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ind w:firstLine="0"/>
        <w:rPr>
          <w:rFonts w:hint="eastAsia" w:ascii="宋体" w:hAnsi="宋体"/>
          <w:b/>
          <w:sz w:val="52"/>
          <w:szCs w:val="52"/>
        </w:rPr>
      </w:pPr>
      <w:r>
        <w:rPr>
          <w:rFonts w:hint="eastAsia" w:ascii="宋体" w:hAnsi="宋体"/>
          <w:b/>
          <w:sz w:val="52"/>
          <w:szCs w:val="52"/>
        </w:rPr>
      </w:r>
      <w:r/>
    </w:p>
    <w:p>
      <w:pPr>
        <w:pStyle w:val="735"/>
        <w:ind w:firstLine="0"/>
        <w:jc w:val="center"/>
        <w:rPr>
          <w:rFonts w:hint="eastAsia" w:ascii="宋体" w:hAnsi="宋体"/>
          <w:b/>
          <w:sz w:val="52"/>
          <w:szCs w:val="52"/>
        </w:rPr>
      </w:pPr>
      <w:r>
        <w:rPr>
          <w:rFonts w:hint="eastAsia" w:ascii="宋体" w:hAnsi="宋体"/>
          <w:b/>
          <w:sz w:val="52"/>
          <w:szCs w:val="52"/>
        </w:rPr>
      </w:r>
      <w:r/>
    </w:p>
    <w:p>
      <w:pPr>
        <w:pStyle w:val="735"/>
        <w:ind w:firstLine="0"/>
        <w:jc w:val="center"/>
        <w:rPr>
          <w:rFonts w:hint="eastAsia" w:ascii="宋体" w:hAnsi="宋体"/>
          <w:b/>
          <w:sz w:val="52"/>
          <w:szCs w:val="52"/>
        </w:rPr>
      </w:pPr>
      <w:r>
        <w:rPr>
          <w:rFonts w:hint="eastAsia" w:ascii="宋体" w:hAnsi="宋体"/>
          <w:b/>
          <w:sz w:val="52"/>
          <w:szCs w:val="52"/>
        </w:rPr>
      </w:r>
      <w:r/>
    </w:p>
    <w:p>
      <w:pPr>
        <w:pStyle w:val="735"/>
        <w:ind w:firstLine="0"/>
        <w:jc w:val="center"/>
        <w:rPr>
          <w:rFonts w:hint="eastAsia" w:eastAsia="黑体"/>
          <w:b/>
          <w:bCs/>
          <w:sz w:val="84"/>
        </w:rPr>
      </w:pPr>
      <w:r>
        <w:rPr>
          <w:rFonts w:hint="eastAsia" w:eastAsia="黑体"/>
          <w:b/>
          <w:bCs/>
          <w:sz w:val="84"/>
        </w:rPr>
        <w:t xml:space="preserve"> </w:t>
      </w:r>
      <w:r>
        <w:rPr>
          <w:rFonts w:hint="eastAsia" w:eastAsia="黑体"/>
          <w:b/>
          <w:bCs/>
          <w:sz w:val="84"/>
        </w:rPr>
        <w:t xml:space="preserve">竞争性磋商文件</w:t>
      </w:r>
      <w:r/>
    </w:p>
    <w:p>
      <w:pPr>
        <w:pStyle w:val="735"/>
        <w:ind w:firstLine="0"/>
        <w:rPr>
          <w:rFonts w:hint="eastAsia" w:ascii="宋体" w:hAnsi="宋体"/>
          <w:b/>
          <w:bCs/>
          <w:sz w:val="32"/>
          <w:szCs w:val="32"/>
        </w:rPr>
      </w:pPr>
      <w:r>
        <w:rPr>
          <w:rFonts w:hint="eastAsia" w:ascii="宋体" w:hAnsi="宋体"/>
          <w:b/>
          <w:bCs/>
          <w:sz w:val="32"/>
          <w:szCs w:val="32"/>
        </w:rPr>
      </w:r>
      <w:r/>
    </w:p>
    <w:p>
      <w:pPr>
        <w:pStyle w:val="735"/>
        <w:ind w:firstLine="0"/>
        <w:rPr>
          <w:rFonts w:hint="eastAsia"/>
          <w:b/>
          <w:bCs/>
          <w:sz w:val="32"/>
        </w:rPr>
      </w:pPr>
      <w:r>
        <w:rPr>
          <w:rFonts w:hint="eastAsia"/>
          <w:b/>
          <w:bCs/>
          <w:sz w:val="32"/>
        </w:rPr>
        <w:t xml:space="preserve">                      </w:t>
      </w:r>
      <w:r/>
    </w:p>
    <w:p>
      <w:pPr>
        <w:pStyle w:val="747"/>
        <w:ind w:firstLine="0"/>
        <w:spacing w:line="500" w:lineRule="exact"/>
        <w:rPr>
          <w:rFonts w:hint="eastAsia"/>
          <w:b/>
          <w:bCs/>
          <w:sz w:val="32"/>
        </w:rPr>
      </w:pPr>
      <w:r>
        <w:rPr>
          <w:b/>
          <w:bCs/>
          <w:sz w:val="32"/>
        </w:rPr>
        <w:t xml:space="preserve">项目名称：</w:t>
      </w:r>
      <w:bookmarkStart w:id="0" w:name="_Hlk217461705"/>
      <w:r>
        <w:rPr>
          <w:rFonts w:hint="eastAsia"/>
          <w:b/>
          <w:bCs/>
          <w:sz w:val="32"/>
        </w:rPr>
        <w:t xml:space="preserve">2026年雨花台区知识产权工作站运营维护服务</w:t>
      </w:r>
      <w:bookmarkEnd w:id="0"/>
      <w:r>
        <w:rPr>
          <w:rFonts w:hint="eastAsia"/>
          <w:b/>
          <w:bCs/>
          <w:sz w:val="32"/>
        </w:rPr>
      </w:r>
      <w:r/>
    </w:p>
    <w:p>
      <w:pPr>
        <w:pStyle w:val="747"/>
        <w:ind w:firstLine="418"/>
        <w:spacing w:line="500" w:lineRule="exact"/>
        <w:rPr>
          <w:rFonts w:hint="eastAsia"/>
          <w:b/>
          <w:bCs/>
          <w:sz w:val="32"/>
        </w:rPr>
      </w:pPr>
      <w:r>
        <w:rPr>
          <w:rFonts w:hint="eastAsia"/>
          <w:b/>
          <w:bCs/>
          <w:sz w:val="32"/>
        </w:rPr>
      </w:r>
      <w:r/>
    </w:p>
    <w:p>
      <w:pPr>
        <w:pStyle w:val="747"/>
        <w:ind w:firstLine="0"/>
        <w:spacing w:line="500" w:lineRule="exact"/>
        <w:rPr>
          <w:rFonts w:hint="eastAsia" w:ascii="Times New Roman" w:hAnsi="Times New Roman"/>
          <w:color w:val="000000"/>
          <w:sz w:val="24"/>
          <w:szCs w:val="24"/>
        </w:rPr>
      </w:pPr>
      <w:r>
        <w:rPr>
          <w:rFonts w:hint="eastAsia"/>
          <w:b/>
          <w:bCs/>
          <w:sz w:val="32"/>
        </w:rPr>
        <w:t xml:space="preserve">项目编号：</w:t>
      </w:r>
      <w:r>
        <w:rPr>
          <w:b/>
          <w:bCs/>
          <w:sz w:val="32"/>
        </w:rPr>
        <w:t xml:space="preserve">JSZC-320114-NJXY-C2025-0053</w:t>
      </w:r>
      <w:r>
        <w:rPr>
          <w:rFonts w:hint="eastAsia" w:ascii="Times New Roman" w:hAnsi="Times New Roman"/>
          <w:color w:val="000000"/>
          <w:sz w:val="24"/>
          <w:szCs w:val="24"/>
        </w:rPr>
      </w:r>
      <w:r/>
    </w:p>
    <w:p>
      <w:pPr>
        <w:pStyle w:val="735"/>
        <w:ind w:firstLine="0"/>
        <w:jc w:val="center"/>
        <w:rPr>
          <w:rFonts w:hint="eastAsia"/>
          <w:b/>
          <w:bCs/>
          <w:sz w:val="32"/>
        </w:rPr>
      </w:pPr>
      <w:r>
        <w:rPr>
          <w:rFonts w:hint="eastAsia"/>
          <w:b/>
          <w:bCs/>
          <w:sz w:val="32"/>
        </w:rPr>
      </w:r>
      <w:r/>
    </w:p>
    <w:p>
      <w:pPr>
        <w:pStyle w:val="735"/>
        <w:ind w:firstLine="0"/>
        <w:jc w:val="center"/>
        <w:rPr>
          <w:rFonts w:hint="eastAsia"/>
          <w:b/>
          <w:bCs/>
          <w:sz w:val="32"/>
        </w:rPr>
      </w:pPr>
      <w:r>
        <w:rPr>
          <w:rFonts w:hint="eastAsia"/>
          <w:b/>
          <w:bCs/>
          <w:sz w:val="32"/>
        </w:rPr>
      </w:r>
      <w:r/>
    </w:p>
    <w:p>
      <w:pPr>
        <w:pStyle w:val="735"/>
        <w:ind w:firstLine="0"/>
        <w:jc w:val="center"/>
        <w:rPr>
          <w:rFonts w:hint="eastAsia"/>
          <w:b/>
          <w:bCs/>
          <w:sz w:val="32"/>
        </w:rPr>
      </w:pPr>
      <w:r>
        <w:rPr>
          <w:rFonts w:hint="eastAsia"/>
          <w:b/>
          <w:bCs/>
          <w:sz w:val="32"/>
        </w:rPr>
      </w:r>
      <w:r/>
    </w:p>
    <w:p>
      <w:pPr>
        <w:pStyle w:val="735"/>
        <w:ind w:firstLine="0"/>
        <w:jc w:val="center"/>
        <w:rPr>
          <w:rFonts w:hint="eastAsia"/>
          <w:b/>
          <w:bCs/>
          <w:sz w:val="32"/>
        </w:rPr>
      </w:pPr>
      <w:r>
        <w:rPr>
          <w:rFonts w:hint="eastAsia"/>
          <w:b/>
          <w:bCs/>
          <w:sz w:val="32"/>
        </w:rPr>
      </w:r>
      <w:r/>
    </w:p>
    <w:p>
      <w:pPr>
        <w:pStyle w:val="735"/>
        <w:ind w:firstLine="0"/>
        <w:jc w:val="center"/>
        <w:rPr>
          <w:rFonts w:hint="eastAsia"/>
          <w:b/>
          <w:bCs/>
          <w:sz w:val="32"/>
        </w:rPr>
      </w:pPr>
      <w:r>
        <w:rPr>
          <w:rFonts w:hint="eastAsia"/>
          <w:b/>
          <w:bCs/>
          <w:sz w:val="32"/>
        </w:rPr>
      </w:r>
      <w:r/>
    </w:p>
    <w:p>
      <w:pPr>
        <w:pStyle w:val="735"/>
        <w:ind w:firstLine="0"/>
        <w:jc w:val="center"/>
        <w:rPr>
          <w:rFonts w:hint="eastAsia"/>
          <w:b/>
          <w:bCs/>
          <w:sz w:val="32"/>
        </w:rPr>
      </w:pPr>
      <w:r>
        <w:rPr>
          <w:rFonts w:hint="eastAsia"/>
          <w:b/>
          <w:bCs/>
          <w:sz w:val="32"/>
        </w:rPr>
      </w:r>
      <w:r/>
    </w:p>
    <w:p>
      <w:pPr>
        <w:pStyle w:val="735"/>
        <w:ind w:firstLine="0"/>
        <w:jc w:val="center"/>
        <w:rPr>
          <w:rFonts w:hint="eastAsia"/>
          <w:b/>
          <w:bCs/>
          <w:sz w:val="32"/>
        </w:rPr>
      </w:pPr>
      <w:r>
        <w:rPr>
          <w:rFonts w:hint="eastAsia"/>
          <w:b/>
          <w:bCs/>
          <w:sz w:val="32"/>
        </w:rPr>
      </w:r>
      <w:r/>
    </w:p>
    <w:p>
      <w:pPr>
        <w:pStyle w:val="735"/>
        <w:ind w:firstLine="0"/>
        <w:jc w:val="center"/>
        <w:rPr>
          <w:rFonts w:hint="eastAsia"/>
          <w:b/>
          <w:bCs/>
          <w:sz w:val="32"/>
        </w:rPr>
      </w:pPr>
      <w:r>
        <w:rPr>
          <w:rFonts w:hint="eastAsia"/>
          <w:b/>
          <w:bCs/>
          <w:sz w:val="32"/>
        </w:rPr>
        <w:t xml:space="preserve">南京小旸树招标代理有限公司</w:t>
      </w:r>
      <w:r/>
    </w:p>
    <w:p>
      <w:pPr>
        <w:pStyle w:val="735"/>
        <w:ind w:firstLine="0"/>
        <w:jc w:val="center"/>
        <w:rPr>
          <w:rFonts w:hint="eastAsia"/>
          <w:b/>
          <w:bCs/>
          <w:sz w:val="32"/>
        </w:rPr>
      </w:pPr>
      <w:r>
        <w:rPr>
          <w:rFonts w:hint="eastAsia"/>
          <w:b/>
          <w:bCs/>
          <w:sz w:val="32"/>
        </w:rPr>
        <w:t xml:space="preserve">20</w:t>
      </w:r>
      <w:r>
        <w:rPr>
          <w:b/>
          <w:bCs/>
          <w:sz w:val="32"/>
        </w:rPr>
        <w:t xml:space="preserve">2</w:t>
      </w:r>
      <w:r>
        <w:rPr>
          <w:rFonts w:hint="eastAsia"/>
          <w:b/>
          <w:bCs/>
          <w:sz w:val="32"/>
        </w:rPr>
        <w:t xml:space="preserve">5年12月</w:t>
      </w:r>
      <w:r/>
    </w:p>
    <w:p>
      <w:pPr>
        <w:pStyle w:val="657"/>
        <w:jc w:val="center"/>
        <w:rPr>
          <w:rFonts w:hint="eastAsia" w:ascii="黑体" w:hAnsi="Arial" w:eastAsia="黑体"/>
          <w:b/>
          <w:sz w:val="44"/>
          <w:szCs w:val="21"/>
        </w:rPr>
      </w:pPr>
      <w:r>
        <w:rPr>
          <w:rFonts w:ascii="宋体" w:hAnsi="宋体"/>
          <w:b/>
          <w:color w:val="000000"/>
          <w:sz w:val="44"/>
          <w:szCs w:val="44"/>
        </w:rPr>
        <w:br w:type="page" w:clear="all"/>
      </w:r>
      <w:r>
        <w:rPr>
          <w:rFonts w:hint="eastAsia" w:ascii="黑体" w:hAnsi="Arial" w:eastAsia="黑体"/>
          <w:b/>
          <w:sz w:val="44"/>
          <w:szCs w:val="21"/>
        </w:rPr>
        <w:t xml:space="preserve">总 目 录</w:t>
      </w:r>
      <w:r/>
    </w:p>
    <w:p>
      <w:pPr>
        <w:pStyle w:val="689"/>
        <w:rPr>
          <w:rFonts w:hint="eastAsia"/>
        </w:rPr>
      </w:pPr>
      <w:r>
        <w:rPr>
          <w:rFonts w:hint="eastAsia"/>
        </w:rPr>
      </w:r>
      <w:r/>
    </w:p>
    <w:p>
      <w:pPr>
        <w:pStyle w:val="689"/>
        <w:rPr>
          <w:rFonts w:hint="eastAsia" w:ascii="等线" w:hAnsi="等线" w:eastAsia="等线"/>
          <w:b w:val="0"/>
          <w:bCs/>
          <w:caps w:val="0"/>
          <w:sz w:val="30"/>
          <w:szCs w:val="30"/>
          <w:lang w:val="en-US" w:eastAsia="zh-CN"/>
        </w:rPr>
      </w:pPr>
      <w:r>
        <w:rPr>
          <w:b w:val="0"/>
          <w:bCs/>
          <w:sz w:val="30"/>
          <w:szCs w:val="30"/>
        </w:rPr>
        <w:fldChar w:fldCharType="begin"/>
      </w:r>
      <w:r>
        <w:rPr>
          <w:b w:val="0"/>
          <w:bCs/>
          <w:sz w:val="30"/>
          <w:szCs w:val="30"/>
        </w:rPr>
        <w:instrText xml:space="preserve"> </w:instrText>
      </w:r>
      <w:r>
        <w:rPr>
          <w:rFonts w:hint="eastAsia"/>
          <w:b w:val="0"/>
          <w:bCs/>
          <w:sz w:val="30"/>
          <w:szCs w:val="30"/>
        </w:rPr>
        <w:instrText xml:space="preserve">TOC \h \z \t "标题,1"</w:instrText>
      </w:r>
      <w:r>
        <w:rPr>
          <w:b w:val="0"/>
          <w:bCs/>
          <w:sz w:val="30"/>
          <w:szCs w:val="30"/>
        </w:rPr>
        <w:instrText xml:space="preserve"> </w:instrText>
      </w:r>
      <w:r>
        <w:rPr>
          <w:b w:val="0"/>
          <w:bCs/>
          <w:sz w:val="30"/>
          <w:szCs w:val="30"/>
        </w:rPr>
        <w:fldChar w:fldCharType="separate"/>
      </w:r>
      <w:r>
        <w:rPr>
          <w:rStyle w:val="709"/>
          <w:rFonts w:hint="eastAsia"/>
          <w:b/>
          <w:bCs/>
          <w:sz w:val="30"/>
          <w:szCs w:val="30"/>
        </w:rPr>
        <w:fldChar w:fldCharType="begin"/>
      </w:r>
      <w:r>
        <w:rPr>
          <w:rStyle w:val="709"/>
          <w:rFonts w:hint="eastAsia"/>
          <w:b/>
          <w:bCs/>
          <w:sz w:val="30"/>
          <w:szCs w:val="30"/>
        </w:rPr>
        <w:instrText xml:space="preserve"> </w:instrText>
      </w:r>
      <w:r>
        <w:rPr>
          <w:rFonts w:hint="eastAsia"/>
          <w:b w:val="0"/>
          <w:bCs/>
          <w:sz w:val="30"/>
          <w:szCs w:val="30"/>
        </w:rPr>
        <w:instrText xml:space="preserve">HYPERLINK \l "_Toc179202238"</w:instrText>
      </w:r>
      <w:r>
        <w:rPr>
          <w:rStyle w:val="709"/>
          <w:rFonts w:hint="eastAsia"/>
          <w:b/>
          <w:bCs/>
          <w:sz w:val="30"/>
          <w:szCs w:val="30"/>
        </w:rPr>
        <w:instrText xml:space="preserve"> </w:instrText>
      </w:r>
      <w:r>
        <w:rPr>
          <w:rStyle w:val="709"/>
          <w:rFonts w:hint="eastAsia"/>
          <w:b/>
          <w:bCs/>
          <w:sz w:val="30"/>
          <w:szCs w:val="30"/>
        </w:rPr>
        <w:fldChar w:fldCharType="separate"/>
      </w:r>
      <w:r>
        <w:rPr>
          <w:rStyle w:val="709"/>
          <w:rFonts w:hint="eastAsia"/>
          <w:b/>
          <w:bCs/>
          <w:sz w:val="30"/>
          <w:szCs w:val="30"/>
        </w:rPr>
        <w:t xml:space="preserve">第一章 </w:t>
      </w:r>
      <w:r>
        <w:rPr>
          <w:rStyle w:val="709"/>
          <w:rFonts w:hint="eastAsia"/>
          <w:b/>
          <w:bCs/>
          <w:sz w:val="30"/>
          <w:szCs w:val="30"/>
          <w:lang w:eastAsia="zh-CN"/>
        </w:rPr>
        <w:t xml:space="preserve"> </w:t>
      </w:r>
      <w:r>
        <w:rPr>
          <w:rStyle w:val="709"/>
          <w:rFonts w:hint="eastAsia"/>
          <w:b/>
          <w:bCs/>
          <w:sz w:val="30"/>
          <w:szCs w:val="30"/>
        </w:rPr>
        <w:t xml:space="preserve">采购邀请</w:t>
      </w:r>
      <w:r>
        <w:rPr>
          <w:rFonts w:hint="eastAsia"/>
          <w:b w:val="0"/>
          <w:bCs/>
          <w:sz w:val="30"/>
          <w:szCs w:val="30"/>
        </w:rPr>
        <w:tab/>
      </w:r>
      <w:bookmarkStart w:id="1" w:name="_Hlt217550030"/>
      <w:r/>
      <w:bookmarkStart w:id="2" w:name="_Hlt217550031"/>
      <w:r>
        <w:rPr>
          <w:rFonts w:hint="eastAsia"/>
          <w:b w:val="0"/>
          <w:bCs/>
          <w:sz w:val="30"/>
          <w:szCs w:val="30"/>
        </w:rPr>
        <w:fldChar w:fldCharType="begin"/>
      </w:r>
      <w:r>
        <w:rPr>
          <w:rFonts w:hint="eastAsia"/>
          <w:b w:val="0"/>
          <w:bCs/>
          <w:sz w:val="30"/>
          <w:szCs w:val="30"/>
        </w:rPr>
        <w:instrText xml:space="preserve"> </w:instrText>
      </w:r>
      <w:r>
        <w:rPr>
          <w:b w:val="0"/>
          <w:bCs/>
          <w:sz w:val="30"/>
          <w:szCs w:val="30"/>
        </w:rPr>
        <w:instrText xml:space="preserve">PAGEREF _Toc179202238 \h</w:instrText>
      </w:r>
      <w:r>
        <w:rPr>
          <w:rFonts w:hint="eastAsia"/>
          <w:b w:val="0"/>
          <w:bCs/>
          <w:sz w:val="30"/>
          <w:szCs w:val="30"/>
        </w:rPr>
        <w:instrText xml:space="preserve"> </w:instrText>
      </w:r>
      <w:r>
        <w:rPr>
          <w:b w:val="0"/>
          <w:bCs/>
          <w:sz w:val="30"/>
          <w:szCs w:val="30"/>
        </w:rPr>
        <w:fldChar w:fldCharType="separate"/>
      </w:r>
      <w:r>
        <w:rPr>
          <w:b w:val="0"/>
          <w:bCs/>
          <w:sz w:val="30"/>
          <w:szCs w:val="30"/>
        </w:rPr>
        <w:t xml:space="preserve">3</w:t>
      </w:r>
      <w:r>
        <w:rPr>
          <w:rFonts w:hint="eastAsia"/>
          <w:b w:val="0"/>
          <w:bCs/>
          <w:sz w:val="30"/>
          <w:szCs w:val="30"/>
        </w:rPr>
        <w:fldChar w:fldCharType="end"/>
      </w:r>
      <w:bookmarkEnd w:id="1"/>
      <w:r/>
      <w:bookmarkEnd w:id="2"/>
      <w:r>
        <w:rPr>
          <w:rStyle w:val="709"/>
          <w:rFonts w:hint="eastAsia"/>
          <w:b/>
          <w:bCs/>
          <w:sz w:val="30"/>
          <w:szCs w:val="30"/>
        </w:rPr>
        <w:fldChar w:fldCharType="end"/>
      </w:r>
      <w:r>
        <w:rPr>
          <w:rFonts w:hint="eastAsia" w:ascii="等线" w:hAnsi="等线" w:eastAsia="等线"/>
          <w:b w:val="0"/>
          <w:bCs/>
          <w:caps w:val="0"/>
          <w:sz w:val="30"/>
          <w:szCs w:val="30"/>
          <w:lang w:val="en-US" w:eastAsia="zh-CN"/>
        </w:rPr>
      </w:r>
      <w:r/>
    </w:p>
    <w:p>
      <w:pPr>
        <w:pStyle w:val="689"/>
        <w:rPr>
          <w:rFonts w:hint="eastAsia" w:ascii="等线" w:hAnsi="等线" w:eastAsia="等线"/>
          <w:b w:val="0"/>
          <w:bCs/>
          <w:caps w:val="0"/>
          <w:sz w:val="30"/>
          <w:szCs w:val="30"/>
          <w:lang w:val="en-US" w:eastAsia="zh-CN"/>
        </w:rPr>
      </w:pPr>
      <w:r>
        <w:rPr>
          <w:rStyle w:val="709"/>
          <w:rFonts w:hint="eastAsia"/>
          <w:b/>
          <w:bCs/>
          <w:sz w:val="30"/>
          <w:szCs w:val="30"/>
        </w:rPr>
        <w:fldChar w:fldCharType="begin"/>
      </w:r>
      <w:r>
        <w:rPr>
          <w:rStyle w:val="709"/>
          <w:rFonts w:hint="eastAsia"/>
          <w:b/>
          <w:bCs/>
          <w:sz w:val="30"/>
          <w:szCs w:val="30"/>
        </w:rPr>
        <w:instrText xml:space="preserve"> </w:instrText>
      </w:r>
      <w:r>
        <w:rPr>
          <w:rFonts w:hint="eastAsia"/>
          <w:b w:val="0"/>
          <w:bCs/>
          <w:sz w:val="30"/>
          <w:szCs w:val="30"/>
        </w:rPr>
        <w:instrText xml:space="preserve">HYPERLINK \l "_Toc17</w:instrText>
      </w:r>
      <w:r>
        <w:rPr>
          <w:rFonts w:hint="eastAsia"/>
          <w:b w:val="0"/>
          <w:bCs/>
          <w:sz w:val="30"/>
          <w:szCs w:val="30"/>
        </w:rPr>
        <w:instrText xml:space="preserve">9202239"</w:instrText>
      </w:r>
      <w:r>
        <w:rPr>
          <w:rStyle w:val="709"/>
          <w:rFonts w:hint="eastAsia"/>
          <w:b/>
          <w:bCs/>
          <w:sz w:val="30"/>
          <w:szCs w:val="30"/>
        </w:rPr>
        <w:instrText xml:space="preserve"> </w:instrText>
      </w:r>
      <w:r>
        <w:rPr>
          <w:rStyle w:val="709"/>
          <w:rFonts w:hint="eastAsia"/>
          <w:b/>
          <w:bCs/>
          <w:sz w:val="30"/>
          <w:szCs w:val="30"/>
        </w:rPr>
        <w:fldChar w:fldCharType="separate"/>
      </w:r>
      <w:r>
        <w:rPr>
          <w:rStyle w:val="709"/>
          <w:rFonts w:hint="eastAsia"/>
          <w:b/>
          <w:bCs/>
          <w:sz w:val="30"/>
          <w:szCs w:val="30"/>
        </w:rPr>
        <w:t xml:space="preserve">第二章  磋商须知</w:t>
      </w:r>
      <w:r>
        <w:rPr>
          <w:rFonts w:hint="eastAsia"/>
          <w:b w:val="0"/>
          <w:bCs/>
          <w:sz w:val="30"/>
          <w:szCs w:val="30"/>
        </w:rPr>
        <w:tab/>
      </w:r>
      <w:bookmarkStart w:id="3" w:name="_Hlt217550038"/>
      <w:r>
        <w:rPr>
          <w:rFonts w:hint="eastAsia"/>
          <w:b w:val="0"/>
          <w:bCs/>
          <w:sz w:val="30"/>
          <w:szCs w:val="30"/>
        </w:rPr>
        <w:fldChar w:fldCharType="begin"/>
      </w:r>
      <w:r>
        <w:rPr>
          <w:rFonts w:hint="eastAsia"/>
          <w:b w:val="0"/>
          <w:bCs/>
          <w:sz w:val="30"/>
          <w:szCs w:val="30"/>
        </w:rPr>
        <w:instrText xml:space="preserve"> </w:instrText>
      </w:r>
      <w:r>
        <w:rPr>
          <w:b w:val="0"/>
          <w:bCs/>
          <w:sz w:val="30"/>
          <w:szCs w:val="30"/>
        </w:rPr>
        <w:instrText xml:space="preserve">PAGEREF _Toc179202239 \h</w:instrText>
      </w:r>
      <w:r>
        <w:rPr>
          <w:rFonts w:hint="eastAsia"/>
          <w:b w:val="0"/>
          <w:bCs/>
          <w:sz w:val="30"/>
          <w:szCs w:val="30"/>
        </w:rPr>
        <w:instrText xml:space="preserve"> </w:instrText>
      </w:r>
      <w:r>
        <w:rPr>
          <w:b w:val="0"/>
          <w:bCs/>
          <w:sz w:val="30"/>
          <w:szCs w:val="30"/>
        </w:rPr>
        <w:fldChar w:fldCharType="separate"/>
      </w:r>
      <w:r>
        <w:rPr>
          <w:b w:val="0"/>
          <w:bCs/>
          <w:sz w:val="30"/>
          <w:szCs w:val="30"/>
        </w:rPr>
        <w:t xml:space="preserve">9</w:t>
      </w:r>
      <w:r>
        <w:rPr>
          <w:rFonts w:hint="eastAsia"/>
          <w:b w:val="0"/>
          <w:bCs/>
          <w:sz w:val="30"/>
          <w:szCs w:val="30"/>
        </w:rPr>
        <w:fldChar w:fldCharType="end"/>
      </w:r>
      <w:bookmarkEnd w:id="3"/>
      <w:r>
        <w:rPr>
          <w:rStyle w:val="709"/>
          <w:rFonts w:hint="eastAsia"/>
          <w:b/>
          <w:bCs/>
          <w:sz w:val="30"/>
          <w:szCs w:val="30"/>
        </w:rPr>
        <w:fldChar w:fldCharType="end"/>
      </w:r>
      <w:r>
        <w:rPr>
          <w:rFonts w:hint="eastAsia" w:ascii="等线" w:hAnsi="等线" w:eastAsia="等线"/>
          <w:b w:val="0"/>
          <w:bCs/>
          <w:caps w:val="0"/>
          <w:sz w:val="30"/>
          <w:szCs w:val="30"/>
          <w:lang w:val="en-US" w:eastAsia="zh-CN"/>
        </w:rPr>
      </w:r>
      <w:r/>
    </w:p>
    <w:p>
      <w:pPr>
        <w:pStyle w:val="689"/>
        <w:rPr>
          <w:rFonts w:hint="eastAsia" w:ascii="等线" w:hAnsi="等线" w:eastAsia="等线"/>
          <w:b w:val="0"/>
          <w:bCs/>
          <w:caps w:val="0"/>
          <w:sz w:val="30"/>
          <w:szCs w:val="30"/>
          <w:lang w:val="en-US" w:eastAsia="zh-CN"/>
        </w:rPr>
      </w:pPr>
      <w:r>
        <w:rPr>
          <w:rStyle w:val="709"/>
          <w:rFonts w:hint="eastAsia"/>
          <w:b/>
          <w:bCs/>
          <w:sz w:val="30"/>
          <w:szCs w:val="30"/>
        </w:rPr>
        <w:fldChar w:fldCharType="begin"/>
      </w:r>
      <w:r>
        <w:rPr>
          <w:rStyle w:val="709"/>
          <w:rFonts w:hint="eastAsia"/>
          <w:b/>
          <w:bCs/>
          <w:sz w:val="30"/>
          <w:szCs w:val="30"/>
        </w:rPr>
        <w:instrText xml:space="preserve"> </w:instrText>
      </w:r>
      <w:r>
        <w:rPr>
          <w:rFonts w:hint="eastAsia"/>
          <w:b w:val="0"/>
          <w:bCs/>
          <w:sz w:val="30"/>
          <w:szCs w:val="30"/>
        </w:rPr>
        <w:instrText xml:space="preserve">HYPERLINK \l "_Toc179202240"</w:instrText>
      </w:r>
      <w:r>
        <w:rPr>
          <w:rStyle w:val="709"/>
          <w:rFonts w:hint="eastAsia"/>
          <w:b/>
          <w:bCs/>
          <w:sz w:val="30"/>
          <w:szCs w:val="30"/>
        </w:rPr>
        <w:instrText xml:space="preserve"> </w:instrText>
      </w:r>
      <w:r>
        <w:rPr>
          <w:rStyle w:val="709"/>
          <w:rFonts w:hint="eastAsia"/>
          <w:b/>
          <w:bCs/>
          <w:sz w:val="30"/>
          <w:szCs w:val="30"/>
        </w:rPr>
        <w:fldChar w:fldCharType="separate"/>
      </w:r>
      <w:r>
        <w:rPr>
          <w:rStyle w:val="709"/>
          <w:rFonts w:hint="eastAsia"/>
          <w:b/>
          <w:bCs/>
          <w:sz w:val="30"/>
          <w:szCs w:val="30"/>
        </w:rPr>
        <w:t xml:space="preserve">第三章  合同条款及格式</w:t>
      </w:r>
      <w:r>
        <w:rPr>
          <w:rFonts w:hint="eastAsia"/>
          <w:b w:val="0"/>
          <w:bCs/>
          <w:sz w:val="30"/>
          <w:szCs w:val="30"/>
        </w:rPr>
        <w:tab/>
      </w:r>
      <w:r>
        <w:rPr>
          <w:rFonts w:hint="eastAsia"/>
          <w:b w:val="0"/>
          <w:bCs/>
          <w:sz w:val="30"/>
          <w:szCs w:val="30"/>
        </w:rPr>
        <w:fldChar w:fldCharType="begin"/>
      </w:r>
      <w:r>
        <w:rPr>
          <w:rFonts w:hint="eastAsia"/>
          <w:b w:val="0"/>
          <w:bCs/>
          <w:sz w:val="30"/>
          <w:szCs w:val="30"/>
        </w:rPr>
        <w:instrText xml:space="preserve"> </w:instrText>
      </w:r>
      <w:r>
        <w:rPr>
          <w:b w:val="0"/>
          <w:bCs/>
          <w:sz w:val="30"/>
          <w:szCs w:val="30"/>
        </w:rPr>
        <w:instrText xml:space="preserve">PAGEREF _Toc179202240 \h</w:instrText>
      </w:r>
      <w:r>
        <w:rPr>
          <w:rFonts w:hint="eastAsia"/>
          <w:b w:val="0"/>
          <w:bCs/>
          <w:sz w:val="30"/>
          <w:szCs w:val="30"/>
        </w:rPr>
        <w:instrText xml:space="preserve"> </w:instrText>
      </w:r>
      <w:r>
        <w:rPr>
          <w:b w:val="0"/>
          <w:bCs/>
          <w:sz w:val="30"/>
          <w:szCs w:val="30"/>
        </w:rPr>
        <w:fldChar w:fldCharType="separate"/>
      </w:r>
      <w:r>
        <w:rPr>
          <w:b w:val="0"/>
          <w:bCs/>
          <w:sz w:val="30"/>
          <w:szCs w:val="30"/>
        </w:rPr>
        <w:t xml:space="preserve">24</w:t>
      </w:r>
      <w:r>
        <w:rPr>
          <w:rFonts w:hint="eastAsia"/>
          <w:b w:val="0"/>
          <w:bCs/>
          <w:sz w:val="30"/>
          <w:szCs w:val="30"/>
        </w:rPr>
        <w:fldChar w:fldCharType="end"/>
      </w:r>
      <w:r>
        <w:rPr>
          <w:rStyle w:val="709"/>
          <w:rFonts w:hint="eastAsia"/>
          <w:b/>
          <w:bCs/>
          <w:sz w:val="30"/>
          <w:szCs w:val="30"/>
        </w:rPr>
        <w:fldChar w:fldCharType="end"/>
      </w:r>
      <w:r>
        <w:rPr>
          <w:rFonts w:hint="eastAsia" w:ascii="等线" w:hAnsi="等线" w:eastAsia="等线"/>
          <w:b w:val="0"/>
          <w:bCs/>
          <w:caps w:val="0"/>
          <w:sz w:val="30"/>
          <w:szCs w:val="30"/>
          <w:lang w:val="en-US" w:eastAsia="zh-CN"/>
        </w:rPr>
      </w:r>
      <w:r/>
    </w:p>
    <w:p>
      <w:pPr>
        <w:pStyle w:val="689"/>
        <w:rPr>
          <w:rFonts w:hint="eastAsia" w:ascii="等线" w:hAnsi="等线" w:eastAsia="等线"/>
          <w:b w:val="0"/>
          <w:bCs/>
          <w:caps w:val="0"/>
          <w:sz w:val="30"/>
          <w:szCs w:val="30"/>
          <w:lang w:val="en-US" w:eastAsia="zh-CN"/>
        </w:rPr>
      </w:pPr>
      <w:r>
        <w:rPr>
          <w:rStyle w:val="709"/>
          <w:rFonts w:hint="eastAsia"/>
          <w:b/>
          <w:bCs/>
          <w:sz w:val="30"/>
          <w:szCs w:val="30"/>
        </w:rPr>
        <w:fldChar w:fldCharType="begin"/>
      </w:r>
      <w:r>
        <w:rPr>
          <w:rStyle w:val="709"/>
          <w:rFonts w:hint="eastAsia"/>
          <w:b/>
          <w:bCs/>
          <w:sz w:val="30"/>
          <w:szCs w:val="30"/>
        </w:rPr>
        <w:instrText xml:space="preserve"> </w:instrText>
      </w:r>
      <w:r>
        <w:rPr>
          <w:rFonts w:hint="eastAsia"/>
          <w:b w:val="0"/>
          <w:bCs/>
          <w:sz w:val="30"/>
          <w:szCs w:val="30"/>
        </w:rPr>
        <w:instrText xml:space="preserve">HYPERLINK \l "_Toc179202241"</w:instrText>
      </w:r>
      <w:r>
        <w:rPr>
          <w:rStyle w:val="709"/>
          <w:rFonts w:hint="eastAsia"/>
          <w:b/>
          <w:bCs/>
          <w:sz w:val="30"/>
          <w:szCs w:val="30"/>
        </w:rPr>
        <w:instrText xml:space="preserve"> </w:instrText>
      </w:r>
      <w:r>
        <w:rPr>
          <w:rStyle w:val="709"/>
          <w:rFonts w:hint="eastAsia"/>
          <w:b/>
          <w:bCs/>
          <w:sz w:val="30"/>
          <w:szCs w:val="30"/>
        </w:rPr>
        <w:fldChar w:fldCharType="separate"/>
      </w:r>
      <w:r>
        <w:rPr>
          <w:rStyle w:val="709"/>
          <w:rFonts w:hint="eastAsia"/>
          <w:b/>
          <w:bCs/>
          <w:sz w:val="30"/>
          <w:szCs w:val="30"/>
        </w:rPr>
        <w:t xml:space="preserve">第四章 </w:t>
      </w:r>
      <w:r>
        <w:rPr>
          <w:rStyle w:val="709"/>
          <w:rFonts w:hint="eastAsia"/>
          <w:b/>
          <w:bCs/>
          <w:sz w:val="30"/>
          <w:szCs w:val="30"/>
          <w:lang w:eastAsia="zh-CN"/>
        </w:rPr>
        <w:t xml:space="preserve"> </w:t>
      </w:r>
      <w:r>
        <w:rPr>
          <w:rStyle w:val="709"/>
          <w:rFonts w:hint="eastAsia"/>
          <w:b/>
          <w:bCs/>
          <w:sz w:val="30"/>
          <w:szCs w:val="30"/>
        </w:rPr>
        <w:t xml:space="preserve">项目需求</w:t>
      </w:r>
      <w:r>
        <w:rPr>
          <w:rFonts w:hint="eastAsia"/>
          <w:b w:val="0"/>
          <w:bCs/>
          <w:sz w:val="30"/>
          <w:szCs w:val="30"/>
        </w:rPr>
        <w:tab/>
      </w:r>
      <w:r>
        <w:rPr>
          <w:rFonts w:hint="eastAsia"/>
          <w:b w:val="0"/>
          <w:bCs/>
          <w:sz w:val="30"/>
          <w:szCs w:val="30"/>
        </w:rPr>
        <w:fldChar w:fldCharType="begin"/>
      </w:r>
      <w:r>
        <w:rPr>
          <w:rFonts w:hint="eastAsia"/>
          <w:b w:val="0"/>
          <w:bCs/>
          <w:sz w:val="30"/>
          <w:szCs w:val="30"/>
        </w:rPr>
        <w:instrText xml:space="preserve"> </w:instrText>
      </w:r>
      <w:r>
        <w:rPr>
          <w:b w:val="0"/>
          <w:bCs/>
          <w:sz w:val="30"/>
          <w:szCs w:val="30"/>
        </w:rPr>
        <w:instrText xml:space="preserve">PAGEREF _Toc179202241 \h</w:instrText>
      </w:r>
      <w:r>
        <w:rPr>
          <w:rFonts w:hint="eastAsia"/>
          <w:b w:val="0"/>
          <w:bCs/>
          <w:sz w:val="30"/>
          <w:szCs w:val="30"/>
        </w:rPr>
        <w:instrText xml:space="preserve"> </w:instrText>
      </w:r>
      <w:r>
        <w:rPr>
          <w:b w:val="0"/>
          <w:bCs/>
          <w:sz w:val="30"/>
          <w:szCs w:val="30"/>
        </w:rPr>
        <w:fldChar w:fldCharType="separate"/>
      </w:r>
      <w:r>
        <w:rPr>
          <w:b w:val="0"/>
          <w:bCs/>
          <w:sz w:val="30"/>
          <w:szCs w:val="30"/>
        </w:rPr>
        <w:t xml:space="preserve">30</w:t>
      </w:r>
      <w:r>
        <w:rPr>
          <w:rFonts w:hint="eastAsia"/>
          <w:b w:val="0"/>
          <w:bCs/>
          <w:sz w:val="30"/>
          <w:szCs w:val="30"/>
        </w:rPr>
        <w:fldChar w:fldCharType="end"/>
      </w:r>
      <w:r>
        <w:rPr>
          <w:rStyle w:val="709"/>
          <w:rFonts w:hint="eastAsia"/>
          <w:b/>
          <w:bCs/>
          <w:sz w:val="30"/>
          <w:szCs w:val="30"/>
        </w:rPr>
        <w:fldChar w:fldCharType="end"/>
      </w:r>
      <w:r>
        <w:rPr>
          <w:rFonts w:hint="eastAsia" w:ascii="等线" w:hAnsi="等线" w:eastAsia="等线"/>
          <w:b w:val="0"/>
          <w:bCs/>
          <w:caps w:val="0"/>
          <w:sz w:val="30"/>
          <w:szCs w:val="30"/>
          <w:lang w:val="en-US" w:eastAsia="zh-CN"/>
        </w:rPr>
      </w:r>
      <w:r/>
    </w:p>
    <w:p>
      <w:pPr>
        <w:pStyle w:val="689"/>
        <w:rPr>
          <w:rFonts w:hint="eastAsia" w:ascii="等线" w:hAnsi="等线" w:eastAsia="等线"/>
          <w:b w:val="0"/>
          <w:bCs/>
          <w:caps w:val="0"/>
          <w:sz w:val="30"/>
          <w:szCs w:val="30"/>
          <w:lang w:val="en-US" w:eastAsia="zh-CN"/>
        </w:rPr>
      </w:pPr>
      <w:r>
        <w:rPr>
          <w:rStyle w:val="709"/>
          <w:rFonts w:hint="eastAsia"/>
          <w:b/>
          <w:bCs/>
          <w:sz w:val="30"/>
          <w:szCs w:val="30"/>
        </w:rPr>
        <w:fldChar w:fldCharType="begin"/>
      </w:r>
      <w:r>
        <w:rPr>
          <w:rStyle w:val="709"/>
          <w:rFonts w:hint="eastAsia"/>
          <w:b/>
          <w:bCs/>
          <w:sz w:val="30"/>
          <w:szCs w:val="30"/>
        </w:rPr>
        <w:instrText xml:space="preserve"> </w:instrText>
      </w:r>
      <w:r>
        <w:rPr>
          <w:rFonts w:hint="eastAsia"/>
          <w:b w:val="0"/>
          <w:bCs/>
          <w:sz w:val="30"/>
          <w:szCs w:val="30"/>
        </w:rPr>
        <w:instrText xml:space="preserve">HYPERLINK \l "_Toc179202242"</w:instrText>
      </w:r>
      <w:r>
        <w:rPr>
          <w:rStyle w:val="709"/>
          <w:rFonts w:hint="eastAsia"/>
          <w:b/>
          <w:bCs/>
          <w:sz w:val="30"/>
          <w:szCs w:val="30"/>
        </w:rPr>
        <w:instrText xml:space="preserve"> </w:instrText>
      </w:r>
      <w:r>
        <w:rPr>
          <w:rStyle w:val="709"/>
          <w:rFonts w:hint="eastAsia"/>
          <w:b/>
          <w:bCs/>
          <w:sz w:val="30"/>
          <w:szCs w:val="30"/>
        </w:rPr>
        <w:fldChar w:fldCharType="separate"/>
      </w:r>
      <w:r>
        <w:rPr>
          <w:rStyle w:val="709"/>
          <w:rFonts w:hint="eastAsia"/>
          <w:b/>
          <w:bCs/>
          <w:sz w:val="30"/>
          <w:szCs w:val="30"/>
        </w:rPr>
        <w:t xml:space="preserve">第五章 </w:t>
      </w:r>
      <w:r>
        <w:rPr>
          <w:rStyle w:val="709"/>
          <w:rFonts w:hint="eastAsia"/>
          <w:b/>
          <w:bCs/>
          <w:sz w:val="30"/>
          <w:szCs w:val="30"/>
          <w:lang w:eastAsia="zh-CN"/>
        </w:rPr>
        <w:t xml:space="preserve"> </w:t>
      </w:r>
      <w:r>
        <w:rPr>
          <w:rStyle w:val="709"/>
          <w:rFonts w:hint="eastAsia"/>
          <w:b/>
          <w:bCs/>
          <w:sz w:val="30"/>
          <w:szCs w:val="30"/>
        </w:rPr>
        <w:t xml:space="preserve">评审方法和评审标准</w:t>
      </w:r>
      <w:r>
        <w:rPr>
          <w:rFonts w:hint="eastAsia"/>
          <w:b w:val="0"/>
          <w:bCs/>
          <w:sz w:val="30"/>
          <w:szCs w:val="30"/>
        </w:rPr>
        <w:tab/>
      </w:r>
      <w:r>
        <w:rPr>
          <w:rFonts w:hint="eastAsia"/>
          <w:b w:val="0"/>
          <w:bCs/>
          <w:sz w:val="30"/>
          <w:szCs w:val="30"/>
        </w:rPr>
        <w:fldChar w:fldCharType="begin"/>
      </w:r>
      <w:r>
        <w:rPr>
          <w:rFonts w:hint="eastAsia"/>
          <w:b w:val="0"/>
          <w:bCs/>
          <w:sz w:val="30"/>
          <w:szCs w:val="30"/>
        </w:rPr>
        <w:instrText xml:space="preserve"> </w:instrText>
      </w:r>
      <w:r>
        <w:rPr>
          <w:b w:val="0"/>
          <w:bCs/>
          <w:sz w:val="30"/>
          <w:szCs w:val="30"/>
        </w:rPr>
        <w:instrText xml:space="preserve">PAGEREF _Toc179202242 \h</w:instrText>
      </w:r>
      <w:r>
        <w:rPr>
          <w:rFonts w:hint="eastAsia"/>
          <w:b w:val="0"/>
          <w:bCs/>
          <w:sz w:val="30"/>
          <w:szCs w:val="30"/>
        </w:rPr>
        <w:instrText xml:space="preserve"> </w:instrText>
      </w:r>
      <w:r>
        <w:rPr>
          <w:b w:val="0"/>
          <w:bCs/>
          <w:sz w:val="30"/>
          <w:szCs w:val="30"/>
        </w:rPr>
        <w:fldChar w:fldCharType="separate"/>
      </w:r>
      <w:r>
        <w:rPr>
          <w:b w:val="0"/>
          <w:bCs/>
          <w:sz w:val="30"/>
          <w:szCs w:val="30"/>
        </w:rPr>
        <w:t xml:space="preserve">36</w:t>
      </w:r>
      <w:r>
        <w:rPr>
          <w:rFonts w:hint="eastAsia"/>
          <w:b w:val="0"/>
          <w:bCs/>
          <w:sz w:val="30"/>
          <w:szCs w:val="30"/>
        </w:rPr>
        <w:fldChar w:fldCharType="end"/>
      </w:r>
      <w:r>
        <w:rPr>
          <w:rStyle w:val="709"/>
          <w:rFonts w:hint="eastAsia"/>
          <w:b/>
          <w:bCs/>
          <w:sz w:val="30"/>
          <w:szCs w:val="30"/>
        </w:rPr>
        <w:fldChar w:fldCharType="end"/>
      </w:r>
      <w:r>
        <w:rPr>
          <w:rFonts w:hint="eastAsia" w:ascii="等线" w:hAnsi="等线" w:eastAsia="等线"/>
          <w:b w:val="0"/>
          <w:bCs/>
          <w:caps w:val="0"/>
          <w:sz w:val="30"/>
          <w:szCs w:val="30"/>
          <w:lang w:val="en-US" w:eastAsia="zh-CN"/>
        </w:rPr>
      </w:r>
      <w:r/>
    </w:p>
    <w:p>
      <w:pPr>
        <w:pStyle w:val="689"/>
        <w:rPr>
          <w:rFonts w:hint="eastAsia" w:ascii="等线" w:hAnsi="等线" w:eastAsia="等线"/>
          <w:b w:val="0"/>
          <w:bCs/>
          <w:caps w:val="0"/>
          <w:sz w:val="30"/>
          <w:szCs w:val="30"/>
          <w:lang w:val="en-US" w:eastAsia="zh-CN"/>
        </w:rPr>
      </w:pPr>
      <w:r>
        <w:rPr>
          <w:rStyle w:val="709"/>
          <w:rFonts w:hint="eastAsia"/>
          <w:b/>
          <w:bCs/>
          <w:sz w:val="30"/>
          <w:szCs w:val="30"/>
        </w:rPr>
        <w:fldChar w:fldCharType="begin"/>
      </w:r>
      <w:r>
        <w:rPr>
          <w:rStyle w:val="709"/>
          <w:rFonts w:hint="eastAsia"/>
          <w:b/>
          <w:bCs/>
          <w:sz w:val="30"/>
          <w:szCs w:val="30"/>
        </w:rPr>
        <w:instrText xml:space="preserve"> </w:instrText>
      </w:r>
      <w:r>
        <w:rPr>
          <w:rFonts w:hint="eastAsia"/>
          <w:b w:val="0"/>
          <w:bCs/>
          <w:sz w:val="30"/>
          <w:szCs w:val="30"/>
        </w:rPr>
        <w:instrText xml:space="preserve">HYPERLINK \l "_Toc179202243"</w:instrText>
      </w:r>
      <w:r>
        <w:rPr>
          <w:rStyle w:val="709"/>
          <w:rFonts w:hint="eastAsia"/>
          <w:b/>
          <w:bCs/>
          <w:sz w:val="30"/>
          <w:szCs w:val="30"/>
        </w:rPr>
        <w:instrText xml:space="preserve"> </w:instrText>
      </w:r>
      <w:r>
        <w:rPr>
          <w:rStyle w:val="709"/>
          <w:rFonts w:hint="eastAsia"/>
          <w:b/>
          <w:bCs/>
          <w:sz w:val="30"/>
          <w:szCs w:val="30"/>
        </w:rPr>
        <w:fldChar w:fldCharType="separate"/>
      </w:r>
      <w:r>
        <w:rPr>
          <w:rStyle w:val="709"/>
          <w:rFonts w:hint="eastAsia"/>
          <w:b/>
          <w:bCs/>
          <w:sz w:val="30"/>
          <w:szCs w:val="30"/>
        </w:rPr>
        <w:t xml:space="preserve">第六章  响应文件的组成和格式</w:t>
      </w:r>
      <w:r>
        <w:rPr>
          <w:rFonts w:hint="eastAsia"/>
          <w:b w:val="0"/>
          <w:bCs/>
          <w:sz w:val="30"/>
          <w:szCs w:val="30"/>
        </w:rPr>
        <w:tab/>
      </w:r>
      <w:r>
        <w:rPr>
          <w:rFonts w:hint="eastAsia"/>
          <w:b w:val="0"/>
          <w:bCs/>
          <w:sz w:val="30"/>
          <w:szCs w:val="30"/>
        </w:rPr>
        <w:fldChar w:fldCharType="begin"/>
      </w:r>
      <w:r>
        <w:rPr>
          <w:rFonts w:hint="eastAsia"/>
          <w:b w:val="0"/>
          <w:bCs/>
          <w:sz w:val="30"/>
          <w:szCs w:val="30"/>
        </w:rPr>
        <w:instrText xml:space="preserve"> </w:instrText>
      </w:r>
      <w:r>
        <w:rPr>
          <w:b w:val="0"/>
          <w:bCs/>
          <w:sz w:val="30"/>
          <w:szCs w:val="30"/>
        </w:rPr>
        <w:instrText xml:space="preserve">PAGEREF _Toc179202243 \h</w:instrText>
      </w:r>
      <w:r>
        <w:rPr>
          <w:rFonts w:hint="eastAsia"/>
          <w:b w:val="0"/>
          <w:bCs/>
          <w:sz w:val="30"/>
          <w:szCs w:val="30"/>
        </w:rPr>
        <w:instrText xml:space="preserve"> </w:instrText>
      </w:r>
      <w:r>
        <w:rPr>
          <w:b w:val="0"/>
          <w:bCs/>
          <w:sz w:val="30"/>
          <w:szCs w:val="30"/>
        </w:rPr>
        <w:fldChar w:fldCharType="separate"/>
      </w:r>
      <w:r>
        <w:rPr>
          <w:b w:val="0"/>
          <w:bCs/>
          <w:sz w:val="30"/>
          <w:szCs w:val="30"/>
        </w:rPr>
        <w:t xml:space="preserve">40</w:t>
      </w:r>
      <w:r>
        <w:rPr>
          <w:rFonts w:hint="eastAsia"/>
          <w:b w:val="0"/>
          <w:bCs/>
          <w:sz w:val="30"/>
          <w:szCs w:val="30"/>
        </w:rPr>
        <w:fldChar w:fldCharType="end"/>
      </w:r>
      <w:r>
        <w:rPr>
          <w:rStyle w:val="709"/>
          <w:rFonts w:hint="eastAsia"/>
          <w:b/>
          <w:bCs/>
          <w:sz w:val="30"/>
          <w:szCs w:val="30"/>
        </w:rPr>
        <w:fldChar w:fldCharType="end"/>
      </w:r>
      <w:r>
        <w:rPr>
          <w:rFonts w:hint="eastAsia" w:ascii="等线" w:hAnsi="等线" w:eastAsia="等线"/>
          <w:b w:val="0"/>
          <w:bCs/>
          <w:caps w:val="0"/>
          <w:sz w:val="30"/>
          <w:szCs w:val="30"/>
          <w:lang w:val="en-US" w:eastAsia="zh-CN"/>
        </w:rPr>
      </w:r>
      <w:r/>
    </w:p>
    <w:p>
      <w:pPr>
        <w:pStyle w:val="657"/>
        <w:spacing w:line="480" w:lineRule="auto"/>
        <w:tabs>
          <w:tab w:val="left" w:pos="6203" w:leader="none"/>
          <w:tab w:val="left" w:pos="8607" w:leader="none"/>
        </w:tabs>
        <w:rPr>
          <w:rFonts w:hint="eastAsia" w:ascii="宋体" w:hAnsi="宋体"/>
        </w:rPr>
      </w:pPr>
      <w:r>
        <w:rPr>
          <w:rFonts w:ascii="黑体" w:hAnsi="黑体" w:eastAsia="黑体"/>
          <w:bCs/>
          <w:sz w:val="30"/>
          <w:szCs w:val="30"/>
        </w:rPr>
        <w:fldChar w:fldCharType="end"/>
      </w:r>
      <w:r>
        <w:rPr>
          <w:rFonts w:ascii="黑体" w:hAnsi="黑体" w:eastAsia="黑体"/>
          <w:sz w:val="32"/>
          <w:szCs w:val="32"/>
        </w:rPr>
        <w:tab/>
        <w:tab/>
      </w:r>
      <w:r>
        <w:rPr>
          <w:rFonts w:hint="eastAsia"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ascii="宋体" w:hAnsi="宋体"/>
        </w:rPr>
      </w:pPr>
      <w:r>
        <w:rPr>
          <w:rFonts w:ascii="宋体" w:hAnsi="宋体"/>
        </w:rPr>
      </w:r>
      <w:r/>
    </w:p>
    <w:p>
      <w:pPr>
        <w:pStyle w:val="657"/>
        <w:rPr>
          <w:rFonts w:hint="eastAsia" w:ascii="宋体" w:hAnsi="宋体"/>
        </w:rPr>
      </w:pPr>
      <w:r>
        <w:rPr>
          <w:rFonts w:hint="eastAsia" w:ascii="宋体" w:hAnsi="宋体"/>
        </w:rPr>
      </w:r>
      <w:r/>
    </w:p>
    <w:p>
      <w:pPr>
        <w:pStyle w:val="699"/>
        <w:jc w:val="left"/>
        <w:tabs>
          <w:tab w:val="center" w:pos="4725" w:leader="none"/>
          <w:tab w:val="left" w:pos="8422" w:leader="none"/>
          <w:tab w:val="left" w:pos="8740" w:leader="none"/>
        </w:tabs>
        <w:rPr>
          <w:rFonts w:hint="eastAsia"/>
        </w:rPr>
      </w:pPr>
      <w:r/>
      <w:bookmarkStart w:id="4" w:name="_Toc179202238"/>
      <w:r>
        <w:tab/>
      </w:r>
      <w:r>
        <w:rPr>
          <w:rFonts w:hint="eastAsia"/>
        </w:rPr>
        <w:t xml:space="preserve">第一章 采购邀请</w:t>
      </w:r>
      <w:bookmarkEnd w:id="4"/>
      <w:r>
        <w:tab/>
      </w:r>
      <w:r>
        <w:rPr>
          <w:rFonts w:hint="eastAsia"/>
        </w:rPr>
      </w:r>
      <w:r/>
    </w:p>
    <w:p>
      <w:pPr>
        <w:pStyle w:val="657"/>
        <w:ind w:firstLine="638"/>
        <w:spacing w:after="143" w:line="560" w:lineRule="exact"/>
        <w:rPr>
          <w:rFonts w:ascii="宋体" w:hAnsi="宋体"/>
          <w:sz w:val="24"/>
        </w:rPr>
      </w:pPr>
      <w:r/>
      <w:bookmarkStart w:id="5" w:name="_Hlk18672293"/>
      <w:r/>
      <w:bookmarkStart w:id="6" w:name="_Hlk36211470"/>
      <w:r>
        <w:rPr>
          <w:rFonts w:hint="eastAsia" w:ascii="宋体" w:hAnsi="宋体"/>
          <w:sz w:val="24"/>
        </w:rPr>
        <w:t xml:space="preserve">项目概况</w:t>
      </w:r>
      <w:r>
        <w:rPr>
          <w:rFonts w:ascii="宋体" w:hAnsi="宋体"/>
          <w:sz w:val="24"/>
        </w:rPr>
      </w:r>
      <w:r/>
    </w:p>
    <w:p>
      <w:pPr>
        <w:pStyle w:val="657"/>
        <w:ind w:left="1" w:firstLine="600"/>
        <w:spacing w:after="143" w:line="560" w:lineRule="exact"/>
        <w:rPr>
          <w:rFonts w:ascii="宋体" w:hAnsi="宋体" w:cs="Arial"/>
          <w:bCs/>
          <w:sz w:val="24"/>
          <w:szCs w:val="20"/>
        </w:rPr>
      </w:pPr>
      <w:r>
        <w:rPr>
          <w:rFonts w:hint="eastAsia" w:ascii="宋体" w:hAnsi="宋体"/>
          <w:sz w:val="24"/>
          <w:u w:val="single"/>
        </w:rPr>
        <w:t xml:space="preserve">2026年雨花台区知识产权工作站运营维护服务</w:t>
      </w:r>
      <w:r>
        <w:rPr>
          <w:rFonts w:hint="eastAsia" w:ascii="宋体" w:hAnsi="宋体"/>
          <w:sz w:val="24"/>
        </w:rPr>
        <w:t xml:space="preserve">潜在供应商应在本公司要求的相关渠道获取采购文件，并于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01</w:t>
      </w:r>
      <w:r>
        <w:rPr>
          <w:rFonts w:ascii="宋体" w:hAnsi="宋体"/>
          <w:sz w:val="24"/>
        </w:rPr>
        <w:t xml:space="preserve">月</w:t>
      </w:r>
      <w:r>
        <w:rPr>
          <w:rFonts w:ascii="宋体" w:hAnsi="宋体"/>
          <w:sz w:val="24"/>
        </w:rPr>
        <w:t xml:space="preserve">21日</w:t>
      </w:r>
      <w:r>
        <w:rPr>
          <w:rFonts w:hint="eastAsia" w:ascii="宋体" w:hAnsi="宋体"/>
          <w:sz w:val="24"/>
        </w:rPr>
        <w:t xml:space="preserve">09</w:t>
      </w:r>
      <w:r>
        <w:rPr>
          <w:rFonts w:ascii="宋体" w:hAnsi="宋体"/>
          <w:sz w:val="24"/>
        </w:rPr>
        <w:t xml:space="preserve">:30</w:t>
      </w:r>
      <w:r>
        <w:rPr>
          <w:rFonts w:hint="eastAsia" w:ascii="宋体" w:hAnsi="宋体"/>
          <w:sz w:val="24"/>
        </w:rPr>
        <w:t xml:space="preserve">（北京时间）前提交响应文件。</w:t>
      </w:r>
      <w:r>
        <w:rPr>
          <w:rFonts w:ascii="宋体" w:hAnsi="宋体" w:cs="Arial"/>
          <w:bCs/>
          <w:sz w:val="24"/>
          <w:szCs w:val="20"/>
        </w:rPr>
      </w:r>
      <w:r/>
    </w:p>
    <w:p>
      <w:pPr>
        <w:pStyle w:val="657"/>
        <w:ind w:firstLine="480"/>
        <w:spacing w:after="143" w:line="560" w:lineRule="exact"/>
        <w:rPr>
          <w:rFonts w:ascii="宋体" w:hAnsi="宋体"/>
          <w:sz w:val="24"/>
        </w:rPr>
      </w:pPr>
      <w:r>
        <w:rPr>
          <w:rFonts w:hint="eastAsia" w:ascii="宋体" w:hAnsi="宋体"/>
          <w:sz w:val="24"/>
        </w:rPr>
        <w:t xml:space="preserve">南京小旸树招标代理有限公司受</w:t>
      </w:r>
      <w:r>
        <w:rPr>
          <w:rFonts w:hint="eastAsia" w:ascii="宋体" w:hAnsi="宋体"/>
          <w:sz w:val="24"/>
          <w:u w:val="single"/>
        </w:rPr>
        <w:t xml:space="preserve">南京</w:t>
      </w:r>
      <w:r>
        <w:rPr>
          <w:rFonts w:hint="eastAsia" w:ascii="宋体" w:hAnsi="宋体"/>
          <w:sz w:val="24"/>
          <w:u w:val="single"/>
        </w:rPr>
        <w:t xml:space="preserve">市雨花台区市场监督管理局</w:t>
      </w:r>
      <w:r>
        <w:rPr>
          <w:rFonts w:hint="eastAsia" w:ascii="宋体" w:hAnsi="宋体"/>
          <w:sz w:val="24"/>
        </w:rPr>
        <w:t xml:space="preserve">（以下简称采购人）的委托，就其所需的</w:t>
      </w:r>
      <w:r>
        <w:rPr>
          <w:rFonts w:hint="eastAsia" w:ascii="宋体" w:hAnsi="宋体"/>
          <w:sz w:val="24"/>
          <w:u w:val="single"/>
        </w:rPr>
        <w:t xml:space="preserve">2026年雨花台区知识产权工作站运营维护服务</w:t>
      </w:r>
      <w:r>
        <w:rPr>
          <w:rFonts w:hint="eastAsia" w:ascii="宋体" w:hAnsi="宋体"/>
          <w:sz w:val="24"/>
        </w:rPr>
        <w:t xml:space="preserve">进行</w:t>
      </w:r>
      <w:r>
        <w:rPr>
          <w:rFonts w:hint="eastAsia" w:ascii="宋体" w:hAnsi="宋体"/>
          <w:sz w:val="24"/>
          <w:u w:val="single"/>
        </w:rPr>
        <w:t xml:space="preserve">竞争性磋商</w:t>
      </w:r>
      <w:r>
        <w:rPr>
          <w:rFonts w:hint="eastAsia" w:ascii="宋体" w:hAnsi="宋体"/>
          <w:sz w:val="24"/>
        </w:rPr>
        <w:t xml:space="preserve">采购，欢迎符合条件的供应商参加磋商。</w:t>
      </w:r>
      <w:r>
        <w:rPr>
          <w:rFonts w:ascii="宋体" w:hAnsi="宋体"/>
          <w:sz w:val="24"/>
        </w:rPr>
      </w:r>
      <w:r/>
    </w:p>
    <w:p>
      <w:pPr>
        <w:pStyle w:val="657"/>
        <w:ind w:firstLine="480"/>
        <w:spacing w:after="143" w:line="560" w:lineRule="exact"/>
        <w:rPr>
          <w:rFonts w:ascii="宋体" w:hAnsi="宋体"/>
          <w:b/>
          <w:bCs/>
          <w:sz w:val="24"/>
        </w:rPr>
      </w:pPr>
      <w:r>
        <w:rPr>
          <w:rFonts w:hint="eastAsia" w:ascii="宋体" w:hAnsi="宋体"/>
          <w:sz w:val="24"/>
        </w:rPr>
        <w:t xml:space="preserve">一、</w:t>
      </w:r>
      <w:r>
        <w:rPr>
          <w:rFonts w:hint="eastAsia" w:ascii="宋体" w:hAnsi="宋体"/>
          <w:b/>
          <w:bCs/>
          <w:sz w:val="24"/>
        </w:rPr>
        <w:t xml:space="preserve">项目基本情况</w:t>
      </w:r>
      <w:r>
        <w:rPr>
          <w:rFonts w:ascii="宋体" w:hAnsi="宋体"/>
          <w:b/>
          <w:bCs/>
          <w:sz w:val="24"/>
        </w:rPr>
      </w:r>
      <w:r/>
    </w:p>
    <w:p>
      <w:pPr>
        <w:pStyle w:val="657"/>
        <w:ind w:firstLine="480"/>
        <w:spacing w:after="143" w:line="560" w:lineRule="exact"/>
        <w:rPr>
          <w:rFonts w:hint="eastAsia" w:ascii="宋体"/>
          <w:color w:val="000000"/>
          <w:sz w:val="24"/>
        </w:rPr>
      </w:pPr>
      <w:r>
        <w:rPr>
          <w:rFonts w:hint="eastAsia" w:ascii="宋体"/>
          <w:color w:val="000000"/>
          <w:sz w:val="24"/>
        </w:rPr>
        <w:t xml:space="preserve">1. 项目编号：</w:t>
      </w:r>
      <w:r>
        <w:rPr>
          <w:rFonts w:ascii="宋体"/>
          <w:color w:val="000000"/>
          <w:sz w:val="24"/>
        </w:rPr>
        <w:t xml:space="preserve">JSZC-320114-NJXY-C2025-0053</w:t>
      </w:r>
      <w:r>
        <w:rPr>
          <w:rFonts w:hint="eastAsia" w:ascii="宋体"/>
          <w:color w:val="000000"/>
          <w:sz w:val="24"/>
        </w:rPr>
      </w:r>
      <w:r/>
    </w:p>
    <w:p>
      <w:pPr>
        <w:pStyle w:val="657"/>
        <w:ind w:firstLine="480"/>
        <w:spacing w:after="143" w:line="560" w:lineRule="exact"/>
        <w:rPr>
          <w:rFonts w:hint="eastAsia" w:ascii="宋体"/>
          <w:color w:val="000000"/>
          <w:sz w:val="24"/>
        </w:rPr>
      </w:pPr>
      <w:r>
        <w:rPr>
          <w:rFonts w:hint="eastAsia" w:ascii="宋体"/>
          <w:color w:val="000000"/>
          <w:sz w:val="24"/>
        </w:rPr>
        <w:t xml:space="preserve">2. 项目名称：2026年雨花台区知识产权工作站运营维护服务</w:t>
      </w:r>
      <w:r/>
    </w:p>
    <w:p>
      <w:pPr>
        <w:pStyle w:val="657"/>
        <w:ind w:firstLine="480"/>
        <w:spacing w:after="143" w:line="560" w:lineRule="exact"/>
        <w:rPr>
          <w:rFonts w:hint="eastAsia" w:ascii="宋体"/>
          <w:color w:val="000000"/>
          <w:sz w:val="24"/>
        </w:rPr>
      </w:pPr>
      <w:r>
        <w:rPr>
          <w:rFonts w:hint="eastAsia" w:ascii="宋体"/>
          <w:color w:val="000000"/>
          <w:sz w:val="24"/>
        </w:rPr>
        <w:t xml:space="preserve">3. 采购方式：竞争性磋商</w:t>
      </w:r>
      <w:r/>
    </w:p>
    <w:p>
      <w:pPr>
        <w:pStyle w:val="657"/>
        <w:ind w:firstLine="480"/>
        <w:spacing w:line="560" w:lineRule="exact"/>
        <w:rPr>
          <w:rFonts w:ascii="宋体"/>
          <w:color w:val="000000"/>
          <w:sz w:val="24"/>
        </w:rPr>
      </w:pPr>
      <w:r>
        <w:rPr>
          <w:rFonts w:hint="eastAsia" w:ascii="宋体"/>
          <w:color w:val="000000"/>
          <w:sz w:val="24"/>
        </w:rPr>
        <w:t xml:space="preserve">4. </w:t>
      </w:r>
      <w:r>
        <w:rPr>
          <w:rFonts w:hint="eastAsia"/>
          <w:bCs/>
          <w:sz w:val="24"/>
        </w:rPr>
        <w:t xml:space="preserve">预算金额及分包明细</w:t>
      </w:r>
      <w:r>
        <w:rPr>
          <w:rFonts w:ascii="宋体"/>
          <w:color w:val="000000"/>
          <w:sz w:val="24"/>
        </w:rPr>
      </w:r>
      <w:r/>
    </w:p>
    <w:p>
      <w:pPr>
        <w:pStyle w:val="657"/>
        <w:ind w:firstLine="480"/>
        <w:spacing w:line="560" w:lineRule="exact"/>
        <w:rPr>
          <w:rFonts w:ascii="宋体"/>
          <w:b/>
          <w:bCs/>
          <w:color w:val="000000"/>
          <w:sz w:val="24"/>
        </w:rPr>
      </w:pPr>
      <w:r>
        <w:rPr>
          <w:rFonts w:hint="eastAsia" w:ascii="宋体"/>
          <w:color w:val="000000"/>
          <w:sz w:val="24"/>
        </w:rPr>
        <w:t xml:space="preserve">（1）预算金额：本项目预算总金额为人民币60</w:t>
      </w:r>
      <w:r>
        <w:rPr>
          <w:rFonts w:hint="eastAsia" w:ascii="宋体" w:hAnsi="宋体"/>
          <w:bCs/>
          <w:sz w:val="24"/>
        </w:rPr>
        <w:t xml:space="preserve">万元</w:t>
      </w:r>
      <w:r>
        <w:rPr>
          <w:rFonts w:hint="eastAsia" w:ascii="宋体"/>
          <w:color w:val="000000"/>
          <w:sz w:val="24"/>
        </w:rPr>
        <w:t xml:space="preserve">，分设2个分包。分包预算金额请见采购文件中“项目分包明细与各分包预算金额一览表”。</w:t>
      </w:r>
      <w:r>
        <w:rPr>
          <w:rFonts w:hint="eastAsia" w:ascii="宋体"/>
          <w:b/>
          <w:bCs/>
          <w:color w:val="000000"/>
          <w:sz w:val="24"/>
        </w:rPr>
        <w:t xml:space="preserve">响应供应商可兼投但不得兼中，只能中其</w:t>
      </w:r>
      <w:r>
        <w:rPr>
          <w:rFonts w:hint="eastAsia" w:ascii="宋体"/>
          <w:b/>
          <w:bCs/>
          <w:color w:val="000000"/>
          <w:sz w:val="24"/>
        </w:rPr>
        <w:t xml:space="preserve">中一个分包，每个分包选取一家成交供应商。</w:t>
      </w:r>
      <w:r>
        <w:rPr>
          <w:rFonts w:ascii="宋体"/>
          <w:b/>
          <w:bCs/>
          <w:color w:val="000000"/>
          <w:sz w:val="24"/>
        </w:rPr>
      </w:r>
      <w:r/>
    </w:p>
    <w:p>
      <w:pPr>
        <w:pStyle w:val="657"/>
        <w:ind w:firstLine="480"/>
        <w:spacing w:line="560" w:lineRule="exact"/>
        <w:tabs>
          <w:tab w:val="left" w:pos="900" w:leader="none"/>
        </w:tabs>
        <w:rPr>
          <w:rFonts w:ascii="宋体" w:hAnsi="Calibri"/>
          <w:color w:val="000000"/>
          <w:sz w:val="24"/>
        </w:rPr>
      </w:pPr>
      <w:r>
        <w:rPr>
          <w:rFonts w:hint="eastAsia" w:ascii="宋体"/>
          <w:color w:val="000000"/>
          <w:sz w:val="24"/>
        </w:rPr>
        <w:t xml:space="preserve">（2）</w:t>
      </w:r>
      <w:bookmarkStart w:id="7" w:name="_Hlk217464592"/>
      <w:r>
        <w:rPr>
          <w:rFonts w:hint="eastAsia" w:ascii="宋体" w:hAnsi="Calibri"/>
          <w:sz w:val="24"/>
        </w:rPr>
        <w:t xml:space="preserve">项目分包明细与各分包预算金额一览表：</w:t>
      </w:r>
      <w:r>
        <w:rPr>
          <w:rFonts w:ascii="宋体" w:hAnsi="Calibri"/>
          <w:sz w:val="24"/>
        </w:rPr>
        <w:t xml:space="preserve"> </w:t>
      </w:r>
      <w:r>
        <w:rPr>
          <w:rFonts w:ascii="宋体" w:hAnsi="Calibri"/>
          <w:color w:val="000000"/>
          <w:sz w:val="24"/>
        </w:rPr>
      </w:r>
      <w:r/>
    </w:p>
    <w:tbl>
      <w:tblPr>
        <w:tblW w:w="1055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694"/>
        <w:gridCol w:w="2409"/>
        <w:gridCol w:w="4461"/>
      </w:tblGrid>
      <w:tr>
        <w:trPr>
          <w:trHeight w:val="371"/>
        </w:trPr>
        <w:tc>
          <w:tcPr>
            <w:tcW w:w="993" w:type="dxa"/>
            <w:vAlign w:val="center"/>
            <w:textDirection w:val="lrTb"/>
            <w:noWrap w:val="false"/>
          </w:tcPr>
          <w:p>
            <w:pPr>
              <w:pStyle w:val="657"/>
              <w:jc w:val="center"/>
              <w:spacing w:line="560" w:lineRule="exact"/>
              <w:tabs>
                <w:tab w:val="left" w:pos="900" w:leader="none"/>
              </w:tabs>
              <w:rPr>
                <w:rFonts w:hint="eastAsia" w:ascii="宋体" w:hAnsi="宋体" w:cs="宋体"/>
                <w:b/>
                <w:bCs/>
                <w:sz w:val="22"/>
                <w:szCs w:val="22"/>
              </w:rPr>
            </w:pPr>
            <w:r/>
            <w:bookmarkStart w:id="8" w:name="_Hlk162627471"/>
            <w:r>
              <w:rPr>
                <w:rFonts w:hint="eastAsia" w:ascii="宋体" w:hAnsi="宋体" w:cs="宋体"/>
                <w:b/>
                <w:bCs/>
                <w:sz w:val="22"/>
                <w:szCs w:val="22"/>
              </w:rPr>
              <w:t xml:space="preserve">分包号</w:t>
            </w:r>
            <w:r/>
          </w:p>
        </w:tc>
        <w:tc>
          <w:tcPr>
            <w:tcW w:w="2694" w:type="dxa"/>
            <w:vAlign w:val="center"/>
            <w:textDirection w:val="lrTb"/>
            <w:noWrap w:val="false"/>
          </w:tcPr>
          <w:p>
            <w:pPr>
              <w:pStyle w:val="657"/>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分包名称</w:t>
            </w:r>
            <w:r/>
          </w:p>
        </w:tc>
        <w:tc>
          <w:tcPr>
            <w:tcW w:w="2409" w:type="dxa"/>
            <w:vAlign w:val="center"/>
            <w:textDirection w:val="lrTb"/>
            <w:noWrap w:val="false"/>
          </w:tcPr>
          <w:p>
            <w:pPr>
              <w:pStyle w:val="657"/>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预算金额（单位：</w:t>
            </w:r>
            <w:r>
              <w:rPr>
                <w:rFonts w:hint="eastAsia" w:ascii="宋体" w:hAnsi="宋体" w:cs="宋体"/>
                <w:sz w:val="22"/>
                <w:szCs w:val="22"/>
              </w:rPr>
              <w:t xml:space="preserve">人民币</w:t>
            </w:r>
            <w:r>
              <w:rPr>
                <w:rFonts w:hint="eastAsia" w:ascii="宋体" w:hAnsi="宋体" w:cs="宋体"/>
                <w:b/>
                <w:bCs/>
                <w:sz w:val="22"/>
                <w:szCs w:val="22"/>
              </w:rPr>
              <w:t xml:space="preserve">万元）</w:t>
            </w:r>
            <w:r/>
          </w:p>
        </w:tc>
        <w:tc>
          <w:tcPr>
            <w:tcW w:w="4461" w:type="dxa"/>
            <w:vAlign w:val="center"/>
            <w:textDirection w:val="lrTb"/>
            <w:noWrap w:val="false"/>
          </w:tcPr>
          <w:p>
            <w:pPr>
              <w:pStyle w:val="657"/>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合同履行期限</w:t>
            </w:r>
            <w:r/>
          </w:p>
        </w:tc>
      </w:tr>
      <w:tr>
        <w:trPr>
          <w:trHeight w:val="330"/>
        </w:trPr>
        <w:tc>
          <w:tcPr>
            <w:tcW w:w="993"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1</w:t>
            </w:r>
            <w:r/>
          </w:p>
        </w:tc>
        <w:tc>
          <w:tcPr>
            <w:tcW w:w="2694"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Calibri" w:hAnsi="Calibri"/>
                <w:sz w:val="22"/>
                <w:szCs w:val="22"/>
              </w:rPr>
              <w:t xml:space="preserve">2026年雨花台区数字城知识产权工作站运营维护</w:t>
            </w:r>
            <w:r>
              <w:rPr>
                <w:rFonts w:hint="eastAsia" w:ascii="宋体" w:hAnsi="宋体" w:cs="宋体"/>
                <w:sz w:val="22"/>
                <w:szCs w:val="22"/>
              </w:rPr>
            </w:r>
            <w:r/>
          </w:p>
        </w:tc>
        <w:tc>
          <w:tcPr>
            <w:tcW w:w="2409"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35</w:t>
            </w:r>
            <w:r/>
          </w:p>
        </w:tc>
        <w:tc>
          <w:tcPr>
            <w:tcW w:w="4461"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自合同签订之日起至2026年12月31日</w:t>
            </w:r>
            <w:r/>
          </w:p>
        </w:tc>
      </w:tr>
      <w:tr>
        <w:trPr>
          <w:trHeight w:val="330"/>
        </w:trPr>
        <w:tc>
          <w:tcPr>
            <w:tcW w:w="993"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2</w:t>
            </w:r>
            <w:r/>
          </w:p>
        </w:tc>
        <w:tc>
          <w:tcPr>
            <w:tcW w:w="2694"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2026年雨花台区新滨江知识产权工作站运营维护</w:t>
            </w:r>
            <w:r/>
          </w:p>
        </w:tc>
        <w:tc>
          <w:tcPr>
            <w:tcW w:w="2409"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25</w:t>
            </w:r>
            <w:r/>
          </w:p>
        </w:tc>
        <w:tc>
          <w:tcPr>
            <w:tcW w:w="4461" w:type="dxa"/>
            <w:vAlign w:val="center"/>
            <w:textDirection w:val="lrTb"/>
            <w:noWrap w:val="false"/>
          </w:tcPr>
          <w:p>
            <w:pPr>
              <w:pStyle w:val="657"/>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自合同签订之日起至2026年12月31日</w:t>
            </w:r>
            <w:r/>
          </w:p>
        </w:tc>
      </w:tr>
    </w:tbl>
    <w:p>
      <w:pPr>
        <w:pStyle w:val="657"/>
        <w:ind w:firstLine="480"/>
        <w:spacing w:line="560" w:lineRule="exact"/>
        <w:rPr>
          <w:rFonts w:ascii="宋体"/>
          <w:color w:val="000000"/>
          <w:sz w:val="24"/>
        </w:rPr>
      </w:pPr>
      <w:r/>
      <w:bookmarkEnd w:id="7"/>
      <w:r/>
      <w:bookmarkEnd w:id="8"/>
      <w:r>
        <w:rPr>
          <w:rFonts w:hint="eastAsia" w:ascii="宋体"/>
          <w:color w:val="000000"/>
          <w:sz w:val="24"/>
        </w:rPr>
        <w:t xml:space="preserve">（3）供应商按照所报分包分别进行报价，各分包最终报价均不得超过该分包预算</w:t>
      </w:r>
      <w:r>
        <w:rPr>
          <w:rFonts w:hint="eastAsia" w:ascii="宋体"/>
          <w:color w:val="000000"/>
          <w:sz w:val="24"/>
        </w:rPr>
        <w:t xml:space="preserve">金额，否则为无效报价，按照无效响应处理。</w:t>
      </w:r>
      <w:r>
        <w:rPr>
          <w:rFonts w:ascii="宋体"/>
          <w:color w:val="000000"/>
          <w:sz w:val="24"/>
        </w:rPr>
      </w:r>
      <w:r/>
    </w:p>
    <w:p>
      <w:pPr>
        <w:pStyle w:val="657"/>
        <w:ind w:firstLine="480"/>
        <w:spacing w:line="560" w:lineRule="exact"/>
        <w:rPr>
          <w:rFonts w:hint="eastAsia" w:ascii="宋体"/>
          <w:bCs/>
          <w:color w:val="000000"/>
          <w:sz w:val="24"/>
        </w:rPr>
      </w:pPr>
      <w:r>
        <w:rPr>
          <w:rFonts w:hint="eastAsia" w:ascii="宋体"/>
          <w:color w:val="000000"/>
          <w:sz w:val="24"/>
        </w:rPr>
        <w:t xml:space="preserve">5. 项目需求简介：</w:t>
      </w:r>
      <w:bookmarkStart w:id="9" w:name="_Hlk217464551"/>
      <w:r>
        <w:rPr>
          <w:rFonts w:hint="eastAsia" w:ascii="宋体"/>
          <w:color w:val="000000"/>
          <w:sz w:val="24"/>
        </w:rPr>
        <w:t xml:space="preserve">采购人根据工作计划安排，拟采</w:t>
      </w:r>
      <w:r>
        <w:rPr>
          <w:rFonts w:hint="eastAsia" w:ascii="宋体"/>
          <w:color w:val="000000"/>
          <w:sz w:val="24"/>
        </w:rPr>
        <w:t xml:space="preserve">购2026年雨花台区知识产权工作站运营维护服务。</w:t>
      </w:r>
      <w:bookmarkEnd w:id="9"/>
      <w:r>
        <w:rPr>
          <w:rFonts w:hint="eastAsia" w:ascii="宋体"/>
          <w:color w:val="000000"/>
          <w:sz w:val="24"/>
        </w:rPr>
        <w:t xml:space="preserve">详见采购文件第四章项目需求。</w:t>
      </w:r>
      <w:r>
        <w:rPr>
          <w:rFonts w:hint="eastAsia" w:ascii="宋体"/>
          <w:bCs/>
          <w:color w:val="000000"/>
          <w:sz w:val="24"/>
        </w:rPr>
      </w:r>
      <w:r/>
    </w:p>
    <w:p>
      <w:pPr>
        <w:pStyle w:val="657"/>
        <w:ind w:firstLine="480"/>
        <w:spacing w:line="56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项目所属行业：其他未列明行业。</w:t>
      </w:r>
      <w:r>
        <w:rPr>
          <w:rFonts w:ascii="宋体" w:hAnsi="宋体"/>
          <w:color w:val="000000"/>
          <w:sz w:val="24"/>
        </w:rPr>
      </w:r>
      <w:r/>
    </w:p>
    <w:p>
      <w:pPr>
        <w:pStyle w:val="657"/>
        <w:ind w:firstLine="480"/>
        <w:spacing w:line="560" w:lineRule="exact"/>
        <w:rPr>
          <w:rFonts w:hint="eastAsia" w:ascii="宋体" w:hAnsi="宋体"/>
          <w:color w:val="000000"/>
          <w:sz w:val="24"/>
        </w:rPr>
      </w:pPr>
      <w:r>
        <w:rPr>
          <w:rFonts w:hint="eastAsia" w:ascii="宋体" w:hAnsi="宋体"/>
          <w:color w:val="000000"/>
          <w:sz w:val="24"/>
        </w:rPr>
        <w:t xml:space="preserve">7.评审顺序</w:t>
      </w:r>
      <w:r/>
    </w:p>
    <w:p>
      <w:pPr>
        <w:pStyle w:val="657"/>
        <w:ind w:firstLine="480"/>
        <w:spacing w:line="560" w:lineRule="exact"/>
        <w:rPr>
          <w:rFonts w:hint="eastAsia" w:ascii="宋体" w:hAnsi="宋体"/>
          <w:color w:val="000000"/>
          <w:sz w:val="24"/>
        </w:rPr>
      </w:pPr>
      <w:r>
        <w:rPr>
          <w:rFonts w:hint="eastAsia" w:ascii="宋体" w:hAnsi="宋体"/>
          <w:color w:val="000000"/>
          <w:sz w:val="24"/>
        </w:rPr>
        <w:t xml:space="preserve">评审时按照分包1、分包2的顺序依次评审，投标人投标多个分包的，一旦投标人确定为分包1综合得分排名第一的拟中标人，仍可参加后续所投分包的评审，但即使该投标人在分包2评审时总分排名第一，亦不作为拟中标候选人推荐，由排名第二的投标人递补，以此规则和顺序依次类推。</w:t>
      </w:r>
      <w:r/>
    </w:p>
    <w:p>
      <w:pPr>
        <w:pStyle w:val="657"/>
        <w:ind w:firstLine="475"/>
        <w:spacing w:after="143" w:line="560" w:lineRule="exact"/>
        <w:rPr>
          <w:rFonts w:ascii="宋体" w:hAnsi="宋体" w:cs="Arial"/>
          <w:b/>
          <w:bCs/>
          <w:color w:val="000000"/>
          <w:sz w:val="24"/>
          <w:szCs w:val="20"/>
        </w:rPr>
      </w:pPr>
      <w:r>
        <w:rPr>
          <w:rFonts w:hint="eastAsia" w:ascii="宋体" w:hAnsi="宋体"/>
          <w:b/>
          <w:bCs/>
          <w:color w:val="000000"/>
          <w:sz w:val="24"/>
        </w:rPr>
        <w:t xml:space="preserve">二、</w:t>
      </w:r>
      <w:r>
        <w:rPr>
          <w:rFonts w:hint="eastAsia" w:ascii="宋体" w:hAnsi="宋体" w:cs="Arial"/>
          <w:b/>
          <w:bCs/>
          <w:color w:val="000000"/>
          <w:sz w:val="24"/>
        </w:rPr>
        <w:t xml:space="preserve">申请人的资格要求：</w:t>
      </w:r>
      <w:r>
        <w:rPr>
          <w:rFonts w:ascii="宋体" w:hAnsi="宋体" w:cs="Arial"/>
          <w:b/>
          <w:bCs/>
          <w:color w:val="000000"/>
          <w:sz w:val="24"/>
          <w:szCs w:val="20"/>
        </w:rPr>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（一）符合政府采购法律法规及监管部门要求的有关条件：</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1.符合《政府采购法》第二十二条、《政府采购法实</w:t>
      </w:r>
      <w:r>
        <w:rPr>
          <w:rFonts w:hint="eastAsia" w:ascii="仿宋_GB2312" w:hAnsi="仿宋_GB2312" w:cs="Arial"/>
          <w:iCs/>
          <w:sz w:val="24"/>
          <w:szCs w:val="22"/>
        </w:rPr>
        <w:t xml:space="preserve">施条例》第十七条及其他资格性规定并提供以下证明材料：</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1.1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1.2 南京市政府采购供应商信用记录表暨信</w:t>
      </w:r>
      <w:r>
        <w:rPr>
          <w:rFonts w:hint="eastAsia" w:ascii="仿宋_GB2312" w:hAnsi="仿宋_GB2312" w:cs="Arial"/>
          <w:iCs/>
          <w:sz w:val="24"/>
          <w:szCs w:val="22"/>
        </w:rPr>
        <w:t xml:space="preserve">用承诺书（加盖CA电子公章）</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（二）政府采购信用承诺</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根据《关于在政府采购活动</w:t>
      </w:r>
      <w:r>
        <w:rPr>
          <w:rFonts w:hint="eastAsia" w:ascii="仿宋_GB2312" w:hAnsi="仿宋_GB2312" w:cs="Arial"/>
          <w:iCs/>
          <w:sz w:val="24"/>
          <w:szCs w:val="22"/>
        </w:rPr>
        <w:t xml:space="preserve">中推行信用承诺制的通知》宁财购通〔2021〕5号规定， 参加南京地区政府采购活动的供应商，应以书面形式向采购人或政府采购代理机构作出信用承诺。供应商应尽早做好承诺工作，点击‘南京公共采购信息网’首页 （https://njg</w:t>
      </w:r>
      <w:r>
        <w:rPr>
          <w:rFonts w:hint="eastAsia" w:ascii="仿宋_GB2312" w:hAnsi="仿宋_GB2312" w:cs="Arial"/>
          <w:iCs/>
          <w:sz w:val="24"/>
          <w:szCs w:val="22"/>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w:t>
      </w:r>
      <w:r>
        <w:rPr>
          <w:rFonts w:hint="eastAsia" w:ascii="仿宋_GB2312" w:hAnsi="仿宋_GB2312" w:cs="Arial"/>
          <w:iCs/>
          <w:sz w:val="24"/>
          <w:szCs w:val="22"/>
        </w:rPr>
        <w:t xml:space="preserve">资金的证明材料； （4）具备履行政府采购合同所必需的设备和专业技术能力的证明材料； （5）参加政府采购活动前三年内在经营活动中没有重</w:t>
      </w:r>
      <w:r>
        <w:rPr>
          <w:rFonts w:hint="eastAsia" w:ascii="仿宋_GB2312" w:hAnsi="仿宋_GB2312" w:cs="Arial"/>
          <w:iCs/>
          <w:sz w:val="24"/>
          <w:szCs w:val="22"/>
        </w:rPr>
        <w:t xml:space="preserve">大违法记录的证明材料； （6）未被列入失信被执行人、重大税收违法失信主体、政府</w:t>
      </w:r>
      <w:r>
        <w:rPr>
          <w:rFonts w:hint="eastAsia" w:ascii="仿宋_GB2312" w:hAnsi="仿宋_GB2312" w:cs="Arial"/>
          <w:iCs/>
          <w:sz w:val="24"/>
          <w:szCs w:val="22"/>
        </w:rPr>
        <w:t xml:space="preserve">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pStyle w:val="657"/>
        <w:numPr>
          <w:ilvl w:val="0"/>
          <w:numId w:val="3"/>
        </w:numPr>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本项目特定资格要求：无。</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（四）本项目不接受联合体响应；</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（五）本项目不接受使用进口产品参与投标；  </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（六）拒绝下述供应商参加本次采购活动：</w:t>
      </w:r>
      <w:r/>
    </w:p>
    <w:p>
      <w:pPr>
        <w:pStyle w:val="657"/>
        <w:ind w:firstLine="480"/>
        <w:spacing w:line="560" w:lineRule="exact"/>
        <w:rPr>
          <w:rFonts w:hint="eastAsia" w:ascii="仿宋_GB2312" w:hAnsi="仿宋_GB2312" w:cs="Arial"/>
          <w:iCs/>
          <w:sz w:val="24"/>
          <w:szCs w:val="22"/>
        </w:rPr>
      </w:pPr>
      <w:r>
        <w:rPr>
          <w:rFonts w:hint="eastAsia" w:ascii="仿宋_GB2312" w:hAnsi="仿宋_GB2312" w:cs="Arial"/>
          <w:iCs/>
          <w:sz w:val="24"/>
          <w:szCs w:val="22"/>
        </w:rPr>
        <w:t xml:space="preserve">1、供应商单位负责人为同一人或者存在直接控股、管理关系的不同供应商，不得参加同一合同项下的政府采购活动；</w:t>
      </w:r>
      <w:r/>
    </w:p>
    <w:p>
      <w:pPr>
        <w:pStyle w:val="657"/>
        <w:ind w:firstLine="480"/>
        <w:spacing w:line="560" w:lineRule="exact"/>
        <w:rPr>
          <w:rFonts w:ascii="仿宋_GB2312" w:hAnsi="仿宋_GB2312" w:cs="Arial"/>
          <w:iCs/>
          <w:sz w:val="24"/>
          <w:szCs w:val="22"/>
        </w:rPr>
      </w:pPr>
      <w:r>
        <w:rPr>
          <w:rFonts w:hint="eastAsia" w:ascii="仿宋_GB2312" w:hAnsi="仿宋_GB2312" w:cs="Arial"/>
          <w:iCs/>
          <w:sz w:val="24"/>
          <w:szCs w:val="22"/>
        </w:rPr>
        <w:t xml:space="preserve">2、凡为采购项目提供整体设计、规范编制或者项目管理</w:t>
      </w:r>
      <w:r>
        <w:rPr>
          <w:rFonts w:hint="eastAsia" w:ascii="仿宋_GB2312" w:hAnsi="仿宋_GB2312" w:cs="Arial"/>
          <w:iCs/>
          <w:sz w:val="24"/>
          <w:szCs w:val="22"/>
        </w:rPr>
        <w:t xml:space="preserve">、监理、检测等服务的供应商，不得再参加本项目的采购活动； </w:t>
      </w:r>
      <w:r>
        <w:rPr>
          <w:rFonts w:ascii="仿宋_GB2312" w:hAnsi="仿宋_GB2312" w:cs="Arial"/>
          <w:iCs/>
          <w:sz w:val="24"/>
          <w:szCs w:val="22"/>
        </w:rPr>
      </w:r>
      <w:r/>
    </w:p>
    <w:p>
      <w:pPr>
        <w:pStyle w:val="657"/>
        <w:ind w:firstLine="480"/>
        <w:spacing w:line="560" w:lineRule="exact"/>
        <w:rPr>
          <w:rFonts w:ascii="仿宋_GB2312" w:hAnsi="仿宋_GB2312" w:cs="Arial"/>
          <w:iCs/>
          <w:sz w:val="24"/>
          <w:szCs w:val="21"/>
        </w:rPr>
      </w:pPr>
      <w:r>
        <w:rPr>
          <w:rFonts w:hint="eastAsia" w:ascii="仿宋_GB2312" w:hAnsi="仿宋_GB2312" w:cs="Arial"/>
          <w:iCs/>
          <w:sz w:val="24"/>
          <w:szCs w:val="21"/>
        </w:rPr>
        <w:t xml:space="preserve">3、公益一类</w:t>
      </w:r>
      <w:r>
        <w:rPr>
          <w:rFonts w:hint="eastAsia" w:ascii="仿宋_GB2312" w:hAnsi="仿宋_GB2312" w:cs="Arial"/>
          <w:iCs/>
          <w:sz w:val="24"/>
          <w:szCs w:val="21"/>
        </w:rPr>
        <w:t xml:space="preserve">事业单位、使用事业编制且由财政拨款保障的群团组织，不得参加本项目的采购活动。</w:t>
      </w:r>
      <w:r>
        <w:rPr>
          <w:rFonts w:ascii="仿宋_GB2312" w:hAnsi="仿宋_GB2312" w:cs="Arial"/>
          <w:iCs/>
          <w:sz w:val="24"/>
          <w:szCs w:val="21"/>
        </w:rPr>
      </w:r>
      <w:r/>
    </w:p>
    <w:p>
      <w:pPr>
        <w:pStyle w:val="657"/>
        <w:ind w:firstLine="602"/>
        <w:spacing w:line="560" w:lineRule="exact"/>
        <w:rPr>
          <w:rFonts w:ascii="宋体" w:hAnsi="宋体" w:cs="Arial"/>
          <w:b/>
          <w:sz w:val="24"/>
          <w:szCs w:val="20"/>
        </w:rPr>
      </w:pPr>
      <w:r>
        <w:rPr>
          <w:rFonts w:hint="eastAsia" w:ascii="宋体" w:hAnsi="宋体" w:cs="Arial"/>
          <w:b/>
          <w:sz w:val="24"/>
          <w:szCs w:val="20"/>
        </w:rPr>
        <w:t xml:space="preserve">三、获取采购文件</w:t>
      </w:r>
      <w:r>
        <w:rPr>
          <w:rFonts w:ascii="宋体" w:hAnsi="宋体" w:cs="Arial"/>
          <w:b/>
          <w:sz w:val="24"/>
          <w:szCs w:val="20"/>
        </w:rPr>
      </w:r>
      <w:r/>
    </w:p>
    <w:p>
      <w:pPr>
        <w:pStyle w:val="657"/>
        <w:ind w:firstLine="588"/>
        <w:spacing w:after="143" w:line="560" w:lineRule="exact"/>
        <w:rPr>
          <w:rFonts w:hint="eastAsia" w:ascii="宋体" w:cs="Arial"/>
          <w:sz w:val="24"/>
          <w:szCs w:val="20"/>
        </w:rPr>
      </w:pPr>
      <w:r>
        <w:rPr>
          <w:rFonts w:hint="eastAsia" w:ascii="宋体" w:cs="Arial"/>
          <w:sz w:val="24"/>
          <w:szCs w:val="20"/>
        </w:rPr>
        <w:t xml:space="preserve">1.时间：自招标公告发布之日起不少于5个工作日</w:t>
      </w:r>
      <w:r/>
    </w:p>
    <w:p>
      <w:pPr>
        <w:pStyle w:val="657"/>
        <w:ind w:firstLine="588"/>
        <w:spacing w:after="143" w:line="560" w:lineRule="exact"/>
        <w:rPr>
          <w:rFonts w:ascii="宋体" w:cs="Arial"/>
          <w:sz w:val="24"/>
          <w:szCs w:val="20"/>
        </w:rPr>
      </w:pPr>
      <w:r>
        <w:rPr>
          <w:rFonts w:hint="eastAsia" w:ascii="宋体" w:cs="Arial"/>
          <w:sz w:val="24"/>
          <w:szCs w:val="20"/>
        </w:rPr>
        <w:t xml:space="preserve">2.方式：在“江苏政府采购网”自行免费下载招标文件。查看公告附件链接的采购文件不代表参与投标，供应商必须登录苏采云系统办理投标登记手续、获取并正式下载采购文件。</w:t>
      </w:r>
      <w:r>
        <w:rPr>
          <w:rFonts w:ascii="宋体" w:cs="Arial"/>
          <w:sz w:val="24"/>
          <w:szCs w:val="20"/>
        </w:rPr>
      </w:r>
      <w:r/>
    </w:p>
    <w:p>
      <w:pPr>
        <w:pStyle w:val="657"/>
        <w:ind w:firstLine="482"/>
        <w:spacing w:line="560" w:lineRule="exact"/>
        <w:tabs>
          <w:tab w:val="left" w:pos="900" w:leader="none"/>
        </w:tabs>
        <w:rPr>
          <w:rFonts w:hint="eastAsia" w:ascii="宋体" w:hAnsi="宋体" w:cs="宋体"/>
          <w:b/>
          <w:color w:val="000000"/>
          <w:sz w:val="24"/>
        </w:rPr>
      </w:pPr>
      <w:r>
        <w:rPr>
          <w:rFonts w:hint="eastAsia" w:ascii="宋体" w:hAnsi="宋体" w:cs="宋体"/>
          <w:b/>
          <w:color w:val="000000"/>
          <w:sz w:val="24"/>
        </w:rPr>
        <w:t xml:space="preserve">四、</w:t>
      </w:r>
      <w:bookmarkStart w:id="10" w:name="_Hlk43111579"/>
      <w:r>
        <w:rPr>
          <w:rFonts w:hint="eastAsia" w:ascii="宋体" w:hAnsi="宋体" w:cs="宋体"/>
          <w:b/>
          <w:color w:val="000000"/>
          <w:sz w:val="24"/>
        </w:rPr>
        <w:t xml:space="preserve">提交投标文件截止时间</w:t>
      </w:r>
      <w:bookmarkEnd w:id="10"/>
      <w:r>
        <w:rPr>
          <w:rFonts w:hint="eastAsia" w:ascii="宋体" w:hAnsi="宋体" w:cs="宋体"/>
          <w:b/>
          <w:color w:val="000000"/>
          <w:sz w:val="24"/>
        </w:rPr>
        <w:t xml:space="preserve">、开标时间和地点</w:t>
      </w:r>
      <w:r/>
    </w:p>
    <w:p>
      <w:pPr>
        <w:pStyle w:val="657"/>
        <w:ind w:firstLine="480"/>
        <w:spacing w:line="360" w:lineRule="auto"/>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投标文件接收截止时间：</w:t>
      </w:r>
      <w:r>
        <w:rPr>
          <w:rFonts w:hint="eastAsia" w:ascii="宋体" w:hAnsi="宋体"/>
          <w:bCs/>
          <w:color w:val="000000"/>
          <w:sz w:val="24"/>
        </w:rPr>
        <w:t xml:space="preserve">202</w:t>
      </w:r>
      <w:r>
        <w:rPr>
          <w:rFonts w:hint="eastAsia" w:ascii="宋体" w:hAnsi="宋体"/>
          <w:bCs/>
          <w:color w:val="000000"/>
          <w:sz w:val="24"/>
        </w:rPr>
        <w:t xml:space="preserve">6</w:t>
      </w:r>
      <w:r>
        <w:rPr>
          <w:rFonts w:hint="eastAsia" w:ascii="宋体" w:hAnsi="宋体"/>
          <w:bCs/>
          <w:color w:val="000000"/>
          <w:sz w:val="24"/>
        </w:rPr>
        <w:t xml:space="preserve">年</w:t>
      </w:r>
      <w:r>
        <w:rPr>
          <w:rFonts w:hint="eastAsia" w:ascii="宋体" w:hAnsi="宋体"/>
          <w:bCs/>
          <w:color w:val="000000"/>
          <w:sz w:val="24"/>
        </w:rPr>
        <w:t xml:space="preserve">01</w:t>
      </w:r>
      <w:r>
        <w:rPr>
          <w:rFonts w:hint="eastAsia" w:ascii="宋体" w:hAnsi="宋体"/>
          <w:bCs/>
          <w:color w:val="000000"/>
          <w:sz w:val="24"/>
        </w:rPr>
        <w:t xml:space="preserve">月</w:t>
      </w:r>
      <w:r>
        <w:rPr>
          <w:rFonts w:hint="eastAsia" w:ascii="宋体" w:hAnsi="宋体"/>
          <w:bCs/>
          <w:color w:val="000000"/>
          <w:sz w:val="24"/>
        </w:rPr>
        <w:t xml:space="preserve">21日</w:t>
      </w:r>
      <w:r>
        <w:rPr>
          <w:rFonts w:hint="eastAsia" w:ascii="宋体" w:hAnsi="宋体"/>
          <w:bCs/>
          <w:color w:val="000000"/>
          <w:sz w:val="24"/>
        </w:rPr>
        <w:t xml:space="preserve">09</w:t>
      </w:r>
      <w:r>
        <w:rPr>
          <w:rFonts w:ascii="宋体" w:hAnsi="宋体"/>
          <w:bCs/>
          <w:color w:val="000000"/>
          <w:sz w:val="24"/>
        </w:rPr>
        <w:t xml:space="preserve">:30（北京时间）</w:t>
      </w:r>
      <w:r>
        <w:rPr>
          <w:rFonts w:hint="eastAsia" w:ascii="宋体" w:hAnsi="宋体"/>
          <w:bCs/>
          <w:color w:val="000000"/>
          <w:sz w:val="24"/>
        </w:rPr>
      </w:r>
      <w:r/>
    </w:p>
    <w:p>
      <w:pPr>
        <w:pStyle w:val="657"/>
        <w:ind w:firstLine="480"/>
        <w:jc w:val="left"/>
        <w:spacing w:line="360" w:lineRule="auto"/>
        <w:widowControl/>
        <w:rPr>
          <w:rFonts w:hint="eastAsia" w:ascii="宋体" w:hAnsi="宋体"/>
          <w:bCs/>
          <w:color w:val="000000"/>
          <w:sz w:val="24"/>
          <w:u w:val="single"/>
        </w:rPr>
      </w:pPr>
      <w:r>
        <w:rPr>
          <w:rFonts w:hint="eastAsia" w:ascii="宋体" w:hAnsi="宋体"/>
          <w:color w:val="000000"/>
          <w:sz w:val="24"/>
        </w:rPr>
        <w:t xml:space="preserve">2.地点：“苏采云”政府采购交易系统网上开标大厅。</w:t>
      </w:r>
      <w:r>
        <w:rPr>
          <w:rFonts w:hint="eastAsia" w:ascii="宋体" w:hAnsi="宋体"/>
          <w:bCs/>
          <w:color w:val="000000"/>
          <w:sz w:val="24"/>
          <w:u w:val="single"/>
        </w:rPr>
      </w:r>
      <w:r/>
    </w:p>
    <w:p>
      <w:pPr>
        <w:pStyle w:val="657"/>
        <w:ind w:firstLine="482"/>
        <w:spacing w:line="560" w:lineRule="exact"/>
        <w:rPr>
          <w:rFonts w:hint="eastAsia" w:ascii="宋体" w:hAnsi="宋体" w:cs="宋体"/>
          <w:b/>
          <w:color w:val="000000"/>
          <w:sz w:val="24"/>
        </w:rPr>
      </w:pPr>
      <w:r/>
      <w:bookmarkStart w:id="11" w:name="_Toc28359007"/>
      <w:r/>
      <w:bookmarkStart w:id="12" w:name="_Toc35393794"/>
      <w:r/>
      <w:bookmarkStart w:id="13" w:name="_Toc28359084"/>
      <w:r/>
      <w:bookmarkStart w:id="14" w:name="_Toc35393625"/>
      <w:r>
        <w:rPr>
          <w:rFonts w:hint="eastAsia" w:ascii="宋体" w:hAnsi="宋体" w:cs="宋体"/>
          <w:b/>
          <w:color w:val="000000"/>
          <w:sz w:val="24"/>
        </w:rPr>
        <w:t xml:space="preserve">五、公告期限</w:t>
      </w:r>
      <w:bookmarkEnd w:id="11"/>
      <w:r/>
      <w:bookmarkEnd w:id="12"/>
      <w:r/>
      <w:bookmarkEnd w:id="13"/>
      <w:r/>
      <w:bookmarkEnd w:id="14"/>
      <w:r>
        <w:rPr>
          <w:rFonts w:hint="eastAsia" w:ascii="宋体" w:hAnsi="宋体" w:cs="宋体"/>
          <w:b/>
          <w:color w:val="000000"/>
          <w:sz w:val="24"/>
        </w:rPr>
      </w:r>
      <w:r/>
    </w:p>
    <w:p>
      <w:pPr>
        <w:pStyle w:val="657"/>
        <w:ind w:firstLine="480"/>
        <w:spacing w:after="143" w:line="560" w:lineRule="exact"/>
        <w:rPr>
          <w:rFonts w:hint="eastAsia" w:ascii="宋体" w:hAnsi="宋体"/>
          <w:bCs/>
          <w:color w:val="000000"/>
          <w:sz w:val="24"/>
        </w:rPr>
      </w:pPr>
      <w:r/>
      <w:bookmarkStart w:id="15" w:name="_Toc35393626"/>
      <w:r/>
      <w:bookmarkStart w:id="16" w:name="_Toc35393795"/>
      <w:r>
        <w:rPr>
          <w:rFonts w:hint="eastAsia" w:ascii="宋体" w:hAnsi="宋体"/>
          <w:bCs/>
          <w:color w:val="000000"/>
          <w:sz w:val="24"/>
        </w:rPr>
        <w:t xml:space="preserve">自招标公告在江苏政府采购网、南京公共采购</w:t>
      </w:r>
      <w:r>
        <w:rPr>
          <w:rFonts w:hint="eastAsia" w:ascii="宋体" w:hAnsi="宋体"/>
          <w:bCs/>
          <w:color w:val="000000"/>
          <w:sz w:val="24"/>
        </w:rPr>
        <w:t xml:space="preserve">信息网发布之日起</w:t>
      </w:r>
      <w:r>
        <w:rPr>
          <w:rFonts w:ascii="宋体" w:hAnsi="宋体"/>
          <w:bCs/>
          <w:color w:val="000000"/>
          <w:sz w:val="24"/>
        </w:rPr>
        <w:t xml:space="preserve">5个工作日。有关本次招标的事项若存在变动或修改，敬请及时关注</w:t>
      </w:r>
      <w:r>
        <w:rPr>
          <w:rFonts w:hint="eastAsia" w:ascii="宋体" w:hAnsi="宋体"/>
          <w:bCs/>
          <w:color w:val="000000"/>
          <w:sz w:val="24"/>
        </w:rPr>
        <w:t xml:space="preserve">江苏政府采购网、</w:t>
      </w:r>
      <w:r>
        <w:rPr>
          <w:rFonts w:ascii="宋体" w:hAnsi="宋体"/>
          <w:bCs/>
          <w:color w:val="000000"/>
          <w:sz w:val="24"/>
        </w:rPr>
        <w:t xml:space="preserve">南京公共采购信息网发布的信息更正公告。任何因未及时关注</w:t>
      </w:r>
      <w:r>
        <w:rPr>
          <w:rFonts w:hint="eastAsia" w:ascii="宋体" w:hAnsi="宋体"/>
          <w:bCs/>
          <w:color w:val="000000"/>
          <w:sz w:val="24"/>
        </w:rPr>
        <w:t xml:space="preserve">江苏政府采购网、</w:t>
      </w:r>
      <w:r>
        <w:rPr>
          <w:rFonts w:ascii="宋体" w:hAnsi="宋体"/>
          <w:bCs/>
          <w:color w:val="000000"/>
          <w:sz w:val="24"/>
        </w:rPr>
        <w:t xml:space="preserve">南京公共采购信息网发布的该项目信息导致的任何后果均由供应商自行承担，采购人及代理机构均不承担任何责任。</w:t>
      </w:r>
      <w:r>
        <w:rPr>
          <w:rFonts w:hint="eastAsia" w:ascii="宋体" w:hAnsi="宋体"/>
          <w:bCs/>
          <w:color w:val="000000"/>
          <w:sz w:val="24"/>
        </w:rPr>
      </w:r>
      <w:r/>
    </w:p>
    <w:p>
      <w:pPr>
        <w:pStyle w:val="657"/>
        <w:ind w:firstLine="480"/>
        <w:spacing w:after="62" w:line="560" w:lineRule="exact"/>
        <w:rPr>
          <w:rFonts w:hint="eastAsia" w:ascii="宋体" w:hAnsi="宋体"/>
          <w:bCs/>
          <w:color w:val="000000"/>
          <w:sz w:val="24"/>
        </w:rPr>
      </w:pPr>
      <w:r>
        <w:rPr>
          <w:rFonts w:hint="eastAsia" w:ascii="宋体" w:hAnsi="宋体"/>
          <w:bCs/>
          <w:color w:val="000000"/>
          <w:sz w:val="24"/>
        </w:rPr>
        <w:t xml:space="preserve">江苏政府采购网：</w:t>
      </w:r>
      <w:r>
        <w:rPr>
          <w:rFonts w:ascii="宋体" w:hAnsi="宋体"/>
          <w:bCs/>
          <w:color w:val="000000"/>
          <w:sz w:val="24"/>
        </w:rPr>
        <w:t xml:space="preserve">http://www.ccgp-jiangsu.gov.cn/</w:t>
      </w:r>
      <w:r>
        <w:rPr>
          <w:rFonts w:hint="eastAsia" w:ascii="宋体" w:hAnsi="宋体"/>
          <w:bCs/>
          <w:color w:val="000000"/>
          <w:sz w:val="24"/>
        </w:rPr>
      </w:r>
      <w:r/>
    </w:p>
    <w:p>
      <w:pPr>
        <w:pStyle w:val="657"/>
        <w:ind w:firstLine="480"/>
        <w:spacing w:after="62" w:line="560" w:lineRule="exact"/>
        <w:rPr>
          <w:rFonts w:hint="eastAsia" w:ascii="宋体" w:hAnsi="宋体"/>
          <w:bCs/>
          <w:color w:val="000000"/>
          <w:sz w:val="24"/>
        </w:rPr>
      </w:pPr>
      <w:r>
        <w:rPr>
          <w:rFonts w:hint="eastAsia" w:ascii="宋体" w:hAnsi="宋体"/>
          <w:bCs/>
          <w:color w:val="000000"/>
          <w:sz w:val="24"/>
        </w:rPr>
        <w:t xml:space="preserve">南京公共采购信息网：</w:t>
      </w:r>
      <w:r>
        <w:rPr>
          <w:rFonts w:ascii="宋体" w:hAnsi="宋体"/>
          <w:bCs/>
          <w:color w:val="000000"/>
          <w:sz w:val="24"/>
        </w:rPr>
        <w:t xml:space="preserve">https://njgc.jfh.com/</w:t>
      </w:r>
      <w:r>
        <w:rPr>
          <w:rFonts w:hint="eastAsia" w:ascii="宋体" w:hAnsi="宋体"/>
          <w:bCs/>
          <w:color w:val="000000"/>
          <w:sz w:val="24"/>
        </w:rPr>
      </w:r>
      <w:r/>
    </w:p>
    <w:p>
      <w:pPr>
        <w:pStyle w:val="657"/>
        <w:ind w:firstLine="241"/>
        <w:jc w:val="left"/>
        <w:spacing w:after="200" w:line="276" w:lineRule="auto"/>
        <w:widowControl/>
        <w:rPr>
          <w:rFonts w:hint="eastAsia" w:ascii="宋体" w:hAnsi="宋体" w:cs="宋体"/>
          <w:b/>
          <w:color w:val="000000"/>
          <w:sz w:val="24"/>
        </w:rPr>
      </w:pPr>
      <w:r>
        <w:rPr>
          <w:rFonts w:hint="eastAsia" w:ascii="宋体" w:hAnsi="宋体" w:cs="宋体"/>
          <w:b/>
          <w:color w:val="000000"/>
          <w:sz w:val="24"/>
        </w:rPr>
        <w:t xml:space="preserve">六、其他补充事宜</w:t>
      </w:r>
      <w:bookmarkEnd w:id="15"/>
      <w:r/>
      <w:bookmarkEnd w:id="16"/>
      <w:r>
        <w:rPr>
          <w:rFonts w:hint="eastAsia" w:ascii="宋体" w:hAnsi="宋体" w:cs="宋体"/>
          <w:b/>
          <w:color w:val="000000"/>
          <w:sz w:val="24"/>
        </w:rPr>
      </w:r>
      <w:r/>
    </w:p>
    <w:p>
      <w:pPr>
        <w:pStyle w:val="657"/>
        <w:ind w:firstLine="480"/>
        <w:spacing w:after="62" w:line="560" w:lineRule="exact"/>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本采购文件中标★部分为实质性投标条件，为必须遵守的条件，如不满足将作无效投标文件处理。</w:t>
      </w:r>
      <w:r/>
    </w:p>
    <w:p>
      <w:pPr>
        <w:pStyle w:val="657"/>
        <w:ind w:firstLine="480"/>
        <w:spacing w:after="62" w:line="560" w:lineRule="exact"/>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pStyle w:val="657"/>
        <w:ind w:firstLine="480"/>
        <w:spacing w:after="62" w:line="560" w:lineRule="exact"/>
        <w:rPr>
          <w:rFonts w:hint="eastAsia" w:ascii="宋体" w:hAnsi="宋体" w:cs="宋体"/>
          <w:color w:val="000000"/>
          <w:sz w:val="24"/>
        </w:rPr>
      </w:pPr>
      <w:r>
        <w:rPr>
          <w:rFonts w:ascii="宋体" w:hAnsi="宋体" w:cs="宋体"/>
          <w:color w:val="000000"/>
          <w:sz w:val="24"/>
        </w:rPr>
        <w:t xml:space="preserve">3.</w:t>
      </w:r>
      <w:r>
        <w:rPr>
          <w:rFonts w:hint="eastAsia" w:ascii="Calibri" w:hAnsi="Calibri"/>
          <w:sz w:val="22"/>
          <w:szCs w:val="22"/>
        </w:rPr>
        <w:t xml:space="preserve"> </w:t>
      </w:r>
      <w:r>
        <w:rPr>
          <w:rFonts w:hint="eastAsia" w:ascii="宋体" w:hAnsi="宋体" w:cs="宋体"/>
          <w:color w:val="000000"/>
          <w:sz w:val="24"/>
        </w:rPr>
        <w:t xml:space="preserve">本采购项目为</w:t>
      </w:r>
      <w:r>
        <w:rPr>
          <w:rFonts w:hint="eastAsia" w:ascii="宋体" w:hAnsi="宋体" w:cs="宋体"/>
          <w:b/>
          <w:bCs/>
          <w:color w:val="000000"/>
          <w:sz w:val="24"/>
        </w:rPr>
        <w:t xml:space="preserve">非预留份额</w:t>
      </w:r>
      <w:r>
        <w:rPr>
          <w:rFonts w:hint="eastAsia" w:ascii="宋体" w:hAnsi="宋体" w:cs="宋体"/>
          <w:color w:val="000000"/>
          <w:sz w:val="24"/>
        </w:rPr>
        <w:t xml:space="preserve">专门面向中小企业的采购项目。本采购项目落实的政府采购政策：</w:t>
      </w:r>
      <w:r/>
    </w:p>
    <w:p>
      <w:pPr>
        <w:pStyle w:val="657"/>
        <w:ind w:firstLine="480"/>
        <w:spacing w:after="62" w:line="560" w:lineRule="exact"/>
        <w:rPr>
          <w:rFonts w:hint="eastAsia" w:ascii="宋体" w:hAnsi="宋体" w:cs="宋体"/>
          <w:color w:val="000000"/>
          <w:sz w:val="24"/>
        </w:rPr>
      </w:pPr>
      <w:r>
        <w:rPr>
          <w:rFonts w:hint="eastAsia" w:ascii="宋体" w:hAnsi="宋体" w:cs="宋体"/>
          <w:color w:val="000000"/>
          <w:sz w:val="24"/>
        </w:rPr>
        <w:t xml:space="preserve">①</w:t>
      </w:r>
      <w:r>
        <w:rPr>
          <w:rFonts w:ascii="宋体" w:hAnsi="宋体" w:cs="宋体"/>
          <w:color w:val="000000"/>
          <w:sz w:val="24"/>
        </w:rPr>
        <w:t xml:space="preserve">政府采购促进中小企</w:t>
      </w:r>
      <w:r>
        <w:rPr>
          <w:rFonts w:ascii="宋体" w:hAnsi="宋体" w:cs="宋体"/>
          <w:color w:val="000000"/>
          <w:sz w:val="24"/>
        </w:rPr>
        <w:t xml:space="preserve">业发展政策；</w:t>
      </w:r>
      <w:r>
        <w:rPr>
          <w:rFonts w:hint="eastAsia" w:ascii="宋体" w:hAnsi="宋体" w:cs="宋体"/>
          <w:color w:val="000000"/>
          <w:sz w:val="24"/>
        </w:rPr>
      </w:r>
      <w:r/>
    </w:p>
    <w:p>
      <w:pPr>
        <w:pStyle w:val="657"/>
        <w:ind w:firstLine="480"/>
        <w:spacing w:after="62" w:line="560" w:lineRule="exact"/>
        <w:rPr>
          <w:rFonts w:hint="eastAsia" w:ascii="宋体" w:hAnsi="宋体" w:cs="宋体"/>
          <w:color w:val="000000"/>
          <w:sz w:val="24"/>
        </w:rPr>
      </w:pPr>
      <w:r>
        <w:rPr>
          <w:rFonts w:hint="eastAsia" w:ascii="宋体" w:hAnsi="宋体" w:cs="宋体"/>
          <w:color w:val="000000"/>
          <w:sz w:val="24"/>
        </w:rPr>
        <w:t xml:space="preserve">②</w:t>
      </w:r>
      <w:r>
        <w:rPr>
          <w:rFonts w:ascii="宋体" w:hAnsi="宋体" w:cs="宋体"/>
          <w:color w:val="000000"/>
          <w:sz w:val="24"/>
        </w:rPr>
        <w:t xml:space="preserve">政府采购促进残疾人就业政策；</w:t>
      </w:r>
      <w:r>
        <w:rPr>
          <w:rFonts w:hint="eastAsia" w:ascii="宋体" w:hAnsi="宋体" w:cs="宋体"/>
          <w:color w:val="000000"/>
          <w:sz w:val="24"/>
        </w:rPr>
      </w:r>
      <w:r/>
    </w:p>
    <w:p>
      <w:pPr>
        <w:pStyle w:val="657"/>
        <w:ind w:firstLine="480"/>
        <w:spacing w:after="62" w:line="560" w:lineRule="exact"/>
        <w:rPr>
          <w:rFonts w:hint="eastAsia" w:ascii="宋体" w:hAnsi="宋体" w:cs="宋体"/>
          <w:color w:val="000000"/>
          <w:sz w:val="24"/>
        </w:rPr>
      </w:pPr>
      <w:r>
        <w:rPr>
          <w:rFonts w:hint="eastAsia" w:ascii="宋体" w:hAnsi="宋体" w:cs="宋体"/>
          <w:color w:val="000000"/>
          <w:sz w:val="24"/>
        </w:rPr>
        <w:t xml:space="preserve">③</w:t>
      </w:r>
      <w:r>
        <w:rPr>
          <w:rFonts w:ascii="宋体" w:hAnsi="宋体" w:cs="宋体"/>
          <w:color w:val="000000"/>
          <w:sz w:val="24"/>
        </w:rPr>
        <w:t xml:space="preserve">政府采购支持监狱企业发展政策；</w:t>
      </w:r>
      <w:r>
        <w:rPr>
          <w:rFonts w:hint="eastAsia" w:ascii="宋体" w:hAnsi="宋体" w:cs="宋体"/>
          <w:color w:val="000000"/>
          <w:sz w:val="24"/>
        </w:rPr>
      </w:r>
      <w:r/>
    </w:p>
    <w:p>
      <w:pPr>
        <w:pStyle w:val="657"/>
        <w:ind w:firstLine="480"/>
        <w:spacing w:after="62" w:line="560" w:lineRule="exact"/>
        <w:rPr>
          <w:rFonts w:hint="eastAsia" w:ascii="宋体" w:hAnsi="宋体" w:cs="宋体"/>
          <w:color w:val="000000"/>
          <w:sz w:val="24"/>
        </w:rPr>
      </w:pPr>
      <w:r>
        <w:rPr>
          <w:rFonts w:hint="eastAsia" w:ascii="宋体" w:hAnsi="宋体" w:cs="宋体"/>
          <w:color w:val="000000"/>
          <w:sz w:val="24"/>
        </w:rPr>
        <w:t xml:space="preserve">④</w:t>
      </w:r>
      <w:r>
        <w:rPr>
          <w:rFonts w:ascii="宋体" w:hAnsi="宋体" w:cs="宋体"/>
          <w:color w:val="000000"/>
          <w:sz w:val="24"/>
        </w:rPr>
        <w:t xml:space="preserve">优先采购节能环保产品政策</w:t>
      </w:r>
      <w:r>
        <w:rPr>
          <w:rFonts w:hint="eastAsia" w:ascii="宋体" w:hAnsi="宋体" w:cs="宋体"/>
          <w:color w:val="000000"/>
          <w:sz w:val="24"/>
        </w:rPr>
        <w:t xml:space="preserve">；</w:t>
      </w:r>
      <w:r/>
    </w:p>
    <w:p>
      <w:pPr>
        <w:pStyle w:val="657"/>
        <w:ind w:firstLine="480"/>
        <w:spacing w:after="62" w:line="560" w:lineRule="exact"/>
        <w:rPr>
          <w:rFonts w:hint="eastAsia" w:ascii="宋体" w:hAnsi="宋体"/>
          <w:color w:val="000000"/>
          <w:sz w:val="24"/>
        </w:rPr>
      </w:pPr>
      <w:r>
        <w:rPr>
          <w:rFonts w:hint="eastAsia" w:ascii="宋体" w:hAnsi="宋体" w:cs="宋体"/>
          <w:color w:val="000000"/>
          <w:sz w:val="24"/>
        </w:rPr>
        <w:t xml:space="preserve">⑤落实政府采购政策需满足的资格要求：需满足《政府采购促进中小企业发展管理办法》（财库</w:t>
      </w:r>
      <w:r>
        <w:rPr>
          <w:rFonts w:ascii="宋体" w:hAnsi="宋体" w:cs="宋体"/>
          <w:color w:val="000000"/>
          <w:sz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olor w:val="000000"/>
          <w:sz w:val="24"/>
        </w:rPr>
      </w:r>
      <w:r/>
    </w:p>
    <w:p>
      <w:pPr>
        <w:pStyle w:val="657"/>
        <w:ind w:firstLine="480"/>
        <w:spacing w:after="62" w:line="56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olor w:val="000000"/>
          <w:sz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w:t>
      </w:r>
      <w:r>
        <w:rPr>
          <w:rFonts w:hint="eastAsia" w:ascii="宋体" w:hAnsi="宋体"/>
          <w:color w:val="000000"/>
          <w:sz w:val="24"/>
        </w:rPr>
        <w:t xml:space="preserve">。供应商按《苏采云系统供应商操作手册》（以下简称“操作手册”）进行注册，并制作上传电子投标文件。《操作手册》下载地址：http://www.ccgp-jiangsu.gov.cn/jiangsu/zlxz/ee/ee3a4bc5a3454aa2b0d9312230633ce9.html（“</w:t>
      </w:r>
      <w:r>
        <w:rPr>
          <w:rFonts w:hint="eastAsia" w:ascii="宋体" w:hAnsi="宋体"/>
          <w:color w:val="000000"/>
          <w:sz w:val="24"/>
        </w:rPr>
        <w:t xml:space="preserve">苏采云”南京地区客服热线025-83633744、025-83633743）。</w:t>
      </w:r>
      <w:r>
        <w:rPr>
          <w:rFonts w:hint="eastAsia" w:ascii="宋体" w:hAnsi="宋体" w:cs="宋体"/>
          <w:color w:val="000000"/>
          <w:sz w:val="24"/>
        </w:rPr>
      </w:r>
      <w:r/>
    </w:p>
    <w:p>
      <w:pPr>
        <w:pStyle w:val="657"/>
        <w:ind w:firstLine="482"/>
        <w:spacing w:after="62" w:line="560" w:lineRule="exact"/>
        <w:rPr>
          <w:rFonts w:hint="eastAsia" w:ascii="宋体" w:hAnsi="宋体" w:cs="宋体"/>
          <w:b/>
          <w:color w:val="000000"/>
          <w:sz w:val="24"/>
        </w:rPr>
      </w:pPr>
      <w:r/>
      <w:bookmarkStart w:id="17" w:name="_Toc35393796"/>
      <w:r/>
      <w:bookmarkStart w:id="18" w:name="_Toc28359085"/>
      <w:r/>
      <w:bookmarkStart w:id="19" w:name="_Toc28359008"/>
      <w:r/>
      <w:bookmarkStart w:id="20" w:name="_Toc35393627"/>
      <w:r>
        <w:rPr>
          <w:rFonts w:hint="eastAsia" w:ascii="宋体" w:hAnsi="宋体" w:cs="宋体"/>
          <w:b/>
          <w:color w:val="000000"/>
          <w:sz w:val="24"/>
        </w:rPr>
        <w:t xml:space="preserve">七、对本次招标提出询问，请按</w:t>
      </w:r>
      <w:r>
        <w:rPr>
          <w:rFonts w:ascii="宋体" w:hAnsi="宋体" w:cs="宋体"/>
          <w:b/>
          <w:color w:val="000000"/>
          <w:sz w:val="24"/>
        </w:rPr>
        <w:t xml:space="preserve">以下方式</w:t>
      </w:r>
      <w:r>
        <w:rPr>
          <w:rFonts w:hint="eastAsia" w:ascii="宋体" w:hAnsi="宋体" w:cs="宋体"/>
          <w:b/>
          <w:color w:val="000000"/>
          <w:sz w:val="24"/>
        </w:rPr>
        <w:t xml:space="preserve">联系</w:t>
      </w:r>
      <w:bookmarkEnd w:id="17"/>
      <w:r/>
      <w:bookmarkEnd w:id="18"/>
      <w:r/>
      <w:bookmarkEnd w:id="19"/>
      <w:r/>
      <w:bookmarkEnd w:id="20"/>
      <w:r>
        <w:rPr>
          <w:rFonts w:hint="eastAsia" w:ascii="宋体" w:hAnsi="宋体" w:cs="宋体"/>
          <w:b/>
          <w:color w:val="000000"/>
          <w:sz w:val="24"/>
        </w:rPr>
      </w:r>
      <w:r/>
    </w:p>
    <w:p>
      <w:pPr>
        <w:pStyle w:val="657"/>
        <w:ind w:firstLine="480"/>
        <w:jc w:val="left"/>
        <w:spacing w:after="62" w:line="560" w:lineRule="exact"/>
        <w:widowControl/>
        <w:rPr>
          <w:rFonts w:hint="eastAsia" w:ascii="宋体" w:hAnsi="宋体"/>
          <w:color w:val="000000"/>
          <w:sz w:val="24"/>
        </w:rPr>
      </w:pPr>
      <w:r>
        <w:rPr>
          <w:rFonts w:hint="eastAsia" w:ascii="宋体" w:hAnsi="宋体" w:cs="宋体"/>
          <w:color w:val="000000"/>
          <w:sz w:val="24"/>
        </w:rPr>
        <w:t xml:space="preserve">1.采购人信息</w:t>
      </w:r>
      <w:r>
        <w:rPr>
          <w:rFonts w:hint="eastAsia" w:ascii="宋体" w:hAnsi="宋体"/>
          <w:color w:val="000000"/>
          <w:sz w:val="24"/>
        </w:rPr>
      </w:r>
      <w:r/>
    </w:p>
    <w:p>
      <w:pPr>
        <w:pStyle w:val="657"/>
        <w:ind w:firstLine="480"/>
        <w:jc w:val="left"/>
        <w:spacing w:after="62" w:line="560" w:lineRule="exact"/>
        <w:rPr>
          <w:rFonts w:hint="eastAsia" w:ascii="宋体" w:hAnsi="宋体"/>
          <w:color w:val="000000"/>
          <w:sz w:val="24"/>
        </w:rPr>
      </w:pPr>
      <w:r/>
      <w:bookmarkStart w:id="21" w:name="_Toc28359009"/>
      <w:r/>
      <w:bookmarkStart w:id="22" w:name="_Toc28359086"/>
      <w:r>
        <w:rPr>
          <w:rFonts w:hint="eastAsia" w:ascii="宋体" w:hAnsi="宋体"/>
          <w:color w:val="000000"/>
          <w:sz w:val="24"/>
        </w:rPr>
        <w:t xml:space="preserve">名称：南京市雨花台区市场监督管理局    </w:t>
      </w:r>
      <w:r/>
    </w:p>
    <w:p>
      <w:pPr>
        <w:pStyle w:val="657"/>
        <w:ind w:firstLine="480"/>
        <w:jc w:val="left"/>
        <w:spacing w:after="62" w:line="560" w:lineRule="exact"/>
        <w:rPr>
          <w:rFonts w:hint="eastAsia" w:ascii="宋体" w:hAnsi="宋体"/>
          <w:color w:val="000000"/>
          <w:sz w:val="24"/>
        </w:rPr>
      </w:pPr>
      <w:r>
        <w:rPr>
          <w:rFonts w:hint="eastAsia" w:ascii="宋体" w:hAnsi="宋体"/>
          <w:color w:val="000000"/>
          <w:sz w:val="24"/>
        </w:rPr>
        <w:t xml:space="preserve">地址：南京市雨花台区竹影路5号7楼</w:t>
      </w:r>
      <w:r/>
    </w:p>
    <w:p>
      <w:pPr>
        <w:pStyle w:val="657"/>
        <w:ind w:firstLine="480"/>
        <w:jc w:val="left"/>
        <w:spacing w:after="62" w:line="560" w:lineRule="exact"/>
        <w:rPr>
          <w:rFonts w:hint="eastAsia" w:ascii="宋体" w:hAnsi="宋体"/>
          <w:color w:val="000000"/>
          <w:sz w:val="24"/>
        </w:rPr>
      </w:pPr>
      <w:r>
        <w:rPr>
          <w:rFonts w:hint="eastAsia" w:ascii="宋体" w:hAnsi="宋体"/>
          <w:color w:val="000000"/>
          <w:sz w:val="24"/>
        </w:rPr>
        <w:t xml:space="preserve">联系人： 佘科长</w:t>
      </w:r>
      <w:r>
        <w:rPr>
          <w:rFonts w:hint="eastAsia" w:ascii="宋体" w:hAnsi="宋体"/>
          <w:color w:val="000000"/>
          <w:sz w:val="24"/>
        </w:rPr>
      </w:r>
      <w:r/>
    </w:p>
    <w:p>
      <w:pPr>
        <w:pStyle w:val="657"/>
        <w:ind w:firstLine="480"/>
        <w:jc w:val="left"/>
        <w:spacing w:after="62" w:line="560" w:lineRule="exact"/>
        <w:rPr>
          <w:rFonts w:ascii="宋体" w:hAnsi="宋体"/>
          <w:color w:val="000000"/>
          <w:sz w:val="24"/>
        </w:rPr>
      </w:pPr>
      <w:r>
        <w:rPr>
          <w:rFonts w:hint="eastAsia" w:ascii="宋体" w:hAnsi="宋体"/>
          <w:color w:val="000000"/>
          <w:sz w:val="24"/>
        </w:rPr>
        <w:t xml:space="preserve">联系方式：025-52882710</w:t>
      </w:r>
      <w:r>
        <w:rPr>
          <w:rFonts w:ascii="宋体" w:hAnsi="宋体"/>
          <w:color w:val="000000"/>
          <w:sz w:val="24"/>
        </w:rPr>
      </w:r>
      <w:r/>
    </w:p>
    <w:p>
      <w:pPr>
        <w:pStyle w:val="657"/>
        <w:ind w:firstLine="480"/>
        <w:jc w:val="left"/>
        <w:spacing w:after="62" w:line="560" w:lineRule="exact"/>
        <w:rPr>
          <w:rFonts w:hint="eastAsia" w:ascii="宋体" w:hAnsi="宋体"/>
          <w:color w:val="000000"/>
          <w:sz w:val="24"/>
        </w:rPr>
      </w:pPr>
      <w:r>
        <w:rPr>
          <w:rFonts w:hint="eastAsia" w:ascii="宋体" w:hAnsi="宋体" w:cs="宋体"/>
          <w:color w:val="000000"/>
          <w:sz w:val="24"/>
        </w:rPr>
        <w:t xml:space="preserve">2.采购代理机构信息</w:t>
      </w:r>
      <w:bookmarkEnd w:id="21"/>
      <w:r/>
      <w:bookmarkEnd w:id="22"/>
      <w:r>
        <w:rPr>
          <w:rFonts w:hint="eastAsia" w:ascii="宋体" w:hAnsi="宋体"/>
          <w:color w:val="000000"/>
          <w:sz w:val="24"/>
        </w:rPr>
      </w:r>
      <w:r/>
    </w:p>
    <w:p>
      <w:pPr>
        <w:pStyle w:val="657"/>
        <w:ind w:firstLine="480"/>
        <w:spacing w:after="62" w:line="560" w:lineRule="exact"/>
        <w:rPr>
          <w:rFonts w:hint="eastAsia" w:ascii="宋体" w:hAnsi="宋体"/>
          <w:color w:val="000000"/>
          <w:sz w:val="24"/>
        </w:rPr>
      </w:pPr>
      <w:r/>
      <w:bookmarkStart w:id="23" w:name="_Toc28359087"/>
      <w:r/>
      <w:bookmarkStart w:id="24" w:name="_Toc28359010"/>
      <w:r>
        <w:rPr>
          <w:rFonts w:hint="eastAsia" w:ascii="宋体" w:hAnsi="宋体"/>
          <w:color w:val="000000"/>
          <w:sz w:val="24"/>
        </w:rPr>
        <w:t xml:space="preserve">名称：南京小旸树招标代理有限公司</w:t>
      </w:r>
      <w:r/>
    </w:p>
    <w:p>
      <w:pPr>
        <w:pStyle w:val="657"/>
        <w:ind w:firstLine="480"/>
        <w:spacing w:after="62" w:line="560" w:lineRule="exact"/>
        <w:rPr>
          <w:rFonts w:hint="eastAsia" w:ascii="宋体" w:hAnsi="宋体"/>
          <w:color w:val="000000"/>
          <w:sz w:val="24"/>
        </w:rPr>
      </w:pPr>
      <w:r>
        <w:rPr>
          <w:rFonts w:hint="eastAsia" w:ascii="宋体" w:hAnsi="宋体"/>
          <w:color w:val="000000"/>
          <w:sz w:val="24"/>
        </w:rPr>
        <w:t xml:space="preserve">地址：南京市雨花台区雨花大道</w:t>
      </w:r>
      <w:r>
        <w:rPr>
          <w:rFonts w:ascii="宋体" w:hAnsi="宋体"/>
          <w:color w:val="000000"/>
          <w:sz w:val="24"/>
        </w:rPr>
        <w:t xml:space="preserve">2号邦宁科技园505</w:t>
      </w:r>
      <w:r>
        <w:rPr>
          <w:rFonts w:hint="eastAsia" w:ascii="宋体" w:hAnsi="宋体"/>
          <w:color w:val="000000"/>
          <w:sz w:val="24"/>
        </w:rPr>
      </w:r>
      <w:r/>
    </w:p>
    <w:p>
      <w:pPr>
        <w:pStyle w:val="657"/>
        <w:ind w:firstLine="480"/>
        <w:spacing w:after="62" w:line="560" w:lineRule="exact"/>
        <w:rPr>
          <w:rFonts w:hint="eastAsia" w:ascii="宋体" w:hAnsi="宋体"/>
          <w:color w:val="000000"/>
          <w:sz w:val="24"/>
        </w:rPr>
      </w:pPr>
      <w:r>
        <w:rPr>
          <w:rFonts w:hint="eastAsia" w:ascii="宋体" w:hAnsi="宋体"/>
          <w:color w:val="000000"/>
          <w:sz w:val="24"/>
        </w:rPr>
        <w:t xml:space="preserve">联系方式：</w:t>
      </w:r>
      <w:r>
        <w:rPr>
          <w:rFonts w:ascii="宋体" w:hAnsi="宋体"/>
          <w:color w:val="000000"/>
          <w:sz w:val="24"/>
        </w:rPr>
        <w:t xml:space="preserve"> 025-52813631</w:t>
      </w:r>
      <w:r>
        <w:rPr>
          <w:rFonts w:hint="eastAsia" w:ascii="宋体" w:hAnsi="宋体"/>
          <w:color w:val="000000"/>
          <w:sz w:val="24"/>
        </w:rPr>
        <w:t xml:space="preserve">　</w:t>
      </w:r>
      <w:r/>
    </w:p>
    <w:p>
      <w:pPr>
        <w:pStyle w:val="657"/>
        <w:ind w:firstLine="480"/>
        <w:spacing w:after="62" w:line="560" w:lineRule="exact"/>
        <w:rPr>
          <w:rFonts w:hint="eastAsia" w:ascii="宋体" w:hAnsi="宋体"/>
          <w:color w:val="000000"/>
          <w:sz w:val="24"/>
        </w:rPr>
      </w:pPr>
      <w:r>
        <w:rPr>
          <w:rFonts w:hint="eastAsia" w:ascii="宋体" w:hAnsi="宋体" w:cs="宋体"/>
          <w:color w:val="000000"/>
          <w:sz w:val="24"/>
        </w:rPr>
        <w:t xml:space="preserve">3.项目</w:t>
      </w:r>
      <w:r>
        <w:rPr>
          <w:rFonts w:ascii="宋体" w:hAnsi="宋体" w:cs="宋体"/>
          <w:color w:val="000000"/>
          <w:sz w:val="24"/>
        </w:rPr>
        <w:t xml:space="preserve">联系方式</w:t>
      </w:r>
      <w:bookmarkEnd w:id="23"/>
      <w:r/>
      <w:bookmarkEnd w:id="24"/>
      <w:r>
        <w:rPr>
          <w:rFonts w:hint="eastAsia" w:ascii="宋体" w:hAnsi="宋体"/>
          <w:color w:val="000000"/>
          <w:sz w:val="24"/>
        </w:rPr>
      </w:r>
      <w:r/>
    </w:p>
    <w:p>
      <w:pPr>
        <w:pStyle w:val="657"/>
        <w:ind w:firstLine="480"/>
        <w:spacing w:after="62" w:line="560" w:lineRule="exact"/>
        <w:rPr>
          <w:rFonts w:hint="eastAsia" w:ascii="宋体" w:hAnsi="宋体"/>
          <w:color w:val="000000"/>
          <w:sz w:val="24"/>
        </w:rPr>
      </w:pPr>
      <w:r>
        <w:rPr>
          <w:rFonts w:hint="eastAsia" w:ascii="宋体" w:hAnsi="宋体"/>
          <w:color w:val="000000"/>
          <w:sz w:val="24"/>
        </w:rPr>
        <w:t xml:space="preserve">项目联系人：吉工</w:t>
      </w:r>
      <w:r/>
    </w:p>
    <w:p>
      <w:pPr>
        <w:pStyle w:val="657"/>
        <w:ind w:firstLine="480"/>
        <w:spacing w:after="143" w:line="560" w:lineRule="exact"/>
        <w:widowControl/>
        <w:rPr>
          <w:rFonts w:hint="eastAsia" w:ascii="宋体" w:hAnsi="宋体"/>
          <w:color w:val="000000"/>
          <w:sz w:val="24"/>
        </w:rPr>
      </w:pPr>
      <w:r>
        <w:rPr>
          <w:rFonts w:hint="eastAsia" w:ascii="宋体" w:hAnsi="宋体"/>
          <w:color w:val="000000"/>
          <w:sz w:val="24"/>
        </w:rPr>
        <w:t xml:space="preserve">电话：</w:t>
      </w:r>
      <w:r>
        <w:rPr>
          <w:rFonts w:ascii="宋体" w:hAnsi="宋体"/>
          <w:color w:val="000000"/>
          <w:sz w:val="24"/>
        </w:rPr>
        <w:t xml:space="preserve">025-52813631</w:t>
      </w:r>
      <w:r>
        <w:rPr>
          <w:rFonts w:hint="eastAsia" w:ascii="宋体" w:hAnsi="宋体"/>
          <w:color w:val="000000"/>
          <w:sz w:val="24"/>
        </w:rPr>
      </w:r>
      <w:r/>
    </w:p>
    <w:p>
      <w:pPr>
        <w:pStyle w:val="657"/>
        <w:ind w:firstLine="482"/>
        <w:spacing w:after="62" w:line="560" w:lineRule="exact"/>
        <w:rPr>
          <w:rFonts w:ascii="宋体" w:hAnsi="Calibri"/>
          <w:b/>
          <w:bCs/>
          <w:color w:val="000000"/>
          <w:sz w:val="24"/>
          <w:szCs w:val="22"/>
        </w:rPr>
      </w:pPr>
      <w:r>
        <w:rPr>
          <w:rFonts w:hint="eastAsia" w:ascii="宋体" w:hAnsi="Calibri"/>
          <w:b/>
          <w:bCs/>
          <w:color w:val="000000"/>
          <w:sz w:val="24"/>
        </w:rPr>
        <w:t xml:space="preserve">对项目需求部分的询问、质疑请向采购人提出，询问、质疑由采购人负责答复。</w:t>
      </w:r>
      <w:r>
        <w:rPr>
          <w:rFonts w:ascii="宋体" w:hAnsi="Calibri"/>
          <w:b/>
          <w:bCs/>
          <w:color w:val="000000"/>
          <w:sz w:val="24"/>
          <w:szCs w:val="22"/>
        </w:rPr>
      </w:r>
      <w:r/>
    </w:p>
    <w:p>
      <w:pPr>
        <w:pStyle w:val="657"/>
        <w:ind w:firstLine="482"/>
        <w:spacing w:after="62" w:line="560" w:lineRule="exact"/>
        <w:rPr>
          <w:rFonts w:ascii="宋体" w:hAnsi="Calibri"/>
          <w:b/>
          <w:bCs/>
          <w:color w:val="000000"/>
          <w:sz w:val="24"/>
          <w:szCs w:val="22"/>
        </w:rPr>
      </w:pPr>
      <w:r>
        <w:rPr>
          <w:rFonts w:ascii="宋体" w:hAnsi="Calibri"/>
          <w:b/>
          <w:bCs/>
          <w:color w:val="000000"/>
          <w:sz w:val="24"/>
          <w:szCs w:val="22"/>
        </w:rPr>
      </w:r>
      <w:r/>
    </w:p>
    <w:p>
      <w:pPr>
        <w:pStyle w:val="657"/>
        <w:ind w:left="1" w:firstLine="360"/>
        <w:spacing w:after="143" w:line="560" w:lineRule="exact"/>
        <w:rPr>
          <w:rFonts w:ascii="宋体" w:hAnsi="宋体" w:cs="Arial"/>
          <w:bCs/>
          <w:color w:val="ff0000"/>
          <w:sz w:val="24"/>
          <w:szCs w:val="20"/>
        </w:rPr>
      </w:pPr>
      <w:r>
        <w:rPr>
          <w:rFonts w:hint="eastAsia" w:ascii="宋体" w:hAnsi="宋体" w:cs="Arial"/>
          <w:bCs/>
          <w:color w:val="ff0000"/>
          <w:sz w:val="24"/>
          <w:szCs w:val="20"/>
        </w:rPr>
        <w:t xml:space="preserve"> </w:t>
      </w:r>
      <w:r>
        <w:rPr>
          <w:rFonts w:ascii="宋体" w:hAnsi="宋体" w:cs="Arial"/>
          <w:bCs/>
          <w:color w:val="ff0000"/>
          <w:sz w:val="24"/>
          <w:szCs w:val="20"/>
        </w:rPr>
        <w:t xml:space="preserve">                           </w:t>
      </w:r>
      <w:bookmarkEnd w:id="5"/>
      <w:r/>
      <w:bookmarkEnd w:id="6"/>
      <w:r/>
      <w:bookmarkStart w:id="25" w:name="_Toc14577347"/>
      <w:r/>
      <w:bookmarkStart w:id="26" w:name="_Toc61149549"/>
      <w:r/>
      <w:bookmarkStart w:id="27" w:name="_Toc513029209"/>
      <w:r/>
      <w:bookmarkStart w:id="28" w:name="_Hlt26670330"/>
      <w:r/>
      <w:bookmarkEnd w:id="28"/>
      <w:r/>
      <w:bookmarkStart w:id="29" w:name="_Hlt26954907"/>
      <w:r/>
      <w:bookmarkEnd w:id="29"/>
      <w:r/>
      <w:bookmarkStart w:id="30" w:name="_Hlt26954810"/>
      <w:r/>
      <w:bookmarkEnd w:id="30"/>
      <w:r/>
      <w:bookmarkStart w:id="31" w:name="_Hlt26954824"/>
      <w:r/>
      <w:bookmarkEnd w:id="31"/>
      <w:r/>
      <w:bookmarkStart w:id="32" w:name="_Hlt26668836"/>
      <w:r/>
      <w:bookmarkEnd w:id="32"/>
      <w:r>
        <w:rPr>
          <w:rFonts w:ascii="宋体" w:hAnsi="宋体" w:cs="Arial"/>
          <w:bCs/>
          <w:color w:val="ff0000"/>
          <w:sz w:val="24"/>
          <w:szCs w:val="20"/>
        </w:rPr>
      </w:r>
      <w:r/>
    </w:p>
    <w:p>
      <w:pPr>
        <w:pStyle w:val="657"/>
        <w:ind w:left="1" w:firstLine="360"/>
        <w:spacing w:after="143" w:line="560" w:lineRule="exact"/>
        <w:rPr>
          <w:rFonts w:ascii="宋体" w:hAnsi="宋体" w:cs="Arial"/>
          <w:bCs/>
          <w:color w:val="ff0000"/>
          <w:sz w:val="24"/>
          <w:szCs w:val="20"/>
        </w:rPr>
      </w:pPr>
      <w:r>
        <w:rPr>
          <w:rFonts w:ascii="宋体" w:hAnsi="宋体" w:cs="Arial"/>
          <w:bCs/>
          <w:color w:val="ff0000"/>
          <w:sz w:val="24"/>
          <w:szCs w:val="20"/>
        </w:rPr>
      </w:r>
      <w:r/>
    </w:p>
    <w:p>
      <w:pPr>
        <w:pStyle w:val="699"/>
        <w:rPr>
          <w:rFonts w:hint="eastAsia"/>
        </w:rPr>
      </w:pPr>
      <w:r>
        <w:rPr>
          <w:rFonts w:hint="eastAsia"/>
        </w:rPr>
        <w:br w:type="page" w:clear="all"/>
      </w:r>
      <w:bookmarkStart w:id="33" w:name="_Toc179202239"/>
      <w:r>
        <w:rPr>
          <w:rFonts w:hint="eastAsia"/>
        </w:rPr>
        <w:t xml:space="preserve">第二章  磋商须知</w:t>
      </w:r>
      <w:bookmarkEnd w:id="33"/>
      <w:r>
        <w:rPr>
          <w:rFonts w:hint="eastAsia"/>
        </w:rPr>
      </w:r>
      <w:r/>
    </w:p>
    <w:p>
      <w:pPr>
        <w:pStyle w:val="657"/>
        <w:ind w:firstLine="2040"/>
        <w:spacing w:after="143" w:line="360" w:lineRule="auto"/>
        <w:rPr>
          <w:rFonts w:hint="eastAsia" w:ascii="宋体" w:hAnsi="宋体"/>
          <w:b/>
          <w:bCs/>
          <w:sz w:val="24"/>
        </w:rPr>
      </w:pPr>
      <w:r>
        <w:rPr>
          <w:rFonts w:hint="eastAsia" w:ascii="宋体" w:hAnsi="宋体"/>
          <w:bCs/>
          <w:sz w:val="24"/>
        </w:rPr>
        <w:t xml:space="preserve">（参加竞争性磋商的供应商以下简称“磋商供应商”）</w:t>
      </w:r>
      <w:r>
        <w:rPr>
          <w:rFonts w:hint="eastAsia" w:ascii="宋体" w:hAnsi="宋体"/>
          <w:b/>
          <w:bCs/>
          <w:sz w:val="24"/>
        </w:rPr>
      </w:r>
      <w:r/>
    </w:p>
    <w:p>
      <w:pPr>
        <w:pStyle w:val="657"/>
        <w:ind w:firstLine="585"/>
        <w:spacing w:after="143" w:line="560" w:lineRule="exact"/>
        <w:tabs>
          <w:tab w:val="left" w:pos="900" w:leader="none"/>
        </w:tabs>
        <w:rPr>
          <w:rFonts w:hint="eastAsia" w:ascii="宋体" w:hAnsi="宋体"/>
          <w:b/>
          <w:sz w:val="24"/>
        </w:rPr>
      </w:pPr>
      <w:r/>
      <w:bookmarkEnd w:id="25"/>
      <w:r/>
      <w:bookmarkEnd w:id="26"/>
      <w:r/>
      <w:bookmarkEnd w:id="27"/>
      <w:r>
        <w:rPr>
          <w:rFonts w:hint="eastAsia" w:ascii="宋体" w:hAnsi="宋体"/>
          <w:b/>
          <w:sz w:val="24"/>
        </w:rPr>
        <w:t xml:space="preserve">一、总则</w:t>
      </w:r>
      <w:r/>
    </w:p>
    <w:p>
      <w:pPr>
        <w:pStyle w:val="657"/>
        <w:ind w:firstLine="600"/>
        <w:spacing w:after="143" w:line="560" w:lineRule="exact"/>
        <w:tabs>
          <w:tab w:val="left" w:pos="900" w:leader="none"/>
        </w:tabs>
        <w:rPr>
          <w:rFonts w:hint="eastAsia" w:ascii="宋体" w:hAnsi="宋体"/>
          <w:sz w:val="24"/>
        </w:rPr>
      </w:pPr>
      <w:r>
        <w:rPr>
          <w:rFonts w:hint="eastAsia" w:ascii="宋体" w:hAnsi="宋体"/>
          <w:sz w:val="24"/>
        </w:rPr>
        <w:t xml:space="preserve">1、适用范围</w:t>
      </w:r>
      <w:r/>
    </w:p>
    <w:p>
      <w:pPr>
        <w:pStyle w:val="657"/>
        <w:ind w:firstLine="600"/>
        <w:spacing w:after="143" w:line="560" w:lineRule="exact"/>
        <w:tabs>
          <w:tab w:val="left" w:pos="900" w:leader="none"/>
        </w:tabs>
        <w:rPr>
          <w:rFonts w:hint="eastAsia" w:ascii="宋体" w:hAnsi="宋体"/>
          <w:sz w:val="24"/>
        </w:rPr>
      </w:pPr>
      <w:r>
        <w:rPr>
          <w:rFonts w:hint="eastAsia" w:ascii="宋体" w:hAnsi="宋体"/>
          <w:sz w:val="24"/>
        </w:rPr>
        <w:t xml:space="preserve">1.1 本竞争性磋商文件（以下简称磋商文件）仅适用此项目。</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 2、项目采购方式</w:t>
      </w:r>
      <w:r/>
    </w:p>
    <w:p>
      <w:pPr>
        <w:pStyle w:val="657"/>
        <w:ind w:firstLine="598"/>
        <w:spacing w:after="143" w:line="560" w:lineRule="exact"/>
        <w:tabs>
          <w:tab w:val="left" w:pos="900" w:leader="none"/>
        </w:tabs>
        <w:rPr>
          <w:rFonts w:hint="eastAsia" w:ascii="宋体" w:hAnsi="宋体"/>
          <w:sz w:val="24"/>
        </w:rPr>
      </w:pPr>
      <w:r>
        <w:rPr>
          <w:rFonts w:hint="eastAsia" w:ascii="宋体" w:hAnsi="宋体"/>
          <w:sz w:val="24"/>
        </w:rPr>
        <w:t xml:space="preserve">本次采购采取竞争性磋商的方式。</w:t>
      </w:r>
      <w:r/>
    </w:p>
    <w:p>
      <w:pPr>
        <w:pStyle w:val="657"/>
        <w:ind w:firstLine="598"/>
        <w:spacing w:after="143" w:line="560" w:lineRule="exact"/>
        <w:tabs>
          <w:tab w:val="left" w:pos="900" w:leader="none"/>
        </w:tabs>
        <w:rPr>
          <w:rFonts w:hint="eastAsia" w:ascii="宋体" w:hAnsi="宋体"/>
          <w:sz w:val="24"/>
        </w:rPr>
      </w:pPr>
      <w:r>
        <w:rPr>
          <w:rFonts w:hint="eastAsia" w:ascii="宋体" w:hAnsi="宋体"/>
          <w:sz w:val="24"/>
        </w:rPr>
        <w:t xml:space="preserve">3、合格的磋商供应商</w:t>
      </w:r>
      <w:r/>
    </w:p>
    <w:p>
      <w:pPr>
        <w:pStyle w:val="657"/>
        <w:ind w:firstLine="598"/>
        <w:spacing w:after="143" w:line="560" w:lineRule="exact"/>
        <w:tabs>
          <w:tab w:val="left" w:pos="900" w:leader="none"/>
        </w:tabs>
        <w:rPr>
          <w:rFonts w:hint="eastAsia" w:ascii="宋体" w:hAnsi="宋体"/>
          <w:sz w:val="24"/>
        </w:rPr>
      </w:pPr>
      <w:r>
        <w:rPr>
          <w:rFonts w:hint="eastAsia" w:ascii="宋体" w:hAnsi="宋体"/>
          <w:sz w:val="24"/>
        </w:rPr>
        <w:t xml:space="preserve">3.1满足本磋商文件“采购邀请”中合格磋商供应商资格要求的规定。</w:t>
      </w:r>
      <w:r/>
    </w:p>
    <w:p>
      <w:pPr>
        <w:pStyle w:val="657"/>
        <w:ind w:firstLine="598"/>
        <w:spacing w:after="143" w:line="560" w:lineRule="exact"/>
        <w:tabs>
          <w:tab w:val="left" w:pos="900" w:leader="none"/>
        </w:tabs>
        <w:rPr>
          <w:rFonts w:hint="eastAsia" w:ascii="宋体" w:hAnsi="宋体"/>
          <w:sz w:val="24"/>
        </w:rPr>
      </w:pPr>
      <w:r>
        <w:rPr>
          <w:rFonts w:hint="eastAsia" w:ascii="宋体" w:hAnsi="宋体"/>
          <w:sz w:val="24"/>
        </w:rPr>
        <w:t xml:space="preserve">3.2 满足本磋商文件实质性要求和条件的规定。</w:t>
      </w:r>
      <w:r/>
    </w:p>
    <w:p>
      <w:pPr>
        <w:pStyle w:val="657"/>
        <w:ind w:firstLine="598"/>
        <w:spacing w:after="143" w:line="560" w:lineRule="exact"/>
        <w:tabs>
          <w:tab w:val="left" w:pos="900" w:leader="none"/>
        </w:tabs>
        <w:rPr>
          <w:rFonts w:hint="eastAsia" w:ascii="宋体" w:hAnsi="宋体"/>
          <w:sz w:val="24"/>
        </w:rPr>
      </w:pPr>
      <w:r>
        <w:rPr>
          <w:rFonts w:hint="eastAsia" w:ascii="宋体" w:hAnsi="宋体"/>
          <w:sz w:val="24"/>
        </w:rPr>
        <w:t xml:space="preserve">4、参加磋商费用</w:t>
      </w:r>
      <w:r/>
    </w:p>
    <w:p>
      <w:pPr>
        <w:pStyle w:val="657"/>
        <w:ind w:left="359" w:firstLine="238"/>
        <w:spacing w:after="143" w:line="560" w:lineRule="exact"/>
        <w:tabs>
          <w:tab w:val="left" w:pos="900" w:leader="none"/>
        </w:tabs>
        <w:rPr>
          <w:rFonts w:hint="eastAsia" w:ascii="宋体" w:hAnsi="宋体"/>
          <w:sz w:val="24"/>
        </w:rPr>
      </w:pPr>
      <w:r>
        <w:rPr>
          <w:rFonts w:hint="eastAsia" w:ascii="宋体" w:hAnsi="宋体"/>
          <w:sz w:val="24"/>
        </w:rPr>
        <w:t xml:space="preserve">4.1参加磋商供应商应自行承担所有与参加磋商有关的费用。不论最终的成交结果如</w:t>
      </w:r>
      <w:r/>
    </w:p>
    <w:p>
      <w:pPr>
        <w:pStyle w:val="657"/>
        <w:ind w:left="120"/>
        <w:spacing w:after="143" w:line="560" w:lineRule="exact"/>
        <w:tabs>
          <w:tab w:val="left" w:pos="900" w:leader="none"/>
        </w:tabs>
        <w:rPr>
          <w:rFonts w:hint="eastAsia" w:ascii="宋体" w:hAnsi="宋体"/>
          <w:sz w:val="24"/>
        </w:rPr>
      </w:pPr>
      <w:r>
        <w:rPr>
          <w:rFonts w:hint="eastAsia" w:ascii="宋体" w:hAnsi="宋体"/>
          <w:sz w:val="24"/>
        </w:rPr>
        <w:t xml:space="preserve">何，南京小旸树招标代理有限公司和采购人在任何情况下均无义务和责任承担这些费用。</w:t>
      </w:r>
      <w:r/>
    </w:p>
    <w:p>
      <w:pPr>
        <w:pStyle w:val="657"/>
        <w:ind w:firstLine="600"/>
        <w:spacing w:after="143" w:line="560" w:lineRule="exact"/>
        <w:tabs>
          <w:tab w:val="left" w:pos="900" w:leader="none"/>
        </w:tabs>
        <w:rPr>
          <w:rFonts w:ascii="宋体" w:hAnsi="宋体"/>
          <w:b/>
          <w:sz w:val="24"/>
        </w:rPr>
      </w:pPr>
      <w:r>
        <w:rPr>
          <w:rFonts w:hint="eastAsia" w:ascii="宋体" w:hAnsi="宋体"/>
          <w:b/>
          <w:sz w:val="24"/>
        </w:rPr>
        <w:t xml:space="preserve">4.2参加投标供应商应承担的费用包括：</w:t>
      </w:r>
      <w:r>
        <w:rPr>
          <w:rFonts w:ascii="宋体" w:hAnsi="宋体"/>
          <w:b/>
          <w:sz w:val="24"/>
        </w:rPr>
      </w:r>
      <w:r/>
    </w:p>
    <w:p>
      <w:pPr>
        <w:pStyle w:val="657"/>
        <w:ind w:firstLine="600"/>
        <w:spacing w:after="143" w:line="560" w:lineRule="exact"/>
        <w:tabs>
          <w:tab w:val="left" w:pos="900" w:leader="none"/>
        </w:tabs>
        <w:rPr>
          <w:rFonts w:ascii="宋体"/>
          <w:b/>
          <w:sz w:val="24"/>
        </w:rPr>
      </w:pPr>
      <w:r>
        <w:rPr>
          <w:rFonts w:hint="eastAsia" w:ascii="宋体"/>
          <w:b/>
          <w:sz w:val="24"/>
        </w:rPr>
        <w:t xml:space="preserve">代理服务费：</w:t>
      </w:r>
      <w:r>
        <w:rPr>
          <w:rFonts w:ascii="宋体"/>
          <w:b/>
          <w:sz w:val="24"/>
        </w:rPr>
      </w:r>
      <w:r/>
    </w:p>
    <w:p>
      <w:pPr>
        <w:pStyle w:val="657"/>
        <w:ind w:firstLine="600"/>
        <w:spacing w:after="143" w:line="560" w:lineRule="exact"/>
        <w:tabs>
          <w:tab w:val="left" w:pos="900" w:leader="none"/>
        </w:tabs>
        <w:rPr>
          <w:rFonts w:ascii="宋体"/>
          <w:b/>
          <w:sz w:val="24"/>
        </w:rPr>
      </w:pPr>
      <w:r>
        <w:rPr>
          <w:rFonts w:hint="eastAsia" w:ascii="宋体"/>
          <w:b/>
          <w:sz w:val="24"/>
        </w:rPr>
        <w:t xml:space="preserve">分包1 人民币陆仟元整（￥6000.00）</w:t>
      </w:r>
      <w:r>
        <w:rPr>
          <w:rFonts w:ascii="宋体"/>
          <w:b/>
          <w:sz w:val="24"/>
        </w:rPr>
      </w:r>
      <w:r/>
    </w:p>
    <w:p>
      <w:pPr>
        <w:pStyle w:val="657"/>
        <w:ind w:firstLine="600"/>
        <w:spacing w:after="143" w:line="560" w:lineRule="exact"/>
        <w:tabs>
          <w:tab w:val="left" w:pos="900" w:leader="none"/>
        </w:tabs>
        <w:rPr>
          <w:rFonts w:hint="eastAsia" w:ascii="宋体"/>
          <w:b/>
          <w:sz w:val="24"/>
        </w:rPr>
      </w:pPr>
      <w:r>
        <w:rPr>
          <w:rFonts w:hint="eastAsia" w:ascii="宋体"/>
          <w:b/>
          <w:sz w:val="24"/>
        </w:rPr>
        <w:t xml:space="preserve">分包2 人民币肆仟伍佰</w:t>
      </w:r>
      <w:r>
        <w:rPr>
          <w:rFonts w:hint="eastAsia" w:ascii="宋体"/>
          <w:b/>
          <w:sz w:val="24"/>
        </w:rPr>
        <w:t xml:space="preserve">元整（￥4500.00）</w:t>
      </w:r>
      <w:r/>
    </w:p>
    <w:p>
      <w:pPr>
        <w:pStyle w:val="657"/>
        <w:ind w:firstLine="600"/>
        <w:spacing w:after="143" w:line="560" w:lineRule="exact"/>
        <w:tabs>
          <w:tab w:val="left" w:pos="900" w:leader="none"/>
        </w:tabs>
        <w:rPr>
          <w:rFonts w:hint="eastAsia" w:ascii="宋体"/>
          <w:b/>
          <w:sz w:val="24"/>
        </w:rPr>
      </w:pPr>
      <w:r>
        <w:rPr>
          <w:rFonts w:hint="eastAsia" w:ascii="宋体"/>
          <w:b/>
          <w:sz w:val="24"/>
        </w:rPr>
        <w:t xml:space="preserve">上述费用由各分包成交供应商领取成交通知书前汇款至本公司以下账户并在领取成交通知书时提供汇款凭据：</w:t>
      </w:r>
      <w:r/>
    </w:p>
    <w:p>
      <w:pPr>
        <w:pStyle w:val="657"/>
        <w:ind w:firstLine="600"/>
        <w:spacing w:after="143" w:line="560" w:lineRule="exact"/>
        <w:tabs>
          <w:tab w:val="left" w:pos="900" w:leader="none"/>
        </w:tabs>
        <w:rPr>
          <w:rFonts w:hint="eastAsia" w:ascii="宋体"/>
          <w:b/>
          <w:sz w:val="24"/>
        </w:rPr>
      </w:pPr>
      <w:r>
        <w:rPr>
          <w:rFonts w:hint="eastAsia" w:ascii="宋体"/>
          <w:b/>
          <w:sz w:val="24"/>
        </w:rPr>
        <w:t xml:space="preserve">收款单位：南京小旸树招标代理有限公司</w:t>
      </w:r>
      <w:r/>
    </w:p>
    <w:p>
      <w:pPr>
        <w:pStyle w:val="657"/>
        <w:ind w:firstLine="600"/>
        <w:spacing w:after="143" w:line="560" w:lineRule="exact"/>
        <w:tabs>
          <w:tab w:val="left" w:pos="900" w:leader="none"/>
        </w:tabs>
        <w:rPr>
          <w:rFonts w:hint="eastAsia" w:ascii="宋体"/>
          <w:b/>
          <w:sz w:val="24"/>
        </w:rPr>
      </w:pPr>
      <w:r>
        <w:rPr>
          <w:rFonts w:hint="eastAsia" w:ascii="宋体"/>
          <w:b/>
          <w:sz w:val="24"/>
        </w:rPr>
        <w:t xml:space="preserve">开户行：交通银行南京水西门支行 </w:t>
      </w:r>
      <w:r/>
    </w:p>
    <w:p>
      <w:pPr>
        <w:pStyle w:val="657"/>
        <w:ind w:firstLine="600"/>
        <w:spacing w:after="143" w:line="560" w:lineRule="exact"/>
        <w:tabs>
          <w:tab w:val="left" w:pos="900" w:leader="none"/>
        </w:tabs>
        <w:rPr>
          <w:rFonts w:hint="eastAsia" w:ascii="宋体" w:hAnsi="宋体"/>
          <w:b/>
          <w:sz w:val="24"/>
        </w:rPr>
      </w:pPr>
      <w:r>
        <w:rPr>
          <w:rFonts w:hint="eastAsia" w:ascii="宋体"/>
          <w:b/>
          <w:sz w:val="24"/>
        </w:rPr>
        <w:t xml:space="preserve">账号：320006642018010101049</w:t>
      </w:r>
      <w:r>
        <w:rPr>
          <w:rFonts w:hint="eastAsia" w:ascii="宋体" w:hAnsi="宋体"/>
          <w:b/>
          <w:sz w:val="24"/>
        </w:rPr>
      </w:r>
      <w:r/>
    </w:p>
    <w:p>
      <w:pPr>
        <w:pStyle w:val="657"/>
        <w:ind w:firstLine="598"/>
        <w:spacing w:after="143" w:line="560" w:lineRule="exact"/>
        <w:tabs>
          <w:tab w:val="left" w:pos="900" w:leader="none"/>
        </w:tabs>
        <w:rPr>
          <w:rFonts w:ascii="宋体" w:hAnsi="宋体"/>
          <w:sz w:val="24"/>
        </w:rPr>
      </w:pPr>
      <w:r>
        <w:rPr>
          <w:rFonts w:hint="eastAsia" w:ascii="宋体" w:hAnsi="宋体"/>
          <w:sz w:val="24"/>
        </w:rPr>
        <w:t xml:space="preserve"> 5、磋商文件的约束力</w:t>
      </w:r>
      <w:r>
        <w:rPr>
          <w:rFonts w:ascii="宋体" w:hAnsi="宋体"/>
          <w:sz w:val="24"/>
        </w:rPr>
      </w:r>
      <w:r/>
    </w:p>
    <w:p>
      <w:pPr>
        <w:pStyle w:val="657"/>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供应商一旦获得了本磋商文件并决定参加磋商，即被认为接受了本磋商文件的规定和约束，并且视为自竞争性磋商公告期限届满之日起已经知道或应当知道自身权益是否受到了损害。</w:t>
      </w:r>
      <w:r/>
    </w:p>
    <w:p>
      <w:pPr>
        <w:pStyle w:val="657"/>
        <w:ind w:firstLine="598"/>
        <w:spacing w:after="143" w:line="560" w:lineRule="exact"/>
        <w:tabs>
          <w:tab w:val="left" w:pos="900" w:leader="none"/>
        </w:tabs>
        <w:rPr>
          <w:rFonts w:hint="eastAsia" w:ascii="宋体" w:hAnsi="宋体"/>
          <w:sz w:val="24"/>
        </w:rPr>
      </w:pPr>
      <w:r>
        <w:rPr>
          <w:rFonts w:hint="eastAsia" w:ascii="宋体" w:hAnsi="宋体"/>
          <w:sz w:val="24"/>
        </w:rPr>
        <w:t xml:space="preserve">6、</w:t>
      </w:r>
      <w:bookmarkStart w:id="34" w:name="_Toc20823283"/>
      <w:r/>
      <w:bookmarkStart w:id="35" w:name="_Toc16938527"/>
      <w:r/>
      <w:bookmarkStart w:id="36" w:name="_Toc462564070"/>
      <w:r/>
      <w:bookmarkStart w:id="37" w:name="_Toc513029211"/>
      <w:r>
        <w:rPr>
          <w:rFonts w:hint="eastAsia" w:ascii="宋体" w:hAnsi="宋体"/>
          <w:sz w:val="24"/>
        </w:rPr>
        <w:t xml:space="preserve">磋商文件的澄清</w:t>
      </w:r>
      <w:bookmarkEnd w:id="34"/>
      <w:r/>
      <w:bookmarkEnd w:id="35"/>
      <w:r/>
      <w:bookmarkEnd w:id="36"/>
      <w:r/>
      <w:bookmarkEnd w:id="37"/>
      <w:r>
        <w:rPr>
          <w:rFonts w:hint="eastAsia" w:ascii="宋体" w:hAnsi="宋体"/>
          <w:sz w:val="24"/>
        </w:rPr>
        <w:t xml:space="preserve">及修改</w:t>
      </w:r>
      <w:r/>
    </w:p>
    <w:p>
      <w:pPr>
        <w:pStyle w:val="657"/>
        <w:ind w:left="120" w:firstLine="478"/>
        <w:spacing w:after="143" w:line="560" w:lineRule="exact"/>
        <w:tabs>
          <w:tab w:val="left" w:pos="900" w:leader="none"/>
        </w:tabs>
        <w:rPr>
          <w:rFonts w:ascii="宋体" w:hAnsi="宋体"/>
          <w:sz w:val="24"/>
        </w:rPr>
      </w:pPr>
      <w:r>
        <w:rPr>
          <w:rFonts w:hint="eastAsia" w:ascii="宋体" w:hAnsi="宋体"/>
          <w:sz w:val="24"/>
        </w:rPr>
        <w:t xml:space="preserve">6.1任何要求对磋商文件进行澄清的供应商，均应在提交首</w:t>
      </w:r>
      <w:r>
        <w:rPr>
          <w:rFonts w:hint="eastAsia" w:ascii="宋体" w:hAnsi="宋体"/>
          <w:sz w:val="24"/>
        </w:rPr>
        <w:t xml:space="preserve">次响应文件截止时间5日前按采购邀请中的通讯地址，以书面形式通知南京小旸树招标代理有限公司。提交首次响应文件截止之日前，南京小旸树招标代理有限公司可以对已发出的磋商文件进行必要的澄清或者修改，并在原公告媒体发布有关本项目的更正公告，澄清或者修改的内容作为磋商文件的组成部分。澄清或者修改的内容可能影响响应文件编制的，南京小旸树招标代理有限公司将在提交首次响应文件截止时间至少5日前，通知所有获取磋商文件的供应商，供应商根据更正公告内容自行决定是否需要重新制作和提交响应文件，并承担由此产生的相应责任，不足5日的，南</w:t>
      </w:r>
      <w:r>
        <w:rPr>
          <w:rFonts w:hint="eastAsia" w:ascii="宋体" w:hAnsi="宋体"/>
          <w:sz w:val="24"/>
        </w:rPr>
        <w:t xml:space="preserve">京小旸树招标代理有限公司应当顺延提交首次响应文件截止时间及磋商时间。</w:t>
      </w:r>
      <w:r>
        <w:rPr>
          <w:rFonts w:ascii="宋体" w:hAnsi="宋体"/>
          <w:sz w:val="24"/>
        </w:rPr>
      </w:r>
      <w:r/>
    </w:p>
    <w:p>
      <w:pPr>
        <w:pStyle w:val="657"/>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6.2采购人不安排现场考察与答疑。</w:t>
      </w:r>
      <w:r/>
    </w:p>
    <w:p>
      <w:pPr>
        <w:pStyle w:val="657"/>
        <w:ind w:firstLine="479"/>
        <w:spacing w:after="143" w:line="560" w:lineRule="exact"/>
        <w:tabs>
          <w:tab w:val="left" w:pos="900" w:leader="none"/>
        </w:tabs>
        <w:rPr>
          <w:rFonts w:hint="eastAsia" w:ascii="宋体" w:hAnsi="宋体"/>
          <w:b/>
          <w:sz w:val="24"/>
        </w:rPr>
      </w:pPr>
      <w:r/>
      <w:bookmarkStart w:id="38" w:name="_Toc462564072"/>
      <w:r/>
      <w:bookmarkStart w:id="39" w:name="_Toc61149553"/>
      <w:r/>
      <w:bookmarkStart w:id="40" w:name="_Toc513029213"/>
      <w:r/>
      <w:bookmarkStart w:id="41" w:name="_Toc14577351"/>
      <w:r>
        <w:rPr>
          <w:rFonts w:hint="eastAsia" w:ascii="宋体" w:hAnsi="宋体"/>
          <w:b/>
          <w:sz w:val="24"/>
        </w:rPr>
        <w:t xml:space="preserve">二、磋商响应文件的编制</w:t>
      </w:r>
      <w:bookmarkEnd w:id="38"/>
      <w:r/>
      <w:bookmarkEnd w:id="39"/>
      <w:r/>
      <w:bookmarkEnd w:id="40"/>
      <w:r/>
      <w:bookmarkEnd w:id="41"/>
      <w:r>
        <w:rPr>
          <w:rFonts w:hint="eastAsia" w:ascii="宋体" w:hAnsi="宋体"/>
          <w:b/>
          <w:sz w:val="24"/>
        </w:rPr>
      </w:r>
      <w:r/>
    </w:p>
    <w:p>
      <w:pPr>
        <w:pStyle w:val="657"/>
        <w:ind w:firstLine="598"/>
        <w:spacing w:after="143" w:line="560" w:lineRule="exact"/>
        <w:tabs>
          <w:tab w:val="left" w:pos="900" w:leader="none"/>
        </w:tabs>
        <w:rPr>
          <w:rFonts w:hint="eastAsia" w:ascii="宋体" w:hAnsi="宋体"/>
          <w:sz w:val="24"/>
        </w:rPr>
      </w:pPr>
      <w:r/>
      <w:bookmarkStart w:id="42" w:name="_Hlt26954834"/>
      <w:r/>
      <w:bookmarkEnd w:id="42"/>
      <w:r/>
      <w:bookmarkStart w:id="43" w:name="_Toc462564074"/>
      <w:r/>
      <w:bookmarkStart w:id="44" w:name="_Toc61149555"/>
      <w:r/>
      <w:bookmarkStart w:id="45" w:name="_Toc14577353"/>
      <w:r/>
      <w:bookmarkStart w:id="46" w:name="_Toc513029215"/>
      <w:r>
        <w:rPr>
          <w:rFonts w:hint="eastAsia" w:ascii="宋体" w:hAnsi="宋体"/>
          <w:sz w:val="24"/>
        </w:rPr>
        <w:t xml:space="preserve">1、响应文件</w:t>
      </w:r>
      <w:bookmarkEnd w:id="43"/>
      <w:r/>
      <w:bookmarkEnd w:id="44"/>
      <w:r/>
      <w:bookmarkEnd w:id="45"/>
      <w:r/>
      <w:bookmarkEnd w:id="46"/>
      <w:r>
        <w:rPr>
          <w:rFonts w:hint="eastAsia" w:ascii="宋体" w:hAnsi="宋体"/>
          <w:sz w:val="24"/>
        </w:rPr>
        <w:t xml:space="preserve">编制要求</w:t>
      </w:r>
      <w:bookmarkStart w:id="47" w:name="_Toc513029214"/>
      <w:r/>
      <w:bookmarkStart w:id="48" w:name="_Toc462564073"/>
      <w:r/>
      <w:bookmarkStart w:id="49" w:name="_Toc61149554"/>
      <w:r/>
      <w:bookmarkStart w:id="50" w:name="_Toc14577352"/>
      <w:r>
        <w:rPr>
          <w:rFonts w:hint="eastAsia" w:ascii="宋体" w:hAnsi="宋体"/>
          <w:sz w:val="24"/>
        </w:rPr>
      </w:r>
      <w:r/>
    </w:p>
    <w:p>
      <w:pPr>
        <w:pStyle w:val="657"/>
        <w:ind w:left="120" w:firstLine="478"/>
        <w:spacing w:after="143" w:line="560" w:lineRule="exact"/>
        <w:tabs>
          <w:tab w:val="left" w:pos="900" w:leader="none"/>
        </w:tabs>
        <w:rPr>
          <w:rFonts w:hint="eastAsia" w:ascii="宋体" w:hAnsi="宋体"/>
          <w:sz w:val="24"/>
        </w:rPr>
      </w:pPr>
      <w:r/>
      <w:bookmarkEnd w:id="47"/>
      <w:r/>
      <w:bookmarkEnd w:id="48"/>
      <w:r/>
      <w:bookmarkEnd w:id="49"/>
      <w:r/>
      <w:bookmarkEnd w:id="50"/>
      <w:r>
        <w:rPr>
          <w:rFonts w:hint="eastAsia" w:ascii="宋体" w:hAnsi="宋体"/>
          <w:sz w:val="24"/>
        </w:rPr>
        <w:t xml:space="preserve">1.1磋商供应商提交的响应文件以及磋商供应商与南京小旸树招标代理有限公司及采购人就有关磋商的所有来往函电均应使用简体中文。磋商文件中既有中文也有外文的，以中文意义为准。响应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p>
    <w:p>
      <w:pPr>
        <w:pStyle w:val="657"/>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1.2 除技术性能另有规定外，响应文件所使用的度量衡单位，均须采用国家法定计量单位。</w:t>
      </w:r>
      <w:r/>
    </w:p>
    <w:p>
      <w:pPr>
        <w:pStyle w:val="657"/>
        <w:ind w:firstLine="598"/>
        <w:spacing w:after="143" w:line="560" w:lineRule="exact"/>
        <w:tabs>
          <w:tab w:val="left" w:pos="900" w:leader="none"/>
        </w:tabs>
        <w:rPr>
          <w:rFonts w:hint="eastAsia" w:ascii="宋体" w:hAnsi="宋体"/>
          <w:sz w:val="24"/>
        </w:rPr>
      </w:pPr>
      <w:r/>
      <w:bookmarkStart w:id="51" w:name="_Toc14577357"/>
      <w:r/>
      <w:bookmarkStart w:id="52" w:name="_Toc61149558"/>
      <w:r/>
      <w:bookmarkStart w:id="53" w:name="_Toc513029219"/>
      <w:r/>
      <w:bookmarkStart w:id="54" w:name="_Hlt26670357"/>
      <w:r/>
      <w:bookmarkEnd w:id="54"/>
      <w:r/>
      <w:bookmarkStart w:id="55" w:name="_Hlt26954836"/>
      <w:r/>
      <w:bookmarkEnd w:id="55"/>
      <w:r>
        <w:rPr>
          <w:rFonts w:hint="eastAsia" w:ascii="宋体" w:hAnsi="宋体"/>
          <w:sz w:val="24"/>
        </w:rPr>
        <w:t xml:space="preserve">2、参加磋商供应商资格的文件</w:t>
      </w:r>
      <w:bookmarkEnd w:id="51"/>
      <w:r/>
      <w:bookmarkEnd w:id="52"/>
      <w:r/>
      <w:bookmarkEnd w:id="53"/>
      <w:r>
        <w:rPr>
          <w:rFonts w:hint="eastAsia" w:ascii="宋体" w:hAnsi="宋体"/>
          <w:sz w:val="24"/>
        </w:rPr>
        <w:t xml:space="preserve">证明</w:t>
      </w:r>
      <w:r/>
    </w:p>
    <w:p>
      <w:pPr>
        <w:pStyle w:val="657"/>
        <w:ind w:left="120" w:firstLine="478"/>
        <w:spacing w:after="143" w:line="560" w:lineRule="exact"/>
        <w:tabs>
          <w:tab w:val="left" w:pos="900" w:leader="none"/>
        </w:tabs>
        <w:rPr>
          <w:rFonts w:hint="eastAsia" w:ascii="宋体" w:hAnsi="宋体"/>
          <w:sz w:val="24"/>
        </w:rPr>
      </w:pPr>
      <w:r/>
      <w:bookmarkStart w:id="56" w:name="_Hlt26668999"/>
      <w:r/>
      <w:bookmarkEnd w:id="56"/>
      <w:r>
        <w:rPr>
          <w:rFonts w:hint="eastAsia" w:ascii="宋体" w:hAnsi="宋体"/>
          <w:sz w:val="24"/>
        </w:rPr>
        <w:t xml:space="preserve">2.1磋商供应商应提交证明其有资格参加磋商和成交后有能力独立履行合同的文件，并作为其响应文件的一部分。</w:t>
      </w:r>
      <w:r/>
    </w:p>
    <w:p>
      <w:pPr>
        <w:pStyle w:val="657"/>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2.2磋商供应商除必须具有履行合同所需提供的设备以及服务的能力外，还必须具备相应的财务、技术方面的能力。</w:t>
      </w:r>
      <w:r/>
    </w:p>
    <w:p>
      <w:pPr>
        <w:pStyle w:val="657"/>
        <w:ind w:firstLine="598"/>
        <w:spacing w:after="143" w:line="560" w:lineRule="exact"/>
        <w:tabs>
          <w:tab w:val="left" w:pos="900" w:leader="none"/>
        </w:tabs>
        <w:rPr>
          <w:rFonts w:hint="eastAsia" w:ascii="宋体" w:hAnsi="宋体"/>
          <w:sz w:val="24"/>
        </w:rPr>
      </w:pPr>
      <w:r>
        <w:rPr>
          <w:rFonts w:hint="eastAsia" w:ascii="宋体" w:hAnsi="宋体"/>
          <w:sz w:val="24"/>
        </w:rPr>
        <w:t xml:space="preserve">2.3磋商供应商应填写并提交磋商文件所附的“资格、资信证明文件”。</w:t>
      </w:r>
      <w:bookmarkStart w:id="57" w:name="_Toc513029217"/>
      <w:r/>
      <w:bookmarkStart w:id="58" w:name="_Toc14577355"/>
      <w:r/>
      <w:bookmarkStart w:id="59" w:name="_Toc61149557"/>
      <w:r>
        <w:rPr>
          <w:rFonts w:hint="eastAsia" w:ascii="宋体" w:hAnsi="宋体"/>
          <w:sz w:val="24"/>
        </w:rPr>
      </w:r>
      <w:r/>
    </w:p>
    <w:p>
      <w:pPr>
        <w:pStyle w:val="657"/>
        <w:ind w:firstLine="600"/>
        <w:spacing w:after="143" w:line="560" w:lineRule="exact"/>
        <w:tabs>
          <w:tab w:val="left" w:pos="900" w:leader="none"/>
        </w:tabs>
        <w:rPr>
          <w:rFonts w:hint="eastAsia" w:ascii="宋体" w:hAnsi="宋体"/>
          <w:sz w:val="24"/>
        </w:rPr>
      </w:pPr>
      <w:r>
        <w:rPr>
          <w:rFonts w:hint="eastAsia" w:ascii="宋体" w:hAnsi="宋体"/>
          <w:sz w:val="24"/>
        </w:rPr>
        <w:t xml:space="preserve">3、磋商响应报价</w:t>
      </w:r>
      <w:bookmarkEnd w:id="57"/>
      <w:r/>
      <w:bookmarkEnd w:id="58"/>
      <w:r/>
      <w:bookmarkStart w:id="60" w:name="_Hlt26670373"/>
      <w:r/>
      <w:bookmarkEnd w:id="60"/>
      <w:r>
        <w:rPr>
          <w:rFonts w:hint="eastAsia" w:ascii="宋体" w:hAnsi="宋体"/>
          <w:sz w:val="24"/>
        </w:rPr>
        <w:t xml:space="preserve">表</w:t>
      </w:r>
      <w:bookmarkEnd w:id="59"/>
      <w:r>
        <w:rPr>
          <w:rFonts w:hint="eastAsia" w:ascii="宋体" w:hAnsi="宋体"/>
          <w:sz w:val="24"/>
        </w:rPr>
      </w:r>
      <w:r/>
    </w:p>
    <w:p>
      <w:pPr>
        <w:pStyle w:val="657"/>
        <w:ind w:left="120" w:firstLine="480"/>
        <w:spacing w:after="143" w:line="560" w:lineRule="exact"/>
        <w:tabs>
          <w:tab w:val="left" w:pos="900" w:leader="none"/>
        </w:tabs>
        <w:rPr>
          <w:rFonts w:hint="eastAsia" w:ascii="宋体" w:hAnsi="宋体"/>
          <w:sz w:val="24"/>
        </w:rPr>
      </w:pPr>
      <w:r>
        <w:rPr>
          <w:rFonts w:hint="eastAsia" w:ascii="宋体" w:hAnsi="宋体"/>
          <w:sz w:val="24"/>
        </w:rPr>
        <w:t xml:space="preserve">3.1</w:t>
      </w:r>
      <w:r>
        <w:rPr>
          <w:rFonts w:hint="eastAsia" w:ascii="宋体" w:hAnsi="宋体"/>
          <w:color w:val="000000"/>
          <w:sz w:val="24"/>
        </w:rPr>
        <w:t xml:space="preserve">磋商供</w:t>
      </w:r>
      <w:r>
        <w:rPr>
          <w:rFonts w:hint="eastAsia" w:ascii="宋体" w:hAnsi="宋体"/>
          <w:color w:val="000000"/>
          <w:sz w:val="24"/>
        </w:rPr>
        <w:t xml:space="preserve">应商应按照磋商文件规定格式填报磋商响应报价表（含分项报价）。每项产品或服务只允许有一个报价，任何有选择的报价将不予接受，磋商文件中</w:t>
      </w:r>
      <w:r>
        <w:rPr>
          <w:rFonts w:hint="eastAsia" w:ascii="宋体" w:hAnsi="宋体"/>
          <w:sz w:val="24"/>
        </w:rPr>
        <w:t xml:space="preserve">另有规定的按规定执行。</w:t>
      </w:r>
      <w:r/>
    </w:p>
    <w:p>
      <w:pPr>
        <w:pStyle w:val="657"/>
        <w:ind w:firstLine="480"/>
        <w:spacing w:after="143" w:line="560" w:lineRule="exact"/>
        <w:tabs>
          <w:tab w:val="left" w:pos="900" w:leader="none"/>
        </w:tabs>
        <w:rPr>
          <w:rFonts w:hint="eastAsia" w:ascii="宋体" w:hAnsi="宋体"/>
          <w:sz w:val="24"/>
        </w:rPr>
      </w:pPr>
      <w:r>
        <w:rPr>
          <w:rFonts w:hint="eastAsia" w:ascii="宋体" w:hAnsi="宋体"/>
          <w:sz w:val="24"/>
        </w:rPr>
        <w:t xml:space="preserve">3.2标的物</w:t>
      </w:r>
      <w:r/>
    </w:p>
    <w:p>
      <w:pPr>
        <w:pStyle w:val="657"/>
        <w:ind w:firstLine="480"/>
        <w:spacing w:after="143" w:line="560" w:lineRule="exact"/>
        <w:tabs>
          <w:tab w:val="left" w:pos="900" w:leader="none"/>
        </w:tabs>
        <w:rPr>
          <w:rFonts w:hint="eastAsia" w:ascii="宋体" w:hAnsi="宋体"/>
          <w:sz w:val="24"/>
        </w:rPr>
      </w:pPr>
      <w:r>
        <w:rPr>
          <w:rFonts w:hint="eastAsia" w:ascii="宋体" w:hAnsi="宋体"/>
          <w:sz w:val="24"/>
        </w:rPr>
        <w:t xml:space="preserve">详见项目需求。</w:t>
      </w:r>
      <w:r/>
    </w:p>
    <w:p>
      <w:pPr>
        <w:pStyle w:val="657"/>
        <w:ind w:firstLine="480"/>
        <w:spacing w:after="143" w:line="560" w:lineRule="exact"/>
        <w:tabs>
          <w:tab w:val="left" w:pos="900" w:leader="none"/>
        </w:tabs>
        <w:rPr>
          <w:rFonts w:hint="eastAsia" w:ascii="宋体" w:hAnsi="宋体"/>
          <w:sz w:val="24"/>
        </w:rPr>
      </w:pPr>
      <w:r>
        <w:rPr>
          <w:rFonts w:hint="eastAsia" w:ascii="宋体" w:hAnsi="宋体"/>
          <w:sz w:val="24"/>
        </w:rPr>
        <w:t xml:space="preserve">3.3有关报价内容与范围</w:t>
      </w:r>
      <w:r/>
    </w:p>
    <w:p>
      <w:pPr>
        <w:pStyle w:val="657"/>
        <w:ind w:firstLine="480"/>
        <w:spacing w:line="360" w:lineRule="auto"/>
        <w:rPr>
          <w:rFonts w:hint="eastAsia" w:ascii="宋体" w:hAnsi="宋体"/>
          <w:sz w:val="24"/>
        </w:rPr>
      </w:pPr>
      <w:r>
        <w:rPr>
          <w:rFonts w:hint="eastAsia" w:ascii="宋体" w:hAnsi="宋体"/>
          <w:sz w:val="24"/>
        </w:rPr>
        <w:t xml:space="preserve">该项目预算为全口径预算，</w:t>
      </w:r>
      <w:r>
        <w:rPr>
          <w:rFonts w:hint="eastAsia" w:ascii="宋体" w:hAnsi="宋体" w:cs="微软雅黑"/>
          <w:bCs/>
          <w:sz w:val="24"/>
        </w:rPr>
        <w:t xml:space="preserve">包含了为完成本次服务任务而发生的所有含税费用及代理服务费用，包括但不限于实施费用以及相关人员工资（含各类保险、加班费、交通费、过节费、福利等所有与人员相关费用）、劳务费、劳保用品、所有税费、培训等以及采购人项目预算已包含的项目论证、评审等各项相关费用。</w:t>
      </w:r>
      <w:r>
        <w:rPr>
          <w:rFonts w:hint="eastAsia" w:ascii="宋体" w:hAnsi="宋体"/>
          <w:sz w:val="24"/>
        </w:rPr>
        <w:t xml:space="preserve">本采购文件中另有规定的除外。</w:t>
      </w:r>
      <w:r/>
    </w:p>
    <w:p>
      <w:pPr>
        <w:pStyle w:val="657"/>
        <w:ind w:firstLine="480"/>
        <w:spacing w:after="143" w:line="560" w:lineRule="exact"/>
        <w:tabs>
          <w:tab w:val="left" w:pos="900" w:leader="none"/>
        </w:tabs>
        <w:rPr>
          <w:rFonts w:hint="eastAsia" w:ascii="宋体" w:hAnsi="宋体"/>
          <w:sz w:val="24"/>
        </w:rPr>
      </w:pPr>
      <w:r>
        <w:rPr>
          <w:rFonts w:hint="eastAsia" w:ascii="宋体" w:hAnsi="宋体"/>
          <w:sz w:val="24"/>
        </w:rPr>
        <w:t xml:space="preserve">3.4其它费用处理</w:t>
      </w:r>
      <w:r/>
    </w:p>
    <w:p>
      <w:pPr>
        <w:pStyle w:val="657"/>
        <w:ind w:firstLine="480"/>
        <w:spacing w:after="143" w:line="560" w:lineRule="exact"/>
        <w:tabs>
          <w:tab w:val="left" w:pos="900" w:leader="none"/>
        </w:tabs>
        <w:rPr>
          <w:rFonts w:hint="eastAsia" w:ascii="宋体" w:hAnsi="宋体"/>
          <w:sz w:val="24"/>
        </w:rPr>
      </w:pPr>
      <w:r>
        <w:rPr>
          <w:rFonts w:hint="eastAsia" w:ascii="宋体" w:hAnsi="宋体"/>
          <w:sz w:val="24"/>
        </w:rPr>
        <w:t xml:space="preserve">磋商文件未列明，而磋商供应商认为必须的费用也须列入报价。</w:t>
      </w:r>
      <w:r/>
    </w:p>
    <w:p>
      <w:pPr>
        <w:pStyle w:val="657"/>
        <w:ind w:firstLine="480"/>
        <w:spacing w:after="143" w:line="560" w:lineRule="exact"/>
        <w:tabs>
          <w:tab w:val="left" w:pos="900" w:leader="none"/>
        </w:tabs>
        <w:rPr>
          <w:rFonts w:hint="eastAsia" w:ascii="宋体" w:hAnsi="宋体"/>
          <w:sz w:val="24"/>
        </w:rPr>
      </w:pPr>
      <w:r>
        <w:rPr>
          <w:rFonts w:hint="eastAsia" w:ascii="宋体" w:hAnsi="宋体"/>
          <w:sz w:val="24"/>
        </w:rPr>
        <w:t xml:space="preserve">3.5报价采用的货币</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3.6 磋商响应报价表上的价格应按磋商文件规定填写。</w:t>
      </w:r>
      <w:r/>
    </w:p>
    <w:p>
      <w:pPr>
        <w:pStyle w:val="657"/>
        <w:ind w:firstLine="478"/>
        <w:spacing w:after="143" w:line="560" w:lineRule="exact"/>
        <w:tabs>
          <w:tab w:val="left" w:pos="900" w:leader="none"/>
        </w:tabs>
        <w:rPr>
          <w:rFonts w:hint="eastAsia" w:ascii="宋体" w:hAnsi="宋体"/>
          <w:sz w:val="24"/>
        </w:rPr>
      </w:pPr>
      <w:r/>
      <w:bookmarkStart w:id="61" w:name="_Toc14577359"/>
      <w:r/>
      <w:bookmarkStart w:id="62" w:name="_Toc513029221"/>
      <w:r/>
      <w:bookmarkStart w:id="63" w:name="_Toc61149559"/>
      <w:r/>
      <w:bookmarkStart w:id="64" w:name="_Hlt26954848"/>
      <w:r/>
      <w:bookmarkEnd w:id="64"/>
      <w:r/>
      <w:bookmarkStart w:id="65" w:name="_Hlt26670486"/>
      <w:r/>
      <w:bookmarkEnd w:id="65"/>
      <w:r/>
      <w:bookmarkStart w:id="66" w:name="_Hlt26954846"/>
      <w:r/>
      <w:bookmarkEnd w:id="66"/>
      <w:r/>
      <w:bookmarkStart w:id="67" w:name="_Hlt26670425"/>
      <w:r/>
      <w:bookmarkEnd w:id="67"/>
      <w:r/>
      <w:bookmarkStart w:id="68" w:name="_Hlt26954842"/>
      <w:r/>
      <w:bookmarkEnd w:id="68"/>
      <w:r/>
      <w:bookmarkStart w:id="69" w:name="_Hlt26954731"/>
      <w:r/>
      <w:bookmarkEnd w:id="69"/>
      <w:r/>
      <w:bookmarkStart w:id="70" w:name="_Hlt26670403"/>
      <w:r/>
      <w:bookmarkEnd w:id="70"/>
      <w:r/>
      <w:bookmarkStart w:id="71" w:name="_Hlt26954844"/>
      <w:r/>
      <w:bookmarkEnd w:id="71"/>
      <w:r/>
      <w:bookmarkStart w:id="72" w:name="_Hlt26670482"/>
      <w:r/>
      <w:bookmarkEnd w:id="72"/>
      <w:r/>
      <w:bookmarkStart w:id="73" w:name="_Hlt26668983"/>
      <w:r/>
      <w:bookmarkEnd w:id="73"/>
      <w:r>
        <w:rPr>
          <w:rFonts w:hint="eastAsia" w:ascii="宋体" w:hAnsi="宋体"/>
          <w:sz w:val="24"/>
        </w:rPr>
        <w:t xml:space="preserve">4、项目需求响应方案</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4.1提供为完成本项目的总体实施方案。</w:t>
      </w:r>
      <w:r/>
    </w:p>
    <w:p>
      <w:pPr>
        <w:pStyle w:val="657"/>
        <w:ind w:firstLine="482"/>
        <w:spacing w:after="143" w:line="560" w:lineRule="exact"/>
        <w:tabs>
          <w:tab w:val="left" w:pos="900" w:leader="none"/>
        </w:tabs>
        <w:rPr>
          <w:rFonts w:ascii="宋体" w:hAnsi="宋体"/>
          <w:b/>
          <w:sz w:val="24"/>
        </w:rPr>
      </w:pPr>
      <w:r>
        <w:rPr>
          <w:rFonts w:hint="eastAsia" w:ascii="宋体" w:hAnsi="宋体"/>
          <w:b/>
          <w:sz w:val="24"/>
        </w:rPr>
        <w:t xml:space="preserve">4.2对磋商文件中项目需求的技术（服务）条款与商务条款要求逐项作出应答，并提供依据或说明。简单复制磋商文件参数并标注响应</w:t>
      </w:r>
      <w:r>
        <w:rPr>
          <w:rFonts w:hint="eastAsia" w:ascii="宋体" w:hAnsi="宋体"/>
          <w:b/>
          <w:sz w:val="24"/>
        </w:rPr>
        <w:t xml:space="preserve">或无偏离而又无相关资料证实的，评标委员会有权予以否决或做负偏离处理。</w:t>
      </w:r>
      <w:r>
        <w:rPr>
          <w:rFonts w:ascii="宋体" w:hAnsi="宋体"/>
          <w:b/>
          <w:sz w:val="24"/>
        </w:rPr>
      </w:r>
      <w:r/>
    </w:p>
    <w:p>
      <w:pPr>
        <w:pStyle w:val="657"/>
        <w:ind w:firstLine="478"/>
        <w:spacing w:after="143" w:line="560" w:lineRule="exact"/>
        <w:tabs>
          <w:tab w:val="left" w:pos="900" w:leader="none"/>
        </w:tabs>
        <w:rPr>
          <w:rFonts w:ascii="宋体" w:hAnsi="宋体"/>
          <w:sz w:val="24"/>
        </w:rPr>
      </w:pPr>
      <w:r>
        <w:rPr>
          <w:rFonts w:hint="eastAsia" w:ascii="宋体" w:hAnsi="宋体"/>
          <w:sz w:val="24"/>
        </w:rPr>
        <w:t xml:space="preserve">4.3磋商供应商认为需要的其他技术文件或说明。</w:t>
      </w:r>
      <w:r>
        <w:rPr>
          <w:rFonts w:ascii="宋体" w:hAnsi="宋体"/>
          <w:sz w:val="24"/>
        </w:rPr>
      </w:r>
      <w:r/>
    </w:p>
    <w:p>
      <w:pPr>
        <w:pStyle w:val="657"/>
        <w:ind w:firstLine="479"/>
        <w:spacing w:after="143" w:line="560" w:lineRule="exact"/>
        <w:tabs>
          <w:tab w:val="left" w:pos="900" w:leader="none"/>
        </w:tabs>
        <w:rPr>
          <w:rFonts w:hint="eastAsia" w:ascii="宋体" w:hAnsi="宋体"/>
          <w:b/>
          <w:sz w:val="24"/>
        </w:rPr>
      </w:pPr>
      <w:r/>
      <w:bookmarkEnd w:id="61"/>
      <w:r/>
      <w:bookmarkEnd w:id="62"/>
      <w:r/>
      <w:bookmarkEnd w:id="63"/>
      <w:r/>
      <w:bookmarkStart w:id="74" w:name="_Toc513029224"/>
      <w:r/>
      <w:bookmarkStart w:id="75" w:name="_Toc14577362"/>
      <w:r/>
      <w:bookmarkStart w:id="76" w:name="_Toc61149562"/>
      <w:r/>
      <w:bookmarkStart w:id="77" w:name="_Hlt26670489"/>
      <w:r/>
      <w:bookmarkEnd w:id="77"/>
      <w:r/>
      <w:bookmarkStart w:id="78" w:name="_Hlt26670493"/>
      <w:r/>
      <w:bookmarkEnd w:id="78"/>
      <w:r/>
      <w:bookmarkStart w:id="79" w:name="_Hlt26954739"/>
      <w:r/>
      <w:bookmarkEnd w:id="79"/>
      <w:r/>
      <w:bookmarkStart w:id="80" w:name="_Hlt26954850"/>
      <w:r/>
      <w:bookmarkEnd w:id="80"/>
      <w:r/>
      <w:bookmarkStart w:id="81" w:name="_Hlt26954854"/>
      <w:r/>
      <w:bookmarkEnd w:id="81"/>
      <w:r/>
      <w:bookmarkStart w:id="82" w:name="_Hlt26954852"/>
      <w:r/>
      <w:bookmarkEnd w:id="82"/>
      <w:r/>
      <w:bookmarkStart w:id="83" w:name="_Hlt26954749"/>
      <w:r/>
      <w:bookmarkEnd w:id="83"/>
      <w:r/>
      <w:bookmarkStart w:id="84" w:name="_Hlt26954734"/>
      <w:r/>
      <w:bookmarkEnd w:id="84"/>
      <w:r>
        <w:rPr>
          <w:rFonts w:hint="eastAsia" w:ascii="宋体" w:hAnsi="宋体"/>
          <w:b/>
          <w:sz w:val="24"/>
        </w:rPr>
        <w:t xml:space="preserve">三、响应文件的递交</w:t>
      </w:r>
      <w:bookmarkEnd w:id="74"/>
      <w:r/>
      <w:bookmarkEnd w:id="75"/>
      <w:r/>
      <w:bookmarkEnd w:id="76"/>
      <w:r>
        <w:rPr>
          <w:rFonts w:hint="eastAsia" w:ascii="宋体" w:hAnsi="宋体"/>
          <w:b/>
          <w:sz w:val="24"/>
        </w:rPr>
      </w:r>
      <w:r/>
    </w:p>
    <w:p>
      <w:pPr>
        <w:pStyle w:val="657"/>
        <w:ind w:firstLine="478"/>
        <w:spacing w:after="143" w:line="560" w:lineRule="exact"/>
        <w:tabs>
          <w:tab w:val="left" w:pos="900" w:leader="none"/>
        </w:tabs>
        <w:rPr>
          <w:rFonts w:hint="eastAsia" w:ascii="宋体" w:hAnsi="宋体"/>
          <w:sz w:val="24"/>
        </w:rPr>
      </w:pPr>
      <w:r/>
      <w:bookmarkStart w:id="85" w:name="_Hlt26954856"/>
      <w:r/>
      <w:bookmarkEnd w:id="85"/>
      <w:r/>
      <w:bookmarkStart w:id="86" w:name="_Toc14577363"/>
      <w:r/>
      <w:bookmarkStart w:id="87" w:name="_Toc513029225"/>
      <w:r/>
      <w:bookmarkStart w:id="88" w:name="_Toc462564084"/>
      <w:r/>
      <w:bookmarkStart w:id="89" w:name="_Toc61149563"/>
      <w:r>
        <w:rPr>
          <w:rFonts w:hint="eastAsia" w:ascii="宋体" w:hAnsi="宋体"/>
          <w:sz w:val="24"/>
        </w:rPr>
        <w:t xml:space="preserve">1、响应文件的递交</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1.1 供应商应当按照《操作手册》规定，在磋商公告规定的提交响应文件截止时间前制作并上传电子响应文件。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1.2 供应商应充分考虑网络环境、网络带宽等因素可能对磋商产生的影响，如因供应商自身原因造成的电子响应文件上传不成功的，按照本磋商文件第二章“四、响应文件的解密与评审”中的第4.3条规定做无效响应处理。</w:t>
      </w:r>
      <w:r/>
    </w:p>
    <w:p>
      <w:pPr>
        <w:pStyle w:val="657"/>
        <w:ind w:firstLine="478"/>
        <w:spacing w:after="143" w:line="560" w:lineRule="exact"/>
        <w:tabs>
          <w:tab w:val="left" w:pos="900" w:leader="none"/>
        </w:tabs>
        <w:rPr>
          <w:rFonts w:hint="eastAsia" w:ascii="宋体" w:hAnsi="宋体"/>
          <w:b/>
          <w:sz w:val="24"/>
        </w:rPr>
      </w:pPr>
      <w:r>
        <w:rPr>
          <w:rFonts w:hint="eastAsia" w:ascii="宋体" w:hAnsi="宋体"/>
          <w:sz w:val="24"/>
        </w:rPr>
        <w:t xml:space="preserve">1.3 </w:t>
      </w:r>
      <w:r>
        <w:rPr>
          <w:rFonts w:hint="eastAsia"/>
          <w:sz w:val="24"/>
        </w:rPr>
        <w:t xml:space="preserve">南京小旸树招标代理有限公司</w:t>
      </w:r>
      <w:r>
        <w:rPr>
          <w:rFonts w:hint="eastAsia" w:ascii="宋体" w:hAnsi="宋体"/>
          <w:sz w:val="24"/>
        </w:rPr>
        <w:t xml:space="preserve">可以按照规定，通过修改磋商文件自行决定酌情延长提交响应文件截止日期，在此情况下，磋商供应商的所有权利和义务以及响应文件接收截止时间均以延长后新的截止日期为准。</w:t>
      </w:r>
      <w:bookmarkEnd w:id="86"/>
      <w:r/>
      <w:bookmarkEnd w:id="87"/>
      <w:r/>
      <w:bookmarkEnd w:id="88"/>
      <w:r/>
      <w:bookmarkEnd w:id="89"/>
      <w:r>
        <w:rPr>
          <w:rFonts w:hint="eastAsia" w:ascii="宋体" w:hAnsi="宋体"/>
          <w:b/>
          <w:sz w:val="24"/>
        </w:rPr>
      </w:r>
      <w:r/>
    </w:p>
    <w:p>
      <w:pPr>
        <w:pStyle w:val="657"/>
        <w:numPr>
          <w:ilvl w:val="0"/>
          <w:numId w:val="4"/>
        </w:numPr>
        <w:ind w:firstLine="478"/>
        <w:spacing w:after="143" w:line="560" w:lineRule="exact"/>
        <w:tabs>
          <w:tab w:val="left" w:pos="900" w:leader="none"/>
        </w:tabs>
        <w:rPr>
          <w:rFonts w:hint="eastAsia" w:ascii="宋体" w:hAnsi="宋体"/>
          <w:sz w:val="24"/>
        </w:rPr>
      </w:pPr>
      <w:r>
        <w:rPr>
          <w:rFonts w:hint="eastAsia" w:ascii="宋体" w:hAnsi="宋体"/>
          <w:sz w:val="24"/>
        </w:rPr>
        <w:t xml:space="preserve">响应文件的拒收</w:t>
      </w:r>
      <w:r/>
    </w:p>
    <w:p>
      <w:pPr>
        <w:pStyle w:val="657"/>
        <w:ind w:firstLine="478"/>
        <w:spacing w:after="143" w:line="560" w:lineRule="exact"/>
        <w:tabs>
          <w:tab w:val="left" w:pos="900" w:leader="none"/>
        </w:tabs>
        <w:rPr>
          <w:rFonts w:hint="eastAsia" w:ascii="宋体" w:hAnsi="宋体"/>
          <w:sz w:val="24"/>
        </w:rPr>
      </w:pPr>
      <w:r/>
      <w:bookmarkStart w:id="90" w:name="_Hlt26954864"/>
      <w:r/>
      <w:bookmarkEnd w:id="90"/>
      <w:r/>
      <w:bookmarkStart w:id="91" w:name="_Hlt26670523"/>
      <w:r/>
      <w:bookmarkEnd w:id="91"/>
      <w:r/>
      <w:bookmarkStart w:id="92" w:name="_Hlt26954752"/>
      <w:r/>
      <w:bookmarkEnd w:id="92"/>
      <w:r/>
      <w:bookmarkStart w:id="93" w:name="_Hlt26954860"/>
      <w:r/>
      <w:bookmarkEnd w:id="93"/>
      <w:r/>
      <w:bookmarkStart w:id="94" w:name="_Hlt26954754"/>
      <w:r/>
      <w:bookmarkEnd w:id="94"/>
      <w:r/>
      <w:bookmarkStart w:id="95" w:name="_Hlt26954858"/>
      <w:r/>
      <w:bookmarkEnd w:id="95"/>
      <w:r/>
      <w:bookmarkStart w:id="96" w:name="_Hlt26954862"/>
      <w:r/>
      <w:bookmarkEnd w:id="96"/>
      <w:r/>
      <w:bookmarkStart w:id="97" w:name="_Hlt26670496"/>
      <w:r/>
      <w:bookmarkEnd w:id="97"/>
      <w:r>
        <w:rPr>
          <w:rFonts w:hint="eastAsia" w:ascii="宋体" w:hAnsi="宋体"/>
          <w:sz w:val="24"/>
        </w:rPr>
        <w:t xml:space="preserve">南京小旸树招标代理有限公司拒绝接收提交响应文件截止时间后上传的任何电子响应文件。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3、响应文件的撤回和修改</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3.1 响应文件的撤回</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3.1.1 供应商可在提交响应文件截止时间前撤回其电子响应文件，具体操作方法见《操作手册》。</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3.1.2 供应商撤回电子响应文件，则认为其不再参与本项目磋商活动。</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3.2 响应文件的修改</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3.2.1 供应商可在提交响应文件截止时间前对其电子响应文件进行修改，具体操作方法见《操作手册》。</w:t>
      </w:r>
      <w:r>
        <w:rPr>
          <w:rFonts w:hint="eastAsia" w:ascii="宋体" w:hAnsi="宋体"/>
          <w:sz w:val="24"/>
        </w:rPr>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3.2.2 提交响应文件截止时间之后，供应商不得对其电子响应文件作任何修改。</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3.3磋商响应有效期</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3.3.1 磋商响应有效期为南京小旸树招标代理有限公司规定的响应文件接收截止时间后六十（60）天。</w:t>
      </w:r>
      <w:r>
        <w:rPr>
          <w:rFonts w:hint="eastAsia" w:ascii="宋体" w:hAnsi="宋体"/>
          <w:b/>
          <w:sz w:val="24"/>
        </w:rPr>
        <w:t xml:space="preserve">磋商响应有效期比规定短的将被视为非实质性响应而予以拒绝。</w:t>
      </w:r>
      <w:r>
        <w:rPr>
          <w:rFonts w:hint="eastAsia" w:ascii="宋体" w:hAnsi="宋体"/>
          <w:sz w:val="24"/>
        </w:rPr>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3.3.2 在特殊情况下，南京小旸树招标代理有限公司于原磋商响应有效期满之前，可向磋商供应商提出延长磋商响应有效期的要求。这种要求与答复均应采用书面形式。磋商供应商可以拒绝南京小旸树招标代理有限公司的这一要求而放弃磋商响应。同意延长磋商响应有效期的</w:t>
      </w:r>
      <w:r>
        <w:rPr>
          <w:rFonts w:hint="eastAsia" w:ascii="宋体" w:hAnsi="宋体"/>
          <w:sz w:val="24"/>
        </w:rPr>
        <w:t xml:space="preserve">磋商供应商既不能要求也不允许修改其响应文件。同时受磋商响应有效期约束的所有权利与义务均延长至新的有效期。</w:t>
      </w:r>
      <w:r/>
    </w:p>
    <w:p>
      <w:pPr>
        <w:pStyle w:val="657"/>
        <w:ind w:firstLine="479"/>
        <w:spacing w:after="143" w:line="560" w:lineRule="exact"/>
        <w:tabs>
          <w:tab w:val="left" w:pos="900" w:leader="none"/>
        </w:tabs>
        <w:rPr>
          <w:rFonts w:hint="eastAsia" w:ascii="宋体" w:hAnsi="宋体"/>
          <w:b/>
          <w:sz w:val="24"/>
        </w:rPr>
      </w:pPr>
      <w:r>
        <w:rPr>
          <w:rFonts w:hint="eastAsia" w:ascii="宋体" w:hAnsi="宋体"/>
          <w:b/>
          <w:sz w:val="24"/>
        </w:rPr>
        <w:t xml:space="preserve">四、磋商与评审</w:t>
      </w:r>
      <w:r/>
    </w:p>
    <w:p>
      <w:pPr>
        <w:pStyle w:val="657"/>
        <w:ind w:firstLine="478"/>
        <w:spacing w:after="143" w:line="560" w:lineRule="exact"/>
        <w:tabs>
          <w:tab w:val="left" w:pos="900" w:leader="none"/>
        </w:tabs>
        <w:rPr>
          <w:rFonts w:hint="eastAsia" w:ascii="宋体" w:hAnsi="宋体"/>
          <w:sz w:val="24"/>
        </w:rPr>
      </w:pPr>
      <w:r/>
      <w:bookmarkStart w:id="98" w:name="_Toc20823302"/>
      <w:r/>
      <w:bookmarkStart w:id="99" w:name="_Toc513029230"/>
      <w:r/>
      <w:bookmarkStart w:id="100" w:name="_Toc16938546"/>
      <w:r>
        <w:rPr>
          <w:rFonts w:hint="eastAsia" w:ascii="宋体" w:hAnsi="宋体"/>
          <w:sz w:val="24"/>
        </w:rPr>
        <w:t xml:space="preserve">1、响应文件解密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1.1 供应商应当按照《操作手册》规定，在苏采云系统规定的时间内对响应文件进行解密。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2、磋商小组</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2.1 南京小旸树招标代理有限公司将组织磋商小组对响应文件进行各项审查并评审。</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2.2 磋商小组由采购人代表和有关技术、经济等方面的政府采购评审专家组成，且人员构成符合政府采购有关规定。</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2.3 磋商小组独立工作，负责评审所有响应文件并推荐成交候选人，或根据采购人授权直接确定成</w:t>
      </w:r>
      <w:r>
        <w:rPr>
          <w:rFonts w:hint="eastAsia" w:ascii="宋体" w:hAnsi="宋体"/>
          <w:sz w:val="24"/>
        </w:rPr>
        <w:t xml:space="preserve">交供应商。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3、评审过程的保密与公正</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3.1 磋商小组、采购人和南京小旸树招标代理有限公司、相关监督人员等与评审工作有关的人员，对评审情况以及在评审过程中获悉的国家秘密、商业秘密负有保密责任。</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3.2 供应商不得以任何方式影响磋商评审，否则其响应文件将被作为无效响应文件。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南京小旸树招标代理有</w:t>
      </w:r>
      <w:r>
        <w:rPr>
          <w:rFonts w:hint="eastAsia" w:ascii="宋体" w:hAnsi="宋体"/>
          <w:sz w:val="24"/>
        </w:rPr>
        <w:t xml:space="preserve">限公司和磋商小组不向未成交的供应商解释未成交原因，也不公布评审过程中的相关细节。</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4、评审过程中的澄清、说明和补正</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4.1 项目评审期间，磋商小组在对响应文件的有效性、完整性和响应程度进行审查时，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磋商小组并非对每个供</w:t>
      </w:r>
      <w:r>
        <w:rPr>
          <w:rFonts w:hint="eastAsia" w:ascii="宋体" w:hAnsi="宋体"/>
          <w:sz w:val="24"/>
        </w:rPr>
        <w:t xml:space="preserve">应商都作澄清要求。</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4.2 需要供应商进行澄清、说明和补正的，磋商小组将通过苏采云系统向供应商发出《澄清要求函》，接到《</w:t>
      </w:r>
      <w:r>
        <w:rPr>
          <w:rFonts w:hint="eastAsia" w:ascii="宋体" w:hAnsi="宋体"/>
          <w:sz w:val="24"/>
        </w:rPr>
        <w:t xml:space="preserve">澄清要求函》的供应商应当按照要求在苏采云系统中回复提交《澄清要求函》并加盖CA电子公章。澄清、说明和补正的内容作为响应文件的补充部分，具体操作方式见《操作手册》。</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4.3 接到磋商小组澄清、说明和补正要求的供应商如未按规定做出澄清、说明和补正，其风险由供应商自行承担。</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5、响应文件的审查</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5.1 响应文件审查分为资格审查和符合性审查。</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5.1.1 资格审查。依据法律法规和磋商文件的规定，磋商小组对响应文件中的资格证明文件进</w:t>
      </w:r>
      <w:r>
        <w:rPr>
          <w:rFonts w:hint="eastAsia" w:ascii="宋体" w:hAnsi="宋体"/>
          <w:sz w:val="24"/>
        </w:rPr>
        <w:t xml:space="preserve">行审查，以确定供应商是否具备参加磋商的资格。</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磋商小组进行资格审查时，将在“信用中国”网站（www.creditchina.gov.cn）查询供应商的信用记录，以确定供应商是否具备磋商资格,查询结果将以网页打印的形式留存并归档。。</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接受联合体的项目，联合体成员存在不良信用记录的，视同联合体存在不良信用记录。</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5.1.2 符合性审查。依据磋商文件的规定，由磋商小组从有效性、完整性和对磋商文件的响应程度等方面对响应文件进行审查，以确定是否对磋商文件的实质性要求作出响应。</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5.1.3 未通过资格审查或符合性审查的供应商，磋商小组将通过苏采云系统告知具体原因，评审结束后将不再接受有关询问。</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5.2 </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 未实质性响应磋商文件的情形</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5.3.1 供应商在苏采云系统规定的时间内未成功解密电子响应文件。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5.3.2 供应商未按照磋商文件要求上传电子响应文件。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5.3.3 同一供应商提交两个（含两个）以上不同的响应文件或者最后报价。</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5.3.4 供应商不具备磋商文件中规定资格要求。</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5.3.5</w:t>
      </w:r>
      <w:r>
        <w:rPr>
          <w:rFonts w:hint="eastAsia" w:ascii="宋体" w:hAnsi="宋体"/>
          <w:bCs/>
          <w:sz w:val="24"/>
        </w:rPr>
        <w:t xml:space="preserve"> 供应商在报价时采用选择性报价</w:t>
      </w:r>
      <w:r>
        <w:rPr>
          <w:rFonts w:hint="eastAsia" w:ascii="宋体" w:hAnsi="宋体"/>
          <w:sz w:val="24"/>
        </w:rPr>
        <w:t xml:space="preserve">。</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5.3.6 不符合磋商文件中规定的实质性要求和条件（本磋商文件中打“★”内容，为实质性要求和条件）。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5.3.7 供应商被“信用中国”网站（www.creditchina.gov.cn）列入失信被</w:t>
      </w:r>
      <w:r>
        <w:rPr>
          <w:rFonts w:hint="eastAsia" w:ascii="宋体" w:hAnsi="宋体"/>
          <w:sz w:val="24"/>
        </w:rPr>
        <w:t xml:space="preserve">执行人或重大税收违法案件当事人名单或政府采购严重失信行为记录名单。或查询“信用中国”网站后发现供应商存在其他不符合《中华人民共和国政府采购法》第二十二条规定条件的信用记录。</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5.3.8 响应文件含有采购人不能接受的附加条件。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5.3.10 采购产品被财政部、国家发改委、生态环境部等列入“节能产品品目清单”强制采购范围，而供应商提供的产品不在强制采购范围内。</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5.3.11 响应文件未按照磋商文件要求加盖CA电子公章。</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5.3.12 法律法规及本磋商文件规定的其他无效响应的情形。</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5.4 未实质性响应磋商文件的响应文件按无效响应处理。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5.5 如果响应文件实质上没有响应磋商文件的要求，磋商小组将予以拒绝，供应商不得通过修改或撤销不合要求的偏离或保留而使其成为实质性响应的文件。</w:t>
      </w:r>
      <w:r/>
    </w:p>
    <w:p>
      <w:pPr>
        <w:pStyle w:val="657"/>
        <w:ind w:firstLine="478"/>
        <w:spacing w:after="143" w:line="560" w:lineRule="exact"/>
        <w:tabs>
          <w:tab w:val="left" w:pos="900" w:leader="none"/>
        </w:tabs>
        <w:rPr>
          <w:rFonts w:ascii="宋体" w:hAnsi="宋体"/>
          <w:b/>
          <w:bCs/>
          <w:sz w:val="24"/>
        </w:rPr>
      </w:pPr>
      <w:r>
        <w:rPr>
          <w:rFonts w:hint="eastAsia" w:ascii="宋体" w:hAnsi="宋体"/>
          <w:sz w:val="24"/>
        </w:rPr>
        <w:t xml:space="preserve">5.6</w:t>
      </w:r>
      <w:r>
        <w:rPr>
          <w:rFonts w:hint="eastAsia" w:ascii="宋体" w:hAnsi="宋体"/>
          <w:b/>
          <w:bCs/>
          <w:sz w:val="24"/>
        </w:rPr>
        <w:t xml:space="preserve">同一项目（项目未分包）或同一分包（项目有不同分包），如出现有多个供应商以</w:t>
      </w:r>
      <w:r>
        <w:rPr>
          <w:rFonts w:ascii="宋体" w:hAnsi="宋体"/>
          <w:b/>
          <w:bCs/>
          <w:sz w:val="24"/>
        </w:rPr>
        <w:t xml:space="preserve">同一品牌</w:t>
      </w:r>
      <w:r>
        <w:rPr>
          <w:rFonts w:hint="eastAsia" w:ascii="宋体" w:hAnsi="宋体"/>
          <w:b/>
          <w:bCs/>
          <w:sz w:val="24"/>
        </w:rPr>
        <w:t xml:space="preserve">的</w:t>
      </w:r>
      <w:r>
        <w:rPr>
          <w:rFonts w:ascii="宋体" w:hAnsi="宋体"/>
          <w:b/>
          <w:bCs/>
          <w:sz w:val="24"/>
        </w:rPr>
        <w:t xml:space="preserve">产品</w:t>
      </w:r>
      <w:r>
        <w:rPr>
          <w:rFonts w:hint="eastAsia" w:ascii="宋体" w:hAnsi="宋体"/>
          <w:b/>
          <w:bCs/>
          <w:sz w:val="24"/>
        </w:rPr>
        <w:t xml:space="preserve">参加磋商时（非单一产品以核心产品为准），在资格审查、符合性审查合格的前提下，按一家供应商计算，评审后得分最高的同品牌供应商获得成交供应商推荐资格；评审得分相同的，按最终响应报价由低到高顺序排列，得分且最终响应报价相同的，按主要技术指标优劣顺序排列，由磋商小组确定成交候选人推荐资格。</w:t>
      </w:r>
      <w:r>
        <w:rPr>
          <w:rFonts w:ascii="宋体" w:hAnsi="宋体"/>
          <w:b/>
          <w:bCs/>
          <w:sz w:val="24"/>
        </w:rPr>
      </w:r>
      <w:r/>
    </w:p>
    <w:p>
      <w:pPr>
        <w:pStyle w:val="657"/>
        <w:ind w:firstLine="479"/>
        <w:spacing w:after="143" w:line="560" w:lineRule="exact"/>
        <w:tabs>
          <w:tab w:val="left" w:pos="900" w:leader="none"/>
        </w:tabs>
        <w:rPr>
          <w:rFonts w:ascii="宋体" w:hAnsi="宋体"/>
          <w:b/>
          <w:bCs/>
          <w:sz w:val="24"/>
        </w:rPr>
      </w:pPr>
      <w:r>
        <w:rPr>
          <w:rFonts w:hint="eastAsia" w:ascii="宋体" w:hAnsi="宋体"/>
          <w:b/>
          <w:bCs/>
          <w:sz w:val="24"/>
        </w:rPr>
        <w:t xml:space="preserve">非单一产品采购项目，磋商文件将载明其中的核心产品。多家供应商提供的核心产品品牌相同的，按前款规定处理。</w:t>
      </w:r>
      <w:r>
        <w:rPr>
          <w:rFonts w:ascii="宋体" w:hAnsi="宋体"/>
          <w:b/>
          <w:bCs/>
          <w:sz w:val="24"/>
        </w:rPr>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5.7供应商在项目评审全过程中应保持通讯畅通，及时登录苏采云系统查阅、答复相关信息，并安排专人与磋商小组联系。</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6、磋商程序及评审方法和评审标准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6.1 磋商程序</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6.1.1 磋商小组将与通过资格审查和符合性审查的供应商分别进行磋商。磋商小组通过苏采云系统向供应商发出《磋商函》，供应商应当按照要求在苏采云系统回复提交《磋商响应函》并加盖CA电子公章。</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w:t>
      </w:r>
      <w:r>
        <w:rPr>
          <w:rFonts w:hint="eastAsia" w:ascii="宋体" w:hAnsi="宋体"/>
          <w:sz w:val="24"/>
        </w:rPr>
        <w:t xml:space="preserve">重新提交响应文件，并加盖CA电子公章。</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w:t>
      </w:r>
      <w:r>
        <w:rPr>
          <w:rFonts w:hint="eastAsia" w:ascii="宋体" w:hAnsi="宋体"/>
          <w:sz w:val="24"/>
        </w:rPr>
        <w:t xml:space="preserve">交最后报价。</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w:t>
      </w:r>
      <w:r>
        <w:rPr>
          <w:rFonts w:hint="eastAsia" w:ascii="宋体" w:hAnsi="宋体"/>
          <w:sz w:val="24"/>
        </w:rPr>
        <w:t xml:space="preserve">可以根据磋商情况退出磋商</w:t>
      </w:r>
      <w:r>
        <w:rPr>
          <w:rFonts w:hint="eastAsia" w:ascii="宋体" w:hAnsi="宋体"/>
          <w:sz w:val="24"/>
        </w:rPr>
        <w:t xml:space="preserve">，并在苏采云系统中提交加盖电子CA电子公章的《退出磋商函》。</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6.2 评审方法和评审标准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6.2.1 评审方法。经磋商确定最终采购需求和提交最后报价的供应商后，由磋商小组采用综合评分法对提交最后报价的供应商的响应文件和最后报价进行综合评分。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6.2.2 评标过程中出现下列情形之一的，评标委员会将启动异常低价投标(响应)审查程序:</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（1）投标(响应)报价低于采购项目预算50%的，即投标(响应)报价＜采购项目预算×50%;</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（2）投标(响应)报价低于采购项目最高限价（如有）45%的，即投标(响应)报价＜采购项目最高限价×45%:</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pStyle w:val="657"/>
        <w:ind w:firstLine="478"/>
        <w:spacing w:after="143" w:line="560" w:lineRule="exact"/>
        <w:tabs>
          <w:tab w:val="left" w:pos="900" w:leader="none"/>
        </w:tabs>
        <w:rPr>
          <w:rFonts w:ascii="宋体" w:hAnsi="宋体"/>
          <w:sz w:val="24"/>
        </w:rPr>
      </w:pPr>
      <w:r>
        <w:rPr>
          <w:rFonts w:hint="eastAsia" w:ascii="宋体" w:hAnsi="宋体"/>
          <w:sz w:val="24"/>
        </w:rPr>
        <w:t xml:space="preserve">6.2.3启动异常低价投标(响应)审查后，评标委员会将要求相关供应商在评标现场合理的时间内，提供项目具体成本测算等与报价合理性相关的书面说明及相关证明材料，对投标(响应)价格作出解释，由评标委</w:t>
      </w:r>
      <w:r>
        <w:rPr>
          <w:rFonts w:hint="eastAsia" w:ascii="宋体" w:hAnsi="宋体"/>
          <w:sz w:val="24"/>
        </w:rPr>
        <w:t xml:space="preserve">员会结合同类产品在主要电商平台的价</w:t>
      </w:r>
      <w:r>
        <w:rPr>
          <w:rFonts w:hint="eastAsia" w:ascii="宋体" w:hAnsi="宋体"/>
          <w:sz w:val="24"/>
        </w:rPr>
        <w:t xml:space="preserve">格、该行业当地薪资水平等情况，依据专业经验对供应商报价合理性进行判断。投标(响应)供应商不提供书面说明、证明材料,或者提供的书面说明、证明材料不能证明其报价合理性的评标委员会将其作为无效投标(响应)处理。审查相关情况在评审报告中进行记录。</w:t>
      </w:r>
      <w:r>
        <w:rPr>
          <w:rFonts w:ascii="宋体" w:hAnsi="宋体"/>
          <w:sz w:val="24"/>
        </w:rPr>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6.2.4评审标准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见本磋商文件第五章。</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6.3 采购活动终止</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出现下列情形之一的，本次采购活动将被终止：</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6.3.1 因情况变化，不再符合竞争性磋商采购方式适用情形。</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6.3.2 出现影响采购公正的违法、违规行为。</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6.3.3 在苏采云系统规定时间内成功解密电子响应文件的供应商不足3家。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6.3.4 除本磋商文件第二章 四、磋商与评审 第6.1.2条第三款规定的情形外，磋商过程中符合要求的供应商或者提交最后报价且未超过采购预算（最高限价）的供应商不足3家。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6.3.5 法律法规规定的其他应当终止情形。</w:t>
      </w:r>
      <w:r/>
    </w:p>
    <w:p>
      <w:pPr>
        <w:pStyle w:val="657"/>
        <w:ind w:firstLine="479"/>
        <w:spacing w:after="143" w:line="560" w:lineRule="exact"/>
        <w:tabs>
          <w:tab w:val="left" w:pos="900" w:leader="none"/>
        </w:tabs>
        <w:rPr>
          <w:rFonts w:hint="eastAsia" w:ascii="宋体" w:hAnsi="宋体"/>
          <w:b/>
          <w:sz w:val="24"/>
        </w:rPr>
      </w:pPr>
      <w:r/>
      <w:bookmarkEnd w:id="98"/>
      <w:r/>
      <w:bookmarkEnd w:id="99"/>
      <w:r/>
      <w:bookmarkEnd w:id="100"/>
      <w:r>
        <w:rPr>
          <w:rFonts w:hint="eastAsia" w:ascii="宋体" w:hAnsi="宋体"/>
          <w:b/>
          <w:sz w:val="24"/>
        </w:rPr>
        <w:t xml:space="preserve">五、成交</w:t>
      </w:r>
      <w:r/>
    </w:p>
    <w:p>
      <w:pPr>
        <w:pStyle w:val="657"/>
        <w:ind w:firstLine="478"/>
        <w:spacing w:after="143" w:line="560" w:lineRule="exact"/>
        <w:tabs>
          <w:tab w:val="left" w:pos="900" w:leader="none"/>
        </w:tabs>
        <w:rPr>
          <w:rFonts w:hint="eastAsia" w:ascii="宋体" w:hAnsi="宋体"/>
          <w:sz w:val="24"/>
        </w:rPr>
      </w:pPr>
      <w:r/>
      <w:bookmarkStart w:id="101" w:name="_Toc513029238"/>
      <w:r/>
      <w:bookmarkStart w:id="102" w:name="_Toc16938554"/>
      <w:r/>
      <w:bookmarkStart w:id="103" w:name="_Toc20823310"/>
      <w:r>
        <w:rPr>
          <w:rFonts w:hint="eastAsia" w:ascii="宋体" w:hAnsi="宋体"/>
          <w:sz w:val="24"/>
        </w:rPr>
        <w:t xml:space="preserve">1、确定成交单位</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1.1磋商小组根据综合评分情况，按照评审得分由高到低顺序推荐不超过3名成交候选供应商，并编写评审报告。评审得分相同的，按照最后报价由低到高的顺序推荐。评审得分且最后报价相同的，按照技术指标优劣顺序推荐。</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1.2 采购人应根据评委会推荐的成交候选人</w:t>
      </w:r>
      <w:r>
        <w:rPr>
          <w:rFonts w:hint="eastAsia" w:ascii="宋体" w:hAnsi="宋体"/>
          <w:sz w:val="24"/>
        </w:rPr>
        <w:t xml:space="preserve">顺序确定拟成交供应商。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1.3 南京小旸树招标代理有限公司将在江苏政府采购网、南京公共采购信息网发布成交公告，公告期限为1个工作日。</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  若有充分证据证明，拟成交供应商出现下列情况之一的，一经查实，将被取消成交资格：</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1.4.1提供虚假材料谋取成交的。</w:t>
      </w:r>
      <w:r/>
    </w:p>
    <w:p>
      <w:pPr>
        <w:pStyle w:val="657"/>
        <w:ind w:firstLine="478"/>
        <w:spacing w:after="143" w:line="560" w:lineRule="exact"/>
        <w:tabs>
          <w:tab w:val="left" w:pos="900" w:leader="none"/>
        </w:tabs>
        <w:rPr>
          <w:rFonts w:ascii="宋体" w:hAnsi="宋体"/>
          <w:sz w:val="24"/>
        </w:rPr>
      </w:pPr>
      <w:r>
        <w:rPr>
          <w:rFonts w:hint="eastAsia" w:ascii="宋体" w:hAnsi="宋体"/>
          <w:sz w:val="24"/>
        </w:rPr>
        <w:t xml:space="preserve">1.4.2与评审专家、采购人或者其他供应商恶意串通的。</w:t>
      </w:r>
      <w:r>
        <w:rPr>
          <w:rFonts w:ascii="宋体" w:hAnsi="宋体"/>
          <w:sz w:val="24"/>
        </w:rPr>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1.4.3向评审专家、采购人、南京小旸树招标代理有限公司行贿或者提供其他不正当利益的。</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1.4.4恶意竞争，磋商响应最终总报价明显低于其自身合理成本且又无法提供证明的。</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1.4.5不满足本磋商文件规定的实质性要求或属于本文件规定的无效响应情形，但在评审过程中又未被磋商小组发现的。</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1.4.6 成交后无正当理由拒不与采购人签订政府采购合同或者未按照磋商文件确定的事项签订政府采购合同。</w:t>
      </w:r>
      <w:r/>
    </w:p>
    <w:p>
      <w:pPr>
        <w:pStyle w:val="657"/>
        <w:ind w:firstLine="478"/>
        <w:spacing w:after="143" w:line="560" w:lineRule="exact"/>
        <w:tabs>
          <w:tab w:val="left" w:pos="900" w:leader="none"/>
        </w:tabs>
        <w:rPr>
          <w:rFonts w:ascii="宋体" w:hAnsi="宋体"/>
          <w:sz w:val="24"/>
        </w:rPr>
      </w:pPr>
      <w:r>
        <w:rPr>
          <w:rFonts w:hint="eastAsia" w:ascii="宋体" w:hAnsi="宋体"/>
          <w:sz w:val="24"/>
        </w:rPr>
        <w:t xml:space="preserve">1.4.7将政府采购合同转包。</w:t>
      </w:r>
      <w:r>
        <w:rPr>
          <w:rFonts w:ascii="宋体" w:hAnsi="宋体"/>
          <w:sz w:val="24"/>
        </w:rPr>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1.4.8采取不正当手段诋毁、排挤其他供应商的。</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1.4.9法律、法规、规章规定的属于成交无效的其他情形。</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1.5. 有下列情形之一的，视为串通投标，响应无效：</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1.5.1不同供应商的响应文件由同一单位或者个人编制。</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1.5.2不同供应商委托同一单位或者个人办理磋商事宜。</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1.5.3 不同</w:t>
      </w:r>
      <w:r>
        <w:rPr>
          <w:rFonts w:hint="eastAsia" w:ascii="宋体" w:hAnsi="宋体"/>
          <w:sz w:val="24"/>
        </w:rPr>
        <w:t xml:space="preserve">供应商的响应文件载明的项目管理成员或者联系人员为同一人。</w:t>
      </w:r>
      <w:r/>
    </w:p>
    <w:p>
      <w:pPr>
        <w:pStyle w:val="657"/>
        <w:ind w:firstLine="478"/>
        <w:spacing w:after="143" w:line="560" w:lineRule="exact"/>
        <w:tabs>
          <w:tab w:val="left" w:pos="900" w:leader="none"/>
        </w:tabs>
        <w:rPr>
          <w:rFonts w:ascii="宋体" w:hAnsi="宋体"/>
          <w:sz w:val="24"/>
        </w:rPr>
      </w:pPr>
      <w:r>
        <w:rPr>
          <w:rFonts w:hint="eastAsia" w:ascii="宋体" w:hAnsi="宋体"/>
          <w:sz w:val="24"/>
        </w:rPr>
        <w:t xml:space="preserve">1.5.4不同供应商的响应文件异常一致或者投标报价呈规律性差异。</w:t>
      </w:r>
      <w:r>
        <w:rPr>
          <w:rFonts w:ascii="宋体" w:hAnsi="宋体"/>
          <w:sz w:val="24"/>
        </w:rPr>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1.5.5法律、法规、规章规定的其他视同串通投标的情形。</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2、质疑处理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2.1.1对可以质疑的采购文件提出质疑的，为收到采购文件之日或者采购文件公告期限届满之日；</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2.1.2对采购过程提出质疑的，为各采购程序环节结束之日；</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2.1.3对成交结果提出质疑的，为中标或者成交结果公告期限届满之日。</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2.1.4供应商应当在法定质疑期内一次性提出针对同一采购程序环节的质疑。供应商如在法定期限内对同一采购程序环节提出多次质疑的，南京小旸树招标代理有限公司、采购人将只对供应商第一次质疑作出答复。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2.2质疑必须按《中华人民共和国政府采购法》《中华人民共和国政府采购法实施条例》及《政府采购质疑和投诉办法》《江苏省政府采购信用管理暂行办法》《</w:t>
      </w:r>
      <w:r>
        <w:rPr>
          <w:rFonts w:hint="eastAsia" w:ascii="宋体" w:hAnsi="宋体"/>
          <w:sz w:val="24"/>
        </w:rPr>
        <w:t xml:space="preserve">政府采购质疑处理流程》的相关规定提交，未按上述要求提交的质</w:t>
      </w:r>
      <w:r>
        <w:rPr>
          <w:rFonts w:hint="eastAsia" w:ascii="宋体" w:hAnsi="宋体"/>
          <w:sz w:val="24"/>
        </w:rPr>
        <w:t xml:space="preserve">疑函（含传真、电子邮件等）南京小旸树招标代理有限公司有权不予受理。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2.3供应商（含潜在供应商）对项目需求部分的询问、质疑请向采购人提出，询问、质疑由采购人负责答复。未参加磋商活动的供应商或在磋商活动中自身权益未受到损害的供应商所提出的质疑不予受理。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2.4质疑函应当包括下列内容：</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2.4.1质疑供应商的名称、地址、邮编、联系人、联系电话；</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2.4.2具体、明确的质疑事项及明确的请求；</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2.4.3认为自己合法权益受到损害或可能受到损害的相关事实依据、必要的法律依据以及证据材料；</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2.4.4提起质疑的日期；</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2.5南京小旸树招标代理有限公司收到质疑函后，将对质疑的形式和内容进行审查，如质疑函内容、格式不符合规定，南京小旸树招标代理有限公司将告知质疑人进行补正。</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2.6质疑人应当在法定质疑期限内进行补正并重新提交质疑函，拒不补正或者在法定期限内未重新提交质疑函的，为无</w:t>
      </w:r>
      <w:r>
        <w:rPr>
          <w:rFonts w:hint="eastAsia" w:ascii="宋体" w:hAnsi="宋体"/>
          <w:sz w:val="24"/>
        </w:rPr>
        <w:t xml:space="preserve">效质疑，南京小旸树招标代理有限公司将不予受理。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2.7对于内容、格式符合规定的质疑函，南京小旸树招标代理有限公司应当在收到供应商的书面质疑后七个工作日内作出答复，并以书面形式通知质疑供应商和其他有关供应商，但答复的内容不得涉及商业秘密。</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2.8投标人提出书面质疑必须有理、有据，不得恶意质疑或提交虚假质疑。否则，一经查实，南京小旸树招标代理有限公司有权依据政府采购的有关规定，报请政府采购监管部门对该投标人进行相应的行政处罚。</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3、成交通知书</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3.l 成交结果确定后，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3.2 成交通知书将是合同的一个组成部分。对采购人和成交供应商均具有法律效力。成交通知书发出后，采购人改变成交结果的，或者成交供应商放弃成交项目的，应当依法承担法律责任。</w:t>
      </w:r>
      <w:r/>
    </w:p>
    <w:p>
      <w:pPr>
        <w:pStyle w:val="657"/>
        <w:ind w:firstLine="479"/>
        <w:spacing w:after="143" w:line="560" w:lineRule="exact"/>
        <w:tabs>
          <w:tab w:val="left" w:pos="900" w:leader="none"/>
        </w:tabs>
        <w:rPr>
          <w:rFonts w:hint="eastAsia" w:ascii="宋体" w:hAnsi="宋体"/>
          <w:b/>
          <w:sz w:val="24"/>
        </w:rPr>
      </w:pPr>
      <w:r/>
      <w:bookmarkEnd w:id="101"/>
      <w:r/>
      <w:bookmarkEnd w:id="102"/>
      <w:r/>
      <w:bookmarkEnd w:id="103"/>
      <w:r/>
      <w:bookmarkStart w:id="104" w:name="_Toc513029237"/>
      <w:r/>
      <w:bookmarkStart w:id="105" w:name="_Toc16938553"/>
      <w:r/>
      <w:bookmarkStart w:id="106" w:name="_Toc20823309"/>
      <w:r>
        <w:rPr>
          <w:rFonts w:hint="eastAsia" w:ascii="宋体" w:hAnsi="宋体"/>
          <w:b/>
          <w:sz w:val="24"/>
        </w:rPr>
        <w:t xml:space="preserve">六、合同签订相关事项</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1、签订合同</w:t>
      </w:r>
      <w:r/>
    </w:p>
    <w:p>
      <w:pPr>
        <w:pStyle w:val="657"/>
        <w:ind w:firstLine="478"/>
        <w:spacing w:after="143" w:line="560" w:lineRule="exact"/>
        <w:tabs>
          <w:tab w:val="left" w:pos="900" w:leader="none"/>
        </w:tabs>
        <w:rPr>
          <w:rFonts w:hint="eastAsia" w:ascii="宋体" w:hAnsi="宋体"/>
          <w:sz w:val="24"/>
        </w:rPr>
      </w:pPr>
      <w:r>
        <w:rPr>
          <w:rFonts w:hint="eastAsia" w:ascii="宋体" w:hAnsi="宋体"/>
          <w:sz w:val="24"/>
        </w:rPr>
        <w:t xml:space="preserve">1.l成交供应商确定后，南京小旸树招标代理有限公司将向成交供应商发出成交通</w:t>
      </w:r>
      <w:r>
        <w:rPr>
          <w:rFonts w:hint="eastAsia" w:ascii="宋体" w:hAnsi="宋体"/>
          <w:sz w:val="24"/>
        </w:rPr>
        <w:t xml:space="preserve">知书。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pStyle w:val="657"/>
        <w:ind w:firstLine="480"/>
        <w:spacing w:after="143" w:line="560" w:lineRule="exact"/>
        <w:tabs>
          <w:tab w:val="left" w:pos="900" w:leader="none"/>
        </w:tabs>
        <w:rPr>
          <w:rFonts w:hint="eastAsia" w:ascii="宋体" w:hAnsi="宋体"/>
          <w:sz w:val="24"/>
        </w:rPr>
      </w:pPr>
      <w:r>
        <w:rPr>
          <w:rFonts w:hint="eastAsia" w:ascii="宋体" w:hAnsi="宋体"/>
          <w:sz w:val="24"/>
        </w:rPr>
        <w:t xml:space="preserve">1.2 磋商文件、成交供应商的响应文件及磋商采购过程中有关澄清、承诺文件均应作为合同附件。</w:t>
      </w:r>
      <w:r/>
    </w:p>
    <w:p>
      <w:pPr>
        <w:pStyle w:val="657"/>
        <w:ind w:firstLine="557"/>
        <w:spacing w:after="143" w:line="560" w:lineRule="exact"/>
        <w:tabs>
          <w:tab w:val="left" w:pos="900" w:leader="none"/>
        </w:tabs>
        <w:rPr>
          <w:rFonts w:hint="eastAsia" w:ascii="宋体" w:hAnsi="宋体"/>
          <w:sz w:val="24"/>
        </w:rPr>
      </w:pPr>
      <w:r>
        <w:rPr>
          <w:rFonts w:ascii="宋体" w:hAnsi="宋体"/>
          <w:sz w:val="28"/>
          <w:szCs w:val="36"/>
        </w:rPr>
        <w:t xml:space="preserve">★</w:t>
      </w:r>
      <w:r>
        <w:rPr>
          <w:rFonts w:hint="eastAsia" w:ascii="宋体" w:hAnsi="宋体"/>
          <w:sz w:val="24"/>
        </w:rPr>
        <w:t xml:space="preserve">1.3 签订合同后，</w:t>
      </w:r>
      <w:r>
        <w:rPr>
          <w:rFonts w:hint="eastAsia" w:ascii="宋体" w:hAnsi="宋体"/>
          <w:iCs/>
          <w:sz w:val="24"/>
        </w:rPr>
        <w:t xml:space="preserve">成交供应商不得将成交产品或服务进行转包。</w:t>
      </w:r>
      <w:r>
        <w:rPr>
          <w:rFonts w:hint="eastAsia" w:ascii="宋体" w:hAnsi="宋体"/>
          <w:sz w:val="24"/>
        </w:rPr>
        <w:t xml:space="preserve">未经采购人同意，成交供应商也不得采用分包的形式履行合同，否则采购人有</w:t>
      </w:r>
      <w:r>
        <w:rPr>
          <w:rFonts w:hint="eastAsia" w:ascii="宋体" w:hAnsi="宋体"/>
          <w:sz w:val="24"/>
        </w:rPr>
        <w:t xml:space="preserve">权终止合同，并有权追回已支付的所有款项。转包或分包造成采购人损失或使采购人支出费用（包括但不限于诉讼费、仲裁费、鉴定费、律师代理费等）的，成交供应商应承担相应赔偿责任。</w:t>
      </w:r>
      <w:r/>
    </w:p>
    <w:p>
      <w:pPr>
        <w:pStyle w:val="703"/>
        <w:ind w:firstLine="480"/>
      </w:pPr>
      <w:r>
        <w:rPr>
          <w:rFonts w:hint="eastAsia"/>
          <w:sz w:val="24"/>
        </w:rPr>
        <w:t xml:space="preserve">1.4成交供应商因自身原因拒绝与采购人签订合同的，不得参加采购人重新组织的采购活动，且将可能被监管部门予以处罚。</w:t>
      </w:r>
      <w:r/>
    </w:p>
    <w:p>
      <w:pPr>
        <w:pStyle w:val="657"/>
        <w:ind w:firstLine="480"/>
        <w:spacing w:line="560" w:lineRule="exact"/>
        <w:rPr>
          <w:rFonts w:hint="eastAsia" w:ascii="宋体"/>
          <w:iCs/>
          <w:sz w:val="24"/>
          <w:szCs w:val="22"/>
        </w:rPr>
      </w:pPr>
      <w:r/>
      <w:bookmarkStart w:id="107" w:name="_Hlk87195799"/>
      <w:r>
        <w:rPr>
          <w:rFonts w:hint="eastAsia" w:ascii="宋体"/>
          <w:iCs/>
          <w:sz w:val="24"/>
          <w:szCs w:val="22"/>
        </w:rPr>
        <w:t xml:space="preserve">2、货物和服务的追加。</w:t>
      </w:r>
      <w:r/>
    </w:p>
    <w:p>
      <w:pPr>
        <w:pStyle w:val="657"/>
        <w:ind w:firstLine="480"/>
        <w:spacing w:line="560" w:lineRule="exact"/>
        <w:rPr>
          <w:rFonts w:hint="eastAsia" w:ascii="宋体"/>
          <w:iCs/>
          <w:sz w:val="24"/>
          <w:szCs w:val="22"/>
        </w:rPr>
      </w:pPr>
      <w:r>
        <w:rPr>
          <w:rFonts w:hint="eastAsia" w:ascii="宋体"/>
          <w:iCs/>
          <w:sz w:val="24"/>
          <w:szCs w:val="22"/>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699"/>
        <w:rPr>
          <w:rFonts w:hint="eastAsia"/>
        </w:rPr>
      </w:pPr>
      <w:r/>
      <w:bookmarkEnd w:id="104"/>
      <w:r/>
      <w:bookmarkEnd w:id="105"/>
      <w:r/>
      <w:bookmarkEnd w:id="106"/>
      <w:r/>
      <w:bookmarkEnd w:id="107"/>
      <w:r>
        <w:rPr>
          <w:rFonts w:hint="eastAsia"/>
        </w:rPr>
        <w:br w:type="page" w:clear="all"/>
      </w:r>
      <w:bookmarkStart w:id="108" w:name="_Toc179202240"/>
      <w:r>
        <w:rPr>
          <w:rFonts w:hint="eastAsia"/>
        </w:rPr>
        <w:t xml:space="preserve">第三章  合同条款及格式</w:t>
      </w:r>
      <w:bookmarkEnd w:id="108"/>
      <w:r>
        <w:rPr>
          <w:rFonts w:hint="eastAsia"/>
        </w:rPr>
      </w:r>
      <w:r/>
    </w:p>
    <w:p>
      <w:pPr>
        <w:pStyle w:val="657"/>
        <w:ind w:firstLine="480"/>
        <w:spacing w:after="143"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w:t>
      </w:r>
      <w:r>
        <w:rPr>
          <w:rFonts w:hint="eastAsia" w:ascii="宋体" w:hAnsi="宋体"/>
          <w:bCs/>
          <w:sz w:val="24"/>
        </w:rPr>
        <w:t xml:space="preserve">成交供应商结合本项目具体情况协商后签订。</w:t>
      </w:r>
      <w:r/>
    </w:p>
    <w:p>
      <w:pPr>
        <w:pStyle w:val="657"/>
        <w:ind w:firstLine="480"/>
        <w:spacing w:after="143" w:line="360" w:lineRule="auto"/>
        <w:widowControl/>
        <w:rPr>
          <w:rFonts w:hint="eastAsia" w:ascii="等线 Light" w:hAnsi="等线 Light" w:cs="等线 Light"/>
          <w:sz w:val="24"/>
          <w:szCs w:val="22"/>
        </w:rPr>
      </w:pPr>
      <w:r>
        <w:rPr>
          <w:rFonts w:hint="eastAsia" w:ascii="等线 Light" w:hAnsi="等线 Light" w:cs="等线 Light"/>
          <w:sz w:val="24"/>
          <w:szCs w:val="22"/>
        </w:rPr>
        <w:t xml:space="preserve">甲方：</w:t>
      </w:r>
      <w:r/>
    </w:p>
    <w:p>
      <w:pPr>
        <w:pStyle w:val="657"/>
        <w:ind w:firstLine="480"/>
        <w:spacing w:after="143" w:line="360" w:lineRule="auto"/>
        <w:widowControl/>
        <w:rPr>
          <w:rFonts w:hint="eastAsia" w:ascii="等线 Light" w:hAnsi="等线 Light" w:cs="等线 Light"/>
          <w:sz w:val="24"/>
          <w:szCs w:val="22"/>
        </w:rPr>
      </w:pPr>
      <w:r>
        <w:rPr>
          <w:rFonts w:hint="eastAsia" w:ascii="等线 Light" w:hAnsi="等线 Light" w:cs="等线 Light"/>
          <w:sz w:val="24"/>
          <w:szCs w:val="22"/>
        </w:rPr>
        <w:t xml:space="preserve">乙方：</w:t>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根据《中华人民共和国政府采购法》《中华人民共和国民法典》《中华人民共和国政府采购法实施条例》等法律法规的规定，甲乙双方按照政府采购采购结果签订本合同。</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b/>
          <w:sz w:val="24"/>
          <w:szCs w:val="22"/>
        </w:rPr>
        <w:t xml:space="preserve">第一条 合同标的</w:t>
      </w:r>
      <w:r>
        <w:rPr>
          <w:rFonts w:hint="eastAsia" w:ascii="宋体" w:hAnsi="宋体" w:cs="宋体"/>
          <w:sz w:val="24"/>
          <w:szCs w:val="22"/>
        </w:rPr>
        <w:t xml:space="preserve">乙方根据甲方需求提供下列服务：      （详见乙方响应文件）。</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b/>
          <w:sz w:val="24"/>
          <w:szCs w:val="22"/>
        </w:rPr>
        <w:t xml:space="preserve">第二条 合同总价款</w:t>
      </w:r>
      <w:r>
        <w:rPr>
          <w:rFonts w:hint="eastAsia" w:ascii="宋体" w:hAnsi="宋体" w:cs="宋体"/>
          <w:sz w:val="24"/>
          <w:szCs w:val="22"/>
        </w:rPr>
        <w:t xml:space="preserve">本合同项下人民币总价款为</w:t>
      </w:r>
      <w:r>
        <w:rPr>
          <w:rFonts w:hint="eastAsia" w:ascii="等线 Light" w:hAnsi="等线 Light" w:eastAsia="等线 Light" w:cs="等线 Light"/>
          <w:sz w:val="24"/>
          <w:szCs w:val="22"/>
        </w:rPr>
        <w:t xml:space="preserve">___________</w:t>
      </w:r>
      <w:r>
        <w:rPr>
          <w:rFonts w:hint="eastAsia" w:ascii="宋体" w:hAnsi="宋体" w:cs="宋体"/>
          <w:sz w:val="24"/>
          <w:szCs w:val="22"/>
        </w:rPr>
        <w:t xml:space="preserve">（大写）人民币。</w:t>
      </w:r>
      <w:r>
        <w:rPr>
          <w:rFonts w:hint="eastAsia" w:ascii="宋体" w:hAnsi="宋体" w:cs="宋体"/>
          <w:sz w:val="24"/>
          <w:szCs w:val="22"/>
          <w:u w:val="single"/>
        </w:rPr>
        <w:t xml:space="preserve">（￥ ）</w:t>
      </w:r>
      <w:r>
        <w:rPr>
          <w:rFonts w:hint="eastAsia" w:ascii="等线 Light" w:hAnsi="等线 Light" w:eastAsia="等线 Light" w:cs="等线 Light"/>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本合同总价款是完成本项目所发生的所有含税费用、支付给员工的工资和国家强制缴纳的各种社会保障资金，以及供应商认为需要的其他费用等。</w:t>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本合同执行期间合同总价款不变。</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b/>
          <w:sz w:val="24"/>
          <w:szCs w:val="22"/>
        </w:rPr>
        <w:t xml:space="preserve">第三条 组成本合同的有关文件</w:t>
      </w:r>
      <w:r>
        <w:rPr>
          <w:rFonts w:hint="eastAsia" w:ascii="宋体" w:hAnsi="宋体" w:cs="宋体"/>
          <w:sz w:val="24"/>
          <w:szCs w:val="22"/>
        </w:rPr>
        <w:t xml:space="preserve">下列关于 （项目编号）的采购文件或与本次采购活动方式相适应的文件及有关附件是本合同不可分割的组成部分，与本合同具有同等法律效力，这些文件包括但不限于：</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w:t>
      </w:r>
      <w:r>
        <w:rPr>
          <w:rFonts w:hint="eastAsia" w:ascii="等线 Light" w:hAnsi="等线 Light" w:eastAsia="等线 Light" w:cs="等线 Light"/>
          <w:sz w:val="24"/>
          <w:szCs w:val="22"/>
        </w:rPr>
        <w:t xml:space="preserve">1</w:t>
      </w:r>
      <w:r>
        <w:rPr>
          <w:rFonts w:hint="eastAsia" w:ascii="宋体" w:hAnsi="宋体" w:cs="宋体"/>
          <w:sz w:val="24"/>
          <w:szCs w:val="22"/>
        </w:rPr>
        <w:t xml:space="preserve">）乙方提供的响应文件和响应报价表；</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w:t>
      </w:r>
      <w:r>
        <w:rPr>
          <w:rFonts w:ascii="等线 Light" w:hAnsi="等线 Light" w:eastAsia="等线 Light" w:cs="等线 Light"/>
          <w:sz w:val="24"/>
          <w:szCs w:val="22"/>
        </w:rPr>
        <w:t xml:space="preserve">2</w:t>
      </w:r>
      <w:r>
        <w:rPr>
          <w:rFonts w:hint="eastAsia" w:ascii="宋体" w:hAnsi="宋体" w:cs="宋体"/>
          <w:sz w:val="24"/>
          <w:szCs w:val="22"/>
        </w:rPr>
        <w:t xml:space="preserve">）响应承诺</w:t>
      </w:r>
      <w:r>
        <w:rPr>
          <w:rFonts w:hint="eastAsia" w:ascii="等线 Light" w:hAnsi="等线 Light" w:eastAsia="等线 Light" w:cs="等线 Light"/>
          <w:sz w:val="24"/>
          <w:szCs w:val="22"/>
        </w:rPr>
        <w:t xml:space="preserve">/</w:t>
      </w:r>
      <w:r>
        <w:rPr>
          <w:rFonts w:hint="eastAsia" w:ascii="宋体" w:hAnsi="宋体" w:cs="宋体"/>
          <w:sz w:val="24"/>
          <w:szCs w:val="22"/>
        </w:rPr>
        <w:t xml:space="preserve">服务承诺；</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w:t>
      </w:r>
      <w:r>
        <w:rPr>
          <w:rFonts w:ascii="等线 Light" w:hAnsi="等线 Light" w:eastAsia="等线 Light" w:cs="等线 Light"/>
          <w:sz w:val="24"/>
          <w:szCs w:val="22"/>
        </w:rPr>
        <w:t xml:space="preserve">3</w:t>
      </w:r>
      <w:r>
        <w:rPr>
          <w:rFonts w:hint="eastAsia" w:ascii="宋体" w:hAnsi="宋体" w:cs="宋体"/>
          <w:sz w:val="24"/>
          <w:szCs w:val="22"/>
        </w:rPr>
        <w:t xml:space="preserve">）成交通知书；</w:t>
      </w:r>
      <w:r>
        <w:rPr>
          <w:rFonts w:hint="eastAsia" w:ascii="等线 Light" w:hAnsi="等线 Light" w:eastAsia="等线 Light" w:cs="等线 Light"/>
          <w:sz w:val="24"/>
          <w:szCs w:val="22"/>
        </w:rPr>
      </w:r>
      <w:r/>
    </w:p>
    <w:p>
      <w:pPr>
        <w:pStyle w:val="657"/>
        <w:spacing w:after="143" w:line="360" w:lineRule="auto"/>
        <w:widowControl/>
        <w:rPr>
          <w:rFonts w:hint="eastAsia" w:ascii="宋体" w:hAnsi="宋体" w:cs="宋体"/>
          <w:sz w:val="24"/>
          <w:szCs w:val="22"/>
        </w:rPr>
      </w:pPr>
      <w:r>
        <w:rPr>
          <w:rFonts w:hint="eastAsia" w:ascii="宋体" w:hAnsi="宋体" w:cs="宋体"/>
          <w:sz w:val="24"/>
          <w:szCs w:val="22"/>
        </w:rPr>
        <w:t xml:space="preserve">（</w:t>
      </w:r>
      <w:r>
        <w:rPr>
          <w:rFonts w:ascii="等线 Light" w:hAnsi="等线 Light" w:eastAsia="等线 Light" w:cs="等线 Light"/>
          <w:sz w:val="24"/>
          <w:szCs w:val="22"/>
        </w:rPr>
        <w:t xml:space="preserve">4</w:t>
      </w:r>
      <w:r>
        <w:rPr>
          <w:rFonts w:hint="eastAsia" w:ascii="宋体" w:hAnsi="宋体" w:cs="宋体"/>
          <w:sz w:val="24"/>
          <w:szCs w:val="22"/>
        </w:rPr>
        <w:t xml:space="preserve">）甲乙双方商定的其他文件等。</w:t>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第四条 权利保证</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因履行本合同所产生的所有工作成果（包括但不限于方案、报告等）</w:t>
      </w:r>
      <w:r>
        <w:rPr>
          <w:rFonts w:hint="eastAsia" w:ascii="宋体" w:hAnsi="宋体" w:cs="宋体"/>
          <w:sz w:val="24"/>
          <w:szCs w:val="22"/>
        </w:rPr>
        <w:t xml:space="preserve">的知识产权归属甲方所有，未经甲方同意，乙方不得向第三方提供本合同工作成果。</w:t>
      </w:r>
      <w:r>
        <w:rPr>
          <w:rFonts w:hint="eastAsia" w:ascii="宋体" w:hAnsi="宋体" w:cs="宋体"/>
          <w:sz w:val="24"/>
          <w:szCs w:val="22"/>
        </w:rPr>
        <w:t xml:space="preserve">乙方应保证其所提供的技术不侵犯任何第三方的合法权益。否则，因此给包括但不限于甲方、第三方造成的损失，或</w:t>
      </w:r>
      <w:r>
        <w:rPr>
          <w:rFonts w:hint="eastAsia" w:ascii="宋体" w:hAnsi="宋体" w:cs="宋体"/>
          <w:sz w:val="24"/>
          <w:szCs w:val="22"/>
        </w:rPr>
        <w:t xml:space="preserve">造成</w:t>
      </w:r>
      <w:r>
        <w:rPr>
          <w:rFonts w:hint="eastAsia" w:ascii="宋体" w:hAnsi="宋体" w:cs="宋体"/>
          <w:sz w:val="24"/>
          <w:szCs w:val="22"/>
        </w:rPr>
        <w:t xml:space="preserve">甲方因此对外承担违约或赔偿责任的，甲方有权向乙方追究违约及赔偿责任。乙方应向甲方支付合同总价款30%的违约金，如造成甲方损失超过违约金的，超出部分由乙方</w:t>
      </w:r>
      <w:r>
        <w:rPr>
          <w:rFonts w:hint="eastAsia" w:ascii="宋体" w:hAnsi="宋体" w:cs="宋体"/>
          <w:sz w:val="24"/>
          <w:szCs w:val="22"/>
        </w:rPr>
        <w:t xml:space="preserve">继续</w:t>
      </w:r>
      <w:r>
        <w:rPr>
          <w:rFonts w:hint="eastAsia" w:ascii="宋体" w:hAnsi="宋体" w:cs="宋体"/>
          <w:sz w:val="24"/>
          <w:szCs w:val="22"/>
        </w:rPr>
        <w:t xml:space="preserve">承担赔偿责任。</w:t>
      </w:r>
      <w:r>
        <w:rPr>
          <w:rFonts w:hint="eastAsia" w:ascii="宋体" w:hAnsi="宋体" w:cs="宋体"/>
          <w:sz w:val="24"/>
          <w:szCs w:val="22"/>
        </w:rPr>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第五条 质量保证</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乙方所提供的服务的技术规格应与采购文件规定的技术规格及所附的</w:t>
      </w:r>
      <w:r>
        <w:rPr>
          <w:rFonts w:ascii="Calibri" w:hAnsi="Calibri" w:eastAsia="等线 Light"/>
          <w:sz w:val="24"/>
          <w:szCs w:val="22"/>
        </w:rPr>
        <w:t xml:space="preserve">“</w:t>
      </w:r>
      <w:r>
        <w:rPr>
          <w:rFonts w:hint="eastAsia" w:ascii="Calibri" w:hAnsi="Calibri" w:eastAsia="等线 Light"/>
          <w:b/>
          <w:bCs/>
          <w:sz w:val="24"/>
          <w:szCs w:val="22"/>
        </w:rPr>
        <w:t xml:space="preserve">磋商</w:t>
      </w:r>
      <w:r>
        <w:rPr>
          <w:rFonts w:hint="eastAsia" w:ascii="宋体" w:hAnsi="宋体" w:cs="宋体"/>
          <w:b/>
          <w:sz w:val="24"/>
          <w:szCs w:val="22"/>
        </w:rPr>
        <w:t xml:space="preserve">响应报价表</w:t>
      </w:r>
      <w:r>
        <w:rPr>
          <w:rFonts w:ascii="Calibri" w:hAnsi="Calibri" w:eastAsia="等线 Light"/>
          <w:sz w:val="24"/>
          <w:szCs w:val="22"/>
        </w:rPr>
        <w:t xml:space="preserve">”</w:t>
      </w:r>
      <w:r>
        <w:rPr>
          <w:rFonts w:hint="eastAsia" w:ascii="宋体" w:hAnsi="宋体" w:cs="宋体"/>
          <w:sz w:val="24"/>
          <w:szCs w:val="22"/>
        </w:rPr>
        <w:t xml:space="preserve">相一致；若技术性能无特殊说明，则按国家有关部门最新颁布的标准及规范为</w:t>
      </w:r>
      <w:r>
        <w:rPr>
          <w:rFonts w:hint="eastAsia" w:ascii="宋体" w:hAnsi="宋体" w:cs="宋体"/>
          <w:sz w:val="24"/>
          <w:szCs w:val="22"/>
        </w:rPr>
        <w:t xml:space="preserve">准。</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第六条 交付和验收</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1. 服务期限：</w:t>
      </w:r>
      <w:r/>
    </w:p>
    <w:p>
      <w:pPr>
        <w:pStyle w:val="657"/>
        <w:ind w:firstLine="480"/>
        <w:spacing w:after="143" w:line="360" w:lineRule="auto"/>
        <w:widowControl/>
        <w:rPr>
          <w:rFonts w:ascii="宋体" w:hAnsi="宋体" w:cs="宋体"/>
          <w:sz w:val="24"/>
          <w:szCs w:val="22"/>
        </w:rPr>
      </w:pPr>
      <w:r>
        <w:rPr>
          <w:rFonts w:hint="eastAsia" w:ascii="宋体" w:hAnsi="宋体" w:cs="宋体"/>
          <w:sz w:val="24"/>
          <w:szCs w:val="22"/>
        </w:rPr>
        <w:t xml:space="preserve">2. 验收标准：按行业通行标准和乙方响应文件及承诺。</w:t>
      </w:r>
      <w:r>
        <w:rPr>
          <w:rFonts w:ascii="宋体" w:hAnsi="宋体" w:cs="宋体"/>
          <w:sz w:val="24"/>
          <w:szCs w:val="22"/>
        </w:rPr>
      </w:r>
      <w:r/>
    </w:p>
    <w:p>
      <w:pPr>
        <w:pStyle w:val="657"/>
        <w:spacing w:after="143" w:line="360" w:lineRule="auto"/>
        <w:widowControl/>
        <w:rPr>
          <w:rFonts w:hint="eastAsia" w:ascii="宋体" w:hAnsi="宋体" w:cs="宋体"/>
          <w:b/>
          <w:sz w:val="24"/>
          <w:szCs w:val="22"/>
        </w:rPr>
      </w:pPr>
      <w:r>
        <w:rPr>
          <w:rFonts w:hint="eastAsia" w:ascii="宋体" w:hAnsi="宋体" w:cs="宋体"/>
          <w:b/>
          <w:sz w:val="24"/>
          <w:szCs w:val="22"/>
        </w:rPr>
        <w:t xml:space="preserve">第七条 履约保证金</w:t>
      </w:r>
      <w:r/>
    </w:p>
    <w:p>
      <w:pPr>
        <w:pStyle w:val="657"/>
        <w:ind w:firstLine="480"/>
        <w:spacing w:after="143" w:line="360" w:lineRule="auto"/>
        <w:widowControl/>
        <w:rPr>
          <w:rFonts w:hint="eastAsia" w:ascii="等线 Light" w:hAnsi="等线 Light" w:eastAsia="等线 Light" w:cs="等线 Light"/>
          <w:sz w:val="24"/>
          <w:szCs w:val="22"/>
          <w:u w:val="single"/>
        </w:rPr>
      </w:pPr>
      <w:r>
        <w:rPr>
          <w:rFonts w:hint="eastAsia" w:ascii="宋体" w:hAnsi="宋体" w:cs="宋体"/>
          <w:sz w:val="24"/>
          <w:szCs w:val="22"/>
        </w:rPr>
        <w:t xml:space="preserve">1.本次不收取履约保证金。</w:t>
      </w:r>
      <w:r>
        <w:rPr>
          <w:rFonts w:hint="eastAsia" w:ascii="等线 Light" w:hAnsi="等线 Light" w:eastAsia="等线 Light" w:cs="等线 Light"/>
          <w:sz w:val="24"/>
          <w:szCs w:val="22"/>
          <w:u w:val="single"/>
        </w:rPr>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第八条 合同款支付</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1. 本合同项下所有款项均以人民币支付。</w:t>
      </w:r>
      <w:r>
        <w:rPr>
          <w:rFonts w:hint="eastAsia" w:ascii="等线 Light" w:hAnsi="等线 Light" w:eastAsia="等线 Light" w:cs="等线 Light"/>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2. 本合同项下的采购资金由甲方自行支付，甲方每次付款前，乙方应当向甲方开具合法且符合甲方要求的增值税发票，否则甲方有权拒绝付款。</w:t>
      </w:r>
      <w:r/>
    </w:p>
    <w:p>
      <w:pPr>
        <w:pStyle w:val="657"/>
        <w:ind w:firstLine="480"/>
        <w:spacing w:after="143" w:line="360" w:lineRule="auto"/>
        <w:widowControl/>
        <w:tabs>
          <w:tab w:val="left" w:pos="900" w:leader="none"/>
        </w:tabs>
        <w:rPr>
          <w:rFonts w:hint="eastAsia" w:ascii="宋体" w:hAnsi="宋体" w:cs="宋体"/>
          <w:sz w:val="24"/>
          <w:szCs w:val="22"/>
        </w:rPr>
      </w:pPr>
      <w:r/>
      <w:bookmarkStart w:id="109" w:name="_Hlk16758949"/>
      <w:r>
        <w:rPr>
          <w:rFonts w:hint="eastAsia" w:ascii="宋体" w:hAnsi="宋体" w:cs="宋体"/>
          <w:sz w:val="24"/>
          <w:szCs w:val="22"/>
        </w:rPr>
        <w:t xml:space="preserve">3. 付款方式: 甲方于合同签订生效后十日内支付合同金额的40%，</w:t>
      </w:r>
      <w:r>
        <w:rPr>
          <w:rFonts w:hint="eastAsia" w:ascii="宋体" w:hAnsi="宋体" w:cs="宋体"/>
          <w:sz w:val="24"/>
          <w:szCs w:val="22"/>
        </w:rPr>
        <w:t xml:space="preserve">2026</w:t>
      </w:r>
      <w:r>
        <w:rPr>
          <w:rFonts w:hint="eastAsia" w:ascii="宋体" w:hAnsi="宋体" w:cs="宋体"/>
          <w:sz w:val="24"/>
          <w:szCs w:val="22"/>
        </w:rPr>
        <w:t xml:space="preserve">年6月</w:t>
      </w:r>
      <w:r>
        <w:rPr>
          <w:rFonts w:hint="eastAsia" w:ascii="宋体" w:hAnsi="宋体" w:cs="宋体"/>
          <w:sz w:val="24"/>
          <w:szCs w:val="22"/>
        </w:rPr>
        <w:t xml:space="preserve">3</w:t>
      </w:r>
      <w:r>
        <w:rPr>
          <w:rFonts w:hint="eastAsia" w:ascii="宋体" w:hAnsi="宋体" w:cs="宋体"/>
          <w:sz w:val="24"/>
          <w:szCs w:val="22"/>
        </w:rPr>
        <w:t xml:space="preserve">0日前乙方提供项目阶段成果经甲方确认认可后支付合同金额的40%，项目完成并验收合格后支付合同金额的20%。每次付</w:t>
      </w:r>
      <w:r>
        <w:rPr>
          <w:rFonts w:hint="eastAsia" w:ascii="宋体" w:hAnsi="宋体" w:cs="宋体"/>
          <w:sz w:val="24"/>
          <w:szCs w:val="22"/>
        </w:rPr>
        <w:t xml:space="preserve">款前乙方必须出具发票等付款凭证资料。</w:t>
      </w:r>
      <w:r/>
    </w:p>
    <w:p>
      <w:pPr>
        <w:pStyle w:val="657"/>
        <w:spacing w:after="143" w:line="360" w:lineRule="auto"/>
        <w:widowControl/>
        <w:rPr>
          <w:rFonts w:hint="eastAsia" w:ascii="宋体" w:hAnsi="宋体" w:cs="宋体"/>
          <w:b/>
          <w:sz w:val="24"/>
          <w:szCs w:val="22"/>
        </w:rPr>
      </w:pPr>
      <w:r/>
      <w:bookmarkEnd w:id="109"/>
      <w:r>
        <w:rPr>
          <w:rFonts w:hint="eastAsia" w:ascii="宋体" w:hAnsi="宋体" w:cs="宋体"/>
          <w:b/>
          <w:sz w:val="24"/>
          <w:szCs w:val="22"/>
        </w:rPr>
        <w:t xml:space="preserve">第九条 违约责任</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1. </w:t>
      </w:r>
      <w:r>
        <w:rPr>
          <w:rFonts w:hint="eastAsia" w:ascii="宋体" w:hAnsi="宋体"/>
          <w:sz w:val="24"/>
        </w:rPr>
        <w:t xml:space="preserve">甲方</w:t>
      </w:r>
      <w:r>
        <w:rPr>
          <w:rFonts w:hint="eastAsia" w:ascii="宋体" w:hAnsi="宋体" w:cs="宋体"/>
          <w:sz w:val="24"/>
          <w:szCs w:val="22"/>
        </w:rPr>
        <w:t xml:space="preserve">无正当理由拒付服务款的，由</w:t>
      </w:r>
      <w:r>
        <w:rPr>
          <w:rFonts w:hint="eastAsia" w:ascii="宋体" w:hAnsi="宋体"/>
          <w:sz w:val="24"/>
        </w:rPr>
        <w:t xml:space="preserve">甲方</w:t>
      </w:r>
      <w:r>
        <w:rPr>
          <w:rFonts w:hint="eastAsia" w:ascii="宋体" w:hAnsi="宋体" w:cs="宋体"/>
          <w:sz w:val="24"/>
          <w:szCs w:val="22"/>
        </w:rPr>
        <w:t xml:space="preserve">向乙方偿付合同总价的 5%违约金。</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2. </w:t>
      </w:r>
      <w:r>
        <w:rPr>
          <w:rFonts w:hint="eastAsia" w:ascii="宋体" w:hAnsi="宋体"/>
          <w:sz w:val="24"/>
        </w:rPr>
        <w:t xml:space="preserve">甲方</w:t>
      </w:r>
      <w:r>
        <w:rPr>
          <w:rFonts w:hint="eastAsia" w:ascii="宋体" w:hAnsi="宋体" w:cs="宋体"/>
          <w:sz w:val="24"/>
          <w:szCs w:val="22"/>
        </w:rPr>
        <w:t xml:space="preserve">无正当理由未按合同规定的期限向乙方支付服务款的，经乙方书面催告 15 个工作日未支付，每逾期 1 天</w:t>
      </w:r>
      <w:r>
        <w:rPr>
          <w:rFonts w:hint="eastAsia" w:ascii="宋体" w:hAnsi="宋体"/>
          <w:sz w:val="24"/>
        </w:rPr>
        <w:t xml:space="preserve">甲方</w:t>
      </w:r>
      <w:r>
        <w:rPr>
          <w:rFonts w:hint="eastAsia" w:ascii="宋体" w:hAnsi="宋体" w:cs="宋体"/>
          <w:sz w:val="24"/>
          <w:szCs w:val="22"/>
        </w:rPr>
        <w:t xml:space="preserve">向乙方偿付欠款总额的万分之五滞纳金，但累计滞纳金总额不超过欠款总额的 5% 。</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t xml:space="preserve">乙方未能按照合同要求完成交付服务、交付的服务未能通过甲方的验收的，乙方应在甲方给与的宽限期内予以整改，若整改后仍未验收合格，甲方有权解除本合同，要求乙方返还预付款、承担本合同总金额30%的违约金，并赔偿甲方所遭受的全部损失。乙方在售后服务中造成甲方损失</w:t>
      </w:r>
      <w:r>
        <w:rPr>
          <w:rFonts w:hint="eastAsia" w:ascii="宋体" w:hAnsi="宋体" w:cs="宋体"/>
          <w:sz w:val="24"/>
          <w:szCs w:val="22"/>
        </w:rPr>
        <w:t xml:space="preserve">的，甲方有权向乙方追偿，要求乙方赔偿甲方的实际损失。</w:t>
      </w:r>
      <w:r>
        <w:rPr>
          <w:rFonts w:hint="eastAsia" w:ascii="宋体" w:hAnsi="宋体" w:cs="宋体"/>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4. 乙方逾期交付的，每逾期 1 天，乙方向甲方偿付合同总额的 5‰的滞纳金。如乙方逾期交付达 10 天，</w:t>
      </w:r>
      <w:r>
        <w:rPr>
          <w:rFonts w:hint="eastAsia" w:ascii="宋体" w:hAnsi="宋体"/>
          <w:sz w:val="24"/>
        </w:rPr>
        <w:t xml:space="preserve">甲方</w:t>
      </w:r>
      <w:r>
        <w:rPr>
          <w:rFonts w:hint="eastAsia" w:ascii="宋体" w:hAnsi="宋体" w:cs="宋体"/>
          <w:sz w:val="24"/>
          <w:szCs w:val="22"/>
        </w:rPr>
        <w:t xml:space="preserve">有权解除合同，解除合同的通知自到达乙方时生效。因解除合同所造成的损失由乙方承担。</w:t>
      </w:r>
      <w:r/>
    </w:p>
    <w:p>
      <w:pPr>
        <w:pStyle w:val="657"/>
        <w:ind w:firstLine="480"/>
        <w:spacing w:after="143" w:line="360" w:lineRule="auto"/>
        <w:widowControl/>
      </w:pPr>
      <w:r>
        <w:rPr>
          <w:rFonts w:hint="eastAsia" w:ascii="宋体" w:hAnsi="宋体" w:cs="宋体"/>
          <w:sz w:val="24"/>
          <w:szCs w:val="22"/>
        </w:rPr>
        <w:t xml:space="preserve">5. 乙方所交付的服务不符合合同规定的，甲方有权拒收。甲方拒收的，乙方应向甲方退还合同款并支付合同总款5%的违约金。</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6. 在乙方承诺的或国家规定的质量保证期内（</w:t>
      </w:r>
      <w:r>
        <w:rPr>
          <w:rFonts w:hint="eastAsia" w:ascii="宋体" w:hAnsi="宋体" w:cs="宋体"/>
          <w:sz w:val="24"/>
          <w:szCs w:val="22"/>
        </w:rPr>
        <w:t xml:space="preserve">取两者中最长的期限），如经乙方两次整改仍不能达到合同约定的质量标准，乙方应退回全部合同价款，并按第 3 款处理，同时，乙方还须赔偿</w:t>
      </w:r>
      <w:r>
        <w:rPr>
          <w:rFonts w:hint="eastAsia" w:ascii="宋体" w:hAnsi="宋体"/>
          <w:sz w:val="24"/>
        </w:rPr>
        <w:t xml:space="preserve">甲方</w:t>
      </w:r>
      <w:r>
        <w:rPr>
          <w:rFonts w:hint="eastAsia" w:ascii="宋体" w:hAnsi="宋体" w:cs="宋体"/>
          <w:sz w:val="24"/>
          <w:szCs w:val="22"/>
        </w:rPr>
        <w:t xml:space="preserve">因此遭受的损失。</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7. 乙方未按本合同的规定和“服务承诺”提供伴随服务/售后服务的，应按合同总价款的5 %向</w:t>
      </w:r>
      <w:r>
        <w:rPr>
          <w:rFonts w:hint="eastAsia" w:ascii="宋体" w:hAnsi="宋体"/>
          <w:sz w:val="24"/>
        </w:rPr>
        <w:t xml:space="preserve">甲方</w:t>
      </w:r>
      <w:r>
        <w:rPr>
          <w:rFonts w:hint="eastAsia" w:ascii="宋体" w:hAnsi="宋体" w:cs="宋体"/>
          <w:sz w:val="24"/>
          <w:szCs w:val="22"/>
        </w:rPr>
        <w:t xml:space="preserve">承担违约责任。</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8. 乙方在承担上述 4-7 款一项或多项违约责任后，仍应继续履行合同规定的义务（甲方解除合同的除外）。甲方未能及时追究乙方的任何一项违约责任并不表明甲方放弃追究乙方该项或其他违约责任。</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9. 乙方投标属虚假承诺，或经权威部门监测提供的服务不能满足采购文件要求的，或是由于乙方的过错造成合同无法继续履行的，甲方有权解除合同，要求乙方返还服务款并支付不少于合同总价30%的赔偿金。</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10. 未经甲方允许，乙方不得将本合同项下的权利义务部分或全部转移给第三方，否则甲方有权解除本合同，乙方按本合同总价款 5%向甲方承担违约责任，因解除合同造成的 损失由乙方承担，因合同无法履行造成甲方为维护其合法权利产生的必要的费用（包括但不限于诉讼费、调查费、鉴定费、差旅费、律师代理费等）也由乙方承担。</w:t>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第十条 合同的变更和终止</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t xml:space="preserve"> 除《政府采购法》第 50 条第二款规定的情形外，本合同一经签订，甲乙双方不得擅自变更、中止或终止合同。</w:t>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2. 除发生法律规定的不能预见、不能避免并不能克服的客观情况外，甲乙双方不得放弃或拒绝履行合同。</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第十一条 合同的转让</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乙方不得擅自部分或全部转让其应履行的合同义务。</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第十二条 争议的解决</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1. 因服务的质量问题发生争议的，应当邀请国家认可的质量检测机构对服务质量进行鉴定。符合标准的，鉴定费由甲方承担；不符合质量标准的，鉴定费由乙方承担。</w:t>
      </w:r>
      <w:r>
        <w:rPr>
          <w:rFonts w:hint="eastAsia" w:ascii="等线 Light" w:hAnsi="等线 Light" w:eastAsia="等线 Light" w:cs="等线 Light"/>
          <w:sz w:val="24"/>
          <w:szCs w:val="22"/>
        </w:rPr>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2. 因履行本合同引起的或与本合同有关的争议，甲、乙双方应首先通过友好协商解决，如果协商不能解决争议，则采取以下方式解决争议：向甲方所在地有管辖权的人民法院提起诉讼。败诉方应承担守约方实现权益的全部费用，包括但不限于诉讼费、保全费、鉴定费、差旅费、律师费、公证费等。</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第十三条 诚实信用</w:t>
      </w:r>
      <w:r>
        <w:rPr>
          <w:rFonts w:hint="eastAsia" w:ascii="等线 Light" w:hAnsi="等线 Light" w:eastAsia="等线 Light" w:cs="等线 Light"/>
          <w:b/>
          <w:sz w:val="24"/>
          <w:szCs w:val="22"/>
        </w:rPr>
      </w:r>
      <w:r/>
    </w:p>
    <w:p>
      <w:pPr>
        <w:pStyle w:val="657"/>
        <w:ind w:firstLine="480"/>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乙方应诚实信用，严格按照采购文件要求和响应承诺履行合同，不向甲方进行商业贿赂或者提供不正当利益。</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b/>
          <w:sz w:val="24"/>
          <w:szCs w:val="22"/>
        </w:rPr>
      </w:pPr>
      <w:r>
        <w:rPr>
          <w:rFonts w:hint="eastAsia" w:ascii="宋体" w:hAnsi="宋体" w:cs="宋体"/>
          <w:b/>
          <w:sz w:val="24"/>
          <w:szCs w:val="22"/>
        </w:rPr>
        <w:t xml:space="preserve">第十四条 合同生效及其他</w:t>
      </w:r>
      <w:r>
        <w:rPr>
          <w:rFonts w:hint="eastAsia" w:ascii="等线 Light" w:hAnsi="等线 Light" w:eastAsia="等线 Light" w:cs="等线 Light"/>
          <w:b/>
          <w:sz w:val="24"/>
          <w:szCs w:val="22"/>
        </w:rPr>
      </w:r>
      <w:r/>
    </w:p>
    <w:p>
      <w:pPr>
        <w:pStyle w:val="657"/>
        <w:ind w:firstLine="480"/>
        <w:spacing w:after="143" w:line="360" w:lineRule="auto"/>
        <w:widowControl/>
        <w:rPr>
          <w:rFonts w:ascii="宋体" w:hAnsi="宋体" w:cs="宋体"/>
          <w:sz w:val="24"/>
          <w:szCs w:val="22"/>
        </w:rPr>
      </w:pPr>
      <w:r>
        <w:rPr>
          <w:rFonts w:hint="eastAsia" w:ascii="宋体" w:hAnsi="宋体" w:cs="宋体"/>
          <w:sz w:val="24"/>
          <w:szCs w:val="22"/>
        </w:rPr>
        <w:t xml:space="preserve">1、本合同自双方法定代表人或者授权代表签字并加盖单位公章签订之日起生效。</w:t>
      </w:r>
      <w:r>
        <w:rPr>
          <w:rFonts w:ascii="宋体" w:hAnsi="宋体" w:cs="宋体"/>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2、为有效履行本合同，双方确定，在本合同服务期内，甲方指定</w:t>
      </w:r>
      <w:r>
        <w:rPr>
          <w:rFonts w:hint="eastAsia" w:ascii="宋体" w:hAnsi="宋体" w:cs="宋体"/>
          <w:sz w:val="24"/>
          <w:szCs w:val="22"/>
          <w:u w:val="single"/>
        </w:rPr>
        <w:t xml:space="preserve">       </w:t>
      </w:r>
      <w:r>
        <w:rPr>
          <w:rFonts w:hint="eastAsia" w:ascii="宋体" w:hAnsi="宋体" w:cs="宋体"/>
          <w:sz w:val="24"/>
          <w:szCs w:val="22"/>
        </w:rPr>
        <w:t xml:space="preserve">为甲方项目联系人，乙方指定</w:t>
      </w:r>
      <w:r>
        <w:rPr>
          <w:rFonts w:hint="eastAsia" w:ascii="宋体" w:hAnsi="宋体" w:cs="宋体"/>
          <w:sz w:val="24"/>
          <w:szCs w:val="22"/>
          <w:u w:val="single"/>
        </w:rPr>
        <w:t xml:space="preserve">        </w:t>
      </w:r>
      <w:r>
        <w:rPr>
          <w:rFonts w:hint="eastAsia" w:ascii="宋体" w:hAnsi="宋体" w:cs="宋体"/>
          <w:sz w:val="24"/>
          <w:szCs w:val="22"/>
        </w:rPr>
        <w:t xml:space="preserve">为乙方项目联系人，双方项目联系人承担以下职责：</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（1）项目的前期协商</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（2）执行过程中相关事宜的落实</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若一方变更项目联系人的，应当以书面形式通知对方。未及时通知并影响本合同履行导致非责任方造成损失的，应承担相应的责任。</w:t>
      </w:r>
      <w:r>
        <w:rPr>
          <w:rFonts w:hint="eastAsia" w:ascii="宋体" w:hAnsi="宋体" w:cs="宋体"/>
          <w:sz w:val="24"/>
          <w:szCs w:val="22"/>
        </w:rPr>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t xml:space="preserve">、本合同正本一式伍份，具有同等法律效力，甲方、乙方各执贰份，采购代理机构执壹份。</w:t>
      </w:r>
      <w:r/>
    </w:p>
    <w:p>
      <w:pPr>
        <w:pStyle w:val="657"/>
        <w:ind w:firstLine="480"/>
        <w:spacing w:after="143" w:line="360" w:lineRule="auto"/>
        <w:widowControl/>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、本合同应按照中华人民共和国的现行有效法律进行解释。</w:t>
      </w:r>
      <w:r/>
    </w:p>
    <w:p>
      <w:pPr>
        <w:pStyle w:val="657"/>
        <w:spacing w:after="143" w:line="360" w:lineRule="auto"/>
        <w:widowControl/>
        <w:rPr>
          <w:rFonts w:ascii="宋体" w:hAnsi="宋体" w:cs="宋体"/>
          <w:sz w:val="24"/>
          <w:szCs w:val="22"/>
        </w:rPr>
      </w:pPr>
      <w:r>
        <w:rPr>
          <w:rFonts w:ascii="宋体" w:hAnsi="宋体" w:cs="宋体"/>
          <w:sz w:val="24"/>
          <w:szCs w:val="22"/>
        </w:rPr>
      </w:r>
      <w:r/>
    </w:p>
    <w:p>
      <w:pPr>
        <w:pStyle w:val="657"/>
        <w:spacing w:after="143" w:line="360" w:lineRule="auto"/>
        <w:widowControl/>
        <w:rPr>
          <w:rFonts w:hint="eastAsia" w:ascii="宋体" w:hAnsi="宋体" w:cs="宋体"/>
          <w:sz w:val="24"/>
          <w:szCs w:val="22"/>
        </w:rPr>
      </w:pPr>
      <w:r>
        <w:rPr>
          <w:rFonts w:hint="eastAsia" w:ascii="宋体" w:hAnsi="宋体" w:cs="宋体"/>
          <w:sz w:val="24"/>
          <w:szCs w:val="22"/>
        </w:rPr>
        <w:t xml:space="preserve">甲方（采购人）：（盖章）                    乙方（供应商）：（盖章）</w:t>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代表人：                                    代表人：</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电话：                                      电话：</w:t>
      </w:r>
      <w:r>
        <w:rPr>
          <w:rFonts w:hint="eastAsia" w:ascii="等线 Light" w:hAnsi="等线 Light" w:eastAsia="等线 Light" w:cs="等线 Light"/>
          <w:sz w:val="24"/>
          <w:szCs w:val="22"/>
        </w:rPr>
      </w:r>
      <w:r/>
    </w:p>
    <w:p>
      <w:pPr>
        <w:pStyle w:val="657"/>
        <w:spacing w:after="143" w:line="360" w:lineRule="auto"/>
        <w:widowControl/>
        <w:rPr>
          <w:rFonts w:hint="eastAsia" w:ascii="等线 Light" w:hAnsi="等线 Light" w:eastAsia="等线 Light" w:cs="等线 Light"/>
          <w:sz w:val="24"/>
          <w:szCs w:val="22"/>
        </w:rPr>
      </w:pPr>
      <w:r>
        <w:rPr>
          <w:rFonts w:hint="eastAsia" w:ascii="宋体" w:hAnsi="宋体" w:cs="宋体"/>
          <w:sz w:val="24"/>
          <w:szCs w:val="22"/>
        </w:rPr>
        <w:t xml:space="preserve">开户银行：                                  开户银行：</w:t>
      </w:r>
      <w:r>
        <w:rPr>
          <w:rFonts w:hint="eastAsia" w:ascii="等线 Light" w:hAnsi="等线 Light" w:eastAsia="等线 Light" w:cs="等线 Light"/>
          <w:sz w:val="24"/>
          <w:szCs w:val="22"/>
        </w:rPr>
      </w:r>
      <w:r/>
    </w:p>
    <w:p>
      <w:pPr>
        <w:pStyle w:val="657"/>
        <w:spacing w:after="143" w:line="360" w:lineRule="auto"/>
        <w:widowControl/>
        <w:rPr>
          <w:rFonts w:hint="eastAsia" w:ascii="宋体" w:hAnsi="宋体"/>
          <w:sz w:val="24"/>
        </w:rPr>
      </w:pPr>
      <w:r>
        <w:rPr>
          <w:rFonts w:hint="eastAsia" w:ascii="宋体" w:hAnsi="宋体" w:cs="宋体"/>
          <w:sz w:val="24"/>
          <w:szCs w:val="22"/>
        </w:rPr>
        <w:t xml:space="preserve">账号：                                      账号：</w:t>
      </w:r>
      <w:r>
        <w:rPr>
          <w:rFonts w:hint="eastAsia" w:ascii="宋体" w:hAnsi="宋体"/>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hint="eastAsia" w:ascii="宋体" w:hAnsi="宋体" w:cs="等线 Light"/>
          <w:sz w:val="24"/>
        </w:rPr>
      </w:pPr>
      <w:r>
        <w:rPr>
          <w:rFonts w:hint="eastAsia"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57"/>
        <w:ind w:firstLine="480"/>
        <w:spacing w:line="360" w:lineRule="auto"/>
        <w:widowControl/>
        <w:rPr>
          <w:rFonts w:ascii="宋体" w:hAnsi="宋体" w:cs="等线 Light"/>
          <w:sz w:val="24"/>
        </w:rPr>
      </w:pPr>
      <w:r>
        <w:rPr>
          <w:rFonts w:ascii="宋体" w:hAnsi="宋体" w:cs="等线 Light"/>
          <w:sz w:val="24"/>
        </w:rPr>
      </w:r>
      <w:r/>
    </w:p>
    <w:p>
      <w:pPr>
        <w:pStyle w:val="699"/>
        <w:rPr>
          <w:rFonts w:hint="eastAsia"/>
        </w:rPr>
      </w:pPr>
      <w:r/>
      <w:bookmarkStart w:id="110" w:name="_Toc179202241"/>
      <w:r>
        <w:br w:type="page" w:clear="all"/>
      </w:r>
      <w:r>
        <w:rPr>
          <w:rFonts w:hint="eastAsia"/>
        </w:rPr>
        <w:t xml:space="preserve">第四章 项目需求</w:t>
      </w:r>
      <w:bookmarkEnd w:id="110"/>
      <w:r>
        <w:rPr>
          <w:rFonts w:hint="eastAsia"/>
        </w:rPr>
      </w:r>
      <w:r/>
    </w:p>
    <w:p>
      <w:pPr>
        <w:pStyle w:val="657"/>
        <w:jc w:val="center"/>
        <w:rPr>
          <w:rFonts w:hint="eastAsia"/>
          <w:b/>
          <w:bCs/>
          <w:sz w:val="24"/>
        </w:rPr>
      </w:pPr>
      <w:r/>
      <w:bookmarkStart w:id="111" w:name="_Toc23828480"/>
      <w:r/>
      <w:bookmarkStart w:id="112" w:name="_Toc26554097"/>
      <w:r/>
      <w:bookmarkStart w:id="113" w:name="_Toc61149622"/>
      <w:r>
        <w:rPr>
          <w:rFonts w:hint="eastAsia"/>
          <w:b/>
          <w:bCs/>
          <w:sz w:val="24"/>
        </w:rPr>
        <w:t xml:space="preserve">以下内容如无特殊说明适用于所有分包</w:t>
      </w:r>
      <w:r/>
    </w:p>
    <w:p>
      <w:pPr>
        <w:pStyle w:val="657"/>
        <w:spacing w:line="400" w:lineRule="exact"/>
        <w:rPr>
          <w:rFonts w:ascii="微软雅黑" w:hAnsi="微软雅黑" w:eastAsia="微软雅黑" w:cs="微软雅黑"/>
          <w:b/>
          <w:sz w:val="24"/>
        </w:rPr>
      </w:pPr>
      <w:r>
        <w:rPr>
          <w:rFonts w:hint="eastAsia" w:ascii="微软雅黑" w:hAnsi="微软雅黑" w:eastAsia="微软雅黑" w:cs="微软雅黑"/>
          <w:b/>
          <w:sz w:val="24"/>
        </w:rPr>
        <w:t xml:space="preserve">一、项目概况</w:t>
      </w:r>
      <w:r>
        <w:rPr>
          <w:rFonts w:ascii="微软雅黑" w:hAnsi="微软雅黑" w:eastAsia="微软雅黑" w:cs="微软雅黑"/>
          <w:b/>
          <w:sz w:val="24"/>
        </w:rPr>
      </w:r>
      <w:r/>
    </w:p>
    <w:p>
      <w:pPr>
        <w:pStyle w:val="657"/>
        <w:ind w:firstLine="480"/>
        <w:spacing w:line="360" w:lineRule="auto"/>
        <w:rPr>
          <w:rFonts w:ascii="宋体"/>
          <w:bCs/>
          <w:color w:val="000000"/>
          <w:sz w:val="24"/>
        </w:rPr>
      </w:pPr>
      <w:r/>
      <w:bookmarkStart w:id="114" w:name="_Hlk65599754"/>
      <w:r>
        <w:rPr>
          <w:rFonts w:hint="eastAsia" w:ascii="宋体"/>
          <w:bCs/>
          <w:color w:val="000000"/>
          <w:sz w:val="24"/>
        </w:rPr>
        <w:t xml:space="preserve">（1）采购人根据工作计划安排，拟采购2026年雨花台区知识产权工作站运营维护服务。</w:t>
      </w:r>
      <w:r>
        <w:rPr>
          <w:rFonts w:ascii="宋体"/>
          <w:bCs/>
          <w:color w:val="000000"/>
          <w:sz w:val="24"/>
        </w:rPr>
      </w:r>
      <w:r/>
    </w:p>
    <w:p>
      <w:pPr>
        <w:pStyle w:val="657"/>
        <w:ind w:firstLine="480"/>
        <w:spacing w:line="360" w:lineRule="auto"/>
        <w:rPr>
          <w:rFonts w:ascii="宋体"/>
          <w:bCs/>
          <w:color w:val="000000"/>
          <w:sz w:val="24"/>
        </w:rPr>
      </w:pPr>
      <w:r>
        <w:rPr>
          <w:rFonts w:hint="eastAsia" w:ascii="宋体"/>
          <w:bCs/>
          <w:color w:val="000000"/>
          <w:sz w:val="24"/>
        </w:rPr>
        <w:t xml:space="preserve">（2）项目分包明细与各分包预算金额一览表：</w:t>
      </w:r>
      <w:r>
        <w:rPr>
          <w:rFonts w:ascii="宋体"/>
          <w:bCs/>
          <w:color w:val="000000"/>
          <w:sz w:val="24"/>
        </w:rPr>
        <w:t xml:space="preserve"> </w:t>
      </w:r>
      <w:r/>
    </w:p>
    <w:tbl>
      <w:tblPr>
        <w:tblW w:w="1055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119"/>
        <w:gridCol w:w="1984"/>
        <w:gridCol w:w="4461"/>
      </w:tblGrid>
      <w:tr>
        <w:trPr>
          <w:trHeight w:val="371"/>
        </w:trPr>
        <w:tc>
          <w:tcPr>
            <w:tcW w:w="993" w:type="dxa"/>
            <w:vAlign w:val="center"/>
            <w:textDirection w:val="lrTb"/>
            <w:noWrap w:val="false"/>
          </w:tcPr>
          <w:p>
            <w:pPr>
              <w:pStyle w:val="657"/>
              <w:jc w:val="center"/>
              <w:spacing w:line="360" w:lineRule="auto"/>
              <w:rPr>
                <w:rFonts w:hint="eastAsia" w:ascii="宋体"/>
                <w:b/>
                <w:bCs/>
                <w:color w:val="000000"/>
                <w:sz w:val="24"/>
              </w:rPr>
            </w:pPr>
            <w:r>
              <w:rPr>
                <w:rFonts w:hint="eastAsia" w:ascii="宋体"/>
                <w:b/>
                <w:bCs/>
                <w:color w:val="000000"/>
                <w:sz w:val="24"/>
              </w:rPr>
              <w:t xml:space="preserve">分包号</w:t>
            </w:r>
            <w:r/>
          </w:p>
        </w:tc>
        <w:tc>
          <w:tcPr>
            <w:tcW w:w="3119" w:type="dxa"/>
            <w:vAlign w:val="center"/>
            <w:textDirection w:val="lrTb"/>
            <w:noWrap w:val="false"/>
          </w:tcPr>
          <w:p>
            <w:pPr>
              <w:pStyle w:val="657"/>
              <w:jc w:val="center"/>
              <w:spacing w:line="360" w:lineRule="auto"/>
              <w:rPr>
                <w:rFonts w:hint="eastAsia" w:ascii="宋体"/>
                <w:b/>
                <w:bCs/>
                <w:color w:val="000000"/>
                <w:sz w:val="24"/>
              </w:rPr>
            </w:pPr>
            <w:r>
              <w:rPr>
                <w:rFonts w:hint="eastAsia" w:ascii="宋体"/>
                <w:b/>
                <w:bCs/>
                <w:color w:val="000000"/>
                <w:sz w:val="24"/>
              </w:rPr>
              <w:t xml:space="preserve">分包名称</w:t>
            </w:r>
            <w:r/>
          </w:p>
        </w:tc>
        <w:tc>
          <w:tcPr>
            <w:tcW w:w="1984" w:type="dxa"/>
            <w:vAlign w:val="center"/>
            <w:textDirection w:val="lrTb"/>
            <w:noWrap w:val="false"/>
          </w:tcPr>
          <w:p>
            <w:pPr>
              <w:pStyle w:val="657"/>
              <w:jc w:val="center"/>
              <w:spacing w:line="360" w:lineRule="auto"/>
              <w:rPr>
                <w:rFonts w:hint="eastAsia" w:ascii="宋体"/>
                <w:b/>
                <w:bCs/>
                <w:color w:val="000000"/>
                <w:sz w:val="24"/>
              </w:rPr>
            </w:pPr>
            <w:r>
              <w:rPr>
                <w:rFonts w:hint="eastAsia" w:ascii="宋体"/>
                <w:b/>
                <w:bCs/>
                <w:color w:val="000000"/>
                <w:sz w:val="24"/>
              </w:rPr>
              <w:t xml:space="preserve">预算金额（单位：</w:t>
            </w:r>
            <w:r>
              <w:rPr>
                <w:rFonts w:hint="eastAsia" w:ascii="宋体"/>
                <w:bCs/>
                <w:color w:val="000000"/>
                <w:sz w:val="24"/>
              </w:rPr>
              <w:t xml:space="preserve">人民币</w:t>
            </w:r>
            <w:r>
              <w:rPr>
                <w:rFonts w:hint="eastAsia" w:ascii="宋体"/>
                <w:b/>
                <w:bCs/>
                <w:color w:val="000000"/>
                <w:sz w:val="24"/>
              </w:rPr>
              <w:t xml:space="preserve">万元）</w:t>
            </w:r>
            <w:r/>
          </w:p>
        </w:tc>
        <w:tc>
          <w:tcPr>
            <w:tcW w:w="4461" w:type="dxa"/>
            <w:vAlign w:val="center"/>
            <w:textDirection w:val="lrTb"/>
            <w:noWrap w:val="false"/>
          </w:tcPr>
          <w:p>
            <w:pPr>
              <w:pStyle w:val="657"/>
              <w:jc w:val="center"/>
              <w:spacing w:line="360" w:lineRule="auto"/>
              <w:rPr>
                <w:rFonts w:hint="eastAsia" w:ascii="宋体"/>
                <w:b/>
                <w:bCs/>
                <w:color w:val="000000"/>
                <w:sz w:val="24"/>
              </w:rPr>
            </w:pPr>
            <w:r>
              <w:rPr>
                <w:rFonts w:hint="eastAsia" w:ascii="宋体"/>
                <w:b/>
                <w:bCs/>
                <w:color w:val="000000"/>
                <w:sz w:val="24"/>
              </w:rPr>
              <w:t xml:space="preserve">合同履行期限</w:t>
            </w:r>
            <w:r/>
          </w:p>
        </w:tc>
      </w:tr>
      <w:tr>
        <w:trPr>
          <w:trHeight w:val="330"/>
        </w:trPr>
        <w:tc>
          <w:tcPr>
            <w:tcW w:w="993"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1</w:t>
            </w:r>
            <w:r/>
          </w:p>
        </w:tc>
        <w:tc>
          <w:tcPr>
            <w:tcW w:w="3119"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2026年雨花台区数字城知识产权工作站运营维护</w:t>
            </w:r>
            <w:r/>
          </w:p>
        </w:tc>
        <w:tc>
          <w:tcPr>
            <w:tcW w:w="1984"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35</w:t>
            </w:r>
            <w:r/>
          </w:p>
        </w:tc>
        <w:tc>
          <w:tcPr>
            <w:tcW w:w="4461"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自合同签订之日起至2026年12月31日</w:t>
            </w:r>
            <w:r/>
          </w:p>
        </w:tc>
      </w:tr>
      <w:tr>
        <w:trPr>
          <w:trHeight w:val="330"/>
        </w:trPr>
        <w:tc>
          <w:tcPr>
            <w:tcW w:w="993"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2</w:t>
            </w:r>
            <w:r/>
          </w:p>
        </w:tc>
        <w:tc>
          <w:tcPr>
            <w:tcW w:w="3119"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2026年雨花台区新滨江知识产权工作站运营维护</w:t>
            </w:r>
            <w:r/>
          </w:p>
        </w:tc>
        <w:tc>
          <w:tcPr>
            <w:tcW w:w="1984"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25</w:t>
            </w:r>
            <w:r/>
          </w:p>
        </w:tc>
        <w:tc>
          <w:tcPr>
            <w:tcW w:w="4461" w:type="dxa"/>
            <w:vAlign w:val="center"/>
            <w:textDirection w:val="lrTb"/>
            <w:noWrap w:val="false"/>
          </w:tcPr>
          <w:p>
            <w:pPr>
              <w:pStyle w:val="657"/>
              <w:jc w:val="center"/>
              <w:spacing w:line="360" w:lineRule="auto"/>
              <w:rPr>
                <w:rFonts w:hint="eastAsia" w:ascii="宋体"/>
                <w:bCs/>
                <w:color w:val="000000"/>
                <w:sz w:val="24"/>
              </w:rPr>
            </w:pPr>
            <w:r>
              <w:rPr>
                <w:rFonts w:hint="eastAsia" w:ascii="宋体"/>
                <w:bCs/>
                <w:color w:val="000000"/>
                <w:sz w:val="24"/>
              </w:rPr>
              <w:t xml:space="preserve">自合同签订之日起至2026年12月31日</w:t>
            </w:r>
            <w:r/>
          </w:p>
        </w:tc>
      </w:tr>
    </w:tbl>
    <w:p>
      <w:pPr>
        <w:pStyle w:val="657"/>
        <w:ind w:firstLine="480"/>
        <w:spacing w:line="360" w:lineRule="auto"/>
        <w:rPr>
          <w:rFonts w:hint="eastAsia" w:ascii="宋体"/>
          <w:bCs/>
          <w:color w:val="000000"/>
          <w:sz w:val="24"/>
        </w:rPr>
      </w:pPr>
      <w:r>
        <w:rPr>
          <w:rFonts w:hint="eastAsia" w:ascii="宋体"/>
          <w:bCs/>
          <w:color w:val="000000"/>
          <w:sz w:val="24"/>
        </w:rPr>
      </w:r>
      <w:r/>
    </w:p>
    <w:p>
      <w:pPr>
        <w:pStyle w:val="657"/>
        <w:spacing w:line="360" w:lineRule="auto"/>
        <w:rPr>
          <w:rFonts w:ascii="微软雅黑" w:hAnsi="微软雅黑" w:eastAsia="微软雅黑" w:cs="微软雅黑"/>
          <w:b/>
          <w:color w:val="ff0000"/>
          <w:sz w:val="24"/>
        </w:rPr>
      </w:pPr>
      <w:r>
        <w:rPr>
          <w:rFonts w:hint="eastAsia" w:ascii="微软雅黑" w:hAnsi="微软雅黑" w:eastAsia="微软雅黑" w:cs="微软雅黑"/>
          <w:b/>
          <w:sz w:val="24"/>
        </w:rPr>
        <w:t xml:space="preserve">二、</w:t>
      </w:r>
      <w:r>
        <w:rPr>
          <w:rFonts w:ascii="微软雅黑" w:hAnsi="微软雅黑" w:eastAsia="微软雅黑" w:cs="微软雅黑"/>
          <w:b/>
          <w:sz w:val="24"/>
        </w:rPr>
        <w:t xml:space="preserve">技术（服务）</w:t>
      </w:r>
      <w:r>
        <w:rPr>
          <w:rFonts w:hint="eastAsia" w:ascii="微软雅黑" w:hAnsi="微软雅黑" w:eastAsia="微软雅黑" w:cs="微软雅黑"/>
          <w:b/>
          <w:sz w:val="24"/>
        </w:rPr>
        <w:t xml:space="preserve">要求（须在“技术（服务）条款响应及偏离表”中逐一明确是否响应或偏离）</w:t>
      </w:r>
      <w:r>
        <w:rPr>
          <w:rFonts w:ascii="微软雅黑" w:hAnsi="微软雅黑" w:eastAsia="微软雅黑" w:cs="微软雅黑"/>
          <w:b/>
          <w:color w:val="ff0000"/>
          <w:sz w:val="24"/>
        </w:rPr>
      </w:r>
      <w:r/>
    </w:p>
    <w:p>
      <w:pPr>
        <w:pStyle w:val="681"/>
        <w:ind w:firstLine="480"/>
        <w:rPr>
          <w:bCs/>
          <w:color w:val="000000"/>
          <w:sz w:val="24"/>
        </w:rPr>
      </w:pPr>
      <w:r/>
      <w:bookmarkEnd w:id="114"/>
      <w:r>
        <w:rPr>
          <w:rFonts w:hint="eastAsia"/>
          <w:bCs/>
          <w:color w:val="000000"/>
          <w:sz w:val="24"/>
        </w:rPr>
        <w:t xml:space="preserve">为落实《“十四五”国家知识产权保护和运用规划》《江苏省知识产权强省建设纲要（2021-2035年）》《关于高标准推进知识产权强省建设的若干政策措施》《南京市知识产权强市建设纲要（2021—2035年）》《国家知识产权局关于进一步加强商标品牌指导站建设的通知》《江苏省知识产权工作站（商标品牌指导站）建设和管理办法（试行）》以及南京市《知识产权工作站建设服务规范》要求发挥专业、人才优势，对标《南京市知识产权强市建设纲要（2021-2035年）》和《南京市知识产权促进和保</w:t>
      </w:r>
      <w:r>
        <w:rPr>
          <w:rFonts w:hint="eastAsia"/>
          <w:bCs/>
          <w:color w:val="000000"/>
          <w:sz w:val="24"/>
        </w:rPr>
        <w:t xml:space="preserve">护条例》要求，结合雨花台区软件和信息服务产业、智能制造产业发展实际，拟委托第三方开展知识产权等服务工作。</w:t>
      </w:r>
      <w:r>
        <w:rPr>
          <w:bCs/>
          <w:color w:val="000000"/>
          <w:sz w:val="24"/>
        </w:rPr>
      </w:r>
      <w:r/>
    </w:p>
    <w:p>
      <w:pPr>
        <w:pStyle w:val="681"/>
        <w:rPr>
          <w:b/>
          <w:color w:val="000000"/>
          <w:sz w:val="24"/>
        </w:rPr>
      </w:pPr>
      <w:r>
        <w:rPr>
          <w:rFonts w:hint="eastAsia"/>
          <w:b/>
          <w:color w:val="000000"/>
          <w:sz w:val="24"/>
        </w:rPr>
        <w:t xml:space="preserve">1.服务内容</w:t>
      </w:r>
      <w:r>
        <w:rPr>
          <w:b/>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8425"/>
      </w:tblGrid>
      <w:tr>
        <w:trPr/>
        <w:tc>
          <w:tcPr>
            <w:tcW w:w="1242" w:type="dxa"/>
            <w:vAlign w:val="center"/>
            <w:textDirection w:val="lrTb"/>
            <w:noWrap w:val="false"/>
          </w:tcPr>
          <w:p>
            <w:pPr>
              <w:pStyle w:val="681"/>
              <w:jc w:val="center"/>
              <w:rPr>
                <w:rFonts w:hint="eastAsia"/>
                <w:bCs/>
                <w:color w:val="000000"/>
                <w:sz w:val="24"/>
              </w:rPr>
            </w:pPr>
            <w:r>
              <w:rPr>
                <w:rFonts w:hint="eastAsia"/>
                <w:bCs/>
                <w:color w:val="000000"/>
                <w:sz w:val="24"/>
              </w:rPr>
              <w:t xml:space="preserve">分包号</w:t>
            </w:r>
            <w:r/>
          </w:p>
        </w:tc>
        <w:tc>
          <w:tcPr>
            <w:tcW w:w="8425" w:type="dxa"/>
            <w:vAlign w:val="center"/>
            <w:textDirection w:val="lrTb"/>
            <w:noWrap w:val="false"/>
          </w:tcPr>
          <w:p>
            <w:pPr>
              <w:pStyle w:val="681"/>
              <w:jc w:val="center"/>
              <w:rPr>
                <w:rFonts w:hint="eastAsia"/>
                <w:bCs/>
                <w:color w:val="000000"/>
                <w:sz w:val="24"/>
              </w:rPr>
            </w:pPr>
            <w:r>
              <w:rPr>
                <w:rFonts w:hint="eastAsia"/>
                <w:bCs/>
                <w:color w:val="000000"/>
                <w:sz w:val="24"/>
              </w:rPr>
              <w:t xml:space="preserve">具体内容</w:t>
            </w:r>
            <w:r/>
          </w:p>
        </w:tc>
      </w:tr>
      <w:tr>
        <w:trPr/>
        <w:tc>
          <w:tcPr>
            <w:tcW w:w="1242" w:type="dxa"/>
            <w:vAlign w:val="center"/>
            <w:textDirection w:val="lrTb"/>
            <w:noWrap w:val="false"/>
          </w:tcPr>
          <w:p>
            <w:pPr>
              <w:pStyle w:val="681"/>
              <w:jc w:val="center"/>
              <w:rPr>
                <w:rFonts w:hint="eastAsia"/>
                <w:bCs/>
                <w:color w:val="000000"/>
                <w:sz w:val="24"/>
              </w:rPr>
            </w:pPr>
            <w:r>
              <w:rPr>
                <w:rFonts w:hint="eastAsia"/>
                <w:bCs/>
                <w:color w:val="000000"/>
                <w:sz w:val="24"/>
              </w:rPr>
              <w:t xml:space="preserve">1</w:t>
            </w:r>
            <w:r/>
          </w:p>
        </w:tc>
        <w:tc>
          <w:tcPr>
            <w:tcW w:w="8425" w:type="dxa"/>
            <w:vAlign w:val="top"/>
            <w:textDirection w:val="lrTb"/>
            <w:noWrap w:val="false"/>
          </w:tcPr>
          <w:p>
            <w:pPr>
              <w:pStyle w:val="681"/>
              <w:rPr>
                <w:rFonts w:hint="eastAsia"/>
                <w:bCs/>
                <w:color w:val="000000"/>
                <w:sz w:val="24"/>
              </w:rPr>
            </w:pPr>
            <w:r>
              <w:rPr>
                <w:rFonts w:hint="eastAsia"/>
                <w:bCs/>
                <w:color w:val="000000"/>
                <w:sz w:val="24"/>
              </w:rPr>
              <w:t xml:space="preserve">1.宣传解读知识产权法律法规、政策措施、基础知识；</w:t>
            </w:r>
            <w:r/>
          </w:p>
          <w:p>
            <w:pPr>
              <w:pStyle w:val="681"/>
              <w:rPr>
                <w:rFonts w:hint="eastAsia"/>
                <w:bCs/>
                <w:color w:val="000000"/>
                <w:sz w:val="24"/>
              </w:rPr>
            </w:pPr>
            <w:r>
              <w:rPr>
                <w:rFonts w:hint="eastAsia"/>
                <w:bCs/>
                <w:color w:val="000000"/>
                <w:sz w:val="24"/>
              </w:rPr>
              <w:t xml:space="preserve">2.提供知识产权、综合运用、协同服务和解决方案，探索开展知识产权、品牌培育培训等延伸服务，打造知识产权创造、运用、保护、管理、服务全链条、企业全经营周期一站式综合服务平台；</w:t>
            </w:r>
            <w:r/>
          </w:p>
          <w:p>
            <w:pPr>
              <w:pStyle w:val="681"/>
              <w:rPr>
                <w:rFonts w:hint="eastAsia"/>
                <w:bCs/>
                <w:color w:val="000000"/>
                <w:sz w:val="24"/>
              </w:rPr>
            </w:pPr>
            <w:r>
              <w:rPr>
                <w:rFonts w:hint="eastAsia"/>
                <w:bCs/>
                <w:color w:val="000000"/>
                <w:sz w:val="24"/>
              </w:rPr>
              <w:t xml:space="preserve">3.指导各类主体开展知识产权创造、运用、保护和管理工作，提升知识产权综合实力和质量管理能力；</w:t>
            </w:r>
            <w:r/>
          </w:p>
          <w:p>
            <w:pPr>
              <w:pStyle w:val="681"/>
              <w:rPr>
                <w:rFonts w:hint="eastAsia"/>
                <w:bCs/>
                <w:color w:val="000000"/>
                <w:sz w:val="24"/>
              </w:rPr>
            </w:pPr>
            <w:r>
              <w:rPr>
                <w:rFonts w:hint="eastAsia"/>
                <w:bCs/>
                <w:color w:val="000000"/>
                <w:sz w:val="24"/>
              </w:rPr>
              <w:t xml:space="preserve">4.调研了解市场主体、创新主体和社会公众的知识产权需求，为雨花街道、西善桥街道、赛虹桥街道和软件谷科技创新部等单位的知识产权管理部门优化政策措施提供支撑；</w:t>
            </w:r>
            <w:r/>
          </w:p>
          <w:p>
            <w:pPr>
              <w:pStyle w:val="681"/>
              <w:rPr>
                <w:rFonts w:hint="eastAsia"/>
                <w:bCs/>
                <w:color w:val="000000"/>
                <w:sz w:val="24"/>
              </w:rPr>
            </w:pPr>
            <w:r>
              <w:rPr>
                <w:rFonts w:hint="eastAsia"/>
                <w:bCs/>
                <w:color w:val="000000"/>
                <w:sz w:val="24"/>
              </w:rPr>
              <w:t xml:space="preserve">5.年服务企业不少于200家次</w:t>
            </w:r>
            <w:r>
              <w:rPr>
                <w:rFonts w:hint="eastAsia"/>
                <w:bCs/>
                <w:color w:val="000000"/>
                <w:sz w:val="24"/>
              </w:rPr>
              <w:t xml:space="preserve">，服务团队的专职人员不少于2人</w:t>
            </w:r>
            <w:r>
              <w:rPr>
                <w:rFonts w:hint="eastAsia"/>
                <w:bCs/>
                <w:color w:val="000000"/>
                <w:sz w:val="24"/>
              </w:rPr>
              <w:t xml:space="preserve">。</w:t>
            </w:r>
            <w:r/>
          </w:p>
        </w:tc>
      </w:tr>
      <w:tr>
        <w:trPr/>
        <w:tc>
          <w:tcPr>
            <w:tcW w:w="1242" w:type="dxa"/>
            <w:vAlign w:val="center"/>
            <w:textDirection w:val="lrTb"/>
            <w:noWrap w:val="false"/>
          </w:tcPr>
          <w:p>
            <w:pPr>
              <w:pStyle w:val="681"/>
              <w:jc w:val="center"/>
              <w:rPr>
                <w:rFonts w:hint="eastAsia"/>
                <w:bCs/>
                <w:color w:val="000000"/>
                <w:sz w:val="24"/>
              </w:rPr>
            </w:pPr>
            <w:r>
              <w:rPr>
                <w:rFonts w:hint="eastAsia"/>
                <w:bCs/>
                <w:color w:val="000000"/>
                <w:sz w:val="24"/>
              </w:rPr>
              <w:t xml:space="preserve">2</w:t>
            </w:r>
            <w:r/>
          </w:p>
        </w:tc>
        <w:tc>
          <w:tcPr>
            <w:tcW w:w="8425" w:type="dxa"/>
            <w:vAlign w:val="top"/>
            <w:textDirection w:val="lrTb"/>
            <w:noWrap w:val="false"/>
          </w:tcPr>
          <w:p>
            <w:pPr>
              <w:pStyle w:val="681"/>
              <w:rPr>
                <w:rFonts w:hint="eastAsia"/>
                <w:bCs/>
                <w:color w:val="000000"/>
                <w:sz w:val="24"/>
              </w:rPr>
            </w:pPr>
            <w:r>
              <w:rPr>
                <w:rFonts w:hint="eastAsia"/>
                <w:bCs/>
                <w:color w:val="000000"/>
                <w:sz w:val="24"/>
              </w:rPr>
              <w:t xml:space="preserve">1.宣传解读知识产权法律法规、政策措施、基础知识；</w:t>
            </w:r>
            <w:r/>
          </w:p>
          <w:p>
            <w:pPr>
              <w:pStyle w:val="681"/>
              <w:rPr>
                <w:rFonts w:hint="eastAsia"/>
                <w:bCs/>
                <w:color w:val="000000"/>
                <w:sz w:val="24"/>
              </w:rPr>
            </w:pPr>
            <w:r>
              <w:rPr>
                <w:rFonts w:hint="eastAsia"/>
                <w:bCs/>
                <w:color w:val="000000"/>
                <w:sz w:val="24"/>
              </w:rPr>
              <w:t xml:space="preserve">2.提供知识产权、综合运用、协同服务和解决方案，探索开展知识产权、品牌培育培训等延伸服务，打造知识产权创造、运用、保护、管理、服务全链条、企业全经营周期一站式综合服务平台；</w:t>
            </w:r>
            <w:r/>
          </w:p>
          <w:p>
            <w:pPr>
              <w:pStyle w:val="681"/>
              <w:rPr>
                <w:rFonts w:hint="eastAsia"/>
                <w:bCs/>
                <w:color w:val="000000"/>
                <w:sz w:val="24"/>
              </w:rPr>
            </w:pPr>
            <w:r>
              <w:rPr>
                <w:rFonts w:hint="eastAsia"/>
                <w:bCs/>
                <w:color w:val="000000"/>
                <w:sz w:val="24"/>
              </w:rPr>
              <w:t xml:space="preserve">3.指导各类主体开展知识产权创造、运用、保护和管理工作，提升知识产权综合实力和质量管理能力；</w:t>
            </w:r>
            <w:r/>
          </w:p>
          <w:p>
            <w:pPr>
              <w:pStyle w:val="681"/>
              <w:rPr>
                <w:rFonts w:hint="eastAsia"/>
                <w:bCs/>
                <w:color w:val="000000"/>
                <w:sz w:val="24"/>
              </w:rPr>
            </w:pPr>
            <w:r>
              <w:rPr>
                <w:rFonts w:hint="eastAsia"/>
                <w:bCs/>
                <w:color w:val="000000"/>
                <w:sz w:val="24"/>
              </w:rPr>
              <w:t xml:space="preserve">4.调研了解市场主体、创新主体和社会公众的知识产权需求，为雨花经济开发区、板桥街道、古雄街道、梅山街道知识产权管理部门优化政策措施提供支撑；</w:t>
            </w:r>
            <w:r/>
          </w:p>
          <w:p>
            <w:pPr>
              <w:pStyle w:val="681"/>
              <w:rPr>
                <w:rFonts w:hint="eastAsia"/>
                <w:bCs/>
                <w:color w:val="000000"/>
                <w:sz w:val="24"/>
              </w:rPr>
            </w:pPr>
            <w:r>
              <w:rPr>
                <w:rFonts w:hint="eastAsia"/>
                <w:bCs/>
                <w:color w:val="000000"/>
                <w:sz w:val="24"/>
              </w:rPr>
              <w:t xml:space="preserve">5.年服务企业不少于100家次</w:t>
            </w:r>
            <w:r>
              <w:rPr>
                <w:rFonts w:hint="eastAsia"/>
                <w:bCs/>
                <w:color w:val="000000"/>
                <w:sz w:val="24"/>
              </w:rPr>
              <w:t xml:space="preserve">，服务团队的专职人员不少于1</w:t>
            </w:r>
            <w:r>
              <w:rPr>
                <w:bCs/>
                <w:color w:val="000000"/>
                <w:sz w:val="24"/>
              </w:rPr>
              <w:t xml:space="preserve">人</w:t>
            </w:r>
            <w:r>
              <w:rPr>
                <w:rFonts w:hint="eastAsia"/>
                <w:bCs/>
                <w:color w:val="000000"/>
                <w:sz w:val="24"/>
              </w:rPr>
              <w:t xml:space="preserve">。</w:t>
            </w:r>
            <w:r/>
          </w:p>
        </w:tc>
      </w:tr>
    </w:tbl>
    <w:p>
      <w:pPr>
        <w:pStyle w:val="681"/>
        <w:ind w:firstLine="480"/>
        <w:rPr>
          <w:rFonts w:hint="eastAsia"/>
          <w:bCs/>
          <w:color w:val="000000"/>
          <w:sz w:val="24"/>
        </w:rPr>
      </w:pPr>
      <w:r>
        <w:rPr>
          <w:rFonts w:hint="eastAsia"/>
          <w:bCs/>
          <w:color w:val="000000"/>
          <w:sz w:val="24"/>
        </w:rPr>
      </w:r>
      <w:r/>
    </w:p>
    <w:p>
      <w:pPr>
        <w:pStyle w:val="657"/>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2.服务要求</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1供应商应按照国内知识产权法律法规和省、市有关部门的要求为采购人提供知识产权工作站运维服务。</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.2</w:t>
      </w:r>
      <w:bookmarkStart w:id="115" w:name="_Hlk100821216"/>
      <w:r>
        <w:rPr>
          <w:rFonts w:hint="eastAsia" w:ascii="宋体" w:hAnsi="宋体" w:cs="宋体"/>
          <w:color w:val="000000"/>
          <w:sz w:val="24"/>
        </w:rPr>
        <w:t xml:space="preserve">供应商不定期安排工作人员接待、处理、回应各类主体的投诉、举报、咨询及求助；</w:t>
      </w:r>
      <w:bookmarkEnd w:id="115"/>
      <w:r>
        <w:rPr>
          <w:rFonts w:hint="eastAsia" w:ascii="宋体" w:hAnsi="宋体" w:cs="宋体"/>
          <w:color w:val="000000"/>
          <w:sz w:val="24"/>
        </w:rPr>
        <w:t xml:space="preserve">非工作日应设立应急咨询联系人与联系方式，为有突发需求的主体提供知识产权应急咨询服务；</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3供应商应制定明确规范、科学有效的知识产权工作站规章制度，明确业务开展流程，各岗位业务规范和工作职责等。</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4供应商应按月向采购人书面报告工作开展情况，供采购人视情况适时提出改进或者调整意见，供应商应按照采购人要求，及时落实，确保质量；</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2.5 供应商应负责撰写知识产权工作站2</w:t>
      </w:r>
      <w:r>
        <w:rPr>
          <w:rFonts w:ascii="宋体" w:hAnsi="宋体" w:cs="宋体"/>
          <w:color w:val="000000"/>
          <w:sz w:val="24"/>
        </w:rPr>
        <w:t xml:space="preserve">02</w:t>
      </w:r>
      <w:r>
        <w:rPr>
          <w:rFonts w:hint="eastAsia" w:ascii="宋体" w:hAnsi="宋体" w:cs="宋体"/>
          <w:color w:val="000000"/>
          <w:sz w:val="24"/>
        </w:rPr>
        <w:t xml:space="preserve">6年运维情况、各阶段运维情况及业务开展情况的总结材料，汇总各月工作开展情况成果数据和总结材料，协助采购人完成雨花台区知识产权工作站2</w:t>
      </w:r>
      <w:r>
        <w:rPr>
          <w:rFonts w:ascii="宋体" w:hAnsi="宋体" w:cs="宋体"/>
          <w:color w:val="000000"/>
          <w:sz w:val="24"/>
        </w:rPr>
        <w:t xml:space="preserve">02</w:t>
      </w:r>
      <w:r>
        <w:rPr>
          <w:rFonts w:hint="eastAsia" w:ascii="宋体" w:hAnsi="宋体" w:cs="宋体"/>
          <w:color w:val="000000"/>
          <w:sz w:val="24"/>
        </w:rPr>
        <w:t xml:space="preserve">6年运维验收涉及知识产权工作站项目所需要的书面材料撰写汇总工作；</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6供应商应在2026年12月31日前完成采购人部署的知识产权工作站2026年运维工作。</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.7</w:t>
      </w:r>
      <w:r>
        <w:rPr>
          <w:rFonts w:hint="eastAsia" w:ascii="宋体" w:hAnsi="宋体" w:cs="宋体"/>
          <w:color w:val="000000"/>
          <w:sz w:val="24"/>
        </w:rPr>
        <w:t xml:space="preserve">为保证高效优质地为采购人提供知识产权工作站运维服务，供应商应接受采购人检查和考核，对于采购人在考核中提出的问题要及时进行整改，并提交整改报告。</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.8</w:t>
      </w:r>
      <w:r>
        <w:rPr>
          <w:rFonts w:hint="eastAsia" w:ascii="宋体" w:hAnsi="宋体" w:cs="宋体"/>
          <w:color w:val="000000"/>
          <w:sz w:val="24"/>
        </w:rPr>
        <w:t xml:space="preserve">供应商需提供完整工作台账记录（可作为验收考核及结算服务款项依据），包括但不限于企业咨询记录，工作站组织活动记录，运维过程中的图片资料、音频视频资料（用于宣传报道和工作台账记录），其他工作过程中产生的证明供应商工作内容、工作数量、工作质量的所有工作资料；供应商不得拒绝采购人抽检服务对象接受服务的效果，否则视为违约。</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.9</w:t>
      </w:r>
      <w:r>
        <w:rPr>
          <w:rFonts w:hint="eastAsia" w:ascii="宋体" w:hAnsi="宋体" w:cs="宋体"/>
          <w:color w:val="000000"/>
          <w:sz w:val="24"/>
        </w:rPr>
        <w:t xml:space="preserve">成交的服务机构有下列情形之一的，采购人有权终止、解除合同，收回按照合同支付的费用，供应商还须赔偿采购人因此遭受的损失：</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.9.1</w:t>
      </w:r>
      <w:r>
        <w:rPr>
          <w:rFonts w:hint="eastAsia" w:ascii="宋体" w:hAnsi="宋体" w:cs="宋体"/>
          <w:color w:val="000000"/>
          <w:sz w:val="24"/>
        </w:rPr>
        <w:t xml:space="preserve">伪造服务成果数据或者出具虚假服务报告的；</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.9.2</w:t>
      </w:r>
      <w:r>
        <w:rPr>
          <w:rFonts w:hint="eastAsia" w:ascii="宋体" w:hAnsi="宋体" w:cs="宋体"/>
          <w:color w:val="000000"/>
          <w:sz w:val="24"/>
        </w:rPr>
        <w:t xml:space="preserve">利用服务工作之便牟取不正当利益的；</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.9.</w:t>
      </w:r>
      <w:r>
        <w:rPr>
          <w:rFonts w:hint="eastAsia" w:ascii="宋体" w:hAnsi="宋体" w:cs="宋体"/>
          <w:color w:val="000000"/>
          <w:sz w:val="24"/>
        </w:rPr>
        <w:t xml:space="preserve">3未按照规定的时限和程序报告工作进展情况，造成严重后果的；</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.9.</w:t>
      </w:r>
      <w:r>
        <w:rPr>
          <w:rFonts w:hint="eastAsia" w:ascii="宋体" w:hAnsi="宋体" w:cs="宋体"/>
          <w:color w:val="000000"/>
          <w:sz w:val="24"/>
        </w:rPr>
        <w:t xml:space="preserve">4对采购人检查及考核中提出的整改要求敷衍搪塞落实不到位且拒不纠正的；</w:t>
      </w:r>
      <w:r/>
    </w:p>
    <w:p>
      <w:pPr>
        <w:pStyle w:val="657"/>
        <w:ind w:firstLine="480"/>
        <w:jc w:val="left"/>
        <w:spacing w:line="360" w:lineRule="auto"/>
        <w:rPr>
          <w:rFonts w:hint="eastAsia" w:ascii="宋体" w:hAnsi="宋体" w:cs="宋体"/>
          <w:b/>
          <w:bCs/>
          <w:color w:val="000000"/>
          <w:sz w:val="24"/>
        </w:rPr>
      </w:pPr>
      <w:r>
        <w:rPr>
          <w:rFonts w:hint="eastAsia" w:ascii="宋体" w:hAnsi="宋体" w:cs="宋体"/>
          <w:color w:val="000000"/>
          <w:sz w:val="24"/>
        </w:rPr>
        <w:t xml:space="preserve">2</w:t>
      </w:r>
      <w:r>
        <w:rPr>
          <w:rFonts w:ascii="宋体" w:hAnsi="宋体" w:cs="宋体"/>
          <w:color w:val="000000"/>
          <w:sz w:val="24"/>
        </w:rPr>
        <w:t xml:space="preserve">.9.</w:t>
      </w:r>
      <w:r>
        <w:rPr>
          <w:rFonts w:hint="eastAsia" w:ascii="宋体" w:hAnsi="宋体" w:cs="宋体"/>
          <w:color w:val="000000"/>
          <w:sz w:val="24"/>
        </w:rPr>
        <w:t xml:space="preserve">5有其他违法违规行为的。</w:t>
      </w:r>
      <w:r>
        <w:rPr>
          <w:rFonts w:hint="eastAsia" w:ascii="宋体" w:hAnsi="宋体" w:cs="宋体"/>
          <w:b/>
          <w:bCs/>
          <w:color w:val="000000"/>
          <w:sz w:val="24"/>
        </w:rPr>
      </w:r>
      <w:r/>
    </w:p>
    <w:p>
      <w:pPr>
        <w:pStyle w:val="657"/>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3.</w:t>
      </w:r>
      <w:r>
        <w:rPr>
          <w:rFonts w:hint="eastAsia" w:ascii="宋体" w:hAnsi="宋体" w:cs="宋体"/>
          <w:b/>
          <w:bCs/>
          <w:color w:val="000000"/>
          <w:sz w:val="24"/>
        </w:rPr>
        <w:t xml:space="preserve">团队要求</w:t>
      </w:r>
      <w:r/>
    </w:p>
    <w:p>
      <w:pPr>
        <w:pStyle w:val="657"/>
        <w:ind w:firstLine="480"/>
        <w:spacing w:line="360" w:lineRule="auto"/>
        <w:rPr>
          <w:rFonts w:ascii="Calibri" w:hAnsi="Calibri"/>
          <w:sz w:val="24"/>
        </w:rPr>
      </w:pPr>
      <w:r>
        <w:rPr>
          <w:rFonts w:ascii="Calibri" w:hAnsi="Calibri"/>
          <w:sz w:val="24"/>
        </w:rPr>
        <w:t xml:space="preserve">3.1</w:t>
      </w:r>
      <w:r>
        <w:rPr>
          <w:rFonts w:hint="eastAsia" w:ascii="Calibri" w:hAnsi="Calibri"/>
          <w:sz w:val="24"/>
        </w:rPr>
        <w:t xml:space="preserve">供应商需组建专门服务团队，</w:t>
      </w:r>
      <w:r>
        <w:rPr>
          <w:rFonts w:hint="eastAsia" w:ascii="Calibri" w:hAnsi="Calibri"/>
          <w:sz w:val="24"/>
        </w:rPr>
        <w:t xml:space="preserve">人数应满足项目需求并保障项目顺利实施</w:t>
      </w:r>
      <w:r>
        <w:rPr>
          <w:rFonts w:hint="eastAsia" w:ascii="Calibri" w:hAnsi="Calibri"/>
          <w:sz w:val="24"/>
        </w:rPr>
        <w:t xml:space="preserve">，明确1名项目负责人</w:t>
      </w:r>
      <w:bookmarkStart w:id="116" w:name="_Hlk217549950"/>
      <w:r>
        <w:rPr>
          <w:rFonts w:hint="eastAsia" w:ascii="Calibri" w:hAnsi="Calibri"/>
          <w:sz w:val="24"/>
        </w:rPr>
        <w:t xml:space="preserve">，项目负责人承担过类似知识产权项目服务案例</w:t>
      </w:r>
      <w:bookmarkEnd w:id="116"/>
      <w:r>
        <w:rPr>
          <w:rFonts w:hint="eastAsia" w:ascii="Calibri" w:hAnsi="Calibri"/>
          <w:sz w:val="24"/>
        </w:rPr>
        <w:t xml:space="preserve">。由项目负责人统一扎口与采购人沟通协调，统筹推进本项目实施内容，要求所有团队成员具备知识产权相关专业知识和从业经历，能胜任本项目各项要求</w:t>
      </w:r>
      <w:bookmarkStart w:id="117" w:name="_Hlk217549959"/>
      <w:r>
        <w:rPr>
          <w:rFonts w:hint="eastAsia" w:ascii="Calibri" w:hAnsi="Calibri"/>
          <w:sz w:val="24"/>
        </w:rPr>
        <w:t xml:space="preserve">，可配备取得专利代理师资格证的人员</w:t>
      </w:r>
      <w:bookmarkEnd w:id="117"/>
      <w:r>
        <w:rPr>
          <w:rFonts w:hint="eastAsia" w:ascii="Calibri" w:hAnsi="Calibri"/>
          <w:sz w:val="24"/>
        </w:rPr>
        <w:t xml:space="preserve">。</w:t>
      </w:r>
      <w:r>
        <w:rPr>
          <w:rFonts w:ascii="Calibri" w:hAnsi="Calibri"/>
          <w:sz w:val="24"/>
        </w:rPr>
      </w:r>
      <w:r/>
    </w:p>
    <w:p>
      <w:pPr>
        <w:pStyle w:val="657"/>
        <w:ind w:firstLine="480"/>
        <w:spacing w:line="360" w:lineRule="auto"/>
        <w:rPr>
          <w:rFonts w:hint="eastAsia" w:ascii="宋体" w:hAnsi="宋体" w:cs="宋体"/>
          <w:color w:val="000000"/>
          <w:sz w:val="24"/>
        </w:rPr>
      </w:pPr>
      <w:r>
        <w:rPr>
          <w:rFonts w:ascii="宋体" w:hAnsi="宋体" w:cs="宋体"/>
          <w:color w:val="000000"/>
          <w:sz w:val="24"/>
        </w:rPr>
        <w:t xml:space="preserve">3.2</w:t>
      </w:r>
      <w:r>
        <w:rPr>
          <w:rFonts w:hint="eastAsia" w:ascii="宋体" w:hAnsi="宋体" w:cs="宋体"/>
          <w:color w:val="000000"/>
          <w:sz w:val="24"/>
        </w:rPr>
        <w:t xml:space="preserve">团队成员需严格遵守采购人各项纪律和要求，履约期间未经采购人同意不得将获得的各项工作信息用作他用，不得向履约过程中接触的工作对象提出与项目无关的各项要求。</w:t>
      </w:r>
      <w:r/>
    </w:p>
    <w:p>
      <w:pPr>
        <w:pStyle w:val="657"/>
        <w:ind w:firstLine="480"/>
        <w:jc w:val="left"/>
        <w:spacing w:line="360" w:lineRule="auto"/>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供应商所有项目团队参与人员未经采购人同意不得替换或减员，如果发生经采购人同意的调换或临时减员，供应商须无条件尽快补足相应符合条件的团队成员，不得影响合同继续履行，不得因此增加费用或延期交付。供应商应承担因人员变动导致不能如期完成项目可能带来的所有赔偿责任。</w:t>
      </w:r>
      <w:r/>
    </w:p>
    <w:p>
      <w:pPr>
        <w:pStyle w:val="657"/>
        <w:ind w:firstLine="482"/>
        <w:jc w:val="left"/>
        <w:spacing w:line="360" w:lineRule="auto"/>
        <w:rPr>
          <w:rFonts w:hint="eastAsia" w:ascii="宋体" w:hAnsi="宋体"/>
          <w:b/>
          <w:bCs/>
          <w:sz w:val="24"/>
        </w:rPr>
      </w:pPr>
      <w:r>
        <w:rPr>
          <w:rFonts w:ascii="宋体" w:hAnsi="宋体" w:cs="宋体"/>
          <w:b/>
          <w:bCs/>
          <w:color w:val="000000"/>
          <w:sz w:val="24"/>
        </w:rPr>
        <w:t xml:space="preserve">4.</w:t>
      </w:r>
      <w:r>
        <w:rPr>
          <w:rFonts w:hint="eastAsia" w:ascii="宋体" w:hAnsi="宋体"/>
          <w:b/>
          <w:bCs/>
          <w:sz w:val="24"/>
        </w:rPr>
        <w:t xml:space="preserve">需求响应方案要求</w:t>
      </w:r>
      <w:r/>
    </w:p>
    <w:p>
      <w:pPr>
        <w:pStyle w:val="657"/>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供应商明确提供需求响应方案，包括但不限于：</w:t>
      </w:r>
      <w:r/>
    </w:p>
    <w:p>
      <w:pPr>
        <w:pStyle w:val="657"/>
        <w:ind w:firstLine="480"/>
        <w:jc w:val="left"/>
        <w:spacing w:line="360" w:lineRule="auto"/>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.1项目实施方案：供应商应根据采购文件要求并结合本项目特点，提供针对本项目的项目实施方案，要求实施方案全面、完整，步骤细化明确、科学合理，可操作性强，对顺利实施有保障。</w:t>
      </w:r>
      <w:r/>
    </w:p>
    <w:p>
      <w:pPr>
        <w:pStyle w:val="657"/>
        <w:ind w:firstLine="480"/>
        <w:jc w:val="left"/>
        <w:spacing w:line="360" w:lineRule="auto"/>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.2项目理解：包括本次服务采购人项目实施过程中的工作重点、难点分析，并阐述应对措施，要求表述全面、准确、针对性强。</w:t>
      </w:r>
      <w:r/>
    </w:p>
    <w:p>
      <w:pPr>
        <w:pStyle w:val="657"/>
        <w:ind w:firstLine="480"/>
        <w:jc w:val="left"/>
        <w:spacing w:line="360" w:lineRule="auto"/>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.3质</w:t>
      </w:r>
      <w:r>
        <w:rPr>
          <w:rFonts w:hint="eastAsia" w:ascii="宋体" w:hAnsi="宋体" w:cs="宋体"/>
          <w:color w:val="000000"/>
          <w:sz w:val="24"/>
        </w:rPr>
        <w:t xml:space="preserve">量管控方案：供应商应根据采购文件要求并结合本项目特点，提供针对本项目的质量管控方案，要求质量管控措施全面有力，能对应整个实施过程明确完善的质量管理流程，保证项目实施过程的优质、高效。</w:t>
      </w:r>
      <w:r/>
    </w:p>
    <w:p>
      <w:pPr>
        <w:pStyle w:val="657"/>
        <w:ind w:firstLine="480"/>
        <w:jc w:val="left"/>
        <w:spacing w:line="360" w:lineRule="auto"/>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.4保密方案：供应商应根据采购文件要求及本项目特点，提供针对本项目的保密方案。要求保密制度明确完善，针对本项目的保密方案及措施科学、合理，针对性强。</w:t>
      </w:r>
      <w:r/>
    </w:p>
    <w:p>
      <w:pPr>
        <w:pStyle w:val="657"/>
        <w:ind w:firstLine="480"/>
        <w:jc w:val="left"/>
        <w:spacing w:line="360" w:lineRule="auto"/>
        <w:rPr>
          <w:rFonts w:hint="eastAsia" w:ascii="宋体" w:hAnsi="宋体" w:cs="宋体"/>
          <w:b/>
          <w:bCs/>
          <w:color w:val="000000"/>
          <w:sz w:val="24"/>
        </w:rPr>
      </w:pPr>
      <w:r>
        <w:rPr>
          <w:rFonts w:ascii="宋体" w:hAnsi="宋体" w:cs="宋体"/>
          <w:color w:val="000000"/>
          <w:sz w:val="24"/>
        </w:rPr>
        <w:t xml:space="preserve">4</w:t>
      </w:r>
      <w:r>
        <w:rPr>
          <w:rFonts w:hint="eastAsia" w:ascii="宋体" w:hAnsi="宋体" w:cs="宋体"/>
          <w:color w:val="000000"/>
          <w:sz w:val="24"/>
        </w:rPr>
        <w:t xml:space="preserve">.5服务团队及人员配备方案：供应商应根据采购文件要求及本项目特点，提供针对本项目的服务团队及人员配备方案。要求项目团队组织管理机构配备合理，投入人员类似项目经验丰富、有明确和全面的岗位分工和职责划分的。</w:t>
      </w:r>
      <w:r>
        <w:rPr>
          <w:rFonts w:hint="eastAsia" w:ascii="宋体" w:hAnsi="宋体" w:cs="宋体"/>
          <w:b/>
          <w:bCs/>
          <w:color w:val="000000"/>
          <w:sz w:val="24"/>
        </w:rPr>
      </w:r>
      <w:r/>
    </w:p>
    <w:p>
      <w:pPr>
        <w:pStyle w:val="657"/>
        <w:spacing w:line="360" w:lineRule="auto"/>
        <w:rPr>
          <w:rFonts w:ascii="微软雅黑" w:hAnsi="微软雅黑" w:eastAsia="微软雅黑" w:cs="微软雅黑"/>
          <w:b/>
          <w:color w:val="ff0000"/>
          <w:sz w:val="24"/>
        </w:rPr>
      </w:pPr>
      <w:r>
        <w:rPr>
          <w:rFonts w:hint="eastAsia" w:ascii="微软雅黑" w:hAnsi="微软雅黑" w:eastAsia="微软雅黑" w:cs="微软雅黑"/>
          <w:b/>
          <w:sz w:val="24"/>
        </w:rPr>
        <w:t xml:space="preserve">三、商务要求（须在“商务条款响应及偏离表”中逐一明确是否响应或偏离）</w:t>
      </w:r>
      <w:r>
        <w:rPr>
          <w:rFonts w:ascii="微软雅黑" w:hAnsi="微软雅黑" w:eastAsia="微软雅黑" w:cs="微软雅黑"/>
          <w:b/>
          <w:color w:val="ff0000"/>
          <w:sz w:val="24"/>
        </w:rPr>
      </w:r>
      <w:r/>
    </w:p>
    <w:p>
      <w:pPr>
        <w:pStyle w:val="657"/>
        <w:ind w:firstLine="482"/>
        <w:spacing w:line="360" w:lineRule="auto"/>
        <w:rPr>
          <w:rFonts w:ascii="宋体" w:hAnsi="Courier New"/>
          <w:b/>
          <w:bCs/>
          <w:sz w:val="24"/>
        </w:rPr>
      </w:pPr>
      <w:r/>
      <w:bookmarkStart w:id="118" w:name="项目费用预算框架："/>
      <w:r/>
      <w:bookmarkEnd w:id="118"/>
      <w:r/>
      <w:bookmarkStart w:id="119" w:name="项目二.“学党史·守初心”大型党史主题竞赛活动"/>
      <w:r/>
      <w:bookmarkEnd w:id="119"/>
      <w:r>
        <w:rPr>
          <w:rFonts w:hint="eastAsia" w:ascii="宋体" w:hAnsi="Courier New"/>
          <w:b/>
          <w:bCs/>
          <w:sz w:val="24"/>
        </w:rPr>
        <w:t xml:space="preserve">1.履约期限</w:t>
      </w:r>
      <w:r>
        <w:rPr>
          <w:rFonts w:ascii="宋体" w:hAnsi="Courier New"/>
          <w:b/>
          <w:bCs/>
          <w:sz w:val="24"/>
        </w:rPr>
      </w:r>
      <w:r/>
    </w:p>
    <w:p>
      <w:pPr>
        <w:pStyle w:val="657"/>
        <w:ind w:firstLine="480"/>
        <w:spacing w:after="120" w:line="360" w:lineRule="auto"/>
        <w:rPr>
          <w:rFonts w:hint="eastAsia" w:ascii="宋体" w:hAnsi="Courier New"/>
          <w:sz w:val="24"/>
        </w:rPr>
      </w:pPr>
      <w:r>
        <w:rPr>
          <w:rFonts w:hint="eastAsia" w:ascii="宋体" w:hAnsi="Courier New"/>
          <w:sz w:val="24"/>
        </w:rPr>
        <w:t xml:space="preserve">自合同签订之日起至2026年12月31日</w:t>
      </w:r>
      <w:r/>
    </w:p>
    <w:p>
      <w:pPr>
        <w:pStyle w:val="657"/>
        <w:ind w:firstLine="241"/>
        <w:spacing w:line="360" w:lineRule="auto"/>
        <w:rPr>
          <w:rFonts w:ascii="宋体" w:hAnsi="Courier New"/>
          <w:b/>
          <w:bCs/>
          <w:sz w:val="24"/>
        </w:rPr>
      </w:pPr>
      <w:r/>
      <w:bookmarkStart w:id="120" w:name="_Hlk69277495"/>
      <w:r>
        <w:rPr>
          <w:rFonts w:hint="eastAsia" w:ascii="宋体" w:hAnsi="Courier New"/>
          <w:b/>
          <w:bCs/>
          <w:iCs/>
          <w:sz w:val="24"/>
          <w:szCs w:val="20"/>
        </w:rPr>
        <w:t xml:space="preserve">★</w:t>
      </w:r>
      <w:bookmarkEnd w:id="120"/>
      <w:r>
        <w:rPr>
          <w:rFonts w:ascii="宋体" w:hAnsi="Courier New"/>
          <w:b/>
          <w:bCs/>
          <w:sz w:val="24"/>
        </w:rPr>
        <w:t xml:space="preserve">2.</w:t>
      </w:r>
      <w:r>
        <w:rPr>
          <w:rFonts w:hint="eastAsia" w:ascii="宋体" w:hAnsi="Courier New"/>
          <w:b/>
          <w:bCs/>
          <w:sz w:val="24"/>
        </w:rPr>
        <w:t xml:space="preserve">履约形式</w:t>
      </w:r>
      <w:r>
        <w:rPr>
          <w:rFonts w:ascii="宋体" w:hAnsi="Courier New"/>
          <w:b/>
          <w:bCs/>
          <w:sz w:val="24"/>
        </w:rPr>
      </w:r>
      <w:r/>
    </w:p>
    <w:p>
      <w:pPr>
        <w:pStyle w:val="657"/>
        <w:ind w:firstLine="482"/>
        <w:spacing w:line="360" w:lineRule="auto"/>
        <w:rPr>
          <w:rFonts w:ascii="宋体" w:hAnsi="Courier New"/>
          <w:b/>
          <w:bCs/>
          <w:iCs/>
          <w:sz w:val="24"/>
          <w:szCs w:val="20"/>
        </w:rPr>
      </w:pPr>
      <w:r>
        <w:rPr>
          <w:rFonts w:hint="eastAsia" w:ascii="宋体" w:hAnsi="Courier New"/>
          <w:b/>
          <w:bCs/>
          <w:iCs/>
          <w:sz w:val="24"/>
          <w:szCs w:val="20"/>
        </w:rPr>
        <w:t xml:space="preserve">签订合同后，成交供应商需组建服务团队实际履约，不得将任何履约服务内容进行转包。未经采购人同意，成交供应商也不得采用分包的形式履行合同，否则采购人有权终止合同。转包或分包造成采购人损失的，成交供应商应承担相应赔偿与法律责任。</w:t>
      </w:r>
      <w:r>
        <w:rPr>
          <w:rFonts w:ascii="宋体" w:hAnsi="Courier New"/>
          <w:b/>
          <w:bCs/>
          <w:iCs/>
          <w:sz w:val="24"/>
          <w:szCs w:val="20"/>
        </w:rPr>
      </w:r>
      <w:r/>
    </w:p>
    <w:p>
      <w:pPr>
        <w:pStyle w:val="657"/>
        <w:ind w:firstLine="480"/>
        <w:spacing w:line="360" w:lineRule="auto"/>
        <w:rPr>
          <w:rFonts w:ascii="宋体" w:hAnsi="Courier New"/>
          <w:sz w:val="24"/>
        </w:rPr>
      </w:pPr>
      <w:r>
        <w:rPr>
          <w:rFonts w:hint="eastAsia" w:ascii="宋体" w:hAnsi="Courier New"/>
          <w:sz w:val="24"/>
        </w:rPr>
        <w:t xml:space="preserve">3</w:t>
      </w:r>
      <w:r>
        <w:rPr>
          <w:rFonts w:ascii="宋体" w:hAnsi="Courier New"/>
          <w:sz w:val="24"/>
        </w:rPr>
        <w:t xml:space="preserve">.</w:t>
      </w:r>
      <w:r>
        <w:rPr>
          <w:rFonts w:hint="eastAsia" w:ascii="宋体" w:hAnsi="Courier New"/>
          <w:sz w:val="24"/>
        </w:rPr>
        <w:t xml:space="preserve">项目</w:t>
      </w:r>
      <w:r>
        <w:rPr>
          <w:rFonts w:ascii="宋体" w:hAnsi="Courier New"/>
          <w:sz w:val="24"/>
        </w:rPr>
        <w:t xml:space="preserve">验收</w:t>
      </w:r>
      <w:r>
        <w:rPr>
          <w:rFonts w:hint="eastAsia" w:ascii="宋体" w:hAnsi="Courier New"/>
          <w:sz w:val="24"/>
        </w:rPr>
        <w:t xml:space="preserve">标准及要求</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3</w:t>
      </w:r>
      <w:r>
        <w:rPr>
          <w:rFonts w:ascii="宋体" w:hAnsi="Courier New"/>
          <w:sz w:val="24"/>
        </w:rPr>
        <w:t xml:space="preserve">.1</w:t>
      </w:r>
      <w:r>
        <w:rPr>
          <w:rFonts w:hint="eastAsia" w:ascii="宋体" w:hAnsi="Courier New"/>
          <w:sz w:val="24"/>
        </w:rPr>
        <w:t xml:space="preserve">根据采购文件、成交供应商的响应文件及服务承诺、国家有关的质量标准、行业标准对供应商提供</w:t>
      </w:r>
      <w:r>
        <w:rPr>
          <w:rFonts w:hint="eastAsia" w:ascii="宋体" w:hAnsi="Courier New"/>
          <w:sz w:val="24"/>
        </w:rPr>
        <w:t xml:space="preserve">的服务进行验收（包括人员素质、服务质量等）。</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3</w:t>
      </w:r>
      <w:r>
        <w:rPr>
          <w:rFonts w:ascii="宋体" w:hAnsi="Courier New"/>
          <w:sz w:val="24"/>
        </w:rPr>
        <w:t xml:space="preserve">.2</w:t>
      </w:r>
      <w:r>
        <w:rPr>
          <w:rFonts w:hint="eastAsia" w:ascii="宋体" w:hAnsi="Courier New"/>
          <w:sz w:val="24"/>
        </w:rPr>
        <w:t xml:space="preserve">供应商根据采购文件要求制作响应文件，响应文件中展示的资源将视为供应商所能达到的最基本水准。服务工作质量达不到本次采购及采购人验收要求时，供应商必须立即整改，所有费用由供应商自行承担，由此给采购方造成损失或使采购方支出费用（包括但不限于诉讼费、仲裁费、鉴定费、律师代理费）的，供应商承担全部责任。</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3.3验收主体与验收时间：由采购人予以验收，验收时间由采购人根据各阶段工作任务的具体情况在履约过程中同步进行或履约完成后实施验收。</w:t>
      </w:r>
      <w:r>
        <w:rPr>
          <w:rFonts w:ascii="宋体" w:hAnsi="Courier New"/>
          <w:sz w:val="24"/>
        </w:rPr>
      </w:r>
      <w:r/>
    </w:p>
    <w:p>
      <w:pPr>
        <w:pStyle w:val="657"/>
        <w:ind w:firstLine="480"/>
        <w:spacing w:line="360" w:lineRule="auto"/>
        <w:rPr>
          <w:rFonts w:ascii="宋体" w:hAnsi="Courier New"/>
          <w:sz w:val="24"/>
        </w:rPr>
      </w:pPr>
      <w:r>
        <w:rPr>
          <w:rFonts w:ascii="宋体" w:hAnsi="Courier New"/>
          <w:sz w:val="24"/>
        </w:rPr>
        <w:t xml:space="preserve">4</w:t>
      </w:r>
      <w:r>
        <w:rPr>
          <w:rFonts w:hint="eastAsia" w:ascii="宋体" w:hAnsi="Courier New"/>
          <w:sz w:val="24"/>
        </w:rPr>
        <w:t xml:space="preserve">.报价要求</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该项目预算为全口径预算，包含了本项目所需的服务提供过程中可能发生的所有费用，包括但不限于人员工资（含各类保险、加班费、交通费、过节费等所有与人员相关费用）、所有税费以及采购人项目预算已包含的项目论证、评审（如有）等各项相关费用。本次采购响应供应商的报价应包括为完成本项目发生的上述所有费用及采购代理服务费用，成交后采购人除按成交价格支付采购资金以外，不再另行支付任何费用。</w:t>
      </w:r>
      <w:r>
        <w:rPr>
          <w:rFonts w:ascii="宋体" w:hAnsi="Courier New"/>
          <w:sz w:val="24"/>
        </w:rPr>
      </w:r>
      <w:r/>
    </w:p>
    <w:p>
      <w:pPr>
        <w:pStyle w:val="657"/>
        <w:ind w:firstLine="480"/>
        <w:spacing w:line="360" w:lineRule="auto"/>
        <w:rPr>
          <w:rFonts w:ascii="宋体" w:hAnsi="Courier New"/>
          <w:sz w:val="24"/>
        </w:rPr>
      </w:pPr>
      <w:r>
        <w:rPr>
          <w:rFonts w:ascii="宋体" w:hAnsi="Courier New"/>
          <w:iCs/>
          <w:sz w:val="24"/>
        </w:rPr>
        <w:t xml:space="preserve">5.</w:t>
      </w:r>
      <w:r>
        <w:rPr>
          <w:rFonts w:hint="eastAsia" w:ascii="宋体" w:hAnsi="Courier New"/>
          <w:sz w:val="24"/>
        </w:rPr>
        <w:t xml:space="preserve">付款方式</w:t>
      </w:r>
      <w:r>
        <w:rPr>
          <w:rFonts w:ascii="宋体" w:hAnsi="Courier New"/>
          <w:sz w:val="24"/>
        </w:rPr>
      </w:r>
      <w:r/>
    </w:p>
    <w:p>
      <w:pPr>
        <w:pStyle w:val="657"/>
        <w:ind w:firstLine="480"/>
        <w:tabs>
          <w:tab w:val="left" w:pos="900" w:leader="none"/>
        </w:tabs>
        <w:rPr>
          <w:rFonts w:hint="eastAsia" w:ascii="宋体" w:hAnsi="Courier New"/>
          <w:sz w:val="24"/>
        </w:rPr>
      </w:pPr>
      <w:r/>
      <w:bookmarkStart w:id="121" w:name="_Hlk165018029"/>
      <w:r>
        <w:rPr>
          <w:rFonts w:hint="eastAsia" w:ascii="宋体" w:hAnsi="Courier New"/>
          <w:sz w:val="24"/>
        </w:rPr>
        <w:t xml:space="preserve">采购人于合同签订生效后十日内支付合同金额的40%，</w:t>
      </w:r>
      <w:r>
        <w:rPr>
          <w:rFonts w:ascii="宋体" w:hAnsi="Courier New"/>
          <w:sz w:val="24"/>
        </w:rPr>
        <w:t xml:space="preserve">2026</w:t>
      </w:r>
      <w:r>
        <w:rPr>
          <w:rFonts w:hint="eastAsia" w:ascii="宋体" w:hAnsi="Courier New"/>
          <w:sz w:val="24"/>
        </w:rPr>
        <w:t xml:space="preserve">年</w:t>
      </w:r>
      <w:r>
        <w:rPr>
          <w:rFonts w:ascii="宋体" w:hAnsi="Courier New"/>
          <w:sz w:val="24"/>
        </w:rPr>
        <w:t xml:space="preserve">5</w:t>
      </w:r>
      <w:r>
        <w:rPr>
          <w:rFonts w:hint="eastAsia" w:ascii="宋体" w:hAnsi="Courier New"/>
          <w:sz w:val="24"/>
        </w:rPr>
        <w:t xml:space="preserve">月</w:t>
      </w:r>
      <w:r>
        <w:rPr>
          <w:rFonts w:ascii="宋体" w:hAnsi="Courier New"/>
          <w:sz w:val="24"/>
        </w:rPr>
        <w:t xml:space="preserve">31</w:t>
      </w:r>
      <w:r>
        <w:rPr>
          <w:rFonts w:hint="eastAsia" w:ascii="宋体" w:hAnsi="Courier New"/>
          <w:sz w:val="24"/>
        </w:rPr>
        <w:t xml:space="preserve">日前供应商提供项目阶段成果经采购人确认认可后支付合同金额的40%，项目完成</w:t>
      </w:r>
      <w:r>
        <w:rPr>
          <w:rFonts w:hint="eastAsia" w:ascii="宋体" w:hAnsi="Courier New"/>
          <w:sz w:val="24"/>
        </w:rPr>
        <w:t xml:space="preserve">并验收合格后支付合同金额的20%。每次付款前成交供应商必须出具发票等付款凭证资料。</w:t>
      </w:r>
      <w:r/>
    </w:p>
    <w:p>
      <w:pPr>
        <w:pStyle w:val="657"/>
        <w:ind w:firstLine="480"/>
        <w:spacing w:line="360" w:lineRule="auto"/>
        <w:rPr>
          <w:rFonts w:ascii="宋体" w:hAnsi="Courier New"/>
          <w:sz w:val="24"/>
        </w:rPr>
      </w:pPr>
      <w:r/>
      <w:bookmarkEnd w:id="121"/>
      <w:r>
        <w:rPr>
          <w:rFonts w:hint="eastAsia" w:ascii="宋体" w:hAnsi="Courier New"/>
          <w:sz w:val="24"/>
        </w:rPr>
        <w:t xml:space="preserve">★6.保密要求</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成交供应商及其服务人员应做好保密工作。在项目实施过程中要建立工作登记单实现可追溯并确保相关档案实体及电子档信息的安全，不得损坏、丢失、泄密和传播。在项目实施过程中，可能接触企业敏感信息的工作站人员、专家等应签署保密承诺书，并明确相关违约责任，对涉及的采购人工作秘密、企业商业秘密、技术信息、案件纠纷信息等予以保密，不得以此牟利，不得损害有关单位和人员的合法权益，否则由此造成的一切后果供应商需承担相关法律责任和赔偿责任。</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供应商应对其服务人员保密义务承担责任，如因其服务人员违反保密义务导致采购人造成损失的，供应商需承担全部损失。</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供应商及其服务人员的保密期限为永久，不因本项目所签订的文件或合同的终止而终止。</w:t>
      </w:r>
      <w:r>
        <w:rPr>
          <w:rFonts w:ascii="宋体" w:hAnsi="Courier New"/>
          <w:sz w:val="24"/>
        </w:rPr>
      </w:r>
      <w:r/>
    </w:p>
    <w:p>
      <w:pPr>
        <w:pStyle w:val="657"/>
        <w:ind w:firstLine="482"/>
        <w:spacing w:line="360" w:lineRule="auto"/>
        <w:rPr>
          <w:rFonts w:ascii="宋体" w:hAnsi="Courier New"/>
          <w:b/>
          <w:bCs/>
          <w:sz w:val="24"/>
        </w:rPr>
      </w:pPr>
      <w:r>
        <w:rPr>
          <w:rFonts w:hint="eastAsia" w:ascii="宋体" w:hAnsi="Courier New"/>
          <w:b/>
          <w:bCs/>
          <w:sz w:val="24"/>
        </w:rPr>
        <w:t xml:space="preserve">供应商须对以上内容承诺完全响应，提供书面承诺函并加盖CA电子公章，格式自拟。</w:t>
      </w:r>
      <w:r>
        <w:rPr>
          <w:rFonts w:ascii="宋体" w:hAnsi="Courier New"/>
          <w:b/>
          <w:bCs/>
          <w:sz w:val="24"/>
        </w:rPr>
      </w:r>
      <w:r/>
    </w:p>
    <w:p>
      <w:pPr>
        <w:pStyle w:val="657"/>
        <w:ind w:left="420"/>
        <w:spacing w:line="360" w:lineRule="auto"/>
        <w:rPr>
          <w:rFonts w:ascii="宋体" w:hAnsi="Courier New"/>
          <w:sz w:val="24"/>
        </w:rPr>
      </w:pPr>
      <w:r>
        <w:rPr>
          <w:rFonts w:hint="eastAsia" w:ascii="宋体" w:hAnsi="Courier New"/>
          <w:sz w:val="24"/>
        </w:rPr>
        <w:t xml:space="preserve">★7.知识产权要求</w:t>
      </w:r>
      <w:r>
        <w:rPr>
          <w:rFonts w:ascii="宋体" w:hAnsi="Courier New"/>
          <w:sz w:val="24"/>
        </w:rPr>
      </w:r>
      <w:r/>
    </w:p>
    <w:p>
      <w:pPr>
        <w:pStyle w:val="657"/>
        <w:ind w:firstLine="480"/>
        <w:spacing w:line="360" w:lineRule="auto"/>
        <w:rPr>
          <w:rFonts w:ascii="宋体" w:hAnsi="Courier New"/>
          <w:sz w:val="24"/>
        </w:rPr>
      </w:pPr>
      <w:r>
        <w:rPr>
          <w:rFonts w:hint="eastAsia" w:ascii="宋体" w:hAnsi="Courier New"/>
          <w:sz w:val="24"/>
        </w:rPr>
        <w:t xml:space="preserve">供应商应保证拥有该项目提供的所有资料的著作权等知识产权，不侵犯任何第三人的合法权益，采购人因使用供应商提交的成果被第三人指控侵权、提出异议或权利主张的，供应商应当积极协助解决，并承担由此给采购人造成的损失。同时，采</w:t>
      </w:r>
      <w:r>
        <w:rPr>
          <w:rFonts w:hint="eastAsia" w:ascii="宋体" w:hAnsi="Courier New"/>
          <w:sz w:val="24"/>
        </w:rPr>
        <w:t xml:space="preserve">购人有权选择解除合同或不解除合同要求供应商提交符合合同要求的替代服务成果。</w:t>
      </w:r>
      <w:bookmarkStart w:id="122" w:name="OLE_LINK3"/>
      <w:r>
        <w:rPr>
          <w:rFonts w:ascii="宋体" w:hAnsi="Courier New"/>
          <w:sz w:val="24"/>
        </w:rPr>
      </w:r>
      <w:r/>
    </w:p>
    <w:p>
      <w:pPr>
        <w:pStyle w:val="657"/>
        <w:ind w:firstLine="482"/>
        <w:spacing w:line="360" w:lineRule="auto"/>
        <w:rPr>
          <w:rFonts w:ascii="宋体" w:hAnsi="Courier New"/>
          <w:b/>
          <w:bCs/>
          <w:sz w:val="24"/>
        </w:rPr>
      </w:pPr>
      <w:r/>
      <w:bookmarkEnd w:id="122"/>
      <w:r>
        <w:rPr>
          <w:rFonts w:hint="eastAsia" w:ascii="宋体" w:hAnsi="Courier New"/>
          <w:b/>
          <w:bCs/>
          <w:sz w:val="24"/>
        </w:rPr>
        <w:t xml:space="preserve">供应商须对以上内容承诺完全响应，并提供书面承诺函并加盖CA电子公章，格式自拟。</w:t>
      </w:r>
      <w:r>
        <w:rPr>
          <w:rFonts w:ascii="宋体" w:hAnsi="Courier New"/>
          <w:b/>
          <w:bCs/>
          <w:sz w:val="24"/>
        </w:rPr>
      </w:r>
      <w:r/>
    </w:p>
    <w:p>
      <w:pPr>
        <w:pStyle w:val="657"/>
        <w:jc w:val="left"/>
        <w:spacing w:line="360" w:lineRule="auto"/>
        <w:rPr>
          <w:rFonts w:hint="eastAsia" w:ascii="新宋体" w:hAnsi="新宋体" w:eastAsia="新宋体" w:cs="宋体"/>
          <w:b/>
          <w:bCs/>
          <w:color w:val="000000"/>
          <w:sz w:val="30"/>
          <w:szCs w:val="30"/>
        </w:rPr>
      </w:pPr>
      <w:r>
        <w:rPr>
          <w:rFonts w:hint="eastAsia" w:ascii="新宋体" w:hAnsi="新宋体" w:eastAsia="新宋体" w:cs="宋体"/>
          <w:b/>
          <w:bCs/>
          <w:color w:val="000000"/>
          <w:sz w:val="30"/>
          <w:szCs w:val="30"/>
        </w:rPr>
        <w:t xml:space="preserve">四、综合服务能力要求</w:t>
      </w:r>
      <w:r/>
    </w:p>
    <w:p>
      <w:pPr>
        <w:pStyle w:val="657"/>
        <w:ind w:firstLine="480"/>
        <w:spacing w:line="360" w:lineRule="auto"/>
        <w:rPr>
          <w:rFonts w:ascii="宋体" w:hAnsi="Courier New"/>
          <w:sz w:val="24"/>
        </w:rPr>
      </w:pPr>
      <w:r>
        <w:rPr>
          <w:rFonts w:hint="eastAsia" w:ascii="宋体" w:hAnsi="Courier New"/>
          <w:sz w:val="24"/>
        </w:rPr>
        <w:t xml:space="preserve">1．供应商业绩</w:t>
      </w:r>
      <w:r>
        <w:rPr>
          <w:rFonts w:ascii="宋体" w:hAnsi="Courier New"/>
          <w:sz w:val="24"/>
        </w:rPr>
      </w:r>
      <w:r/>
    </w:p>
    <w:p>
      <w:pPr>
        <w:pStyle w:val="657"/>
      </w:pPr>
      <w:r>
        <w:rPr>
          <w:rFonts w:hint="eastAsia" w:ascii="宋体" w:hAnsi="Courier New"/>
          <w:sz w:val="24"/>
        </w:rPr>
        <w:t xml:space="preserve">供应商自2025年1月1日起至递交响应文件截止之日（以合同签订日期为准）承担过类似项目案例。须提供合同关键页并加盖CA电子公章（每个业绩合同须清晰体现合同内容、签署日期、合同甲乙双方盖章）。</w:t>
      </w:r>
      <w:bookmarkStart w:id="123" w:name="OLE_LINK2"/>
      <w:r/>
      <w:r/>
    </w:p>
    <w:p>
      <w:pPr>
        <w:pStyle w:val="699"/>
        <w:tabs>
          <w:tab w:val="left" w:pos="469" w:leader="none"/>
        </w:tabs>
      </w:pPr>
      <w:r/>
      <w:bookmarkEnd w:id="123"/>
      <w:r/>
      <w:bookmarkStart w:id="124" w:name="_Toc179202242"/>
      <w:r>
        <w:rPr>
          <w:rFonts w:hint="eastAsia"/>
        </w:rPr>
        <w:t xml:space="preserve">第五章 评审方法和评审标准</w:t>
      </w:r>
      <w:bookmarkEnd w:id="124"/>
      <w:r/>
      <w:r/>
    </w:p>
    <w:p>
      <w:pPr>
        <w:pStyle w:val="735"/>
        <w:ind w:firstLine="422"/>
        <w:rPr>
          <w:rFonts w:ascii="宋体" w:hAnsi="宋体"/>
          <w:b/>
          <w:szCs w:val="21"/>
        </w:rPr>
      </w:pPr>
      <w:r>
        <w:rPr>
          <w:rFonts w:hint="eastAsia" w:ascii="宋体" w:hAnsi="宋体"/>
          <w:b/>
          <w:sz w:val="21"/>
          <w:szCs w:val="21"/>
        </w:rPr>
        <w:t xml:space="preserve">  </w:t>
      </w:r>
      <w:r>
        <w:rPr>
          <w:rFonts w:hint="eastAsia" w:ascii="宋体" w:hAnsi="宋体"/>
          <w:b/>
          <w:szCs w:val="21"/>
        </w:rPr>
        <w:t xml:space="preserve">本项目</w:t>
      </w:r>
      <w:r>
        <w:rPr>
          <w:rFonts w:ascii="宋体" w:hAnsi="宋体"/>
          <w:b/>
          <w:szCs w:val="21"/>
        </w:rPr>
        <w:t xml:space="preserve">采用综合评分法，</w:t>
      </w:r>
      <w:r>
        <w:rPr>
          <w:rFonts w:hint="eastAsia" w:ascii="宋体" w:hAnsi="宋体"/>
          <w:b/>
          <w:szCs w:val="21"/>
        </w:rPr>
        <w:t xml:space="preserve">总分为100分。</w:t>
      </w:r>
      <w:r>
        <w:rPr>
          <w:rFonts w:ascii="宋体" w:hAnsi="宋体"/>
          <w:b/>
          <w:szCs w:val="21"/>
        </w:rPr>
        <w:t xml:space="preserve">评</w:t>
      </w:r>
      <w:r>
        <w:rPr>
          <w:rFonts w:hint="eastAsia" w:ascii="宋体" w:hAnsi="宋体"/>
          <w:b/>
          <w:szCs w:val="21"/>
        </w:rPr>
        <w:t xml:space="preserve">审</w:t>
      </w:r>
      <w:r>
        <w:rPr>
          <w:rFonts w:ascii="宋体" w:hAnsi="宋体"/>
          <w:b/>
          <w:szCs w:val="21"/>
        </w:rPr>
        <w:t xml:space="preserve">结果按评审后得分由高到低顺序排列。得分相同的，按</w:t>
      </w:r>
      <w:r>
        <w:rPr>
          <w:rFonts w:hint="eastAsia" w:ascii="宋体" w:hAnsi="宋体"/>
          <w:b/>
          <w:szCs w:val="21"/>
        </w:rPr>
        <w:t xml:space="preserve">响应</w:t>
      </w:r>
      <w:r>
        <w:rPr>
          <w:rFonts w:ascii="宋体" w:hAnsi="宋体"/>
          <w:b/>
          <w:szCs w:val="21"/>
        </w:rPr>
        <w:t xml:space="preserve">报价由低到高顺序排列。得分且</w:t>
      </w:r>
      <w:r>
        <w:rPr>
          <w:rFonts w:hint="eastAsia" w:ascii="宋体" w:hAnsi="宋体"/>
          <w:b/>
          <w:szCs w:val="21"/>
        </w:rPr>
        <w:t xml:space="preserve">响应</w:t>
      </w:r>
      <w:r>
        <w:rPr>
          <w:rFonts w:ascii="宋体" w:hAnsi="宋体"/>
          <w:b/>
          <w:szCs w:val="21"/>
        </w:rPr>
        <w:t xml:space="preserve">报价相同的</w:t>
      </w:r>
      <w:r>
        <w:rPr>
          <w:rFonts w:hint="eastAsia" w:ascii="宋体" w:hAnsi="宋体"/>
          <w:b/>
          <w:szCs w:val="21"/>
        </w:rPr>
        <w:t xml:space="preserve">，按主要技术指标优劣顺序排列，由评审委员会确定成交候选人。</w:t>
      </w:r>
      <w:r>
        <w:rPr>
          <w:rFonts w:ascii="宋体" w:hAnsi="宋体"/>
          <w:b/>
          <w:szCs w:val="21"/>
        </w:rPr>
      </w:r>
      <w:r/>
    </w:p>
    <w:p>
      <w:pPr>
        <w:pStyle w:val="735"/>
        <w:ind w:firstLine="482"/>
        <w:jc w:val="center"/>
        <w:rPr>
          <w:rFonts w:hint="eastAsia" w:ascii="宋体" w:hAnsi="宋体"/>
          <w:b/>
          <w:szCs w:val="21"/>
        </w:rPr>
      </w:pPr>
      <w:r>
        <w:rPr>
          <w:rFonts w:hint="eastAsia" w:ascii="宋体" w:hAnsi="宋体"/>
          <w:b/>
          <w:szCs w:val="21"/>
        </w:rPr>
        <w:t xml:space="preserve">适用于所有分包</w:t>
      </w:r>
      <w:r/>
    </w:p>
    <w:tbl>
      <w:tblPr>
        <w:tblW w:w="99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989"/>
        <w:gridCol w:w="7758"/>
        <w:gridCol w:w="713"/>
      </w:tblGrid>
      <w:tr>
        <w:trPr>
          <w:trHeight w:val="54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序号</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评分因素</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758" w:type="dxa"/>
            <w:vAlign w:val="center"/>
            <w:textDirection w:val="lrTb"/>
            <w:noWrap w:val="false"/>
          </w:tcPr>
          <w:p>
            <w:pPr>
              <w:pStyle w:val="657"/>
              <w:jc w:val="center"/>
              <w:spacing w:line="360" w:lineRule="auto"/>
              <w:rPr>
                <w:rFonts w:hint="eastAsia" w:cs="宋体"/>
                <w:b/>
                <w:bCs/>
                <w:szCs w:val="21"/>
              </w:rPr>
            </w:pPr>
            <w:r>
              <w:rPr>
                <w:rFonts w:hint="eastAsia" w:cs="宋体"/>
                <w:b/>
                <w:szCs w:val="21"/>
              </w:rPr>
              <w:t xml:space="preserve">评分标准</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13" w:type="dxa"/>
            <w:vAlign w:val="top"/>
            <w:textDirection w:val="lrTb"/>
            <w:noWrap w:val="false"/>
          </w:tcPr>
          <w:p>
            <w:pPr>
              <w:pStyle w:val="657"/>
              <w:spacing w:line="400" w:lineRule="exact"/>
              <w:rPr>
                <w:rFonts w:hint="eastAsia" w:cs="宋体"/>
                <w:bCs/>
                <w:szCs w:val="21"/>
              </w:rPr>
            </w:pPr>
            <w:r>
              <w:rPr>
                <w:rFonts w:hint="eastAsia" w:cs="宋体"/>
                <w:szCs w:val="21"/>
              </w:rPr>
              <w:t xml:space="preserve">分值</w:t>
            </w:r>
            <w:r>
              <w:rPr>
                <w:rFonts w:hint="eastAsia" w:cs="宋体"/>
                <w:bCs/>
                <w:szCs w:val="21"/>
              </w:rPr>
            </w:r>
            <w:r/>
          </w:p>
        </w:tc>
      </w:tr>
      <w:tr>
        <w:trPr>
          <w:trHeight w:val="121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1</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报价</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758" w:type="dxa"/>
            <w:vAlign w:val="center"/>
            <w:textDirection w:val="lrTb"/>
            <w:noWrap w:val="false"/>
          </w:tcPr>
          <w:p>
            <w:pPr>
              <w:pStyle w:val="657"/>
              <w:spacing w:line="360" w:lineRule="auto"/>
              <w:rPr>
                <w:rFonts w:hint="eastAsia" w:cs="宋体"/>
                <w:bCs/>
                <w:szCs w:val="21"/>
              </w:rPr>
            </w:pPr>
            <w:r>
              <w:rPr>
                <w:rFonts w:hint="eastAsia" w:cs="宋体"/>
                <w:szCs w:val="21"/>
              </w:rPr>
              <w:t xml:space="preserve">采用低价优先法计算，即满足磋商文件要求且最终有效报价最低的响应报价为评标基准价，其价格分为满分，其他供应商的价格分统一按照下列公式计算:响应报价得分＝(评标基准价/最终有效报价)×2</w:t>
            </w:r>
            <w:r>
              <w:rPr>
                <w:rFonts w:cs="宋体"/>
                <w:szCs w:val="21"/>
              </w:rPr>
              <w:t xml:space="preserve">0</w:t>
            </w:r>
            <w:r>
              <w:rPr>
                <w:rFonts w:hint="eastAsia" w:cs="宋体"/>
                <w:szCs w:val="21"/>
              </w:rPr>
              <w:t xml:space="preserve">（小数点后保留两位）</w:t>
            </w:r>
            <w:r>
              <w:rPr>
                <w:rFonts w:hint="eastAsia" w:cs="宋体"/>
                <w:bCs/>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widowControl/>
              <w:rPr>
                <w:rFonts w:hint="eastAsia" w:cs="宋体"/>
                <w:bCs/>
                <w:szCs w:val="21"/>
              </w:rPr>
            </w:pPr>
            <w:r>
              <w:rPr>
                <w:rFonts w:cs="宋体"/>
                <w:szCs w:val="21"/>
              </w:rPr>
              <w:t xml:space="preserve">20</w:t>
            </w:r>
            <w:r>
              <w:rPr>
                <w:rFonts w:hint="eastAsia" w:cs="宋体"/>
                <w:bCs/>
                <w:szCs w:val="21"/>
              </w:rPr>
            </w:r>
            <w:r/>
          </w:p>
        </w:tc>
      </w:tr>
      <w:tr>
        <w:trPr>
          <w:trHeight w:val="106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2</w:t>
            </w:r>
            <w:r>
              <w:rPr>
                <w:rFonts w:hint="eastAsia" w:cs="宋体"/>
                <w:b/>
                <w:bCs/>
                <w:szCs w:val="21"/>
              </w:rPr>
            </w:r>
            <w:r/>
          </w:p>
        </w:tc>
        <w:tc>
          <w:tcPr>
            <w:tcBorders>
              <w:left w:val="single" w:color="000000" w:sz="4" w:space="0"/>
              <w:bottom w:val="single" w:color="000000" w:sz="4" w:space="0"/>
              <w:right w:val="single" w:color="000000" w:sz="4" w:space="0"/>
            </w:tcBorders>
            <w:tcW w:w="989" w:type="dxa"/>
            <w:vAlign w:val="center"/>
            <w:textDirection w:val="lrTb"/>
            <w:noWrap w:val="false"/>
          </w:tcPr>
          <w:p>
            <w:pPr>
              <w:pStyle w:val="657"/>
              <w:jc w:val="center"/>
              <w:spacing w:line="276" w:lineRule="auto"/>
              <w:rPr>
                <w:rFonts w:hint="eastAsia" w:cs="宋体"/>
                <w:b/>
                <w:szCs w:val="21"/>
              </w:rPr>
            </w:pPr>
            <w:r>
              <w:rPr>
                <w:rFonts w:hint="eastAsia" w:cs="宋体"/>
                <w:b/>
                <w:szCs w:val="21"/>
              </w:rPr>
              <w:t xml:space="preserve">供应商业绩</w:t>
            </w:r>
            <w:r/>
          </w:p>
        </w:tc>
        <w:tc>
          <w:tcPr>
            <w:tcBorders>
              <w:top w:val="single" w:color="000000" w:sz="4" w:space="0"/>
              <w:left w:val="single" w:color="000000" w:sz="4" w:space="0"/>
              <w:bottom w:val="single" w:color="000000" w:sz="4" w:space="0"/>
              <w:right w:val="single" w:color="000000" w:sz="4" w:space="0"/>
            </w:tcBorders>
            <w:tcW w:w="7758" w:type="dxa"/>
            <w:vAlign w:val="center"/>
            <w:textDirection w:val="lrTb"/>
            <w:noWrap w:val="false"/>
          </w:tcPr>
          <w:p>
            <w:pPr>
              <w:pStyle w:val="657"/>
              <w:spacing w:line="360" w:lineRule="auto"/>
              <w:rPr>
                <w:rFonts w:hint="eastAsia" w:cs="宋体"/>
                <w:bCs/>
                <w:szCs w:val="21"/>
              </w:rPr>
            </w:pPr>
            <w:r>
              <w:rPr>
                <w:rFonts w:hint="eastAsia" w:cs="宋体"/>
                <w:szCs w:val="21"/>
              </w:rPr>
              <w:t xml:space="preserve">供应商自2025年1月1日起至递交响应文件截止之日（以合同签订日期为准）承担过类似项目案例，每提供一例得3分，满分9分。</w:t>
            </w:r>
            <w:r>
              <w:rPr>
                <w:rFonts w:hint="eastAsia" w:cs="宋体"/>
                <w:bCs/>
                <w:szCs w:val="21"/>
              </w:rPr>
            </w:r>
            <w:r/>
          </w:p>
          <w:p>
            <w:pPr>
              <w:pStyle w:val="657"/>
              <w:spacing w:line="400" w:lineRule="exact"/>
              <w:rPr>
                <w:rFonts w:hint="eastAsia" w:cs="宋体"/>
                <w:bCs/>
                <w:szCs w:val="21"/>
              </w:rPr>
            </w:pPr>
            <w:r>
              <w:rPr>
                <w:rFonts w:hint="eastAsia" w:cs="宋体"/>
                <w:szCs w:val="21"/>
              </w:rPr>
              <w:t xml:space="preserve">须提供合同关键页并加盖CA电子公章（每个业绩合同须清晰体现合同内容、签署日期、合同甲乙双方盖章）。未按要求提供或提供不清晰的不得分。</w:t>
            </w:r>
            <w:r>
              <w:rPr>
                <w:rFonts w:hint="eastAsia" w:cs="宋体"/>
                <w:bCs/>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widowControl/>
              <w:rPr>
                <w:rFonts w:hint="eastAsia" w:cs="宋体"/>
                <w:bCs/>
                <w:szCs w:val="21"/>
              </w:rPr>
            </w:pPr>
            <w:r>
              <w:rPr>
                <w:rFonts w:hint="eastAsia" w:cs="宋体"/>
                <w:szCs w:val="21"/>
              </w:rPr>
              <w:t xml:space="preserve">9</w:t>
            </w:r>
            <w:r>
              <w:rPr>
                <w:rFonts w:hint="eastAsia" w:cs="宋体"/>
                <w:bCs/>
                <w:szCs w:val="21"/>
              </w:rPr>
            </w:r>
            <w:r/>
          </w:p>
        </w:tc>
      </w:tr>
      <w:tr>
        <w:trPr>
          <w:trHeight w:val="176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3</w:t>
            </w:r>
            <w:r>
              <w:rPr>
                <w:rFonts w:hint="eastAsia" w:cs="宋体"/>
                <w:b/>
                <w:bCs/>
                <w:szCs w:val="21"/>
              </w:rPr>
            </w:r>
            <w:r/>
          </w:p>
        </w:tc>
        <w:tc>
          <w:tcPr>
            <w:tcBorders>
              <w:left w:val="single" w:color="000000" w:sz="4" w:space="0"/>
              <w:bottom w:val="single" w:color="000000" w:sz="4" w:space="0"/>
              <w:right w:val="single" w:color="000000" w:sz="4" w:space="0"/>
            </w:tcBorders>
            <w:tcW w:w="989"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项目负责人业绩</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758" w:type="dxa"/>
            <w:vAlign w:val="center"/>
            <w:textDirection w:val="lrTb"/>
            <w:noWrap w:val="false"/>
          </w:tcPr>
          <w:p>
            <w:pPr>
              <w:pStyle w:val="657"/>
              <w:spacing w:line="360" w:lineRule="auto"/>
              <w:rPr>
                <w:bCs/>
              </w:rPr>
            </w:pPr>
            <w:r>
              <w:rPr>
                <w:rFonts w:hint="eastAsia"/>
              </w:rPr>
              <w:t xml:space="preserve">项目负责人承担过类似知识产权项目服务案例的，一次得3分，最多12分；</w:t>
            </w:r>
            <w:r>
              <w:rPr>
                <w:bCs/>
              </w:rPr>
            </w:r>
            <w:r/>
          </w:p>
          <w:p>
            <w:pPr>
              <w:pStyle w:val="657"/>
              <w:spacing w:line="360" w:lineRule="auto"/>
              <w:rPr>
                <w:b/>
              </w:rPr>
            </w:pPr>
            <w:r>
              <w:rPr>
                <w:rFonts w:hint="eastAsia"/>
              </w:rPr>
              <w:t xml:space="preserve">需提供服务案例证明材料复印件并加盖CA电子公章，证明材料未提供或不完整或不一致或不符合要求的不计分。</w:t>
            </w:r>
            <w:r>
              <w:rPr>
                <w:b/>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widowControl/>
              <w:rPr>
                <w:rFonts w:hint="eastAsia" w:cs="宋体"/>
                <w:bCs/>
                <w:szCs w:val="21"/>
              </w:rPr>
            </w:pPr>
            <w:r>
              <w:rPr>
                <w:rFonts w:hint="eastAsia" w:cs="宋体"/>
                <w:szCs w:val="21"/>
              </w:rPr>
              <w:t xml:space="preserve">12</w:t>
            </w:r>
            <w:r>
              <w:rPr>
                <w:rFonts w:hint="eastAsia" w:cs="宋体"/>
                <w:bCs/>
                <w:szCs w:val="21"/>
              </w:rPr>
            </w:r>
            <w:r/>
          </w:p>
        </w:tc>
      </w:tr>
      <w:tr>
        <w:trPr>
          <w:trHeight w:val="176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57"/>
              <w:jc w:val="center"/>
              <w:spacing w:line="400" w:lineRule="exact"/>
              <w:rPr>
                <w:rFonts w:hint="eastAsia" w:cs="宋体"/>
                <w:b/>
                <w:szCs w:val="21"/>
              </w:rPr>
            </w:pPr>
            <w:r>
              <w:rPr>
                <w:rFonts w:hint="eastAsia" w:cs="宋体"/>
                <w:b/>
                <w:szCs w:val="21"/>
              </w:rPr>
              <w:t xml:space="preserve">4</w:t>
            </w:r>
            <w:r/>
          </w:p>
        </w:tc>
        <w:tc>
          <w:tcPr>
            <w:tcBorders>
              <w:left w:val="single" w:color="000000" w:sz="4" w:space="0"/>
              <w:bottom w:val="single" w:color="000000" w:sz="4" w:space="0"/>
              <w:right w:val="single" w:color="000000" w:sz="4" w:space="0"/>
            </w:tcBorders>
            <w:tcW w:w="989" w:type="dxa"/>
            <w:vAlign w:val="center"/>
            <w:textDirection w:val="lrTb"/>
            <w:noWrap w:val="false"/>
          </w:tcPr>
          <w:p>
            <w:pPr>
              <w:pStyle w:val="657"/>
              <w:jc w:val="center"/>
              <w:spacing w:line="400" w:lineRule="exact"/>
              <w:rPr>
                <w:rFonts w:hint="eastAsia" w:cs="宋体"/>
                <w:b/>
                <w:szCs w:val="21"/>
              </w:rPr>
            </w:pPr>
            <w:r>
              <w:rPr>
                <w:rFonts w:hint="eastAsia" w:cs="宋体"/>
                <w:b/>
                <w:szCs w:val="21"/>
              </w:rPr>
              <w:t xml:space="preserve">供应商团队成员资质</w:t>
            </w:r>
            <w:r/>
          </w:p>
        </w:tc>
        <w:tc>
          <w:tcPr>
            <w:tcBorders>
              <w:top w:val="single" w:color="000000" w:sz="4" w:space="0"/>
              <w:left w:val="single" w:color="000000" w:sz="4" w:space="0"/>
              <w:bottom w:val="single" w:color="000000" w:sz="4" w:space="0"/>
              <w:right w:val="single" w:color="000000" w:sz="4" w:space="0"/>
            </w:tcBorders>
            <w:tcW w:w="7758" w:type="dxa"/>
            <w:vAlign w:val="center"/>
            <w:textDirection w:val="lrTb"/>
            <w:noWrap w:val="false"/>
          </w:tcPr>
          <w:p>
            <w:pPr>
              <w:pStyle w:val="657"/>
              <w:spacing w:line="360" w:lineRule="auto"/>
              <w:rPr>
                <w:rFonts w:hint="eastAsia"/>
              </w:rPr>
            </w:pPr>
            <w:r>
              <w:rPr>
                <w:rFonts w:hint="eastAsia"/>
              </w:rPr>
              <w:t xml:space="preserve">项目团队成员中取得专利代理师资格证的，有一人得3分，最多得9分；</w:t>
            </w:r>
            <w:r/>
          </w:p>
          <w:p>
            <w:pPr>
              <w:pStyle w:val="657"/>
              <w:spacing w:line="360" w:lineRule="auto"/>
              <w:rPr>
                <w:rFonts w:hint="eastAsia"/>
              </w:rPr>
            </w:pPr>
            <w:r>
              <w:rPr>
                <w:rFonts w:hint="eastAsia"/>
              </w:rPr>
              <w:t xml:space="preserve">需提供专利代理师资格证书复印件并加盖CA电子公章，证明材料未提供或不完整或不一致或不符合要求的不计分。</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widowControl/>
              <w:rPr>
                <w:rFonts w:hint="eastAsia" w:cs="宋体"/>
                <w:szCs w:val="21"/>
              </w:rPr>
            </w:pPr>
            <w:r>
              <w:rPr>
                <w:rFonts w:hint="eastAsia" w:cs="宋体"/>
                <w:szCs w:val="21"/>
              </w:rPr>
              <w:t xml:space="preserve">9</w:t>
            </w:r>
            <w:r/>
          </w:p>
        </w:tc>
      </w:tr>
      <w:tr>
        <w:trPr>
          <w:trHeight w:val="310"/>
        </w:trPr>
        <w:tc>
          <w:tcPr>
            <w:tcBorders>
              <w:top w:val="single" w:color="000000" w:sz="4" w:space="0"/>
              <w:left w:val="single" w:color="000000" w:sz="4" w:space="0"/>
              <w:right w:val="single" w:color="000000" w:sz="4" w:space="0"/>
            </w:tcBorders>
            <w:tcW w:w="526"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5</w:t>
            </w:r>
            <w:r>
              <w:rPr>
                <w:rFonts w:hint="eastAsia" w:cs="宋体"/>
                <w:b/>
                <w:bCs/>
                <w:szCs w:val="21"/>
              </w:rPr>
            </w:r>
            <w:r/>
          </w:p>
        </w:tc>
        <w:tc>
          <w:tcPr>
            <w:tcBorders>
              <w:left w:val="single" w:color="000000" w:sz="4" w:space="0"/>
              <w:right w:val="single" w:color="000000" w:sz="4" w:space="0"/>
            </w:tcBorders>
            <w:tcW w:w="989"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项目实施方案</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758" w:type="dxa"/>
            <w:vAlign w:val="center"/>
            <w:textDirection w:val="lrTb"/>
            <w:noWrap w:val="false"/>
          </w:tcPr>
          <w:p>
            <w:pPr>
              <w:pStyle w:val="657"/>
              <w:spacing w:line="360" w:lineRule="auto"/>
              <w:rPr>
                <w:rFonts w:hint="eastAsia" w:cs="宋体"/>
                <w:bCs/>
                <w:szCs w:val="21"/>
              </w:rPr>
            </w:pPr>
            <w:r>
              <w:rPr>
                <w:rFonts w:hint="eastAsia" w:cs="宋体"/>
                <w:sz w:val="22"/>
                <w:szCs w:val="22"/>
              </w:rPr>
              <w:t xml:space="preserve">供应商应根据采购文件要求并结合本项目特点，提供针对本项目的项目实施方案，要求实施方案全面、完整，步骤细化明确、科学合理，可操作性强，对顺</w:t>
            </w:r>
            <w:r>
              <w:rPr>
                <w:rFonts w:hint="eastAsia" w:cs="宋体"/>
                <w:szCs w:val="21"/>
              </w:rPr>
              <w:t xml:space="preserve">利实施有保障。</w:t>
            </w:r>
            <w:r>
              <w:rPr>
                <w:rFonts w:hint="eastAsia" w:cs="宋体"/>
                <w:bCs/>
                <w:szCs w:val="21"/>
              </w:rPr>
            </w:r>
            <w:r/>
          </w:p>
          <w:p>
            <w:pPr>
              <w:pStyle w:val="657"/>
              <w:spacing w:line="360" w:lineRule="auto"/>
              <w:rPr>
                <w:rFonts w:hint="eastAsia" w:cs="宋体"/>
                <w:bCs/>
                <w:szCs w:val="21"/>
              </w:rPr>
            </w:pPr>
            <w:r>
              <w:rPr>
                <w:rFonts w:hint="eastAsia" w:cs="宋体"/>
                <w:szCs w:val="21"/>
              </w:rPr>
              <w:t xml:space="preserve">（1）实施方案全面完整，实施步骤细化明确、科学合理，可操作性强，对顺利实施有保障，得</w:t>
            </w:r>
            <w:r>
              <w:rPr>
                <w:rFonts w:cs="宋体"/>
                <w:szCs w:val="21"/>
              </w:rPr>
              <w:t xml:space="preserve">10</w:t>
            </w:r>
            <w:r>
              <w:rPr>
                <w:rFonts w:hint="eastAsia" w:cs="宋体"/>
                <w:szCs w:val="21"/>
              </w:rPr>
              <w:t xml:space="preserve">分；</w:t>
            </w:r>
            <w:r>
              <w:rPr>
                <w:rFonts w:hint="eastAsia" w:cs="宋体"/>
                <w:bCs/>
                <w:szCs w:val="21"/>
              </w:rPr>
            </w:r>
            <w:r/>
          </w:p>
          <w:p>
            <w:pPr>
              <w:pStyle w:val="657"/>
              <w:spacing w:line="360" w:lineRule="auto"/>
              <w:rPr>
                <w:rFonts w:hint="eastAsia" w:cs="宋体"/>
                <w:bCs/>
                <w:szCs w:val="21"/>
              </w:rPr>
            </w:pPr>
            <w:r>
              <w:rPr>
                <w:rFonts w:hint="eastAsia" w:cs="宋体"/>
                <w:szCs w:val="21"/>
              </w:rPr>
              <w:t xml:space="preserve">（2）实施方案较全但有欠缺，实施步骤较清晰但有不明确之处，可操作性方面有瑕疵，得</w:t>
            </w:r>
            <w:r>
              <w:rPr>
                <w:rFonts w:cs="宋体"/>
                <w:szCs w:val="21"/>
              </w:rPr>
              <w:t xml:space="preserve">7</w:t>
            </w:r>
            <w:r>
              <w:rPr>
                <w:rFonts w:hint="eastAsia" w:cs="宋体"/>
                <w:szCs w:val="21"/>
              </w:rPr>
              <w:t xml:space="preserve">分；</w:t>
            </w:r>
            <w:r>
              <w:rPr>
                <w:rFonts w:hint="eastAsia" w:cs="宋体"/>
                <w:bCs/>
                <w:szCs w:val="21"/>
              </w:rPr>
            </w:r>
            <w:r/>
          </w:p>
          <w:p>
            <w:pPr>
              <w:pStyle w:val="657"/>
              <w:spacing w:line="360" w:lineRule="auto"/>
              <w:rPr>
                <w:rFonts w:hint="eastAsia" w:cs="宋体"/>
                <w:bCs/>
                <w:szCs w:val="21"/>
              </w:rPr>
            </w:pPr>
            <w:r>
              <w:rPr>
                <w:rFonts w:hint="eastAsia" w:cs="宋体"/>
                <w:szCs w:val="21"/>
              </w:rPr>
              <w:t xml:space="preserve">（3）实施方案不全面，有缺漏，实施步骤较混乱，可操作性不强，得</w:t>
            </w:r>
            <w:r>
              <w:rPr>
                <w:rFonts w:cs="宋体"/>
                <w:szCs w:val="21"/>
              </w:rPr>
              <w:t xml:space="preserve">4</w:t>
            </w:r>
            <w:r>
              <w:rPr>
                <w:rFonts w:hint="eastAsia" w:cs="宋体"/>
                <w:szCs w:val="21"/>
              </w:rPr>
              <w:t xml:space="preserve">分。</w:t>
            </w:r>
            <w:r>
              <w:rPr>
                <w:rFonts w:hint="eastAsia" w:cs="宋体"/>
                <w:bCs/>
                <w:szCs w:val="21"/>
              </w:rPr>
            </w:r>
            <w:r/>
          </w:p>
          <w:p>
            <w:pPr>
              <w:pStyle w:val="657"/>
              <w:spacing w:line="360" w:lineRule="auto"/>
              <w:rPr>
                <w:rFonts w:cs="宋体"/>
                <w:bCs/>
                <w:sz w:val="22"/>
                <w:szCs w:val="20"/>
              </w:rPr>
            </w:pPr>
            <w:r>
              <w:rPr>
                <w:rFonts w:hint="eastAsia" w:cs="宋体"/>
                <w:szCs w:val="21"/>
              </w:rPr>
              <w:t xml:space="preserve">（4）其他或未提供不得分。</w:t>
            </w:r>
            <w:r>
              <w:rPr>
                <w:rFonts w:cs="宋体"/>
                <w:bCs/>
                <w:sz w:val="22"/>
                <w:szCs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widowControl/>
              <w:rPr>
                <w:rFonts w:hint="eastAsia" w:cs="宋体"/>
                <w:bCs/>
                <w:szCs w:val="21"/>
              </w:rPr>
            </w:pPr>
            <w:r>
              <w:rPr>
                <w:rFonts w:cs="宋体"/>
                <w:szCs w:val="21"/>
              </w:rPr>
              <w:t xml:space="preserve">10</w:t>
            </w:r>
            <w:r>
              <w:rPr>
                <w:rFonts w:hint="eastAsia" w:cs="宋体"/>
                <w:bCs/>
                <w:szCs w:val="21"/>
              </w:rPr>
            </w:r>
            <w:r/>
          </w:p>
        </w:tc>
      </w:tr>
      <w:tr>
        <w:trPr>
          <w:trHeight w:val="90"/>
        </w:trPr>
        <w:tc>
          <w:tcPr>
            <w:tcBorders>
              <w:left w:val="single" w:color="000000" w:sz="4" w:space="0"/>
              <w:right w:val="single" w:color="000000" w:sz="4" w:space="0"/>
            </w:tcBorders>
            <w:tcW w:w="526" w:type="dxa"/>
            <w:vAlign w:val="center"/>
            <w:textDirection w:val="lrTb"/>
            <w:noWrap w:val="false"/>
          </w:tcPr>
          <w:p>
            <w:pPr>
              <w:pStyle w:val="657"/>
              <w:jc w:val="center"/>
              <w:spacing w:line="400" w:lineRule="exact"/>
              <w:widowControl/>
              <w:rPr>
                <w:rFonts w:hint="eastAsia" w:cs="宋体"/>
                <w:b/>
                <w:bCs/>
                <w:szCs w:val="21"/>
              </w:rPr>
            </w:pPr>
            <w:r>
              <w:rPr>
                <w:rFonts w:hint="eastAsia" w:cs="宋体"/>
                <w:b/>
                <w:szCs w:val="21"/>
              </w:rPr>
              <w:t xml:space="preserve">6</w:t>
            </w:r>
            <w:r>
              <w:rPr>
                <w:rFonts w:hint="eastAsia" w:cs="宋体"/>
                <w:b/>
                <w:bCs/>
                <w:szCs w:val="21"/>
              </w:rPr>
            </w:r>
            <w:r/>
          </w:p>
        </w:tc>
        <w:tc>
          <w:tcPr>
            <w:tcBorders>
              <w:left w:val="single" w:color="000000" w:sz="4" w:space="0"/>
              <w:right w:val="single" w:color="000000" w:sz="4" w:space="0"/>
            </w:tcBorders>
            <w:tcW w:w="989"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项目</w:t>
            </w:r>
            <w:r>
              <w:rPr>
                <w:rFonts w:hint="eastAsia" w:cs="宋体"/>
                <w:b/>
                <w:bCs/>
                <w:szCs w:val="21"/>
              </w:rPr>
            </w:r>
            <w:r/>
          </w:p>
          <w:p>
            <w:pPr>
              <w:pStyle w:val="657"/>
              <w:jc w:val="center"/>
              <w:spacing w:line="400" w:lineRule="exact"/>
              <w:rPr>
                <w:rFonts w:hint="eastAsia" w:cs="宋体"/>
                <w:b/>
                <w:bCs/>
                <w:szCs w:val="21"/>
              </w:rPr>
            </w:pPr>
            <w:r>
              <w:rPr>
                <w:rFonts w:hint="eastAsia" w:cs="宋体"/>
                <w:b/>
                <w:szCs w:val="21"/>
              </w:rPr>
              <w:t xml:space="preserve">理解</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758" w:type="dxa"/>
            <w:vAlign w:val="center"/>
            <w:textDirection w:val="lrTb"/>
            <w:noWrap w:val="false"/>
          </w:tcPr>
          <w:p>
            <w:pPr>
              <w:pStyle w:val="657"/>
              <w:spacing w:line="360" w:lineRule="auto"/>
              <w:rPr>
                <w:rFonts w:hint="eastAsia" w:cs="宋体"/>
                <w:bCs/>
                <w:szCs w:val="21"/>
              </w:rPr>
            </w:pPr>
            <w:r>
              <w:rPr>
                <w:rFonts w:hint="eastAsia" w:cs="宋体"/>
                <w:szCs w:val="21"/>
              </w:rPr>
              <w:t xml:space="preserve">包括本次</w:t>
            </w:r>
            <w:r>
              <w:rPr>
                <w:rFonts w:hint="eastAsia" w:cs="宋体"/>
                <w:szCs w:val="21"/>
              </w:rPr>
              <w:t xml:space="preserve">服务采购人项目实施过程中的工作重点、难点分析，并阐述应对措施，要求表述全面、准确、针对性强。</w:t>
            </w:r>
            <w:r>
              <w:rPr>
                <w:rFonts w:hint="eastAsia" w:cs="宋体"/>
                <w:bCs/>
                <w:szCs w:val="21"/>
              </w:rPr>
            </w:r>
            <w:r/>
          </w:p>
          <w:p>
            <w:pPr>
              <w:pStyle w:val="657"/>
              <w:spacing w:line="360" w:lineRule="auto"/>
              <w:rPr>
                <w:rFonts w:hint="eastAsia" w:cs="宋体"/>
                <w:bCs/>
                <w:szCs w:val="21"/>
              </w:rPr>
            </w:pPr>
            <w:r>
              <w:rPr>
                <w:rFonts w:hint="eastAsia" w:cs="宋体"/>
                <w:szCs w:val="21"/>
              </w:rPr>
              <w:t xml:space="preserve">（1）理解深刻到位，阐述透彻全面，条理清晰、表达准确，得</w:t>
            </w:r>
            <w:r>
              <w:rPr>
                <w:rFonts w:cs="宋体"/>
                <w:szCs w:val="21"/>
              </w:rPr>
              <w:t xml:space="preserve">10</w:t>
            </w:r>
            <w:r>
              <w:rPr>
                <w:rFonts w:hint="eastAsia" w:cs="宋体"/>
                <w:szCs w:val="21"/>
              </w:rPr>
              <w:t xml:space="preserve">分；</w:t>
            </w:r>
            <w:r>
              <w:rPr>
                <w:rFonts w:hint="eastAsia" w:cs="宋体"/>
                <w:bCs/>
                <w:szCs w:val="21"/>
              </w:rPr>
            </w:r>
            <w:r/>
          </w:p>
          <w:p>
            <w:pPr>
              <w:pStyle w:val="657"/>
              <w:spacing w:line="360" w:lineRule="auto"/>
              <w:rPr>
                <w:rFonts w:hint="eastAsia" w:cs="宋体"/>
                <w:bCs/>
                <w:szCs w:val="21"/>
              </w:rPr>
            </w:pPr>
            <w:r>
              <w:rPr>
                <w:rFonts w:hint="eastAsia" w:cs="宋体"/>
                <w:szCs w:val="21"/>
              </w:rPr>
              <w:t xml:space="preserve">（2）理解较深刻，阐述较透彻，条理较清晰、表达较准确，得</w:t>
            </w:r>
            <w:r>
              <w:rPr>
                <w:rFonts w:cs="宋体"/>
                <w:szCs w:val="21"/>
              </w:rPr>
              <w:t xml:space="preserve">7</w:t>
            </w:r>
            <w:r>
              <w:rPr>
                <w:rFonts w:hint="eastAsia" w:cs="宋体"/>
                <w:szCs w:val="21"/>
              </w:rPr>
              <w:t xml:space="preserve">分；</w:t>
            </w:r>
            <w:r>
              <w:rPr>
                <w:rFonts w:hint="eastAsia" w:cs="宋体"/>
                <w:bCs/>
                <w:szCs w:val="21"/>
              </w:rPr>
            </w:r>
            <w:r/>
          </w:p>
          <w:p>
            <w:pPr>
              <w:pStyle w:val="657"/>
              <w:spacing w:line="360" w:lineRule="auto"/>
              <w:rPr>
                <w:rFonts w:hint="eastAsia" w:cs="宋体"/>
                <w:bCs/>
                <w:szCs w:val="21"/>
              </w:rPr>
            </w:pPr>
            <w:r>
              <w:rPr>
                <w:rFonts w:hint="eastAsia" w:cs="宋体"/>
                <w:szCs w:val="21"/>
              </w:rPr>
              <w:t xml:space="preserve">（3）理解不到位，阐述一般，条理不清晰、表达欠准确，得</w:t>
            </w:r>
            <w:r>
              <w:rPr>
                <w:rFonts w:cs="宋体"/>
                <w:szCs w:val="21"/>
              </w:rPr>
              <w:t xml:space="preserve">4</w:t>
            </w:r>
            <w:r>
              <w:rPr>
                <w:rFonts w:hint="eastAsia" w:cs="宋体"/>
                <w:szCs w:val="21"/>
              </w:rPr>
              <w:t xml:space="preserve">分；</w:t>
            </w:r>
            <w:r>
              <w:rPr>
                <w:rFonts w:hint="eastAsia" w:cs="宋体"/>
                <w:bCs/>
                <w:szCs w:val="21"/>
              </w:rPr>
            </w:r>
            <w:r/>
          </w:p>
          <w:p>
            <w:pPr>
              <w:pStyle w:val="657"/>
              <w:spacing w:line="360" w:lineRule="auto"/>
              <w:rPr>
                <w:rFonts w:hint="eastAsia" w:cs="宋体"/>
                <w:bCs/>
                <w:szCs w:val="21"/>
              </w:rPr>
            </w:pPr>
            <w:r>
              <w:rPr>
                <w:rFonts w:hint="eastAsia" w:cs="宋体"/>
                <w:szCs w:val="21"/>
              </w:rPr>
              <w:t xml:space="preserve">（4）其他或未提供的不得分。</w:t>
            </w:r>
            <w:r>
              <w:rPr>
                <w:rFonts w:hint="eastAsia" w:cs="宋体"/>
                <w:bCs/>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rPr>
                <w:rFonts w:hint="eastAsia" w:cs="宋体"/>
                <w:bCs/>
                <w:szCs w:val="21"/>
              </w:rPr>
            </w:pPr>
            <w:r>
              <w:rPr>
                <w:rFonts w:cs="宋体"/>
                <w:szCs w:val="21"/>
              </w:rPr>
              <w:t xml:space="preserve">10</w:t>
            </w:r>
            <w:r>
              <w:rPr>
                <w:rFonts w:hint="eastAsia" w:cs="宋体"/>
                <w:bCs/>
                <w:szCs w:val="21"/>
              </w:rPr>
            </w:r>
            <w:r/>
          </w:p>
        </w:tc>
      </w:tr>
      <w:tr>
        <w:trPr>
          <w:trHeight w:val="3258"/>
        </w:trPr>
        <w:tc>
          <w:tcPr>
            <w:tcBorders>
              <w:left w:val="single" w:color="000000" w:sz="4" w:space="0"/>
              <w:right w:val="single" w:color="000000" w:sz="4" w:space="0"/>
            </w:tcBorders>
            <w:tcW w:w="526" w:type="dxa"/>
            <w:vAlign w:val="center"/>
            <w:textDirection w:val="lrTb"/>
            <w:noWrap w:val="false"/>
          </w:tcPr>
          <w:p>
            <w:pPr>
              <w:pStyle w:val="657"/>
              <w:jc w:val="center"/>
              <w:spacing w:line="400" w:lineRule="exact"/>
              <w:widowControl/>
              <w:rPr>
                <w:rFonts w:hint="eastAsia" w:cs="宋体"/>
                <w:b/>
                <w:bCs/>
                <w:szCs w:val="21"/>
              </w:rPr>
            </w:pPr>
            <w:r>
              <w:rPr>
                <w:rFonts w:hint="eastAsia" w:cs="宋体"/>
                <w:b/>
                <w:szCs w:val="21"/>
              </w:rPr>
              <w:t xml:space="preserve">7</w:t>
            </w:r>
            <w:r>
              <w:rPr>
                <w:rFonts w:hint="eastAsia" w:cs="宋体"/>
                <w:b/>
                <w:bCs/>
                <w:szCs w:val="21"/>
              </w:rPr>
            </w:r>
            <w:r/>
          </w:p>
        </w:tc>
        <w:tc>
          <w:tcPr>
            <w:tcBorders>
              <w:left w:val="single" w:color="000000" w:sz="4" w:space="0"/>
              <w:right w:val="single" w:color="000000" w:sz="4" w:space="0"/>
            </w:tcBorders>
            <w:tcW w:w="989" w:type="dxa"/>
            <w:vAlign w:val="center"/>
            <w:textDirection w:val="lrTb"/>
            <w:noWrap w:val="false"/>
          </w:tcPr>
          <w:p>
            <w:pPr>
              <w:pStyle w:val="657"/>
              <w:jc w:val="center"/>
              <w:spacing w:line="400" w:lineRule="exact"/>
              <w:rPr>
                <w:rFonts w:hint="eastAsia" w:cs="宋体"/>
                <w:b/>
                <w:bCs/>
                <w:szCs w:val="21"/>
              </w:rPr>
            </w:pPr>
            <w:r>
              <w:rPr>
                <w:rFonts w:hint="eastAsia" w:cs="宋体"/>
                <w:b/>
                <w:szCs w:val="21"/>
              </w:rPr>
              <w:t xml:space="preserve">质量管控方案</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758" w:type="dxa"/>
            <w:vAlign w:val="top"/>
            <w:textDirection w:val="lrTb"/>
            <w:noWrap w:val="false"/>
          </w:tcPr>
          <w:p>
            <w:pPr>
              <w:pStyle w:val="657"/>
              <w:jc w:val="left"/>
              <w:spacing w:line="360" w:lineRule="auto"/>
              <w:rPr>
                <w:rFonts w:hint="eastAsia" w:cs="宋体"/>
                <w:szCs w:val="21"/>
              </w:rPr>
            </w:pPr>
            <w:r>
              <w:rPr>
                <w:rFonts w:hint="eastAsia" w:cs="宋体"/>
                <w:szCs w:val="21"/>
              </w:rPr>
              <w:t xml:space="preserve">供应商应根据采购文件要求并结合本项目特点，提供针对本项目的质量管控方案，要求质量管控措施全面有力，能对应整个实施过程明确完善的质量管理流程，保证项目实施过程的优质、高效。</w:t>
            </w:r>
            <w:r/>
          </w:p>
          <w:p>
            <w:pPr>
              <w:pStyle w:val="657"/>
              <w:jc w:val="left"/>
              <w:spacing w:line="360" w:lineRule="auto"/>
              <w:rPr>
                <w:rFonts w:hint="eastAsia" w:cs="宋体"/>
                <w:szCs w:val="21"/>
              </w:rPr>
            </w:pPr>
            <w:r>
              <w:rPr>
                <w:rFonts w:hint="eastAsia" w:cs="宋体"/>
                <w:szCs w:val="21"/>
              </w:rPr>
              <w:t xml:space="preserve">（1）质量管控措施全面有力，能对应整个过程明确完善的质量管理流程，保证项目顺利实施的得</w:t>
            </w:r>
            <w:r>
              <w:rPr>
                <w:rFonts w:cs="宋体"/>
                <w:szCs w:val="21"/>
              </w:rPr>
              <w:t xml:space="preserve">10</w:t>
            </w:r>
            <w:r>
              <w:rPr>
                <w:rFonts w:hint="eastAsia" w:cs="宋体"/>
                <w:szCs w:val="21"/>
              </w:rPr>
              <w:t xml:space="preserve">分；</w:t>
            </w:r>
            <w:r/>
          </w:p>
          <w:p>
            <w:pPr>
              <w:pStyle w:val="657"/>
              <w:jc w:val="left"/>
              <w:spacing w:line="360" w:lineRule="auto"/>
              <w:rPr>
                <w:rFonts w:hint="eastAsia" w:cs="宋体"/>
                <w:szCs w:val="21"/>
              </w:rPr>
            </w:pPr>
            <w:r>
              <w:rPr>
                <w:rFonts w:hint="eastAsia" w:cs="宋体"/>
                <w:szCs w:val="21"/>
              </w:rPr>
              <w:t xml:space="preserve">（2）质量管控措施较全面，基本对应操作流程的各环节但有疏漏，有效性、科学性有待完善的得</w:t>
            </w:r>
            <w:r>
              <w:rPr>
                <w:rFonts w:cs="宋体"/>
                <w:szCs w:val="21"/>
              </w:rPr>
              <w:t xml:space="preserve">7</w:t>
            </w:r>
            <w:r>
              <w:rPr>
                <w:rFonts w:hint="eastAsia" w:cs="宋体"/>
                <w:szCs w:val="21"/>
              </w:rPr>
              <w:t xml:space="preserve">分；</w:t>
            </w:r>
            <w:r/>
          </w:p>
          <w:p>
            <w:pPr>
              <w:pStyle w:val="657"/>
              <w:jc w:val="left"/>
              <w:spacing w:line="360" w:lineRule="auto"/>
              <w:rPr>
                <w:rFonts w:hint="eastAsia" w:cs="宋体"/>
                <w:szCs w:val="21"/>
              </w:rPr>
            </w:pPr>
            <w:r>
              <w:rPr>
                <w:rFonts w:hint="eastAsia" w:cs="宋体"/>
                <w:szCs w:val="21"/>
              </w:rPr>
              <w:t xml:space="preserve">（3）质量管控不全面，对应操作流程的各环节质量管理流程不完整有效性与可操作性有较大欠缺需重新修订的得</w:t>
            </w:r>
            <w:r>
              <w:rPr>
                <w:rFonts w:cs="宋体"/>
                <w:szCs w:val="21"/>
              </w:rPr>
              <w:t xml:space="preserve">4</w:t>
            </w:r>
            <w:r>
              <w:rPr>
                <w:rFonts w:hint="eastAsia" w:cs="宋体"/>
                <w:szCs w:val="21"/>
              </w:rPr>
              <w:t xml:space="preserve">分。</w:t>
            </w:r>
            <w:r/>
          </w:p>
          <w:p>
            <w:pPr>
              <w:pStyle w:val="657"/>
              <w:jc w:val="left"/>
              <w:spacing w:line="360" w:lineRule="auto"/>
              <w:rPr>
                <w:rFonts w:hint="eastAsia" w:cs="宋体"/>
                <w:b/>
                <w:bCs/>
                <w:szCs w:val="21"/>
              </w:rPr>
            </w:pPr>
            <w:r>
              <w:rPr>
                <w:rFonts w:hint="eastAsia" w:cs="宋体"/>
                <w:szCs w:val="21"/>
              </w:rPr>
              <w:t xml:space="preserve">（4）其他或未提供的不得分。</w:t>
            </w:r>
            <w:r>
              <w:rPr>
                <w:rFonts w:hint="eastAsia" w:cs="宋体"/>
                <w:b/>
                <w:bCs/>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rPr>
                <w:rFonts w:hint="eastAsia" w:cs="宋体"/>
                <w:bCs/>
                <w:szCs w:val="21"/>
              </w:rPr>
            </w:pPr>
            <w:r>
              <w:rPr>
                <w:rFonts w:cs="宋体"/>
                <w:szCs w:val="21"/>
              </w:rPr>
              <w:t xml:space="preserve">10</w:t>
            </w:r>
            <w:r>
              <w:rPr>
                <w:rFonts w:hint="eastAsia" w:cs="宋体"/>
                <w:bCs/>
                <w:szCs w:val="21"/>
              </w:rPr>
            </w:r>
            <w:r/>
          </w:p>
        </w:tc>
      </w:tr>
      <w:tr>
        <w:trPr>
          <w:trHeight w:val="1444"/>
        </w:trPr>
        <w:tc>
          <w:tcPr>
            <w:tcBorders>
              <w:left w:val="single" w:color="000000" w:sz="4" w:space="0"/>
              <w:right w:val="single" w:color="000000" w:sz="4" w:space="0"/>
            </w:tcBorders>
            <w:tcW w:w="526" w:type="dxa"/>
            <w:vAlign w:val="center"/>
            <w:textDirection w:val="lrTb"/>
            <w:noWrap w:val="false"/>
          </w:tcPr>
          <w:p>
            <w:pPr>
              <w:pStyle w:val="657"/>
              <w:jc w:val="center"/>
              <w:spacing w:line="400" w:lineRule="exact"/>
              <w:widowControl/>
              <w:rPr>
                <w:rFonts w:hint="eastAsia" w:cs="宋体"/>
                <w:b/>
                <w:bCs/>
                <w:szCs w:val="21"/>
              </w:rPr>
            </w:pPr>
            <w:r>
              <w:rPr>
                <w:rFonts w:hint="eastAsia" w:cs="宋体"/>
                <w:b/>
                <w:szCs w:val="21"/>
              </w:rPr>
              <w:t xml:space="preserve">8</w:t>
            </w:r>
            <w:r>
              <w:rPr>
                <w:rFonts w:hint="eastAsia" w:cs="宋体"/>
                <w:b/>
                <w:bCs/>
                <w:szCs w:val="21"/>
              </w:rPr>
            </w:r>
            <w:r/>
          </w:p>
        </w:tc>
        <w:tc>
          <w:tcPr>
            <w:tcBorders>
              <w:left w:val="single" w:color="000000" w:sz="4" w:space="0"/>
              <w:right w:val="single" w:color="000000" w:sz="4" w:space="0"/>
            </w:tcBorders>
            <w:tcW w:w="989" w:type="dxa"/>
            <w:vAlign w:val="center"/>
            <w:textDirection w:val="lrTb"/>
            <w:noWrap w:val="false"/>
          </w:tcPr>
          <w:p>
            <w:pPr>
              <w:pStyle w:val="657"/>
              <w:jc w:val="center"/>
              <w:rPr>
                <w:rFonts w:hint="eastAsia" w:cs="宋体"/>
                <w:b/>
                <w:szCs w:val="21"/>
              </w:rPr>
            </w:pPr>
            <w:r>
              <w:rPr>
                <w:rFonts w:hint="eastAsia"/>
                <w:b/>
                <w:szCs w:val="21"/>
              </w:rPr>
              <w:t xml:space="preserve">保密方案</w:t>
            </w:r>
            <w:r>
              <w:rPr>
                <w:rFonts w:hint="eastAsia" w:cs="宋体"/>
                <w:b/>
                <w:szCs w:val="21"/>
              </w:rPr>
            </w:r>
            <w:r/>
          </w:p>
        </w:tc>
        <w:tc>
          <w:tcPr>
            <w:tcBorders>
              <w:top w:val="single" w:color="000000" w:sz="4" w:space="0"/>
              <w:left w:val="single" w:color="000000" w:sz="4" w:space="0"/>
              <w:bottom w:val="single" w:color="000000" w:sz="4" w:space="0"/>
              <w:right w:val="single" w:color="000000" w:sz="4" w:space="0"/>
            </w:tcBorders>
            <w:tcW w:w="7758" w:type="dxa"/>
            <w:vAlign w:val="top"/>
            <w:textDirection w:val="lrTb"/>
            <w:noWrap w:val="false"/>
          </w:tcPr>
          <w:p>
            <w:pPr>
              <w:pStyle w:val="657"/>
              <w:spacing w:line="360" w:lineRule="auto"/>
              <w:rPr>
                <w:rFonts w:hint="eastAsia"/>
                <w:bCs/>
                <w:szCs w:val="21"/>
              </w:rPr>
            </w:pPr>
            <w:r>
              <w:rPr>
                <w:rFonts w:hint="eastAsia"/>
                <w:szCs w:val="21"/>
              </w:rPr>
              <w:t xml:space="preserve">供应商应根据采购文件要求及本项目特点，提供针对本项目的保密方案。要求保密制度明确完善，针对本项目的保密方案及措施科学、合理，针对性强。</w:t>
            </w:r>
            <w:r>
              <w:rPr>
                <w:rFonts w:hint="eastAsia"/>
                <w:bCs/>
                <w:szCs w:val="21"/>
              </w:rPr>
            </w:r>
            <w:r/>
          </w:p>
          <w:p>
            <w:pPr>
              <w:pStyle w:val="657"/>
              <w:spacing w:line="360" w:lineRule="auto"/>
              <w:rPr>
                <w:rFonts w:hint="eastAsia"/>
                <w:bCs/>
                <w:szCs w:val="21"/>
              </w:rPr>
            </w:pPr>
            <w:r>
              <w:rPr>
                <w:rFonts w:hint="eastAsia"/>
                <w:szCs w:val="21"/>
              </w:rPr>
              <w:t xml:space="preserve">（1）供应商具备完善的保</w:t>
            </w:r>
            <w:r>
              <w:rPr>
                <w:rFonts w:hint="eastAsia"/>
                <w:szCs w:val="21"/>
              </w:rPr>
              <w:t xml:space="preserve">密制度，针对本项目的保密方案及措施科学、合理，针对性强，得</w:t>
            </w:r>
            <w:r>
              <w:rPr>
                <w:szCs w:val="21"/>
              </w:rPr>
              <w:t xml:space="preserve">10</w:t>
            </w:r>
            <w:r>
              <w:rPr>
                <w:rFonts w:hint="eastAsia"/>
                <w:szCs w:val="21"/>
              </w:rPr>
              <w:t xml:space="preserve">分；</w:t>
            </w:r>
            <w:r>
              <w:rPr>
                <w:rFonts w:hint="eastAsia"/>
                <w:bCs/>
                <w:szCs w:val="21"/>
              </w:rPr>
            </w:r>
            <w:r/>
          </w:p>
          <w:p>
            <w:pPr>
              <w:pStyle w:val="657"/>
              <w:spacing w:line="360" w:lineRule="auto"/>
              <w:rPr>
                <w:rFonts w:hint="eastAsia"/>
                <w:bCs/>
                <w:szCs w:val="21"/>
              </w:rPr>
            </w:pPr>
            <w:r>
              <w:rPr>
                <w:rFonts w:hint="eastAsia"/>
                <w:szCs w:val="21"/>
              </w:rPr>
              <w:t xml:space="preserve">（2）供应商有保密制度但有疏漏，针对本项目的保密方案及措施有欠缺，针对性需加强，得</w:t>
            </w:r>
            <w:r>
              <w:rPr>
                <w:szCs w:val="21"/>
              </w:rPr>
              <w:t xml:space="preserve">7</w:t>
            </w:r>
            <w:r>
              <w:rPr>
                <w:rFonts w:hint="eastAsia"/>
                <w:szCs w:val="21"/>
              </w:rPr>
              <w:t xml:space="preserve">分；</w:t>
            </w:r>
            <w:r>
              <w:rPr>
                <w:rFonts w:hint="eastAsia"/>
                <w:bCs/>
                <w:szCs w:val="21"/>
              </w:rPr>
            </w:r>
            <w:r/>
          </w:p>
          <w:p>
            <w:pPr>
              <w:pStyle w:val="657"/>
              <w:spacing w:line="360" w:lineRule="auto"/>
              <w:rPr>
                <w:rFonts w:hint="eastAsia"/>
                <w:bCs/>
                <w:szCs w:val="21"/>
              </w:rPr>
            </w:pPr>
            <w:r>
              <w:rPr>
                <w:rFonts w:hint="eastAsia"/>
                <w:szCs w:val="21"/>
              </w:rPr>
              <w:t xml:space="preserve">（3）供应商没有或未提供保密制度，针对本项目的保密方案及措施针对性不强，得</w:t>
            </w:r>
            <w:r>
              <w:rPr>
                <w:szCs w:val="21"/>
              </w:rPr>
              <w:t xml:space="preserve">4</w:t>
            </w:r>
            <w:r>
              <w:rPr>
                <w:rFonts w:hint="eastAsia"/>
                <w:szCs w:val="21"/>
              </w:rPr>
              <w:t xml:space="preserve">分。</w:t>
            </w:r>
            <w:r>
              <w:rPr>
                <w:rFonts w:hint="eastAsia"/>
                <w:bCs/>
                <w:szCs w:val="21"/>
              </w:rPr>
            </w:r>
            <w:r/>
          </w:p>
          <w:p>
            <w:pPr>
              <w:pStyle w:val="657"/>
              <w:spacing w:line="360" w:lineRule="auto"/>
              <w:rPr>
                <w:rFonts w:hint="eastAsia"/>
                <w:bCs/>
                <w:szCs w:val="21"/>
              </w:rPr>
            </w:pPr>
            <w:r>
              <w:rPr>
                <w:rFonts w:hint="eastAsia" w:cs="宋体"/>
                <w:szCs w:val="21"/>
              </w:rPr>
              <w:t xml:space="preserve">（4）其他或未提供的不得分。</w:t>
            </w:r>
            <w:r>
              <w:rPr>
                <w:rFonts w:hint="eastAsia"/>
                <w:bCs/>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rPr>
                <w:rFonts w:hint="eastAsia" w:cs="宋体"/>
                <w:bCs/>
                <w:szCs w:val="21"/>
              </w:rPr>
            </w:pPr>
            <w:r>
              <w:rPr>
                <w:szCs w:val="21"/>
              </w:rPr>
              <w:t xml:space="preserve">10</w:t>
            </w:r>
            <w:r>
              <w:rPr>
                <w:rFonts w:hint="eastAsia" w:cs="宋体"/>
                <w:bCs/>
                <w:szCs w:val="21"/>
              </w:rPr>
            </w:r>
            <w:r/>
          </w:p>
        </w:tc>
      </w:tr>
      <w:tr>
        <w:trPr>
          <w:trHeight w:val="877"/>
        </w:trPr>
        <w:tc>
          <w:tcPr>
            <w:tcBorders>
              <w:left w:val="single" w:color="000000" w:sz="4" w:space="0"/>
              <w:right w:val="single" w:color="000000" w:sz="4" w:space="0"/>
            </w:tcBorders>
            <w:tcW w:w="526" w:type="dxa"/>
            <w:vAlign w:val="center"/>
            <w:textDirection w:val="lrTb"/>
            <w:noWrap w:val="false"/>
          </w:tcPr>
          <w:p>
            <w:pPr>
              <w:pStyle w:val="657"/>
              <w:jc w:val="center"/>
              <w:spacing w:line="400" w:lineRule="exact"/>
              <w:widowControl/>
              <w:rPr>
                <w:rFonts w:hint="eastAsia" w:cs="宋体"/>
                <w:b/>
                <w:bCs/>
                <w:szCs w:val="21"/>
              </w:rPr>
            </w:pPr>
            <w:r>
              <w:rPr>
                <w:rFonts w:hint="eastAsia" w:cs="宋体"/>
                <w:b/>
                <w:szCs w:val="21"/>
              </w:rPr>
              <w:t xml:space="preserve">9</w:t>
            </w:r>
            <w:r>
              <w:rPr>
                <w:rFonts w:hint="eastAsia" w:cs="宋体"/>
                <w:b/>
                <w:bCs/>
                <w:szCs w:val="21"/>
              </w:rPr>
            </w:r>
            <w:r/>
          </w:p>
        </w:tc>
        <w:tc>
          <w:tcPr>
            <w:tcBorders>
              <w:left w:val="single" w:color="000000" w:sz="4" w:space="0"/>
              <w:right w:val="single" w:color="000000" w:sz="4" w:space="0"/>
            </w:tcBorders>
            <w:tcW w:w="989" w:type="dxa"/>
            <w:vAlign w:val="center"/>
            <w:textDirection w:val="lrTb"/>
            <w:noWrap w:val="false"/>
          </w:tcPr>
          <w:p>
            <w:pPr>
              <w:pStyle w:val="657"/>
              <w:jc w:val="center"/>
              <w:rPr>
                <w:rFonts w:hint="eastAsia" w:cs="宋体"/>
                <w:b/>
                <w:szCs w:val="21"/>
                <w:lang w:bidi="zh-CN"/>
              </w:rPr>
            </w:pPr>
            <w:r>
              <w:rPr>
                <w:rFonts w:hint="eastAsia"/>
                <w:b/>
                <w:szCs w:val="21"/>
              </w:rPr>
              <w:t xml:space="preserve">服务团队及人员配备方案</w:t>
            </w:r>
            <w:r>
              <w:rPr>
                <w:rFonts w:hint="eastAsia" w:cs="宋体"/>
                <w:b/>
                <w:szCs w:val="21"/>
                <w:lang w:bidi="zh-CN"/>
              </w:rPr>
            </w:r>
            <w:r/>
          </w:p>
        </w:tc>
        <w:tc>
          <w:tcPr>
            <w:tcBorders>
              <w:top w:val="single" w:color="000000" w:sz="4" w:space="0"/>
              <w:left w:val="single" w:color="000000" w:sz="4" w:space="0"/>
              <w:bottom w:val="single" w:color="000000" w:sz="4" w:space="0"/>
              <w:right w:val="single" w:color="000000" w:sz="4" w:space="0"/>
            </w:tcBorders>
            <w:tcW w:w="7758" w:type="dxa"/>
            <w:vAlign w:val="top"/>
            <w:textDirection w:val="lrTb"/>
            <w:noWrap w:val="false"/>
          </w:tcPr>
          <w:p>
            <w:pPr>
              <w:pStyle w:val="657"/>
              <w:spacing w:line="360" w:lineRule="auto"/>
              <w:rPr>
                <w:rFonts w:hint="eastAsia"/>
                <w:bCs/>
                <w:szCs w:val="21"/>
              </w:rPr>
            </w:pPr>
            <w:r>
              <w:rPr>
                <w:rFonts w:hint="eastAsia"/>
                <w:szCs w:val="21"/>
              </w:rPr>
              <w:t xml:space="preserve">供应商应根据采购文件要求及本项目特点，提供针对本项目的服务团队及人员配备方案。要求项目团队组织管理机构配备合理，投入人员类似项目经验丰富、有明确和全面的岗位分工和职责划分的。</w:t>
            </w:r>
            <w:r>
              <w:rPr>
                <w:rFonts w:hint="eastAsia"/>
                <w:bCs/>
                <w:szCs w:val="21"/>
              </w:rPr>
            </w:r>
            <w:r/>
          </w:p>
          <w:p>
            <w:pPr>
              <w:pStyle w:val="657"/>
              <w:spacing w:line="360" w:lineRule="auto"/>
              <w:rPr>
                <w:rFonts w:hint="eastAsia"/>
                <w:bCs/>
                <w:szCs w:val="21"/>
              </w:rPr>
            </w:pPr>
            <w:r>
              <w:rPr>
                <w:rFonts w:hint="eastAsia"/>
                <w:szCs w:val="21"/>
              </w:rPr>
              <w:t xml:space="preserve">（1）项目团队组织管理机构配备合理，投入人员类似项目经验丰富、有明确和全面的岗位分工和职责划分的，得10分；</w:t>
            </w:r>
            <w:r>
              <w:rPr>
                <w:rFonts w:hint="eastAsia"/>
                <w:bCs/>
                <w:szCs w:val="21"/>
              </w:rPr>
            </w:r>
            <w:r/>
          </w:p>
          <w:p>
            <w:pPr>
              <w:pStyle w:val="657"/>
              <w:spacing w:line="360" w:lineRule="auto"/>
              <w:rPr>
                <w:rFonts w:hint="eastAsia"/>
                <w:bCs/>
                <w:szCs w:val="21"/>
              </w:rPr>
            </w:pPr>
            <w:r>
              <w:rPr>
                <w:rFonts w:hint="eastAsia"/>
                <w:szCs w:val="21"/>
              </w:rPr>
              <w:t xml:space="preserve">（2）项目团队组织管理机构配备具有一定合理性，投入人员有一定的类似项目经验、岗位分工和职责划分较清晰的，得7分；</w:t>
            </w:r>
            <w:r>
              <w:rPr>
                <w:rFonts w:hint="eastAsia"/>
                <w:bCs/>
                <w:szCs w:val="21"/>
              </w:rPr>
            </w:r>
            <w:r/>
          </w:p>
          <w:p>
            <w:pPr>
              <w:pStyle w:val="657"/>
              <w:spacing w:line="360" w:lineRule="auto"/>
              <w:rPr>
                <w:rFonts w:hint="eastAsia"/>
                <w:bCs/>
                <w:szCs w:val="21"/>
              </w:rPr>
            </w:pPr>
            <w:r>
              <w:rPr>
                <w:rFonts w:hint="eastAsia"/>
                <w:szCs w:val="21"/>
              </w:rPr>
              <w:t xml:space="preserve">（3）项目团队组织管理机构配备不够合理、投入人员类似项目经验少、岗位分工和职责划分不够清晰的，得4分；</w:t>
            </w:r>
            <w:r>
              <w:rPr>
                <w:rFonts w:hint="eastAsia"/>
                <w:bCs/>
                <w:szCs w:val="21"/>
              </w:rPr>
            </w:r>
            <w:r/>
          </w:p>
          <w:p>
            <w:pPr>
              <w:pStyle w:val="657"/>
              <w:spacing w:line="360" w:lineRule="auto"/>
              <w:rPr>
                <w:rFonts w:hint="eastAsia"/>
                <w:bCs/>
                <w:szCs w:val="21"/>
              </w:rPr>
            </w:pPr>
            <w:r>
              <w:rPr>
                <w:rFonts w:hint="eastAsia"/>
                <w:szCs w:val="21"/>
              </w:rPr>
              <w:t xml:space="preserve">（4）其他或未提供不得分。</w:t>
            </w:r>
            <w:r>
              <w:rPr>
                <w:rFonts w:hint="eastAsia"/>
                <w:bCs/>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rPr>
                <w:rFonts w:hint="eastAsia"/>
                <w:bCs/>
                <w:szCs w:val="21"/>
              </w:rPr>
            </w:pPr>
            <w:r>
              <w:rPr>
                <w:rFonts w:hint="eastAsia"/>
                <w:szCs w:val="21"/>
              </w:rPr>
              <w:t xml:space="preserve">10</w:t>
            </w:r>
            <w:r>
              <w:rPr>
                <w:rFonts w:hint="eastAsia"/>
                <w:bCs/>
                <w:szCs w:val="21"/>
              </w:rPr>
            </w:r>
            <w:r/>
          </w:p>
        </w:tc>
      </w:tr>
      <w:tr>
        <w:trPr>
          <w:trHeight w:val="784"/>
        </w:trPr>
        <w:tc>
          <w:tcPr>
            <w:gridSpan w:val="3"/>
            <w:tcBorders>
              <w:left w:val="single" w:color="000000" w:sz="4" w:space="0"/>
              <w:right w:val="single" w:color="000000" w:sz="4" w:space="0"/>
            </w:tcBorders>
            <w:tcW w:w="9273" w:type="dxa"/>
            <w:vAlign w:val="center"/>
            <w:textDirection w:val="lrTb"/>
            <w:noWrap w:val="false"/>
          </w:tcPr>
          <w:p>
            <w:pPr>
              <w:pStyle w:val="657"/>
              <w:jc w:val="center"/>
              <w:spacing w:line="360" w:lineRule="auto"/>
              <w:rPr>
                <w:rFonts w:hint="eastAsia"/>
                <w:bCs/>
                <w:szCs w:val="21"/>
              </w:rPr>
            </w:pPr>
            <w:r>
              <w:rPr>
                <w:rFonts w:hint="eastAsia"/>
                <w:szCs w:val="21"/>
              </w:rPr>
              <w:t xml:space="preserve">总分</w:t>
            </w:r>
            <w:r>
              <w:rPr>
                <w:rFonts w:hint="eastAsia"/>
                <w:bCs/>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57"/>
              <w:jc w:val="center"/>
              <w:spacing w:line="400" w:lineRule="exact"/>
              <w:rPr>
                <w:rFonts w:hint="eastAsia"/>
                <w:bCs/>
                <w:szCs w:val="21"/>
              </w:rPr>
            </w:pPr>
            <w:r>
              <w:rPr>
                <w:rFonts w:hint="eastAsia"/>
                <w:szCs w:val="21"/>
              </w:rPr>
              <w:t xml:space="preserve">1</w:t>
            </w:r>
            <w:r>
              <w:rPr>
                <w:szCs w:val="21"/>
              </w:rPr>
              <w:t xml:space="preserve">00</w:t>
            </w:r>
            <w:r>
              <w:rPr>
                <w:rFonts w:hint="eastAsia"/>
                <w:bCs/>
                <w:szCs w:val="21"/>
              </w:rPr>
            </w:r>
            <w:r/>
          </w:p>
        </w:tc>
      </w:tr>
    </w:tbl>
    <w:p>
      <w:pPr>
        <w:pStyle w:val="735"/>
        <w:ind w:firstLine="482"/>
        <w:rPr>
          <w:rFonts w:ascii="宋体" w:hAnsi="宋体"/>
          <w:b/>
          <w:szCs w:val="21"/>
        </w:rPr>
      </w:pPr>
      <w:r>
        <w:rPr>
          <w:rFonts w:ascii="宋体" w:hAnsi="宋体"/>
          <w:b/>
          <w:szCs w:val="21"/>
        </w:rPr>
      </w:r>
      <w:r/>
    </w:p>
    <w:p>
      <w:pPr>
        <w:pStyle w:val="657"/>
        <w:jc w:val="left"/>
        <w:spacing w:before="120" w:after="120" w:line="360" w:lineRule="auto"/>
        <w:rPr>
          <w:rFonts w:ascii="Arial" w:hAnsi="Arial" w:cs="Arial"/>
          <w:sz w:val="24"/>
        </w:rPr>
      </w:pPr>
      <w:r>
        <w:rPr>
          <w:rFonts w:hint="eastAsia" w:ascii="Arial" w:hAnsi="Arial" w:cs="Arial"/>
          <w:sz w:val="24"/>
        </w:rPr>
        <w:t xml:space="preserve">说明：</w:t>
      </w:r>
      <w:r>
        <w:rPr>
          <w:rFonts w:ascii="Arial" w:hAnsi="Arial" w:cs="Arial"/>
          <w:sz w:val="24"/>
        </w:rPr>
      </w:r>
      <w:r/>
    </w:p>
    <w:p>
      <w:pPr>
        <w:pStyle w:val="657"/>
        <w:jc w:val="left"/>
        <w:spacing w:before="120" w:after="120" w:line="360" w:lineRule="auto"/>
        <w:rPr>
          <w:rFonts w:ascii="Arial" w:hAnsi="Arial" w:cs="Arial"/>
          <w:sz w:val="24"/>
        </w:rPr>
      </w:pPr>
      <w:r>
        <w:rPr>
          <w:rFonts w:hint="eastAsia" w:ascii="Arial" w:hAnsi="Arial" w:cs="Arial"/>
          <w:sz w:val="24"/>
        </w:rPr>
        <w:t xml:space="preserve">1、小微型企业价格扣除</w:t>
      </w:r>
      <w:r>
        <w:rPr>
          <w:rFonts w:ascii="Arial" w:hAnsi="Arial" w:cs="Arial"/>
          <w:sz w:val="24"/>
        </w:rPr>
      </w:r>
      <w:r/>
    </w:p>
    <w:p>
      <w:pPr>
        <w:pStyle w:val="657"/>
        <w:jc w:val="left"/>
        <w:spacing w:before="120" w:after="120" w:line="400" w:lineRule="exact"/>
        <w:rPr>
          <w:rFonts w:ascii="宋体" w:hAnsi="Arial"/>
          <w:sz w:val="24"/>
        </w:rPr>
      </w:pPr>
      <w:r>
        <w:rPr>
          <w:rFonts w:hint="eastAsia" w:ascii="宋体" w:hAnsi="Arial"/>
          <w:sz w:val="24"/>
        </w:rPr>
        <w:t xml:space="preserve">（1）对小型和微型企业提供的产品（或服务）在价格上给予10%的扣除，用扣除后的价格参与评审。</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（2）供应商需按照采购文件的要求提</w:t>
      </w:r>
      <w:r>
        <w:rPr>
          <w:rFonts w:hint="eastAsia" w:ascii="宋体" w:hAnsi="Arial"/>
          <w:sz w:val="24"/>
        </w:rPr>
        <w:t xml:space="preserve">供相应的《中小企业声明函》。</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（3）企业标准请参照《关于印发中小企业划型标准规定的通知》（工信部联企业【2011】300号）文件规定自行填写。</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2、残疾人福利单位价格扣除</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（1）本项目对残疾人福利性单位视同小型、微型企业，给予</w:t>
      </w:r>
      <w:r>
        <w:rPr>
          <w:rFonts w:ascii="宋体" w:hAnsi="Arial"/>
          <w:sz w:val="24"/>
        </w:rPr>
        <w:t xml:space="preserve">10</w:t>
      </w:r>
      <w:r>
        <w:rPr>
          <w:rFonts w:hint="eastAsia" w:ascii="宋体" w:hAnsi="Arial"/>
          <w:sz w:val="24"/>
        </w:rPr>
        <w:t xml:space="preserve">%的价格扣除，用扣除后的价格参与评审。</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（2）残疾人福利单位需按照采购文件的要求提供《残疾人福利性单位声明函》。</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（3）残疾人福利单位标准请参照《关于促进残疾人就业政府采购政策的通知》（财库〔2017〕141号）。</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3、监狱和戒毒企业价格扣除</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（1）本项目对监狱和戒毒企业（简称监狱企业）视同小型、微型企业，给予</w:t>
      </w:r>
      <w:r>
        <w:rPr>
          <w:rFonts w:ascii="宋体" w:hAnsi="Arial"/>
          <w:sz w:val="24"/>
        </w:rPr>
        <w:t xml:space="preserve">10</w:t>
      </w:r>
      <w:r>
        <w:rPr>
          <w:rFonts w:hint="eastAsia" w:ascii="宋体" w:hAnsi="Arial"/>
          <w:sz w:val="24"/>
        </w:rPr>
        <w:t xml:space="preserve">%的价格扣除，用扣除后的价格参与评审。</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（3）监狱企业标准请参照《关于政府采购支持监狱企业发展有关问题的通知》（财库[2014]68号）。</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4、残疾人福利单位、监狱企业属于小型、微型企业的，不重复享受政策。</w:t>
      </w:r>
      <w:r>
        <w:rPr>
          <w:rFonts w:ascii="宋体" w:hAnsi="Arial"/>
          <w:sz w:val="24"/>
        </w:rPr>
      </w:r>
      <w:r/>
    </w:p>
    <w:p>
      <w:pPr>
        <w:pStyle w:val="657"/>
        <w:jc w:val="left"/>
        <w:spacing w:before="120" w:after="120" w:line="400" w:lineRule="exact"/>
        <w:rPr>
          <w:rFonts w:ascii="宋体" w:hAnsi="Arial"/>
          <w:sz w:val="24"/>
        </w:rPr>
      </w:pPr>
      <w:r>
        <w:rPr>
          <w:rFonts w:hint="eastAsia" w:ascii="宋体" w:hAnsi="Arial"/>
          <w:sz w:val="24"/>
        </w:rPr>
        <w:t xml:space="preserve">5、采购节能产品、环境标志产品相关政策</w:t>
      </w:r>
      <w:r>
        <w:rPr>
          <w:rFonts w:ascii="宋体" w:hAnsi="Arial"/>
          <w:sz w:val="24"/>
        </w:rPr>
      </w:r>
      <w:r/>
    </w:p>
    <w:p>
      <w:pPr>
        <w:pStyle w:val="657"/>
        <w:ind w:firstLine="480"/>
        <w:jc w:val="left"/>
        <w:spacing w:before="120" w:after="120" w:line="400" w:lineRule="exact"/>
        <w:rPr>
          <w:rFonts w:ascii="宋体" w:hAnsi="Arial"/>
          <w:sz w:val="24"/>
        </w:rPr>
      </w:pPr>
      <w:r>
        <w:rPr>
          <w:rFonts w:hint="eastAsia" w:ascii="宋体" w:hAnsi="Arial"/>
          <w:sz w:val="24"/>
        </w:rPr>
        <w:t xml:space="preserve">5.1为发挥政府采购的政策导向作用，根据《财政部发展改革</w:t>
      </w:r>
      <w:r>
        <w:rPr>
          <w:rFonts w:hint="eastAsia" w:ascii="宋体" w:hAnsi="Arial"/>
          <w:sz w:val="24"/>
        </w:rPr>
        <w:t xml:space="preserve">委生态环境部市场监管总局关于调整优化节能产品 环境标志产品 政府采购执</w:t>
      </w:r>
      <w:r>
        <w:rPr>
          <w:rFonts w:hint="eastAsia" w:ascii="宋体" w:hAnsi="Arial"/>
          <w:sz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rPr>
          <w:rFonts w:ascii="宋体" w:hAnsi="Arial"/>
          <w:sz w:val="24"/>
        </w:rPr>
      </w:r>
      <w:r/>
    </w:p>
    <w:p>
      <w:pPr>
        <w:pStyle w:val="657"/>
        <w:ind w:firstLine="480"/>
        <w:jc w:val="left"/>
        <w:spacing w:before="120" w:after="120" w:line="400" w:lineRule="exact"/>
        <w:rPr>
          <w:rFonts w:ascii="宋体" w:hAnsi="Arial"/>
          <w:sz w:val="24"/>
        </w:rPr>
      </w:pPr>
      <w:r>
        <w:rPr>
          <w:rFonts w:hint="eastAsia" w:ascii="宋体" w:hAnsi="Arial"/>
          <w:sz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w:t>
      </w:r>
      <w:r>
        <w:rPr>
          <w:rFonts w:hint="eastAsia" w:ascii="宋体" w:hAnsi="Arial"/>
          <w:sz w:val="24"/>
        </w:rPr>
        <w:t xml:space="preserve">购品目清单在中国政府采购网（http://www.ccgp.gov.cn/）上发布。</w:t>
      </w:r>
      <w:r>
        <w:rPr>
          <w:rFonts w:ascii="宋体" w:hAnsi="Arial"/>
          <w:sz w:val="24"/>
        </w:rPr>
      </w:r>
      <w:r/>
    </w:p>
    <w:p>
      <w:pPr>
        <w:pStyle w:val="657"/>
        <w:ind w:firstLine="480"/>
        <w:jc w:val="left"/>
        <w:spacing w:before="120" w:after="120" w:line="400" w:lineRule="exact"/>
        <w:rPr>
          <w:rFonts w:ascii="宋体" w:hAnsi="Arial"/>
          <w:sz w:val="24"/>
        </w:rPr>
      </w:pPr>
      <w:r>
        <w:rPr>
          <w:rFonts w:hint="eastAsia" w:ascii="宋体" w:hAnsi="Arial"/>
          <w:sz w:val="24"/>
        </w:rPr>
        <w:t xml:space="preserve">6、所有认证、证明或业绩均以有效的证明文件的复印件并加盖CA电子公章为依据，原件备查。</w:t>
      </w:r>
      <w:bookmarkStart w:id="125" w:name="_Hlk105476002"/>
      <w:r>
        <w:rPr>
          <w:rFonts w:ascii="宋体" w:hAnsi="Arial"/>
          <w:sz w:val="24"/>
        </w:rPr>
      </w:r>
      <w:r/>
    </w:p>
    <w:p>
      <w:pPr>
        <w:pStyle w:val="699"/>
        <w:rPr>
          <w:rFonts w:hint="eastAsia"/>
        </w:rPr>
      </w:pPr>
      <w:r/>
      <w:bookmarkEnd w:id="125"/>
      <w:r>
        <w:rPr>
          <w:rFonts w:hint="eastAsia"/>
        </w:rPr>
        <w:br w:type="page" w:clear="all"/>
      </w:r>
      <w:bookmarkStart w:id="126" w:name="_Toc179202243"/>
      <w:r>
        <w:rPr>
          <w:rFonts w:hint="eastAsia"/>
        </w:rPr>
        <w:t xml:space="preserve">第六章  响应文件的组成和格式</w:t>
      </w:r>
      <w:bookmarkEnd w:id="126"/>
      <w:r>
        <w:rPr>
          <w:rFonts w:hint="eastAsia"/>
        </w:rPr>
      </w:r>
      <w:r/>
    </w:p>
    <w:p>
      <w:pPr>
        <w:pStyle w:val="657"/>
        <w:jc w:val="center"/>
        <w:rPr>
          <w:rFonts w:hint="eastAsia" w:ascii="宋体" w:hAnsi="宋体"/>
          <w:b/>
          <w:sz w:val="72"/>
          <w:szCs w:val="21"/>
        </w:rPr>
      </w:pPr>
      <w:r>
        <w:rPr>
          <w:rFonts w:hint="eastAsia" w:ascii="宋体" w:hAnsi="宋体"/>
          <w:b/>
          <w:sz w:val="72"/>
          <w:szCs w:val="21"/>
        </w:rPr>
        <w:t xml:space="preserve"> </w:t>
      </w:r>
      <w:r/>
    </w:p>
    <w:p>
      <w:pPr>
        <w:pStyle w:val="657"/>
        <w:jc w:val="center"/>
        <w:rPr>
          <w:rFonts w:hint="eastAsia" w:ascii="黑体" w:hAnsi="黑体" w:eastAsia="黑体"/>
          <w:b/>
          <w:sz w:val="72"/>
          <w:szCs w:val="21"/>
        </w:rPr>
      </w:pPr>
      <w:r>
        <w:rPr>
          <w:rFonts w:hint="eastAsia" w:ascii="黑体" w:hAnsi="黑体" w:eastAsia="黑体"/>
          <w:b/>
          <w:sz w:val="72"/>
          <w:szCs w:val="21"/>
        </w:rPr>
        <w:t xml:space="preserve">竞争性磋商响应文件</w:t>
      </w:r>
      <w:r/>
    </w:p>
    <w:p>
      <w:pPr>
        <w:pStyle w:val="735"/>
        <w:ind w:firstLine="0"/>
        <w:jc w:val="center"/>
        <w:rPr>
          <w:rFonts w:hint="eastAsia" w:ascii="黑体" w:hAnsi="黑体" w:eastAsia="黑体"/>
          <w:b/>
          <w:bCs/>
          <w:sz w:val="32"/>
        </w:rPr>
      </w:pPr>
      <w:r>
        <w:rPr>
          <w:rFonts w:hint="eastAsia" w:ascii="黑体" w:hAnsi="黑体" w:eastAsia="黑体"/>
          <w:b/>
          <w:bCs/>
          <w:sz w:val="32"/>
        </w:rPr>
      </w:r>
      <w:r/>
    </w:p>
    <w:p>
      <w:pPr>
        <w:pStyle w:val="657"/>
        <w:ind w:firstLine="1084"/>
        <w:rPr>
          <w:rFonts w:hint="eastAsia" w:ascii="黑体" w:hAnsi="黑体" w:eastAsia="黑体"/>
          <w:b/>
          <w:sz w:val="36"/>
          <w:szCs w:val="21"/>
        </w:rPr>
      </w:pPr>
      <w:r>
        <w:rPr>
          <w:rFonts w:hint="eastAsia" w:ascii="黑体" w:hAnsi="黑体" w:eastAsia="黑体"/>
          <w:b/>
          <w:sz w:val="36"/>
          <w:szCs w:val="21"/>
        </w:rPr>
        <w:t xml:space="preserve">              （正或副本）</w:t>
      </w:r>
      <w:r/>
    </w:p>
    <w:p>
      <w:pPr>
        <w:pStyle w:val="657"/>
        <w:ind w:firstLine="1084"/>
        <w:rPr>
          <w:rFonts w:hint="eastAsia" w:ascii="黑体" w:hAnsi="黑体" w:eastAsia="黑体"/>
          <w:b/>
          <w:sz w:val="36"/>
          <w:szCs w:val="21"/>
        </w:rPr>
      </w:pPr>
      <w:r>
        <w:rPr>
          <w:rFonts w:hint="eastAsia" w:ascii="黑体" w:hAnsi="黑体" w:eastAsia="黑体"/>
          <w:b/>
          <w:sz w:val="36"/>
          <w:szCs w:val="21"/>
        </w:rPr>
      </w:r>
      <w:r/>
    </w:p>
    <w:p>
      <w:pPr>
        <w:pStyle w:val="657"/>
        <w:ind w:firstLine="1084"/>
        <w:rPr>
          <w:rFonts w:hint="eastAsia" w:ascii="黑体" w:hAnsi="黑体" w:eastAsia="黑体"/>
          <w:b/>
          <w:sz w:val="36"/>
          <w:szCs w:val="21"/>
        </w:rPr>
      </w:pPr>
      <w:r>
        <w:rPr>
          <w:rFonts w:hint="eastAsia" w:ascii="黑体" w:hAnsi="黑体" w:eastAsia="黑体"/>
          <w:b/>
          <w:sz w:val="36"/>
          <w:szCs w:val="21"/>
        </w:rPr>
      </w:r>
      <w:r/>
    </w:p>
    <w:p>
      <w:pPr>
        <w:pStyle w:val="657"/>
        <w:ind w:firstLine="1084"/>
        <w:rPr>
          <w:rFonts w:hint="eastAsia" w:ascii="黑体" w:hAnsi="黑体" w:eastAsia="黑体"/>
          <w:b/>
          <w:sz w:val="36"/>
        </w:rPr>
      </w:pPr>
      <w:r>
        <w:rPr>
          <w:rFonts w:hint="eastAsia" w:ascii="黑体" w:hAnsi="黑体" w:eastAsia="黑体"/>
          <w:b/>
          <w:sz w:val="36"/>
        </w:rPr>
        <w:t xml:space="preserve">项 目 名 称：</w:t>
      </w:r>
      <w:r/>
    </w:p>
    <w:p>
      <w:pPr>
        <w:pStyle w:val="657"/>
        <w:ind w:firstLine="1084"/>
        <w:rPr>
          <w:rFonts w:ascii="黑体" w:hAnsi="黑体" w:eastAsia="黑体"/>
          <w:b/>
          <w:sz w:val="36"/>
        </w:rPr>
      </w:pPr>
      <w:r>
        <w:rPr>
          <w:rFonts w:hint="eastAsia" w:ascii="黑体" w:hAnsi="黑体" w:eastAsia="黑体"/>
          <w:b/>
          <w:sz w:val="36"/>
        </w:rPr>
        <w:t xml:space="preserve">项 目 编 号：</w:t>
      </w:r>
      <w:r>
        <w:rPr>
          <w:rFonts w:ascii="黑体" w:hAnsi="黑体" w:eastAsia="黑体"/>
          <w:b/>
          <w:sz w:val="36"/>
        </w:rPr>
      </w:r>
      <w:r/>
    </w:p>
    <w:p>
      <w:pPr>
        <w:pStyle w:val="657"/>
        <w:ind w:firstLine="1084"/>
        <w:rPr>
          <w:rFonts w:hint="eastAsia" w:ascii="黑体" w:hAnsi="黑体" w:eastAsia="黑体"/>
          <w:b/>
          <w:bCs/>
          <w:sz w:val="36"/>
          <w:szCs w:val="36"/>
        </w:rPr>
      </w:pPr>
      <w:r>
        <w:rPr>
          <w:rFonts w:hint="eastAsia" w:ascii="黑体" w:hAnsi="黑体" w:eastAsia="黑体"/>
          <w:b/>
          <w:bCs/>
          <w:sz w:val="36"/>
          <w:szCs w:val="36"/>
        </w:rPr>
        <w:t xml:space="preserve">分 包 号：           （清晰标注所投分包）</w:t>
      </w:r>
      <w:r/>
    </w:p>
    <w:p>
      <w:pPr>
        <w:pStyle w:val="657"/>
        <w:ind w:firstLine="1084"/>
        <w:rPr>
          <w:rFonts w:ascii="黑体" w:hAnsi="黑体" w:eastAsia="黑体"/>
          <w:b/>
          <w:sz w:val="36"/>
        </w:rPr>
      </w:pPr>
      <w:r>
        <w:rPr>
          <w:rFonts w:hint="eastAsia" w:ascii="黑体" w:hAnsi="黑体" w:eastAsia="黑体"/>
          <w:b/>
          <w:sz w:val="36"/>
        </w:rPr>
        <w:t xml:space="preserve">磋商供应商名称（CA电子公章）：</w:t>
      </w:r>
      <w:r>
        <w:rPr>
          <w:rFonts w:ascii="黑体" w:hAnsi="黑体" w:eastAsia="黑体"/>
          <w:b/>
          <w:sz w:val="36"/>
        </w:rPr>
      </w:r>
      <w:r/>
    </w:p>
    <w:p>
      <w:pPr>
        <w:pStyle w:val="657"/>
        <w:rPr>
          <w:rFonts w:hint="eastAsia" w:ascii="黑体" w:hAnsi="黑体" w:eastAsia="黑体"/>
          <w:b/>
          <w:sz w:val="36"/>
        </w:rPr>
      </w:pPr>
      <w:r>
        <w:rPr>
          <w:rFonts w:hint="eastAsia" w:ascii="黑体" w:hAnsi="黑体" w:eastAsia="黑体"/>
          <w:b/>
          <w:sz w:val="36"/>
        </w:rPr>
        <w:t xml:space="preserve">      日       期：</w:t>
      </w:r>
      <w:r/>
    </w:p>
    <w:p>
      <w:pPr>
        <w:pStyle w:val="657"/>
        <w:jc w:val="center"/>
        <w:rPr>
          <w:rFonts w:hint="eastAsia" w:ascii="黑体" w:hAnsi="黑体" w:eastAsia="黑体"/>
          <w:b/>
          <w:bCs/>
          <w:sz w:val="32"/>
          <w:szCs w:val="32"/>
        </w:rPr>
      </w:pPr>
      <w:r>
        <w:rPr>
          <w:rFonts w:ascii="宋体" w:hAnsi="宋体"/>
          <w:b/>
          <w:color w:val="000000"/>
          <w:sz w:val="32"/>
          <w:szCs w:val="32"/>
        </w:rPr>
        <w:br w:type="page" w:clear="all"/>
      </w:r>
      <w:r>
        <w:rPr>
          <w:rFonts w:hint="eastAsia" w:ascii="黑体" w:hAnsi="黑体" w:eastAsia="黑体"/>
          <w:b/>
          <w:bCs/>
          <w:sz w:val="32"/>
          <w:szCs w:val="32"/>
        </w:rPr>
        <w:t xml:space="preserve">响应文件主要目录</w:t>
      </w:r>
      <w:r/>
    </w:p>
    <w:p>
      <w:pPr>
        <w:pStyle w:val="657"/>
        <w:jc w:val="center"/>
        <w:spacing w:line="560" w:lineRule="exact"/>
        <w:rPr>
          <w:rFonts w:hint="eastAsia" w:ascii="宋体" w:hAnsi="宋体"/>
          <w:b/>
          <w:bCs/>
          <w:sz w:val="24"/>
        </w:rPr>
      </w:pPr>
      <w:r>
        <w:rPr>
          <w:rFonts w:hint="eastAsia" w:ascii="宋体" w:hAnsi="宋体"/>
          <w:b/>
          <w:bCs/>
          <w:sz w:val="24"/>
        </w:rPr>
      </w:r>
      <w:r/>
    </w:p>
    <w:p>
      <w:pPr>
        <w:pStyle w:val="657"/>
        <w:ind w:firstLine="480"/>
        <w:spacing w:line="560" w:lineRule="exact"/>
        <w:rPr>
          <w:rFonts w:ascii="宋体" w:hAnsi="宋体"/>
          <w:sz w:val="24"/>
        </w:rPr>
      </w:pPr>
      <w:r>
        <w:rPr>
          <w:rFonts w:hint="eastAsia" w:ascii="宋体" w:hAnsi="宋体"/>
          <w:sz w:val="24"/>
        </w:rPr>
        <w:t xml:space="preserve">一、评分索引表</w:t>
      </w:r>
      <w:r>
        <w:rPr>
          <w:rFonts w:ascii="宋体" w:hAnsi="宋体"/>
          <w:sz w:val="24"/>
        </w:rPr>
        <w:t xml:space="preserve">……………………………………………………………</w:t>
      </w:r>
      <w:r>
        <w:rPr>
          <w:rFonts w:hint="eastAsia" w:ascii="宋体" w:hAnsi="宋体"/>
          <w:sz w:val="24"/>
        </w:rPr>
        <w:t xml:space="preserve">页码（下同）</w:t>
      </w:r>
      <w:r>
        <w:rPr>
          <w:rFonts w:ascii="宋体" w:hAnsi="宋体"/>
          <w:sz w:val="24"/>
        </w:rPr>
      </w:r>
      <w:r/>
    </w:p>
    <w:p>
      <w:pPr>
        <w:pStyle w:val="657"/>
        <w:ind w:firstLine="480"/>
        <w:spacing w:line="560" w:lineRule="exact"/>
        <w:rPr>
          <w:rFonts w:ascii="宋体" w:hAnsi="宋体"/>
          <w:sz w:val="24"/>
        </w:rPr>
      </w:pPr>
      <w:r>
        <w:rPr>
          <w:rFonts w:hint="eastAsia" w:ascii="宋体" w:hAnsi="宋体"/>
          <w:sz w:val="24"/>
        </w:rPr>
        <w:t xml:space="preserve">二、资格性和符合性检查响应对照表</w:t>
      </w:r>
      <w:r>
        <w:rPr>
          <w:rFonts w:ascii="宋体" w:hAnsi="宋体"/>
          <w:sz w:val="24"/>
        </w:rPr>
      </w:r>
      <w:r/>
    </w:p>
    <w:p>
      <w:pPr>
        <w:pStyle w:val="657"/>
        <w:ind w:firstLine="480"/>
        <w:spacing w:line="560" w:lineRule="exact"/>
        <w:rPr>
          <w:rFonts w:ascii="宋体" w:hAnsi="宋体"/>
          <w:sz w:val="24"/>
        </w:rPr>
      </w:pPr>
      <w:r>
        <w:rPr>
          <w:rFonts w:hint="eastAsia" w:ascii="宋体" w:hAnsi="宋体"/>
          <w:sz w:val="24"/>
        </w:rPr>
        <w:t xml:space="preserve">（一）资格性检查证明材料（自行添加子目录）</w:t>
      </w:r>
      <w:r>
        <w:rPr>
          <w:rFonts w:ascii="宋体" w:hAnsi="宋体"/>
          <w:sz w:val="24"/>
        </w:rPr>
      </w:r>
      <w:r/>
    </w:p>
    <w:p>
      <w:pPr>
        <w:pStyle w:val="657"/>
        <w:ind w:firstLine="480"/>
        <w:spacing w:line="560" w:lineRule="exact"/>
        <w:rPr>
          <w:rFonts w:ascii="宋体" w:hAnsi="宋体"/>
          <w:sz w:val="24"/>
        </w:rPr>
      </w:pPr>
      <w:r/>
      <w:bookmarkStart w:id="127" w:name="_Hlk112046413"/>
      <w:r>
        <w:rPr>
          <w:rFonts w:hint="eastAsia" w:ascii="宋体" w:hAnsi="宋体"/>
          <w:sz w:val="24"/>
        </w:rPr>
        <w:t xml:space="preserve">1、</w:t>
      </w:r>
      <w:r>
        <w:rPr>
          <w:rFonts w:ascii="宋体" w:hAnsi="宋体"/>
          <w:sz w:val="24"/>
        </w:rPr>
      </w:r>
      <w:r/>
    </w:p>
    <w:p>
      <w:pPr>
        <w:pStyle w:val="657"/>
        <w:ind w:firstLine="480"/>
        <w:spacing w:line="560" w:lineRule="exact"/>
        <w:rPr>
          <w:rFonts w:ascii="宋体" w:hAnsi="宋体"/>
          <w:sz w:val="24"/>
        </w:rPr>
      </w:pPr>
      <w:r>
        <w:rPr>
          <w:rFonts w:hint="eastAsia" w:ascii="宋体" w:hAnsi="宋体"/>
          <w:sz w:val="24"/>
        </w:rPr>
        <w:t xml:space="preserve">2、</w:t>
      </w:r>
      <w:r>
        <w:rPr>
          <w:rFonts w:ascii="宋体" w:hAnsi="宋体"/>
          <w:sz w:val="24"/>
        </w:rPr>
      </w:r>
      <w:r/>
    </w:p>
    <w:p>
      <w:pPr>
        <w:pStyle w:val="657"/>
        <w:ind w:firstLine="480"/>
        <w:spacing w:line="560" w:lineRule="exact"/>
        <w:rPr>
          <w:rFonts w:hint="eastAsia" w:ascii="宋体" w:hAnsi="宋体"/>
          <w:sz w:val="24"/>
        </w:rPr>
      </w:pPr>
      <w:r>
        <w:rPr>
          <w:rFonts w:ascii="宋体" w:hAnsi="宋体"/>
          <w:sz w:val="24"/>
        </w:rPr>
        <w:t xml:space="preserve">…</w:t>
      </w:r>
      <w:r>
        <w:rPr>
          <w:rFonts w:hint="eastAsia" w:ascii="宋体" w:hAnsi="宋体"/>
          <w:sz w:val="24"/>
        </w:rPr>
      </w:r>
      <w:r/>
    </w:p>
    <w:p>
      <w:pPr>
        <w:pStyle w:val="657"/>
        <w:ind w:firstLine="480"/>
        <w:spacing w:line="560" w:lineRule="exact"/>
        <w:rPr>
          <w:rFonts w:ascii="宋体" w:hAnsi="宋体"/>
          <w:sz w:val="24"/>
        </w:rPr>
      </w:pPr>
      <w:r/>
      <w:bookmarkEnd w:id="127"/>
      <w:r>
        <w:rPr>
          <w:rFonts w:hint="eastAsia" w:ascii="宋体" w:hAnsi="宋体"/>
          <w:sz w:val="24"/>
        </w:rPr>
        <w:t xml:space="preserve">（二）符合性检查证明材料</w:t>
      </w:r>
      <w:r>
        <w:rPr>
          <w:rFonts w:ascii="宋体" w:hAnsi="宋体"/>
          <w:sz w:val="24"/>
        </w:rPr>
        <w:t xml:space="preserve">(</w:t>
      </w:r>
      <w:r>
        <w:rPr>
          <w:rFonts w:hint="eastAsia" w:ascii="宋体" w:hAnsi="宋体"/>
          <w:sz w:val="24"/>
        </w:rPr>
        <w:t xml:space="preserve">自行添加子目录)</w:t>
      </w:r>
      <w:r>
        <w:rPr>
          <w:rFonts w:ascii="宋体" w:hAnsi="宋体"/>
          <w:sz w:val="24"/>
        </w:rPr>
      </w:r>
      <w:r/>
    </w:p>
    <w:p>
      <w:pPr>
        <w:pStyle w:val="657"/>
        <w:ind w:firstLine="480"/>
        <w:spacing w:line="560" w:lineRule="exact"/>
        <w:rPr>
          <w:rFonts w:ascii="宋体" w:hAnsi="宋体"/>
          <w:sz w:val="24"/>
        </w:rPr>
      </w:pPr>
      <w:r>
        <w:rPr>
          <w:rFonts w:hint="eastAsia" w:ascii="宋体" w:hAnsi="宋体"/>
          <w:sz w:val="24"/>
        </w:rPr>
        <w:t xml:space="preserve">1、</w:t>
      </w:r>
      <w:r>
        <w:rPr>
          <w:rFonts w:ascii="宋体" w:hAnsi="宋体"/>
          <w:sz w:val="24"/>
        </w:rPr>
      </w:r>
      <w:r/>
    </w:p>
    <w:p>
      <w:pPr>
        <w:pStyle w:val="657"/>
        <w:ind w:firstLine="480"/>
        <w:spacing w:line="560" w:lineRule="exact"/>
        <w:rPr>
          <w:rFonts w:ascii="宋体" w:hAnsi="宋体"/>
          <w:sz w:val="24"/>
        </w:rPr>
      </w:pPr>
      <w:r>
        <w:rPr>
          <w:rFonts w:hint="eastAsia" w:ascii="宋体" w:hAnsi="宋体"/>
          <w:sz w:val="24"/>
        </w:rPr>
        <w:t xml:space="preserve">2、</w:t>
      </w:r>
      <w:r>
        <w:rPr>
          <w:rFonts w:ascii="宋体" w:hAnsi="宋体"/>
          <w:sz w:val="24"/>
        </w:rPr>
      </w:r>
      <w:r/>
    </w:p>
    <w:p>
      <w:pPr>
        <w:pStyle w:val="657"/>
        <w:ind w:firstLine="480"/>
        <w:spacing w:line="560" w:lineRule="exact"/>
        <w:rPr>
          <w:rFonts w:hint="eastAsia" w:ascii="宋体" w:hAnsi="宋体"/>
          <w:sz w:val="24"/>
        </w:rPr>
      </w:pPr>
      <w:r>
        <w:rPr>
          <w:rFonts w:ascii="宋体" w:hAnsi="宋体"/>
          <w:sz w:val="24"/>
        </w:rPr>
        <w:t xml:space="preserve">…</w:t>
      </w:r>
      <w:r>
        <w:rPr>
          <w:rFonts w:hint="eastAsia" w:ascii="宋体" w:hAnsi="宋体"/>
          <w:sz w:val="24"/>
        </w:rPr>
      </w:r>
      <w:r/>
    </w:p>
    <w:p>
      <w:pPr>
        <w:pStyle w:val="657"/>
        <w:ind w:firstLine="480"/>
        <w:spacing w:line="560" w:lineRule="exact"/>
        <w:rPr>
          <w:rFonts w:ascii="宋体" w:hAnsi="宋体"/>
          <w:sz w:val="24"/>
        </w:rPr>
      </w:pPr>
      <w:r>
        <w:rPr>
          <w:rFonts w:hint="eastAsia" w:ascii="宋体" w:hAnsi="宋体"/>
          <w:sz w:val="24"/>
        </w:rPr>
        <w:t xml:space="preserve">三、非实质性资信证明文件目录</w:t>
      </w:r>
      <w:r>
        <w:rPr>
          <w:rFonts w:ascii="宋体" w:hAnsi="宋体"/>
          <w:sz w:val="24"/>
        </w:rPr>
      </w:r>
      <w:r/>
    </w:p>
    <w:p>
      <w:pPr>
        <w:pStyle w:val="657"/>
        <w:ind w:firstLine="480"/>
        <w:spacing w:line="560" w:lineRule="exact"/>
        <w:rPr>
          <w:rFonts w:ascii="宋体" w:hAnsi="宋体"/>
          <w:sz w:val="24"/>
        </w:rPr>
      </w:pPr>
      <w:r>
        <w:rPr>
          <w:rFonts w:hint="eastAsia" w:ascii="宋体" w:hAnsi="宋体"/>
          <w:sz w:val="24"/>
        </w:rPr>
        <w:t xml:space="preserve">1、</w:t>
      </w:r>
      <w:r>
        <w:rPr>
          <w:rFonts w:ascii="宋体" w:hAnsi="宋体"/>
          <w:sz w:val="24"/>
        </w:rPr>
      </w:r>
      <w:r/>
    </w:p>
    <w:p>
      <w:pPr>
        <w:pStyle w:val="657"/>
        <w:ind w:firstLine="480"/>
        <w:spacing w:line="560" w:lineRule="exact"/>
        <w:rPr>
          <w:rFonts w:ascii="宋体" w:hAnsi="宋体"/>
          <w:sz w:val="24"/>
        </w:rPr>
      </w:pPr>
      <w:r>
        <w:rPr>
          <w:rFonts w:hint="eastAsia" w:ascii="宋体" w:hAnsi="宋体"/>
          <w:sz w:val="24"/>
        </w:rPr>
        <w:t xml:space="preserve">2、</w:t>
      </w:r>
      <w:r>
        <w:rPr>
          <w:rFonts w:ascii="宋体" w:hAnsi="宋体"/>
          <w:sz w:val="24"/>
        </w:rPr>
      </w:r>
      <w:r/>
    </w:p>
    <w:p>
      <w:pPr>
        <w:pStyle w:val="657"/>
        <w:ind w:firstLine="480"/>
        <w:spacing w:line="560" w:lineRule="exact"/>
        <w:rPr>
          <w:rFonts w:hint="eastAsia"/>
        </w:rPr>
      </w:pPr>
      <w:r>
        <w:rPr>
          <w:rFonts w:ascii="宋体" w:hAnsi="宋体"/>
          <w:sz w:val="24"/>
        </w:rPr>
        <w:t xml:space="preserve">…</w:t>
      </w:r>
      <w:r>
        <w:rPr>
          <w:rFonts w:hint="eastAsia"/>
        </w:rPr>
      </w:r>
      <w:r/>
    </w:p>
    <w:p>
      <w:pPr>
        <w:pStyle w:val="657"/>
        <w:ind w:firstLine="480"/>
        <w:spacing w:line="560" w:lineRule="exact"/>
        <w:rPr>
          <w:rFonts w:hint="eastAsia" w:ascii="宋体" w:hAnsi="宋体"/>
          <w:sz w:val="24"/>
        </w:rPr>
      </w:pPr>
      <w:r>
        <w:rPr>
          <w:rFonts w:hint="eastAsia" w:ascii="宋体" w:hAnsi="宋体"/>
          <w:sz w:val="24"/>
        </w:rPr>
        <w:t xml:space="preserve">四、磋商响应报价表</w:t>
      </w:r>
      <w:r/>
    </w:p>
    <w:p>
      <w:pPr>
        <w:pStyle w:val="657"/>
        <w:ind w:firstLine="480"/>
        <w:spacing w:line="440" w:lineRule="exact"/>
        <w:rPr>
          <w:rFonts w:ascii="宋体" w:hAnsi="宋体"/>
          <w:sz w:val="24"/>
        </w:rPr>
      </w:pPr>
      <w:r>
        <w:rPr>
          <w:rFonts w:hint="eastAsia" w:ascii="宋体" w:hAnsi="宋体"/>
          <w:sz w:val="24"/>
        </w:rPr>
        <w:t xml:space="preserve">五、分项报价表</w:t>
      </w:r>
      <w:r>
        <w:rPr>
          <w:rFonts w:ascii="宋体" w:hAnsi="宋体"/>
          <w:sz w:val="24"/>
        </w:rPr>
      </w:r>
      <w:r/>
    </w:p>
    <w:p>
      <w:pPr>
        <w:pStyle w:val="657"/>
        <w:ind w:firstLine="480"/>
        <w:spacing w:line="440" w:lineRule="exact"/>
        <w:rPr>
          <w:rFonts w:hint="eastAsia" w:ascii="宋体" w:hAnsi="宋体"/>
          <w:sz w:val="24"/>
        </w:rPr>
      </w:pPr>
      <w:r>
        <w:rPr>
          <w:rFonts w:hint="eastAsia" w:ascii="宋体" w:hAnsi="宋体"/>
          <w:sz w:val="24"/>
        </w:rPr>
        <w:t xml:space="preserve">六、投入人员一览表</w:t>
      </w:r>
      <w:r/>
    </w:p>
    <w:p>
      <w:pPr>
        <w:pStyle w:val="657"/>
        <w:ind w:firstLine="480"/>
        <w:spacing w:line="440" w:lineRule="exact"/>
        <w:rPr>
          <w:rFonts w:hint="eastAsia" w:ascii="宋体" w:hAnsi="宋体"/>
          <w:sz w:val="24"/>
        </w:rPr>
      </w:pPr>
      <w:r>
        <w:rPr>
          <w:rFonts w:hint="eastAsia" w:ascii="宋体" w:hAnsi="宋体"/>
          <w:sz w:val="24"/>
        </w:rPr>
        <w:t xml:space="preserve">七、技术（服务）条款</w:t>
      </w:r>
      <w:bookmarkStart w:id="128" w:name="_Hlk111712730"/>
      <w:r>
        <w:rPr>
          <w:rFonts w:hint="eastAsia" w:ascii="宋体" w:hAnsi="宋体"/>
          <w:sz w:val="24"/>
        </w:rPr>
        <w:t xml:space="preserve">响应及</w:t>
      </w:r>
      <w:bookmarkEnd w:id="128"/>
      <w:r>
        <w:rPr>
          <w:rFonts w:hint="eastAsia" w:ascii="宋体" w:hAnsi="宋体"/>
          <w:sz w:val="24"/>
        </w:rPr>
        <w:t xml:space="preserve">偏离表</w:t>
      </w:r>
      <w:r/>
    </w:p>
    <w:p>
      <w:pPr>
        <w:pStyle w:val="657"/>
        <w:ind w:firstLine="480"/>
        <w:spacing w:line="440" w:lineRule="exact"/>
        <w:rPr>
          <w:rFonts w:hint="eastAsia" w:ascii="宋体" w:hAnsi="宋体"/>
          <w:sz w:val="24"/>
        </w:rPr>
      </w:pPr>
      <w:r>
        <w:rPr>
          <w:rFonts w:hint="eastAsia" w:ascii="宋体" w:hAnsi="宋体"/>
          <w:sz w:val="24"/>
        </w:rPr>
        <w:t xml:space="preserve">八、商务条款响应及偏离表</w:t>
      </w:r>
      <w:r/>
    </w:p>
    <w:p>
      <w:pPr>
        <w:pStyle w:val="657"/>
        <w:ind w:firstLine="480"/>
        <w:spacing w:line="440" w:lineRule="exact"/>
        <w:rPr>
          <w:rFonts w:hint="eastAsia" w:ascii="宋体" w:hAnsi="宋体"/>
          <w:sz w:val="24"/>
        </w:rPr>
      </w:pPr>
      <w:r>
        <w:rPr>
          <w:rFonts w:hint="eastAsia" w:ascii="宋体" w:hAnsi="宋体"/>
          <w:sz w:val="24"/>
        </w:rPr>
        <w:t xml:space="preserve">九、项目需求响应方案</w:t>
      </w:r>
      <w:r/>
    </w:p>
    <w:p>
      <w:pPr>
        <w:pStyle w:val="657"/>
        <w:ind w:firstLine="480"/>
        <w:spacing w:line="440" w:lineRule="exact"/>
        <w:rPr>
          <w:rFonts w:hint="eastAsia" w:ascii="宋体" w:hAnsi="宋体"/>
          <w:sz w:val="24"/>
        </w:rPr>
      </w:pPr>
      <w:r>
        <w:rPr>
          <w:rFonts w:hint="eastAsia" w:ascii="宋体" w:hAnsi="宋体"/>
          <w:sz w:val="24"/>
        </w:rPr>
        <w:t xml:space="preserve">十、供应商认为需提供或采购文件要求的其他证明材料或实施方案</w:t>
      </w:r>
      <w:r/>
    </w:p>
    <w:p>
      <w:pPr>
        <w:pStyle w:val="657"/>
        <w:ind w:firstLine="480"/>
        <w:spacing w:line="440" w:lineRule="exact"/>
        <w:rPr>
          <w:rFonts w:hint="eastAsia" w:ascii="宋体" w:hAnsi="宋体"/>
          <w:sz w:val="24"/>
        </w:rPr>
      </w:pPr>
      <w:r>
        <w:rPr>
          <w:rFonts w:hint="eastAsia" w:ascii="宋体" w:hAnsi="宋体"/>
          <w:sz w:val="24"/>
        </w:rPr>
        <w:t xml:space="preserve">1、</w:t>
      </w:r>
      <w:r/>
    </w:p>
    <w:p>
      <w:pPr>
        <w:pStyle w:val="657"/>
        <w:ind w:firstLine="480"/>
        <w:spacing w:line="44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r>
      <w:r/>
    </w:p>
    <w:p>
      <w:pPr>
        <w:pStyle w:val="657"/>
        <w:jc w:val="center"/>
      </w:pPr>
      <w:r/>
      <w:r/>
    </w:p>
    <w:p>
      <w:pPr>
        <w:pStyle w:val="657"/>
        <w:jc w:val="center"/>
      </w:pPr>
      <w:r/>
      <w:r/>
    </w:p>
    <w:p>
      <w:pPr>
        <w:pStyle w:val="657"/>
        <w:jc w:val="center"/>
      </w:pPr>
      <w:r/>
      <w:r/>
    </w:p>
    <w:p>
      <w:pPr>
        <w:pStyle w:val="657"/>
        <w:jc w:val="center"/>
      </w:pPr>
      <w:r/>
      <w:r/>
    </w:p>
    <w:p>
      <w:pPr>
        <w:pStyle w:val="657"/>
        <w:jc w:val="center"/>
      </w:pPr>
      <w:r/>
      <w:r/>
    </w:p>
    <w:p>
      <w:pPr>
        <w:pStyle w:val="657"/>
        <w:jc w:val="center"/>
        <w:rPr>
          <w:rFonts w:ascii="黑体" w:hAnsi="黑体" w:eastAsia="黑体"/>
          <w:b/>
          <w:sz w:val="32"/>
          <w:szCs w:val="32"/>
        </w:rPr>
      </w:pPr>
      <w:r>
        <w:br w:type="page" w:clear="all"/>
      </w:r>
      <w:r>
        <w:rPr>
          <w:rFonts w:hint="eastAsia"/>
        </w:rPr>
        <w:t xml:space="preserve"> </w:t>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rPr>
          <w:rFonts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657"/>
              <w:contextualSpacing/>
              <w:jc w:val="center"/>
              <w:spacing w:line="265" w:lineRule="atLeast"/>
              <w:shd w:val="clear" w:color="auto" w:fill="ffffff"/>
              <w:widowControl/>
              <w:rPr>
                <w:rFonts w:ascii="宋体" w:hAnsi="宋体"/>
                <w:b/>
                <w:bCs/>
                <w:sz w:val="24"/>
                <w:lang w:bidi="en-US"/>
              </w:rPr>
            </w:pPr>
            <w:r>
              <w:rPr>
                <w:rFonts w:hint="eastAsia" w:ascii="宋体" w:hAnsi="宋体" w:cs="宋体"/>
                <w:b/>
                <w:bCs/>
                <w:sz w:val="24"/>
                <w:lang w:bidi="en-US"/>
              </w:rPr>
              <w:t xml:space="preserve">序号</w:t>
            </w:r>
            <w:r>
              <w:rPr>
                <w:rFonts w:ascii="宋体" w:hAnsi="宋体"/>
                <w:b/>
                <w:bCs/>
                <w:sz w:val="24"/>
                <w:lang w:bidi="en-US"/>
              </w:rPr>
            </w:r>
            <w:r/>
          </w:p>
        </w:tc>
        <w:tc>
          <w:tcPr>
            <w:tcW w:w="4560" w:type="dxa"/>
            <w:vAlign w:val="top"/>
            <w:textDirection w:val="lrTb"/>
            <w:noWrap w:val="false"/>
          </w:tcPr>
          <w:p>
            <w:pPr>
              <w:pStyle w:val="657"/>
              <w:contextualSpacing/>
              <w:jc w:val="center"/>
              <w:spacing w:line="265" w:lineRule="atLeast"/>
              <w:shd w:val="clear" w:color="auto" w:fill="ffffff"/>
              <w:widowControl/>
              <w:rPr>
                <w:rFonts w:ascii="宋体" w:hAnsi="宋体"/>
                <w:b/>
                <w:bCs/>
                <w:sz w:val="24"/>
                <w:lang w:bidi="en-US"/>
              </w:rPr>
            </w:pPr>
            <w:r>
              <w:rPr>
                <w:rFonts w:hint="eastAsia" w:ascii="宋体" w:hAnsi="宋体"/>
                <w:b/>
                <w:sz w:val="24"/>
                <w:lang w:eastAsia="en-US" w:bidi="en-US"/>
              </w:rPr>
              <w:t xml:space="preserve">评分项目</w:t>
            </w:r>
            <w:r>
              <w:rPr>
                <w:rFonts w:ascii="宋体" w:hAnsi="宋体"/>
                <w:b/>
                <w:bCs/>
                <w:sz w:val="24"/>
                <w:lang w:bidi="en-US"/>
              </w:rPr>
            </w:r>
            <w:r/>
          </w:p>
        </w:tc>
        <w:tc>
          <w:tcPr>
            <w:tcW w:w="3570" w:type="dxa"/>
            <w:vAlign w:val="top"/>
            <w:textDirection w:val="lrTb"/>
            <w:noWrap w:val="false"/>
          </w:tcPr>
          <w:p>
            <w:pPr>
              <w:pStyle w:val="657"/>
              <w:jc w:val="center"/>
              <w:rPr>
                <w:rFonts w:ascii="宋体" w:hAnsi="宋体"/>
                <w:b/>
                <w:sz w:val="24"/>
              </w:rPr>
            </w:pPr>
            <w:r>
              <w:rPr>
                <w:rFonts w:hint="eastAsia" w:ascii="宋体" w:hAnsi="宋体"/>
                <w:b/>
                <w:sz w:val="24"/>
                <w:lang w:bidi="en-US"/>
              </w:rPr>
              <w:t xml:space="preserve">证明材料或方案内容在响应文件中</w:t>
            </w:r>
            <w:r>
              <w:rPr>
                <w:rFonts w:hint="eastAsia" w:ascii="宋体" w:hAnsi="宋体"/>
                <w:b/>
                <w:sz w:val="24"/>
                <w:lang w:bidi="en-US"/>
              </w:rPr>
              <w:t xml:space="preserve">的页码位置</w:t>
            </w:r>
            <w:r>
              <w:rPr>
                <w:rFonts w:ascii="宋体" w:hAnsi="宋体"/>
                <w:b/>
                <w:sz w:val="24"/>
              </w:rPr>
            </w:r>
            <w:r/>
          </w:p>
        </w:tc>
      </w:tr>
      <w:tr>
        <w:trPr>
          <w:trHeight w:val="446"/>
        </w:trPr>
        <w:tc>
          <w:tcPr>
            <w:tcW w:w="1110" w:type="dxa"/>
            <w:vAlign w:val="top"/>
            <w:textDirection w:val="lrTb"/>
            <w:noWrap w:val="false"/>
          </w:tcPr>
          <w:p>
            <w:pPr>
              <w:pStyle w:val="657"/>
              <w:contextualSpacing/>
              <w:ind w:left="420"/>
              <w:spacing w:line="265" w:lineRule="atLeast"/>
              <w:shd w:val="clear" w:color="auto" w:fill="ffffff"/>
              <w:widowControl/>
              <w:rPr>
                <w:rFonts w:hint="eastAsia" w:ascii="宋体" w:hAnsi="宋体"/>
                <w:b/>
                <w:sz w:val="24"/>
                <w:lang w:bidi="en-US"/>
              </w:rPr>
            </w:pPr>
            <w:r>
              <w:rPr>
                <w:rFonts w:hint="eastAsia" w:ascii="宋体" w:hAnsi="宋体"/>
                <w:b/>
                <w:sz w:val="24"/>
                <w:lang w:bidi="en-US"/>
              </w:rPr>
              <w:t xml:space="preserve">1</w:t>
            </w:r>
            <w:r/>
          </w:p>
        </w:tc>
        <w:tc>
          <w:tcPr>
            <w:tcW w:w="4560" w:type="dxa"/>
            <w:vAlign w:val="top"/>
            <w:textDirection w:val="lrTb"/>
            <w:noWrap w:val="false"/>
          </w:tcPr>
          <w:p>
            <w:pPr>
              <w:pStyle w:val="657"/>
              <w:contextualSpacing/>
              <w:ind w:left="420"/>
              <w:spacing w:line="265" w:lineRule="atLeast"/>
              <w:shd w:val="clear" w:color="auto" w:fill="ffffff"/>
              <w:widowControl/>
              <w:rPr>
                <w:rFonts w:ascii="宋体" w:hAnsi="宋体"/>
                <w:b/>
                <w:sz w:val="24"/>
                <w:lang w:bidi="en-US"/>
              </w:rPr>
            </w:pPr>
            <w:r>
              <w:rPr>
                <w:rFonts w:ascii="宋体" w:hAnsi="宋体"/>
                <w:b/>
                <w:sz w:val="24"/>
                <w:lang w:bidi="en-US"/>
              </w:rPr>
            </w:r>
            <w:r/>
          </w:p>
        </w:tc>
        <w:tc>
          <w:tcPr>
            <w:tcW w:w="3570" w:type="dxa"/>
            <w:vAlign w:val="top"/>
            <w:textDirection w:val="lrTb"/>
            <w:noWrap w:val="false"/>
          </w:tcPr>
          <w:p>
            <w:pPr>
              <w:pStyle w:val="657"/>
              <w:contextualSpacing/>
              <w:ind w:left="720"/>
              <w:jc w:val="left"/>
              <w:widowControl/>
              <w:rPr>
                <w:rFonts w:ascii="宋体" w:hAnsi="宋体"/>
                <w:b/>
                <w:sz w:val="24"/>
                <w:lang w:bidi="en-US"/>
              </w:rPr>
            </w:pPr>
            <w:r>
              <w:rPr>
                <w:rFonts w:ascii="宋体" w:hAnsi="宋体"/>
                <w:b/>
                <w:sz w:val="24"/>
                <w:lang w:bidi="en-US"/>
              </w:rPr>
            </w:r>
            <w:r/>
          </w:p>
        </w:tc>
      </w:tr>
      <w:tr>
        <w:trPr>
          <w:trHeight w:val="320"/>
        </w:trPr>
        <w:tc>
          <w:tcPr>
            <w:tcW w:w="1110" w:type="dxa"/>
            <w:vAlign w:val="top"/>
            <w:textDirection w:val="lrTb"/>
            <w:noWrap w:val="false"/>
          </w:tcPr>
          <w:p>
            <w:pPr>
              <w:pStyle w:val="657"/>
              <w:contextualSpacing/>
              <w:ind w:left="420"/>
              <w:jc w:val="left"/>
              <w:spacing w:line="265" w:lineRule="atLeast"/>
              <w:shd w:val="clear" w:color="auto" w:fill="ffffff"/>
              <w:widowControl/>
              <w:rPr>
                <w:rFonts w:hint="eastAsia" w:ascii="宋体" w:hAnsi="宋体"/>
                <w:sz w:val="24"/>
                <w:lang w:bidi="en-US"/>
              </w:rPr>
            </w:pPr>
            <w:r>
              <w:rPr>
                <w:rFonts w:hint="eastAsia" w:ascii="宋体" w:hAnsi="宋体"/>
                <w:sz w:val="24"/>
                <w:lang w:bidi="en-US"/>
              </w:rPr>
              <w:t xml:space="preserve">2</w:t>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280"/>
        </w:trPr>
        <w:tc>
          <w:tcPr>
            <w:tcW w:w="1110" w:type="dxa"/>
            <w:vAlign w:val="top"/>
            <w:textDirection w:val="lrTb"/>
            <w:noWrap w:val="false"/>
          </w:tcPr>
          <w:p>
            <w:pPr>
              <w:pStyle w:val="657"/>
              <w:contextualSpacing/>
              <w:ind w:left="420"/>
              <w:jc w:val="left"/>
              <w:spacing w:line="265" w:lineRule="atLeast"/>
              <w:shd w:val="clear" w:color="auto" w:fill="ffffff"/>
              <w:widowControl/>
              <w:rPr>
                <w:rFonts w:hint="eastAsia" w:ascii="宋体" w:hAnsi="宋体"/>
                <w:sz w:val="24"/>
                <w:lang w:bidi="en-US"/>
              </w:rPr>
            </w:pPr>
            <w:r>
              <w:rPr>
                <w:rFonts w:hint="eastAsia" w:ascii="宋体" w:hAnsi="宋体"/>
                <w:sz w:val="24"/>
                <w:lang w:bidi="en-US"/>
              </w:rPr>
              <w:t xml:space="preserve">3</w:t>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460"/>
        </w:trPr>
        <w:tc>
          <w:tcPr>
            <w:tcW w:w="1110" w:type="dxa"/>
            <w:vAlign w:val="top"/>
            <w:textDirection w:val="lrTb"/>
            <w:noWrap w:val="false"/>
          </w:tcPr>
          <w:p>
            <w:pPr>
              <w:pStyle w:val="657"/>
              <w:contextualSpacing/>
              <w:ind w:left="420"/>
              <w:jc w:val="left"/>
              <w:spacing w:line="265" w:lineRule="atLeast"/>
              <w:shd w:val="clear" w:color="auto" w:fill="ffffff"/>
              <w:widowControl/>
              <w:rPr>
                <w:rFonts w:hint="eastAsia" w:ascii="宋体" w:hAnsi="宋体"/>
                <w:sz w:val="24"/>
                <w:lang w:bidi="en-US"/>
              </w:rPr>
            </w:pPr>
            <w:r>
              <w:rPr>
                <w:rFonts w:ascii="宋体" w:hAnsi="宋体"/>
                <w:sz w:val="24"/>
                <w:lang w:bidi="en-US"/>
              </w:rPr>
              <w:t xml:space="preserve">…</w:t>
            </w:r>
            <w:r>
              <w:rPr>
                <w:rFonts w:hint="eastAsia"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460"/>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280"/>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600"/>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160"/>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289"/>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278"/>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269"/>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320"/>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280"/>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320"/>
        </w:trPr>
        <w:tc>
          <w:tcPr>
            <w:tcW w:w="1110" w:type="dxa"/>
            <w:vAlign w:val="top"/>
            <w:textDirection w:val="lrTb"/>
            <w:noWrap w:val="false"/>
          </w:tcPr>
          <w:p>
            <w:pPr>
              <w:pStyle w:val="657"/>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4560" w:type="dxa"/>
            <w:vAlign w:val="top"/>
            <w:textDirection w:val="lrTb"/>
            <w:noWrap w:val="false"/>
          </w:tcPr>
          <w:p>
            <w:pPr>
              <w:pStyle w:val="657"/>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500"/>
        </w:trPr>
        <w:tc>
          <w:tcPr>
            <w:tcW w:w="1110" w:type="dxa"/>
            <w:vAlign w:val="top"/>
            <w:textDirection w:val="lrTb"/>
            <w:noWrap w:val="false"/>
          </w:tcPr>
          <w:p>
            <w:pPr>
              <w:pStyle w:val="657"/>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vAlign w:val="top"/>
            <w:textDirection w:val="lrTb"/>
            <w:noWrap w:val="false"/>
          </w:tcPr>
          <w:p>
            <w:pPr>
              <w:pStyle w:val="657"/>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r>
        <w:trPr>
          <w:trHeight w:val="440"/>
        </w:trPr>
        <w:tc>
          <w:tcPr>
            <w:tcBorders>
              <w:bottom w:val="single" w:color="000000" w:sz="4" w:space="0"/>
            </w:tcBorders>
            <w:tcW w:w="1110" w:type="dxa"/>
            <w:vAlign w:val="top"/>
            <w:textDirection w:val="lrTb"/>
            <w:noWrap w:val="false"/>
          </w:tcPr>
          <w:p>
            <w:pPr>
              <w:pStyle w:val="657"/>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Borders>
              <w:bottom w:val="single" w:color="000000" w:sz="4" w:space="0"/>
            </w:tcBorders>
            <w:tcW w:w="4560" w:type="dxa"/>
            <w:vAlign w:val="top"/>
            <w:textDirection w:val="lrTb"/>
            <w:noWrap w:val="false"/>
          </w:tcPr>
          <w:p>
            <w:pPr>
              <w:pStyle w:val="657"/>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Borders>
              <w:bottom w:val="single" w:color="000000" w:sz="4" w:space="0"/>
            </w:tcBorders>
            <w:tcW w:w="3570" w:type="dxa"/>
            <w:vAlign w:val="top"/>
            <w:textDirection w:val="lrTb"/>
            <w:noWrap w:val="false"/>
          </w:tcPr>
          <w:p>
            <w:pPr>
              <w:pStyle w:val="657"/>
              <w:contextualSpacing/>
              <w:ind w:left="720"/>
              <w:jc w:val="left"/>
              <w:widowControl/>
              <w:rPr>
                <w:rFonts w:ascii="宋体" w:hAnsi="宋体"/>
                <w:sz w:val="24"/>
                <w:lang w:bidi="en-US"/>
              </w:rPr>
            </w:pPr>
            <w:r>
              <w:rPr>
                <w:rFonts w:ascii="宋体" w:hAnsi="宋体"/>
                <w:sz w:val="24"/>
                <w:lang w:bidi="en-US"/>
              </w:rPr>
            </w:r>
            <w:r/>
          </w:p>
        </w:tc>
      </w:tr>
    </w:tbl>
    <w:p>
      <w:pPr>
        <w:pStyle w:val="657"/>
        <w:rPr>
          <w:rFonts w:hint="eastAsia"/>
        </w:rPr>
      </w:pPr>
      <w:r>
        <w:rPr>
          <w:rFonts w:hint="eastAsia" w:ascii="宋体" w:hAnsi="宋体"/>
          <w:bCs/>
          <w:color w:val="000000"/>
          <w:sz w:val="28"/>
          <w:szCs w:val="28"/>
        </w:rPr>
        <w:t xml:space="preserve">请供应商仔细阅读采购文件，根据采购文件评分要求填写至上表并标注评审所需要的证明材料或方案内容的具体页码。</w:t>
      </w:r>
      <w:r>
        <w:rPr>
          <w:rFonts w:hint="eastAsia"/>
        </w:rPr>
      </w:r>
      <w:r/>
    </w:p>
    <w:p>
      <w:pPr>
        <w:pStyle w:val="657"/>
        <w:jc w:val="center"/>
        <w:rPr>
          <w:rFonts w:ascii="黑体" w:hAnsi="黑体" w:eastAsia="黑体"/>
          <w:color w:val="000000"/>
          <w:sz w:val="30"/>
          <w:szCs w:val="30"/>
        </w:rPr>
      </w:pPr>
      <w:r>
        <w:rPr>
          <w:rFonts w:ascii="宋体" w:hAnsi="宋体"/>
          <w:sz w:val="32"/>
          <w:szCs w:val="32"/>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6237"/>
        <w:gridCol w:w="1134"/>
        <w:gridCol w:w="1370"/>
      </w:tblGrid>
      <w:tr>
        <w:trPr>
          <w:trHeight w:val="882"/>
        </w:trPr>
        <w:tc>
          <w:tcPr>
            <w:tcW w:w="817" w:type="dxa"/>
            <w:vAlign w:val="center"/>
            <w:textDirection w:val="lrTb"/>
            <w:noWrap w:val="false"/>
          </w:tcPr>
          <w:p>
            <w:pPr>
              <w:pStyle w:val="657"/>
              <w:jc w:val="center"/>
              <w:spacing w:line="240" w:lineRule="atLeas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6237" w:type="dxa"/>
            <w:vAlign w:val="center"/>
            <w:textDirection w:val="lrTb"/>
            <w:noWrap w:val="false"/>
          </w:tcPr>
          <w:p>
            <w:pPr>
              <w:pStyle w:val="657"/>
              <w:jc w:val="center"/>
              <w:spacing w:line="240" w:lineRule="atLeast"/>
              <w:rPr>
                <w:rFonts w:ascii="宋体" w:hAnsi="宋体"/>
                <w:color w:val="000000"/>
                <w:sz w:val="24"/>
              </w:rPr>
            </w:pPr>
            <w:r>
              <w:rPr>
                <w:rFonts w:hint="eastAsia" w:ascii="宋体" w:hAnsi="宋体"/>
                <w:color w:val="000000"/>
                <w:sz w:val="24"/>
              </w:rPr>
              <w:t xml:space="preserve">资格和符合性检查响应内容</w:t>
            </w:r>
            <w:r>
              <w:rPr>
                <w:rFonts w:ascii="宋体" w:hAnsi="宋体"/>
                <w:color w:val="000000"/>
                <w:sz w:val="24"/>
              </w:rPr>
            </w:r>
            <w:r/>
          </w:p>
        </w:tc>
        <w:tc>
          <w:tcPr>
            <w:tcW w:w="1134" w:type="dxa"/>
            <w:vAlign w:val="center"/>
            <w:textDirection w:val="lrTb"/>
            <w:noWrap w:val="false"/>
          </w:tcPr>
          <w:p>
            <w:pPr>
              <w:pStyle w:val="657"/>
              <w:jc w:val="center"/>
              <w:spacing w:line="240" w:lineRule="atLeast"/>
              <w:rPr>
                <w:rFonts w:ascii="宋体" w:hAnsi="宋体"/>
                <w:color w:val="000000"/>
                <w:sz w:val="24"/>
              </w:rPr>
            </w:pPr>
            <w:r>
              <w:rPr>
                <w:rFonts w:hint="eastAsia" w:ascii="宋体" w:hAnsi="宋体"/>
                <w:color w:val="000000"/>
                <w:sz w:val="24"/>
              </w:rPr>
              <w:t xml:space="preserve">是否响应</w:t>
            </w:r>
            <w:r>
              <w:rPr>
                <w:rFonts w:ascii="宋体" w:hAnsi="宋体"/>
                <w:color w:val="000000"/>
                <w:sz w:val="24"/>
              </w:rPr>
            </w:r>
            <w:r/>
          </w:p>
          <w:p>
            <w:pPr>
              <w:pStyle w:val="657"/>
              <w:jc w:val="center"/>
              <w:spacing w:line="240" w:lineRule="atLeast"/>
              <w:rPr>
                <w:rFonts w:ascii="宋体" w:hAnsi="宋体"/>
                <w:color w:val="000000"/>
                <w:sz w:val="24"/>
              </w:rPr>
            </w:pPr>
            <w:r>
              <w:rPr>
                <w:rFonts w:hint="eastAsia" w:ascii="宋体" w:hAnsi="宋体"/>
                <w:color w:val="000000"/>
                <w:sz w:val="24"/>
              </w:rPr>
              <w:t xml:space="preserve">（填“是”或者“否”）</w:t>
            </w:r>
            <w:r>
              <w:rPr>
                <w:rFonts w:ascii="宋体" w:hAnsi="宋体"/>
                <w:color w:val="000000"/>
                <w:sz w:val="24"/>
              </w:rPr>
            </w:r>
            <w:r/>
          </w:p>
        </w:tc>
        <w:tc>
          <w:tcPr>
            <w:tcW w:w="1370" w:type="dxa"/>
            <w:vAlign w:val="center"/>
            <w:textDirection w:val="lrTb"/>
            <w:noWrap w:val="false"/>
          </w:tcPr>
          <w:p>
            <w:pPr>
              <w:pStyle w:val="657"/>
              <w:jc w:val="center"/>
              <w:spacing w:line="240" w:lineRule="atLeast"/>
              <w:rPr>
                <w:rFonts w:ascii="宋体" w:hAnsi="宋体"/>
                <w:color w:val="000000"/>
                <w:sz w:val="24"/>
              </w:rPr>
            </w:pPr>
            <w:r>
              <w:rPr>
                <w:rFonts w:hint="eastAsia" w:ascii="宋体" w:hAnsi="宋体"/>
                <w:color w:val="000000"/>
                <w:sz w:val="24"/>
              </w:rPr>
              <w:t xml:space="preserve">响应文件中的页码位置</w:t>
            </w:r>
            <w:r>
              <w:rPr>
                <w:rFonts w:ascii="宋体" w:hAnsi="宋体"/>
                <w:color w:val="000000"/>
                <w:sz w:val="24"/>
              </w:rPr>
            </w:r>
            <w:r/>
          </w:p>
        </w:tc>
      </w:tr>
      <w:tr>
        <w:trPr>
          <w:trHeight w:val="585"/>
        </w:trPr>
        <w:tc>
          <w:tcPr>
            <w:gridSpan w:val="4"/>
            <w:tcW w:w="9558" w:type="dxa"/>
            <w:vAlign w:val="center"/>
            <w:textDirection w:val="lrTb"/>
            <w:noWrap w:val="false"/>
          </w:tcPr>
          <w:p>
            <w:pPr>
              <w:pStyle w:val="657"/>
              <w:rPr>
                <w:rFonts w:ascii="宋体" w:hAnsi="宋体"/>
                <w:color w:val="000000"/>
                <w:sz w:val="24"/>
              </w:rPr>
            </w:pPr>
            <w:r>
              <w:rPr>
                <w:rFonts w:hint="eastAsia" w:ascii="宋体" w:hAnsi="宋体" w:cs="Arial"/>
                <w:sz w:val="28"/>
                <w:szCs w:val="36"/>
              </w:rPr>
              <w:t xml:space="preserve">（一）资格性检查主要内容（根据政府采购法律法规及采购文件要求需满足的资格条件）</w:t>
            </w:r>
            <w:r>
              <w:rPr>
                <w:rFonts w:ascii="宋体" w:hAnsi="宋体"/>
                <w:color w:val="000000"/>
                <w:sz w:val="24"/>
              </w:rPr>
            </w:r>
            <w:r/>
          </w:p>
        </w:tc>
      </w:tr>
      <w:tr>
        <w:trPr>
          <w:trHeight w:val="585"/>
        </w:trPr>
        <w:tc>
          <w:tcPr>
            <w:tcW w:w="817" w:type="dxa"/>
            <w:vAlign w:val="center"/>
            <w:textDirection w:val="lrTb"/>
            <w:noWrap w:val="false"/>
          </w:tcPr>
          <w:p>
            <w:pPr>
              <w:pStyle w:val="657"/>
              <w:rPr>
                <w:rFonts w:ascii="宋体" w:hAnsi="宋体"/>
                <w:iCs/>
                <w:color w:val="000000"/>
                <w:sz w:val="24"/>
              </w:rPr>
            </w:pPr>
            <w:r>
              <w:rPr>
                <w:rFonts w:hint="eastAsia" w:ascii="宋体" w:hAnsi="宋体"/>
                <w:iCs/>
                <w:color w:val="000000"/>
                <w:sz w:val="24"/>
              </w:rPr>
              <w:t xml:space="preserve">1</w:t>
            </w:r>
            <w:r>
              <w:rPr>
                <w:rFonts w:ascii="宋体" w:hAnsi="宋体"/>
                <w:iCs/>
                <w:color w:val="000000"/>
                <w:sz w:val="24"/>
              </w:rPr>
            </w:r>
            <w:r/>
          </w:p>
        </w:tc>
        <w:tc>
          <w:tcPr>
            <w:tcW w:w="6237" w:type="dxa"/>
            <w:vAlign w:val="center"/>
            <w:textDirection w:val="lrTb"/>
            <w:noWrap w:val="false"/>
          </w:tcPr>
          <w:p>
            <w:pPr>
              <w:pStyle w:val="657"/>
              <w:spacing w:after="62" w:line="480" w:lineRule="exact"/>
              <w:rPr>
                <w:rFonts w:ascii="宋体" w:hAnsi="宋体"/>
                <w:color w:val="000000"/>
                <w:sz w:val="24"/>
              </w:rPr>
            </w:pPr>
            <w:r>
              <w:rPr>
                <w:rFonts w:hint="eastAsia" w:ascii="宋体" w:hAnsi="宋体"/>
                <w:color w:val="000000"/>
                <w:szCs w:val="21"/>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hint="eastAsia" w:ascii="宋体" w:hAnsi="宋体"/>
                <w:color w:val="000000"/>
                <w:sz w:val="24"/>
              </w:rPr>
              <w:t xml:space="preserve">。</w:t>
            </w:r>
            <w:r>
              <w:rPr>
                <w:rFonts w:ascii="宋体" w:hAnsi="宋体"/>
                <w:color w:val="000000"/>
                <w:sz w:val="24"/>
              </w:rPr>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585"/>
        </w:trPr>
        <w:tc>
          <w:tcPr>
            <w:tcW w:w="817" w:type="dxa"/>
            <w:vAlign w:val="center"/>
            <w:textDirection w:val="lrTb"/>
            <w:noWrap w:val="false"/>
          </w:tcPr>
          <w:p>
            <w:pPr>
              <w:pStyle w:val="657"/>
              <w:rPr>
                <w:rFonts w:ascii="宋体" w:hAnsi="宋体"/>
                <w:iCs/>
                <w:color w:val="000000"/>
                <w:sz w:val="24"/>
              </w:rPr>
            </w:pPr>
            <w:r>
              <w:rPr>
                <w:rFonts w:hint="eastAsia" w:ascii="宋体" w:hAnsi="宋体"/>
                <w:iCs/>
                <w:color w:val="000000"/>
                <w:sz w:val="24"/>
              </w:rPr>
              <w:t xml:space="preserve">2</w:t>
            </w:r>
            <w:r>
              <w:rPr>
                <w:rFonts w:ascii="宋体" w:hAnsi="宋体"/>
                <w:iCs/>
                <w:color w:val="000000"/>
                <w:sz w:val="24"/>
              </w:rPr>
            </w:r>
            <w:r/>
          </w:p>
        </w:tc>
        <w:tc>
          <w:tcPr>
            <w:tcW w:w="6237" w:type="dxa"/>
            <w:vAlign w:val="center"/>
            <w:textDirection w:val="lrTb"/>
            <w:noWrap w:val="false"/>
          </w:tcPr>
          <w:p>
            <w:pPr>
              <w:pStyle w:val="657"/>
              <w:spacing w:after="62" w:line="480" w:lineRule="exact"/>
              <w:rPr>
                <w:rFonts w:ascii="宋体" w:hAnsi="宋体"/>
                <w:color w:val="000000"/>
                <w:sz w:val="24"/>
              </w:rPr>
            </w:pPr>
            <w:r>
              <w:rPr>
                <w:rFonts w:hint="eastAsia" w:ascii="宋体" w:hAnsi="宋体"/>
                <w:color w:val="000000"/>
                <w:sz w:val="24"/>
              </w:rPr>
              <w:t xml:space="preserve">南京市政府采购供应商信用记录表暨信用承诺书（加盖</w:t>
            </w:r>
            <w:bookmarkStart w:id="129" w:name="OLE_LINK1"/>
            <w:r>
              <w:rPr>
                <w:rFonts w:hint="eastAsia" w:ascii="宋体" w:hAnsi="宋体"/>
                <w:color w:val="000000"/>
                <w:sz w:val="24"/>
              </w:rPr>
              <w:t xml:space="preserve">CA电子</w:t>
            </w:r>
            <w:bookmarkEnd w:id="129"/>
            <w:r>
              <w:rPr>
                <w:rFonts w:hint="eastAsia" w:ascii="宋体" w:hAnsi="宋体"/>
                <w:color w:val="000000"/>
                <w:sz w:val="24"/>
              </w:rPr>
              <w:t xml:space="preserve">公章）</w:t>
            </w:r>
            <w:r>
              <w:rPr>
                <w:rFonts w:ascii="宋体" w:hAnsi="宋体"/>
                <w:color w:val="000000"/>
                <w:sz w:val="24"/>
              </w:rPr>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585"/>
        </w:trPr>
        <w:tc>
          <w:tcPr>
            <w:tcW w:w="817" w:type="dxa"/>
            <w:vAlign w:val="center"/>
            <w:textDirection w:val="lrTb"/>
            <w:noWrap w:val="false"/>
          </w:tcPr>
          <w:p>
            <w:pPr>
              <w:pStyle w:val="657"/>
              <w:rPr>
                <w:rFonts w:hint="eastAsia" w:ascii="宋体" w:hAnsi="宋体"/>
                <w:iCs/>
                <w:color w:val="000000"/>
                <w:sz w:val="24"/>
              </w:rPr>
            </w:pPr>
            <w:r>
              <w:rPr>
                <w:rFonts w:hint="eastAsia" w:ascii="宋体" w:hAnsi="宋体"/>
                <w:iCs/>
                <w:color w:val="000000"/>
                <w:sz w:val="24"/>
              </w:rPr>
              <w:t xml:space="preserve">3</w:t>
            </w:r>
            <w:r/>
          </w:p>
        </w:tc>
        <w:tc>
          <w:tcPr>
            <w:tcW w:w="6237" w:type="dxa"/>
            <w:vAlign w:val="center"/>
            <w:textDirection w:val="lrTb"/>
            <w:noWrap w:val="false"/>
          </w:tcPr>
          <w:p>
            <w:pPr>
              <w:pStyle w:val="657"/>
              <w:spacing w:after="62" w:line="480" w:lineRule="exact"/>
              <w:rPr>
                <w:rFonts w:hint="eastAsia" w:ascii="宋体" w:hAnsi="宋体"/>
                <w:color w:val="000000"/>
                <w:sz w:val="24"/>
              </w:rPr>
            </w:pPr>
            <w:r/>
            <w:bookmarkStart w:id="130" w:name="_Hlk209872142"/>
            <w:r>
              <w:rPr>
                <w:rFonts w:hint="eastAsia" w:cs="Arial"/>
                <w:iCs/>
                <w:color w:val="000000"/>
                <w:szCs w:val="22"/>
              </w:rPr>
              <w:t xml:space="preserve">其他资格要求承诺函（按格式填写，加盖CA电子公章）</w:t>
            </w:r>
            <w:bookmarkEnd w:id="130"/>
            <w:r>
              <w:rPr>
                <w:rFonts w:hint="eastAsia" w:ascii="宋体" w:hAnsi="宋体"/>
                <w:color w:val="000000"/>
                <w:sz w:val="24"/>
              </w:rPr>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758"/>
        </w:trPr>
        <w:tc>
          <w:tcPr>
            <w:gridSpan w:val="4"/>
            <w:tcW w:w="9558" w:type="dxa"/>
            <w:vAlign w:val="center"/>
            <w:textDirection w:val="lrTb"/>
            <w:noWrap w:val="false"/>
          </w:tcPr>
          <w:p>
            <w:pPr>
              <w:pStyle w:val="657"/>
              <w:rPr>
                <w:rFonts w:ascii="宋体" w:hAnsi="宋体"/>
                <w:color w:val="000000"/>
                <w:sz w:val="24"/>
              </w:rPr>
            </w:pPr>
            <w:r>
              <w:rPr>
                <w:rFonts w:hint="eastAsia" w:ascii="宋体" w:hAnsi="宋体"/>
                <w:color w:val="000000"/>
                <w:sz w:val="24"/>
              </w:rPr>
              <w:t xml:space="preserve">（二）符合性检查主要内容（根据政府采购法律法规及采购文件要求需满足的各项符合性、实质性要求，包</w:t>
            </w:r>
            <w:r>
              <w:rPr>
                <w:rFonts w:hint="eastAsia" w:ascii="宋体" w:hAnsi="宋体"/>
                <w:color w:val="000000"/>
                <w:sz w:val="24"/>
              </w:rPr>
              <w:t xml:space="preserve">括形式要求和内容要求。包括但不限于响应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rPr>
                <w:rFonts w:ascii="宋体" w:hAnsi="宋体"/>
                <w:color w:val="000000"/>
                <w:sz w:val="24"/>
              </w:rPr>
            </w:r>
            <w:r/>
          </w:p>
        </w:tc>
      </w:tr>
      <w:tr>
        <w:trPr>
          <w:trHeight w:val="131"/>
        </w:trPr>
        <w:tc>
          <w:tcPr>
            <w:tcW w:w="817" w:type="dxa"/>
            <w:vAlign w:val="center"/>
            <w:textDirection w:val="lrTb"/>
            <w:noWrap w:val="false"/>
          </w:tcPr>
          <w:p>
            <w:pPr>
              <w:pStyle w:val="657"/>
              <w:jc w:val="center"/>
              <w:rPr>
                <w:rFonts w:hint="eastAsia" w:ascii="宋体" w:hAnsi="宋体" w:cs="Arial"/>
                <w:sz w:val="28"/>
                <w:szCs w:val="36"/>
              </w:rPr>
            </w:pPr>
            <w:r>
              <w:rPr>
                <w:rFonts w:ascii="宋体" w:hAnsi="宋体"/>
                <w:iCs/>
                <w:color w:val="000000"/>
                <w:sz w:val="24"/>
              </w:rPr>
              <w:t xml:space="preserve">1</w:t>
            </w:r>
            <w:r>
              <w:rPr>
                <w:rFonts w:hint="eastAsia" w:ascii="宋体" w:hAnsi="宋体" w:cs="Arial"/>
                <w:sz w:val="28"/>
                <w:szCs w:val="36"/>
              </w:rPr>
            </w:r>
            <w:r/>
          </w:p>
        </w:tc>
        <w:tc>
          <w:tcPr>
            <w:tcW w:w="6237" w:type="dxa"/>
            <w:vAlign w:val="center"/>
            <w:textDirection w:val="lrTb"/>
            <w:noWrap w:val="false"/>
          </w:tcPr>
          <w:p>
            <w:pPr>
              <w:pStyle w:val="657"/>
              <w:spacing w:line="590" w:lineRule="atLeast"/>
              <w:rPr>
                <w:rFonts w:hint="eastAsia" w:ascii="宋体" w:hAnsi="宋体"/>
                <w:color w:val="000000"/>
                <w:sz w:val="24"/>
              </w:rPr>
            </w:pPr>
            <w:r>
              <w:rPr>
                <w:rFonts w:hint="eastAsia" w:ascii="宋体" w:hAnsi="宋体"/>
                <w:color w:val="000000"/>
                <w:sz w:val="24"/>
              </w:rPr>
              <w:t xml:space="preserve">法人授权书（原件并加盖CA电子公章）</w:t>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354"/>
        </w:trPr>
        <w:tc>
          <w:tcPr>
            <w:tcW w:w="817" w:type="dxa"/>
            <w:vAlign w:val="center"/>
            <w:textDirection w:val="lrTb"/>
            <w:noWrap w:val="false"/>
          </w:tcPr>
          <w:p>
            <w:pPr>
              <w:pStyle w:val="657"/>
              <w:jc w:val="center"/>
              <w:rPr>
                <w:rFonts w:hint="eastAsia" w:ascii="宋体" w:hAnsi="宋体" w:cs="Arial"/>
                <w:sz w:val="28"/>
                <w:szCs w:val="36"/>
              </w:rPr>
            </w:pPr>
            <w:r>
              <w:rPr>
                <w:rFonts w:hint="eastAsia" w:ascii="宋体" w:hAnsi="宋体" w:cs="Arial"/>
                <w:sz w:val="28"/>
                <w:szCs w:val="36"/>
              </w:rPr>
              <w:t xml:space="preserve">2</w:t>
            </w:r>
            <w:r/>
          </w:p>
        </w:tc>
        <w:tc>
          <w:tcPr>
            <w:tcW w:w="6237" w:type="dxa"/>
            <w:vAlign w:val="center"/>
            <w:textDirection w:val="lrTb"/>
            <w:noWrap w:val="false"/>
          </w:tcPr>
          <w:p>
            <w:pPr>
              <w:pStyle w:val="657"/>
              <w:spacing w:line="590" w:lineRule="atLeast"/>
              <w:rPr>
                <w:rFonts w:hint="eastAsia" w:ascii="宋体" w:hAnsi="宋体"/>
                <w:color w:val="000000"/>
                <w:sz w:val="24"/>
              </w:rPr>
            </w:pPr>
            <w:r>
              <w:rPr>
                <w:rFonts w:hint="eastAsia" w:ascii="宋体" w:hAnsi="宋体"/>
                <w:color w:val="000000"/>
                <w:sz w:val="24"/>
              </w:rPr>
              <w:t xml:space="preserve">磋商响应函（原件并加盖CA电子公章）。</w:t>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90"/>
        </w:trPr>
        <w:tc>
          <w:tcPr>
            <w:tcW w:w="817" w:type="dxa"/>
            <w:vAlign w:val="center"/>
            <w:textDirection w:val="lrTb"/>
            <w:noWrap w:val="false"/>
          </w:tcPr>
          <w:p>
            <w:pPr>
              <w:pStyle w:val="657"/>
              <w:jc w:val="center"/>
              <w:rPr>
                <w:rFonts w:hint="eastAsia" w:ascii="宋体" w:hAnsi="宋体" w:cs="Arial"/>
                <w:sz w:val="28"/>
                <w:szCs w:val="36"/>
              </w:rPr>
            </w:pPr>
            <w:r/>
            <w:bookmarkStart w:id="131" w:name="_Hlk73080293"/>
            <w:r>
              <w:rPr>
                <w:rFonts w:ascii="宋体" w:hAnsi="宋体" w:cs="Arial"/>
                <w:sz w:val="28"/>
                <w:szCs w:val="36"/>
              </w:rPr>
              <w:t xml:space="preserve">3</w:t>
            </w:r>
            <w:r>
              <w:rPr>
                <w:rFonts w:hint="eastAsia" w:ascii="宋体" w:hAnsi="宋体" w:cs="Arial"/>
                <w:sz w:val="28"/>
                <w:szCs w:val="36"/>
              </w:rPr>
            </w:r>
            <w:r/>
          </w:p>
        </w:tc>
        <w:tc>
          <w:tcPr>
            <w:tcW w:w="6237" w:type="dxa"/>
            <w:vAlign w:val="center"/>
            <w:textDirection w:val="lrTb"/>
            <w:noWrap w:val="false"/>
          </w:tcPr>
          <w:p>
            <w:pPr>
              <w:pStyle w:val="657"/>
              <w:spacing w:line="590" w:lineRule="atLeast"/>
              <w:rPr>
                <w:rFonts w:hint="eastAsia" w:ascii="宋体" w:hAnsi="宋体"/>
                <w:color w:val="000000"/>
                <w:sz w:val="24"/>
              </w:rPr>
            </w:pPr>
            <w:r/>
            <w:bookmarkStart w:id="132" w:name="_Hlk81575044"/>
            <w:r>
              <w:rPr>
                <w:rFonts w:hint="eastAsia" w:ascii="宋体" w:hAnsi="宋体"/>
                <w:color w:val="000000"/>
                <w:sz w:val="24"/>
              </w:rPr>
              <w:t xml:space="preserve">南京市政府采购供应商信用记录表暨信用承诺书（加盖CA电子公章）</w:t>
            </w:r>
            <w:bookmarkEnd w:id="132"/>
            <w:r>
              <w:rPr>
                <w:rFonts w:hint="eastAsia" w:ascii="宋体" w:hAnsi="宋体"/>
                <w:color w:val="000000"/>
                <w:sz w:val="24"/>
              </w:rPr>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90"/>
        </w:trPr>
        <w:tc>
          <w:tcPr>
            <w:tcW w:w="817" w:type="dxa"/>
            <w:vAlign w:val="center"/>
            <w:textDirection w:val="lrTb"/>
            <w:noWrap w:val="false"/>
          </w:tcPr>
          <w:p>
            <w:pPr>
              <w:pStyle w:val="657"/>
              <w:jc w:val="center"/>
              <w:rPr>
                <w:rFonts w:hint="eastAsia" w:ascii="宋体" w:hAnsi="宋体" w:cs="Arial"/>
                <w:sz w:val="28"/>
                <w:szCs w:val="36"/>
              </w:rPr>
            </w:pPr>
            <w:r>
              <w:rPr>
                <w:rFonts w:ascii="宋体" w:hAnsi="宋体" w:cs="Arial"/>
                <w:sz w:val="28"/>
                <w:szCs w:val="36"/>
              </w:rPr>
              <w:t xml:space="preserve">4</w:t>
            </w:r>
            <w:r>
              <w:rPr>
                <w:rFonts w:hint="eastAsia" w:ascii="宋体" w:hAnsi="宋体" w:cs="Arial"/>
                <w:sz w:val="28"/>
                <w:szCs w:val="36"/>
              </w:rPr>
            </w:r>
            <w:r/>
          </w:p>
        </w:tc>
        <w:tc>
          <w:tcPr>
            <w:tcW w:w="6237" w:type="dxa"/>
            <w:vAlign w:val="center"/>
            <w:textDirection w:val="lrTb"/>
            <w:noWrap w:val="false"/>
          </w:tcPr>
          <w:p>
            <w:pPr>
              <w:pStyle w:val="657"/>
              <w:spacing w:line="590" w:lineRule="atLeast"/>
              <w:rPr>
                <w:rFonts w:hint="eastAsia" w:ascii="宋体" w:hAnsi="宋体"/>
                <w:color w:val="000000"/>
                <w:sz w:val="24"/>
              </w:rPr>
            </w:pPr>
            <w:r>
              <w:rPr>
                <w:rFonts w:hint="eastAsia" w:ascii="宋体" w:hAnsi="宋体"/>
                <w:color w:val="000000"/>
                <w:sz w:val="24"/>
              </w:rPr>
              <w:t xml:space="preserve">不予分包或转包的承诺函（格式自拟，内容需满足采购文件要求）</w:t>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90"/>
        </w:trPr>
        <w:tc>
          <w:tcPr>
            <w:tcW w:w="817" w:type="dxa"/>
            <w:vAlign w:val="center"/>
            <w:textDirection w:val="lrTb"/>
            <w:noWrap w:val="false"/>
          </w:tcPr>
          <w:p>
            <w:pPr>
              <w:pStyle w:val="657"/>
              <w:jc w:val="center"/>
              <w:rPr>
                <w:rFonts w:hint="eastAsia" w:ascii="宋体" w:hAnsi="宋体" w:cs="Arial"/>
                <w:sz w:val="28"/>
                <w:szCs w:val="36"/>
              </w:rPr>
            </w:pPr>
            <w:r>
              <w:rPr>
                <w:rFonts w:ascii="宋体" w:hAnsi="宋体" w:cs="Arial"/>
                <w:sz w:val="28"/>
                <w:szCs w:val="36"/>
              </w:rPr>
              <w:t xml:space="preserve">5</w:t>
            </w:r>
            <w:r>
              <w:rPr>
                <w:rFonts w:hint="eastAsia" w:ascii="宋体" w:hAnsi="宋体" w:cs="Arial"/>
                <w:sz w:val="28"/>
                <w:szCs w:val="36"/>
              </w:rPr>
            </w:r>
            <w:r/>
          </w:p>
        </w:tc>
        <w:tc>
          <w:tcPr>
            <w:tcW w:w="6237" w:type="dxa"/>
            <w:vAlign w:val="center"/>
            <w:textDirection w:val="lrTb"/>
            <w:noWrap w:val="false"/>
          </w:tcPr>
          <w:p>
            <w:pPr>
              <w:pStyle w:val="657"/>
              <w:spacing w:line="590" w:lineRule="atLeast"/>
              <w:rPr>
                <w:rFonts w:ascii="宋体" w:hAnsi="宋体"/>
                <w:color w:val="000000"/>
                <w:sz w:val="24"/>
              </w:rPr>
            </w:pPr>
            <w:r>
              <w:rPr>
                <w:rFonts w:hint="eastAsia" w:ascii="宋体" w:hAnsi="宋体"/>
                <w:color w:val="000000"/>
                <w:sz w:val="24"/>
              </w:rPr>
              <w:t xml:space="preserve">保密要求承诺函（格式自拟，内容需满足采购文件要求）</w:t>
            </w:r>
            <w:r>
              <w:rPr>
                <w:rFonts w:ascii="宋体" w:hAnsi="宋体"/>
                <w:color w:val="000000"/>
                <w:sz w:val="24"/>
              </w:rPr>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90"/>
        </w:trPr>
        <w:tc>
          <w:tcPr>
            <w:tcW w:w="817" w:type="dxa"/>
            <w:vAlign w:val="center"/>
            <w:textDirection w:val="lrTb"/>
            <w:noWrap w:val="false"/>
          </w:tcPr>
          <w:p>
            <w:pPr>
              <w:pStyle w:val="657"/>
              <w:jc w:val="center"/>
              <w:rPr>
                <w:rFonts w:hint="eastAsia" w:ascii="宋体" w:hAnsi="宋体" w:cs="Arial"/>
                <w:sz w:val="28"/>
                <w:szCs w:val="36"/>
              </w:rPr>
            </w:pPr>
            <w:r>
              <w:rPr>
                <w:rFonts w:hint="eastAsia" w:ascii="宋体" w:hAnsi="宋体" w:cs="Arial"/>
                <w:sz w:val="28"/>
                <w:szCs w:val="36"/>
              </w:rPr>
              <w:t xml:space="preserve">6</w:t>
            </w:r>
            <w:r/>
          </w:p>
        </w:tc>
        <w:tc>
          <w:tcPr>
            <w:tcW w:w="6237" w:type="dxa"/>
            <w:vAlign w:val="center"/>
            <w:textDirection w:val="lrTb"/>
            <w:noWrap w:val="false"/>
          </w:tcPr>
          <w:p>
            <w:pPr>
              <w:pStyle w:val="657"/>
              <w:spacing w:line="590" w:lineRule="atLeast"/>
              <w:rPr>
                <w:rFonts w:hint="eastAsia" w:ascii="宋体" w:hAnsi="宋体"/>
                <w:color w:val="000000"/>
                <w:sz w:val="24"/>
              </w:rPr>
            </w:pPr>
            <w:r>
              <w:rPr>
                <w:rFonts w:hint="eastAsia" w:ascii="宋体" w:hAnsi="宋体"/>
                <w:color w:val="000000"/>
                <w:sz w:val="24"/>
              </w:rPr>
              <w:t xml:space="preserve">知识产权要求承诺函（格式自拟，内容需满足采购文件要求）</w:t>
            </w:r>
            <w:r/>
          </w:p>
        </w:tc>
        <w:tc>
          <w:tcPr>
            <w:tcW w:w="1134" w:type="dxa"/>
            <w:vAlign w:val="center"/>
            <w:textDirection w:val="lrTb"/>
            <w:noWrap w:val="false"/>
          </w:tcPr>
          <w:p>
            <w:pPr>
              <w:pStyle w:val="657"/>
              <w:rPr>
                <w:rFonts w:ascii="宋体" w:hAnsi="宋体"/>
                <w:color w:val="000000"/>
                <w:sz w:val="24"/>
              </w:rPr>
            </w:pPr>
            <w:r>
              <w:rPr>
                <w:rFonts w:ascii="宋体" w:hAnsi="宋体"/>
                <w:color w:val="000000"/>
                <w:sz w:val="24"/>
              </w:rPr>
            </w:r>
            <w:r/>
          </w:p>
        </w:tc>
        <w:tc>
          <w:tcPr>
            <w:tcW w:w="1370" w:type="dxa"/>
            <w:vAlign w:val="center"/>
            <w:textDirection w:val="lrTb"/>
            <w:noWrap w:val="false"/>
          </w:tcPr>
          <w:p>
            <w:pPr>
              <w:pStyle w:val="657"/>
              <w:rPr>
                <w:rFonts w:ascii="宋体" w:hAnsi="宋体"/>
                <w:color w:val="000000"/>
                <w:sz w:val="24"/>
              </w:rPr>
            </w:pPr>
            <w:r>
              <w:rPr>
                <w:rFonts w:ascii="宋体" w:hAnsi="宋体"/>
                <w:color w:val="000000"/>
                <w:sz w:val="24"/>
              </w:rPr>
            </w:r>
            <w:r/>
          </w:p>
        </w:tc>
      </w:tr>
      <w:tr>
        <w:trPr>
          <w:trHeight w:val="400"/>
        </w:trPr>
        <w:tc>
          <w:tcPr>
            <w:gridSpan w:val="4"/>
            <w:tcW w:w="9558" w:type="dxa"/>
            <w:vAlign w:val="center"/>
            <w:textDirection w:val="lrTb"/>
            <w:noWrap w:val="false"/>
          </w:tcPr>
          <w:p>
            <w:pPr>
              <w:pStyle w:val="657"/>
              <w:rPr>
                <w:rFonts w:ascii="宋体" w:hAnsi="宋体"/>
                <w:color w:val="000000"/>
                <w:sz w:val="24"/>
              </w:rPr>
            </w:pPr>
            <w:r/>
            <w:bookmarkEnd w:id="131"/>
            <w:r>
              <w:rPr>
                <w:rFonts w:ascii="宋体" w:hAnsi="宋体"/>
                <w:color w:val="000000"/>
                <w:sz w:val="24"/>
              </w:rPr>
              <w:t xml:space="preserve">……(可根据</w:t>
            </w:r>
            <w:r>
              <w:rPr>
                <w:rFonts w:hint="eastAsia" w:ascii="宋体" w:hAnsi="宋体"/>
                <w:color w:val="000000"/>
                <w:sz w:val="24"/>
              </w:rPr>
              <w:t xml:space="preserve">需要自行添加行数)</w:t>
            </w:r>
            <w:r>
              <w:rPr>
                <w:rFonts w:ascii="宋体" w:hAnsi="宋体"/>
                <w:color w:val="000000"/>
                <w:sz w:val="24"/>
              </w:rPr>
            </w:r>
            <w:r/>
          </w:p>
        </w:tc>
      </w:tr>
    </w:tbl>
    <w:p>
      <w:pPr>
        <w:pStyle w:val="657"/>
        <w:ind w:firstLine="482"/>
        <w:spacing w:line="440" w:lineRule="exact"/>
        <w:rPr>
          <w:rFonts w:hint="eastAsia" w:ascii="宋体" w:hAnsi="宋体"/>
          <w:b/>
          <w:bCs/>
          <w:sz w:val="24"/>
        </w:rPr>
      </w:pPr>
      <w:r>
        <w:rPr>
          <w:rFonts w:hint="eastAsia" w:ascii="宋体" w:hAnsi="宋体"/>
          <w:b/>
          <w:bCs/>
          <w:sz w:val="24"/>
        </w:rPr>
        <w:t xml:space="preserve">注：上述表格是资格性和符合性检查的主要检查内容和基本格式，供响应供应商参照，不代表全部检查内容也不是最终表格，请供应商务必仔细阅读采购文件全文，按采购文件要求和上述表格格式完整列举填写所有资格性和符合性检查的内容，并在响应文件以下附件中提供相应支撑材料（以下系格式列举，实际制作响应文件时</w:t>
      </w:r>
      <w:r>
        <w:rPr>
          <w:rFonts w:hint="eastAsia" w:ascii="宋体" w:hAnsi="宋体"/>
          <w:b/>
          <w:bCs/>
          <w:sz w:val="24"/>
        </w:rPr>
        <w:t xml:space="preserve">可按要求自行添加、填写具体内容材料或按提供的规定格式填写详细内容，每项证明材料可单独成一页）。</w:t>
      </w:r>
      <w:r/>
    </w:p>
    <w:p>
      <w:pPr>
        <w:pStyle w:val="657"/>
        <w:spacing w:line="360" w:lineRule="auto"/>
        <w:rPr>
          <w:rFonts w:ascii="黑体" w:eastAsia="黑体"/>
          <w:sz w:val="44"/>
        </w:rPr>
      </w:pPr>
      <w:r>
        <w:rPr>
          <w:rFonts w:hint="eastAsia" w:ascii="黑体" w:eastAsia="黑体"/>
          <w:sz w:val="44"/>
        </w:rPr>
        <w:t xml:space="preserve"> </w:t>
      </w:r>
      <w:r>
        <w:rPr>
          <w:rFonts w:ascii="黑体" w:eastAsia="黑体"/>
          <w:sz w:val="44"/>
        </w:rPr>
      </w:r>
      <w:r/>
    </w:p>
    <w:p>
      <w:pPr>
        <w:pStyle w:val="657"/>
        <w:keepLines/>
        <w:keepNext/>
        <w:spacing w:before="280" w:after="290" w:line="376" w:lineRule="auto"/>
        <w:rPr>
          <w:rFonts w:ascii="Arial" w:hAnsi="Arial" w:eastAsia="黑体"/>
          <w:b/>
          <w:bCs/>
          <w:sz w:val="28"/>
          <w:szCs w:val="28"/>
        </w:rPr>
        <w:outlineLvl w:val="3"/>
      </w:pPr>
      <w:r>
        <w:rPr>
          <w:rFonts w:ascii="Arial" w:hAnsi="Arial" w:eastAsia="黑体"/>
          <w:b/>
          <w:bCs/>
          <w:sz w:val="28"/>
          <w:szCs w:val="28"/>
        </w:rPr>
      </w:r>
      <w:r/>
    </w:p>
    <w:p>
      <w:pPr>
        <w:pStyle w:val="657"/>
      </w:pPr>
      <w:r/>
      <w:r/>
    </w:p>
    <w:p>
      <w:pPr>
        <w:pStyle w:val="657"/>
        <w:spacing w:line="360" w:lineRule="auto"/>
        <w:rPr>
          <w:rFonts w:hint="eastAsia" w:ascii="宋体" w:hAnsi="宋体"/>
          <w:b/>
          <w:sz w:val="28"/>
          <w:szCs w:val="28"/>
          <w:u w:val="single"/>
        </w:rPr>
      </w:pPr>
      <w:r>
        <w:rPr>
          <w:rFonts w:ascii="Arial" w:hAnsi="Arial" w:eastAsia="黑体"/>
          <w:b/>
          <w:bCs/>
          <w:sz w:val="28"/>
          <w:szCs w:val="28"/>
        </w:rPr>
        <w:br w:type="page" w:clear="all"/>
      </w: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pStyle w:val="657"/>
        <w:spacing w:line="360" w:lineRule="auto"/>
        <w:rPr>
          <w:rFonts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b/>
          <w:sz w:val="28"/>
          <w:szCs w:val="28"/>
          <w:u w:val="single"/>
        </w:rPr>
      </w:r>
      <w:r/>
    </w:p>
    <w:p>
      <w:pPr>
        <w:pStyle w:val="657"/>
        <w:spacing w:line="360" w:lineRule="auto"/>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657"/>
        <w:spacing w:line="360" w:lineRule="auto"/>
        <w:rPr>
          <w:rFonts w:ascii="宋体" w:hAnsi="宋体"/>
          <w:b/>
          <w:sz w:val="28"/>
          <w:szCs w:val="28"/>
          <w:u w:val="single"/>
        </w:rPr>
      </w:pPr>
      <w:r>
        <w:rPr>
          <w:rFonts w:ascii="宋体" w:hAnsi="宋体"/>
          <w:b/>
          <w:sz w:val="28"/>
          <w:szCs w:val="28"/>
          <w:u w:val="single"/>
        </w:rPr>
      </w:r>
      <w:r/>
    </w:p>
    <w:p>
      <w:pPr>
        <w:pStyle w:val="657"/>
        <w:spacing w:line="360" w:lineRule="auto"/>
        <w:rPr>
          <w:rFonts w:ascii="宋体" w:hAnsi="宋体"/>
          <w:b/>
          <w:sz w:val="28"/>
          <w:szCs w:val="28"/>
          <w:u w:val="single"/>
        </w:rPr>
      </w:pPr>
      <w:r>
        <w:rPr>
          <w:rFonts w:ascii="宋体" w:hAnsi="宋体"/>
          <w:b/>
          <w:sz w:val="28"/>
          <w:szCs w:val="28"/>
          <w:u w:val="single"/>
        </w:rPr>
      </w:r>
      <w:r/>
    </w:p>
    <w:p>
      <w:pPr>
        <w:pStyle w:val="657"/>
        <w:spacing w:line="360" w:lineRule="auto"/>
        <w:rPr>
          <w:rFonts w:hint="eastAsia" w:ascii="宋体" w:hAnsi="宋体"/>
          <w:b/>
          <w:sz w:val="28"/>
          <w:szCs w:val="28"/>
          <w:u w:val="single"/>
        </w:rPr>
      </w:pPr>
      <w:r>
        <w:rPr>
          <w:rFonts w:hint="eastAsia" w:ascii="宋体" w:hAnsi="宋体"/>
          <w:b/>
          <w:sz w:val="28"/>
          <w:szCs w:val="28"/>
          <w:u w:val="single"/>
        </w:rPr>
      </w:r>
      <w:r/>
    </w:p>
    <w:p>
      <w:pPr>
        <w:pStyle w:val="657"/>
        <w:spacing w:line="360" w:lineRule="auto"/>
        <w:rPr>
          <w:rFonts w:ascii="宋体" w:hAnsi="宋体"/>
          <w:b/>
          <w:sz w:val="28"/>
          <w:szCs w:val="28"/>
          <w:u w:val="single"/>
        </w:rPr>
      </w:pPr>
      <w:r>
        <w:rPr>
          <w:rFonts w:hint="eastAsia" w:ascii="宋体" w:hAnsi="宋体"/>
          <w:b/>
          <w:sz w:val="28"/>
          <w:szCs w:val="28"/>
          <w:u w:val="single"/>
        </w:rPr>
        <w:t xml:space="preserve">2、南京市政府采购供应商信用记录表暨信用承诺书（请通过南京公共采购信息网的南京市政府采购供应商诚信档案注册后生成，加盖CA电子公章并上传。）</w:t>
      </w:r>
      <w:r>
        <w:rPr>
          <w:rFonts w:ascii="宋体" w:hAnsi="宋体"/>
          <w:b/>
          <w:sz w:val="28"/>
          <w:szCs w:val="28"/>
          <w:u w:val="single"/>
        </w:rPr>
      </w:r>
      <w:r/>
    </w:p>
    <w:p>
      <w:pPr>
        <w:pStyle w:val="657"/>
        <w:spacing w:line="360" w:lineRule="auto"/>
        <w:rPr>
          <w:rFonts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pStyle w:val="657"/>
        <w:spacing w:line="360" w:lineRule="auto"/>
        <w:rPr>
          <w:rFonts w:ascii="宋体" w:hAnsi="宋体"/>
          <w:b/>
          <w:sz w:val="28"/>
          <w:szCs w:val="28"/>
          <w:u w:val="single"/>
        </w:rPr>
      </w:pPr>
      <w:r>
        <w:rPr>
          <w:rFonts w:ascii="宋体" w:hAnsi="宋体"/>
          <w:b/>
          <w:sz w:val="28"/>
          <w:szCs w:val="28"/>
          <w:u w:val="single"/>
        </w:rPr>
      </w:r>
      <w:r/>
    </w:p>
    <w:p>
      <w:pPr>
        <w:pStyle w:val="657"/>
        <w:spacing w:line="360" w:lineRule="auto"/>
        <w:rPr>
          <w:rFonts w:ascii="宋体" w:hAnsi="宋体"/>
          <w:b/>
          <w:sz w:val="28"/>
          <w:szCs w:val="28"/>
          <w:u w:val="single"/>
        </w:rPr>
      </w:pPr>
      <w:r>
        <w:rPr>
          <w:rFonts w:ascii="宋体" w:hAnsi="宋体"/>
          <w:b/>
          <w:sz w:val="28"/>
          <w:szCs w:val="28"/>
          <w:u w:val="single"/>
        </w:rPr>
      </w:r>
      <w:r/>
    </w:p>
    <w:p>
      <w:pPr>
        <w:pStyle w:val="657"/>
        <w:spacing w:line="360" w:lineRule="auto"/>
        <w:rPr>
          <w:rFonts w:hint="eastAsia" w:ascii="宋体" w:hAnsi="宋体"/>
          <w:b/>
          <w:sz w:val="28"/>
          <w:szCs w:val="28"/>
          <w:u w:val="single"/>
        </w:rPr>
      </w:pPr>
      <w:r>
        <w:rPr>
          <w:rFonts w:hint="eastAsia" w:ascii="宋体" w:hAnsi="宋体"/>
          <w:b/>
          <w:sz w:val="28"/>
          <w:szCs w:val="28"/>
          <w:u w:val="single"/>
        </w:rPr>
      </w:r>
      <w:r/>
    </w:p>
    <w:p>
      <w:pPr>
        <w:pStyle w:val="657"/>
        <w:spacing w:after="120" w:line="460" w:lineRule="exact"/>
        <w:rPr>
          <w:rFonts w:hint="eastAsia" w:ascii="宋体" w:hAnsi="宋体"/>
          <w:b/>
          <w:color w:val="000000"/>
          <w:sz w:val="28"/>
          <w:szCs w:val="28"/>
        </w:rPr>
      </w:pPr>
      <w:r>
        <w:rPr>
          <w:rFonts w:hint="eastAsia" w:ascii="宋体" w:hAnsi="宋体"/>
          <w:b/>
          <w:sz w:val="28"/>
          <w:szCs w:val="28"/>
          <w:u w:val="single"/>
        </w:rPr>
        <w:br w:type="page" w:clear="all"/>
        <w:t xml:space="preserve">3.</w:t>
      </w:r>
      <w:r>
        <w:rPr>
          <w:rFonts w:hint="eastAsia" w:ascii="宋体" w:hAnsi="宋体"/>
          <w:b/>
          <w:color w:val="000000"/>
          <w:sz w:val="28"/>
          <w:szCs w:val="28"/>
        </w:rPr>
        <w:t xml:space="preserve"> 其他资格要求承诺函（格式如下，不得随意更改，加盖CA电子公章）</w:t>
      </w:r>
      <w:r/>
    </w:p>
    <w:p>
      <w:pPr>
        <w:pStyle w:val="657"/>
        <w:ind w:firstLine="562"/>
        <w:jc w:val="center"/>
        <w:spacing w:after="143" w:line="460" w:lineRule="exact"/>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pStyle w:val="657"/>
        <w:ind w:firstLine="562"/>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我公司承诺：</w:t>
      </w:r>
      <w:r/>
    </w:p>
    <w:p>
      <w:pPr>
        <w:pStyle w:val="657"/>
        <w:ind w:firstLine="560"/>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pStyle w:val="657"/>
        <w:ind w:firstLine="560"/>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pStyle w:val="657"/>
        <w:ind w:firstLine="560"/>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w:t>
      </w:r>
      <w:r>
        <w:rPr>
          <w:rFonts w:hint="eastAsia" w:ascii="宋体" w:hAnsi="宋体"/>
          <w:bCs/>
          <w:color w:val="000000"/>
          <w:sz w:val="28"/>
          <w:szCs w:val="28"/>
        </w:rPr>
        <w:t xml:space="preserve">责人为同一人或者存在直接控股、管理关系的不同供应商同时参加本项目同一包响应的情形。</w:t>
      </w:r>
      <w:r/>
    </w:p>
    <w:p>
      <w:pPr>
        <w:pStyle w:val="657"/>
        <w:ind w:firstLine="560"/>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pStyle w:val="657"/>
        <w:ind w:firstLine="560"/>
        <w:spacing w:after="143" w:line="460" w:lineRule="exact"/>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bCs/>
          <w:color w:val="000000"/>
          <w:sz w:val="28"/>
          <w:szCs w:val="28"/>
        </w:rPr>
      </w:r>
      <w:r/>
    </w:p>
    <w:p>
      <w:pPr>
        <w:pStyle w:val="657"/>
        <w:ind w:firstLine="562"/>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特此承诺。</w:t>
      </w:r>
      <w:r/>
    </w:p>
    <w:p>
      <w:pPr>
        <w:pStyle w:val="657"/>
        <w:ind w:firstLine="562"/>
        <w:spacing w:after="143" w:line="460" w:lineRule="exact"/>
        <w:rPr>
          <w:rFonts w:hint="eastAsia" w:ascii="宋体" w:hAnsi="宋体"/>
          <w:bCs/>
          <w:color w:val="000000"/>
          <w:sz w:val="28"/>
          <w:szCs w:val="28"/>
        </w:rPr>
      </w:pPr>
      <w:r>
        <w:rPr>
          <w:rFonts w:hint="eastAsia" w:ascii="宋体" w:hAnsi="宋体"/>
          <w:bCs/>
          <w:color w:val="000000"/>
          <w:sz w:val="28"/>
          <w:szCs w:val="28"/>
        </w:rPr>
      </w:r>
      <w:r/>
    </w:p>
    <w:p>
      <w:pPr>
        <w:pStyle w:val="657"/>
        <w:ind w:firstLine="2520"/>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pStyle w:val="657"/>
        <w:ind w:firstLine="2520"/>
        <w:spacing w:after="143" w:line="460" w:lineRule="exact"/>
        <w:rPr>
          <w:rFonts w:hint="eastAsia" w:ascii="宋体" w:hAnsi="宋体"/>
          <w:bCs/>
          <w:color w:val="000000"/>
          <w:sz w:val="28"/>
          <w:szCs w:val="28"/>
        </w:rPr>
      </w:pPr>
      <w:r>
        <w:rPr>
          <w:rFonts w:hint="eastAsia" w:ascii="宋体" w:hAnsi="宋体"/>
          <w:bCs/>
          <w:color w:val="000000"/>
          <w:sz w:val="28"/>
          <w:szCs w:val="28"/>
        </w:rPr>
        <w:t xml:space="preserve">日期：</w:t>
      </w:r>
      <w:r/>
    </w:p>
    <w:p>
      <w:pPr>
        <w:pStyle w:val="657"/>
        <w:spacing w:line="360" w:lineRule="auto"/>
        <w:rPr>
          <w:rFonts w:hint="eastAsia" w:ascii="宋体" w:hAnsi="宋体"/>
          <w:b/>
          <w:sz w:val="28"/>
          <w:szCs w:val="28"/>
          <w:u w:val="single"/>
        </w:rPr>
      </w:pPr>
      <w:r>
        <w:rPr>
          <w:rFonts w:hint="eastAsia" w:ascii="宋体" w:hAnsi="宋体"/>
          <w:b/>
          <w:sz w:val="28"/>
          <w:szCs w:val="28"/>
          <w:u w:val="single"/>
        </w:rPr>
      </w:r>
      <w:r/>
    </w:p>
    <w:p>
      <w:pPr>
        <w:pStyle w:val="657"/>
        <w:spacing w:line="360" w:lineRule="auto"/>
        <w:rPr>
          <w:rFonts w:hint="eastAsia" w:ascii="宋体" w:hAnsi="宋体"/>
          <w:b/>
          <w:sz w:val="28"/>
          <w:szCs w:val="28"/>
          <w:u w:val="single"/>
        </w:rPr>
      </w:pPr>
      <w:r>
        <w:rPr>
          <w:rFonts w:hint="eastAsia" w:ascii="宋体" w:hAnsi="宋体"/>
          <w:b/>
          <w:sz w:val="28"/>
          <w:szCs w:val="28"/>
          <w:u w:val="single"/>
        </w:rPr>
      </w:r>
      <w:r/>
    </w:p>
    <w:p>
      <w:pPr>
        <w:pStyle w:val="657"/>
        <w:spacing w:line="460" w:lineRule="exact"/>
        <w:rPr>
          <w:rFonts w:ascii="宋体" w:hAnsi="宋体"/>
          <w:b/>
          <w:sz w:val="28"/>
          <w:szCs w:val="28"/>
        </w:rPr>
      </w:pPr>
      <w:r>
        <w:rPr>
          <w:rFonts w:ascii="宋体" w:hAnsi="宋体"/>
          <w:b/>
          <w:sz w:val="28"/>
          <w:szCs w:val="28"/>
        </w:rPr>
      </w:r>
      <w:r/>
    </w:p>
    <w:p>
      <w:pPr>
        <w:pStyle w:val="657"/>
        <w:spacing w:line="460" w:lineRule="exact"/>
        <w:rPr>
          <w:rFonts w:hint="eastAsia" w:ascii="宋体" w:hAnsi="宋体"/>
          <w:b/>
          <w:sz w:val="28"/>
          <w:szCs w:val="28"/>
        </w:rPr>
      </w:pPr>
      <w:r>
        <w:rPr>
          <w:rFonts w:hint="eastAsia" w:ascii="宋体" w:hAnsi="宋体"/>
          <w:b/>
          <w:sz w:val="28"/>
          <w:szCs w:val="28"/>
        </w:rPr>
        <w:br w:type="page" w:clear="all"/>
        <w:t xml:space="preserve">附件（二）符合性检查证明材料</w:t>
      </w:r>
      <w:r/>
    </w:p>
    <w:p>
      <w:pPr>
        <w:pStyle w:val="657"/>
        <w:ind w:firstLine="562"/>
        <w:spacing w:line="460" w:lineRule="exact"/>
        <w:rPr>
          <w:rFonts w:ascii="宋体" w:hAnsi="宋体"/>
          <w:b/>
          <w:sz w:val="28"/>
          <w:szCs w:val="28"/>
        </w:rPr>
      </w:pPr>
      <w:r>
        <w:rPr>
          <w:rFonts w:ascii="宋体" w:hAnsi="宋体"/>
          <w:b/>
          <w:sz w:val="28"/>
          <w:szCs w:val="28"/>
        </w:rPr>
      </w:r>
      <w:r/>
    </w:p>
    <w:p>
      <w:pPr>
        <w:pStyle w:val="657"/>
        <w:ind w:firstLine="562"/>
        <w:spacing w:line="460" w:lineRule="exact"/>
        <w:rPr>
          <w:rFonts w:ascii="宋体" w:hAnsi="宋体"/>
          <w:bCs/>
          <w:sz w:val="24"/>
        </w:rPr>
      </w:pPr>
      <w:r>
        <w:rPr>
          <w:rFonts w:hint="eastAsia" w:ascii="宋体" w:hAnsi="宋体"/>
          <w:b/>
          <w:sz w:val="28"/>
          <w:szCs w:val="28"/>
        </w:rPr>
        <w:t xml:space="preserve">1、法人授权书（格式如下</w:t>
      </w:r>
      <w:bookmarkStart w:id="133" w:name="_Hlk217478782"/>
      <w:r>
        <w:rPr>
          <w:rFonts w:hint="eastAsia" w:ascii="宋体" w:hAnsi="宋体"/>
          <w:b/>
          <w:sz w:val="28"/>
          <w:szCs w:val="28"/>
        </w:rPr>
        <w:t xml:space="preserve">，</w:t>
      </w:r>
      <w:r>
        <w:rPr>
          <w:rFonts w:hint="eastAsia" w:ascii="宋体" w:hAnsi="宋体"/>
          <w:b/>
          <w:color w:val="000000"/>
          <w:sz w:val="28"/>
          <w:szCs w:val="28"/>
        </w:rPr>
        <w:t xml:space="preserve">不得随意更改</w:t>
      </w:r>
      <w:bookmarkEnd w:id="133"/>
      <w:r>
        <w:rPr>
          <w:rFonts w:hint="eastAsia" w:ascii="宋体" w:hAnsi="宋体"/>
          <w:b/>
          <w:color w:val="000000"/>
          <w:sz w:val="28"/>
          <w:szCs w:val="28"/>
        </w:rPr>
        <w:t xml:space="preserve">，</w:t>
      </w:r>
      <w:r>
        <w:rPr>
          <w:rFonts w:hint="eastAsia" w:ascii="宋体" w:hAnsi="宋体"/>
          <w:b/>
          <w:sz w:val="28"/>
          <w:szCs w:val="28"/>
        </w:rPr>
        <w:t xml:space="preserve">请按要求填写，原件并加盖CA电子公章）</w:t>
      </w:r>
      <w:r>
        <w:rPr>
          <w:rFonts w:hint="eastAsia" w:ascii="宋体" w:hAnsi="宋体"/>
          <w:bCs/>
          <w:sz w:val="24"/>
        </w:rPr>
        <w:tab/>
        <w:tab/>
      </w:r>
      <w:r>
        <w:rPr>
          <w:rFonts w:ascii="宋体" w:hAnsi="宋体"/>
          <w:bCs/>
          <w:sz w:val="24"/>
        </w:rPr>
      </w:r>
      <w:r/>
    </w:p>
    <w:p>
      <w:pPr>
        <w:pStyle w:val="657"/>
        <w:jc w:val="center"/>
        <w:rPr>
          <w:rFonts w:hint="eastAsia" w:ascii="黑体" w:hAnsi="黑体" w:eastAsia="黑体"/>
          <w:sz w:val="30"/>
          <w:szCs w:val="30"/>
        </w:rPr>
      </w:pPr>
      <w:r>
        <w:rPr>
          <w:rFonts w:hint="eastAsia" w:ascii="黑体" w:hAnsi="黑体" w:eastAsia="黑体"/>
          <w:sz w:val="30"/>
          <w:szCs w:val="30"/>
        </w:rPr>
        <w:t xml:space="preserve">法人授权书</w:t>
      </w:r>
      <w:r/>
    </w:p>
    <w:p>
      <w:pPr>
        <w:pStyle w:val="657"/>
        <w:ind w:firstLine="561"/>
        <w:jc w:val="left"/>
        <w:tabs>
          <w:tab w:val="left" w:pos="360" w:leader="none"/>
        </w:tabs>
        <w:rPr>
          <w:rFonts w:hint="eastAsia"/>
          <w:sz w:val="24"/>
          <w:u w:val="single"/>
        </w:rPr>
      </w:pPr>
      <w:r>
        <w:rPr>
          <w:rFonts w:hint="eastAsia"/>
          <w:sz w:val="24"/>
          <w:u w:val="single"/>
        </w:rPr>
        <w:t xml:space="preserve">本授权书声明：____________（供应商名称）授权________________（被授权人的姓名）为我方就            号项目采购活动的合法代理人，以本公司名义全权处理一切</w:t>
      </w:r>
      <w:r/>
    </w:p>
    <w:p>
      <w:pPr>
        <w:pStyle w:val="657"/>
        <w:ind w:firstLine="561"/>
        <w:jc w:val="left"/>
        <w:tabs>
          <w:tab w:val="left" w:pos="360" w:leader="none"/>
        </w:tabs>
        <w:rPr>
          <w:rFonts w:hint="eastAsia"/>
          <w:sz w:val="24"/>
          <w:u w:val="single"/>
        </w:rPr>
      </w:pPr>
      <w:r>
        <w:rPr>
          <w:rFonts w:hint="eastAsia"/>
          <w:sz w:val="24"/>
          <w:u w:val="single"/>
        </w:rPr>
        <w:t xml:space="preserve">与该项目采购有关的事务。</w:t>
      </w:r>
      <w:r/>
    </w:p>
    <w:p>
      <w:pPr>
        <w:pStyle w:val="657"/>
        <w:ind w:firstLine="561"/>
        <w:jc w:val="left"/>
        <w:tabs>
          <w:tab w:val="left" w:pos="360" w:leader="none"/>
        </w:tabs>
        <w:rPr>
          <w:rFonts w:hint="eastAsia"/>
          <w:sz w:val="24"/>
          <w:u w:val="single"/>
        </w:rPr>
      </w:pPr>
      <w:r>
        <w:rPr>
          <w:rFonts w:hint="eastAsia"/>
          <w:sz w:val="24"/>
          <w:u w:val="single"/>
        </w:rPr>
        <w:t xml:space="preserve">本授权书于______年____月____日起生效，特此声明。</w:t>
      </w:r>
      <w:r/>
    </w:p>
    <w:p>
      <w:pPr>
        <w:pStyle w:val="657"/>
        <w:ind w:firstLine="561"/>
        <w:jc w:val="left"/>
        <w:tabs>
          <w:tab w:val="left" w:pos="360" w:leader="none"/>
        </w:tabs>
        <w:rPr>
          <w:rFonts w:hint="eastAsia"/>
          <w:sz w:val="24"/>
          <w:u w:val="single"/>
        </w:rPr>
      </w:pPr>
      <w:r>
        <w:rPr>
          <w:rFonts w:ascii="Segoe UI Symbol" w:hAnsi="Segoe UI Symbol" w:cs="Segoe UI Symbol"/>
          <w:iCs/>
          <w:sz w:val="28"/>
          <w:u w:val="single"/>
        </w:rPr>
        <w:t xml:space="preserve">★</w:t>
      </w:r>
      <w:r>
        <w:rPr>
          <w:rFonts w:hint="eastAsia"/>
          <w:iCs/>
          <w:sz w:val="24"/>
          <w:u w:val="single"/>
        </w:rPr>
        <w:t xml:space="preserve">代理人（被授权人）签字：</w:t>
      </w:r>
      <w:r>
        <w:rPr>
          <w:rFonts w:hint="eastAsia"/>
          <w:sz w:val="24"/>
          <w:u w:val="single"/>
        </w:rPr>
        <w:t xml:space="preserve">_______________________</w:t>
      </w:r>
      <w:r/>
    </w:p>
    <w:p>
      <w:pPr>
        <w:pStyle w:val="657"/>
        <w:ind w:firstLine="561"/>
        <w:jc w:val="left"/>
        <w:tabs>
          <w:tab w:val="left" w:pos="360" w:leader="none"/>
        </w:tabs>
        <w:rPr>
          <w:sz w:val="24"/>
          <w:u w:val="single"/>
        </w:rPr>
      </w:pPr>
      <w:r>
        <w:rPr>
          <w:rFonts w:hint="eastAsia"/>
          <w:sz w:val="24"/>
          <w:u w:val="single"/>
        </w:rPr>
        <w:t xml:space="preserve">代理人（被授权人）联系邮箱：                  </w:t>
      </w:r>
      <w:r>
        <w:rPr>
          <w:rFonts w:hint="eastAsia"/>
          <w:sz w:val="24"/>
          <w:u w:val="single"/>
        </w:rPr>
        <w:t xml:space="preserve">       </w:t>
      </w:r>
      <w:r>
        <w:rPr>
          <w:sz w:val="24"/>
          <w:u w:val="single"/>
        </w:rPr>
      </w:r>
      <w:r/>
    </w:p>
    <w:p>
      <w:pPr>
        <w:pStyle w:val="657"/>
        <w:ind w:firstLine="561"/>
        <w:jc w:val="left"/>
        <w:tabs>
          <w:tab w:val="left" w:pos="360" w:leader="none"/>
        </w:tabs>
        <w:rPr>
          <w:rFonts w:hint="eastAsia"/>
          <w:sz w:val="24"/>
          <w:u w:val="single"/>
        </w:rPr>
      </w:pPr>
      <w:r>
        <w:rPr>
          <w:rFonts w:hint="eastAsia"/>
          <w:sz w:val="24"/>
          <w:u w:val="single"/>
        </w:rPr>
        <w:t xml:space="preserve">身份证号码：                              </w:t>
      </w:r>
      <w:r/>
    </w:p>
    <w:p>
      <w:pPr>
        <w:pStyle w:val="657"/>
        <w:ind w:firstLine="561"/>
        <w:jc w:val="left"/>
        <w:tabs>
          <w:tab w:val="left" w:pos="360" w:leader="none"/>
        </w:tabs>
        <w:rPr>
          <w:rFonts w:hint="eastAsia"/>
          <w:sz w:val="24"/>
          <w:u w:val="single"/>
        </w:rPr>
      </w:pPr>
      <w:r>
        <w:rPr>
          <w:rFonts w:hint="eastAsia"/>
          <w:sz w:val="24"/>
          <w:u w:val="single"/>
        </w:rPr>
        <w:t xml:space="preserve"> 联系电话：（手机）                          </w:t>
      </w:r>
      <w:r/>
    </w:p>
    <w:p>
      <w:pPr>
        <w:pStyle w:val="657"/>
        <w:ind w:firstLine="561"/>
        <w:jc w:val="left"/>
        <w:tabs>
          <w:tab w:val="left" w:pos="360" w:leader="none"/>
        </w:tabs>
        <w:rPr>
          <w:rFonts w:hint="eastAsia"/>
          <w:sz w:val="24"/>
          <w:u w:val="single"/>
        </w:rPr>
      </w:pPr>
      <w:r>
        <w:rPr>
          <w:rFonts w:hint="eastAsia"/>
          <w:sz w:val="24"/>
          <w:u w:val="single"/>
        </w:rPr>
        <w:t xml:space="preserve">单位名称：_____________________________________</w:t>
      </w:r>
      <w:r/>
    </w:p>
    <w:p>
      <w:pPr>
        <w:pStyle w:val="657"/>
        <w:ind w:firstLine="561"/>
        <w:jc w:val="left"/>
        <w:tabs>
          <w:tab w:val="left" w:pos="360" w:leader="none"/>
        </w:tabs>
        <w:rPr>
          <w:rFonts w:hint="eastAsia"/>
          <w:sz w:val="24"/>
          <w:u w:val="single"/>
        </w:rPr>
      </w:pPr>
      <w:r>
        <w:rPr>
          <w:rFonts w:hint="eastAsia"/>
          <w:sz w:val="24"/>
          <w:u w:val="single"/>
        </w:rPr>
        <w:t xml:space="preserve"> </w:t>
      </w:r>
      <w:r>
        <w:rPr>
          <w:rFonts w:ascii="Segoe UI Symbol" w:hAnsi="Segoe UI Symbol" w:cs="Segoe UI Symbol"/>
          <w:sz w:val="28"/>
          <w:u w:val="single"/>
        </w:rPr>
        <w:t xml:space="preserve">★</w:t>
      </w:r>
      <w:r>
        <w:rPr>
          <w:rFonts w:hint="eastAsia"/>
          <w:sz w:val="24"/>
          <w:u w:val="single"/>
        </w:rPr>
        <w:t xml:space="preserve">授权单位（CA电子公章）</w:t>
      </w:r>
      <w:r>
        <w:rPr>
          <w:rFonts w:hint="eastAsia"/>
          <w:iCs/>
          <w:sz w:val="24"/>
          <w:u w:val="single"/>
        </w:rPr>
        <w:t xml:space="preserve">：</w:t>
      </w:r>
      <w:r>
        <w:rPr>
          <w:rFonts w:hint="eastAsia"/>
          <w:sz w:val="24"/>
          <w:u w:val="single"/>
        </w:rPr>
        <w:t xml:space="preserve">_________________________________</w:t>
      </w:r>
      <w:r/>
    </w:p>
    <w:p>
      <w:pPr>
        <w:pStyle w:val="657"/>
        <w:ind w:firstLine="561"/>
        <w:jc w:val="left"/>
        <w:tabs>
          <w:tab w:val="left" w:pos="360" w:leader="none"/>
        </w:tabs>
        <w:rPr>
          <w:rFonts w:hint="eastAsia"/>
          <w:sz w:val="24"/>
          <w:u w:val="single"/>
        </w:rPr>
      </w:pPr>
      <w:r>
        <w:rPr>
          <w:rFonts w:hint="eastAsia"/>
          <w:sz w:val="24"/>
          <w:u w:val="single"/>
        </w:rPr>
        <w:t xml:space="preserve">单位名称：_____________________________________</w:t>
      </w:r>
      <w:r/>
    </w:p>
    <w:p>
      <w:pPr>
        <w:pStyle w:val="657"/>
        <w:ind w:firstLine="561"/>
        <w:jc w:val="left"/>
        <w:tabs>
          <w:tab w:val="left" w:pos="360" w:leader="none"/>
        </w:tabs>
        <w:rPr>
          <w:rFonts w:hint="eastAsia"/>
          <w:sz w:val="24"/>
          <w:u w:val="single"/>
        </w:rPr>
      </w:pPr>
      <w:r>
        <w:rPr>
          <w:rFonts w:hint="eastAsia"/>
          <w:sz w:val="24"/>
          <w:u w:val="single"/>
        </w:rPr>
        <w:t xml:space="preserve">地址：                                         </w:t>
      </w:r>
      <w:r/>
    </w:p>
    <w:p>
      <w:pPr>
        <w:pStyle w:val="657"/>
        <w:ind w:firstLine="5520"/>
        <w:jc w:val="left"/>
        <w:tabs>
          <w:tab w:val="left" w:pos="360" w:leader="none"/>
        </w:tabs>
        <w:rPr>
          <w:rFonts w:hint="eastAsia"/>
          <w:sz w:val="24"/>
          <w:u w:val="single"/>
        </w:rPr>
      </w:pPr>
      <w:r>
        <w:rPr>
          <w:rFonts w:hint="eastAsia"/>
          <w:sz w:val="24"/>
          <w:u w:val="single"/>
        </w:rPr>
        <w:t xml:space="preserve">日期：   年   月   日</w:t>
      </w:r>
      <w:r/>
    </w:p>
    <w:p>
      <w:pPr>
        <w:pStyle w:val="657"/>
        <w:ind w:firstLine="420"/>
        <w:rPr>
          <w:rFonts w:hint="eastAsia"/>
          <w:szCs w:val="20"/>
        </w:rPr>
      </w:pPr>
      <w:r>
        <w:rPr>
          <w:rFonts w:hint="eastAsia"/>
          <w:szCs w:val="20"/>
        </w:rPr>
      </w:r>
      <w:r/>
    </w:p>
    <w:p>
      <w:pPr>
        <w:pStyle w:val="657"/>
        <w:ind w:firstLine="420"/>
        <w:rPr>
          <w:sz w:val="32"/>
          <w:szCs w:val="32"/>
        </w:rPr>
      </w:pPr>
      <w:r>
        <w:rPr>
          <w:rFonts w:hint="eastAsia" w:ascii="宋体" w:hAnsi="宋体"/>
          <w:color w:val="000000"/>
          <w:sz w:val="24"/>
        </w:rPr>
        <w:t xml:space="preserve">★</w:t>
      </w:r>
      <w:r>
        <w:rPr>
          <w:rFonts w:hint="eastAsia"/>
          <w:sz w:val="32"/>
          <w:szCs w:val="32"/>
        </w:rPr>
        <w:t xml:space="preserve">1.1被授权人身份证复印件：</w:t>
      </w:r>
      <w:r>
        <w:rPr>
          <w:sz w:val="32"/>
          <w:szCs w:val="32"/>
        </w:rPr>
      </w:r>
      <w:r/>
    </w:p>
    <w:p>
      <w:pPr>
        <w:pStyle w:val="657"/>
        <w:ind w:firstLine="420"/>
        <w:rPr>
          <w:sz w:val="32"/>
          <w:szCs w:val="32"/>
        </w:rPr>
      </w:pPr>
      <w:r>
        <w:rPr>
          <w:sz w:val="32"/>
          <w:szCs w:val="32"/>
        </w:rPr>
      </w:r>
      <w:r/>
    </w:p>
    <w:p>
      <w:pPr>
        <w:pStyle w:val="657"/>
        <w:ind w:firstLine="420"/>
        <w:rPr>
          <w:sz w:val="32"/>
          <w:szCs w:val="32"/>
        </w:rPr>
      </w:pPr>
      <w:r>
        <w:rPr>
          <w:sz w:val="32"/>
          <w:szCs w:val="32"/>
        </w:rPr>
      </w:r>
      <w:r/>
    </w:p>
    <w:p>
      <w:pPr>
        <w:pStyle w:val="657"/>
        <w:ind w:firstLine="420"/>
        <w:rPr>
          <w:rFonts w:hint="eastAsia"/>
          <w:sz w:val="32"/>
          <w:szCs w:val="32"/>
        </w:rPr>
      </w:pPr>
      <w:r>
        <w:rPr>
          <w:rFonts w:hint="eastAsia" w:ascii="宋体" w:hAnsi="宋体"/>
          <w:color w:val="000000"/>
          <w:sz w:val="24"/>
        </w:rPr>
        <w:t xml:space="preserve">★</w:t>
      </w:r>
      <w:r>
        <w:rPr>
          <w:rFonts w:hint="eastAsia"/>
          <w:bCs/>
          <w:sz w:val="32"/>
          <w:szCs w:val="32"/>
        </w:rPr>
        <w:t xml:space="preserve">1.2近三个月内任意一个月由授权单位为被授权人缴纳社保的证明材料：</w:t>
      </w:r>
      <w:r>
        <w:rPr>
          <w:rFonts w:hint="eastAsia"/>
          <w:sz w:val="32"/>
          <w:szCs w:val="32"/>
        </w:rPr>
      </w:r>
      <w:r/>
    </w:p>
    <w:p>
      <w:pPr>
        <w:pStyle w:val="657"/>
        <w:ind w:firstLine="420"/>
        <w:spacing w:line="460" w:lineRule="exact"/>
        <w:rPr>
          <w:rFonts w:ascii="宋体" w:hAnsi="宋体"/>
          <w:b/>
          <w:sz w:val="28"/>
          <w:szCs w:val="28"/>
        </w:rPr>
      </w:pPr>
      <w:r>
        <w:rPr>
          <w:rFonts w:ascii="宋体" w:hAnsi="宋体"/>
          <w:bCs/>
          <w:szCs w:val="21"/>
        </w:rPr>
        <w:br w:type="page" w:clear="all"/>
      </w:r>
      <w:r>
        <w:rPr>
          <w:rFonts w:hint="eastAsia" w:ascii="宋体" w:hAnsi="宋体"/>
          <w:b/>
          <w:sz w:val="28"/>
          <w:szCs w:val="28"/>
        </w:rPr>
        <w:t xml:space="preserve">2、磋商响应函（格式如下，</w:t>
      </w:r>
      <w:r>
        <w:rPr>
          <w:rFonts w:hint="eastAsia" w:ascii="宋体" w:hAnsi="宋体"/>
          <w:b/>
          <w:color w:val="000000"/>
          <w:sz w:val="28"/>
          <w:szCs w:val="28"/>
        </w:rPr>
        <w:t xml:space="preserve">不得随意更改，</w:t>
      </w:r>
      <w:r>
        <w:rPr>
          <w:rFonts w:hint="eastAsia" w:ascii="宋体" w:hAnsi="宋体"/>
          <w:b/>
          <w:sz w:val="28"/>
          <w:szCs w:val="28"/>
        </w:rPr>
        <w:t xml:space="preserve">请按要求填写，原件并加盖CA电子公章）。</w:t>
        <w:tab/>
        <w:tab/>
      </w:r>
      <w:r>
        <w:rPr>
          <w:rFonts w:ascii="宋体" w:hAnsi="宋体"/>
          <w:b/>
          <w:sz w:val="28"/>
          <w:szCs w:val="28"/>
        </w:rPr>
      </w:r>
      <w:r/>
    </w:p>
    <w:p>
      <w:pPr>
        <w:pStyle w:val="657"/>
        <w:jc w:val="center"/>
        <w:rPr>
          <w:rFonts w:hint="eastAsia" w:ascii="黑体" w:hAnsi="黑体" w:eastAsia="黑体"/>
          <w:bCs/>
          <w:sz w:val="30"/>
          <w:szCs w:val="30"/>
        </w:rPr>
      </w:pPr>
      <w:r>
        <w:rPr>
          <w:rFonts w:hint="eastAsia" w:ascii="黑体" w:hAnsi="黑体" w:eastAsia="黑体"/>
          <w:sz w:val="30"/>
          <w:szCs w:val="30"/>
        </w:rPr>
        <w:t xml:space="preserve">磋商响应函</w:t>
      </w:r>
      <w:r>
        <w:rPr>
          <w:rFonts w:hint="eastAsia" w:ascii="黑体" w:hAnsi="黑体" w:eastAsia="黑体"/>
          <w:bCs/>
          <w:sz w:val="30"/>
          <w:szCs w:val="30"/>
        </w:rPr>
      </w:r>
      <w:r/>
    </w:p>
    <w:p>
      <w:pPr>
        <w:pStyle w:val="657"/>
        <w:ind w:firstLine="561"/>
        <w:jc w:val="left"/>
        <w:tabs>
          <w:tab w:val="left" w:pos="360" w:leader="none"/>
        </w:tabs>
        <w:rPr>
          <w:rFonts w:hint="eastAsia"/>
          <w:sz w:val="24"/>
          <w:u w:val="single"/>
        </w:rPr>
      </w:pPr>
      <w:r>
        <w:rPr>
          <w:rFonts w:hint="eastAsia"/>
          <w:sz w:val="24"/>
          <w:u w:val="single"/>
        </w:rPr>
        <w:t xml:space="preserve">致：南京小旸树招标代理有限公司</w:t>
      </w:r>
      <w:r/>
    </w:p>
    <w:p>
      <w:pPr>
        <w:pStyle w:val="657"/>
        <w:ind w:firstLine="561"/>
        <w:jc w:val="left"/>
        <w:tabs>
          <w:tab w:val="left" w:pos="360" w:leader="none"/>
        </w:tabs>
        <w:rPr>
          <w:rFonts w:hint="eastAsia"/>
          <w:sz w:val="24"/>
          <w:u w:val="single"/>
        </w:rPr>
      </w:pPr>
      <w:r>
        <w:rPr>
          <w:rFonts w:hint="eastAsia"/>
          <w:sz w:val="24"/>
          <w:u w:val="single"/>
        </w:rPr>
        <w:t xml:space="preserve">    根据贵方的       号磋商文件，正式授权下述签字人_________ (姓名和职务)代表我方______________（供应商的名称），全权处理本次项目磋商采购的有关事宜。</w:t>
      </w:r>
      <w:r/>
    </w:p>
    <w:p>
      <w:pPr>
        <w:pStyle w:val="657"/>
        <w:ind w:firstLine="561"/>
        <w:jc w:val="left"/>
        <w:tabs>
          <w:tab w:val="left" w:pos="360" w:leader="none"/>
        </w:tabs>
        <w:rPr>
          <w:rFonts w:hint="eastAsia"/>
          <w:sz w:val="24"/>
          <w:u w:val="single"/>
        </w:rPr>
      </w:pPr>
      <w:r>
        <w:rPr>
          <w:rFonts w:hint="eastAsia"/>
          <w:sz w:val="24"/>
          <w:u w:val="single"/>
        </w:rPr>
        <w:t xml:space="preserve">据此函，__________（签字人）兹</w:t>
      </w:r>
      <w:r>
        <w:rPr>
          <w:rFonts w:hint="eastAsia"/>
          <w:sz w:val="24"/>
          <w:u w:val="single"/>
        </w:rPr>
        <w:t xml:space="preserve">宣布同意如下：</w:t>
      </w:r>
      <w:r/>
    </w:p>
    <w:p>
      <w:pPr>
        <w:pStyle w:val="657"/>
        <w:ind w:firstLine="561"/>
        <w:jc w:val="left"/>
        <w:tabs>
          <w:tab w:val="left" w:pos="360" w:leader="none"/>
        </w:tabs>
        <w:rPr>
          <w:rFonts w:hint="eastAsia"/>
          <w:sz w:val="24"/>
          <w:u w:val="single"/>
        </w:rPr>
      </w:pPr>
      <w:r>
        <w:rPr>
          <w:rFonts w:hint="eastAsia"/>
          <w:sz w:val="24"/>
          <w:u w:val="single"/>
        </w:rPr>
        <w:t xml:space="preserve">1.按磋商文件规定的各项要求，向买方提供所需服务。</w:t>
      </w:r>
      <w:r/>
    </w:p>
    <w:p>
      <w:pPr>
        <w:pStyle w:val="657"/>
        <w:ind w:firstLine="480"/>
        <w:jc w:val="left"/>
        <w:tabs>
          <w:tab w:val="left" w:pos="360" w:leader="none"/>
        </w:tabs>
        <w:rPr>
          <w:rFonts w:hint="eastAsia"/>
          <w:sz w:val="24"/>
          <w:u w:val="single"/>
        </w:rPr>
      </w:pPr>
      <w:r>
        <w:rPr>
          <w:rFonts w:hint="eastAsia"/>
          <w:sz w:val="24"/>
          <w:u w:val="single"/>
        </w:rPr>
        <w:t xml:space="preserve">2.我们已详细审核全部磋商文件及其有效补充文件，我们知道必须放弃提出含糊</w:t>
      </w:r>
      <w:r/>
    </w:p>
    <w:p>
      <w:pPr>
        <w:pStyle w:val="657"/>
        <w:ind w:firstLine="561"/>
        <w:jc w:val="left"/>
        <w:tabs>
          <w:tab w:val="left" w:pos="360" w:leader="none"/>
        </w:tabs>
        <w:rPr>
          <w:rFonts w:hint="eastAsia"/>
          <w:sz w:val="24"/>
          <w:u w:val="single"/>
        </w:rPr>
      </w:pPr>
      <w:r>
        <w:rPr>
          <w:rFonts w:hint="eastAsia"/>
          <w:sz w:val="24"/>
          <w:u w:val="single"/>
        </w:rPr>
        <w:t xml:space="preserve">不清或误解问题的权利。</w:t>
      </w:r>
      <w:r/>
    </w:p>
    <w:p>
      <w:pPr>
        <w:pStyle w:val="657"/>
        <w:ind w:firstLine="480"/>
        <w:jc w:val="left"/>
        <w:tabs>
          <w:tab w:val="left" w:pos="360" w:leader="none"/>
        </w:tabs>
        <w:rPr>
          <w:rFonts w:hint="eastAsia"/>
          <w:sz w:val="24"/>
          <w:u w:val="single"/>
        </w:rPr>
      </w:pPr>
      <w:r>
        <w:rPr>
          <w:rFonts w:hint="eastAsia"/>
          <w:sz w:val="24"/>
          <w:u w:val="single"/>
        </w:rPr>
        <w:t xml:space="preserve">3.我们同意从规定的</w:t>
      </w:r>
      <w:r>
        <w:rPr>
          <w:rFonts w:hint="eastAsia" w:ascii="宋体" w:hAnsi="宋体"/>
          <w:color w:val="000000"/>
          <w:sz w:val="24"/>
          <w:u w:val="single"/>
        </w:rPr>
        <w:t xml:space="preserve">响应文件接收截止时间</w:t>
      </w:r>
      <w:r>
        <w:rPr>
          <w:rFonts w:hint="eastAsia"/>
          <w:sz w:val="24"/>
          <w:u w:val="single"/>
        </w:rPr>
        <w:t xml:space="preserve">起遵循本响应文件，并在规定的磋商、</w:t>
      </w:r>
      <w:r/>
    </w:p>
    <w:p>
      <w:pPr>
        <w:pStyle w:val="657"/>
        <w:ind w:firstLine="561"/>
        <w:jc w:val="left"/>
        <w:tabs>
          <w:tab w:val="left" w:pos="360" w:leader="none"/>
        </w:tabs>
        <w:rPr>
          <w:rFonts w:hint="eastAsia"/>
          <w:sz w:val="24"/>
          <w:u w:val="single"/>
        </w:rPr>
      </w:pPr>
      <w:r>
        <w:rPr>
          <w:rFonts w:hint="eastAsia"/>
          <w:sz w:val="24"/>
          <w:u w:val="single"/>
        </w:rPr>
        <w:t xml:space="preserve">有效期期满之前均具有约束力。</w:t>
      </w:r>
      <w:r/>
    </w:p>
    <w:p>
      <w:pPr>
        <w:pStyle w:val="657"/>
        <w:ind w:firstLine="480"/>
        <w:jc w:val="left"/>
        <w:tabs>
          <w:tab w:val="left" w:pos="360" w:leader="none"/>
        </w:tabs>
        <w:rPr>
          <w:rFonts w:hint="eastAsia"/>
          <w:sz w:val="24"/>
          <w:u w:val="single"/>
        </w:rPr>
      </w:pPr>
      <w:r>
        <w:rPr>
          <w:rFonts w:hint="eastAsia"/>
          <w:sz w:val="24"/>
          <w:u w:val="single"/>
        </w:rPr>
        <w:t xml:space="preserve">4.如果在</w:t>
      </w:r>
      <w:r>
        <w:rPr>
          <w:rFonts w:hint="eastAsia" w:ascii="宋体" w:hAnsi="宋体"/>
          <w:color w:val="000000"/>
          <w:sz w:val="24"/>
          <w:u w:val="single"/>
        </w:rPr>
        <w:t xml:space="preserve">响应文件接收截止时间</w:t>
      </w:r>
      <w:r>
        <w:rPr>
          <w:rFonts w:hint="eastAsia"/>
          <w:sz w:val="24"/>
          <w:u w:val="single"/>
        </w:rPr>
        <w:t xml:space="preserve">后规定的磋商有效期内撤回响应文件或成交后拒</w:t>
      </w:r>
      <w:r/>
    </w:p>
    <w:p>
      <w:pPr>
        <w:pStyle w:val="657"/>
        <w:ind w:firstLine="561"/>
        <w:jc w:val="left"/>
        <w:tabs>
          <w:tab w:val="left" w:pos="360" w:leader="none"/>
        </w:tabs>
        <w:rPr>
          <w:rFonts w:hint="eastAsia"/>
          <w:sz w:val="24"/>
          <w:u w:val="single"/>
        </w:rPr>
      </w:pPr>
      <w:r>
        <w:rPr>
          <w:rFonts w:hint="eastAsia"/>
          <w:sz w:val="24"/>
          <w:u w:val="single"/>
        </w:rPr>
        <w:t xml:space="preserve">绝签订合同，我们的磋商保证金（如有）可被贵方没收。</w:t>
      </w:r>
      <w:r/>
    </w:p>
    <w:p>
      <w:pPr>
        <w:pStyle w:val="657"/>
        <w:ind w:firstLine="480"/>
        <w:jc w:val="left"/>
        <w:tabs>
          <w:tab w:val="left" w:pos="360" w:leader="none"/>
        </w:tabs>
        <w:rPr>
          <w:rFonts w:hint="eastAsia"/>
          <w:sz w:val="24"/>
          <w:u w:val="single"/>
        </w:rPr>
      </w:pPr>
      <w:r>
        <w:rPr>
          <w:rFonts w:hint="eastAsia"/>
          <w:sz w:val="24"/>
          <w:u w:val="single"/>
        </w:rPr>
        <w:t xml:space="preserve">5.同意向贵方提供贵方可能另外要求的与磋商采购有关的任何证据或资料，并保</w:t>
      </w:r>
      <w:r/>
    </w:p>
    <w:p>
      <w:pPr>
        <w:pStyle w:val="657"/>
        <w:ind w:firstLine="561"/>
        <w:jc w:val="left"/>
        <w:tabs>
          <w:tab w:val="left" w:pos="360" w:leader="none"/>
        </w:tabs>
        <w:rPr>
          <w:rFonts w:hint="eastAsia"/>
          <w:sz w:val="24"/>
          <w:u w:val="single"/>
        </w:rPr>
      </w:pPr>
      <w:r>
        <w:rPr>
          <w:rFonts w:hint="eastAsia"/>
          <w:sz w:val="24"/>
          <w:u w:val="single"/>
        </w:rPr>
        <w:t xml:space="preserve">证我方已提供和将要提供的文件是真实的、准确的。</w:t>
      </w:r>
      <w:r/>
    </w:p>
    <w:p>
      <w:pPr>
        <w:pStyle w:val="657"/>
        <w:ind w:firstLine="480"/>
        <w:jc w:val="left"/>
        <w:tabs>
          <w:tab w:val="left" w:pos="360" w:leader="none"/>
        </w:tabs>
        <w:rPr>
          <w:rFonts w:hint="eastAsia"/>
          <w:sz w:val="24"/>
          <w:u w:val="single"/>
        </w:rPr>
      </w:pPr>
      <w:r>
        <w:rPr>
          <w:rFonts w:hint="eastAsia"/>
          <w:sz w:val="24"/>
          <w:u w:val="single"/>
        </w:rPr>
        <w:t xml:space="preserve">6.一旦我方成交，我方将根据磋商文件的规定，严格履行合同的责任和义务，并</w:t>
      </w:r>
      <w:r/>
    </w:p>
    <w:p>
      <w:pPr>
        <w:pStyle w:val="657"/>
        <w:ind w:firstLine="561"/>
        <w:jc w:val="left"/>
        <w:tabs>
          <w:tab w:val="left" w:pos="360" w:leader="none"/>
        </w:tabs>
        <w:rPr>
          <w:rFonts w:hint="eastAsia"/>
          <w:sz w:val="24"/>
          <w:u w:val="single"/>
        </w:rPr>
      </w:pPr>
      <w:r>
        <w:rPr>
          <w:rFonts w:hint="eastAsia"/>
          <w:sz w:val="24"/>
          <w:u w:val="single"/>
        </w:rPr>
        <w:t xml:space="preserve">保证在磋商文件规定的时间完成项目，交付买方验收、使用。</w:t>
      </w:r>
      <w:r/>
    </w:p>
    <w:p>
      <w:pPr>
        <w:pStyle w:val="657"/>
        <w:ind w:firstLine="480"/>
        <w:jc w:val="left"/>
        <w:tabs>
          <w:tab w:val="left" w:pos="360" w:leader="none"/>
        </w:tabs>
        <w:rPr>
          <w:rFonts w:hint="eastAsia"/>
          <w:sz w:val="24"/>
          <w:u w:val="single"/>
        </w:rPr>
      </w:pPr>
      <w:r>
        <w:rPr>
          <w:rFonts w:hint="eastAsia"/>
          <w:sz w:val="24"/>
          <w:u w:val="single"/>
        </w:rPr>
        <w:t xml:space="preserve">7.遵守磋商文件中要求的收费项目和标准。</w:t>
      </w:r>
      <w:r/>
    </w:p>
    <w:p>
      <w:pPr>
        <w:pStyle w:val="657"/>
        <w:ind w:firstLine="480"/>
        <w:jc w:val="left"/>
        <w:tabs>
          <w:tab w:val="left" w:pos="360" w:leader="none"/>
        </w:tabs>
        <w:rPr>
          <w:rFonts w:hint="eastAsia"/>
          <w:sz w:val="24"/>
          <w:u w:val="single"/>
        </w:rPr>
      </w:pPr>
      <w:r>
        <w:rPr>
          <w:rFonts w:hint="eastAsia"/>
          <w:sz w:val="24"/>
          <w:u w:val="single"/>
        </w:rPr>
        <w:t xml:space="preserve">8.与本磋商采购有关的正式通讯地址为：</w:t>
      </w:r>
      <w:r/>
    </w:p>
    <w:p>
      <w:pPr>
        <w:pStyle w:val="657"/>
        <w:ind w:firstLine="561"/>
        <w:jc w:val="left"/>
        <w:tabs>
          <w:tab w:val="left" w:pos="360" w:leader="none"/>
        </w:tabs>
        <w:rPr>
          <w:rFonts w:hint="eastAsia"/>
          <w:sz w:val="24"/>
          <w:u w:val="single"/>
        </w:rPr>
      </w:pPr>
      <w:r>
        <w:rPr>
          <w:rFonts w:hint="eastAsia"/>
          <w:sz w:val="24"/>
          <w:u w:val="single"/>
        </w:rPr>
        <w:t xml:space="preserve">地 址：                         邮 编：</w:t>
      </w:r>
      <w:r/>
    </w:p>
    <w:p>
      <w:pPr>
        <w:pStyle w:val="657"/>
        <w:ind w:firstLine="561"/>
        <w:jc w:val="left"/>
        <w:tabs>
          <w:tab w:val="left" w:pos="360" w:leader="none"/>
        </w:tabs>
        <w:rPr>
          <w:rFonts w:hint="eastAsia"/>
          <w:sz w:val="24"/>
          <w:u w:val="single"/>
        </w:rPr>
      </w:pPr>
      <w:r>
        <w:rPr>
          <w:rFonts w:hint="eastAsia"/>
          <w:sz w:val="24"/>
          <w:u w:val="single"/>
        </w:rPr>
        <w:t xml:space="preserve">电 话：                         传 真：</w:t>
      </w:r>
      <w:r/>
    </w:p>
    <w:p>
      <w:pPr>
        <w:pStyle w:val="657"/>
        <w:ind w:firstLine="561"/>
        <w:jc w:val="left"/>
        <w:tabs>
          <w:tab w:val="left" w:pos="360" w:leader="none"/>
        </w:tabs>
        <w:rPr>
          <w:rFonts w:hint="eastAsia"/>
          <w:sz w:val="24"/>
          <w:u w:val="single"/>
        </w:rPr>
      </w:pPr>
      <w:r>
        <w:rPr>
          <w:rFonts w:hint="eastAsia"/>
          <w:sz w:val="24"/>
          <w:u w:val="single"/>
        </w:rPr>
        <w:t xml:space="preserve">供应商开户行：                  账 户： </w:t>
      </w:r>
      <w:r/>
    </w:p>
    <w:p>
      <w:pPr>
        <w:pStyle w:val="657"/>
        <w:ind w:firstLine="561"/>
        <w:jc w:val="left"/>
        <w:tabs>
          <w:tab w:val="left" w:pos="360" w:leader="none"/>
        </w:tabs>
        <w:rPr>
          <w:rFonts w:hint="eastAsia"/>
          <w:sz w:val="24"/>
          <w:u w:val="single"/>
        </w:rPr>
      </w:pPr>
      <w:r>
        <w:rPr>
          <w:rFonts w:hint="eastAsia"/>
          <w:sz w:val="24"/>
          <w:u w:val="single"/>
        </w:rPr>
        <w:t xml:space="preserve">供应商名称（CA电子公章）：            </w:t>
      </w:r>
      <w:r/>
    </w:p>
    <w:p>
      <w:pPr>
        <w:pStyle w:val="657"/>
        <w:ind w:firstLine="561"/>
        <w:jc w:val="left"/>
        <w:tabs>
          <w:tab w:val="left" w:pos="360" w:leader="none"/>
        </w:tabs>
        <w:rPr>
          <w:rFonts w:hint="eastAsia"/>
          <w:sz w:val="24"/>
          <w:u w:val="single"/>
        </w:rPr>
      </w:pPr>
      <w:r>
        <w:rPr>
          <w:rFonts w:hint="eastAsia"/>
          <w:sz w:val="24"/>
          <w:u w:val="single"/>
        </w:rPr>
        <w:t xml:space="preserve">日 期：________年____月__</w:t>
      </w:r>
      <w:r>
        <w:rPr>
          <w:rFonts w:hint="eastAsia"/>
          <w:sz w:val="24"/>
          <w:u w:val="single"/>
        </w:rPr>
        <w:t xml:space="preserve">__日</w:t>
      </w:r>
      <w:r/>
    </w:p>
    <w:p>
      <w:pPr>
        <w:pStyle w:val="657"/>
        <w:ind w:firstLine="602"/>
        <w:spacing w:line="460" w:lineRule="exact"/>
        <w:rPr>
          <w:rFonts w:ascii="宋体" w:hAnsi="宋体"/>
          <w:b/>
          <w:sz w:val="30"/>
          <w:szCs w:val="30"/>
          <w:u w:val="single"/>
        </w:rPr>
      </w:pPr>
      <w:r>
        <w:rPr>
          <w:rFonts w:ascii="宋体" w:hAnsi="宋体"/>
          <w:b/>
          <w:sz w:val="30"/>
          <w:szCs w:val="30"/>
          <w:u w:val="single"/>
        </w:rPr>
      </w:r>
      <w:r/>
    </w:p>
    <w:p>
      <w:pPr>
        <w:pStyle w:val="657"/>
        <w:ind w:firstLine="492"/>
        <w:spacing w:line="460" w:lineRule="exact"/>
        <w:rPr>
          <w:rFonts w:ascii="宋体" w:hAnsi="宋体"/>
          <w:b/>
          <w:sz w:val="28"/>
          <w:szCs w:val="28"/>
        </w:rPr>
      </w:pPr>
      <w:r>
        <w:rPr>
          <w:rFonts w:ascii="宋体" w:hAnsi="宋体"/>
          <w:b/>
          <w:sz w:val="28"/>
          <w:szCs w:val="28"/>
        </w:rPr>
        <w:t xml:space="preserve">3</w:t>
      </w:r>
      <w:r>
        <w:rPr>
          <w:rFonts w:hint="eastAsia" w:ascii="宋体" w:hAnsi="宋体"/>
          <w:b/>
          <w:sz w:val="28"/>
          <w:szCs w:val="28"/>
        </w:rPr>
        <w:t xml:space="preserve">、南京市政府采购供应商信用记录表暨信用承诺书（加盖CA电子公章）</w:t>
      </w:r>
      <w:r>
        <w:rPr>
          <w:rFonts w:ascii="宋体" w:hAnsi="宋体"/>
          <w:b/>
          <w:sz w:val="28"/>
          <w:szCs w:val="28"/>
        </w:rPr>
      </w:r>
      <w:r/>
    </w:p>
    <w:p>
      <w:pPr>
        <w:pStyle w:val="657"/>
        <w:ind w:firstLine="562"/>
        <w:spacing w:line="460" w:lineRule="exact"/>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657"/>
        <w:ind w:firstLine="562"/>
        <w:spacing w:line="460" w:lineRule="exact"/>
        <w:rPr>
          <w:rFonts w:hint="eastAsia" w:ascii="宋体" w:hAnsi="宋体"/>
          <w:b/>
          <w:sz w:val="28"/>
          <w:szCs w:val="28"/>
        </w:rPr>
      </w:pPr>
      <w:r>
        <w:rPr>
          <w:rFonts w:hint="eastAsia" w:ascii="宋体" w:hAnsi="宋体"/>
          <w:b/>
          <w:sz w:val="28"/>
          <w:szCs w:val="28"/>
        </w:rPr>
      </w:r>
      <w:r/>
    </w:p>
    <w:p>
      <w:pPr>
        <w:pStyle w:val="657"/>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hint="eastAsia" w:ascii="宋体" w:hAnsi="宋体"/>
          <w:b/>
          <w:sz w:val="28"/>
          <w:szCs w:val="28"/>
        </w:rPr>
      </w:pPr>
      <w:r>
        <w:rPr>
          <w:rFonts w:ascii="宋体" w:hAnsi="宋体"/>
          <w:b/>
          <w:sz w:val="28"/>
          <w:szCs w:val="28"/>
        </w:rPr>
        <w:t xml:space="preserve">4</w:t>
      </w:r>
      <w:r>
        <w:rPr>
          <w:rFonts w:hint="eastAsia" w:ascii="宋体" w:hAnsi="宋体"/>
          <w:b/>
          <w:sz w:val="28"/>
          <w:szCs w:val="28"/>
        </w:rPr>
        <w:t xml:space="preserve">. 不予分包或转包的承诺函（格式自拟，内容需满足采购文件要求）</w:t>
      </w:r>
      <w:r/>
    </w:p>
    <w:p>
      <w:pPr>
        <w:pStyle w:val="657"/>
        <w:ind w:firstLine="492"/>
        <w:spacing w:line="460" w:lineRule="exact"/>
        <w:rPr>
          <w:rFonts w:ascii="宋体" w:hAnsi="宋体"/>
          <w:b/>
          <w:sz w:val="28"/>
          <w:szCs w:val="28"/>
        </w:rPr>
      </w:pPr>
      <w:r/>
      <w:bookmarkStart w:id="134" w:name="_Hlk97908571"/>
      <w:r>
        <w:rPr>
          <w:rFonts w:hint="eastAsia" w:ascii="宋体" w:hAnsi="宋体"/>
          <w:b/>
          <w:sz w:val="28"/>
          <w:szCs w:val="28"/>
        </w:rPr>
        <w:t xml:space="preserve">…（自行添加内容）</w:t>
      </w:r>
      <w:bookmarkEnd w:id="134"/>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hint="eastAsia" w:ascii="宋体" w:hAnsi="宋体"/>
          <w:b/>
          <w:sz w:val="28"/>
          <w:szCs w:val="28"/>
        </w:rPr>
      </w:pPr>
      <w:r>
        <w:rPr>
          <w:rFonts w:hint="eastAsia"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t xml:space="preserve">5</w:t>
      </w:r>
      <w:r>
        <w:rPr>
          <w:rFonts w:hint="eastAsia" w:ascii="宋体" w:hAnsi="宋体"/>
          <w:b/>
          <w:sz w:val="28"/>
          <w:szCs w:val="28"/>
        </w:rPr>
        <w:t xml:space="preserve">、保密要求承诺函（格式自拟，内容需满足采购文件要求）</w:t>
      </w:r>
      <w:r>
        <w:rPr>
          <w:rFonts w:ascii="宋体" w:hAnsi="宋体"/>
          <w:b/>
          <w:sz w:val="28"/>
          <w:szCs w:val="28"/>
        </w:rPr>
      </w:r>
      <w:r/>
    </w:p>
    <w:p>
      <w:pPr>
        <w:pStyle w:val="657"/>
        <w:ind w:firstLine="492"/>
        <w:spacing w:line="460" w:lineRule="exact"/>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（自行添加内容）</w:t>
      </w:r>
      <w:r/>
    </w:p>
    <w:p>
      <w:pPr>
        <w:pStyle w:val="657"/>
        <w:ind w:firstLine="492"/>
        <w:spacing w:line="460" w:lineRule="exact"/>
        <w:rPr>
          <w:rFonts w:ascii="宋体" w:hAnsi="宋体"/>
          <w:bCs/>
          <w:sz w:val="24"/>
        </w:rPr>
      </w:pPr>
      <w:r>
        <w:rPr>
          <w:rFonts w:ascii="宋体" w:hAnsi="宋体"/>
          <w:bCs/>
          <w:sz w:val="24"/>
        </w:rPr>
        <w:tab/>
      </w:r>
      <w:r/>
    </w:p>
    <w:p>
      <w:pPr>
        <w:pStyle w:val="657"/>
        <w:ind w:firstLine="492"/>
        <w:spacing w:line="460" w:lineRule="exact"/>
        <w:rPr>
          <w:rFonts w:ascii="宋体" w:hAnsi="宋体"/>
          <w:bCs/>
          <w:sz w:val="24"/>
        </w:rPr>
      </w:pPr>
      <w:r>
        <w:rPr>
          <w:rFonts w:ascii="宋体" w:hAnsi="宋体"/>
          <w:bCs/>
          <w:sz w:val="24"/>
        </w:rPr>
      </w:r>
      <w:r/>
    </w:p>
    <w:p>
      <w:pPr>
        <w:pStyle w:val="657"/>
        <w:ind w:firstLine="492"/>
        <w:spacing w:line="460" w:lineRule="exact"/>
        <w:rPr>
          <w:rFonts w:hint="eastAsia" w:ascii="宋体" w:hAnsi="宋体"/>
          <w:b/>
          <w:sz w:val="28"/>
          <w:szCs w:val="28"/>
        </w:rPr>
      </w:pPr>
      <w:r>
        <w:rPr>
          <w:rFonts w:hint="eastAsia" w:ascii="宋体" w:hAnsi="宋体"/>
          <w:b/>
          <w:sz w:val="28"/>
          <w:szCs w:val="28"/>
        </w:rPr>
        <w:t xml:space="preserve">6、知识产权承诺函（格式自拟，内容需满足采购文件要求）</w:t>
      </w:r>
      <w:r/>
    </w:p>
    <w:p>
      <w:pPr>
        <w:pStyle w:val="657"/>
        <w:ind w:firstLine="492"/>
        <w:spacing w:line="460" w:lineRule="exact"/>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（自行添加内容）</w:t>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ascii="宋体" w:hAnsi="宋体"/>
          <w:b/>
          <w:sz w:val="28"/>
          <w:szCs w:val="28"/>
        </w:rPr>
      </w:pPr>
      <w:r>
        <w:rPr>
          <w:rFonts w:ascii="宋体" w:hAnsi="宋体"/>
          <w:b/>
          <w:sz w:val="28"/>
          <w:szCs w:val="28"/>
        </w:rPr>
      </w:r>
      <w:r/>
    </w:p>
    <w:p>
      <w:pPr>
        <w:pStyle w:val="657"/>
        <w:ind w:firstLine="492"/>
        <w:spacing w:line="460" w:lineRule="exact"/>
        <w:rPr>
          <w:rFonts w:hint="eastAsia" w:ascii="宋体" w:hAnsi="宋体"/>
          <w:b/>
          <w:sz w:val="28"/>
          <w:szCs w:val="28"/>
        </w:rPr>
      </w:pPr>
      <w:r>
        <w:rPr>
          <w:rFonts w:hint="eastAsia" w:ascii="宋体" w:hAnsi="宋体"/>
          <w:b/>
          <w:sz w:val="28"/>
          <w:szCs w:val="28"/>
        </w:rPr>
      </w:r>
      <w:r/>
    </w:p>
    <w:p>
      <w:pPr>
        <w:pStyle w:val="657"/>
        <w:jc w:val="center"/>
        <w:rPr>
          <w:rFonts w:hint="eastAsia" w:ascii="黑体" w:hAnsi="黑体" w:eastAsia="黑体"/>
          <w:color w:val="000000"/>
          <w:sz w:val="30"/>
          <w:szCs w:val="30"/>
        </w:rPr>
      </w:pPr>
      <w:r>
        <w:rPr>
          <w:rFonts w:hint="eastAsia" w:ascii="黑体" w:hAnsi="黑体" w:eastAsia="黑体"/>
          <w:color w:val="000000"/>
          <w:sz w:val="30"/>
          <w:szCs w:val="30"/>
        </w:rPr>
        <w:br w:type="page" w:clear="all"/>
        <w:t xml:space="preserve">三、非实质性资信证明文件目录</w:t>
      </w:r>
      <w:r/>
    </w:p>
    <w:p>
      <w:pPr>
        <w:pStyle w:val="657"/>
        <w:rPr>
          <w:rFonts w:ascii="宋体" w:hAnsi="宋体"/>
          <w:b/>
          <w:bCs/>
          <w:sz w:val="28"/>
          <w:szCs w:val="28"/>
        </w:rPr>
      </w:pPr>
      <w:r>
        <w:rPr>
          <w:rFonts w:hint="eastAsia"/>
          <w:sz w:val="44"/>
        </w:rPr>
        <w:t xml:space="preserve"> </w:t>
      </w:r>
      <w:r>
        <w:rPr>
          <w:rFonts w:hint="eastAsia" w:ascii="宋体" w:hAnsi="宋体"/>
          <w:b/>
          <w:bCs/>
          <w:sz w:val="28"/>
          <w:szCs w:val="28"/>
        </w:rPr>
        <w:t xml:space="preserve"> </w:t>
      </w:r>
      <w:r>
        <w:rPr>
          <w:rFonts w:ascii="宋体" w:hAnsi="宋体"/>
          <w:b/>
          <w:bCs/>
          <w:sz w:val="28"/>
          <w:szCs w:val="28"/>
        </w:rPr>
        <w:t xml:space="preserve">1</w:t>
      </w:r>
      <w:r>
        <w:rPr>
          <w:rFonts w:hint="eastAsia" w:ascii="宋体" w:hAnsi="宋体"/>
          <w:b/>
          <w:bCs/>
          <w:sz w:val="28"/>
          <w:szCs w:val="28"/>
        </w:rPr>
        <w:t xml:space="preserve">、《中小企业声明函》（格式如下，原件并加盖CA电子公章）</w:t>
      </w:r>
      <w:r>
        <w:rPr>
          <w:rFonts w:ascii="宋体" w:hAnsi="宋体"/>
          <w:b/>
          <w:bCs/>
          <w:sz w:val="28"/>
          <w:szCs w:val="28"/>
        </w:rPr>
      </w:r>
      <w:r/>
    </w:p>
    <w:p>
      <w:pPr>
        <w:pStyle w:val="657"/>
        <w:ind w:firstLine="560"/>
        <w:rPr>
          <w:rFonts w:ascii="仿宋" w:hAnsi="仿宋" w:eastAsia="仿宋" w:cs="仿宋"/>
          <w:sz w:val="28"/>
          <w:szCs w:val="36"/>
        </w:rPr>
      </w:pPr>
      <w:r>
        <w:rPr>
          <w:rFonts w:hint="eastAsia" w:ascii="仿宋" w:hAnsi="仿宋" w:eastAsia="仿宋" w:cs="仿宋"/>
          <w:sz w:val="28"/>
          <w:szCs w:val="36"/>
        </w:rPr>
        <w:t xml:space="preserve">本公司（联合体）郑重声明，根据《政府采购促进中小企业发展管理办法》（财库﹝2020﹞46 号）的规定，本公司（联合体）参加（</w:t>
      </w:r>
      <w:r>
        <w:rPr>
          <w:rFonts w:hint="eastAsia" w:ascii="仿宋" w:hAnsi="仿宋" w:eastAsia="仿宋" w:cs="仿宋"/>
          <w:i/>
          <w:iCs/>
          <w:sz w:val="28"/>
          <w:szCs w:val="36"/>
          <w:u w:val="single"/>
        </w:rPr>
        <w:t xml:space="preserve">单位名称</w:t>
      </w:r>
      <w:r>
        <w:rPr>
          <w:rFonts w:hint="eastAsia" w:ascii="仿宋" w:hAnsi="仿宋" w:eastAsia="仿宋" w:cs="仿宋"/>
          <w:sz w:val="28"/>
          <w:szCs w:val="36"/>
        </w:rPr>
        <w:t xml:space="preserve">）的（</w:t>
      </w:r>
      <w:r>
        <w:rPr>
          <w:rFonts w:hint="eastAsia" w:ascii="仿宋" w:hAnsi="仿宋" w:eastAsia="仿宋" w:cs="仿宋"/>
          <w:i/>
          <w:iCs/>
          <w:sz w:val="28"/>
          <w:szCs w:val="36"/>
          <w:u w:val="single"/>
        </w:rPr>
        <w:t xml:space="preserve">项目名称</w:t>
      </w:r>
      <w:r>
        <w:rPr>
          <w:rFonts w:hint="eastAsia" w:ascii="仿宋" w:hAnsi="仿宋" w:eastAsia="仿宋" w:cs="仿宋"/>
          <w:sz w:val="28"/>
          <w:szCs w:val="36"/>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仿宋" w:hAnsi="仿宋" w:eastAsia="仿宋" w:cs="仿宋"/>
          <w:sz w:val="28"/>
          <w:szCs w:val="36"/>
        </w:rPr>
      </w:r>
      <w:r/>
    </w:p>
    <w:p>
      <w:pPr>
        <w:pStyle w:val="657"/>
        <w:ind w:firstLine="560"/>
        <w:jc w:val="left"/>
        <w:rPr>
          <w:rFonts w:hint="eastAsia" w:ascii="仿宋" w:hAnsi="仿宋" w:eastAsia="仿宋" w:cs="仿宋"/>
          <w:sz w:val="28"/>
          <w:szCs w:val="36"/>
        </w:rPr>
      </w:pPr>
      <w:r>
        <w:rPr>
          <w:rFonts w:hint="eastAsia" w:ascii="仿宋" w:hAnsi="仿宋" w:eastAsia="仿宋" w:cs="仿宋"/>
          <w:sz w:val="28"/>
          <w:szCs w:val="36"/>
        </w:rPr>
        <w:t xml:space="preserve">1.</w:t>
      </w:r>
      <w:r>
        <w:rPr>
          <w:rFonts w:hint="eastAsia" w:ascii="仿宋" w:hAnsi="仿宋" w:eastAsia="仿宋" w:cs="仿宋"/>
          <w:sz w:val="28"/>
          <w:szCs w:val="36"/>
          <w:u w:val="single"/>
        </w:rPr>
        <w:t xml:space="preserve">     </w:t>
      </w:r>
      <w:r>
        <w:rPr>
          <w:rFonts w:hint="eastAsia" w:ascii="仿宋" w:hAnsi="仿宋" w:eastAsia="仿宋" w:cs="仿宋"/>
          <w:i/>
          <w:iCs/>
          <w:sz w:val="28"/>
          <w:szCs w:val="36"/>
          <w:u w:val="single"/>
        </w:rPr>
        <w:t xml:space="preserve">（标的名称）</w:t>
      </w:r>
      <w:r>
        <w:rPr>
          <w:rFonts w:hint="eastAsia" w:ascii="仿宋" w:hAnsi="仿宋" w:eastAsia="仿宋" w:cs="仿宋"/>
          <w:sz w:val="28"/>
          <w:szCs w:val="36"/>
        </w:rPr>
        <w:t xml:space="preserve"> ，属于</w:t>
      </w:r>
      <w:r>
        <w:rPr>
          <w:rFonts w:hint="eastAsia" w:ascii="仿宋" w:hAnsi="仿宋" w:eastAsia="仿宋" w:cs="仿宋"/>
          <w:i/>
          <w:iCs/>
          <w:sz w:val="28"/>
          <w:szCs w:val="36"/>
          <w:u w:val="single"/>
        </w:rPr>
        <w:t xml:space="preserve">（其他未黎明行业）</w:t>
      </w:r>
      <w:r>
        <w:rPr>
          <w:rFonts w:hint="eastAsia" w:ascii="仿宋" w:hAnsi="仿宋" w:eastAsia="仿宋" w:cs="仿宋"/>
          <w:sz w:val="28"/>
          <w:szCs w:val="36"/>
        </w:rPr>
        <w:t xml:space="preserve">；承建（承接）企业为</w:t>
      </w:r>
      <w:r>
        <w:rPr>
          <w:rFonts w:hint="eastAsia" w:ascii="仿宋" w:hAnsi="仿宋" w:eastAsia="仿宋" w:cs="仿宋"/>
          <w:i/>
          <w:iCs/>
          <w:sz w:val="28"/>
          <w:szCs w:val="36"/>
          <w:u w:val="single"/>
        </w:rPr>
        <w:t xml:space="preserve">     （企业名称）</w:t>
      </w:r>
      <w:r>
        <w:rPr>
          <w:rFonts w:hint="eastAsia" w:ascii="仿宋" w:hAnsi="仿宋" w:eastAsia="仿宋" w:cs="仿宋"/>
          <w:sz w:val="28"/>
          <w:szCs w:val="36"/>
        </w:rPr>
        <w:t xml:space="preserve">，从业人员</w:t>
      </w:r>
      <w:r>
        <w:rPr>
          <w:rFonts w:hint="eastAsia" w:ascii="仿宋" w:hAnsi="仿宋" w:eastAsia="仿宋" w:cs="仿宋"/>
          <w:sz w:val="28"/>
          <w:szCs w:val="36"/>
          <w:u w:val="single"/>
        </w:rPr>
        <w:t xml:space="preserve">   </w:t>
      </w:r>
      <w:r>
        <w:rPr>
          <w:rFonts w:hint="eastAsia" w:ascii="仿宋" w:hAnsi="仿宋" w:eastAsia="仿宋" w:cs="仿宋"/>
          <w:sz w:val="28"/>
          <w:szCs w:val="36"/>
        </w:rPr>
        <w:t xml:space="preserve">人，营业收入为</w:t>
      </w:r>
      <w:r>
        <w:rPr>
          <w:rFonts w:hint="eastAsia" w:ascii="仿宋" w:hAnsi="仿宋" w:eastAsia="仿宋" w:cs="仿宋"/>
          <w:sz w:val="28"/>
          <w:szCs w:val="36"/>
          <w:u w:val="single"/>
        </w:rPr>
        <w:t xml:space="preserve">         </w:t>
      </w:r>
      <w:r>
        <w:rPr>
          <w:rFonts w:hint="eastAsia" w:ascii="仿宋" w:hAnsi="仿宋" w:eastAsia="仿宋" w:cs="仿宋"/>
          <w:sz w:val="28"/>
          <w:szCs w:val="36"/>
        </w:rPr>
        <w:t xml:space="preserve">万元，资产总额为</w:t>
      </w:r>
      <w:r>
        <w:rPr>
          <w:rFonts w:hint="eastAsia" w:ascii="仿宋" w:hAnsi="仿宋" w:eastAsia="仿宋" w:cs="仿宋"/>
          <w:sz w:val="28"/>
          <w:szCs w:val="36"/>
          <w:u w:val="single"/>
        </w:rPr>
        <w:t xml:space="preserve">     </w:t>
      </w:r>
      <w:r>
        <w:rPr>
          <w:rFonts w:hint="eastAsia" w:ascii="仿宋" w:hAnsi="仿宋" w:eastAsia="仿宋" w:cs="仿宋"/>
          <w:sz w:val="28"/>
          <w:szCs w:val="36"/>
        </w:rPr>
        <w:t xml:space="preserve">万元，属于</w:t>
      </w:r>
      <w:r>
        <w:rPr>
          <w:rFonts w:hint="eastAsia" w:ascii="仿宋" w:hAnsi="仿宋" w:eastAsia="仿宋" w:cs="仿宋"/>
          <w:sz w:val="28"/>
          <w:szCs w:val="36"/>
          <w:u w:val="single"/>
        </w:rPr>
        <w:t xml:space="preserve">           </w:t>
      </w:r>
      <w:r>
        <w:rPr>
          <w:rFonts w:hint="eastAsia" w:ascii="仿宋" w:hAnsi="仿宋" w:eastAsia="仿宋" w:cs="仿宋"/>
          <w:i/>
          <w:iCs/>
          <w:sz w:val="28"/>
          <w:szCs w:val="36"/>
          <w:u w:val="single"/>
        </w:rPr>
        <w:t xml:space="preserve">（中型企业、小型企业、</w:t>
      </w:r>
      <w:r>
        <w:rPr>
          <w:rFonts w:hint="eastAsia" w:ascii="仿宋" w:hAnsi="仿宋" w:eastAsia="仿宋" w:cs="仿宋"/>
          <w:i/>
          <w:iCs/>
          <w:sz w:val="28"/>
          <w:szCs w:val="36"/>
          <w:u w:val="single"/>
        </w:rPr>
        <w:t xml:space="preserve">微型企业）</w:t>
      </w:r>
      <w:r>
        <w:rPr>
          <w:rFonts w:hint="eastAsia" w:ascii="仿宋" w:hAnsi="仿宋" w:eastAsia="仿宋" w:cs="仿宋"/>
          <w:sz w:val="28"/>
          <w:szCs w:val="36"/>
        </w:rPr>
        <w:t xml:space="preserve">； </w:t>
      </w:r>
      <w:r/>
    </w:p>
    <w:p>
      <w:pPr>
        <w:pStyle w:val="657"/>
        <w:ind w:firstLine="560"/>
        <w:jc w:val="left"/>
        <w:rPr>
          <w:rFonts w:hint="eastAsia" w:ascii="仿宋" w:hAnsi="仿宋" w:eastAsia="仿宋" w:cs="仿宋"/>
          <w:i/>
          <w:iCs/>
          <w:sz w:val="28"/>
          <w:szCs w:val="36"/>
          <w:u w:val="single"/>
        </w:rPr>
      </w:pPr>
      <w:r>
        <w:rPr>
          <w:rFonts w:hint="eastAsia" w:ascii="仿宋" w:hAnsi="仿宋" w:eastAsia="仿宋" w:cs="仿宋"/>
          <w:sz w:val="28"/>
          <w:szCs w:val="36"/>
        </w:rPr>
        <w:t xml:space="preserve">2.</w:t>
      </w:r>
      <w:r>
        <w:rPr>
          <w:rFonts w:hint="eastAsia" w:ascii="仿宋" w:hAnsi="仿宋" w:eastAsia="仿宋" w:cs="仿宋"/>
          <w:i/>
          <w:iCs/>
          <w:sz w:val="28"/>
          <w:szCs w:val="36"/>
          <w:u w:val="single"/>
        </w:rPr>
        <w:t xml:space="preserve"> （标的名称） </w:t>
      </w:r>
      <w:r>
        <w:rPr>
          <w:rFonts w:hint="eastAsia" w:ascii="仿宋" w:hAnsi="仿宋" w:eastAsia="仿宋" w:cs="仿宋"/>
          <w:sz w:val="28"/>
          <w:szCs w:val="36"/>
        </w:rPr>
        <w:t xml:space="preserve">，属于 </w:t>
      </w:r>
      <w:r>
        <w:rPr>
          <w:rFonts w:hint="eastAsia" w:ascii="仿宋" w:hAnsi="仿宋" w:eastAsia="仿宋" w:cs="仿宋"/>
          <w:i/>
          <w:iCs/>
          <w:sz w:val="28"/>
          <w:szCs w:val="36"/>
          <w:u w:val="single"/>
        </w:rPr>
        <w:t xml:space="preserve">（软件和信息技术服务业）</w:t>
      </w:r>
      <w:r>
        <w:rPr>
          <w:rFonts w:hint="eastAsia" w:ascii="仿宋" w:hAnsi="仿宋" w:eastAsia="仿宋" w:cs="仿宋"/>
          <w:sz w:val="28"/>
          <w:szCs w:val="36"/>
        </w:rPr>
        <w:t xml:space="preserve">；承建（承接）企业为</w:t>
      </w:r>
      <w:r>
        <w:rPr>
          <w:rFonts w:hint="eastAsia" w:ascii="仿宋" w:hAnsi="仿宋" w:eastAsia="仿宋" w:cs="仿宋"/>
          <w:i/>
          <w:iCs/>
          <w:sz w:val="28"/>
          <w:szCs w:val="36"/>
          <w:u w:val="single"/>
        </w:rPr>
        <w:t xml:space="preserve">（企业名称）</w:t>
      </w:r>
      <w:r>
        <w:rPr>
          <w:rFonts w:hint="eastAsia" w:ascii="仿宋" w:hAnsi="仿宋" w:eastAsia="仿宋" w:cs="仿宋"/>
          <w:sz w:val="28"/>
          <w:szCs w:val="36"/>
        </w:rPr>
        <w:t xml:space="preserve">，从业人员</w:t>
      </w:r>
      <w:r>
        <w:rPr>
          <w:rFonts w:hint="eastAsia" w:ascii="仿宋" w:hAnsi="仿宋" w:eastAsia="仿宋" w:cs="仿宋"/>
          <w:sz w:val="28"/>
          <w:szCs w:val="36"/>
          <w:u w:val="single"/>
        </w:rPr>
        <w:t xml:space="preserve">    </w:t>
      </w:r>
      <w:r>
        <w:rPr>
          <w:rFonts w:hint="eastAsia" w:ascii="仿宋" w:hAnsi="仿宋" w:eastAsia="仿宋" w:cs="仿宋"/>
          <w:sz w:val="28"/>
          <w:szCs w:val="36"/>
        </w:rPr>
        <w:t xml:space="preserve">人，营业收入为</w:t>
      </w:r>
      <w:r>
        <w:rPr>
          <w:rFonts w:hint="eastAsia" w:ascii="仿宋" w:hAnsi="仿宋" w:eastAsia="仿宋" w:cs="仿宋"/>
          <w:sz w:val="28"/>
          <w:szCs w:val="36"/>
          <w:u w:val="single"/>
        </w:rPr>
        <w:t xml:space="preserve">       </w:t>
      </w:r>
      <w:r>
        <w:rPr>
          <w:rFonts w:hint="eastAsia" w:ascii="仿宋" w:hAnsi="仿宋" w:eastAsia="仿宋" w:cs="仿宋"/>
          <w:sz w:val="28"/>
          <w:szCs w:val="36"/>
        </w:rPr>
        <w:t xml:space="preserve">万元，资产总额为</w:t>
      </w:r>
      <w:r>
        <w:rPr>
          <w:rFonts w:hint="eastAsia" w:ascii="仿宋" w:hAnsi="仿宋" w:eastAsia="仿宋" w:cs="仿宋"/>
          <w:sz w:val="28"/>
          <w:szCs w:val="36"/>
          <w:u w:val="single"/>
        </w:rPr>
        <w:t xml:space="preserve">     </w:t>
      </w:r>
      <w:r>
        <w:rPr>
          <w:rFonts w:hint="eastAsia" w:ascii="仿宋" w:hAnsi="仿宋" w:eastAsia="仿宋" w:cs="仿宋"/>
          <w:sz w:val="28"/>
          <w:szCs w:val="36"/>
        </w:rPr>
        <w:t xml:space="preserve">万元，属于 </w:t>
      </w:r>
      <w:r>
        <w:rPr>
          <w:rFonts w:hint="eastAsia" w:ascii="仿宋" w:hAnsi="仿宋" w:eastAsia="仿宋" w:cs="仿宋"/>
          <w:sz w:val="28"/>
          <w:szCs w:val="36"/>
          <w:u w:val="single"/>
        </w:rPr>
        <w:t xml:space="preserve">        </w:t>
      </w:r>
      <w:r>
        <w:rPr>
          <w:rFonts w:hint="eastAsia" w:ascii="仿宋" w:hAnsi="仿宋" w:eastAsia="仿宋" w:cs="仿宋"/>
          <w:i/>
          <w:iCs/>
          <w:sz w:val="28"/>
          <w:szCs w:val="36"/>
          <w:u w:val="single"/>
        </w:rPr>
        <w:t xml:space="preserve">（中型企业、小型企业、微型企业）；</w:t>
      </w:r>
      <w:r/>
    </w:p>
    <w:p>
      <w:pPr>
        <w:pStyle w:val="657"/>
        <w:rPr>
          <w:rFonts w:hint="eastAsia" w:ascii="仿宋" w:hAnsi="仿宋" w:eastAsia="仿宋" w:cs="仿宋"/>
          <w:sz w:val="28"/>
          <w:szCs w:val="36"/>
        </w:rPr>
      </w:pPr>
      <w:r>
        <w:rPr>
          <w:rFonts w:hint="eastAsia" w:ascii="仿宋" w:hAnsi="仿宋" w:eastAsia="仿宋" w:cs="仿宋"/>
          <w:sz w:val="28"/>
          <w:szCs w:val="36"/>
        </w:rPr>
        <w:t xml:space="preserve">    ……</w:t>
      </w:r>
      <w:r/>
    </w:p>
    <w:p>
      <w:pPr>
        <w:pStyle w:val="657"/>
        <w:rPr>
          <w:rFonts w:hint="eastAsia" w:ascii="仿宋" w:hAnsi="仿宋" w:eastAsia="仿宋" w:cs="仿宋"/>
          <w:sz w:val="28"/>
          <w:szCs w:val="36"/>
        </w:rPr>
      </w:pPr>
      <w:r>
        <w:rPr>
          <w:rFonts w:hint="eastAsia" w:ascii="仿宋" w:hAnsi="仿宋" w:eastAsia="仿宋" w:cs="仿宋"/>
          <w:sz w:val="28"/>
          <w:szCs w:val="36"/>
        </w:rPr>
        <w:t xml:space="preserve">    以上企业，不属于大企业的分支机构，不存在控股股东为大企业的情形，也不存在与大企业的负责人为同一人的情形。</w:t>
      </w:r>
      <w:r/>
    </w:p>
    <w:p>
      <w:pPr>
        <w:pStyle w:val="657"/>
        <w:ind w:firstLine="560"/>
        <w:rPr>
          <w:rFonts w:hint="eastAsia" w:ascii="仿宋" w:hAnsi="仿宋" w:eastAsia="仿宋" w:cs="仿宋"/>
          <w:sz w:val="28"/>
          <w:szCs w:val="36"/>
        </w:rPr>
      </w:pPr>
      <w:r>
        <w:rPr>
          <w:rFonts w:hint="eastAsia" w:ascii="仿宋" w:hAnsi="仿宋" w:eastAsia="仿宋" w:cs="仿宋"/>
          <w:sz w:val="28"/>
          <w:szCs w:val="36"/>
        </w:rPr>
        <w:t xml:space="preserve">本企业对上述声明内容的真实性负责。如有虚假，将依法承担相应责任。                            </w:t>
      </w:r>
      <w:r/>
    </w:p>
    <w:p>
      <w:pPr>
        <w:pStyle w:val="657"/>
        <w:ind w:firstLine="5040"/>
        <w:rPr>
          <w:rFonts w:hint="eastAsia" w:ascii="仿宋" w:hAnsi="仿宋" w:eastAsia="仿宋" w:cs="仿宋"/>
          <w:sz w:val="28"/>
          <w:szCs w:val="36"/>
        </w:rPr>
      </w:pPr>
      <w:r>
        <w:rPr>
          <w:rFonts w:hint="eastAsia" w:ascii="仿宋" w:hAnsi="仿宋" w:eastAsia="仿宋" w:cs="仿宋"/>
          <w:sz w:val="28"/>
          <w:szCs w:val="36"/>
        </w:rPr>
        <w:t xml:space="preserve">企业名称（</w:t>
      </w:r>
      <w:r>
        <w:rPr>
          <w:rFonts w:hint="eastAsia" w:ascii="宋体" w:hAnsi="宋体" w:cs="仿宋"/>
          <w:sz w:val="24"/>
        </w:rPr>
        <w:t xml:space="preserve">加盖CA电子公章</w:t>
      </w:r>
      <w:r>
        <w:rPr>
          <w:rFonts w:hint="eastAsia" w:ascii="仿宋" w:hAnsi="仿宋" w:eastAsia="仿宋" w:cs="仿宋"/>
          <w:sz w:val="28"/>
          <w:szCs w:val="36"/>
        </w:rPr>
        <w:t xml:space="preserve">）：</w:t>
      </w:r>
      <w:r/>
    </w:p>
    <w:p>
      <w:pPr>
        <w:pStyle w:val="657"/>
        <w:ind w:firstLine="5040"/>
        <w:rPr>
          <w:rFonts w:hint="eastAsia" w:ascii="仿宋" w:hAnsi="仿宋" w:eastAsia="仿宋" w:cs="仿宋"/>
          <w:sz w:val="28"/>
          <w:szCs w:val="36"/>
        </w:rPr>
      </w:pPr>
      <w:r>
        <w:rPr>
          <w:rFonts w:hint="eastAsia" w:ascii="仿宋" w:hAnsi="仿宋" w:eastAsia="仿宋" w:cs="仿宋"/>
          <w:sz w:val="28"/>
          <w:szCs w:val="36"/>
        </w:rPr>
        <w:t xml:space="preserve">日 期：</w:t>
      </w:r>
      <w:r/>
    </w:p>
    <w:p>
      <w:pPr>
        <w:pStyle w:val="657"/>
        <w:spacing w:line="560" w:lineRule="exact"/>
        <w:rPr>
          <w:rFonts w:hint="eastAsia" w:ascii="宋体" w:hAnsi="宋体"/>
          <w:sz w:val="24"/>
        </w:rPr>
      </w:pPr>
      <w:r>
        <w:rPr>
          <w:rFonts w:hint="eastAsia" w:ascii="宋体" w:hAnsi="宋体"/>
          <w:sz w:val="24"/>
        </w:rPr>
        <w:t xml:space="preserve">（备注：1、供应商如不提供此声明函，价格将不做相应扣除。2、服务提供商必须是小型、微型企业方可享受价格折扣，否则不予享受。</w:t>
      </w:r>
      <w:bookmarkStart w:id="135" w:name="_Hlk47508669"/>
      <w:r>
        <w:rPr>
          <w:rFonts w:hint="eastAsia" w:ascii="宋体" w:hAnsi="宋体"/>
          <w:sz w:val="24"/>
        </w:rPr>
        <w:t xml:space="preserve">3、此声明函将随成交结果同时公告，接受社会监督</w:t>
      </w:r>
      <w:bookmarkEnd w:id="135"/>
      <w:r>
        <w:rPr>
          <w:rFonts w:hint="eastAsia" w:ascii="宋体" w:hAnsi="宋体"/>
          <w:sz w:val="24"/>
        </w:rPr>
        <w:t xml:space="preserve">。）</w:t>
      </w:r>
      <w:r/>
    </w:p>
    <w:p>
      <w:pPr>
        <w:pStyle w:val="657"/>
        <w:spacing w:line="560" w:lineRule="exact"/>
        <w:rPr>
          <w:rFonts w:hint="eastAsia" w:ascii="黑体" w:hAnsi="黑体" w:eastAsia="黑体"/>
          <w:b/>
          <w:bCs/>
          <w:color w:val="4bacc6"/>
          <w:sz w:val="28"/>
          <w:szCs w:val="28"/>
        </w:rPr>
      </w:pPr>
      <w:r>
        <w:rPr>
          <w:rFonts w:hint="eastAsia" w:ascii="宋体" w:hAnsi="宋体" w:cs="宋体"/>
          <w:b/>
          <w:bCs/>
          <w:sz w:val="28"/>
          <w:szCs w:val="28"/>
        </w:rPr>
        <w:br w:type="page" w:clear="all"/>
        <w:t xml:space="preserve">2、《残疾人福利性单位声明函》（格式如下，请按要求填写，原件并加盖CA电子公章）</w:t>
      </w:r>
      <w:r>
        <w:rPr>
          <w:rFonts w:hint="eastAsia" w:ascii="黑体" w:hAnsi="黑体" w:eastAsia="黑体"/>
          <w:b/>
          <w:bCs/>
          <w:color w:val="4bacc6"/>
          <w:sz w:val="28"/>
          <w:szCs w:val="28"/>
        </w:rPr>
      </w:r>
      <w:r/>
    </w:p>
    <w:p>
      <w:pPr>
        <w:pStyle w:val="657"/>
        <w:ind w:firstLine="643"/>
        <w:jc w:val="center"/>
        <w:tabs>
          <w:tab w:val="left" w:pos="360" w:leader="none"/>
        </w:tabs>
        <w:rPr>
          <w:rFonts w:ascii="黑体" w:hAnsi="黑体" w:eastAsia="黑体"/>
          <w:b/>
          <w:sz w:val="32"/>
          <w:szCs w:val="32"/>
        </w:rPr>
      </w:pPr>
      <w:r>
        <w:rPr>
          <w:rFonts w:hint="eastAsia" w:ascii="黑体" w:hAnsi="黑体" w:eastAsia="黑体"/>
          <w:b/>
          <w:sz w:val="32"/>
          <w:szCs w:val="32"/>
        </w:rPr>
        <w:t xml:space="preserve">残疾人福利性单位声明函</w:t>
      </w:r>
      <w:r>
        <w:rPr>
          <w:rFonts w:ascii="黑体" w:hAnsi="黑体" w:eastAsia="黑体"/>
          <w:b/>
          <w:sz w:val="32"/>
          <w:szCs w:val="32"/>
        </w:rPr>
      </w:r>
      <w:r/>
    </w:p>
    <w:p>
      <w:pPr>
        <w:pStyle w:val="657"/>
        <w:rPr>
          <w:szCs w:val="21"/>
        </w:rPr>
      </w:pPr>
      <w:r>
        <w:rPr>
          <w:szCs w:val="21"/>
        </w:rPr>
      </w:r>
      <w:r/>
    </w:p>
    <w:p>
      <w:pPr>
        <w:pStyle w:val="657"/>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w:t>
      </w:r>
      <w:r>
        <w:rPr>
          <w:rFonts w:hint="eastAsia" w:ascii="宋体" w:hAnsi="宋体"/>
          <w:sz w:val="24"/>
          <w:szCs w:val="21"/>
        </w:rPr>
        <w:t xml:space="preserve">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4"/>
          <w:szCs w:val="21"/>
        </w:rPr>
      </w:r>
      <w:r/>
    </w:p>
    <w:p>
      <w:pPr>
        <w:pStyle w:val="657"/>
        <w:ind w:firstLine="480"/>
        <w:spacing w:line="588" w:lineRule="exact"/>
        <w:rPr>
          <w:rFonts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rPr>
          <w:rFonts w:ascii="宋体" w:hAnsi="宋体"/>
          <w:sz w:val="24"/>
          <w:szCs w:val="21"/>
        </w:rPr>
      </w:r>
      <w:r/>
    </w:p>
    <w:p>
      <w:pPr>
        <w:pStyle w:val="657"/>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57"/>
        <w:ind w:firstLine="480"/>
        <w:spacing w:line="588" w:lineRule="exact"/>
        <w:rPr>
          <w:rFonts w:ascii="宋体" w:hAnsi="宋体"/>
          <w:sz w:val="24"/>
          <w:szCs w:val="21"/>
        </w:rPr>
      </w:pPr>
      <w:r>
        <w:rPr>
          <w:rFonts w:ascii="宋体" w:hAnsi="宋体"/>
          <w:sz w:val="24"/>
          <w:szCs w:val="21"/>
        </w:rPr>
      </w:r>
      <w:r/>
    </w:p>
    <w:p>
      <w:pPr>
        <w:pStyle w:val="657"/>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ascii="宋体" w:hAnsi="宋体"/>
          <w:sz w:val="24"/>
          <w:szCs w:val="21"/>
        </w:rPr>
      </w:r>
      <w:r/>
    </w:p>
    <w:p>
      <w:pPr>
        <w:pStyle w:val="65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57"/>
        <w:ind w:right="1560" w:firstLine="624"/>
        <w:jc w:val="center"/>
        <w:spacing w:line="588"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57"/>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57"/>
        <w:ind w:firstLine="482"/>
        <w:spacing w:before="50" w:after="50"/>
        <w:rPr>
          <w:rFonts w:hint="eastAsia" w:ascii="宋体" w:hAnsi="宋体"/>
          <w:b/>
          <w:bCs/>
          <w:sz w:val="24"/>
        </w:rPr>
      </w:pPr>
      <w:r>
        <w:rPr>
          <w:rFonts w:hint="eastAsia" w:ascii="宋体" w:hAnsi="宋体"/>
          <w:b/>
          <w:bCs/>
          <w:sz w:val="24"/>
        </w:rPr>
      </w:r>
      <w:r/>
    </w:p>
    <w:p>
      <w:pPr>
        <w:pStyle w:val="657"/>
        <w:ind w:firstLine="482"/>
        <w:spacing w:before="50" w:after="50"/>
        <w:rPr>
          <w:rFonts w:hint="eastAsia" w:ascii="宋体" w:hAnsi="宋体"/>
          <w:b/>
          <w:bCs/>
          <w:sz w:val="24"/>
        </w:rPr>
      </w:pPr>
      <w:r>
        <w:rPr>
          <w:rFonts w:hint="eastAsia" w:ascii="宋体" w:hAnsi="宋体"/>
          <w:b/>
          <w:bCs/>
          <w:sz w:val="24"/>
        </w:rPr>
      </w:r>
      <w:r/>
    </w:p>
    <w:p>
      <w:pPr>
        <w:pStyle w:val="657"/>
        <w:ind w:firstLine="482"/>
        <w:spacing w:before="50" w:after="50"/>
        <w:rPr>
          <w:rFonts w:hint="eastAsia" w:ascii="宋体" w:hAnsi="宋体"/>
          <w:b/>
          <w:bCs/>
          <w:sz w:val="24"/>
        </w:rPr>
      </w:pPr>
      <w:r>
        <w:rPr>
          <w:rFonts w:hint="eastAsia"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spacing w:before="50" w:after="50"/>
        <w:rPr>
          <w:rFonts w:hint="eastAsia" w:ascii="宋体" w:hAnsi="宋体"/>
          <w:b/>
          <w:bCs/>
          <w:sz w:val="24"/>
        </w:rPr>
      </w:pPr>
      <w:r>
        <w:rPr>
          <w:rFonts w:hint="eastAsia" w:ascii="宋体" w:hAnsi="宋体"/>
          <w:b/>
          <w:bCs/>
          <w:sz w:val="24"/>
        </w:rPr>
      </w:r>
      <w:r/>
    </w:p>
    <w:p>
      <w:pPr>
        <w:pStyle w:val="657"/>
        <w:spacing w:before="50" w:after="50"/>
        <w:rPr>
          <w:rFonts w:hint="eastAsia" w:ascii="宋体" w:hAnsi="宋体"/>
          <w:b/>
          <w:bCs/>
          <w:sz w:val="24"/>
        </w:rPr>
      </w:pPr>
      <w:r>
        <w:rPr>
          <w:rFonts w:hint="eastAsia"/>
          <w:b/>
          <w:sz w:val="30"/>
          <w:szCs w:val="30"/>
        </w:rPr>
        <w:t xml:space="preserve">3、其他非实质性资信证明文件（如有）</w:t>
      </w:r>
      <w:r>
        <w:rPr>
          <w:rFonts w:hint="eastAsia" w:ascii="宋体" w:hAnsi="宋体"/>
          <w:b/>
          <w:bCs/>
          <w:sz w:val="24"/>
        </w:rPr>
      </w:r>
      <w:r/>
    </w:p>
    <w:p>
      <w:pPr>
        <w:pStyle w:val="657"/>
        <w:ind w:firstLine="482"/>
        <w:spacing w:before="50" w:after="50"/>
        <w:rPr>
          <w:rFonts w:ascii="宋体" w:hAnsi="宋体"/>
          <w:b/>
          <w:bCs/>
          <w:sz w:val="24"/>
        </w:rPr>
      </w:pPr>
      <w:r>
        <w:rPr>
          <w:rFonts w:ascii="宋体" w:hAnsi="宋体"/>
          <w:b/>
          <w:bCs/>
          <w:sz w:val="24"/>
        </w:rPr>
        <w:t xml:space="preserve">…(</w:t>
      </w:r>
      <w:r>
        <w:rPr>
          <w:rFonts w:hint="eastAsia" w:ascii="宋体" w:hAnsi="宋体"/>
          <w:b/>
          <w:bCs/>
          <w:sz w:val="24"/>
        </w:rPr>
        <w:t xml:space="preserve">自行添加内容)</w:t>
      </w: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ind w:firstLine="482"/>
        <w:spacing w:before="50" w:after="50"/>
        <w:rPr>
          <w:rFonts w:ascii="宋体" w:hAnsi="宋体"/>
          <w:b/>
          <w:bCs/>
          <w:sz w:val="24"/>
        </w:rPr>
      </w:pPr>
      <w:r>
        <w:rPr>
          <w:rFonts w:ascii="宋体" w:hAnsi="宋体"/>
          <w:b/>
          <w:bCs/>
          <w:sz w:val="24"/>
        </w:rPr>
      </w:r>
      <w:r/>
    </w:p>
    <w:p>
      <w:pPr>
        <w:pStyle w:val="657"/>
        <w:spacing w:before="50" w:after="50"/>
        <w:rPr>
          <w:rFonts w:ascii="宋体" w:hAnsi="宋体"/>
          <w:b/>
          <w:bCs/>
          <w:sz w:val="24"/>
        </w:rPr>
      </w:pPr>
      <w:r>
        <w:rPr>
          <w:rFonts w:ascii="宋体" w:hAnsi="宋体"/>
          <w:b/>
          <w:bCs/>
          <w:sz w:val="24"/>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spacing w:before="50" w:after="50"/>
        <w:rPr>
          <w:iCs/>
          <w:color w:val="ff0000"/>
          <w:sz w:val="24"/>
          <w:u w:val="single"/>
        </w:rPr>
      </w:pPr>
      <w:r>
        <w:rPr>
          <w:iCs/>
          <w:color w:val="ff0000"/>
          <w:sz w:val="24"/>
          <w:u w:val="single"/>
        </w:rPr>
      </w:r>
      <w:r/>
    </w:p>
    <w:p>
      <w:pPr>
        <w:pStyle w:val="657"/>
        <w:ind w:firstLine="420"/>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bookmarkStart w:id="136" w:name="_Hlk109742159"/>
      <w:r/>
      <w:bookmarkStart w:id="137" w:name="_Hlk109742183"/>
      <w:r/>
      <w:bookmarkStart w:id="138" w:name="_Hlk109742236"/>
      <w:r>
        <w:rPr>
          <w:rFonts w:hint="eastAsia" w:ascii="黑体" w:hAnsi="黑体" w:eastAsia="黑体"/>
          <w:b/>
          <w:color w:val="000000"/>
          <w:sz w:val="32"/>
          <w:szCs w:val="32"/>
        </w:rPr>
        <w:t xml:space="preserve">四、磋商响应报价表</w:t>
      </w:r>
      <w:r/>
    </w:p>
    <w:p>
      <w:pPr>
        <w:pStyle w:val="657"/>
        <w:spacing w:line="360" w:lineRule="auto"/>
        <w:rPr>
          <w:rFonts w:ascii="宋体" w:hAnsi="宋体"/>
          <w:color w:val="000000"/>
          <w:sz w:val="24"/>
        </w:rPr>
      </w:pPr>
      <w:r/>
      <w:bookmarkEnd w:id="138"/>
      <w:r/>
      <w:bookmarkStart w:id="139" w:name="_Hlk109742255"/>
      <w:r/>
      <w:bookmarkStart w:id="140" w:name="_Hlk109742315"/>
      <w:r>
        <w:rPr>
          <w:rFonts w:hint="eastAsia" w:ascii="宋体" w:hAnsi="宋体"/>
          <w:color w:val="000000"/>
          <w:sz w:val="24"/>
        </w:rPr>
        <w:t xml:space="preserve">项目名称： </w:t>
      </w:r>
      <w:r>
        <w:rPr>
          <w:rFonts w:ascii="宋体" w:hAnsi="宋体"/>
          <w:color w:val="000000"/>
          <w:sz w:val="24"/>
        </w:rPr>
      </w:r>
      <w:r/>
    </w:p>
    <w:p>
      <w:pPr>
        <w:pStyle w:val="657"/>
        <w:spacing w:line="360" w:lineRule="auto"/>
        <w:rPr>
          <w:rFonts w:hint="eastAsia" w:ascii="宋体" w:hAnsi="宋体"/>
          <w:color w:val="000000"/>
          <w:sz w:val="24"/>
        </w:rPr>
      </w:pPr>
      <w:r>
        <w:rPr>
          <w:rFonts w:hint="eastAsia" w:ascii="宋体" w:hAnsi="宋体"/>
          <w:color w:val="000000"/>
          <w:sz w:val="24"/>
        </w:rPr>
        <w:t xml:space="preserve">项目编号：                                  </w:t>
      </w:r>
      <w:r/>
    </w:p>
    <w:p>
      <w:pPr>
        <w:pStyle w:val="657"/>
        <w:spacing w:line="360" w:lineRule="auto"/>
        <w:rPr>
          <w:rFonts w:ascii="宋体" w:hAnsi="宋体"/>
          <w:color w:val="000000"/>
          <w:sz w:val="24"/>
        </w:rPr>
      </w:pPr>
      <w:r>
        <w:rPr>
          <w:rFonts w:hint="eastAsia" w:ascii="宋体" w:hAnsi="宋体"/>
          <w:color w:val="000000"/>
          <w:sz w:val="24"/>
        </w:rPr>
        <w:t xml:space="preserve">供应商名称：（加盖CA电子公章）</w:t>
      </w:r>
      <w:r>
        <w:rPr>
          <w:rFonts w:ascii="宋体" w:hAnsi="宋体"/>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14"/>
        <w:gridCol w:w="4857"/>
      </w:tblGrid>
      <w:tr>
        <w:trPr>
          <w:cantSplit/>
          <w:trHeight w:val="2978"/>
        </w:trPr>
        <w:tc>
          <w:tcPr>
            <w:tcW w:w="4714" w:type="dxa"/>
            <w:vAlign w:val="center"/>
            <w:textDirection w:val="lrTb"/>
            <w:noWrap w:val="false"/>
          </w:tcPr>
          <w:p>
            <w:pPr>
              <w:pStyle w:val="657"/>
              <w:jc w:val="center"/>
              <w:spacing w:line="560" w:lineRule="exact"/>
              <w:rPr>
                <w:rFonts w:hint="eastAsia" w:ascii="宋体" w:hAnsi="宋体"/>
                <w:color w:val="000000"/>
                <w:sz w:val="24"/>
              </w:rPr>
            </w:pPr>
            <w:r/>
            <w:bookmarkEnd w:id="140"/>
            <w:r/>
            <w:bookmarkStart w:id="141" w:name="_Hlk109742333"/>
            <w:r>
              <w:rPr>
                <w:rFonts w:hint="eastAsia" w:ascii="宋体" w:hAnsi="宋体"/>
                <w:color w:val="000000"/>
                <w:sz w:val="24"/>
              </w:rPr>
              <w:t xml:space="preserve">报价</w:t>
            </w:r>
            <w:r/>
          </w:p>
        </w:tc>
        <w:tc>
          <w:tcPr>
            <w:tcW w:w="4857" w:type="dxa"/>
            <w:vAlign w:val="center"/>
            <w:textDirection w:val="lrTb"/>
            <w:noWrap w:val="false"/>
          </w:tcPr>
          <w:p>
            <w:pPr>
              <w:pStyle w:val="657"/>
              <w:spacing w:line="560" w:lineRule="exact"/>
              <w:rPr>
                <w:rFonts w:hint="eastAsia" w:ascii="宋体" w:hAnsi="宋体"/>
                <w:color w:val="000000"/>
                <w:sz w:val="24"/>
              </w:rPr>
            </w:pPr>
            <w:r>
              <w:rPr>
                <w:rFonts w:hint="eastAsia" w:ascii="宋体" w:hAnsi="宋体"/>
                <w:color w:val="000000"/>
                <w:sz w:val="24"/>
              </w:rPr>
              <w:t xml:space="preserve">人民币（大写）：</w:t>
            </w:r>
            <w:r>
              <w:rPr>
                <w:rFonts w:hint="eastAsia" w:ascii="宋体" w:hAnsi="宋体"/>
                <w:color w:val="000000"/>
                <w:sz w:val="24"/>
                <w:u w:val="single"/>
              </w:rPr>
              <w:t xml:space="preserve">      </w:t>
            </w:r>
            <w:r>
              <w:rPr>
                <w:rFonts w:hint="eastAsia" w:ascii="宋体" w:hAnsi="宋体"/>
                <w:color w:val="000000"/>
                <w:sz w:val="24"/>
              </w:rPr>
              <w:t xml:space="preserve"> </w:t>
            </w:r>
            <w:r/>
          </w:p>
          <w:p>
            <w:pPr>
              <w:pStyle w:val="657"/>
              <w:spacing w:line="560" w:lineRule="exact"/>
              <w:rPr>
                <w:rFonts w:ascii="宋体" w:hAnsi="宋体"/>
                <w:color w:val="000000"/>
                <w:sz w:val="24"/>
                <w:u w:val="single"/>
              </w:rPr>
            </w:pPr>
            <w:r>
              <w:rPr>
                <w:rFonts w:hint="eastAsia"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r>
            <w:r/>
          </w:p>
          <w:p>
            <w:pPr>
              <w:pStyle w:val="657"/>
              <w:spacing w:line="560" w:lineRule="exact"/>
              <w:rPr>
                <w:rFonts w:hint="eastAsia" w:ascii="宋体" w:hAnsi="宋体"/>
                <w:color w:val="000000"/>
                <w:sz w:val="24"/>
                <w:u w:val="single"/>
              </w:rPr>
            </w:pPr>
            <w:r>
              <w:rPr>
                <w:rFonts w:hint="eastAsia" w:ascii="宋体" w:hAnsi="宋体"/>
                <w:color w:val="000000"/>
                <w:sz w:val="24"/>
              </w:rPr>
              <w:t xml:space="preserve">是否声明小微企业：</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（填“是”或“否”）</w:t>
            </w:r>
            <w:r>
              <w:rPr>
                <w:rFonts w:hint="eastAsia" w:ascii="宋体" w:hAnsi="宋体"/>
                <w:color w:val="000000"/>
                <w:sz w:val="24"/>
                <w:u w:val="single"/>
              </w:rPr>
            </w:r>
            <w:r/>
          </w:p>
        </w:tc>
      </w:tr>
    </w:tbl>
    <w:p>
      <w:pPr>
        <w:pStyle w:val="657"/>
        <w:spacing w:line="360" w:lineRule="auto"/>
        <w:rPr>
          <w:rFonts w:hint="eastAsia" w:ascii="宋体" w:hAnsi="宋体"/>
          <w:b/>
          <w:sz w:val="24"/>
        </w:rPr>
      </w:pPr>
      <w:r/>
      <w:bookmarkEnd w:id="141"/>
      <w:r/>
      <w:bookmarkStart w:id="142" w:name="_Hlk109742352"/>
      <w:r>
        <w:rPr>
          <w:rFonts w:hint="eastAsia" w:ascii="宋体" w:hAnsi="宋体"/>
          <w:b/>
          <w:sz w:val="24"/>
        </w:rPr>
        <w:t xml:space="preserve">价格构成或报价要求：</w:t>
      </w:r>
      <w:r/>
    </w:p>
    <w:p>
      <w:pPr>
        <w:pStyle w:val="657"/>
        <w:numPr>
          <w:ilvl w:val="0"/>
          <w:numId w:val="5"/>
        </w:numPr>
        <w:spacing w:line="360" w:lineRule="auto"/>
        <w:rPr>
          <w:rFonts w:hint="eastAsia" w:ascii="宋体" w:hAnsi="宋体"/>
          <w:color w:val="000000"/>
          <w:sz w:val="24"/>
        </w:rPr>
      </w:pPr>
      <w:r>
        <w:rPr>
          <w:rFonts w:hint="eastAsia" w:ascii="宋体" w:hAnsi="宋体"/>
          <w:color w:val="000000"/>
          <w:sz w:val="24"/>
        </w:rPr>
        <w:t xml:space="preserve">该表报价非本次磋商的最后报价.根据竞争性磋商采购方式的规则，在评审现场还需进行现场磋商后再次报价。</w:t>
      </w:r>
      <w:r/>
    </w:p>
    <w:p>
      <w:pPr>
        <w:pStyle w:val="657"/>
        <w:spacing w:line="360" w:lineRule="auto"/>
        <w:rPr>
          <w:rFonts w:hint="eastAsia" w:ascii="宋体" w:hAnsi="宋体"/>
          <w:color w:val="000000"/>
          <w:sz w:val="24"/>
        </w:rPr>
      </w:pPr>
      <w:r>
        <w:rPr>
          <w:rFonts w:hint="eastAsia" w:ascii="宋体" w:hAnsi="宋体"/>
          <w:color w:val="000000"/>
          <w:sz w:val="24"/>
        </w:rPr>
        <w:t xml:space="preserve">2、对小型和微型企业产品或服务的价格给予</w:t>
      </w:r>
      <w:r>
        <w:rPr>
          <w:rFonts w:ascii="宋体" w:hAnsi="宋体"/>
          <w:color w:val="000000"/>
          <w:sz w:val="24"/>
        </w:rPr>
        <w:t xml:space="preserve">10</w:t>
      </w:r>
      <w:r>
        <w:rPr>
          <w:rFonts w:hint="eastAsia" w:ascii="宋体" w:hAnsi="宋体"/>
          <w:color w:val="000000"/>
          <w:sz w:val="24"/>
        </w:rPr>
        <w:t xml:space="preserve">%的扣除，用扣除后的价格评审。</w:t>
      </w:r>
      <w:r/>
    </w:p>
    <w:p>
      <w:pPr>
        <w:pStyle w:val="657"/>
        <w:rPr>
          <w:rFonts w:hint="eastAsia"/>
        </w:rPr>
      </w:pPr>
      <w:r/>
      <w:bookmarkEnd w:id="139"/>
      <w:r>
        <w:rPr>
          <w:rFonts w:hint="eastAsia"/>
        </w:rPr>
      </w:r>
      <w:r/>
    </w:p>
    <w:p>
      <w:pPr>
        <w:pStyle w:val="657"/>
      </w:pPr>
      <w:r/>
      <w:bookmarkEnd w:id="142"/>
      <w:r/>
      <w:r/>
    </w:p>
    <w:p>
      <w:pPr>
        <w:pStyle w:val="657"/>
      </w:pPr>
      <w:r/>
      <w:bookmarkEnd w:id="136"/>
      <w:r/>
      <w:r/>
    </w:p>
    <w:p>
      <w:pPr>
        <w:pStyle w:val="657"/>
      </w:pPr>
      <w:r/>
      <w:r/>
    </w:p>
    <w:p>
      <w:pPr>
        <w:pStyle w:val="657"/>
      </w:pPr>
      <w:r/>
      <w:r/>
    </w:p>
    <w:p>
      <w:pPr>
        <w:pStyle w:val="657"/>
      </w:pPr>
      <w:r/>
      <w:r/>
    </w:p>
    <w:p>
      <w:pPr>
        <w:pStyle w:val="657"/>
      </w:pPr>
      <w:r/>
      <w:r/>
    </w:p>
    <w:p>
      <w:pPr>
        <w:pStyle w:val="657"/>
      </w:pPr>
      <w:r/>
      <w:r/>
    </w:p>
    <w:p>
      <w:pPr>
        <w:pStyle w:val="657"/>
      </w:pPr>
      <w:r/>
      <w:bookmarkStart w:id="143" w:name="_Hlk109742617"/>
      <w:r/>
      <w:r/>
    </w:p>
    <w:p>
      <w:pPr>
        <w:pStyle w:val="657"/>
      </w:pPr>
      <w:r/>
      <w:bookmarkEnd w:id="143"/>
      <w:r/>
      <w:r/>
    </w:p>
    <w:p>
      <w:pPr>
        <w:pStyle w:val="657"/>
        <w:rPr>
          <w:rFonts w:hint="eastAsia"/>
        </w:rPr>
      </w:pPr>
      <w:r>
        <w:rPr>
          <w:rFonts w:hint="eastAsia"/>
        </w:rPr>
      </w:r>
      <w:r/>
    </w:p>
    <w:p>
      <w:pPr>
        <w:pStyle w:val="657"/>
        <w:ind w:firstLine="420"/>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t xml:space="preserve">五、分项报价表</w:t>
      </w:r>
      <w:r/>
    </w:p>
    <w:p>
      <w:pPr>
        <w:pStyle w:val="657"/>
      </w:pPr>
      <w:r/>
      <w:r/>
    </w:p>
    <w:p>
      <w:pPr>
        <w:pStyle w:val="657"/>
        <w:spacing w:line="360" w:lineRule="auto"/>
        <w:rPr>
          <w:rFonts w:hint="eastAsia" w:ascii="宋体" w:hAnsi="宋体"/>
          <w:color w:val="000000"/>
          <w:sz w:val="24"/>
        </w:rPr>
      </w:pPr>
      <w:r>
        <w:rPr>
          <w:rFonts w:hint="eastAsia" w:ascii="宋体" w:hAnsi="宋体"/>
          <w:color w:val="000000"/>
          <w:sz w:val="24"/>
        </w:rPr>
        <w:t xml:space="preserve">项目名称： </w:t>
      </w:r>
      <w:r>
        <w:rPr>
          <w:rFonts w:ascii="宋体" w:hAnsi="宋体"/>
          <w:color w:val="000000"/>
          <w:sz w:val="24"/>
        </w:rPr>
        <w:t xml:space="preserve">                                      </w:t>
      </w:r>
      <w:r>
        <w:rPr>
          <w:rFonts w:hint="eastAsia" w:ascii="宋体" w:hAnsi="宋体"/>
          <w:color w:val="000000"/>
          <w:sz w:val="24"/>
        </w:rPr>
        <w:t xml:space="preserve">项目编号：    </w:t>
      </w:r>
      <w:r/>
    </w:p>
    <w:p>
      <w:pPr>
        <w:pStyle w:val="657"/>
        <w:spacing w:line="360" w:lineRule="auto"/>
        <w:rPr>
          <w:rFonts w:ascii="宋体" w:hAnsi="宋体"/>
          <w:color w:val="000000"/>
          <w:sz w:val="24"/>
        </w:rPr>
      </w:pPr>
      <w:r>
        <w:rPr>
          <w:rFonts w:hint="eastAsia" w:ascii="宋体" w:hAnsi="宋体"/>
          <w:color w:val="000000"/>
          <w:sz w:val="24"/>
        </w:rPr>
        <w:t xml:space="preserve">供应商名称：（加盖CA电子公章）</w:t>
      </w:r>
      <w:r>
        <w:rPr>
          <w:rFonts w:ascii="宋体" w:hAnsi="宋体"/>
          <w:color w:val="000000"/>
          <w:sz w:val="24"/>
        </w:rPr>
      </w:r>
      <w:r/>
    </w:p>
    <w:tbl>
      <w:tblPr>
        <w:tblpPr w:horzAnchor="margin" w:tblpXSpec="left" w:vertAnchor="text" w:tblpY="1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8"/>
        <w:gridCol w:w="1858"/>
        <w:gridCol w:w="1858"/>
        <w:gridCol w:w="1130"/>
        <w:gridCol w:w="2181"/>
      </w:tblGrid>
      <w:tr>
        <w:trPr>
          <w:cantSplit/>
          <w:trHeight w:val="812"/>
        </w:trPr>
        <w:tc>
          <w:tcPr>
            <w:tcW w:w="2348" w:type="dxa"/>
            <w:vAlign w:val="center"/>
            <w:textDirection w:val="lrTb"/>
            <w:noWrap w:val="false"/>
          </w:tcPr>
          <w:p>
            <w:pPr>
              <w:pStyle w:val="657"/>
              <w:jc w:val="center"/>
              <w:rPr>
                <w:rFonts w:ascii="宋体" w:hAnsi="宋体"/>
                <w:sz w:val="24"/>
              </w:rPr>
              <w:framePr w:hSpace="180" w:wrap="around" w:vAnchor="text" w:hAnchor="margin" w:y="190"/>
            </w:pPr>
            <w:r>
              <w:rPr>
                <w:rFonts w:hint="eastAsia" w:ascii="宋体" w:hAnsi="宋体"/>
                <w:sz w:val="24"/>
              </w:rPr>
              <w:t xml:space="preserve">服务名称</w:t>
            </w:r>
            <w:r>
              <w:rPr>
                <w:rFonts w:ascii="宋体" w:hAnsi="宋体"/>
                <w:sz w:val="24"/>
              </w:rPr>
            </w:r>
            <w:r/>
          </w:p>
        </w:tc>
        <w:tc>
          <w:tcPr>
            <w:tcW w:w="1858" w:type="dxa"/>
            <w:vAlign w:val="center"/>
            <w:textDirection w:val="lrTb"/>
            <w:noWrap w:val="false"/>
          </w:tcPr>
          <w:p>
            <w:pPr>
              <w:pStyle w:val="657"/>
              <w:jc w:val="center"/>
              <w:rPr>
                <w:rFonts w:ascii="宋体" w:hAnsi="宋体"/>
                <w:sz w:val="24"/>
              </w:rPr>
              <w:framePr w:hSpace="180" w:wrap="around" w:vAnchor="text" w:hAnchor="margin" w:y="190"/>
            </w:pPr>
            <w:r>
              <w:rPr>
                <w:rFonts w:hint="eastAsia" w:ascii="宋体" w:hAnsi="宋体"/>
                <w:sz w:val="24"/>
              </w:rPr>
              <w:t xml:space="preserve">内容</w:t>
            </w:r>
            <w:r>
              <w:rPr>
                <w:rFonts w:ascii="宋体" w:hAnsi="宋体"/>
                <w:sz w:val="24"/>
              </w:rPr>
            </w:r>
            <w:r/>
          </w:p>
        </w:tc>
        <w:tc>
          <w:tcPr>
            <w:tcW w:w="1858" w:type="dxa"/>
            <w:vAlign w:val="center"/>
            <w:textDirection w:val="lrTb"/>
            <w:noWrap w:val="false"/>
          </w:tcPr>
          <w:p>
            <w:pPr>
              <w:pStyle w:val="657"/>
              <w:jc w:val="center"/>
              <w:rPr>
                <w:rFonts w:ascii="宋体" w:hAnsi="宋体"/>
                <w:sz w:val="24"/>
              </w:rPr>
              <w:framePr w:hSpace="180" w:wrap="around" w:vAnchor="text" w:hAnchor="margin" w:y="190"/>
            </w:pPr>
            <w:r>
              <w:rPr>
                <w:rFonts w:hint="eastAsia" w:ascii="宋体" w:hAnsi="宋体"/>
                <w:sz w:val="24"/>
              </w:rPr>
              <w:t xml:space="preserve">数量</w:t>
            </w:r>
            <w:r>
              <w:rPr>
                <w:rFonts w:ascii="宋体" w:hAnsi="宋体"/>
                <w:sz w:val="24"/>
              </w:rPr>
            </w:r>
            <w:r/>
          </w:p>
        </w:tc>
        <w:tc>
          <w:tcPr>
            <w:tcW w:w="1130" w:type="dxa"/>
            <w:vAlign w:val="center"/>
            <w:textDirection w:val="lrTb"/>
            <w:noWrap w:val="false"/>
          </w:tcPr>
          <w:p>
            <w:pPr>
              <w:pStyle w:val="657"/>
              <w:jc w:val="center"/>
              <w:rPr>
                <w:rFonts w:ascii="宋体" w:hAnsi="宋体"/>
                <w:sz w:val="24"/>
              </w:rPr>
              <w:framePr w:hSpace="180" w:wrap="around" w:vAnchor="text" w:hAnchor="margin" w:y="190"/>
            </w:pPr>
            <w:r>
              <w:rPr>
                <w:rFonts w:hint="eastAsia" w:ascii="宋体" w:hAnsi="宋体"/>
                <w:sz w:val="24"/>
              </w:rPr>
              <w:t xml:space="preserve">单价</w:t>
            </w:r>
            <w:r>
              <w:rPr>
                <w:rFonts w:ascii="宋体" w:hAnsi="宋体"/>
                <w:sz w:val="24"/>
              </w:rPr>
            </w:r>
            <w:r/>
          </w:p>
        </w:tc>
        <w:tc>
          <w:tcPr>
            <w:tcW w:w="2181" w:type="dxa"/>
            <w:vAlign w:val="center"/>
            <w:textDirection w:val="lrTb"/>
            <w:noWrap w:val="false"/>
          </w:tcPr>
          <w:p>
            <w:pPr>
              <w:pStyle w:val="657"/>
              <w:jc w:val="center"/>
              <w:rPr>
                <w:rFonts w:ascii="宋体" w:hAnsi="宋体"/>
                <w:sz w:val="24"/>
              </w:rPr>
              <w:framePr w:hSpace="180" w:wrap="around" w:vAnchor="text" w:hAnchor="margin" w:y="190"/>
            </w:pPr>
            <w:r>
              <w:rPr>
                <w:rFonts w:hint="eastAsia" w:ascii="宋体" w:hAnsi="宋体"/>
                <w:sz w:val="24"/>
              </w:rPr>
              <w:t xml:space="preserve">小计</w:t>
            </w:r>
            <w:r>
              <w:rPr>
                <w:rFonts w:ascii="宋体" w:hAnsi="宋体"/>
                <w:sz w:val="24"/>
              </w:rPr>
            </w:r>
            <w:r/>
          </w:p>
        </w:tc>
      </w:tr>
      <w:tr>
        <w:trPr>
          <w:cantSplit/>
          <w:trHeight w:val="957"/>
        </w:trPr>
        <w:tc>
          <w:tcPr>
            <w:tcW w:w="234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top"/>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130"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2181"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r>
      <w:tr>
        <w:trPr>
          <w:cantSplit/>
          <w:trHeight w:val="957"/>
        </w:trPr>
        <w:tc>
          <w:tcPr>
            <w:tcW w:w="234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top"/>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130"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2181"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r>
      <w:tr>
        <w:trPr>
          <w:cantSplit/>
          <w:trHeight w:val="957"/>
        </w:trPr>
        <w:tc>
          <w:tcPr>
            <w:tcW w:w="234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top"/>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130"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2181"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r>
      <w:tr>
        <w:trPr>
          <w:cantSplit/>
          <w:trHeight w:val="600"/>
        </w:trPr>
        <w:tc>
          <w:tcPr>
            <w:tcW w:w="234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top"/>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858"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1130"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c>
          <w:tcPr>
            <w:tcW w:w="2181" w:type="dxa"/>
            <w:vAlign w:val="center"/>
            <w:textDirection w:val="lrTb"/>
            <w:noWrap w:val="false"/>
          </w:tcPr>
          <w:p>
            <w:pPr>
              <w:pStyle w:val="657"/>
              <w:rPr>
                <w:rFonts w:ascii="宋体" w:hAnsi="宋体"/>
                <w:sz w:val="24"/>
              </w:rPr>
              <w:framePr w:hSpace="180" w:wrap="around" w:vAnchor="text" w:hAnchor="margin" w:y="190"/>
            </w:pPr>
            <w:r>
              <w:rPr>
                <w:rFonts w:ascii="宋体" w:hAnsi="宋体"/>
                <w:sz w:val="24"/>
              </w:rPr>
            </w:r>
            <w:r/>
          </w:p>
        </w:tc>
      </w:tr>
      <w:tr>
        <w:trPr>
          <w:cantSplit/>
          <w:trHeight w:val="1067"/>
        </w:trPr>
        <w:tc>
          <w:tcPr>
            <w:tcW w:w="2348" w:type="dxa"/>
            <w:vAlign w:val="center"/>
            <w:textDirection w:val="lrTb"/>
            <w:noWrap w:val="false"/>
          </w:tcPr>
          <w:p>
            <w:pPr>
              <w:pStyle w:val="657"/>
              <w:jc w:val="center"/>
              <w:rPr>
                <w:rFonts w:ascii="宋体" w:hAnsi="宋体"/>
                <w:sz w:val="24"/>
              </w:rPr>
              <w:framePr w:hSpace="180" w:wrap="around" w:vAnchor="text" w:hAnchor="margin" w:y="190"/>
            </w:pPr>
            <w:r>
              <w:rPr>
                <w:rFonts w:hint="eastAsia" w:ascii="宋体" w:hAnsi="宋体"/>
                <w:sz w:val="24"/>
              </w:rPr>
              <w:t xml:space="preserve">报价合计（与磋商响应报价表的报价一致）</w:t>
            </w:r>
            <w:r>
              <w:rPr>
                <w:rFonts w:ascii="宋体" w:hAnsi="宋体"/>
                <w:sz w:val="24"/>
              </w:rPr>
            </w:r>
            <w:r/>
          </w:p>
        </w:tc>
        <w:tc>
          <w:tcPr>
            <w:gridSpan w:val="4"/>
            <w:tcW w:w="7027" w:type="dxa"/>
            <w:vAlign w:val="top"/>
            <w:textDirection w:val="lrTb"/>
            <w:noWrap w:val="false"/>
          </w:tcPr>
          <w:p>
            <w:pPr>
              <w:pStyle w:val="657"/>
              <w:rPr>
                <w:rFonts w:ascii="宋体" w:hAnsi="宋体"/>
                <w:sz w:val="24"/>
              </w:rPr>
              <w:framePr w:hSpace="180" w:wrap="around" w:vAnchor="text" w:hAnchor="margin" w:y="190"/>
            </w:pPr>
            <w:r>
              <w:rPr>
                <w:rFonts w:hint="eastAsia" w:ascii="宋体" w:hAnsi="宋体"/>
                <w:sz w:val="24"/>
              </w:rPr>
              <w:t xml:space="preserve"> </w:t>
            </w:r>
            <w:r>
              <w:rPr>
                <w:rFonts w:ascii="宋体" w:hAnsi="宋体"/>
                <w:sz w:val="24"/>
              </w:rPr>
            </w:r>
            <w:r/>
          </w:p>
        </w:tc>
      </w:tr>
    </w:tbl>
    <w:p>
      <w:pPr>
        <w:pStyle w:val="657"/>
        <w:rPr>
          <w:rFonts w:hint="eastAsia"/>
          <w:sz w:val="24"/>
        </w:rPr>
      </w:pPr>
      <w:r>
        <w:rPr>
          <w:rFonts w:hint="eastAsia"/>
          <w:sz w:val="24"/>
        </w:rPr>
        <w:t xml:space="preserve">说明：</w:t>
      </w:r>
      <w:r/>
    </w:p>
    <w:p>
      <w:pPr>
        <w:pStyle w:val="657"/>
        <w:rPr>
          <w:rFonts w:hint="eastAsia"/>
          <w:sz w:val="24"/>
        </w:rPr>
      </w:pPr>
      <w:r>
        <w:rPr>
          <w:rFonts w:hint="eastAsia"/>
          <w:sz w:val="24"/>
        </w:rPr>
        <w:t xml:space="preserve">价格构成或报价要求：</w:t>
      </w:r>
      <w:r/>
    </w:p>
    <w:p>
      <w:pPr>
        <w:pStyle w:val="657"/>
        <w:rPr>
          <w:rFonts w:hint="eastAsia"/>
          <w:sz w:val="24"/>
        </w:rPr>
      </w:pPr>
      <w:r>
        <w:rPr>
          <w:rFonts w:hint="eastAsia"/>
          <w:sz w:val="24"/>
        </w:rPr>
        <w:t xml:space="preserve">1、此表可以根据需要自行增减行数。</w:t>
      </w:r>
      <w:r/>
    </w:p>
    <w:p>
      <w:pPr>
        <w:pStyle w:val="657"/>
        <w:rPr>
          <w:sz w:val="24"/>
        </w:rPr>
      </w:pPr>
      <w:r>
        <w:rPr>
          <w:rFonts w:hint="eastAsia"/>
          <w:sz w:val="24"/>
        </w:rPr>
        <w:t xml:space="preserve">2、项目如有分包，请供应商按投报的分别列表。</w:t>
      </w:r>
      <w:r>
        <w:rPr>
          <w:sz w:val="24"/>
        </w:rPr>
      </w:r>
      <w:r/>
    </w:p>
    <w:p>
      <w:pPr>
        <w:pStyle w:val="689"/>
        <w:rPr>
          <w:lang w:val="en-US" w:eastAsia="zh-CN"/>
        </w:rPr>
      </w:pPr>
      <w:r>
        <w:rPr>
          <w:lang w:val="en-US" w:eastAsia="zh-CN"/>
        </w:rPr>
      </w:r>
      <w:r/>
    </w:p>
    <w:p>
      <w:pPr>
        <w:pStyle w:val="657"/>
      </w:pPr>
      <w:r/>
      <w:r/>
    </w:p>
    <w:p>
      <w:pPr>
        <w:pStyle w:val="689"/>
        <w:rPr>
          <w:lang w:val="en-US" w:eastAsia="zh-CN"/>
        </w:rPr>
      </w:pPr>
      <w:r>
        <w:rPr>
          <w:lang w:val="en-US" w:eastAsia="zh-CN"/>
        </w:rPr>
      </w:r>
      <w:r/>
    </w:p>
    <w:p>
      <w:pPr>
        <w:pStyle w:val="657"/>
      </w:pPr>
      <w:r/>
      <w:r/>
    </w:p>
    <w:p>
      <w:pPr>
        <w:pStyle w:val="689"/>
        <w:rPr>
          <w:lang w:val="en-US" w:eastAsia="zh-CN"/>
        </w:rPr>
      </w:pPr>
      <w:r>
        <w:rPr>
          <w:lang w:val="en-US" w:eastAsia="zh-CN"/>
        </w:rPr>
      </w:r>
      <w:r/>
    </w:p>
    <w:p>
      <w:pPr>
        <w:pStyle w:val="657"/>
      </w:pPr>
      <w:r/>
      <w:r/>
    </w:p>
    <w:p>
      <w:pPr>
        <w:pStyle w:val="689"/>
        <w:rPr>
          <w:lang w:val="en-US" w:eastAsia="zh-CN"/>
        </w:rPr>
      </w:pPr>
      <w:r>
        <w:rPr>
          <w:lang w:val="en-US" w:eastAsia="zh-CN"/>
        </w:rPr>
      </w:r>
      <w:r/>
    </w:p>
    <w:p>
      <w:pPr>
        <w:pStyle w:val="657"/>
        <w:rPr>
          <w:rFonts w:hint="eastAsia"/>
        </w:rPr>
      </w:pPr>
      <w:r>
        <w:rPr>
          <w:rFonts w:hint="eastAsia"/>
        </w:rPr>
      </w:r>
      <w:r/>
    </w:p>
    <w:p>
      <w:pPr>
        <w:pStyle w:val="657"/>
        <w:widowControl/>
        <w:rPr>
          <w:rFonts w:ascii="黑体" w:hAnsi="黑体" w:eastAsia="黑体"/>
          <w:b/>
          <w:sz w:val="32"/>
          <w:szCs w:val="32"/>
        </w:rPr>
      </w:pPr>
      <w:r/>
      <w:bookmarkEnd w:id="137"/>
      <w:r>
        <w:rPr>
          <w:rFonts w:hint="eastAsia"/>
          <w:b/>
          <w:sz w:val="32"/>
          <w:szCs w:val="32"/>
        </w:rPr>
        <w:t xml:space="preserve">                   六、</w:t>
      </w:r>
      <w:r>
        <w:rPr>
          <w:rFonts w:hint="eastAsia" w:ascii="黑体" w:hAnsi="黑体" w:eastAsia="黑体"/>
          <w:b/>
          <w:sz w:val="32"/>
          <w:szCs w:val="32"/>
        </w:rPr>
        <w:t xml:space="preserve">服务人员一览表</w:t>
      </w:r>
      <w:r>
        <w:rPr>
          <w:rFonts w:ascii="黑体" w:hAnsi="黑体" w:eastAsia="黑体"/>
          <w:b/>
          <w:sz w:val="32"/>
          <w:szCs w:val="32"/>
        </w:rPr>
      </w:r>
      <w:r/>
    </w:p>
    <w:p>
      <w:pPr>
        <w:pStyle w:val="657"/>
        <w:jc w:val="center"/>
        <w:spacing w:line="360" w:lineRule="auto"/>
        <w:rPr>
          <w:rFonts w:ascii="宋体" w:hAnsi="宋体"/>
          <w:color w:val="000000"/>
          <w:sz w:val="24"/>
        </w:rPr>
      </w:pPr>
      <w:r>
        <w:rPr>
          <w:rFonts w:ascii="宋体" w:hAnsi="宋体"/>
          <w:color w:val="000000"/>
          <w:sz w:val="24"/>
        </w:rPr>
      </w:r>
      <w:r/>
    </w:p>
    <w:p>
      <w:pPr>
        <w:pStyle w:val="657"/>
        <w:ind w:firstLine="480"/>
        <w:spacing w:line="360" w:lineRule="auto"/>
        <w:rPr>
          <w:rFonts w:hint="eastAsia" w:ascii="宋体" w:hAnsi="宋体"/>
          <w:color w:val="000000"/>
          <w:sz w:val="24"/>
        </w:rPr>
      </w:pPr>
      <w:r>
        <w:rPr>
          <w:rFonts w:hint="eastAsia" w:ascii="宋体" w:hAnsi="宋体"/>
          <w:sz w:val="24"/>
        </w:rPr>
        <w:t xml:space="preserve">项目名称：   </w:t>
      </w:r>
      <w:r>
        <w:rPr>
          <w:rFonts w:hint="eastAsia" w:ascii="宋体" w:hAnsi="宋体"/>
          <w:color w:val="000000"/>
          <w:sz w:val="24"/>
        </w:rPr>
        <w:t xml:space="preserve">                       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833"/>
        <w:gridCol w:w="847"/>
        <w:gridCol w:w="1006"/>
        <w:gridCol w:w="2131"/>
        <w:gridCol w:w="1899"/>
        <w:gridCol w:w="1017"/>
      </w:tblGrid>
      <w:tr>
        <w:trPr>
          <w:trHeight w:val="1143"/>
        </w:trPr>
        <w:tc>
          <w:tcPr>
            <w:tcW w:w="701" w:type="dxa"/>
            <w:vAlign w:val="center"/>
            <w:textDirection w:val="lrTb"/>
            <w:noWrap w:val="false"/>
          </w:tcPr>
          <w:p>
            <w:pPr>
              <w:pStyle w:val="657"/>
              <w:jc w:val="center"/>
              <w:spacing w:line="360" w:lineRule="auto"/>
              <w:rPr>
                <w:rFonts w:ascii="宋体" w:hAnsi="宋体"/>
                <w:b/>
                <w:sz w:val="24"/>
                <w:szCs w:val="22"/>
                <w:lang w:val="zh-CN"/>
              </w:rPr>
            </w:pPr>
            <w:r>
              <w:rPr>
                <w:rFonts w:hint="eastAsia" w:ascii="宋体" w:hAnsi="宋体"/>
                <w:b/>
                <w:sz w:val="24"/>
                <w:szCs w:val="22"/>
                <w:lang w:val="zh-CN"/>
              </w:rPr>
              <w:t xml:space="preserve">序号</w:t>
            </w:r>
            <w:r>
              <w:rPr>
                <w:rFonts w:ascii="宋体" w:hAnsi="宋体"/>
                <w:b/>
                <w:sz w:val="24"/>
                <w:szCs w:val="22"/>
                <w:lang w:val="zh-CN"/>
              </w:rPr>
            </w:r>
            <w:r/>
          </w:p>
        </w:tc>
        <w:tc>
          <w:tcPr>
            <w:tcW w:w="1833" w:type="dxa"/>
            <w:vAlign w:val="center"/>
            <w:textDirection w:val="lrTb"/>
            <w:noWrap w:val="false"/>
          </w:tcPr>
          <w:p>
            <w:pPr>
              <w:pStyle w:val="657"/>
              <w:jc w:val="center"/>
              <w:spacing w:line="360" w:lineRule="auto"/>
              <w:rPr>
                <w:rFonts w:ascii="宋体" w:hAnsi="宋体"/>
                <w:b/>
                <w:sz w:val="24"/>
                <w:szCs w:val="22"/>
                <w:lang w:val="zh-CN"/>
              </w:rPr>
            </w:pPr>
            <w:r>
              <w:rPr>
                <w:rFonts w:hint="eastAsia" w:ascii="宋体" w:hAnsi="宋体"/>
                <w:b/>
                <w:sz w:val="24"/>
                <w:szCs w:val="22"/>
                <w:lang w:val="zh-CN"/>
              </w:rPr>
              <w:t xml:space="preserve">姓名</w:t>
            </w:r>
            <w:r>
              <w:rPr>
                <w:rFonts w:ascii="宋体" w:hAnsi="宋体"/>
                <w:b/>
                <w:sz w:val="24"/>
                <w:szCs w:val="22"/>
                <w:lang w:val="zh-CN"/>
              </w:rPr>
            </w:r>
            <w:r/>
          </w:p>
        </w:tc>
        <w:tc>
          <w:tcPr>
            <w:tcW w:w="847" w:type="dxa"/>
            <w:vAlign w:val="center"/>
            <w:textDirection w:val="lrTb"/>
            <w:noWrap w:val="false"/>
          </w:tcPr>
          <w:p>
            <w:pPr>
              <w:pStyle w:val="657"/>
              <w:jc w:val="center"/>
              <w:spacing w:line="360" w:lineRule="auto"/>
              <w:rPr>
                <w:rFonts w:ascii="宋体" w:hAnsi="宋体"/>
                <w:b/>
                <w:sz w:val="24"/>
                <w:szCs w:val="22"/>
                <w:lang w:val="zh-CN"/>
              </w:rPr>
            </w:pPr>
            <w:r>
              <w:rPr>
                <w:rFonts w:hint="eastAsia" w:ascii="宋体" w:hAnsi="宋体"/>
                <w:b/>
                <w:sz w:val="24"/>
                <w:szCs w:val="22"/>
                <w:lang w:val="zh-CN"/>
              </w:rPr>
              <w:t xml:space="preserve">学历</w:t>
            </w:r>
            <w:r>
              <w:rPr>
                <w:rFonts w:ascii="宋体" w:hAnsi="宋体"/>
                <w:b/>
                <w:sz w:val="24"/>
                <w:szCs w:val="22"/>
                <w:lang w:val="zh-CN"/>
              </w:rPr>
            </w:r>
            <w:r/>
          </w:p>
        </w:tc>
        <w:tc>
          <w:tcPr>
            <w:tcW w:w="1006" w:type="dxa"/>
            <w:vAlign w:val="center"/>
            <w:textDirection w:val="lrTb"/>
            <w:noWrap w:val="false"/>
          </w:tcPr>
          <w:p>
            <w:pPr>
              <w:pStyle w:val="657"/>
              <w:jc w:val="center"/>
              <w:spacing w:line="360" w:lineRule="auto"/>
              <w:rPr>
                <w:rFonts w:ascii="宋体" w:hAnsi="宋体"/>
                <w:b/>
                <w:sz w:val="24"/>
                <w:szCs w:val="22"/>
                <w:lang w:val="zh-CN"/>
              </w:rPr>
            </w:pPr>
            <w:r>
              <w:rPr>
                <w:rFonts w:hint="eastAsia" w:ascii="宋体" w:hAnsi="宋体"/>
                <w:b/>
                <w:sz w:val="24"/>
                <w:szCs w:val="22"/>
                <w:lang w:val="zh-CN"/>
              </w:rPr>
              <w:t xml:space="preserve">专业</w:t>
            </w:r>
            <w:r>
              <w:rPr>
                <w:rFonts w:ascii="宋体" w:hAnsi="宋体"/>
                <w:b/>
                <w:sz w:val="24"/>
                <w:szCs w:val="22"/>
                <w:lang w:val="zh-CN"/>
              </w:rPr>
            </w:r>
            <w:r/>
          </w:p>
        </w:tc>
        <w:tc>
          <w:tcPr>
            <w:tcW w:w="2131" w:type="dxa"/>
            <w:vAlign w:val="center"/>
            <w:textDirection w:val="lrTb"/>
            <w:noWrap w:val="false"/>
          </w:tcPr>
          <w:p>
            <w:pPr>
              <w:pStyle w:val="657"/>
              <w:jc w:val="center"/>
              <w:spacing w:line="360" w:lineRule="auto"/>
              <w:rPr>
                <w:rFonts w:ascii="宋体" w:hAnsi="宋体"/>
                <w:b/>
                <w:sz w:val="24"/>
                <w:szCs w:val="22"/>
                <w:lang w:val="zh-CN"/>
              </w:rPr>
            </w:pPr>
            <w:r>
              <w:rPr>
                <w:rFonts w:hint="eastAsia" w:ascii="宋体" w:hAnsi="宋体"/>
                <w:b/>
                <w:sz w:val="24"/>
                <w:szCs w:val="22"/>
                <w:lang w:val="zh-CN"/>
              </w:rPr>
              <w:t xml:space="preserve">职称（资质）证书</w:t>
            </w:r>
            <w:r>
              <w:rPr>
                <w:rFonts w:ascii="宋体" w:hAnsi="宋体"/>
                <w:b/>
                <w:sz w:val="24"/>
                <w:szCs w:val="22"/>
                <w:lang w:val="zh-CN"/>
              </w:rPr>
            </w:r>
            <w:r/>
          </w:p>
        </w:tc>
        <w:tc>
          <w:tcPr>
            <w:tcW w:w="1899" w:type="dxa"/>
            <w:vAlign w:val="center"/>
            <w:textDirection w:val="lrTb"/>
            <w:noWrap w:val="false"/>
          </w:tcPr>
          <w:p>
            <w:pPr>
              <w:pStyle w:val="657"/>
              <w:jc w:val="center"/>
              <w:spacing w:line="360" w:lineRule="auto"/>
              <w:rPr>
                <w:rFonts w:ascii="宋体" w:hAnsi="宋体"/>
                <w:b/>
                <w:sz w:val="24"/>
                <w:szCs w:val="22"/>
                <w:lang w:val="zh-CN"/>
              </w:rPr>
            </w:pPr>
            <w:r>
              <w:rPr>
                <w:rFonts w:hint="eastAsia" w:ascii="宋体" w:hAnsi="宋体"/>
                <w:b/>
                <w:sz w:val="24"/>
                <w:szCs w:val="22"/>
                <w:lang w:val="zh-CN"/>
              </w:rPr>
              <w:t xml:space="preserve">拟担任本项目何种工作</w:t>
            </w:r>
            <w:r>
              <w:rPr>
                <w:rFonts w:ascii="宋体" w:hAnsi="宋体"/>
                <w:b/>
                <w:sz w:val="24"/>
                <w:szCs w:val="22"/>
                <w:lang w:val="zh-CN"/>
              </w:rPr>
            </w:r>
            <w:r/>
          </w:p>
        </w:tc>
        <w:tc>
          <w:tcPr>
            <w:tcW w:w="1017" w:type="dxa"/>
            <w:vAlign w:val="center"/>
            <w:textDirection w:val="lrTb"/>
            <w:noWrap w:val="false"/>
          </w:tcPr>
          <w:p>
            <w:pPr>
              <w:pStyle w:val="657"/>
              <w:jc w:val="center"/>
              <w:spacing w:line="360" w:lineRule="auto"/>
              <w:rPr>
                <w:rFonts w:ascii="宋体" w:hAnsi="宋体"/>
                <w:b/>
                <w:sz w:val="24"/>
                <w:szCs w:val="22"/>
                <w:lang w:val="zh-CN"/>
              </w:rPr>
            </w:pPr>
            <w:r>
              <w:rPr>
                <w:rFonts w:hint="eastAsia" w:ascii="宋体" w:hAnsi="宋体"/>
                <w:b/>
                <w:sz w:val="24"/>
                <w:szCs w:val="22"/>
                <w:lang w:val="zh-CN"/>
              </w:rPr>
              <w:t xml:space="preserve">备注</w:t>
            </w:r>
            <w:r>
              <w:rPr>
                <w:rFonts w:ascii="宋体" w:hAnsi="宋体"/>
                <w:b/>
                <w:sz w:val="24"/>
                <w:szCs w:val="22"/>
                <w:lang w:val="zh-CN"/>
              </w:rPr>
            </w:r>
            <w:r/>
          </w:p>
        </w:tc>
      </w:tr>
      <w:tr>
        <w:trPr>
          <w:trHeight w:val="595"/>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jc w:val="center"/>
              <w:spacing w:line="360" w:lineRule="auto"/>
              <w:rPr>
                <w:rFonts w:ascii="宋体" w:hAnsi="宋体"/>
                <w:sz w:val="24"/>
                <w:szCs w:val="22"/>
              </w:rPr>
            </w:pPr>
            <w:r>
              <w:rPr>
                <w:rFonts w:hint="eastAsia" w:ascii="宋体" w:hAnsi="宋体"/>
                <w:sz w:val="24"/>
                <w:szCs w:val="22"/>
              </w:rPr>
              <w:t xml:space="preserve">项目负责人</w:t>
            </w:r>
            <w:r>
              <w:rPr>
                <w:rFonts w:ascii="宋体" w:hAnsi="宋体"/>
                <w:sz w:val="24"/>
                <w:szCs w:val="22"/>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r>
        <w:trPr>
          <w:trHeight w:val="582"/>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r>
        <w:trPr>
          <w:trHeight w:val="595"/>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r>
        <w:trPr>
          <w:trHeight w:val="582"/>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r>
        <w:trPr>
          <w:trHeight w:val="595"/>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r>
        <w:trPr>
          <w:trHeight w:val="582"/>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r>
        <w:trPr>
          <w:trHeight w:val="595"/>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r>
        <w:trPr>
          <w:trHeight w:val="582"/>
        </w:trPr>
        <w:tc>
          <w:tcPr>
            <w:tcW w:w="70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33"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84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06"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2131"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899"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c>
          <w:tcPr>
            <w:tcW w:w="1017" w:type="dxa"/>
            <w:vAlign w:val="top"/>
            <w:textDirection w:val="lrTb"/>
            <w:noWrap w:val="false"/>
          </w:tcPr>
          <w:p>
            <w:pPr>
              <w:pStyle w:val="657"/>
              <w:spacing w:line="360" w:lineRule="auto"/>
              <w:rPr>
                <w:rFonts w:ascii="宋体" w:hAnsi="宋体"/>
                <w:sz w:val="24"/>
                <w:szCs w:val="22"/>
                <w:lang w:val="zh-CN"/>
              </w:rPr>
            </w:pPr>
            <w:r>
              <w:rPr>
                <w:rFonts w:ascii="宋体" w:hAnsi="宋体"/>
                <w:sz w:val="24"/>
                <w:szCs w:val="22"/>
                <w:lang w:val="zh-CN"/>
              </w:rPr>
            </w:r>
            <w:r/>
          </w:p>
        </w:tc>
      </w:tr>
    </w:tbl>
    <w:p>
      <w:pPr>
        <w:pStyle w:val="657"/>
        <w:spacing w:line="360" w:lineRule="auto"/>
        <w:rPr>
          <w:rFonts w:ascii="宋体" w:hAnsi="宋体"/>
          <w:color w:val="000000"/>
          <w:sz w:val="24"/>
        </w:rPr>
      </w:pPr>
      <w:r>
        <w:rPr>
          <w:rFonts w:hint="eastAsia" w:ascii="宋体" w:hAnsi="宋体"/>
          <w:b/>
          <w:bCs/>
          <w:color w:val="000000"/>
          <w:sz w:val="24"/>
        </w:rPr>
        <w:t xml:space="preserve">请提供采购文</w:t>
      </w:r>
      <w:r>
        <w:rPr>
          <w:rFonts w:hint="eastAsia" w:ascii="宋体" w:hAnsi="宋体"/>
          <w:b/>
          <w:bCs/>
          <w:color w:val="000000"/>
          <w:sz w:val="24"/>
        </w:rPr>
        <w:t xml:space="preserve">件要求的以上所填人员的学历学位证书，相关专业、专业技术职称、专业工作年限、供应商为其缴纳社保等证明材料，具体可根据评分标准自行适当增减内容，但需满足评分要求。</w:t>
      </w:r>
      <w:r>
        <w:rPr>
          <w:rFonts w:ascii="宋体" w:hAnsi="宋体"/>
          <w:color w:val="000000"/>
          <w:sz w:val="24"/>
        </w:rPr>
      </w:r>
      <w:r/>
    </w:p>
    <w:p>
      <w:pPr>
        <w:pStyle w:val="657"/>
        <w:spacing w:line="360" w:lineRule="auto"/>
        <w:rPr>
          <w:rFonts w:ascii="宋体" w:hAnsi="宋体"/>
          <w:sz w:val="24"/>
          <w:lang w:val="zh-CN"/>
        </w:rPr>
      </w:pPr>
      <w:r>
        <w:rPr>
          <w:rFonts w:hint="eastAsia" w:ascii="宋体" w:hAnsi="宋体"/>
          <w:sz w:val="24"/>
          <w:lang w:val="zh-CN"/>
        </w:rPr>
        <w:t xml:space="preserve">说明：如果行数不够，请自行增加。</w:t>
      </w:r>
      <w:r>
        <w:rPr>
          <w:rFonts w:ascii="宋体" w:hAnsi="宋体"/>
          <w:sz w:val="24"/>
          <w:lang w:val="zh-CN"/>
        </w:rPr>
      </w:r>
      <w:r/>
    </w:p>
    <w:p>
      <w:pPr>
        <w:pStyle w:val="657"/>
        <w:spacing w:line="360" w:lineRule="auto"/>
        <w:rPr>
          <w:rFonts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（加盖CA电子公章）</w:t>
      </w:r>
      <w:r>
        <w:rPr>
          <w:rFonts w:ascii="宋体" w:hAnsi="宋体"/>
          <w:sz w:val="24"/>
          <w:lang w:val="zh-CN"/>
        </w:rPr>
      </w:r>
      <w:r/>
    </w:p>
    <w:p>
      <w:pPr>
        <w:pStyle w:val="657"/>
        <w:jc w:val="center"/>
        <w:spacing w:line="360" w:lineRule="auto"/>
        <w:rPr>
          <w:rFonts w:ascii="黑体" w:hAnsi="黑体" w:eastAsia="黑体"/>
          <w:b/>
          <w:sz w:val="32"/>
          <w:szCs w:val="32"/>
        </w:rPr>
      </w:pPr>
      <w:r>
        <w:rPr>
          <w:rFonts w:ascii="黑体" w:hAnsi="黑体" w:eastAsia="黑体"/>
          <w:b/>
          <w:sz w:val="32"/>
          <w:szCs w:val="32"/>
        </w:rPr>
      </w:r>
      <w:r/>
    </w:p>
    <w:p>
      <w:pPr>
        <w:pStyle w:val="657"/>
        <w:jc w:val="center"/>
        <w:spacing w:line="360" w:lineRule="auto"/>
        <w:rPr>
          <w:rFonts w:ascii="黑体" w:hAnsi="黑体" w:eastAsia="黑体"/>
          <w:b/>
          <w:sz w:val="32"/>
          <w:szCs w:val="32"/>
        </w:rPr>
      </w:pPr>
      <w:r>
        <w:rPr>
          <w:rFonts w:ascii="黑体" w:hAnsi="黑体" w:eastAsia="黑体"/>
          <w:b/>
          <w:sz w:val="32"/>
          <w:szCs w:val="32"/>
        </w:rPr>
      </w:r>
      <w:r/>
    </w:p>
    <w:p>
      <w:pPr>
        <w:pStyle w:val="657"/>
        <w:spacing w:line="360" w:lineRule="auto"/>
        <w:tabs>
          <w:tab w:val="left" w:pos="3320" w:leader="none"/>
        </w:tabs>
        <w:rPr>
          <w:rFonts w:hint="eastAsia" w:ascii="黑体" w:hAnsi="黑体" w:eastAsia="黑体"/>
          <w:b/>
          <w:sz w:val="32"/>
          <w:szCs w:val="32"/>
        </w:rPr>
      </w:pPr>
      <w:r>
        <w:rPr>
          <w:rFonts w:hint="eastAsia" w:ascii="黑体" w:hAnsi="黑体" w:eastAsia="黑体"/>
          <w:b/>
          <w:sz w:val="32"/>
          <w:szCs w:val="32"/>
        </w:rPr>
      </w:r>
      <w:r/>
    </w:p>
    <w:p>
      <w:pPr>
        <w:pStyle w:val="657"/>
        <w:jc w:val="center"/>
        <w:spacing w:line="360" w:lineRule="auto"/>
        <w:rPr>
          <w:rFonts w:ascii="黑体" w:hAnsi="黑体" w:eastAsia="黑体"/>
          <w:b/>
          <w:sz w:val="32"/>
          <w:szCs w:val="32"/>
        </w:rPr>
      </w:pPr>
      <w:r>
        <w:rPr>
          <w:rFonts w:ascii="黑体" w:hAnsi="黑体" w:eastAsia="黑体"/>
          <w:b/>
          <w:sz w:val="32"/>
          <w:szCs w:val="32"/>
        </w:rPr>
      </w:r>
      <w:r/>
    </w:p>
    <w:p>
      <w:pPr>
        <w:pStyle w:val="657"/>
        <w:jc w:val="center"/>
        <w:spacing w:line="360" w:lineRule="auto"/>
        <w:rPr>
          <w:rFonts w:ascii="黑体" w:hAnsi="黑体" w:eastAsia="黑体"/>
          <w:b/>
          <w:sz w:val="32"/>
          <w:szCs w:val="32"/>
        </w:rPr>
      </w:pPr>
      <w:r>
        <w:rPr>
          <w:rFonts w:ascii="黑体" w:hAnsi="黑体" w:eastAsia="黑体"/>
          <w:b/>
          <w:sz w:val="32"/>
          <w:szCs w:val="32"/>
        </w:rPr>
      </w:r>
      <w:r/>
    </w:p>
    <w:p>
      <w:pPr>
        <w:pStyle w:val="657"/>
        <w:jc w:val="center"/>
        <w:spacing w:line="360" w:lineRule="auto"/>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七</w:t>
      </w:r>
      <w:r>
        <w:rPr>
          <w:rFonts w:ascii="黑体" w:hAnsi="黑体" w:eastAsia="黑体"/>
          <w:b/>
          <w:sz w:val="32"/>
          <w:szCs w:val="32"/>
        </w:rPr>
        <w:t xml:space="preserve">、技术及服务条款</w:t>
      </w:r>
      <w:r>
        <w:rPr>
          <w:rFonts w:hint="eastAsia" w:ascii="黑体" w:hAnsi="黑体" w:eastAsia="黑体"/>
          <w:b/>
          <w:sz w:val="32"/>
          <w:szCs w:val="32"/>
        </w:rPr>
        <w:t xml:space="preserve">响应及</w:t>
      </w:r>
      <w:r>
        <w:rPr>
          <w:rFonts w:ascii="黑体" w:hAnsi="黑体" w:eastAsia="黑体"/>
          <w:b/>
          <w:sz w:val="32"/>
          <w:szCs w:val="32"/>
        </w:rPr>
        <w:t xml:space="preserve">偏离表</w:t>
      </w:r>
      <w:r/>
    </w:p>
    <w:p>
      <w:pPr>
        <w:pStyle w:val="657"/>
        <w:ind w:firstLine="420"/>
        <w:spacing w:line="360" w:lineRule="auto"/>
        <w:rPr>
          <w:rFonts w:hint="eastAsia" w:ascii="宋体" w:hAnsi="宋体"/>
          <w:color w:val="000000"/>
          <w:sz w:val="24"/>
          <w:szCs w:val="20"/>
        </w:rPr>
      </w:pPr>
      <w:r>
        <w:rPr>
          <w:rFonts w:hint="eastAsia" w:ascii="宋体" w:hAnsi="宋体"/>
          <w:color w:val="000000"/>
          <w:sz w:val="24"/>
          <w:szCs w:val="20"/>
        </w:rPr>
      </w:r>
      <w:r/>
    </w:p>
    <w:tbl>
      <w:tblPr>
        <w:tblW w:w="10450"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1781"/>
        <w:gridCol w:w="2634"/>
        <w:gridCol w:w="2508"/>
        <w:gridCol w:w="2862"/>
      </w:tblGrid>
      <w:tr>
        <w:trPr>
          <w:trHeight w:val="284"/>
        </w:trPr>
        <w:tc>
          <w:tcPr>
            <w:gridSpan w:val="5"/>
            <w:tcBorders>
              <w:bottom w:val="single" w:color="000000" w:sz="6" w:space="0"/>
            </w:tcBorders>
            <w:tcW w:w="10450" w:type="dxa"/>
            <w:vAlign w:val="center"/>
            <w:textDirection w:val="lrTb"/>
            <w:noWrap w:val="false"/>
          </w:tcPr>
          <w:p>
            <w:pPr>
              <w:pStyle w:val="657"/>
              <w:jc w:val="left"/>
              <w:spacing w:line="360" w:lineRule="auto"/>
              <w:rPr>
                <w:rFonts w:ascii="宋体" w:hAnsi="宋体"/>
                <w:sz w:val="24"/>
                <w:lang w:val="zh-CN"/>
              </w:rPr>
            </w:pPr>
            <w:r>
              <w:rPr>
                <w:rFonts w:hint="eastAsia" w:ascii="宋体" w:hAnsi="宋体"/>
                <w:sz w:val="24"/>
                <w:lang w:val="zh-CN"/>
              </w:rPr>
              <w:t xml:space="preserve">项目名称：</w:t>
            </w:r>
            <w:r>
              <w:rPr>
                <w:rFonts w:ascii="宋体" w:hAnsi="宋体"/>
                <w:sz w:val="24"/>
                <w:lang w:val="zh-CN"/>
              </w:rPr>
            </w:r>
            <w:r/>
          </w:p>
          <w:p>
            <w:pPr>
              <w:pStyle w:val="657"/>
              <w:jc w:val="left"/>
              <w:spacing w:line="360" w:lineRule="auto"/>
              <w:rPr>
                <w:rFonts w:ascii="宋体" w:hAnsi="宋体"/>
                <w:sz w:val="24"/>
              </w:rPr>
            </w:pPr>
            <w:r>
              <w:rPr>
                <w:rFonts w:hint="eastAsia" w:ascii="宋体" w:hAnsi="宋体"/>
                <w:sz w:val="24"/>
                <w:lang w:val="zh-CN"/>
              </w:rPr>
              <w:t xml:space="preserve">项目编号： </w:t>
            </w:r>
            <w:r>
              <w:rPr>
                <w:rFonts w:ascii="宋体" w:hAnsi="宋体"/>
                <w:sz w:val="24"/>
                <w:lang w:val="zh-CN"/>
              </w:rPr>
              <w:t xml:space="preserve">                   </w:t>
            </w:r>
            <w:r>
              <w:rPr>
                <w:rFonts w:hint="eastAsia" w:ascii="宋体" w:hAnsi="宋体"/>
                <w:sz w:val="24"/>
              </w:rPr>
              <w:t xml:space="preserve">                                   </w:t>
            </w:r>
            <w:r>
              <w:rPr>
                <w:rFonts w:ascii="宋体" w:hAnsi="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序号</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采购文件条目号</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采购文件要求的技术、</w:t>
            </w:r>
            <w:r>
              <w:rPr>
                <w:rFonts w:hint="eastAsia" w:ascii="宋体" w:hAnsi="宋体"/>
                <w:sz w:val="24"/>
              </w:rPr>
              <w:t xml:space="preserve">服务</w:t>
            </w:r>
            <w:r>
              <w:rPr>
                <w:rFonts w:hint="eastAsia" w:ascii="宋体" w:hAnsi="宋体"/>
                <w:sz w:val="24"/>
                <w:lang w:val="zh-CN"/>
              </w:rPr>
              <w:t xml:space="preserve">条款</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磋商响应内容</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657"/>
              <w:spacing w:line="360" w:lineRule="auto"/>
              <w:rPr>
                <w:rFonts w:hint="eastAsia" w:ascii="宋体" w:hAnsi="宋体"/>
                <w:sz w:val="24"/>
                <w:lang w:val="zh-CN"/>
              </w:rPr>
            </w:pPr>
            <w:r>
              <w:rPr>
                <w:rFonts w:hint="eastAsia" w:ascii="宋体" w:hAnsi="宋体"/>
                <w:sz w:val="24"/>
                <w:lang w:val="zh-CN"/>
              </w:rPr>
            </w:r>
            <w:r/>
          </w:p>
          <w:p>
            <w:pPr>
              <w:pStyle w:val="657"/>
              <w:jc w:val="center"/>
              <w:spacing w:line="360" w:lineRule="auto"/>
              <w:rPr>
                <w:rFonts w:ascii="宋体" w:hAnsi="宋体"/>
                <w:sz w:val="24"/>
                <w:lang w:val="zh-CN"/>
              </w:rPr>
            </w:pPr>
            <w:r>
              <w:rPr>
                <w:rFonts w:hint="eastAsia" w:ascii="宋体" w:hAnsi="宋体"/>
                <w:sz w:val="24"/>
                <w:lang w:val="zh-CN"/>
              </w:rPr>
              <w:t xml:space="preserve">偏离说明</w:t>
            </w: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bl>
    <w:p>
      <w:pPr>
        <w:pStyle w:val="657"/>
        <w:spacing w:line="360" w:lineRule="auto"/>
        <w:rPr>
          <w:rFonts w:hint="eastAsia" w:ascii="宋体" w:hAnsi="宋体"/>
          <w:sz w:val="24"/>
          <w:lang w:val="zh-CN"/>
        </w:rPr>
      </w:pPr>
      <w:r>
        <w:rPr>
          <w:rFonts w:hint="eastAsia" w:ascii="宋体" w:hAnsi="宋体"/>
          <w:sz w:val="24"/>
          <w:lang w:val="zh-CN"/>
        </w:rPr>
        <w:t xml:space="preserve">注：请将采购文件项目需求中列举的技术（服务）条款要求逐项作出应答并提供必要的证明材料或实施方案。</w:t>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ascii="宋体" w:hAnsi="宋体"/>
          <w:sz w:val="24"/>
          <w:lang w:val="zh-CN"/>
        </w:rPr>
      </w:pPr>
      <w:r>
        <w:rPr>
          <w:rFonts w:hint="eastAsia" w:ascii="宋体" w:hAnsi="宋体"/>
          <w:sz w:val="24"/>
          <w:lang w:val="zh-CN"/>
        </w:rPr>
        <w:t xml:space="preserve">说明：如果行数不够，请自行增加。</w:t>
      </w:r>
      <w:r>
        <w:rPr>
          <w:rFonts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（加盖CA电子公章）</w:t>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hint="eastAsia" w:ascii="宋体" w:hAnsi="宋体"/>
          <w:sz w:val="24"/>
          <w:lang w:val="zh-CN"/>
        </w:rPr>
      </w:pPr>
      <w:r>
        <w:rPr>
          <w:rFonts w:hint="eastAsia" w:ascii="宋体" w:hAnsi="宋体"/>
          <w:sz w:val="24"/>
          <w:lang w:val="zh-CN"/>
        </w:rPr>
      </w:r>
      <w:r/>
    </w:p>
    <w:p>
      <w:pPr>
        <w:pStyle w:val="657"/>
        <w:jc w:val="center"/>
        <w:spacing w:line="360" w:lineRule="auto"/>
        <w:rPr>
          <w:rFonts w:hint="eastAsia" w:ascii="黑体" w:hAnsi="黑体" w:eastAsia="黑体"/>
          <w:b/>
          <w:sz w:val="32"/>
          <w:szCs w:val="32"/>
          <w:lang w:val="zh-CN"/>
        </w:rPr>
      </w:pPr>
      <w:r>
        <w:rPr>
          <w:rFonts w:hint="eastAsia" w:ascii="黑体" w:hAnsi="黑体" w:eastAsia="黑体"/>
          <w:b/>
          <w:sz w:val="32"/>
          <w:szCs w:val="32"/>
          <w:lang w:val="zh-CN"/>
        </w:rPr>
        <w:t xml:space="preserve">八、商务条款</w:t>
      </w:r>
      <w:r>
        <w:rPr>
          <w:rFonts w:hint="eastAsia" w:ascii="黑体" w:hAnsi="黑体" w:eastAsia="黑体"/>
          <w:b/>
          <w:sz w:val="32"/>
          <w:szCs w:val="32"/>
        </w:rPr>
        <w:t xml:space="preserve">响应及</w:t>
      </w:r>
      <w:r>
        <w:rPr>
          <w:rFonts w:hint="eastAsia" w:ascii="黑体" w:hAnsi="黑体" w:eastAsia="黑体"/>
          <w:b/>
          <w:sz w:val="32"/>
          <w:szCs w:val="32"/>
          <w:lang w:val="zh-CN"/>
        </w:rPr>
        <w:t xml:space="preserve">偏离表</w:t>
      </w:r>
      <w:r/>
    </w:p>
    <w:p>
      <w:pPr>
        <w:pStyle w:val="657"/>
        <w:spacing w:line="360" w:lineRule="auto"/>
        <w:rPr>
          <w:rFonts w:hint="eastAsia" w:ascii="宋体" w:hAnsi="宋体"/>
          <w:sz w:val="24"/>
          <w:lang w:val="zh-CN"/>
        </w:rPr>
      </w:pPr>
      <w:r>
        <w:rPr>
          <w:rFonts w:hint="eastAsia" w:ascii="宋体" w:hAnsi="宋体"/>
          <w:sz w:val="24"/>
          <w:lang w:val="zh-CN"/>
        </w:rPr>
      </w:r>
      <w:r/>
    </w:p>
    <w:tbl>
      <w:tblPr>
        <w:tblW w:w="10450"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1754"/>
        <w:gridCol w:w="2661"/>
        <w:gridCol w:w="3294"/>
        <w:gridCol w:w="2076"/>
      </w:tblGrid>
      <w:tr>
        <w:trPr>
          <w:trHeight w:val="284"/>
        </w:trPr>
        <w:tc>
          <w:tcPr>
            <w:gridSpan w:val="5"/>
            <w:tcBorders>
              <w:bottom w:val="single" w:color="000000" w:sz="6" w:space="0"/>
            </w:tcBorders>
            <w:tcW w:w="10450" w:type="dxa"/>
            <w:vAlign w:val="center"/>
            <w:textDirection w:val="lrTb"/>
            <w:noWrap w:val="false"/>
          </w:tcPr>
          <w:p>
            <w:pPr>
              <w:pStyle w:val="657"/>
              <w:jc w:val="left"/>
              <w:spacing w:line="360" w:lineRule="auto"/>
              <w:rPr>
                <w:rFonts w:ascii="宋体" w:hAnsi="宋体"/>
                <w:sz w:val="24"/>
                <w:lang w:val="zh-CN"/>
              </w:rPr>
            </w:pPr>
            <w:r>
              <w:rPr>
                <w:rFonts w:hint="eastAsia" w:ascii="宋体" w:hAnsi="宋体"/>
                <w:sz w:val="24"/>
                <w:lang w:val="zh-CN"/>
              </w:rPr>
              <w:t xml:space="preserve">项目名称：</w:t>
            </w:r>
            <w:r>
              <w:rPr>
                <w:rFonts w:ascii="宋体" w:hAnsi="宋体"/>
                <w:sz w:val="24"/>
                <w:lang w:val="zh-CN"/>
              </w:rPr>
            </w:r>
            <w:r/>
          </w:p>
          <w:p>
            <w:pPr>
              <w:pStyle w:val="657"/>
              <w:jc w:val="left"/>
              <w:spacing w:line="360" w:lineRule="auto"/>
              <w:rPr>
                <w:rFonts w:ascii="宋体" w:hAnsi="宋体"/>
                <w:sz w:val="24"/>
                <w:lang w:val="zh-CN"/>
              </w:rPr>
            </w:pPr>
            <w:r>
              <w:rPr>
                <w:rFonts w:hint="eastAsia" w:ascii="宋体" w:hAnsi="宋体"/>
                <w:sz w:val="24"/>
                <w:lang w:val="zh-CN"/>
              </w:rPr>
              <w:t xml:space="preserve">项目编号： </w:t>
            </w:r>
            <w:r>
              <w:rPr>
                <w:rFonts w:ascii="宋体" w:hAnsi="宋体"/>
                <w:sz w:val="24"/>
                <w:lang w:val="zh-CN"/>
              </w:rPr>
              <w:t xml:space="preserve">                         </w:t>
            </w:r>
            <w:r>
              <w:rPr>
                <w:rFonts w:hint="eastAsia" w:ascii="宋体" w:hAnsi="宋体"/>
                <w:sz w:val="24"/>
              </w:rPr>
              <w:t xml:space="preserve">        </w:t>
            </w:r>
            <w:r>
              <w:rPr>
                <w:rFonts w:hint="eastAsia" w:ascii="宋体" w:hAnsi="宋体"/>
                <w:sz w:val="24"/>
              </w:rPr>
              <w:t xml:space="preserve">                         </w:t>
            </w:r>
            <w:r>
              <w:rPr>
                <w:rFonts w:ascii="宋体" w:hAnsi="宋体"/>
                <w:sz w:val="24"/>
                <w:lang w:val="zh-CN"/>
              </w:rPr>
            </w:r>
            <w:r/>
          </w:p>
        </w:tc>
      </w:tr>
      <w:tr>
        <w:trPr>
          <w:trHeight w:val="6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序号</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采购文件条目号</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采购文件要求的商务条款</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磋商响应内容</w:t>
            </w: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657"/>
              <w:jc w:val="center"/>
              <w:spacing w:line="360" w:lineRule="auto"/>
              <w:rPr>
                <w:rFonts w:ascii="宋体" w:hAnsi="宋体"/>
                <w:sz w:val="24"/>
                <w:lang w:val="zh-CN"/>
              </w:rPr>
            </w:pPr>
            <w:r>
              <w:rPr>
                <w:rFonts w:hint="eastAsia" w:ascii="宋体" w:hAnsi="宋体"/>
                <w:sz w:val="24"/>
                <w:lang w:val="zh-CN"/>
              </w:rPr>
              <w:t xml:space="preserve">偏离说明</w:t>
            </w: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657"/>
              <w:jc w:val="center"/>
              <w:spacing w:line="360" w:lineRule="auto"/>
              <w:rPr>
                <w:rFonts w:ascii="宋体" w:hAnsi="宋体"/>
                <w:sz w:val="24"/>
                <w:lang w:val="zh-CN"/>
              </w:rPr>
            </w:pPr>
            <w:r>
              <w:rPr>
                <w:rFonts w:ascii="宋体" w:hAnsi="宋体"/>
                <w:sz w:val="24"/>
                <w:lang w:val="zh-CN"/>
              </w:rPr>
            </w:r>
            <w:r/>
          </w:p>
        </w:tc>
      </w:tr>
    </w:tbl>
    <w:p>
      <w:pPr>
        <w:pStyle w:val="657"/>
        <w:spacing w:line="360" w:lineRule="auto"/>
        <w:rPr>
          <w:rFonts w:hint="eastAsia" w:ascii="宋体" w:hAnsi="宋体"/>
          <w:sz w:val="24"/>
          <w:lang w:val="zh-CN"/>
        </w:rPr>
      </w:pPr>
      <w:r>
        <w:rPr>
          <w:rFonts w:hint="eastAsia" w:ascii="宋体" w:hAnsi="宋体"/>
          <w:sz w:val="24"/>
          <w:lang w:val="zh-CN"/>
        </w:rPr>
        <w:t xml:space="preserve">注：请将采购文件项目需求中列举的商务条款要求逐项作出应答并提供必要的证明材料或实施方案。</w:t>
      </w:r>
      <w:r/>
    </w:p>
    <w:p>
      <w:pPr>
        <w:pStyle w:val="657"/>
        <w:spacing w:line="360" w:lineRule="auto"/>
        <w:rPr>
          <w:rFonts w:hint="eastAsia" w:ascii="宋体" w:hAnsi="宋体"/>
          <w:sz w:val="24"/>
          <w:lang w:val="zh-CN"/>
        </w:rPr>
      </w:pPr>
      <w:r>
        <w:rPr>
          <w:rFonts w:hint="eastAsia" w:ascii="宋体" w:hAnsi="宋体"/>
          <w:sz w:val="24"/>
          <w:lang w:val="zh-CN"/>
        </w:rPr>
      </w:r>
      <w:r/>
    </w:p>
    <w:p>
      <w:pPr>
        <w:pStyle w:val="657"/>
        <w:spacing w:line="360" w:lineRule="auto"/>
        <w:rPr>
          <w:rFonts w:ascii="宋体" w:hAnsi="宋体"/>
          <w:sz w:val="24"/>
          <w:lang w:val="zh-CN"/>
        </w:rPr>
      </w:pPr>
      <w:r>
        <w:rPr>
          <w:rFonts w:hint="eastAsia" w:ascii="宋体" w:hAnsi="宋体"/>
          <w:sz w:val="24"/>
          <w:lang w:val="zh-CN"/>
        </w:rPr>
        <w:t xml:space="preserve">说明：如果行数不够，请自行增加。</w:t>
      </w:r>
      <w:r>
        <w:rPr>
          <w:rFonts w:ascii="宋体" w:hAnsi="宋体"/>
          <w:sz w:val="24"/>
          <w:lang w:val="zh-CN"/>
        </w:rPr>
      </w:r>
      <w:r/>
    </w:p>
    <w:p>
      <w:pPr>
        <w:pStyle w:val="657"/>
        <w:spacing w:line="360" w:lineRule="auto"/>
        <w:rPr>
          <w:rFonts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（加盖CA电子公章）</w:t>
      </w:r>
      <w:r>
        <w:rPr>
          <w:rFonts w:ascii="宋体" w:hAnsi="宋体"/>
          <w:sz w:val="24"/>
          <w:lang w:val="zh-CN"/>
        </w:rPr>
      </w:r>
      <w:r/>
    </w:p>
    <w:p>
      <w:pPr>
        <w:pStyle w:val="657"/>
        <w:spacing w:line="360" w:lineRule="auto"/>
        <w:rPr>
          <w:rFonts w:ascii="宋体" w:hAnsi="宋体"/>
          <w:sz w:val="24"/>
          <w:lang w:val="zh-CN"/>
        </w:rPr>
      </w:pPr>
      <w:r>
        <w:rPr>
          <w:rFonts w:ascii="宋体" w:hAnsi="宋体"/>
          <w:sz w:val="24"/>
          <w:lang w:val="zh-CN"/>
        </w:rPr>
      </w:r>
      <w:r/>
    </w:p>
    <w:p>
      <w:pPr>
        <w:pStyle w:val="657"/>
        <w:jc w:val="center"/>
        <w:rPr>
          <w:rFonts w:hint="eastAsia" w:ascii="黑体" w:hAnsi="黑体" w:eastAsia="黑体"/>
          <w:b/>
          <w:color w:val="000000"/>
          <w:sz w:val="32"/>
          <w:szCs w:val="32"/>
        </w:rPr>
      </w:pPr>
      <w:r>
        <w:rPr>
          <w:rFonts w:ascii="宋体" w:hAnsi="宋体"/>
          <w:b/>
          <w:sz w:val="44"/>
        </w:rPr>
        <w:br w:type="page" w:clear="all"/>
      </w:r>
      <w:r>
        <w:rPr>
          <w:rFonts w:hint="eastAsia" w:ascii="黑体" w:hAnsi="黑体" w:eastAsia="黑体"/>
          <w:b/>
          <w:color w:val="000000"/>
          <w:sz w:val="32"/>
          <w:szCs w:val="32"/>
        </w:rPr>
        <w:t xml:space="preserve">九、项目需求响应方案</w:t>
      </w:r>
      <w:r/>
    </w:p>
    <w:p>
      <w:pPr>
        <w:pStyle w:val="657"/>
        <w:ind w:firstLine="561"/>
        <w:jc w:val="left"/>
        <w:tabs>
          <w:tab w:val="left" w:pos="360" w:leader="none"/>
        </w:tabs>
        <w:rPr>
          <w:rFonts w:hint="eastAsia"/>
          <w:sz w:val="24"/>
          <w:u w:val="single"/>
        </w:rPr>
      </w:pPr>
      <w:r>
        <w:rPr>
          <w:sz w:val="24"/>
          <w:u w:val="single"/>
        </w:rPr>
        <w:t xml:space="preserve">……</w:t>
      </w:r>
      <w:r>
        <w:rPr>
          <w:rFonts w:hint="eastAsia"/>
          <w:sz w:val="24"/>
          <w:u w:val="single"/>
        </w:rPr>
        <w:t xml:space="preserve">（格式自拟）</w:t>
      </w:r>
      <w:r/>
    </w:p>
    <w:p>
      <w:pPr>
        <w:pStyle w:val="657"/>
        <w:jc w:val="center"/>
        <w:rPr>
          <w:rFonts w:hint="eastAsia" w:ascii="宋体" w:hAnsi="宋体"/>
          <w:b/>
          <w:color w:val="000000"/>
          <w:sz w:val="24"/>
        </w:rPr>
      </w:pPr>
      <w:r>
        <w:rPr>
          <w:rFonts w:hint="eastAsia" w:ascii="宋体" w:hAnsi="宋体"/>
          <w:b/>
          <w:color w:val="000000"/>
          <w:sz w:val="24"/>
        </w:rPr>
      </w:r>
      <w:r/>
    </w:p>
    <w:p>
      <w:pPr>
        <w:pStyle w:val="657"/>
        <w:jc w:val="center"/>
        <w:rPr>
          <w:rFonts w:hint="eastAsia" w:ascii="宋体" w:hAnsi="宋体"/>
          <w:b/>
          <w:color w:val="000000"/>
          <w:sz w:val="24"/>
        </w:rPr>
      </w:pPr>
      <w:r>
        <w:rPr>
          <w:rFonts w:hint="eastAsia" w:ascii="宋体" w:hAnsi="宋体"/>
          <w:b/>
          <w:color w:val="000000"/>
          <w:sz w:val="24"/>
        </w:rPr>
      </w:r>
      <w:r/>
    </w:p>
    <w:p>
      <w:pPr>
        <w:pStyle w:val="657"/>
        <w:jc w:val="center"/>
        <w:rPr>
          <w:rFonts w:hint="eastAsia" w:ascii="宋体" w:hAnsi="宋体"/>
          <w:b/>
          <w:color w:val="000000"/>
          <w:sz w:val="24"/>
        </w:rPr>
      </w:pPr>
      <w:r>
        <w:rPr>
          <w:rFonts w:hint="eastAsia" w:ascii="宋体" w:hAnsi="宋体"/>
          <w:b/>
          <w:color w:val="000000"/>
          <w:sz w:val="24"/>
        </w:rPr>
      </w:r>
      <w:r/>
    </w:p>
    <w:p>
      <w:pPr>
        <w:pStyle w:val="657"/>
        <w:jc w:val="center"/>
        <w:rPr>
          <w:rFonts w:hint="eastAsia" w:ascii="宋体" w:hAnsi="宋体"/>
          <w:b/>
          <w:color w:val="000000"/>
          <w:sz w:val="24"/>
        </w:rPr>
      </w:pPr>
      <w:r>
        <w:rPr>
          <w:rFonts w:hint="eastAsia" w:ascii="宋体" w:hAnsi="宋体"/>
          <w:b/>
          <w:color w:val="000000"/>
          <w:sz w:val="24"/>
        </w:rPr>
      </w:r>
      <w:r/>
    </w:p>
    <w:p>
      <w:pPr>
        <w:pStyle w:val="657"/>
        <w:jc w:val="center"/>
        <w:rPr>
          <w:rFonts w:hint="eastAsia" w:ascii="宋体" w:hAnsi="宋体"/>
          <w:b/>
          <w:color w:val="000000"/>
          <w:sz w:val="24"/>
        </w:rPr>
      </w:pPr>
      <w:r>
        <w:rPr>
          <w:rFonts w:hint="eastAsia" w:ascii="宋体" w:hAnsi="宋体"/>
          <w:b/>
          <w:color w:val="000000"/>
          <w:sz w:val="24"/>
        </w:rPr>
      </w:r>
      <w:r/>
    </w:p>
    <w:p>
      <w:pPr>
        <w:pStyle w:val="657"/>
        <w:jc w:val="center"/>
        <w:rPr>
          <w:rFonts w:ascii="宋体" w:hAnsi="宋体"/>
          <w:b/>
          <w:color w:val="000000"/>
          <w:sz w:val="24"/>
        </w:rPr>
      </w:pPr>
      <w:r>
        <w:rPr>
          <w:rFonts w:ascii="宋体" w:hAnsi="宋体"/>
          <w:b/>
          <w:color w:val="000000"/>
          <w:sz w:val="24"/>
        </w:rPr>
      </w:r>
      <w:r/>
    </w:p>
    <w:p>
      <w:pPr>
        <w:pStyle w:val="657"/>
        <w:jc w:val="center"/>
        <w:rPr>
          <w:rFonts w:hint="eastAsia" w:ascii="宋体" w:hAnsi="宋体"/>
          <w:b/>
          <w:color w:val="000000"/>
          <w:sz w:val="24"/>
        </w:rPr>
      </w:pPr>
      <w:r>
        <w:rPr>
          <w:rFonts w:hint="eastAsia" w:ascii="宋体" w:hAnsi="宋体"/>
          <w:b/>
          <w:color w:val="000000"/>
          <w:sz w:val="24"/>
        </w:rPr>
      </w:r>
      <w:r/>
    </w:p>
    <w:p>
      <w:pPr>
        <w:pStyle w:val="657"/>
        <w:jc w:val="center"/>
        <w:rPr>
          <w:rFonts w:hint="eastAsia" w:ascii="宋体" w:hAnsi="宋体"/>
          <w:color w:val="000000"/>
          <w:sz w:val="24"/>
        </w:rPr>
      </w:pPr>
      <w:r>
        <w:rPr>
          <w:rFonts w:hint="eastAsia" w:ascii="黑体" w:hAnsi="黑体" w:eastAsia="黑体"/>
          <w:b/>
          <w:color w:val="000000"/>
          <w:sz w:val="32"/>
          <w:szCs w:val="32"/>
        </w:rPr>
        <w:t xml:space="preserve">十、供应商认为需提供或采购文件要求的其他证明材料或实施方案</w:t>
      </w:r>
      <w:r>
        <w:rPr>
          <w:rFonts w:hint="eastAsia" w:ascii="宋体" w:hAnsi="宋体"/>
          <w:color w:val="000000"/>
          <w:sz w:val="24"/>
        </w:rPr>
      </w:r>
      <w:r/>
    </w:p>
    <w:p>
      <w:pPr>
        <w:pStyle w:val="657"/>
        <w:jc w:val="center"/>
        <w:rPr>
          <w:rFonts w:ascii="宋体" w:hAnsi="宋体"/>
          <w:b/>
          <w:color w:val="000000"/>
          <w:sz w:val="24"/>
        </w:rPr>
      </w:pPr>
      <w:r/>
      <w:bookmarkEnd w:id="111"/>
      <w:r/>
      <w:bookmarkEnd w:id="112"/>
      <w:r/>
      <w:bookmarkEnd w:id="113"/>
      <w:r/>
      <w:bookmarkStart w:id="144" w:name="_Hlt26955070"/>
      <w:r/>
      <w:bookmarkEnd w:id="144"/>
      <w:r/>
      <w:bookmarkStart w:id="145" w:name="_Hlt26955041"/>
      <w:r/>
      <w:bookmarkEnd w:id="145"/>
      <w:r/>
      <w:bookmarkStart w:id="146" w:name="_格式3__银行出具的资信证明"/>
      <w:r/>
      <w:bookmarkEnd w:id="146"/>
      <w:r/>
      <w:bookmarkStart w:id="147" w:name="_Hlt26671380"/>
      <w:r/>
      <w:bookmarkEnd w:id="147"/>
      <w:r>
        <w:rPr>
          <w:rFonts w:ascii="宋体" w:hAnsi="宋体"/>
          <w:b/>
          <w:color w:val="000000"/>
          <w:sz w:val="24"/>
        </w:rPr>
      </w:r>
      <w:r/>
    </w:p>
    <w:p>
      <w:pPr>
        <w:pStyle w:val="657"/>
        <w:jc w:val="center"/>
        <w:rPr>
          <w:rFonts w:ascii="宋体" w:hAnsi="宋体"/>
          <w:b/>
          <w:color w:val="000000"/>
          <w:sz w:val="24"/>
        </w:rPr>
      </w:pPr>
      <w:r>
        <w:rPr>
          <w:rFonts w:ascii="宋体" w:hAnsi="宋体"/>
          <w:b/>
          <w:color w:val="000000"/>
          <w:sz w:val="24"/>
        </w:rPr>
      </w:r>
      <w:r/>
    </w:p>
    <w:p>
      <w:pPr>
        <w:pStyle w:val="657"/>
        <w:rPr>
          <w:rFonts w:hint="eastAsia" w:ascii="宋体" w:hAnsi="宋体"/>
          <w:color w:val="000000"/>
          <w:sz w:val="24"/>
        </w:rPr>
      </w:pPr>
      <w:r>
        <w:rPr>
          <w:rFonts w:hint="eastAsia" w:ascii="宋体" w:hAnsi="宋体"/>
          <w:color w:val="000000"/>
          <w:sz w:val="24"/>
        </w:rPr>
      </w:r>
      <w:r/>
    </w:p>
    <w:p>
      <w:pPr>
        <w:pStyle w:val="657"/>
      </w:pPr>
      <w:r/>
      <w:r/>
    </w:p>
    <w:p>
      <w:pPr>
        <w:pStyle w:val="657"/>
      </w:pPr>
      <w:r/>
      <w:r/>
    </w:p>
    <w:p>
      <w:pPr>
        <w:pStyle w:val="657"/>
      </w:pPr>
      <w:r/>
      <w:r/>
    </w:p>
    <w:p>
      <w:pPr>
        <w:pStyle w:val="657"/>
      </w:pPr>
      <w:r/>
      <w:r/>
    </w:p>
    <w:p>
      <w:pPr>
        <w:pStyle w:val="703"/>
      </w:pPr>
      <w:r/>
      <w:r/>
    </w:p>
    <w:p>
      <w:pPr>
        <w:pStyle w:val="657"/>
      </w:pPr>
      <w:r/>
      <w:r/>
    </w:p>
    <w:p>
      <w:pPr>
        <w:pStyle w:val="703"/>
      </w:pPr>
      <w:r/>
      <w:r/>
    </w:p>
    <w:p>
      <w:pPr>
        <w:pStyle w:val="657"/>
      </w:pPr>
      <w:r/>
      <w:r/>
    </w:p>
    <w:p>
      <w:pPr>
        <w:pStyle w:val="703"/>
      </w:pPr>
      <w:r/>
      <w:r/>
    </w:p>
    <w:p>
      <w:pPr>
        <w:pStyle w:val="657"/>
      </w:pPr>
      <w:r/>
      <w:r/>
    </w:p>
    <w:p>
      <w:pPr>
        <w:pStyle w:val="703"/>
      </w:pPr>
      <w:r/>
      <w:r/>
    </w:p>
    <w:p>
      <w:pPr>
        <w:pStyle w:val="657"/>
      </w:pPr>
      <w:r/>
      <w:r/>
    </w:p>
    <w:p>
      <w:pPr>
        <w:pStyle w:val="703"/>
      </w:pPr>
      <w:r/>
      <w:r/>
    </w:p>
    <w:p>
      <w:pPr>
        <w:pStyle w:val="657"/>
      </w:pPr>
      <w:r/>
      <w:r/>
    </w:p>
    <w:p>
      <w:pPr>
        <w:pStyle w:val="703"/>
      </w:pPr>
      <w:r/>
      <w:r/>
    </w:p>
    <w:p>
      <w:pPr>
        <w:pStyle w:val="657"/>
      </w:pPr>
      <w:r/>
      <w:r/>
    </w:p>
    <w:p>
      <w:pPr>
        <w:pStyle w:val="703"/>
      </w:pPr>
      <w:r/>
      <w:r/>
    </w:p>
    <w:sectPr>
      <w:headerReference w:type="default" r:id="rId9"/>
      <w:footerReference w:type="defaul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新宋体">
    <w:panose1 w:val="02010609030101010101"/>
  </w:font>
  <w:font w:name="Symbol">
    <w:panose1 w:val="05050102010706020507"/>
  </w:font>
  <w:font w:name="Wingdings">
    <w:panose1 w:val="05000000000000000000"/>
  </w:font>
  <w:font w:name="方正小标宋_GBK">
    <w:panose1 w:val="020B0503020202020204"/>
  </w:font>
  <w:font w:name="微软雅黑">
    <w:panose1 w:val="020B0503020204020204"/>
  </w:font>
  <w:font w:name="Calibri">
    <w:panose1 w:val="020F0502020204030204"/>
  </w:font>
  <w:font w:name="MS Mincho">
    <w:panose1 w:val="02020603050405090304"/>
  </w:font>
  <w:font w:name="Book Antiqua">
    <w:panose1 w:val="02040602050305030304"/>
  </w:font>
  <w:font w:name="Tahoma">
    <w:panose1 w:val="020B0604030504040204"/>
  </w:font>
  <w:font w:name="方正黑体_GBK">
    <w:panose1 w:val="020B0503020202020204"/>
  </w:font>
  <w:font w:name="Cambria">
    <w:panose1 w:val="02040503050406030204"/>
  </w:font>
  <w:font w:name="Courier New">
    <w:panose1 w:val="02070309020205020404"/>
  </w:font>
  <w:font w:name="方正楷体_GBK">
    <w:panose1 w:val="020B0503020202020204"/>
  </w:font>
  <w:font w:name="等线 Light">
    <w:panose1 w:val="02010600030101010101"/>
  </w:font>
  <w:font w:name="等线">
    <w:panose1 w:val="02010600030101010101"/>
  </w:font>
  <w:font w:name="仿宋">
    <w:panose1 w:val="0201060906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706"/>
      </w:rPr>
      <w:framePr w:wrap="around" w:vAnchor="text" w:hAnchor="margin" w:xAlign="center" w:y="1"/>
    </w:pPr>
    <w:r>
      <w:fldChar w:fldCharType="begin"/>
    </w:r>
    <w:r>
      <w:rPr>
        <w:rStyle w:val="706"/>
      </w:rPr>
      <w:instrText xml:space="preserve">PAGE  </w:instrText>
    </w:r>
    <w:r>
      <w:fldChar w:fldCharType="separate"/>
    </w:r>
    <w:r>
      <w:rPr>
        <w:rStyle w:val="706"/>
      </w:rPr>
      <w:t xml:space="preserve">41</w:t>
    </w:r>
    <w:r>
      <w:fldChar w:fldCharType="end"/>
    </w:r>
    <w:r>
      <w:rPr>
        <w:rStyle w:val="706"/>
      </w:rPr>
    </w:r>
    <w:r/>
  </w:p>
  <w:p>
    <w:pPr>
      <w:pStyle w:val="6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706"/>
      </w:rPr>
      <w:framePr w:wrap="around" w:vAnchor="text" w:hAnchor="margin" w:xAlign="center" w:y="1"/>
    </w:pPr>
    <w:r>
      <w:fldChar w:fldCharType="begin"/>
    </w:r>
    <w:r>
      <w:rPr>
        <w:rStyle w:val="706"/>
      </w:rPr>
      <w:instrText xml:space="preserve">PAGE  </w:instrText>
    </w:r>
    <w:r>
      <w:fldChar w:fldCharType="separate"/>
    </w:r>
    <w:r>
      <w:rPr>
        <w:rStyle w:val="706"/>
      </w:rPr>
      <w:t xml:space="preserve">1</w:t>
    </w:r>
    <w:r>
      <w:fldChar w:fldCharType="end"/>
    </w:r>
    <w:r>
      <w:rPr>
        <w:rStyle w:val="706"/>
      </w:rPr>
    </w:r>
    <w:r/>
  </w:p>
  <w:p>
    <w:pPr>
      <w:pStyle w:val="6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tabs>
        <w:tab w:val="left" w:pos="3565" w:leader="none"/>
        <w:tab w:val="clear" w:pos="4153" w:leader="none"/>
        <w:tab w:val="clear" w:pos="8306" w:leader="none"/>
      </w:tabs>
      <w:rPr>
        <w:rFonts w:hint="eastAsia"/>
        <w:color w:val="000000"/>
      </w:rPr>
    </w:pPr>
    <w:r>
      <w:rPr>
        <w:rFonts w:hint="eastAsia"/>
        <w:color w:val="000000"/>
      </w:rPr>
      <w:t xml:space="preserve">南京小旸树招标代理有限公司竞争性磋商文件                                              </w:t>
    </w:r>
    <w:r>
      <w:rPr>
        <w:color w:val="000000"/>
      </w:rPr>
      <w:t xml:space="preserve">NJXYS-2025220C</w:t>
    </w: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57"/>
        <w:ind w:left="-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8"/>
      <w:isLgl w:val="false"/>
      <w:suff w:val="tab"/>
      <w:lvlText w:val="附录%1."/>
      <w:lvlJc w:val="left"/>
      <w:pPr>
        <w:pStyle w:val="6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6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750"/>
      <w:isLgl w:val="false"/>
      <w:suff w:val="tab"/>
      <w:lvlText w:val="第%1章"/>
      <w:lvlJc w:val="left"/>
      <w:pPr>
        <w:pStyle w:val="657"/>
        <w:ind w:left="9351" w:hanging="420"/>
      </w:pPr>
      <w:rPr>
        <w:rFonts w:hint="eastAsia" w:ascii="黑体" w:eastAsia="黑体"/>
        <w:b w:val="0"/>
        <w:sz w:val="36"/>
        <w:lang w:val="en-US"/>
      </w:rPr>
    </w:lvl>
    <w:lvl w:ilvl="1">
      <w:start w:val="1"/>
      <w:numFmt w:val="decimal"/>
      <w:pStyle w:val="729"/>
      <w:isLgl w:val="false"/>
      <w:suff w:val="tab"/>
      <w:lvlText w:val="%1.%2"/>
      <w:lvlJc w:val="left"/>
      <w:pPr>
        <w:pStyle w:val="65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724"/>
      <w:isLgl w:val="false"/>
      <w:suff w:val="tab"/>
      <w:lvlText w:val="%1.%2.%3"/>
      <w:lvlJc w:val="left"/>
      <w:pPr>
        <w:pStyle w:val="65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749"/>
      <w:isLgl w:val="false"/>
      <w:suff w:val="tab"/>
      <w:lvlText w:val="%1.%2.%3.%4"/>
      <w:lvlJc w:val="left"/>
      <w:pPr>
        <w:pStyle w:val="657"/>
        <w:ind w:left="0" w:firstLine="0"/>
        <w:tabs>
          <w:tab w:val="num" w:pos="1134" w:leader="none"/>
        </w:tabs>
      </w:pPr>
      <w:rPr>
        <w:rFonts w:hint="eastAsia"/>
      </w:rPr>
    </w:lvl>
    <w:lvl w:ilvl="4">
      <w:start w:val="1"/>
      <w:numFmt w:val="decimal"/>
      <w:isLgl w:val="false"/>
      <w:suff w:val="tab"/>
      <w:lvlText w:val="%1.%2.%3.%4.%5"/>
      <w:lvlJc w:val="left"/>
      <w:pPr>
        <w:pStyle w:val="657"/>
        <w:ind w:left="4620" w:hanging="850"/>
        <w:tabs>
          <w:tab w:val="num" w:pos="4850" w:leader="none"/>
        </w:tabs>
      </w:pPr>
      <w:rPr>
        <w:rFonts w:hint="eastAsia"/>
      </w:rPr>
    </w:lvl>
    <w:lvl w:ilvl="5">
      <w:start w:val="1"/>
      <w:numFmt w:val="decimal"/>
      <w:isLgl w:val="false"/>
      <w:suff w:val="tab"/>
      <w:lvlText w:val="%1.%2.%3.%4.%5.%6"/>
      <w:lvlJc w:val="left"/>
      <w:pPr>
        <w:pStyle w:val="657"/>
        <w:ind w:left="5329" w:hanging="1134"/>
        <w:tabs>
          <w:tab w:val="num" w:pos="5635" w:leader="none"/>
        </w:tabs>
      </w:pPr>
      <w:rPr>
        <w:rFonts w:hint="eastAsia"/>
      </w:rPr>
    </w:lvl>
    <w:lvl w:ilvl="6">
      <w:start w:val="1"/>
      <w:numFmt w:val="decimal"/>
      <w:isLgl w:val="false"/>
      <w:suff w:val="tab"/>
      <w:lvlText w:val="%1.%2.%3.%4.%5.%6.%7"/>
      <w:lvlJc w:val="left"/>
      <w:pPr>
        <w:pStyle w:val="657"/>
        <w:ind w:left="5896" w:hanging="1276"/>
        <w:tabs>
          <w:tab w:val="num" w:pos="6420" w:leader="none"/>
        </w:tabs>
      </w:pPr>
      <w:rPr>
        <w:rFonts w:hint="eastAsia"/>
      </w:rPr>
    </w:lvl>
    <w:lvl w:ilvl="7">
      <w:start w:val="1"/>
      <w:numFmt w:val="decimal"/>
      <w:isLgl w:val="false"/>
      <w:suff w:val="tab"/>
      <w:lvlText w:val="%1.%2.%3.%4.%5.%6.%7.%8"/>
      <w:lvlJc w:val="left"/>
      <w:pPr>
        <w:pStyle w:val="657"/>
        <w:ind w:left="6463" w:hanging="1418"/>
        <w:tabs>
          <w:tab w:val="num" w:pos="6845" w:leader="none"/>
        </w:tabs>
      </w:pPr>
      <w:rPr>
        <w:rFonts w:hint="eastAsia"/>
      </w:rPr>
    </w:lvl>
    <w:lvl w:ilvl="8">
      <w:start w:val="1"/>
      <w:numFmt w:val="decimal"/>
      <w:isLgl w:val="false"/>
      <w:suff w:val="tab"/>
      <w:lvlText w:val="%1.%2.%3.%4.%5.%6.%7.%8.%9"/>
      <w:lvlJc w:val="left"/>
      <w:pPr>
        <w:pStyle w:val="657"/>
        <w:ind w:left="7171" w:hanging="1700"/>
        <w:tabs>
          <w:tab w:val="num" w:pos="7631" w:leader="none"/>
        </w:tabs>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7"/>
    <w:next w:val="6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7"/>
    <w:next w:val="6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7"/>
    <w:next w:val="6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7"/>
    <w:next w:val="6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7"/>
    <w:next w:val="6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7"/>
    <w:next w:val="6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7"/>
    <w:next w:val="6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7"/>
    <w:next w:val="6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7"/>
    <w:next w:val="657"/>
    <w:link w:val="38"/>
    <w:uiPriority w:val="29"/>
    <w:qFormat/>
    <w:pPr>
      <w:ind w:left="720" w:right="720"/>
    </w:pPr>
    <w:rPr>
      <w:i/>
    </w:rPr>
  </w:style>
  <w:style w:type="character" w:styleId="38">
    <w:name w:val="Quote Char"/>
    <w:link w:val="37"/>
    <w:uiPriority w:val="29"/>
    <w:rPr>
      <w:i/>
    </w:rPr>
  </w:style>
  <w:style w:type="paragraph" w:styleId="39">
    <w:name w:val="Intense Quote"/>
    <w:basedOn w:val="657"/>
    <w:next w:val="6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61"/>
    <w:link w:val="657"/>
    <w:qFormat/>
    <w:pPr>
      <w:jc w:val="both"/>
      <w:widowControl w:val="off"/>
    </w:pPr>
    <w:rPr>
      <w:sz w:val="21"/>
      <w:szCs w:val="24"/>
      <w:lang w:val="en-US" w:eastAsia="zh-CN" w:bidi="ar-SA"/>
    </w:rPr>
  </w:style>
  <w:style w:type="paragraph" w:styleId="658">
    <w:name w:val="标题 1"/>
    <w:basedOn w:val="657"/>
    <w:next w:val="657"/>
    <w:link w:val="667"/>
    <w:qFormat/>
    <w:pPr>
      <w:keepNext/>
      <w:outlineLvl w:val="0"/>
    </w:pPr>
    <w:rPr>
      <w:rFonts w:ascii="楷体_GB2312" w:eastAsia="楷体_GB2312"/>
      <w:sz w:val="28"/>
      <w:szCs w:val="20"/>
    </w:rPr>
  </w:style>
  <w:style w:type="paragraph" w:styleId="659">
    <w:name w:val="标题 2"/>
    <w:basedOn w:val="657"/>
    <w:next w:val="657"/>
    <w:link w:val="657"/>
    <w:qFormat/>
    <w:pPr>
      <w:jc w:val="center"/>
      <w:keepLines/>
      <w:keepNext/>
      <w:spacing w:before="260" w:after="260" w:line="416" w:lineRule="auto"/>
      <w:outlineLvl w:val="1"/>
    </w:pPr>
    <w:rPr>
      <w:rFonts w:ascii="Arial" w:hAnsi="Arial" w:eastAsia="幼圆"/>
      <w:b/>
      <w:sz w:val="44"/>
      <w:szCs w:val="20"/>
    </w:rPr>
  </w:style>
  <w:style w:type="paragraph" w:styleId="660">
    <w:name w:val="标题 3"/>
    <w:basedOn w:val="657"/>
    <w:next w:val="668"/>
    <w:link w:val="657"/>
    <w:qFormat/>
    <w:pPr>
      <w:keepLines/>
      <w:keepNext/>
      <w:spacing w:before="260" w:after="260" w:line="416" w:lineRule="auto"/>
      <w:outlineLvl w:val="2"/>
    </w:pPr>
    <w:rPr>
      <w:b/>
      <w:sz w:val="32"/>
      <w:szCs w:val="20"/>
    </w:rPr>
  </w:style>
  <w:style w:type="paragraph" w:styleId="661">
    <w:name w:val="标题 4"/>
    <w:basedOn w:val="657"/>
    <w:next w:val="657"/>
    <w:link w:val="657"/>
    <w:qFormat/>
    <w:pPr>
      <w:keepLines/>
      <w:keepNext/>
      <w:spacing w:before="280" w:after="290" w:line="376" w:lineRule="auto"/>
      <w:outlineLvl w:val="3"/>
    </w:pPr>
    <w:rPr>
      <w:rFonts w:ascii="Arial" w:hAnsi="Arial" w:eastAsia="黑体"/>
      <w:b/>
      <w:bCs/>
      <w:sz w:val="28"/>
      <w:szCs w:val="28"/>
    </w:rPr>
  </w:style>
  <w:style w:type="paragraph" w:styleId="662">
    <w:name w:val="标题 5"/>
    <w:basedOn w:val="657"/>
    <w:next w:val="657"/>
    <w:link w:val="657"/>
    <w:qFormat/>
    <w:pPr>
      <w:keepNext/>
      <w:outlineLvl w:val="4"/>
    </w:pPr>
    <w:rPr>
      <w:rFonts w:ascii="宋体" w:hAnsi="宋体"/>
      <w:b/>
      <w:bCs/>
    </w:rPr>
  </w:style>
  <w:style w:type="paragraph" w:styleId="663">
    <w:name w:val="标题 6"/>
    <w:basedOn w:val="657"/>
    <w:next w:val="657"/>
    <w:link w:val="657"/>
    <w:uiPriority w:val="1"/>
    <w:qFormat/>
    <w:pPr>
      <w:ind w:left="1320"/>
      <w:outlineLvl w:val="5"/>
    </w:pPr>
    <w:rPr>
      <w:rFonts w:ascii="仿宋" w:hAnsi="仿宋" w:eastAsia="仿宋" w:cs="仿宋"/>
      <w:b/>
      <w:bCs/>
      <w:sz w:val="24"/>
      <w:szCs w:val="24"/>
      <w:lang w:val="zh-CN" w:eastAsia="zh-CN" w:bidi="zh-CN"/>
    </w:rPr>
  </w:style>
  <w:style w:type="character" w:styleId="664">
    <w:name w:val="默认段落字体"/>
    <w:next w:val="664"/>
    <w:link w:val="657"/>
    <w:semiHidden/>
  </w:style>
  <w:style w:type="table" w:styleId="665">
    <w:name w:val="普通表格"/>
    <w:next w:val="665"/>
    <w:link w:val="657"/>
    <w:semiHidden/>
    <w:tblPr/>
  </w:style>
  <w:style w:type="numbering" w:styleId="666">
    <w:name w:val="无列表"/>
    <w:next w:val="666"/>
    <w:link w:val="657"/>
    <w:uiPriority w:val="99"/>
    <w:semiHidden/>
    <w:unhideWhenUsed/>
  </w:style>
  <w:style w:type="character" w:styleId="667">
    <w:name w:val="标题 1 字符1"/>
    <w:next w:val="667"/>
    <w:link w:val="658"/>
    <w:rPr>
      <w:rFonts w:ascii="楷体_GB2312" w:eastAsia="楷体_GB2312"/>
      <w:sz w:val="28"/>
      <w:lang w:val="en-US" w:eastAsia="zh-CN" w:bidi="ar-SA"/>
    </w:rPr>
  </w:style>
  <w:style w:type="paragraph" w:styleId="668">
    <w:name w:val="正文缩进"/>
    <w:basedOn w:val="657"/>
    <w:next w:val="668"/>
    <w:link w:val="669"/>
    <w:pPr>
      <w:ind w:firstLine="420"/>
    </w:pPr>
    <w:rPr>
      <w:szCs w:val="20"/>
    </w:rPr>
  </w:style>
  <w:style w:type="character" w:styleId="669">
    <w:name w:val="正文缩进 字符1"/>
    <w:next w:val="669"/>
    <w:link w:val="668"/>
    <w:rPr>
      <w:rFonts w:eastAsia="宋体"/>
      <w:sz w:val="21"/>
      <w:lang w:val="en-US" w:eastAsia="zh-CN" w:bidi="ar-SA"/>
    </w:rPr>
  </w:style>
  <w:style w:type="paragraph" w:styleId="670">
    <w:name w:val="toc 7"/>
    <w:basedOn w:val="657"/>
    <w:next w:val="657"/>
    <w:link w:val="657"/>
    <w:semiHidden/>
    <w:pPr>
      <w:ind w:left="2520"/>
    </w:pPr>
  </w:style>
  <w:style w:type="paragraph" w:styleId="671">
    <w:name w:val="文档结构图"/>
    <w:basedOn w:val="657"/>
    <w:next w:val="671"/>
    <w:link w:val="657"/>
    <w:semiHidden/>
    <w:pPr>
      <w:shd w:val="clear" w:color="auto" w:fill="000080"/>
    </w:pPr>
  </w:style>
  <w:style w:type="paragraph" w:styleId="672">
    <w:name w:val="批注文字"/>
    <w:basedOn w:val="657"/>
    <w:next w:val="672"/>
    <w:link w:val="673"/>
    <w:pPr>
      <w:jc w:val="left"/>
    </w:pPr>
  </w:style>
  <w:style w:type="character" w:styleId="673">
    <w:name w:val="批注文字 字符1"/>
    <w:next w:val="673"/>
    <w:link w:val="672"/>
    <w:rPr>
      <w:sz w:val="21"/>
      <w:szCs w:val="24"/>
    </w:rPr>
  </w:style>
  <w:style w:type="paragraph" w:styleId="674">
    <w:name w:val="正文文本 3"/>
    <w:basedOn w:val="657"/>
    <w:next w:val="674"/>
    <w:link w:val="657"/>
    <w:rPr>
      <w:rFonts w:ascii="仿宋_GB2312" w:hAnsi="Arial" w:eastAsia="仿宋_GB2312"/>
      <w:sz w:val="32"/>
      <w:szCs w:val="20"/>
    </w:rPr>
  </w:style>
  <w:style w:type="paragraph" w:styleId="675">
    <w:name w:val="正文文本"/>
    <w:basedOn w:val="657"/>
    <w:next w:val="675"/>
    <w:link w:val="657"/>
    <w:rPr>
      <w:rFonts w:ascii="楷体_GB2312" w:hAnsi="Arial" w:eastAsia="楷体_GB2312"/>
      <w:sz w:val="28"/>
      <w:szCs w:val="20"/>
    </w:rPr>
  </w:style>
  <w:style w:type="paragraph" w:styleId="676">
    <w:name w:val="正文文本缩进"/>
    <w:basedOn w:val="657"/>
    <w:next w:val="677"/>
    <w:link w:val="657"/>
    <w:pPr>
      <w:ind w:firstLine="645"/>
    </w:pPr>
    <w:rPr>
      <w:rFonts w:ascii="楷体_GB2312" w:eastAsia="楷体_GB2312"/>
      <w:sz w:val="32"/>
      <w:szCs w:val="20"/>
    </w:rPr>
  </w:style>
  <w:style w:type="paragraph" w:styleId="677">
    <w:name w:val="寄信人地址"/>
    <w:basedOn w:val="657"/>
    <w:next w:val="677"/>
    <w:link w:val="657"/>
    <w:uiPriority w:val="99"/>
    <w:qFormat/>
    <w:rPr>
      <w:rFonts w:ascii="Arial" w:hAnsi="Arial"/>
    </w:rPr>
  </w:style>
  <w:style w:type="paragraph" w:styleId="678">
    <w:name w:val="索引 4"/>
    <w:basedOn w:val="657"/>
    <w:next w:val="657"/>
    <w:link w:val="657"/>
    <w:pPr>
      <w:ind w:left="600"/>
    </w:pPr>
  </w:style>
  <w:style w:type="paragraph" w:styleId="679">
    <w:name w:val="toc 5"/>
    <w:basedOn w:val="657"/>
    <w:next w:val="657"/>
    <w:link w:val="657"/>
    <w:semiHidden/>
    <w:pPr>
      <w:ind w:left="1680"/>
    </w:pPr>
  </w:style>
  <w:style w:type="paragraph" w:styleId="680">
    <w:name w:val="toc 3"/>
    <w:basedOn w:val="657"/>
    <w:next w:val="657"/>
    <w:link w:val="657"/>
    <w:semiHidden/>
    <w:pPr>
      <w:ind w:left="539"/>
      <w:jc w:val="left"/>
      <w:spacing w:line="240" w:lineRule="exact"/>
      <w:tabs>
        <w:tab w:val="right" w:pos="9440" w:leader="dot"/>
      </w:tabs>
    </w:pPr>
    <w:rPr>
      <w:rFonts w:ascii="黑体" w:hAnsi="宋体" w:eastAsia="黑体"/>
      <w:bCs/>
      <w:iCs/>
      <w:sz w:val="18"/>
      <w:szCs w:val="32"/>
    </w:rPr>
  </w:style>
  <w:style w:type="paragraph" w:styleId="681">
    <w:name w:val="纯文本"/>
    <w:basedOn w:val="657"/>
    <w:next w:val="681"/>
    <w:link w:val="682"/>
    <w:qFormat/>
    <w:rPr>
      <w:rFonts w:ascii="宋体" w:hAnsi="Courier New"/>
      <w:szCs w:val="20"/>
    </w:rPr>
  </w:style>
  <w:style w:type="character" w:styleId="682">
    <w:name w:val="纯文本 字符1"/>
    <w:next w:val="682"/>
    <w:link w:val="681"/>
    <w:qFormat/>
    <w:rPr>
      <w:rFonts w:ascii="宋体" w:hAnsi="Courier New"/>
      <w:sz w:val="21"/>
    </w:rPr>
  </w:style>
  <w:style w:type="paragraph" w:styleId="683">
    <w:name w:val="toc 8"/>
    <w:basedOn w:val="657"/>
    <w:next w:val="657"/>
    <w:link w:val="657"/>
    <w:semiHidden/>
    <w:pPr>
      <w:ind w:left="2940"/>
    </w:pPr>
  </w:style>
  <w:style w:type="paragraph" w:styleId="684">
    <w:name w:val="日期"/>
    <w:basedOn w:val="657"/>
    <w:next w:val="657"/>
    <w:link w:val="657"/>
    <w:rPr>
      <w:sz w:val="24"/>
      <w:szCs w:val="20"/>
    </w:rPr>
  </w:style>
  <w:style w:type="paragraph" w:styleId="685">
    <w:name w:val="正文文本缩进 2"/>
    <w:basedOn w:val="657"/>
    <w:next w:val="685"/>
    <w:link w:val="657"/>
    <w:pPr>
      <w:ind w:firstLine="560"/>
    </w:pPr>
    <w:rPr>
      <w:rFonts w:ascii="宋体" w:hAnsi="宋体"/>
      <w:sz w:val="28"/>
    </w:rPr>
  </w:style>
  <w:style w:type="paragraph" w:styleId="686">
    <w:name w:val="批注框文本"/>
    <w:basedOn w:val="657"/>
    <w:next w:val="686"/>
    <w:link w:val="657"/>
    <w:semiHidden/>
    <w:rPr>
      <w:sz w:val="18"/>
      <w:szCs w:val="18"/>
    </w:rPr>
  </w:style>
  <w:style w:type="paragraph" w:styleId="687">
    <w:name w:val="页脚"/>
    <w:basedOn w:val="657"/>
    <w:next w:val="687"/>
    <w:link w:val="657"/>
    <w:pPr>
      <w:jc w:val="left"/>
      <w:tabs>
        <w:tab w:val="center" w:pos="4153" w:leader="none"/>
        <w:tab w:val="right" w:pos="8306" w:leader="none"/>
      </w:tabs>
    </w:pPr>
    <w:rPr>
      <w:sz w:val="18"/>
      <w:szCs w:val="20"/>
    </w:rPr>
  </w:style>
  <w:style w:type="paragraph" w:styleId="688">
    <w:name w:val="页眉"/>
    <w:basedOn w:val="657"/>
    <w:next w:val="688"/>
    <w:link w:val="657"/>
    <w:pPr>
      <w:jc w:val="center"/>
      <w:tabs>
        <w:tab w:val="center" w:pos="4153" w:leader="none"/>
        <w:tab w:val="right" w:pos="8306" w:leader="none"/>
      </w:tabs>
      <w:pBdr>
        <w:bottom w:val="single" w:color="000000" w:sz="6" w:space="1"/>
      </w:pBdr>
    </w:pPr>
    <w:rPr>
      <w:sz w:val="18"/>
      <w:szCs w:val="18"/>
    </w:rPr>
  </w:style>
  <w:style w:type="paragraph" w:styleId="689">
    <w:name w:val="toc 1"/>
    <w:basedOn w:val="657"/>
    <w:next w:val="657"/>
    <w:link w:val="657"/>
    <w:uiPriority w:val="39"/>
    <w:pPr>
      <w:jc w:val="left"/>
      <w:spacing w:before="120" w:after="120" w:line="480" w:lineRule="auto"/>
      <w:tabs>
        <w:tab w:val="right" w:pos="9440" w:leader="dot"/>
      </w:tabs>
    </w:pPr>
    <w:rPr>
      <w:rFonts w:ascii="黑体" w:eastAsia="黑体"/>
      <w:b/>
      <w:caps/>
      <w:sz w:val="18"/>
      <w:szCs w:val="28"/>
    </w:rPr>
  </w:style>
  <w:style w:type="paragraph" w:styleId="690">
    <w:name w:val="toc 4"/>
    <w:basedOn w:val="657"/>
    <w:next w:val="657"/>
    <w:link w:val="657"/>
    <w:semiHidden/>
    <w:pPr>
      <w:ind w:left="1260"/>
    </w:pPr>
  </w:style>
  <w:style w:type="paragraph" w:styleId="691">
    <w:name w:val="toc 6"/>
    <w:basedOn w:val="657"/>
    <w:next w:val="657"/>
    <w:link w:val="657"/>
    <w:semiHidden/>
    <w:pPr>
      <w:ind w:left="2100"/>
    </w:pPr>
  </w:style>
  <w:style w:type="paragraph" w:styleId="692">
    <w:name w:val="正文文本缩进 3"/>
    <w:basedOn w:val="657"/>
    <w:next w:val="692"/>
    <w:link w:val="657"/>
    <w:pPr>
      <w:ind w:firstLine="523"/>
    </w:pPr>
    <w:rPr>
      <w:rFonts w:ascii="仿宋_GB2312" w:hAnsi="宋体" w:eastAsia="仿宋_GB2312"/>
      <w:sz w:val="24"/>
    </w:rPr>
  </w:style>
  <w:style w:type="paragraph" w:styleId="693">
    <w:name w:val="toc 2"/>
    <w:basedOn w:val="657"/>
    <w:next w:val="657"/>
    <w:link w:val="657"/>
    <w:semiHidden/>
    <w:pPr>
      <w:jc w:val="left"/>
      <w:spacing w:line="260" w:lineRule="exact"/>
      <w:tabs>
        <w:tab w:val="right" w:pos="9440" w:leader="dot"/>
      </w:tabs>
    </w:pPr>
    <w:rPr>
      <w:rFonts w:ascii="黑体" w:eastAsia="黑体"/>
      <w:b/>
      <w:bCs/>
      <w:smallCaps/>
      <w:sz w:val="18"/>
      <w:szCs w:val="44"/>
    </w:rPr>
  </w:style>
  <w:style w:type="paragraph" w:styleId="694">
    <w:name w:val="toc 9"/>
    <w:basedOn w:val="657"/>
    <w:next w:val="657"/>
    <w:link w:val="657"/>
    <w:semiHidden/>
    <w:pPr>
      <w:ind w:left="3360"/>
    </w:pPr>
  </w:style>
  <w:style w:type="paragraph" w:styleId="695">
    <w:name w:val="正文文本 2"/>
    <w:basedOn w:val="657"/>
    <w:next w:val="695"/>
    <w:link w:val="657"/>
    <w:pPr>
      <w:jc w:val="center"/>
    </w:pPr>
    <w:rPr>
      <w:rFonts w:ascii="仿宋_GB2312" w:eastAsia="仿宋_GB2312"/>
      <w:sz w:val="44"/>
    </w:rPr>
  </w:style>
  <w:style w:type="paragraph" w:styleId="696">
    <w:name w:val="HTML 预设格式"/>
    <w:basedOn w:val="657"/>
    <w:next w:val="696"/>
    <w:link w:val="6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697">
    <w:name w:val="普通(网站)"/>
    <w:basedOn w:val="657"/>
    <w:next w:val="697"/>
    <w:link w:val="657"/>
    <w:unhideWhenUsed/>
    <w:qFormat/>
    <w:pPr>
      <w:jc w:val="left"/>
      <w:spacing w:before="100" w:beforeAutospacing="1" w:after="100" w:afterAutospacing="1"/>
      <w:widowControl/>
    </w:pPr>
    <w:rPr>
      <w:rFonts w:ascii="宋体" w:hAnsi="宋体" w:cs="宋体"/>
      <w:sz w:val="24"/>
    </w:rPr>
  </w:style>
  <w:style w:type="paragraph" w:styleId="698">
    <w:name w:val="索引 1"/>
    <w:basedOn w:val="657"/>
    <w:next w:val="657"/>
    <w:link w:val="657"/>
    <w:semiHidden/>
    <w:rPr>
      <w:rFonts w:ascii="宋体" w:hAnsi="宋体"/>
      <w:szCs w:val="18"/>
    </w:rPr>
  </w:style>
  <w:style w:type="paragraph" w:styleId="699">
    <w:name w:val="标题"/>
    <w:basedOn w:val="657"/>
    <w:next w:val="657"/>
    <w:link w:val="700"/>
    <w:qFormat/>
    <w:pPr>
      <w:jc w:val="center"/>
      <w:spacing w:before="240" w:after="60"/>
      <w:outlineLvl w:val="0"/>
    </w:pPr>
    <w:rPr>
      <w:rFonts w:ascii="Cambria" w:hAnsi="Cambria"/>
      <w:b/>
      <w:bCs/>
      <w:sz w:val="44"/>
      <w:szCs w:val="32"/>
    </w:rPr>
  </w:style>
  <w:style w:type="character" w:styleId="700">
    <w:name w:val="标题 字符2"/>
    <w:next w:val="700"/>
    <w:link w:val="699"/>
    <w:rPr>
      <w:rFonts w:ascii="Cambria" w:hAnsi="Cambria" w:cs="Times New Roman"/>
      <w:b/>
      <w:bCs/>
      <w:sz w:val="44"/>
      <w:szCs w:val="32"/>
    </w:rPr>
  </w:style>
  <w:style w:type="paragraph" w:styleId="701">
    <w:name w:val="批注主题"/>
    <w:basedOn w:val="672"/>
    <w:next w:val="672"/>
    <w:link w:val="702"/>
    <w:rPr>
      <w:b/>
      <w:bCs/>
    </w:rPr>
  </w:style>
  <w:style w:type="character" w:styleId="702">
    <w:name w:val="批注主题 字符1"/>
    <w:next w:val="702"/>
    <w:link w:val="701"/>
    <w:rPr>
      <w:b/>
      <w:bCs/>
      <w:sz w:val="21"/>
      <w:szCs w:val="24"/>
    </w:rPr>
  </w:style>
  <w:style w:type="paragraph" w:styleId="703">
    <w:name w:val="正文文本首行缩进 2"/>
    <w:basedOn w:val="657"/>
    <w:next w:val="657"/>
    <w:link w:val="657"/>
    <w:qFormat/>
    <w:pPr>
      <w:ind w:firstLine="420"/>
      <w:spacing w:line="360" w:lineRule="auto"/>
    </w:pPr>
    <w:rPr>
      <w:rFonts w:ascii="宋体" w:hAnsi="宋体" w:eastAsia="宋体"/>
      <w:sz w:val="21"/>
      <w:szCs w:val="20"/>
    </w:rPr>
  </w:style>
  <w:style w:type="table" w:styleId="704">
    <w:name w:val="网格型"/>
    <w:basedOn w:val="665"/>
    <w:next w:val="704"/>
    <w:link w:val="657"/>
    <w:pPr>
      <w:jc w:val="both"/>
      <w:widowControl w:val="off"/>
    </w:pPr>
    <w:tblPr/>
  </w:style>
  <w:style w:type="character" w:styleId="705">
    <w:name w:val="要点"/>
    <w:next w:val="705"/>
    <w:link w:val="657"/>
    <w:qFormat/>
    <w:rPr>
      <w:b/>
      <w:bCs/>
    </w:rPr>
  </w:style>
  <w:style w:type="character" w:styleId="706">
    <w:name w:val="页码"/>
    <w:next w:val="706"/>
    <w:link w:val="657"/>
  </w:style>
  <w:style w:type="character" w:styleId="707">
    <w:name w:val="访问过的超链接"/>
    <w:next w:val="707"/>
    <w:link w:val="657"/>
    <w:rPr>
      <w:color w:val="800080"/>
      <w:u w:val="single"/>
    </w:rPr>
  </w:style>
  <w:style w:type="character" w:styleId="708">
    <w:name w:val="强调"/>
    <w:next w:val="708"/>
    <w:link w:val="657"/>
    <w:qFormat/>
    <w:rPr>
      <w:i/>
    </w:rPr>
  </w:style>
  <w:style w:type="character" w:styleId="709">
    <w:name w:val="超链接"/>
    <w:next w:val="709"/>
    <w:link w:val="657"/>
    <w:uiPriority w:val="99"/>
    <w:rPr>
      <w:color w:val="0000ff"/>
      <w:u w:val="single"/>
    </w:rPr>
  </w:style>
  <w:style w:type="character" w:styleId="710">
    <w:name w:val="批注引用"/>
    <w:next w:val="710"/>
    <w:link w:val="657"/>
    <w:rPr>
      <w:sz w:val="21"/>
      <w:szCs w:val="21"/>
    </w:rPr>
  </w:style>
  <w:style w:type="character" w:styleId="711">
    <w:name w:val="标题2 Char"/>
    <w:next w:val="711"/>
    <w:link w:val="657"/>
    <w:rPr>
      <w:rFonts w:ascii="方正楷体_GBK" w:hAnsi="Book Antiqua" w:eastAsia="方正楷体_GBK"/>
      <w:sz w:val="32"/>
      <w:lang w:val="en-US" w:eastAsia="zh-CN" w:bidi="ar-SA"/>
    </w:rPr>
  </w:style>
  <w:style w:type="character" w:styleId="712">
    <w:name w:val="列出段落 Char,Bullet List Char,numbered Char,FooterText Char,List Paragraph1 Char,Paragraphe de liste1 Char"/>
    <w:next w:val="712"/>
    <w:link w:val="713"/>
    <w:rPr>
      <w:rFonts w:ascii="Calibri" w:hAnsi="Calibri"/>
      <w:sz w:val="24"/>
      <w:szCs w:val="24"/>
      <w:lang w:eastAsia="en-US" w:bidi="en-US"/>
    </w:rPr>
  </w:style>
  <w:style w:type="paragraph" w:styleId="713">
    <w:name w:val="列出段落1"/>
    <w:basedOn w:val="657"/>
    <w:next w:val="713"/>
    <w:link w:val="712"/>
    <w:qFormat/>
    <w:pPr>
      <w:contextualSpacing/>
      <w:ind w:left="720"/>
      <w:jc w:val="left"/>
      <w:widowControl/>
    </w:pPr>
    <w:rPr>
      <w:rFonts w:ascii="Calibri" w:hAnsi="Calibri"/>
      <w:sz w:val="24"/>
      <w:lang w:eastAsia="en-US" w:bidi="en-US"/>
    </w:rPr>
  </w:style>
  <w:style w:type="character" w:styleId="714">
    <w:name w:val="正文缩进 字符"/>
    <w:next w:val="714"/>
    <w:link w:val="657"/>
    <w:rPr>
      <w:rFonts w:eastAsia="宋体"/>
      <w:sz w:val="21"/>
      <w:lang w:val="en-US" w:eastAsia="zh-CN" w:bidi="ar-SA"/>
    </w:rPr>
  </w:style>
  <w:style w:type="character" w:styleId="715">
    <w:name w:val="标题 字符1"/>
    <w:next w:val="715"/>
    <w:link w:val="657"/>
    <w:rPr>
      <w:rFonts w:ascii="Cambria" w:hAnsi="Cambria" w:cs="Times New Roman"/>
      <w:b/>
      <w:bCs/>
      <w:sz w:val="44"/>
      <w:szCs w:val="32"/>
    </w:rPr>
  </w:style>
  <w:style w:type="character" w:styleId="716">
    <w:name w:val="标题 1 字符"/>
    <w:next w:val="716"/>
    <w:link w:val="657"/>
    <w:rPr>
      <w:rFonts w:ascii="楷体_GB2312" w:eastAsia="楷体_GB2312"/>
      <w:sz w:val="28"/>
      <w:lang w:val="en-US" w:eastAsia="zh-CN" w:bidi="ar-SA"/>
    </w:rPr>
  </w:style>
  <w:style w:type="character" w:styleId="717">
    <w:name w:val="标题 字符"/>
    <w:next w:val="717"/>
    <w:link w:val="657"/>
    <w:uiPriority w:val="10"/>
    <w:qFormat/>
    <w:rPr>
      <w:rFonts w:ascii="Cambria" w:hAnsi="Cambria" w:eastAsia="宋体" w:cs="Times New Roman"/>
      <w:b/>
      <w:bCs/>
      <w:sz w:val="32"/>
      <w:szCs w:val="32"/>
    </w:rPr>
  </w:style>
  <w:style w:type="character" w:styleId="718">
    <w:name w:val="批注主题 字符"/>
    <w:next w:val="718"/>
    <w:link w:val="657"/>
    <w:rPr>
      <w:b/>
      <w:bCs/>
      <w:sz w:val="21"/>
      <w:szCs w:val="24"/>
    </w:rPr>
  </w:style>
  <w:style w:type="character" w:styleId="719">
    <w:name w:val="jj1"/>
    <w:next w:val="719"/>
    <w:link w:val="657"/>
    <w:rPr>
      <w:sz w:val="20"/>
      <w:szCs w:val="20"/>
      <w:u w:val="none"/>
    </w:rPr>
  </w:style>
  <w:style w:type="character" w:styleId="720">
    <w:name w:val="未处理的提及"/>
    <w:next w:val="720"/>
    <w:link w:val="657"/>
    <w:uiPriority w:val="99"/>
    <w:unhideWhenUsed/>
    <w:rPr>
      <w:color w:val="605e5c"/>
      <w:shd w:val="clear" w:color="auto" w:fill="e1dfdd"/>
    </w:rPr>
  </w:style>
  <w:style w:type="character" w:styleId="721">
    <w:name w:val="纯文本 字符"/>
    <w:next w:val="721"/>
    <w:link w:val="657"/>
    <w:qFormat/>
    <w:rPr>
      <w:rFonts w:ascii="宋体" w:hAnsi="Courier New"/>
      <w:sz w:val="21"/>
    </w:rPr>
  </w:style>
  <w:style w:type="character" w:styleId="722">
    <w:name w:val="批注文字 字符"/>
    <w:next w:val="722"/>
    <w:link w:val="657"/>
    <w:rPr>
      <w:sz w:val="21"/>
      <w:szCs w:val="24"/>
    </w:rPr>
  </w:style>
  <w:style w:type="paragraph" w:styleId="723">
    <w:name w:val="标题3"/>
    <w:basedOn w:val="657"/>
    <w:next w:val="657"/>
    <w:link w:val="657"/>
    <w:rPr>
      <w:rFonts w:eastAsia="方正黑体_GBK"/>
    </w:rPr>
  </w:style>
  <w:style w:type="paragraph" w:styleId="724">
    <w:name w:val="正文 1.1.1"/>
    <w:basedOn w:val="657"/>
    <w:next w:val="657"/>
    <w:link w:val="657"/>
    <w:pPr>
      <w:numPr>
        <w:ilvl w:val="2"/>
        <w:numId w:val="1"/>
      </w:numPr>
      <w:spacing w:line="360" w:lineRule="auto"/>
      <w:tabs>
        <w:tab w:val="left" w:pos="851" w:leader="none"/>
      </w:tabs>
      <w:outlineLvl w:val="2"/>
    </w:pPr>
    <w:rPr>
      <w:rFonts w:ascii="宋体" w:hAnsi="宋体"/>
      <w:color w:val="000000"/>
      <w:sz w:val="28"/>
      <w:szCs w:val="21"/>
    </w:rPr>
  </w:style>
  <w:style w:type="paragraph" w:styleId="725">
    <w:name w:val="Char Char Char Char"/>
    <w:basedOn w:val="671"/>
    <w:next w:val="725"/>
    <w:link w:val="657"/>
    <w:pPr>
      <w:spacing w:line="360" w:lineRule="auto"/>
    </w:pPr>
    <w:rPr>
      <w:rFonts w:ascii="Tahoma" w:hAnsi="Tahoma"/>
      <w:sz w:val="24"/>
    </w:rPr>
  </w:style>
  <w:style w:type="paragraph" w:styleId="726">
    <w:name w:val="首行缩进"/>
    <w:basedOn w:val="657"/>
    <w:next w:val="726"/>
    <w:link w:val="657"/>
    <w:qFormat/>
    <w:pPr>
      <w:ind w:firstLine="480"/>
      <w:jc w:val="left"/>
      <w:spacing w:line="360" w:lineRule="auto"/>
    </w:pPr>
    <w:rPr>
      <w:rFonts w:ascii="宋体" w:hAnsi="宋体" w:eastAsia="Calibri"/>
      <w:sz w:val="24"/>
      <w:lang w:eastAsia="en-US"/>
    </w:rPr>
  </w:style>
  <w:style w:type="paragraph" w:styleId="727">
    <w:name w:val="Table Text"/>
    <w:next w:val="727"/>
    <w:link w:val="657"/>
    <w:pPr>
      <w:jc w:val="center"/>
      <w:spacing w:before="143" w:after="80"/>
    </w:pPr>
    <w:rPr>
      <w:rFonts w:ascii="仿宋_GB2312" w:hAnsi="宋体" w:eastAsia="仿宋_GB2312"/>
      <w:sz w:val="24"/>
      <w:lang w:val="en-US" w:eastAsia="zh-CN" w:bidi="ar-SA"/>
    </w:rPr>
  </w:style>
  <w:style w:type="paragraph" w:styleId="728">
    <w:name w:val="默认段落字体 Para Char Char Char Char Char Char Char Char Char1 Char Char Char Char Char Char Char"/>
    <w:basedOn w:val="671"/>
    <w:next w:val="728"/>
    <w:link w:val="657"/>
    <w:rPr>
      <w:rFonts w:ascii="Tahoma" w:hAnsi="Tahoma"/>
      <w:sz w:val="24"/>
    </w:rPr>
  </w:style>
  <w:style w:type="paragraph" w:styleId="729">
    <w:name w:val="正文 1.1"/>
    <w:basedOn w:val="657"/>
    <w:next w:val="724"/>
    <w:link w:val="657"/>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730">
    <w:name w:val="列表段落"/>
    <w:basedOn w:val="657"/>
    <w:next w:val="730"/>
    <w:link w:val="657"/>
    <w:uiPriority w:val="34"/>
    <w:qFormat/>
    <w:pPr>
      <w:ind w:firstLine="420"/>
    </w:pPr>
    <w:rPr>
      <w:rFonts w:ascii="Calibri" w:hAnsi="Calibri"/>
      <w:szCs w:val="22"/>
    </w:rPr>
  </w:style>
  <w:style w:type="paragraph" w:styleId="731">
    <w:name w:val="xl47"/>
    <w:basedOn w:val="657"/>
    <w:next w:val="731"/>
    <w:link w:val="657"/>
    <w:pPr>
      <w:jc w:val="center"/>
      <w:spacing w:before="100" w:beforeAutospacing="1" w:after="100" w:afterAutospacing="1"/>
      <w:widowControl/>
    </w:pPr>
    <w:rPr>
      <w:rFonts w:hint="eastAsia" w:ascii="方正姚体" w:hAnsi="宋体" w:eastAsia="方正姚体"/>
      <w:b/>
      <w:bCs/>
      <w:sz w:val="36"/>
      <w:szCs w:val="36"/>
    </w:rPr>
  </w:style>
  <w:style w:type="paragraph" w:styleId="732">
    <w:name w:val="HTML 预先格式化"/>
    <w:basedOn w:val="657"/>
    <w:next w:val="732"/>
    <w:link w:val="6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3">
    <w:name w:val="Char"/>
    <w:basedOn w:val="657"/>
    <w:next w:val="733"/>
    <w:link w:val="657"/>
    <w:pPr>
      <w:ind w:firstLine="561"/>
      <w:jc w:val="left"/>
      <w:tabs>
        <w:tab w:val="left" w:pos="360" w:leader="none"/>
      </w:tabs>
    </w:pPr>
    <w:rPr>
      <w:sz w:val="24"/>
      <w:u w:val="single"/>
    </w:rPr>
  </w:style>
  <w:style w:type="paragraph" w:styleId="734">
    <w:name w:val="标题1"/>
    <w:basedOn w:val="657"/>
    <w:next w:val="657"/>
    <w:link w:val="657"/>
    <w:pPr>
      <w:jc w:val="center"/>
      <w:spacing w:line="700" w:lineRule="atLeast"/>
      <w:tabs>
        <w:tab w:val="left" w:pos="9193" w:leader="none"/>
        <w:tab w:val="left" w:pos="9827" w:leader="none"/>
      </w:tabs>
    </w:pPr>
    <w:rPr>
      <w:rFonts w:eastAsia="方正小标宋_GBK"/>
      <w:sz w:val="44"/>
    </w:rPr>
  </w:style>
  <w:style w:type="paragraph" w:styleId="735">
    <w:name w:val="普通正文"/>
    <w:basedOn w:val="657"/>
    <w:next w:val="735"/>
    <w:link w:val="657"/>
    <w:pPr>
      <w:ind w:firstLine="480"/>
      <w:jc w:val="left"/>
      <w:spacing w:before="120" w:after="120" w:line="360" w:lineRule="auto"/>
    </w:pPr>
    <w:rPr>
      <w:rFonts w:ascii="Arial" w:hAnsi="Arial"/>
      <w:sz w:val="24"/>
    </w:rPr>
  </w:style>
  <w:style w:type="paragraph" w:styleId="736">
    <w:name w:val="标书正文格式"/>
    <w:next w:val="736"/>
    <w:link w:val="657"/>
    <w:pPr>
      <w:ind w:firstLine="200"/>
      <w:spacing w:line="360" w:lineRule="auto"/>
    </w:pPr>
    <w:rPr>
      <w:rFonts w:eastAsia="楷体_GB2312"/>
      <w:sz w:val="24"/>
      <w:szCs w:val="24"/>
      <w:lang w:val="en-US" w:eastAsia="zh-CN" w:bidi="ar-SA"/>
    </w:rPr>
  </w:style>
  <w:style w:type="paragraph" w:styleId="737">
    <w:name w:val="段"/>
    <w:next w:val="657"/>
    <w:link w:val="657"/>
    <w:qFormat/>
    <w:pPr>
      <w:ind w:firstLine="200"/>
      <w:jc w:val="both"/>
    </w:pPr>
    <w:rPr>
      <w:rFonts w:ascii="宋体"/>
      <w:sz w:val="21"/>
      <w:lang w:val="en-US" w:eastAsia="zh-CN" w:bidi="ar-SA"/>
    </w:rPr>
  </w:style>
  <w:style w:type="paragraph" w:styleId="738">
    <w:name w:val=" Char Char Char Char1 Char Char"/>
    <w:basedOn w:val="657"/>
    <w:next w:val="738"/>
    <w:link w:val="657"/>
    <w:pPr>
      <w:tabs>
        <w:tab w:val="left" w:pos="360" w:leader="none"/>
      </w:tabs>
    </w:pPr>
    <w:rPr>
      <w:sz w:val="24"/>
    </w:rPr>
  </w:style>
  <w:style w:type="paragraph" w:styleId="739">
    <w:name w:val=" Char"/>
    <w:basedOn w:val="657"/>
    <w:next w:val="739"/>
    <w:link w:val="657"/>
    <w:rPr>
      <w:rFonts w:ascii="Tahoma" w:hAnsi="Tahoma"/>
      <w:sz w:val="24"/>
      <w:szCs w:val="20"/>
    </w:rPr>
  </w:style>
  <w:style w:type="paragraph" w:styleId="740">
    <w:name w:val="标题2"/>
    <w:basedOn w:val="657"/>
    <w:next w:val="657"/>
    <w:link w:val="657"/>
    <w:pPr>
      <w:jc w:val="center"/>
    </w:pPr>
    <w:rPr>
      <w:rFonts w:eastAsia="方正楷体_GBK"/>
    </w:rPr>
  </w:style>
  <w:style w:type="paragraph" w:styleId="741">
    <w:name w:val="修订"/>
    <w:next w:val="741"/>
    <w:link w:val="657"/>
    <w:uiPriority w:val="99"/>
    <w:semiHidden/>
    <w:rPr>
      <w:sz w:val="21"/>
      <w:szCs w:val="24"/>
      <w:lang w:val="en-US" w:eastAsia="zh-CN" w:bidi="ar-SA"/>
    </w:rPr>
  </w:style>
  <w:style w:type="paragraph" w:styleId="742">
    <w:name w:val="Char Char Char Char1 Char Char Char"/>
    <w:basedOn w:val="671"/>
    <w:next w:val="742"/>
    <w:link w:val="657"/>
    <w:pPr>
      <w:spacing w:line="360" w:lineRule="auto"/>
    </w:pPr>
    <w:rPr>
      <w:rFonts w:ascii="Tahoma" w:hAnsi="Tahoma"/>
      <w:sz w:val="24"/>
    </w:rPr>
  </w:style>
  <w:style w:type="paragraph" w:styleId="743">
    <w:name w:val="BioQuote Tekst"/>
    <w:basedOn w:val="657"/>
    <w:next w:val="743"/>
    <w:link w:val="657"/>
    <w:pPr>
      <w:ind w:right="-1"/>
    </w:pPr>
    <w:rPr>
      <w:rFonts w:ascii="Arial" w:hAnsi="Arial"/>
      <w:sz w:val="22"/>
      <w:szCs w:val="20"/>
      <w:lang w:eastAsia="en-US"/>
    </w:rPr>
  </w:style>
  <w:style w:type="paragraph" w:styleId="744">
    <w:name w:val="Default"/>
    <w:next w:val="744"/>
    <w:link w:val="657"/>
    <w:uiPriority w:val="99"/>
    <w:qFormat/>
    <w:pPr>
      <w:widowControl w:val="off"/>
    </w:pPr>
    <w:rPr>
      <w:rFonts w:ascii="MS Mincho" w:hAnsi="MS Mincho"/>
      <w:color w:val="000000"/>
      <w:sz w:val="21"/>
      <w:szCs w:val="24"/>
      <w:lang w:val="en-US" w:eastAsia="zh-CN" w:bidi="ar-SA"/>
    </w:rPr>
  </w:style>
  <w:style w:type="paragraph" w:styleId="745">
    <w:name w:val="正文空2格  1."/>
    <w:basedOn w:val="657"/>
    <w:next w:val="745"/>
    <w:link w:val="657"/>
    <w:pPr>
      <w:ind w:firstLine="480"/>
      <w:spacing w:line="360" w:lineRule="auto"/>
    </w:pPr>
    <w:rPr>
      <w:rFonts w:ascii="宋体" w:eastAsia="仿宋" w:cs="宋体"/>
      <w:sz w:val="28"/>
      <w:szCs w:val="20"/>
    </w:rPr>
  </w:style>
  <w:style w:type="paragraph" w:styleId="746">
    <w:name w:val="Coms Alinea"/>
    <w:next w:val="746"/>
    <w:link w:val="657"/>
    <w:pPr>
      <w:widowControl w:val="off"/>
    </w:pPr>
    <w:rPr>
      <w:rFonts w:ascii="Arial" w:hAnsi="Arial" w:cs="Arial"/>
      <w:lang w:val="en-US" w:eastAsia="zh-CN" w:bidi="ar-SA"/>
    </w:rPr>
  </w:style>
  <w:style w:type="paragraph" w:styleId="747">
    <w:name w:val="列表段落1"/>
    <w:basedOn w:val="657"/>
    <w:next w:val="747"/>
    <w:link w:val="657"/>
    <w:uiPriority w:val="34"/>
    <w:qFormat/>
    <w:pPr>
      <w:ind w:firstLine="420"/>
    </w:pPr>
    <w:rPr>
      <w:rFonts w:ascii="Calibri" w:hAnsi="Calibri" w:eastAsia="宋体" w:cs="Times New Roman"/>
      <w:szCs w:val="22"/>
    </w:rPr>
  </w:style>
  <w:style w:type="paragraph" w:styleId="748">
    <w:name w:val="附录1"/>
    <w:next w:val="748"/>
    <w:link w:val="657"/>
    <w:pPr>
      <w:numPr>
        <w:ilvl w:val="0"/>
        <w:numId w:val="2"/>
      </w:numPr>
      <w:spacing w:before="240" w:line="600" w:lineRule="atLeast"/>
      <w:tabs>
        <w:tab w:val="left" w:pos="907" w:leader="none"/>
      </w:tabs>
    </w:pPr>
    <w:rPr>
      <w:b/>
      <w:i/>
      <w:sz w:val="28"/>
      <w:lang w:val="en-US" w:eastAsia="zh-CN" w:bidi="ar-SA"/>
    </w:rPr>
  </w:style>
  <w:style w:type="paragraph" w:styleId="749">
    <w:name w:val="第四级"/>
    <w:basedOn w:val="657"/>
    <w:next w:val="657"/>
    <w:link w:val="657"/>
    <w:pPr>
      <w:numPr>
        <w:ilvl w:val="3"/>
        <w:numId w:val="1"/>
      </w:numPr>
      <w:spacing w:line="360" w:lineRule="auto"/>
      <w:tabs>
        <w:tab w:val="left" w:pos="1134" w:leader="none"/>
      </w:tabs>
    </w:pPr>
    <w:rPr>
      <w:rFonts w:ascii="宋体" w:hAnsi="宋体" w:eastAsia="仿宋"/>
      <w:sz w:val="28"/>
      <w:szCs w:val="21"/>
    </w:rPr>
  </w:style>
  <w:style w:type="paragraph" w:styleId="750">
    <w:name w:val="正文 第一章"/>
    <w:basedOn w:val="657"/>
    <w:next w:val="729"/>
    <w:link w:val="657"/>
    <w:pPr>
      <w:numPr>
        <w:ilvl w:val="0"/>
        <w:numId w:val="1"/>
      </w:numPr>
      <w:jc w:val="center"/>
      <w:pageBreakBefore/>
      <w:spacing w:before="240" w:after="240" w:line="480" w:lineRule="auto"/>
      <w:outlineLvl w:val="0"/>
    </w:pPr>
    <w:rPr>
      <w:rFonts w:ascii="黑体" w:hAnsi="宋体" w:eastAsia="黑体"/>
      <w:sz w:val="36"/>
      <w:szCs w:val="21"/>
    </w:rPr>
  </w:style>
  <w:style w:type="table" w:styleId="751">
    <w:name w:val="网格型3"/>
    <w:basedOn w:val="665"/>
    <w:next w:val="751"/>
    <w:link w:val="657"/>
    <w:uiPriority w:val="39"/>
    <w:rPr>
      <w:rFonts w:ascii="等线" w:hAnsi="等线" w:eastAsia="等线" w:cs="Times New Roman"/>
      <w:sz w:val="21"/>
      <w:szCs w:val="22"/>
    </w:rPr>
    <w:tblPr/>
  </w:style>
  <w:style w:type="table" w:styleId="752">
    <w:name w:val="网格型5"/>
    <w:basedOn w:val="665"/>
    <w:next w:val="752"/>
    <w:link w:val="657"/>
    <w:pPr>
      <w:jc w:val="both"/>
      <w:widowControl w:val="off"/>
    </w:pPr>
    <w:rPr>
      <w:rFonts w:ascii="Times New Roman" w:hAnsi="Times New Roman"/>
    </w:rPr>
    <w:tblPr/>
  </w:style>
  <w:style w:type="table" w:styleId="753">
    <w:name w:val="网格型2"/>
    <w:basedOn w:val="665"/>
    <w:next w:val="753"/>
    <w:link w:val="657"/>
    <w:uiPriority w:val="59"/>
    <w:rPr>
      <w:rFonts w:ascii="Calibri" w:hAnsi="Calibri" w:eastAsia="宋体" w:cs="Times New Roman"/>
      <w:sz w:val="21"/>
      <w:szCs w:val="22"/>
    </w:rPr>
    <w:tblPr/>
  </w:style>
  <w:style w:type="table" w:styleId="754">
    <w:name w:val="网格型1"/>
    <w:basedOn w:val="665"/>
    <w:next w:val="754"/>
    <w:link w:val="657"/>
    <w:uiPriority w:val="59"/>
    <w:tblPr/>
  </w:style>
  <w:style w:type="table" w:styleId="755">
    <w:name w:val="网格型4"/>
    <w:basedOn w:val="665"/>
    <w:next w:val="755"/>
    <w:link w:val="657"/>
    <w:pPr>
      <w:jc w:val="both"/>
      <w:widowControl w:val="off"/>
    </w:pPr>
    <w:rPr>
      <w:rFonts w:ascii="Times New Roman" w:hAnsi="Times New Roman"/>
    </w:rPr>
    <w:tblPr/>
  </w:style>
  <w:style w:type="character" w:styleId="8745" w:default="1">
    <w:name w:val="Default Paragraph Font"/>
    <w:uiPriority w:val="1"/>
    <w:semiHidden/>
    <w:unhideWhenUsed/>
  </w:style>
  <w:style w:type="numbering" w:styleId="8746" w:default="1">
    <w:name w:val="No List"/>
    <w:uiPriority w:val="99"/>
    <w:semiHidden/>
    <w:unhideWhenUsed/>
  </w:style>
  <w:style w:type="table" w:styleId="87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吉慧婷</cp:lastModifiedBy>
  <cp:revision>5</cp:revision>
  <dcterms:created xsi:type="dcterms:W3CDTF">2025-12-29T08:11:00Z</dcterms:created>
  <dcterms:modified xsi:type="dcterms:W3CDTF">2026-01-12T02:16:12Z</dcterms:modified>
  <cp:version>1048576</cp:version>
</cp:coreProperties>
</file>