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仿宋" w:hAnsi="仿宋" w:eastAsia="仿宋" w:cs="仿宋"/>
          <w:b/>
          <w:bCs/>
          <w:spacing w:val="228"/>
          <w:sz w:val="76"/>
          <w:szCs w:val="76"/>
          <w:lang w:eastAsia="zh-CN"/>
        </w:rPr>
      </w:pPr>
      <w:r/>
      <w:bookmarkStart w:id="0" w:name="_Toc534273794"/>
      <w:r/>
      <w:r/>
    </w:p>
    <w:p>
      <w:pPr>
        <w:jc w:val="center"/>
        <w:rPr>
          <w:rFonts w:ascii="仿宋" w:hAnsi="仿宋" w:eastAsia="仿宋" w:cs="仿宋"/>
          <w:b/>
          <w:bCs/>
          <w:spacing w:val="228"/>
          <w:sz w:val="76"/>
          <w:szCs w:val="76"/>
          <w:lang w:eastAsia="zh-CN"/>
        </w:rPr>
      </w:pPr>
      <w:r>
        <w:rPr>
          <w:rFonts w:ascii="仿宋" w:hAnsi="仿宋" w:eastAsia="仿宋" w:cs="仿宋"/>
          <w:b/>
          <w:bCs/>
          <w:spacing w:val="228"/>
          <w:sz w:val="76"/>
          <w:szCs w:val="76"/>
          <w:lang w:eastAsia="zh-CN"/>
        </w:rPr>
      </w:r>
      <w:r/>
    </w:p>
    <w:p>
      <w:pPr>
        <w:jc w:val="center"/>
        <w:rPr>
          <w:rFonts w:ascii="仿宋" w:hAnsi="仿宋" w:eastAsia="仿宋" w:cs="仿宋"/>
          <w:b/>
          <w:bCs/>
          <w:sz w:val="36"/>
          <w:szCs w:val="36"/>
          <w:lang w:eastAsia="zh-CN"/>
        </w:rPr>
      </w:pPr>
      <w:r>
        <w:rPr>
          <w:rFonts w:hint="eastAsia" w:ascii="仿宋" w:hAnsi="仿宋" w:eastAsia="仿宋" w:cs="仿宋"/>
          <w:b/>
          <w:bCs/>
          <w:spacing w:val="228"/>
          <w:sz w:val="76"/>
          <w:szCs w:val="76"/>
          <w:lang w:eastAsia="zh-CN"/>
        </w:rPr>
        <w:t xml:space="preserve">公开招标文</w:t>
      </w:r>
      <w:r>
        <w:rPr>
          <w:rFonts w:hint="eastAsia" w:ascii="仿宋" w:hAnsi="仿宋" w:eastAsia="仿宋" w:cs="仿宋"/>
          <w:b/>
          <w:bCs/>
          <w:sz w:val="76"/>
          <w:szCs w:val="76"/>
          <w:lang w:eastAsia="zh-CN"/>
        </w:rPr>
        <w:t xml:space="preserve">件</w:t>
      </w:r>
      <w:r/>
    </w:p>
    <w:p>
      <w:pPr>
        <w:pStyle w:val="1083"/>
        <w:rPr>
          <w:rFonts w:ascii="仿宋" w:hAnsi="仿宋" w:eastAsia="仿宋" w:cs="仿宋"/>
          <w:lang w:eastAsia="zh-CN"/>
        </w:rPr>
      </w:pPr>
      <w:r>
        <w:rPr>
          <w:rFonts w:ascii="仿宋" w:hAnsi="仿宋" w:eastAsia="仿宋" w:cs="仿宋"/>
          <w:lang w:eastAsia="zh-CN"/>
        </w:rPr>
      </w:r>
      <w:r/>
    </w:p>
    <w:p>
      <w:pPr>
        <w:rPr>
          <w:rFonts w:ascii="仿宋" w:hAnsi="仿宋" w:eastAsia="仿宋" w:cs="仿宋"/>
          <w:lang w:eastAsia="zh-CN"/>
        </w:rPr>
      </w:pPr>
      <w:r>
        <w:rPr>
          <w:rFonts w:ascii="仿宋" w:hAnsi="仿宋" w:eastAsia="仿宋" w:cs="仿宋"/>
          <w:lang w:eastAsia="zh-CN"/>
        </w:rPr>
      </w:r>
      <w:r/>
    </w:p>
    <w:p>
      <w:pPr>
        <w:pStyle w:val="855"/>
        <w:rPr>
          <w:rFonts w:eastAsiaTheme="minorEastAsia"/>
          <w:lang w:eastAsia="zh-CN"/>
        </w:rPr>
      </w:pPr>
      <w:r>
        <w:rPr>
          <w:rFonts w:eastAsiaTheme="minorEastAsia"/>
          <w:lang w:eastAsia="zh-CN"/>
        </w:rPr>
      </w:r>
      <w:r/>
    </w:p>
    <w:p>
      <w:pPr>
        <w:ind w:firstLine="1317"/>
        <w:spacing w:before="800" w:line="360" w:lineRule="auto"/>
        <w:rPr>
          <w:rFonts w:ascii="仿宋" w:hAnsi="仿宋" w:eastAsia="仿宋" w:cs="仿宋"/>
          <w:sz w:val="36"/>
          <w:szCs w:val="36"/>
          <w:lang w:eastAsia="zh-CN"/>
        </w:rPr>
      </w:pPr>
      <w:r>
        <w:rPr>
          <w:rFonts w:hint="eastAsia" w:ascii="仿宋" w:hAnsi="仿宋" w:eastAsia="仿宋" w:cs="仿宋"/>
          <w:sz w:val="36"/>
          <w:szCs w:val="36"/>
          <w:lang w:eastAsia="zh-CN"/>
        </w:rPr>
        <w:t xml:space="preserve">项目编号：</w:t>
      </w:r>
      <w:r>
        <w:rPr>
          <w:rFonts w:ascii="仿宋" w:hAnsi="仿宋" w:eastAsia="仿宋" w:cs="仿宋"/>
          <w:sz w:val="36"/>
          <w:szCs w:val="36"/>
          <w:lang w:eastAsia="zh-CN"/>
        </w:rPr>
        <w:t xml:space="preserve">JSZC-320118-GCHH-G2026-0004</w:t>
      </w:r>
      <w:r/>
    </w:p>
    <w:p>
      <w:pPr>
        <w:ind w:left="3098" w:hanging="1778"/>
        <w:jc w:val="both"/>
        <w:spacing w:before="13" w:line="360" w:lineRule="auto"/>
        <w:rPr>
          <w:rFonts w:ascii="仿宋" w:hAnsi="仿宋" w:eastAsia="仿宋" w:cs="仿宋"/>
          <w:bCs/>
          <w:sz w:val="36"/>
          <w:szCs w:val="36"/>
          <w:lang w:eastAsia="zh-CN"/>
        </w:rPr>
      </w:pPr>
      <w:r>
        <w:rPr>
          <w:rFonts w:hint="eastAsia" w:ascii="仿宋" w:hAnsi="仿宋" w:eastAsia="仿宋" w:cs="仿宋"/>
          <w:sz w:val="36"/>
          <w:szCs w:val="36"/>
          <w:lang w:eastAsia="zh-CN"/>
        </w:rPr>
        <w:t xml:space="preserve">项目名称：</w:t>
      </w:r>
      <w:r>
        <w:rPr>
          <w:rFonts w:hint="eastAsia" w:ascii="仿宋" w:hAnsi="仿宋" w:eastAsia="仿宋" w:cs="仿宋"/>
          <w:sz w:val="36"/>
          <w:szCs w:val="36"/>
          <w:lang w:eastAsia="zh-CN"/>
        </w:rPr>
        <w:t xml:space="preserve">高淳博物馆陈列布展项目</w:t>
      </w:r>
      <w:r>
        <w:rPr>
          <w:rFonts w:hint="eastAsia" w:ascii="宋体" w:hAnsi="宋体" w:eastAsia="宋体" w:cs="宋体"/>
          <w:sz w:val="36"/>
          <w:szCs w:val="36"/>
          <w:lang w:eastAsia="zh-CN"/>
        </w:rPr>
        <w:t xml:space="preserve"> </w:t>
      </w:r>
      <w:r/>
    </w:p>
    <w:p>
      <w:pPr>
        <w:ind w:firstLine="1317"/>
        <w:spacing w:before="13" w:line="360" w:lineRule="auto"/>
        <w:rPr>
          <w:rFonts w:ascii="仿宋" w:hAnsi="仿宋" w:eastAsia="仿宋" w:cs="仿宋"/>
          <w:bCs/>
          <w:sz w:val="36"/>
          <w:szCs w:val="36"/>
          <w:lang w:eastAsia="zh-CN"/>
        </w:rPr>
      </w:pPr>
      <w:r>
        <w:rPr>
          <w:rFonts w:hint="eastAsia" w:ascii="仿宋" w:hAnsi="仿宋" w:eastAsia="仿宋" w:cs="仿宋"/>
          <w:sz w:val="36"/>
          <w:szCs w:val="36"/>
          <w:lang w:eastAsia="zh-CN"/>
        </w:rPr>
        <w:t xml:space="preserve">采购单位：</w:t>
      </w:r>
      <w:r>
        <w:rPr>
          <w:rFonts w:hint="eastAsia" w:ascii="仿宋" w:hAnsi="仿宋" w:eastAsia="仿宋" w:cs="仿宋"/>
          <w:sz w:val="36"/>
          <w:szCs w:val="36"/>
          <w:lang w:eastAsia="zh-CN"/>
        </w:rPr>
        <w:t xml:space="preserve">南京市高淳区博物馆</w:t>
      </w:r>
      <w:r>
        <w:rPr>
          <w:rFonts w:hint="eastAsia" w:ascii="仿宋" w:hAnsi="仿宋" w:eastAsia="仿宋" w:cs="仿宋"/>
          <w:bCs/>
          <w:sz w:val="36"/>
          <w:szCs w:val="36"/>
          <w:lang w:eastAsia="zh-CN"/>
        </w:rPr>
        <w:t xml:space="preserve"> </w:t>
      </w:r>
      <w:r/>
    </w:p>
    <w:p>
      <w:pPr>
        <w:ind w:firstLine="1317"/>
        <w:spacing w:before="13" w:line="360" w:lineRule="auto"/>
        <w:rPr>
          <w:rFonts w:ascii="仿宋" w:hAnsi="仿宋" w:eastAsia="仿宋" w:cs="仿宋"/>
          <w:sz w:val="44"/>
          <w:szCs w:val="44"/>
          <w:lang w:eastAsia="zh-CN"/>
        </w:rPr>
      </w:pPr>
      <w:r>
        <w:rPr>
          <w:rFonts w:hint="eastAsia" w:ascii="仿宋" w:hAnsi="仿宋" w:eastAsia="仿宋" w:cs="仿宋"/>
          <w:bCs/>
          <w:sz w:val="36"/>
          <w:szCs w:val="36"/>
          <w:lang w:eastAsia="zh-CN"/>
        </w:rPr>
        <w:t xml:space="preserve">采购类别：服务类</w:t>
      </w:r>
      <w:r/>
    </w:p>
    <w:p>
      <w:pPr>
        <w:spacing w:line="360" w:lineRule="auto"/>
        <w:rPr>
          <w:rFonts w:ascii="仿宋" w:hAnsi="仿宋" w:eastAsia="仿宋" w:cs="仿宋"/>
          <w:sz w:val="44"/>
          <w:szCs w:val="44"/>
          <w:lang w:eastAsia="zh-CN"/>
        </w:rPr>
      </w:pPr>
      <w:r>
        <w:rPr>
          <w:rFonts w:ascii="仿宋" w:hAnsi="仿宋" w:eastAsia="仿宋" w:cs="仿宋"/>
          <w:sz w:val="44"/>
          <w:szCs w:val="44"/>
          <w:lang w:eastAsia="zh-CN"/>
        </w:rPr>
      </w:r>
      <w:r/>
    </w:p>
    <w:p>
      <w:pPr>
        <w:ind w:left="991" w:hanging="15"/>
        <w:spacing w:line="360" w:lineRule="auto"/>
        <w:rPr>
          <w:rFonts w:ascii="仿宋" w:hAnsi="仿宋" w:eastAsia="仿宋" w:cs="仿宋"/>
          <w:b/>
          <w:bCs/>
          <w:sz w:val="32"/>
          <w:szCs w:val="32"/>
          <w:lang w:eastAsia="zh-CN"/>
        </w:rPr>
      </w:pPr>
      <w:r>
        <w:rPr>
          <w:rFonts w:ascii="仿宋" w:hAnsi="仿宋" w:eastAsia="仿宋" w:cs="仿宋"/>
          <w:b/>
          <w:bCs/>
          <w:sz w:val="32"/>
          <w:szCs w:val="32"/>
          <w:lang w:eastAsia="zh-CN"/>
        </w:rPr>
      </w:r>
      <w:r/>
    </w:p>
    <w:p>
      <w:pPr>
        <w:pStyle w:val="897"/>
        <w:rPr>
          <w:rFonts w:ascii="仿宋" w:hAnsi="仿宋" w:eastAsia="仿宋" w:cs="仿宋"/>
          <w:b/>
          <w:bCs/>
          <w:sz w:val="32"/>
          <w:szCs w:val="32"/>
          <w:lang w:eastAsia="zh-CN"/>
        </w:rPr>
      </w:pPr>
      <w:r>
        <w:rPr>
          <w:rFonts w:ascii="仿宋" w:hAnsi="仿宋" w:eastAsia="仿宋" w:cs="仿宋"/>
          <w:b/>
          <w:bCs/>
          <w:sz w:val="32"/>
          <w:szCs w:val="32"/>
          <w:lang w:eastAsia="zh-CN"/>
        </w:rPr>
      </w:r>
      <w:r/>
    </w:p>
    <w:p>
      <w:pPr>
        <w:pStyle w:val="897"/>
        <w:rPr>
          <w:rFonts w:ascii="仿宋" w:hAnsi="仿宋" w:eastAsia="仿宋" w:cs="仿宋"/>
          <w:b/>
          <w:bCs/>
          <w:sz w:val="32"/>
          <w:szCs w:val="32"/>
          <w:lang w:eastAsia="zh-CN"/>
        </w:rPr>
      </w:pPr>
      <w:r>
        <w:rPr>
          <w:rFonts w:ascii="仿宋" w:hAnsi="仿宋" w:eastAsia="仿宋" w:cs="仿宋"/>
          <w:b/>
          <w:bCs/>
          <w:sz w:val="32"/>
          <w:szCs w:val="32"/>
          <w:lang w:eastAsia="zh-CN"/>
        </w:rPr>
      </w:r>
      <w:r/>
    </w:p>
    <w:p>
      <w:pPr>
        <w:pStyle w:val="897"/>
        <w:ind w:firstLine="0"/>
        <w:rPr>
          <w:rFonts w:ascii="仿宋" w:hAnsi="仿宋" w:eastAsia="仿宋" w:cs="仿宋"/>
          <w:lang w:eastAsia="zh-CN"/>
        </w:rPr>
      </w:pPr>
      <w:r>
        <w:rPr>
          <w:rFonts w:ascii="仿宋" w:hAnsi="仿宋" w:eastAsia="仿宋" w:cs="仿宋"/>
          <w:lang w:eastAsia="zh-CN"/>
        </w:rPr>
      </w:r>
      <w:r/>
    </w:p>
    <w:p>
      <w:pPr>
        <w:pStyle w:val="897"/>
        <w:ind w:firstLine="0"/>
        <w:rPr>
          <w:rFonts w:ascii="仿宋" w:hAnsi="仿宋" w:eastAsia="仿宋" w:cs="仿宋"/>
          <w:lang w:eastAsia="zh-CN"/>
        </w:rPr>
      </w:pPr>
      <w:r>
        <w:rPr>
          <w:rFonts w:ascii="仿宋" w:hAnsi="仿宋" w:eastAsia="仿宋" w:cs="仿宋"/>
          <w:lang w:eastAsia="zh-CN"/>
        </w:rPr>
      </w:r>
      <w:r/>
    </w:p>
    <w:p>
      <w:pPr>
        <w:pStyle w:val="897"/>
        <w:rPr>
          <w:rFonts w:ascii="仿宋" w:hAnsi="仿宋" w:eastAsia="仿宋" w:cs="仿宋"/>
          <w:lang w:eastAsia="zh-CN"/>
        </w:rPr>
      </w:pPr>
      <w:r>
        <w:rPr>
          <w:rFonts w:ascii="仿宋" w:hAnsi="仿宋" w:eastAsia="仿宋" w:cs="仿宋"/>
          <w:lang w:eastAsia="zh-CN"/>
        </w:rPr>
      </w:r>
      <w:r/>
    </w:p>
    <w:p>
      <w:pPr>
        <w:jc w:val="center"/>
        <w:spacing w:line="360" w:lineRule="auto"/>
        <w:rPr>
          <w:rFonts w:ascii="仿宋" w:hAnsi="仿宋" w:eastAsia="仿宋" w:cs="仿宋"/>
          <w:sz w:val="36"/>
          <w:szCs w:val="36"/>
          <w:lang w:eastAsia="zh-CN"/>
        </w:rPr>
      </w:pPr>
      <w:r>
        <w:rPr>
          <w:rFonts w:hint="eastAsia" w:ascii="仿宋" w:hAnsi="仿宋" w:eastAsia="仿宋" w:cs="仿宋"/>
          <w:sz w:val="36"/>
          <w:szCs w:val="36"/>
          <w:lang w:eastAsia="zh-CN"/>
        </w:rPr>
        <w:t xml:space="preserve">南京环弘工程咨询有限公司</w:t>
      </w:r>
      <w:r/>
    </w:p>
    <w:p>
      <w:pPr>
        <w:jc w:val="center"/>
        <w:spacing w:line="360" w:lineRule="auto"/>
        <w:rPr>
          <w:rFonts w:ascii="仿宋" w:hAnsi="仿宋" w:eastAsia="仿宋" w:cs="仿宋"/>
          <w:sz w:val="36"/>
          <w:szCs w:val="36"/>
          <w:lang w:eastAsia="zh-CN"/>
        </w:rPr>
      </w:pPr>
      <w:r>
        <w:rPr>
          <w:rFonts w:hint="eastAsia" w:ascii="仿宋" w:hAnsi="仿宋" w:eastAsia="仿宋" w:cs="仿宋"/>
          <w:sz w:val="36"/>
          <w:szCs w:val="36"/>
          <w:lang w:eastAsia="zh-CN"/>
        </w:rPr>
        <w:t xml:space="preserve">二○二</w:t>
      </w:r>
      <w:r>
        <w:rPr>
          <w:rFonts w:hint="eastAsia" w:ascii="仿宋" w:hAnsi="仿宋" w:eastAsia="仿宋" w:cs="仿宋"/>
          <w:sz w:val="36"/>
          <w:szCs w:val="36"/>
          <w:lang w:eastAsia="zh-CN"/>
        </w:rPr>
        <w:t xml:space="preserve">六</w:t>
      </w:r>
      <w:r>
        <w:rPr>
          <w:rFonts w:hint="eastAsia" w:ascii="仿宋" w:hAnsi="仿宋" w:eastAsia="仿宋" w:cs="仿宋"/>
          <w:sz w:val="36"/>
          <w:szCs w:val="36"/>
          <w:lang w:eastAsia="zh-CN"/>
        </w:rPr>
        <w:t xml:space="preserve">年</w:t>
      </w:r>
      <w:r>
        <w:rPr>
          <w:rFonts w:hint="eastAsia" w:ascii="仿宋" w:hAnsi="仿宋" w:eastAsia="仿宋" w:cs="仿宋"/>
          <w:sz w:val="36"/>
          <w:szCs w:val="36"/>
          <w:lang w:eastAsia="zh-CN"/>
        </w:rPr>
        <w:t xml:space="preserve">六</w:t>
      </w:r>
      <w:r>
        <w:rPr>
          <w:rFonts w:hint="eastAsia" w:ascii="仿宋" w:hAnsi="仿宋" w:eastAsia="仿宋" w:cs="仿宋"/>
          <w:sz w:val="36"/>
          <w:szCs w:val="36"/>
          <w:lang w:eastAsia="zh-CN"/>
        </w:rPr>
        <w:t xml:space="preserve">月</w:t>
      </w:r>
      <w:r/>
    </w:p>
    <w:p>
      <w:pPr>
        <w:pStyle w:val="855"/>
        <w:rPr>
          <w:rFonts w:eastAsiaTheme="minorEastAsia"/>
          <w:lang w:eastAsia="zh-CN"/>
        </w:rPr>
      </w:pPr>
      <w:r>
        <w:rPr>
          <w:rFonts w:eastAsiaTheme="minorEastAsia"/>
          <w:lang w:eastAsia="zh-CN"/>
        </w:rPr>
      </w:r>
      <w:r/>
    </w:p>
    <w:p>
      <w:pPr>
        <w:pStyle w:val="855"/>
        <w:rPr>
          <w:rFonts w:eastAsiaTheme="minorEastAsia"/>
          <w:lang w:eastAsia="zh-CN"/>
        </w:rPr>
      </w:pPr>
      <w:r>
        <w:rPr>
          <w:rFonts w:eastAsiaTheme="minorEastAsia"/>
          <w:lang w:eastAsia="zh-CN"/>
        </w:rPr>
      </w:r>
      <w:r/>
    </w:p>
    <w:p>
      <w:pPr>
        <w:pStyle w:val="855"/>
        <w:rPr>
          <w:rFonts w:eastAsiaTheme="minorEastAsia"/>
          <w:lang w:eastAsia="zh-CN"/>
        </w:rPr>
      </w:pPr>
      <w:r>
        <w:rPr>
          <w:rFonts w:eastAsiaTheme="minorEastAsia"/>
          <w:lang w:eastAsia="zh-CN"/>
        </w:rPr>
      </w:r>
      <w:r/>
    </w:p>
    <w:p>
      <w:pPr>
        <w:pStyle w:val="855"/>
        <w:rPr>
          <w:rFonts w:eastAsiaTheme="minorEastAsia"/>
          <w:lang w:eastAsia="zh-CN"/>
        </w:rPr>
        <w:sectPr>
          <w:headerReference w:type="default" r:id="rId9"/>
          <w:headerReference w:type="first" r:id="rId10"/>
          <w:footerReference w:type="default" r:id="rId13"/>
          <w:footnotePr/>
          <w:endnotePr/>
          <w:type w:val="nextPage"/>
          <w:pgSz w:w="11906" w:h="16838" w:orient="portrait"/>
          <w:pgMar w:top="1440" w:right="1134" w:bottom="1440" w:left="1134" w:header="851" w:footer="680" w:gutter="0"/>
          <w:pgNumType w:start="1"/>
          <w:cols w:num="1" w:sep="0" w:space="1701" w:equalWidth="1"/>
          <w:docGrid w:linePitch="360"/>
          <w:titlePg/>
        </w:sectPr>
      </w:pPr>
      <w:r>
        <w:rPr>
          <w:rFonts w:eastAsiaTheme="minorEastAsia"/>
          <w:lang w:eastAsia="zh-CN"/>
        </w:rPr>
      </w:r>
      <w:r/>
    </w:p>
    <w:p>
      <w:pPr>
        <w:pStyle w:val="866"/>
        <w:ind w:left="0" w:firstLine="420"/>
        <w:jc w:val="center"/>
        <w:spacing w:before="0"/>
        <w:rPr>
          <w:rFonts w:ascii="仿宋" w:hAnsi="仿宋" w:eastAsia="仿宋" w:cs="仿宋"/>
          <w:spacing w:val="-2"/>
          <w:lang w:eastAsia="zh-CN"/>
        </w:rPr>
      </w:pPr>
      <w:r>
        <w:rPr>
          <w:rFonts w:hint="eastAsia" w:ascii="仿宋" w:hAnsi="仿宋" w:eastAsia="仿宋" w:cs="仿宋"/>
          <w:b/>
          <w:bCs/>
          <w:sz w:val="36"/>
          <w:szCs w:val="36"/>
          <w:lang w:val="zh-CN" w:eastAsia="zh-CN"/>
        </w:rPr>
        <w:t xml:space="preserve">第一章 </w:t>
      </w:r>
      <w:r>
        <w:rPr>
          <w:rFonts w:hint="eastAsia" w:ascii="仿宋" w:hAnsi="仿宋" w:eastAsia="仿宋" w:cs="仿宋"/>
          <w:b/>
          <w:bCs/>
          <w:sz w:val="36"/>
          <w:szCs w:val="36"/>
          <w:lang w:eastAsia="zh-CN"/>
        </w:rPr>
        <w:t xml:space="preserve">投标人须知</w:t>
      </w:r>
      <w:r/>
    </w:p>
    <w:p>
      <w:pPr>
        <w:ind w:firstLine="480"/>
        <w:rPr>
          <w:rFonts w:ascii="仿宋" w:hAnsi="仿宋" w:eastAsia="仿宋" w:cs="仿宋"/>
          <w:sz w:val="24"/>
          <w:szCs w:val="24"/>
          <w:lang w:eastAsia="zh-CN"/>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szCs w:val="24"/>
          <w:lang w:eastAsia="zh-CN"/>
        </w:rPr>
        <w:t xml:space="preserve">项目概况</w:t>
      </w:r>
      <w:r/>
    </w:p>
    <w:p>
      <w:pPr>
        <w:ind w:firstLine="480"/>
        <w:rPr>
          <w:rFonts w:ascii="仿宋" w:hAnsi="仿宋" w:eastAsia="仿宋" w:cs="仿宋"/>
          <w:sz w:val="24"/>
          <w:szCs w:val="24"/>
          <w:lang w:eastAsia="zh-CN"/>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sz w:val="24"/>
          <w:szCs w:val="24"/>
          <w:lang w:eastAsia="zh-CN"/>
        </w:rPr>
        <w:t xml:space="preserve">高淳博物馆陈列布展项目</w:t>
      </w:r>
      <w:r>
        <w:rPr>
          <w:rFonts w:hint="eastAsia" w:ascii="仿宋" w:hAnsi="仿宋" w:eastAsia="仿宋" w:cs="仿宋"/>
          <w:bCs/>
          <w:sz w:val="24"/>
          <w:szCs w:val="24"/>
          <w:lang w:eastAsia="zh-CN"/>
        </w:rPr>
        <w:t xml:space="preserve"> </w:t>
      </w:r>
      <w:r>
        <w:rPr>
          <w:rFonts w:hint="eastAsia" w:ascii="仿宋" w:hAnsi="仿宋" w:eastAsia="仿宋" w:cs="仿宋"/>
          <w:bCs/>
          <w:sz w:val="24"/>
          <w:szCs w:val="24"/>
          <w:lang w:eastAsia="zh-CN"/>
        </w:rPr>
        <w:t xml:space="preserve">JSZC-320118-GCHH-G2026-0004</w:t>
      </w:r>
      <w:r>
        <w:rPr>
          <w:rFonts w:hint="eastAsia" w:ascii="仿宋" w:hAnsi="仿宋" w:eastAsia="仿宋" w:cs="仿宋"/>
          <w:sz w:val="24"/>
          <w:szCs w:val="24"/>
          <w:lang w:eastAsia="zh-CN"/>
        </w:rPr>
        <w:t xml:space="preserve">采购项目的潜在供应商应在 江苏政府采购网 获取采购文件，并于202</w:t>
      </w:r>
      <w:r>
        <w:rPr>
          <w:rFonts w:hint="eastAsia" w:ascii="仿宋" w:hAnsi="仿宋" w:eastAsia="仿宋" w:cs="仿宋"/>
          <w:sz w:val="24"/>
          <w:szCs w:val="24"/>
          <w:lang w:eastAsia="zh-CN"/>
        </w:rPr>
        <w:t xml:space="preserve">6</w:t>
      </w:r>
      <w:r>
        <w:rPr>
          <w:rFonts w:hint="eastAsia" w:ascii="仿宋" w:hAnsi="仿宋" w:eastAsia="仿宋" w:cs="仿宋"/>
          <w:sz w:val="24"/>
          <w:szCs w:val="24"/>
          <w:lang w:eastAsia="zh-CN"/>
        </w:rPr>
        <w:t xml:space="preserve">-0</w:t>
      </w:r>
      <w:r>
        <w:rPr>
          <w:rFonts w:hint="eastAsia" w:ascii="仿宋" w:hAnsi="仿宋" w:eastAsia="仿宋" w:cs="仿宋"/>
          <w:sz w:val="24"/>
          <w:szCs w:val="24"/>
          <w:lang w:eastAsia="zh-CN"/>
        </w:rPr>
        <w:t xml:space="preserve">7</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t xml:space="preserve">21 </w:t>
      </w:r>
      <w:r>
        <w:rPr>
          <w:rFonts w:hint="eastAsia" w:ascii="仿宋" w:hAnsi="仿宋" w:eastAsia="仿宋" w:cs="仿宋"/>
          <w:sz w:val="24"/>
          <w:szCs w:val="24"/>
          <w:lang w:eastAsia="zh-CN"/>
        </w:rPr>
        <w:t xml:space="preserve">14:30 （北京时间）前提交响应文件。</w:t>
      </w:r>
      <w:r/>
    </w:p>
    <w:p>
      <w:pPr>
        <w:spacing w:line="460" w:lineRule="exact"/>
        <w:tabs>
          <w:tab w:val="left" w:pos="3384" w:leader="none"/>
        </w:tabs>
        <w:rPr>
          <w:rFonts w:ascii="仿宋" w:hAnsi="仿宋" w:eastAsia="仿宋" w:cs="仿宋"/>
          <w:b/>
          <w:sz w:val="24"/>
          <w:szCs w:val="24"/>
          <w:lang w:val="zh-CN" w:eastAsia="zh-CN"/>
        </w:rPr>
      </w:pPr>
      <w:r>
        <w:rPr>
          <w:rFonts w:hint="eastAsia" w:ascii="仿宋" w:hAnsi="仿宋" w:eastAsia="仿宋" w:cs="仿宋"/>
          <w:b/>
          <w:sz w:val="24"/>
          <w:szCs w:val="24"/>
          <w:lang w:val="zh-CN" w:eastAsia="zh-CN"/>
        </w:rPr>
        <w:t xml:space="preserve">一、</w:t>
      </w:r>
      <w:r>
        <w:rPr>
          <w:rFonts w:hint="eastAsia" w:ascii="仿宋" w:hAnsi="仿宋" w:eastAsia="仿宋" w:cs="仿宋"/>
          <w:b/>
          <w:sz w:val="24"/>
          <w:szCs w:val="24"/>
          <w:lang w:eastAsia="zh-CN"/>
        </w:rPr>
        <w:t xml:space="preserve">项目基本情况</w:t>
      </w:r>
      <w:r>
        <w:rPr>
          <w:rFonts w:hint="eastAsia" w:ascii="仿宋" w:hAnsi="仿宋" w:eastAsia="仿宋" w:cs="仿宋"/>
          <w:b/>
          <w:sz w:val="24"/>
          <w:szCs w:val="24"/>
          <w:lang w:eastAsia="zh-CN"/>
        </w:rPr>
        <w:tab/>
      </w:r>
      <w:r/>
    </w:p>
    <w:p>
      <w:pPr>
        <w:spacing w:line="460" w:lineRule="exact"/>
        <w:tabs>
          <w:tab w:val="left" w:pos="7005" w:leader="none"/>
        </w:tabs>
        <w:rPr>
          <w:rFonts w:ascii="仿宋" w:hAnsi="仿宋" w:eastAsia="仿宋" w:cs="仿宋"/>
          <w:sz w:val="24"/>
          <w:szCs w:val="24"/>
          <w:lang w:eastAsia="zh-CN"/>
        </w:rPr>
      </w:pPr>
      <w:r>
        <w:rPr>
          <w:rFonts w:hint="eastAsia" w:ascii="仿宋" w:hAnsi="仿宋" w:eastAsia="仿宋" w:cs="仿宋"/>
          <w:b/>
          <w:sz w:val="24"/>
          <w:szCs w:val="24"/>
          <w:lang w:eastAsia="zh-CN"/>
        </w:rPr>
        <w:t xml:space="preserve">项目编号：</w:t>
      </w:r>
      <w:r>
        <w:rPr>
          <w:rFonts w:hint="eastAsia" w:ascii="仿宋" w:hAnsi="仿宋" w:eastAsia="仿宋" w:cs="仿宋"/>
          <w:bCs/>
          <w:sz w:val="24"/>
          <w:szCs w:val="24"/>
          <w:lang w:eastAsia="zh-CN"/>
        </w:rPr>
        <w:t xml:space="preserve">JSZC-320118-GCHH-G2026-0004</w:t>
      </w:r>
      <w:r>
        <w:rPr>
          <w:rFonts w:hint="eastAsia" w:ascii="仿宋" w:hAnsi="仿宋" w:eastAsia="仿宋" w:cs="仿宋"/>
          <w:bCs/>
          <w:sz w:val="24"/>
          <w:szCs w:val="24"/>
          <w:lang w:eastAsia="zh-CN"/>
        </w:rPr>
        <w:tab/>
      </w:r>
      <w:r/>
    </w:p>
    <w:p>
      <w:pPr>
        <w:spacing w:line="460" w:lineRule="exact"/>
        <w:tabs>
          <w:tab w:val="left" w:pos="7005" w:leader="none"/>
        </w:tabs>
        <w:rPr>
          <w:rFonts w:ascii="仿宋" w:hAnsi="仿宋" w:eastAsia="仿宋" w:cs="仿宋"/>
          <w:bCs/>
          <w:sz w:val="24"/>
          <w:szCs w:val="24"/>
          <w:lang w:eastAsia="zh-CN"/>
        </w:rPr>
      </w:pPr>
      <w:r>
        <w:rPr>
          <w:rFonts w:hint="eastAsia" w:ascii="仿宋" w:hAnsi="仿宋" w:eastAsia="仿宋" w:cs="仿宋"/>
          <w:b/>
          <w:sz w:val="24"/>
          <w:szCs w:val="24"/>
          <w:lang w:eastAsia="zh-CN"/>
        </w:rPr>
        <w:t xml:space="preserve">项目名称：</w:t>
      </w:r>
      <w:r>
        <w:rPr>
          <w:rFonts w:hint="eastAsia" w:ascii="仿宋" w:hAnsi="仿宋" w:eastAsia="仿宋" w:cs="仿宋"/>
          <w:bCs/>
          <w:sz w:val="24"/>
          <w:szCs w:val="24"/>
          <w:lang w:eastAsia="zh-CN"/>
        </w:rPr>
        <w:t xml:space="preserve">高淳博物馆陈列布展项目</w:t>
      </w:r>
      <w:r>
        <w:rPr>
          <w:rFonts w:hint="eastAsia" w:ascii="仿宋" w:hAnsi="仿宋" w:eastAsia="仿宋" w:cs="仿宋"/>
          <w:b/>
          <w:sz w:val="24"/>
          <w:szCs w:val="24"/>
          <w:lang w:eastAsia="zh-CN"/>
        </w:rPr>
        <w:t xml:space="preserve"> </w:t>
      </w:r>
      <w:r/>
    </w:p>
    <w:p>
      <w:pPr>
        <w:spacing w:line="460" w:lineRule="exact"/>
        <w:tabs>
          <w:tab w:val="left" w:pos="7005" w:leader="none"/>
        </w:tabs>
        <w:rPr>
          <w:rFonts w:ascii="仿宋" w:hAnsi="仿宋" w:eastAsia="仿宋" w:cs="仿宋"/>
          <w:bCs/>
          <w:sz w:val="24"/>
          <w:szCs w:val="24"/>
          <w:lang w:eastAsia="zh-CN"/>
        </w:rPr>
      </w:pPr>
      <w:r>
        <w:rPr>
          <w:rFonts w:hint="eastAsia" w:ascii="仿宋" w:hAnsi="仿宋" w:eastAsia="仿宋" w:cs="仿宋"/>
          <w:b/>
          <w:sz w:val="24"/>
          <w:szCs w:val="24"/>
          <w:lang w:eastAsia="zh-CN"/>
        </w:rPr>
        <w:t xml:space="preserve">预算金额</w:t>
      </w:r>
      <w:r>
        <w:rPr>
          <w:rFonts w:hint="eastAsia" w:ascii="仿宋" w:hAnsi="仿宋" w:eastAsia="仿宋" w:cs="仿宋"/>
          <w:bCs/>
          <w:sz w:val="24"/>
          <w:szCs w:val="24"/>
          <w:lang w:eastAsia="zh-CN"/>
        </w:rPr>
        <w:t xml:space="preserve">：</w:t>
      </w:r>
      <w:r>
        <w:rPr>
          <w:rFonts w:ascii="仿宋" w:hAnsi="仿宋" w:eastAsia="仿宋" w:cs="仿宋"/>
          <w:bCs/>
          <w:sz w:val="24"/>
          <w:szCs w:val="24"/>
          <w:lang w:eastAsia="zh-CN"/>
        </w:rPr>
        <w:t xml:space="preserve">299.3462</w:t>
      </w:r>
      <w:r>
        <w:rPr>
          <w:rFonts w:hint="eastAsia" w:ascii="仿宋" w:hAnsi="仿宋" w:eastAsia="仿宋" w:cs="仿宋"/>
          <w:bCs/>
          <w:sz w:val="24"/>
          <w:szCs w:val="24"/>
          <w:lang w:eastAsia="zh-CN"/>
        </w:rPr>
        <w:t xml:space="preserve">万元</w:t>
      </w:r>
      <w:r>
        <w:rPr>
          <w:rFonts w:hint="eastAsia" w:ascii="仿宋" w:hAnsi="仿宋" w:eastAsia="仿宋" w:cs="仿宋"/>
          <w:sz w:val="24"/>
          <w:szCs w:val="24"/>
          <w:lang w:eastAsia="zh-CN"/>
        </w:rPr>
        <w:t xml:space="preserve"> </w:t>
      </w:r>
      <w:r/>
    </w:p>
    <w:p>
      <w:pPr>
        <w:spacing w:line="460" w:lineRule="exact"/>
        <w:tabs>
          <w:tab w:val="left" w:pos="7005" w:leader="none"/>
        </w:tabs>
        <w:rPr>
          <w:rFonts w:ascii="仿宋" w:hAnsi="仿宋" w:eastAsia="仿宋" w:cs="仿宋"/>
          <w:bCs/>
          <w:sz w:val="24"/>
          <w:szCs w:val="24"/>
          <w:lang w:eastAsia="zh-CN"/>
        </w:rPr>
      </w:pPr>
      <w:r>
        <w:rPr>
          <w:rFonts w:hint="eastAsia" w:ascii="仿宋" w:hAnsi="仿宋" w:eastAsia="仿宋" w:cs="仿宋"/>
          <w:b/>
          <w:bCs/>
          <w:sz w:val="24"/>
          <w:szCs w:val="24"/>
          <w:lang w:eastAsia="zh-CN"/>
        </w:rPr>
        <w:t xml:space="preserve">最高限价：</w:t>
      </w:r>
      <w:r>
        <w:rPr>
          <w:rFonts w:ascii="仿宋" w:hAnsi="仿宋" w:eastAsia="仿宋" w:cs="仿宋"/>
          <w:bCs/>
          <w:sz w:val="24"/>
          <w:szCs w:val="24"/>
          <w:lang w:eastAsia="zh-CN"/>
        </w:rPr>
        <w:t xml:space="preserve">29</w:t>
      </w:r>
      <w:r>
        <w:rPr>
          <w:rFonts w:hint="eastAsia" w:ascii="仿宋" w:hAnsi="仿宋" w:eastAsia="仿宋" w:cs="仿宋"/>
          <w:bCs/>
          <w:sz w:val="24"/>
          <w:szCs w:val="24"/>
          <w:lang w:eastAsia="zh-CN"/>
        </w:rPr>
        <w:t xml:space="preserve">4</w:t>
      </w:r>
      <w:r>
        <w:rPr>
          <w:rFonts w:ascii="仿宋" w:hAnsi="仿宋" w:eastAsia="仿宋" w:cs="仿宋"/>
          <w:bCs/>
          <w:sz w:val="24"/>
          <w:szCs w:val="24"/>
          <w:lang w:eastAsia="zh-CN"/>
        </w:rPr>
        <w:t xml:space="preserve">.3462</w:t>
      </w:r>
      <w:r>
        <w:rPr>
          <w:rFonts w:hint="eastAsia" w:ascii="仿宋" w:hAnsi="仿宋" w:eastAsia="仿宋" w:cs="仿宋"/>
          <w:bCs/>
          <w:sz w:val="24"/>
          <w:szCs w:val="24"/>
          <w:lang w:eastAsia="zh-CN"/>
        </w:rPr>
        <w:t xml:space="preserve">万元，超过最高限价按无效标处理</w:t>
      </w:r>
      <w:r>
        <w:rPr>
          <w:rFonts w:hint="eastAsia" w:ascii="仿宋" w:hAnsi="仿宋" w:eastAsia="仿宋" w:cs="仿宋"/>
          <w:bCs/>
          <w:sz w:val="24"/>
          <w:szCs w:val="24"/>
          <w:lang w:eastAsia="zh-CN"/>
        </w:rPr>
        <w:t xml:space="preserve">。</w:t>
      </w:r>
      <w:r/>
    </w:p>
    <w:p>
      <w:pPr>
        <w:spacing w:line="460" w:lineRule="exact"/>
        <w:tabs>
          <w:tab w:val="left" w:pos="7005" w:leader="none"/>
        </w:tabs>
        <w:rPr>
          <w:rFonts w:ascii="仿宋" w:hAnsi="仿宋" w:eastAsia="仿宋" w:cs="仿宋"/>
          <w:b/>
          <w:bCs/>
          <w:sz w:val="24"/>
          <w:szCs w:val="24"/>
          <w:u w:val="single"/>
          <w:lang w:eastAsia="zh-CN"/>
        </w:rPr>
      </w:pPr>
      <w:r>
        <w:rPr>
          <w:rFonts w:hint="eastAsia" w:ascii="仿宋" w:hAnsi="仿宋" w:eastAsia="仿宋" w:cs="仿宋"/>
          <w:b/>
          <w:bCs/>
          <w:sz w:val="24"/>
          <w:szCs w:val="24"/>
          <w:lang w:eastAsia="zh-CN"/>
        </w:rPr>
        <w:t xml:space="preserve">采购需求：</w:t>
      </w:r>
      <w:bookmarkStart w:id="1" w:name="OLE_LINK47"/>
      <w:r>
        <w:rPr>
          <w:rFonts w:hint="eastAsia" w:ascii="仿宋" w:hAnsi="仿宋" w:eastAsia="仿宋" w:cs="仿宋"/>
          <w:bCs/>
          <w:sz w:val="24"/>
          <w:szCs w:val="24"/>
          <w:lang w:eastAsia="zh-CN"/>
        </w:rPr>
        <w:t xml:space="preserve">高淳博物馆陈列布展项目，</w:t>
      </w:r>
      <w:r>
        <w:rPr>
          <w:rFonts w:hint="eastAsia" w:ascii="仿宋" w:hAnsi="仿宋" w:eastAsia="仿宋" w:cs="仿宋"/>
          <w:bCs/>
          <w:sz w:val="24"/>
          <w:szCs w:val="24"/>
          <w:lang w:eastAsia="zh-CN"/>
        </w:rPr>
        <w:t xml:space="preserve">详见</w:t>
      </w:r>
      <w:r>
        <w:rPr>
          <w:rFonts w:hint="eastAsia" w:ascii="仿宋" w:hAnsi="仿宋" w:eastAsia="仿宋" w:cs="仿宋"/>
          <w:bCs/>
          <w:sz w:val="24"/>
          <w:szCs w:val="24"/>
          <w:lang w:eastAsia="zh-CN"/>
        </w:rPr>
        <w:t xml:space="preserve">采购</w:t>
      </w:r>
      <w:r>
        <w:rPr>
          <w:rFonts w:hint="eastAsia" w:ascii="仿宋" w:hAnsi="仿宋" w:eastAsia="仿宋" w:cs="仿宋"/>
          <w:bCs/>
          <w:sz w:val="24"/>
          <w:szCs w:val="24"/>
          <w:lang w:eastAsia="zh-CN"/>
        </w:rPr>
        <w:t xml:space="preserve">文件。</w:t>
      </w:r>
      <w:bookmarkEnd w:id="1"/>
      <w:r/>
      <w:r/>
    </w:p>
    <w:p>
      <w:pPr>
        <w:spacing w:line="460" w:lineRule="exact"/>
        <w:tabs>
          <w:tab w:val="left" w:pos="7005" w:leader="none"/>
        </w:tabs>
        <w:rPr>
          <w:rFonts w:ascii="仿宋" w:hAnsi="仿宋" w:eastAsia="仿宋" w:cs="仿宋"/>
          <w:bCs/>
          <w:sz w:val="24"/>
          <w:szCs w:val="24"/>
          <w:lang w:eastAsia="zh-CN"/>
        </w:rPr>
      </w:pPr>
      <w:r>
        <w:rPr>
          <w:rFonts w:hint="eastAsia" w:ascii="仿宋" w:hAnsi="仿宋" w:eastAsia="仿宋" w:cs="仿宋"/>
          <w:b/>
          <w:bCs/>
          <w:sz w:val="24"/>
          <w:szCs w:val="24"/>
          <w:lang w:eastAsia="zh-CN"/>
        </w:rPr>
        <w:t xml:space="preserve">合同履行期限：</w:t>
      </w:r>
      <w:r>
        <w:rPr>
          <w:rFonts w:hint="eastAsia" w:ascii="仿宋" w:hAnsi="仿宋" w:eastAsia="仿宋" w:cs="仿宋"/>
          <w:bCs/>
          <w:sz w:val="24"/>
          <w:szCs w:val="24"/>
          <w:lang w:eastAsia="zh-CN"/>
        </w:rPr>
        <w:t xml:space="preserve">90</w:t>
      </w:r>
      <w:r>
        <w:rPr>
          <w:rFonts w:hint="eastAsia" w:ascii="仿宋" w:hAnsi="仿宋" w:eastAsia="仿宋" w:cs="仿宋"/>
          <w:bCs/>
          <w:sz w:val="24"/>
          <w:szCs w:val="24"/>
          <w:lang w:eastAsia="zh-CN"/>
        </w:rPr>
        <w:t xml:space="preserve">日历天</w:t>
      </w:r>
      <w:r>
        <w:rPr>
          <w:rFonts w:hint="eastAsia" w:ascii="仿宋" w:hAnsi="仿宋" w:eastAsia="仿宋" w:cs="仿宋"/>
          <w:bCs/>
          <w:sz w:val="24"/>
          <w:szCs w:val="24"/>
          <w:lang w:eastAsia="zh-CN"/>
        </w:rPr>
        <w:t xml:space="preserve">。</w:t>
      </w:r>
      <w:r/>
    </w:p>
    <w:p>
      <w:pPr>
        <w:spacing w:line="460" w:lineRule="exact"/>
        <w:tabs>
          <w:tab w:val="left" w:pos="7005" w:leader="none"/>
        </w:tabs>
        <w:rPr>
          <w:rFonts w:ascii="仿宋" w:hAnsi="仿宋" w:eastAsia="仿宋" w:cs="仿宋"/>
          <w:b/>
          <w:spacing w:val="-2"/>
          <w:sz w:val="24"/>
          <w:szCs w:val="24"/>
          <w:lang w:eastAsia="zh-CN"/>
        </w:rPr>
      </w:pPr>
      <w:r>
        <w:rPr>
          <w:rFonts w:hint="eastAsia" w:ascii="仿宋" w:hAnsi="仿宋" w:eastAsia="仿宋" w:cs="仿宋"/>
          <w:b/>
          <w:spacing w:val="-2"/>
          <w:sz w:val="24"/>
          <w:szCs w:val="24"/>
          <w:lang w:eastAsia="zh-CN"/>
        </w:rPr>
        <w:t xml:space="preserve">本项目不接受联合体。</w:t>
      </w:r>
      <w:r/>
    </w:p>
    <w:p>
      <w:pPr>
        <w:spacing w:line="460" w:lineRule="exact"/>
        <w:tabs>
          <w:tab w:val="left" w:pos="7005" w:leader="none"/>
        </w:tabs>
        <w:rPr>
          <w:rFonts w:ascii="仿宋" w:hAnsi="仿宋" w:eastAsia="仿宋" w:cs="仿宋"/>
          <w:b/>
          <w:sz w:val="24"/>
          <w:szCs w:val="24"/>
          <w:lang w:val="zh-CN" w:eastAsia="zh-CN"/>
        </w:rPr>
      </w:pPr>
      <w:r>
        <w:rPr>
          <w:rFonts w:hint="eastAsia" w:ascii="仿宋" w:hAnsi="仿宋" w:eastAsia="仿宋" w:cs="仿宋"/>
          <w:b/>
          <w:sz w:val="24"/>
          <w:szCs w:val="24"/>
          <w:lang w:val="zh-CN" w:eastAsia="zh-CN"/>
        </w:rPr>
        <w:t xml:space="preserve">二、</w:t>
      </w:r>
      <w:r>
        <w:rPr>
          <w:rFonts w:hint="eastAsia" w:ascii="仿宋" w:hAnsi="仿宋" w:eastAsia="仿宋" w:cs="仿宋"/>
          <w:b/>
          <w:sz w:val="24"/>
          <w:szCs w:val="24"/>
          <w:lang w:eastAsia="zh-CN"/>
        </w:rPr>
        <w:t xml:space="preserve">申请人的资格要求：</w:t>
      </w:r>
      <w:r/>
    </w:p>
    <w:p>
      <w:pPr>
        <w:spacing w:line="460" w:lineRule="exact"/>
        <w:rPr>
          <w:rFonts w:ascii="仿宋" w:hAnsi="仿宋" w:eastAsia="仿宋" w:cs="仿宋"/>
          <w:b/>
          <w:sz w:val="24"/>
          <w:szCs w:val="24"/>
          <w:lang w:val="zh-CN" w:eastAsia="zh-CN"/>
        </w:rPr>
      </w:pPr>
      <w:r>
        <w:rPr>
          <w:rFonts w:hint="eastAsia" w:ascii="仿宋" w:hAnsi="仿宋" w:eastAsia="仿宋" w:cs="仿宋"/>
          <w:b/>
          <w:sz w:val="24"/>
          <w:szCs w:val="24"/>
          <w:lang w:val="zh-CN" w:eastAsia="zh-CN"/>
        </w:rPr>
        <w:t xml:space="preserve">2.1 满足《中华人民共和国政府采购法》第二十二条规定：</w:t>
      </w:r>
      <w:r/>
    </w:p>
    <w:p>
      <w:pPr>
        <w:spacing w:line="460" w:lineRule="exact"/>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（1）具有独立承担民事责任的能力(提供法人或者其他组织的营业执照等证明文件，自然人的身份证明)；</w:t>
      </w:r>
      <w:r/>
    </w:p>
    <w:p>
      <w:pPr>
        <w:spacing w:line="460" w:lineRule="exact"/>
        <w:rPr>
          <w:rFonts w:ascii="仿宋" w:hAnsi="仿宋" w:eastAsia="仿宋" w:cs="仿宋"/>
          <w:bCs/>
          <w:sz w:val="24"/>
          <w:szCs w:val="24"/>
          <w:lang w:eastAsia="zh-CN"/>
        </w:rPr>
      </w:pPr>
      <w:r>
        <w:rPr>
          <w:rFonts w:hint="eastAsia" w:ascii="仿宋" w:hAnsi="仿宋" w:eastAsia="仿宋" w:cs="仿宋"/>
          <w:bCs/>
          <w:sz w:val="24"/>
          <w:szCs w:val="24"/>
          <w:lang w:val="zh-CN" w:eastAsia="zh-CN"/>
        </w:rPr>
        <w:t xml:space="preserve">（2）</w:t>
      </w:r>
      <w:bookmarkStart w:id="2" w:name="OLE_LINK12"/>
      <w:r>
        <w:rPr>
          <w:rFonts w:hint="eastAsia" w:ascii="仿宋" w:hAnsi="仿宋" w:eastAsia="仿宋" w:cs="仿宋"/>
          <w:bCs/>
          <w:sz w:val="24"/>
          <w:szCs w:val="24"/>
          <w:lang w:val="zh-CN" w:eastAsia="zh-CN"/>
        </w:rPr>
        <w:t xml:space="preserve">具有良好的商业信誉和健全的财务会计制度(提供上一年度的财务状况报告,成立不满一年不需提供);</w:t>
      </w:r>
      <w:bookmarkEnd w:id="2"/>
      <w:r>
        <w:rPr>
          <w:rFonts w:hint="eastAsia" w:ascii="仿宋" w:hAnsi="仿宋" w:eastAsia="仿宋" w:cs="仿宋"/>
          <w:bCs/>
          <w:sz w:val="24"/>
          <w:szCs w:val="24"/>
          <w:lang w:eastAsia="zh-CN"/>
        </w:rPr>
        <w:t xml:space="preserve">  </w:t>
      </w:r>
      <w:r/>
    </w:p>
    <w:p>
      <w:pPr>
        <w:spacing w:line="460" w:lineRule="exact"/>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（3）</w:t>
      </w:r>
      <w:bookmarkStart w:id="3" w:name="OLE_LINK13"/>
      <w:r>
        <w:rPr>
          <w:rFonts w:hint="eastAsia" w:ascii="仿宋" w:hAnsi="仿宋" w:eastAsia="仿宋" w:cs="仿宋"/>
          <w:bCs/>
          <w:sz w:val="24"/>
          <w:szCs w:val="24"/>
          <w:lang w:val="zh-CN" w:eastAsia="zh-CN"/>
        </w:rPr>
        <w:t xml:space="preserve">具有履行合同所必需的设备和专业技术能力(提供履行合同所必需的设备和专业技术能力的证明材料或承诺书原件);</w:t>
      </w:r>
      <w:bookmarkEnd w:id="3"/>
      <w:r>
        <w:rPr>
          <w:rFonts w:hint="eastAsia" w:ascii="仿宋" w:hAnsi="仿宋" w:eastAsia="仿宋" w:cs="仿宋"/>
          <w:bCs/>
          <w:sz w:val="24"/>
          <w:szCs w:val="24"/>
          <w:lang w:val="zh-CN" w:eastAsia="zh-CN"/>
        </w:rPr>
        <w:t xml:space="preserve"> </w:t>
      </w:r>
      <w:r/>
    </w:p>
    <w:p>
      <w:pPr>
        <w:spacing w:line="460" w:lineRule="exact"/>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（4）</w:t>
      </w:r>
      <w:bookmarkStart w:id="4" w:name="OLE_LINK37"/>
      <w:r>
        <w:rPr>
          <w:rFonts w:hint="eastAsia" w:ascii="仿宋" w:hAnsi="仿宋" w:eastAsia="仿宋" w:cs="仿宋"/>
          <w:bCs/>
          <w:sz w:val="24"/>
          <w:szCs w:val="24"/>
          <w:lang w:val="zh-CN" w:eastAsia="zh-CN"/>
        </w:rPr>
        <w:t xml:space="preserve">有依法缴纳税收和社会保障资金的良好记录(提供参加本次政府采购活动前六个月内任意一个月的依法缴纳税收和社会保障资金的记录，如依法免税或依法不需要缴纳社会保障资金的，提供相应证明文件);</w:t>
      </w:r>
      <w:bookmarkEnd w:id="4"/>
      <w:r/>
      <w:r/>
    </w:p>
    <w:p>
      <w:pPr>
        <w:spacing w:line="460" w:lineRule="exact"/>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（5）</w:t>
      </w:r>
      <w:bookmarkStart w:id="5" w:name="OLE_LINK14"/>
      <w:r>
        <w:rPr>
          <w:rFonts w:hint="eastAsia" w:ascii="仿宋" w:hAnsi="仿宋" w:eastAsia="仿宋" w:cs="仿宋"/>
          <w:bCs/>
          <w:sz w:val="24"/>
          <w:szCs w:val="24"/>
          <w:lang w:val="zh-CN" w:eastAsia="zh-CN"/>
        </w:rPr>
        <w:t xml:space="preserve">参加本次政府采购活动前三年内，在经营活动中没有重大违法记录（提供参加本次政府采购活动前三年内在经营活动中没有重大违法记录的书面声明；重大违法记录是指供应商因违法经营受到刑事处罚或责令停产停业、吊销许可证或者执照、较大数额罚款等行政处罚）;</w:t>
      </w:r>
      <w:bookmarkEnd w:id="5"/>
      <w:r/>
      <w:r/>
    </w:p>
    <w:p>
      <w:pPr>
        <w:spacing w:line="460" w:lineRule="exact"/>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（6）</w:t>
      </w:r>
      <w:bookmarkStart w:id="6" w:name="OLE_LINK15"/>
      <w:r>
        <w:rPr>
          <w:rFonts w:hint="eastAsia" w:ascii="仿宋" w:hAnsi="仿宋" w:eastAsia="仿宋" w:cs="仿宋"/>
          <w:bCs/>
          <w:sz w:val="24"/>
          <w:szCs w:val="24"/>
          <w:lang w:val="zh-CN" w:eastAsia="zh-CN"/>
        </w:rPr>
        <w:t xml:space="preserve">法律、行政法规和采购文件规定的其他条件。</w:t>
      </w:r>
      <w:bookmarkEnd w:id="6"/>
      <w:r/>
      <w:r/>
    </w:p>
    <w:p>
      <w:pPr>
        <w:spacing w:line="460" w:lineRule="exact"/>
        <w:rPr>
          <w:rFonts w:ascii="仿宋" w:hAnsi="仿宋" w:eastAsia="仿宋" w:cs="仿宋"/>
          <w:b/>
          <w:bCs/>
          <w:sz w:val="24"/>
          <w:szCs w:val="24"/>
          <w:lang w:eastAsia="zh-CN"/>
        </w:rPr>
        <w:sectPr>
          <w:headerReference w:type="default" r:id="rId11"/>
          <w:footerReference w:type="default" r:id="rId14"/>
          <w:footnotePr/>
          <w:endnotePr/>
          <w:type w:val="continuous"/>
          <w:pgSz w:w="11906" w:h="16838" w:orient="portrait"/>
          <w:pgMar w:top="1440" w:right="1134" w:bottom="1440" w:left="1134" w:header="851" w:footer="992" w:gutter="0"/>
          <w:pgNumType w:start="1"/>
          <w:cols w:num="1" w:sep="0" w:space="1701" w:equalWidth="1"/>
          <w:docGrid w:linePitch="360"/>
        </w:sectPr>
      </w:pPr>
      <w:r>
        <w:rPr>
          <w:rFonts w:ascii="仿宋" w:hAnsi="仿宋" w:eastAsia="仿宋" w:cs="仿宋"/>
          <w:b/>
          <w:bCs/>
          <w:sz w:val="24"/>
          <w:szCs w:val="24"/>
          <w:lang w:eastAsia="zh-CN"/>
        </w:rPr>
      </w:r>
      <w:r/>
    </w:p>
    <w:p>
      <w:pPr>
        <w:spacing w:line="460" w:lineRule="exact"/>
        <w:rPr>
          <w:rFonts w:ascii="仿宋" w:hAnsi="仿宋" w:eastAsia="仿宋" w:cs="仿宋"/>
          <w:b/>
          <w:bCs/>
          <w:sz w:val="24"/>
          <w:szCs w:val="24"/>
          <w:lang w:eastAsia="zh-CN"/>
        </w:rPr>
      </w:pPr>
      <w:r>
        <w:rPr>
          <w:rFonts w:hint="eastAsia" w:ascii="仿宋" w:hAnsi="仿宋" w:eastAsia="仿宋" w:cs="仿宋"/>
          <w:b/>
          <w:bCs/>
          <w:sz w:val="24"/>
          <w:szCs w:val="24"/>
          <w:lang w:eastAsia="zh-CN"/>
        </w:rPr>
        <w:t xml:space="preserve">2.2落实政府采购政策需满足的资格要求：</w:t>
      </w:r>
      <w:r/>
    </w:p>
    <w:p>
      <w:pPr>
        <w:spacing w:line="460" w:lineRule="exact"/>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本项目专门面向中小</w:t>
      </w:r>
      <w:r>
        <w:rPr>
          <w:rFonts w:hint="eastAsia" w:ascii="仿宋" w:hAnsi="仿宋" w:eastAsia="仿宋" w:cs="仿宋"/>
          <w:bCs/>
          <w:sz w:val="24"/>
          <w:szCs w:val="24"/>
          <w:lang w:eastAsia="zh-CN"/>
        </w:rPr>
        <w:t xml:space="preserve">微企业</w:t>
      </w:r>
      <w:r>
        <w:rPr>
          <w:rFonts w:hint="eastAsia" w:ascii="仿宋" w:hAnsi="仿宋" w:eastAsia="仿宋" w:cs="仿宋"/>
          <w:bCs/>
          <w:sz w:val="24"/>
          <w:szCs w:val="24"/>
          <w:lang w:eastAsia="zh-CN"/>
        </w:rPr>
        <w:t xml:space="preserve">采购，供应商应为中小微企业、监狱企业、残疾人福利性单位。（中小</w:t>
      </w:r>
      <w:r>
        <w:rPr>
          <w:rFonts w:hint="eastAsia" w:ascii="仿宋" w:hAnsi="仿宋" w:eastAsia="仿宋" w:cs="仿宋"/>
          <w:bCs/>
          <w:sz w:val="24"/>
          <w:szCs w:val="24"/>
          <w:lang w:eastAsia="zh-CN"/>
        </w:rPr>
        <w:t xml:space="preserve">微企业</w:t>
      </w:r>
      <w:r>
        <w:rPr>
          <w:rFonts w:hint="eastAsia" w:ascii="仿宋" w:hAnsi="仿宋" w:eastAsia="仿宋" w:cs="仿宋"/>
          <w:bCs/>
          <w:sz w:val="24"/>
          <w:szCs w:val="24"/>
          <w:lang w:eastAsia="zh-CN"/>
        </w:rPr>
        <w:t xml:space="preserve">提供《中小企业声明函》，监狱企业出具属于监狱企业的证明文件；残疾人福利性单位提供《残疾人福利性单位声明函》）</w:t>
      </w:r>
      <w:r/>
    </w:p>
    <w:p>
      <w:pPr>
        <w:spacing w:line="460" w:lineRule="exact"/>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本项目所属行业：</w:t>
      </w:r>
      <w:r>
        <w:rPr>
          <w:rFonts w:hint="eastAsia" w:ascii="仿宋" w:hAnsi="仿宋" w:eastAsia="仿宋" w:cs="仿宋"/>
          <w:bCs/>
          <w:sz w:val="24"/>
          <w:szCs w:val="24"/>
          <w:lang w:eastAsia="zh-CN"/>
        </w:rPr>
        <w:t xml:space="preserve">租赁和商务服务业</w:t>
      </w:r>
      <w:r>
        <w:rPr>
          <w:rFonts w:hint="eastAsia" w:ascii="仿宋" w:hAnsi="仿宋" w:eastAsia="仿宋" w:cs="仿宋"/>
          <w:bCs/>
          <w:sz w:val="24"/>
          <w:szCs w:val="24"/>
          <w:lang w:eastAsia="zh-CN"/>
        </w:rPr>
        <w:t xml:space="preserve">。</w:t>
      </w:r>
      <w:r/>
    </w:p>
    <w:p>
      <w:pPr>
        <w:spacing w:line="460" w:lineRule="exact"/>
        <w:tabs>
          <w:tab w:val="left" w:pos="7005" w:leader="none"/>
        </w:tabs>
        <w:rPr>
          <w:rFonts w:ascii="仿宋" w:hAnsi="仿宋" w:eastAsia="仿宋" w:cs="仿宋"/>
          <w:bCs/>
          <w:sz w:val="24"/>
          <w:szCs w:val="24"/>
          <w:lang w:eastAsia="zh-CN"/>
        </w:rPr>
      </w:pPr>
      <w:r>
        <w:rPr>
          <w:rFonts w:hint="eastAsia" w:ascii="仿宋" w:hAnsi="仿宋" w:eastAsia="仿宋" w:cs="仿宋"/>
          <w:b/>
          <w:sz w:val="24"/>
          <w:szCs w:val="24"/>
          <w:lang w:val="zh-CN" w:eastAsia="zh-CN"/>
        </w:rPr>
        <w:t xml:space="preserve">2.3</w:t>
      </w:r>
      <w:r>
        <w:rPr>
          <w:rFonts w:hint="eastAsia" w:ascii="仿宋" w:hAnsi="仿宋" w:eastAsia="仿宋" w:cs="仿宋"/>
          <w:b/>
          <w:sz w:val="24"/>
          <w:szCs w:val="24"/>
          <w:lang w:eastAsia="zh-CN"/>
        </w:rPr>
        <w:t xml:space="preserve">本项目的特定资格要求：</w:t>
      </w:r>
      <w:r>
        <w:rPr>
          <w:rFonts w:hint="eastAsia" w:ascii="仿宋" w:hAnsi="仿宋" w:eastAsia="仿宋" w:cs="仿宋"/>
          <w:bCs/>
          <w:sz w:val="24"/>
          <w:szCs w:val="24"/>
          <w:lang w:eastAsia="zh-CN"/>
        </w:rPr>
        <w:t xml:space="preserve">工程设计综合</w:t>
      </w:r>
      <w:r>
        <w:rPr>
          <w:rFonts w:hint="eastAsia" w:ascii="仿宋" w:hAnsi="仿宋" w:eastAsia="仿宋" w:cs="仿宋"/>
          <w:bCs/>
          <w:sz w:val="24"/>
          <w:szCs w:val="24"/>
          <w:lang w:eastAsia="zh-CN"/>
        </w:rPr>
        <w:t xml:space="preserve">资质甲级</w:t>
      </w:r>
      <w:r>
        <w:rPr>
          <w:rFonts w:hint="eastAsia" w:ascii="仿宋" w:hAnsi="仿宋" w:eastAsia="仿宋" w:cs="仿宋"/>
          <w:bCs/>
          <w:sz w:val="24"/>
          <w:szCs w:val="24"/>
          <w:lang w:eastAsia="zh-CN"/>
        </w:rPr>
        <w:t xml:space="preserve">或建筑装饰工程设计专项乙级及以上资质或建筑装饰装修专业承包二级及以上资质。</w:t>
      </w:r>
      <w:r>
        <w:rPr>
          <w:rFonts w:hint="eastAsia" w:ascii="仿宋" w:hAnsi="仿宋" w:eastAsia="仿宋" w:cs="仿宋"/>
          <w:bCs/>
          <w:sz w:val="24"/>
          <w:szCs w:val="24"/>
          <w:lang w:eastAsia="zh-CN"/>
        </w:rPr>
        <w:t xml:space="preserve">（</w:t>
      </w:r>
      <w:r>
        <w:rPr>
          <w:rFonts w:hint="eastAsia" w:ascii="仿宋" w:hAnsi="仿宋" w:eastAsia="仿宋" w:cs="仿宋"/>
          <w:bCs/>
          <w:sz w:val="24"/>
          <w:szCs w:val="24"/>
          <w:lang w:eastAsia="zh-CN"/>
        </w:rPr>
        <w:t xml:space="preserve">提供有效期内的证书扫描件并加盖电子公章</w:t>
      </w:r>
      <w:r>
        <w:rPr>
          <w:rFonts w:hint="eastAsia" w:ascii="仿宋" w:hAnsi="仿宋" w:eastAsia="仿宋" w:cs="仿宋"/>
          <w:bCs/>
          <w:sz w:val="24"/>
          <w:szCs w:val="24"/>
          <w:lang w:eastAsia="zh-CN"/>
        </w:rPr>
        <w:t xml:space="preserve">）</w:t>
      </w:r>
      <w:r/>
    </w:p>
    <w:p>
      <w:pPr>
        <w:spacing w:line="460" w:lineRule="exact"/>
        <w:tabs>
          <w:tab w:val="left" w:pos="7005" w:leader="none"/>
        </w:tabs>
        <w:rPr>
          <w:rFonts w:ascii="仿宋" w:hAnsi="仿宋" w:eastAsia="仿宋" w:cs="仿宋"/>
          <w:b/>
          <w:sz w:val="24"/>
          <w:szCs w:val="24"/>
          <w:lang w:val="zh-CN" w:eastAsia="zh-CN"/>
        </w:rPr>
      </w:pPr>
      <w:r/>
      <w:bookmarkStart w:id="7" w:name="OLE_LINK48"/>
      <w:r>
        <w:rPr>
          <w:rFonts w:hint="eastAsia" w:ascii="仿宋" w:hAnsi="仿宋" w:eastAsia="仿宋" w:cs="仿宋"/>
          <w:b/>
          <w:sz w:val="24"/>
          <w:szCs w:val="24"/>
          <w:lang w:val="zh-CN" w:eastAsia="zh-CN"/>
        </w:rPr>
        <w:t xml:space="preserve">2.4拒绝下述供应商参加本次采购活动：</w:t>
      </w:r>
      <w:r/>
    </w:p>
    <w:p>
      <w:pPr>
        <w:spacing w:line="460" w:lineRule="exact"/>
        <w:rPr>
          <w:rFonts w:ascii="仿宋" w:hAnsi="仿宋" w:eastAsia="仿宋" w:cs="仿宋"/>
          <w:bCs/>
          <w:sz w:val="24"/>
          <w:szCs w:val="24"/>
          <w:lang w:eastAsia="zh-CN"/>
        </w:rPr>
      </w:pPr>
      <w:r/>
      <w:bookmarkStart w:id="8" w:name="_Toc6014"/>
      <w:r/>
      <w:bookmarkStart w:id="9" w:name="_Toc30667"/>
      <w:r>
        <w:rPr>
          <w:rFonts w:hint="eastAsia" w:ascii="仿宋" w:hAnsi="仿宋" w:eastAsia="仿宋" w:cs="仿宋"/>
          <w:bCs/>
          <w:sz w:val="24"/>
          <w:szCs w:val="24"/>
          <w:lang w:eastAsia="zh-CN"/>
        </w:rPr>
        <w:t xml:space="preserve">（1）供应商单位负责人为同一人或者存在直接控股、管理关系的不同供应商，不得参加同一合同项下的政府采购活动。 </w:t>
      </w:r>
      <w:r/>
    </w:p>
    <w:p>
      <w:pPr>
        <w:spacing w:line="460" w:lineRule="exact"/>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（2）凡为采购项目提供整体设计、规范编制或者项目管理、监理、检测等服务的供应商，不得再参加本项目的采购活动。 </w:t>
      </w:r>
      <w:r/>
    </w:p>
    <w:p>
      <w:pPr>
        <w:spacing w:line="460" w:lineRule="exact"/>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（3）供应商被"信用中国"网站（www.creditchina.gov.cn）、"中国政府采购网"(www.ccgp.gov.cn)列入失信被执行人、重大税收违法案件当事人名单、政府采购严重违法失信行为记录名单。</w:t>
      </w:r>
      <w:bookmarkEnd w:id="7"/>
      <w:r/>
      <w:bookmarkEnd w:id="8"/>
      <w:r/>
      <w:bookmarkEnd w:id="9"/>
      <w:r/>
      <w:r/>
    </w:p>
    <w:p>
      <w:pPr>
        <w:spacing w:line="460" w:lineRule="exact"/>
        <w:rPr>
          <w:rFonts w:ascii="仿宋" w:hAnsi="仿宋" w:eastAsia="仿宋" w:cs="仿宋"/>
          <w:b/>
          <w:sz w:val="24"/>
          <w:szCs w:val="24"/>
          <w:lang w:eastAsia="zh-CN"/>
        </w:rPr>
      </w:pPr>
      <w:r>
        <w:rPr>
          <w:rFonts w:hint="eastAsia" w:ascii="仿宋" w:hAnsi="仿宋" w:eastAsia="仿宋" w:cs="仿宋"/>
          <w:b/>
          <w:sz w:val="24"/>
          <w:szCs w:val="24"/>
          <w:lang w:eastAsia="zh-CN"/>
        </w:rPr>
        <w:t xml:space="preserve">三、获取采购文件</w:t>
      </w:r>
      <w:r/>
    </w:p>
    <w:p>
      <w:pPr>
        <w:spacing w:line="46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时间：自招标文件公告发布之日起5个工作日 </w:t>
      </w:r>
      <w:r/>
    </w:p>
    <w:p>
      <w:pPr>
        <w:spacing w:line="46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地点：江苏政府采购网 </w:t>
      </w:r>
      <w:r/>
    </w:p>
    <w:p>
      <w:pPr>
        <w:spacing w:line="46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方式：网站下载 </w:t>
      </w:r>
      <w:r/>
    </w:p>
    <w:p>
      <w:pPr>
        <w:spacing w:line="46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售价：0.00元 </w:t>
      </w:r>
      <w:r/>
    </w:p>
    <w:p>
      <w:pPr>
        <w:spacing w:line="460" w:lineRule="exact"/>
        <w:rPr>
          <w:rFonts w:ascii="仿宋" w:hAnsi="仿宋" w:eastAsia="仿宋" w:cs="仿宋"/>
          <w:b/>
          <w:bCs/>
          <w:sz w:val="24"/>
          <w:szCs w:val="24"/>
          <w:shd w:val="clear" w:color="auto" w:fill="ffffff"/>
          <w:lang w:eastAsia="zh-CN"/>
        </w:rPr>
      </w:pPr>
      <w:r>
        <w:rPr>
          <w:rFonts w:hint="eastAsia" w:ascii="仿宋" w:hAnsi="仿宋" w:eastAsia="仿宋" w:cs="仿宋"/>
          <w:b/>
          <w:bCs/>
          <w:sz w:val="24"/>
          <w:szCs w:val="24"/>
          <w:shd w:val="clear" w:color="auto" w:fill="ffffff"/>
          <w:lang w:eastAsia="zh-CN"/>
        </w:rPr>
        <w:t xml:space="preserve">四、提交投标文件截止时间、</w:t>
      </w:r>
      <w:bookmarkStart w:id="10" w:name="OLE_LINK1"/>
      <w:r>
        <w:rPr>
          <w:rFonts w:hint="eastAsia" w:ascii="仿宋" w:hAnsi="仿宋" w:eastAsia="仿宋" w:cs="仿宋"/>
          <w:b/>
          <w:bCs/>
          <w:sz w:val="24"/>
          <w:szCs w:val="24"/>
          <w:shd w:val="clear" w:color="auto" w:fill="ffffff"/>
          <w:lang w:eastAsia="zh-CN"/>
        </w:rPr>
        <w:t xml:space="preserve">开标时间</w:t>
      </w:r>
      <w:bookmarkEnd w:id="10"/>
      <w:r>
        <w:rPr>
          <w:rFonts w:hint="eastAsia" w:ascii="仿宋" w:hAnsi="仿宋" w:eastAsia="仿宋" w:cs="仿宋"/>
          <w:b/>
          <w:bCs/>
          <w:sz w:val="24"/>
          <w:szCs w:val="24"/>
          <w:shd w:val="clear" w:color="auto" w:fill="ffffff"/>
          <w:lang w:eastAsia="zh-CN"/>
        </w:rPr>
        <w:t xml:space="preserve">和地点</w:t>
      </w:r>
      <w:r/>
    </w:p>
    <w:p>
      <w:pPr>
        <w:spacing w:line="46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202</w:t>
      </w:r>
      <w:r>
        <w:rPr>
          <w:rFonts w:hint="eastAsia" w:ascii="仿宋" w:hAnsi="仿宋" w:eastAsia="仿宋" w:cs="仿宋"/>
          <w:sz w:val="24"/>
          <w:szCs w:val="24"/>
          <w:shd w:val="clear" w:color="auto" w:fill="ffffff"/>
          <w:lang w:eastAsia="zh-CN"/>
        </w:rPr>
        <w:t xml:space="preserve">6</w:t>
      </w:r>
      <w:r>
        <w:rPr>
          <w:rFonts w:hint="eastAsia" w:ascii="仿宋" w:hAnsi="仿宋" w:eastAsia="仿宋" w:cs="仿宋"/>
          <w:sz w:val="24"/>
          <w:szCs w:val="24"/>
          <w:shd w:val="clear" w:color="auto" w:fill="ffffff"/>
          <w:lang w:eastAsia="zh-CN"/>
        </w:rPr>
        <w:t xml:space="preserve">-0</w:t>
      </w:r>
      <w:r>
        <w:rPr>
          <w:rFonts w:hint="eastAsia" w:ascii="仿宋" w:hAnsi="仿宋" w:eastAsia="仿宋" w:cs="仿宋"/>
          <w:sz w:val="24"/>
          <w:szCs w:val="24"/>
          <w:shd w:val="clear" w:color="auto" w:fill="ffffff"/>
          <w:lang w:eastAsia="zh-CN"/>
        </w:rPr>
        <w:t xml:space="preserve">7</w:t>
      </w:r>
      <w:r>
        <w:rPr>
          <w:rFonts w:hint="eastAsia" w:ascii="仿宋" w:hAnsi="仿宋" w:eastAsia="仿宋" w:cs="仿宋"/>
          <w:sz w:val="24"/>
          <w:szCs w:val="24"/>
          <w:shd w:val="clear" w:color="auto" w:fill="ffffff"/>
          <w:lang w:eastAsia="zh-CN"/>
        </w:rPr>
        <w:t xml:space="preserve">-</w:t>
      </w:r>
      <w:r>
        <w:rPr>
          <w:rFonts w:hint="eastAsia" w:ascii="仿宋" w:hAnsi="仿宋" w:eastAsia="仿宋" w:cs="仿宋"/>
          <w:sz w:val="24"/>
          <w:szCs w:val="24"/>
          <w:shd w:val="clear" w:color="auto" w:fill="ffffff"/>
          <w:lang w:eastAsia="zh-CN"/>
        </w:rPr>
        <w:t xml:space="preserve">21</w:t>
      </w:r>
      <w:r>
        <w:rPr>
          <w:rFonts w:hint="eastAsia" w:ascii="仿宋" w:hAnsi="仿宋" w:eastAsia="仿宋" w:cs="仿宋"/>
          <w:sz w:val="24"/>
          <w:szCs w:val="24"/>
          <w:shd w:val="clear" w:color="auto" w:fill="ffffff"/>
          <w:lang w:eastAsia="zh-CN"/>
        </w:rPr>
        <w:t xml:space="preserve">  </w:t>
      </w:r>
      <w:r>
        <w:rPr>
          <w:rFonts w:hint="eastAsia" w:ascii="仿宋" w:hAnsi="仿宋" w:eastAsia="仿宋" w:cs="仿宋"/>
          <w:sz w:val="24"/>
          <w:szCs w:val="24"/>
          <w:shd w:val="clear" w:color="auto" w:fill="ffffff"/>
          <w:lang w:eastAsia="zh-CN"/>
        </w:rPr>
        <w:t xml:space="preserve">14:30 （北京时间）</w:t>
      </w:r>
      <w:r/>
    </w:p>
    <w:p>
      <w:pPr>
        <w:spacing w:line="46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地点：江苏政府采购网“苏</w:t>
      </w:r>
      <w:r>
        <w:rPr>
          <w:rFonts w:hint="eastAsia" w:ascii="仿宋" w:hAnsi="仿宋" w:eastAsia="仿宋" w:cs="仿宋"/>
          <w:sz w:val="24"/>
          <w:szCs w:val="24"/>
          <w:shd w:val="clear" w:color="auto" w:fill="ffffff"/>
          <w:lang w:eastAsia="zh-CN"/>
        </w:rPr>
        <w:t xml:space="preserve">采云</w:t>
      </w:r>
      <w:r>
        <w:rPr>
          <w:rFonts w:hint="eastAsia" w:ascii="仿宋" w:hAnsi="仿宋" w:eastAsia="仿宋" w:cs="仿宋"/>
          <w:sz w:val="24"/>
          <w:szCs w:val="24"/>
          <w:shd w:val="clear" w:color="auto" w:fill="ffffff"/>
          <w:lang w:eastAsia="zh-CN"/>
        </w:rPr>
        <w:t xml:space="preserve">”系统</w:t>
      </w:r>
      <w:r/>
    </w:p>
    <w:p>
      <w:pPr>
        <w:spacing w:line="460" w:lineRule="exact"/>
        <w:rPr>
          <w:rFonts w:ascii="仿宋" w:hAnsi="仿宋" w:eastAsia="仿宋" w:cs="仿宋"/>
          <w:b/>
          <w:bCs/>
          <w:sz w:val="24"/>
          <w:szCs w:val="24"/>
          <w:shd w:val="clear" w:color="auto" w:fill="ffffff"/>
          <w:lang w:eastAsia="zh-CN"/>
        </w:rPr>
      </w:pPr>
      <w:r>
        <w:rPr>
          <w:rFonts w:hint="eastAsia" w:ascii="仿宋" w:hAnsi="仿宋" w:eastAsia="仿宋" w:cs="仿宋"/>
          <w:b/>
          <w:bCs/>
          <w:sz w:val="24"/>
          <w:szCs w:val="24"/>
          <w:shd w:val="clear" w:color="auto" w:fill="ffffff"/>
          <w:lang w:eastAsia="zh-CN"/>
        </w:rPr>
        <w:t xml:space="preserve">五、公告期限</w:t>
      </w:r>
      <w:r/>
    </w:p>
    <w:p>
      <w:pPr>
        <w:spacing w:line="460" w:lineRule="exact"/>
        <w:rPr>
          <w:rFonts w:ascii="仿宋" w:hAnsi="仿宋" w:eastAsia="仿宋" w:cs="仿宋"/>
          <w:bCs/>
          <w:sz w:val="24"/>
          <w:szCs w:val="24"/>
          <w:shd w:val="clear" w:color="auto" w:fill="ffffff"/>
          <w:lang w:eastAsia="zh-CN"/>
        </w:rPr>
      </w:pPr>
      <w:r>
        <w:rPr>
          <w:rFonts w:hint="eastAsia" w:ascii="仿宋" w:hAnsi="仿宋" w:eastAsia="仿宋" w:cs="仿宋"/>
          <w:bCs/>
          <w:sz w:val="24"/>
          <w:szCs w:val="24"/>
          <w:shd w:val="clear" w:color="auto" w:fill="ffffff"/>
          <w:lang w:eastAsia="zh-CN"/>
        </w:rPr>
        <w:t xml:space="preserve">自本公告发布之日起5个工作日。</w:t>
      </w:r>
      <w:r/>
    </w:p>
    <w:p>
      <w:pPr>
        <w:spacing w:line="460" w:lineRule="exact"/>
        <w:rPr>
          <w:rFonts w:ascii="仿宋" w:hAnsi="仿宋" w:eastAsia="仿宋" w:cs="仿宋"/>
          <w:b/>
          <w:bCs/>
          <w:sz w:val="24"/>
          <w:szCs w:val="24"/>
          <w:shd w:val="clear" w:color="auto" w:fill="ffffff"/>
          <w:lang w:eastAsia="zh-CN"/>
        </w:rPr>
      </w:pPr>
      <w:r>
        <w:rPr>
          <w:rFonts w:hint="eastAsia" w:ascii="仿宋" w:hAnsi="仿宋" w:eastAsia="仿宋" w:cs="仿宋"/>
          <w:b/>
          <w:bCs/>
          <w:sz w:val="24"/>
          <w:szCs w:val="24"/>
          <w:shd w:val="clear" w:color="auto" w:fill="ffffff"/>
          <w:lang w:eastAsia="zh-CN"/>
        </w:rPr>
        <w:t xml:space="preserve">六、其他补充事宜</w:t>
      </w:r>
      <w:r/>
    </w:p>
    <w:p>
      <w:pPr>
        <w:spacing w:line="460" w:lineRule="exact"/>
        <w:rPr>
          <w:rFonts w:ascii="仿宋" w:hAnsi="仿宋" w:eastAsia="仿宋" w:cs="仿宋"/>
          <w:sz w:val="24"/>
          <w:szCs w:val="24"/>
          <w:shd w:val="clear" w:color="auto" w:fill="ffffff"/>
          <w:lang w:eastAsia="zh-CN"/>
        </w:rPr>
      </w:pPr>
      <w:r/>
      <w:bookmarkStart w:id="11" w:name="OLE_LINK49"/>
      <w:r>
        <w:rPr>
          <w:rFonts w:hint="eastAsia" w:ascii="仿宋" w:hAnsi="仿宋" w:eastAsia="仿宋" w:cs="仿宋"/>
          <w:sz w:val="24"/>
          <w:szCs w:val="24"/>
          <w:shd w:val="clear" w:color="auto" w:fill="ffffff"/>
          <w:lang w:eastAsia="zh-CN"/>
        </w:rPr>
        <w:t xml:space="preserve">6.1本项目不收取投标保证金</w:t>
      </w:r>
      <w:r/>
    </w:p>
    <w:p>
      <w:pPr>
        <w:spacing w:line="46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6.2本公告在</w:t>
      </w:r>
      <w:r>
        <w:rPr>
          <w:rFonts w:hint="eastAsia" w:ascii="仿宋" w:hAnsi="仿宋" w:eastAsia="仿宋" w:cs="仿宋"/>
          <w:bCs/>
          <w:sz w:val="24"/>
          <w:szCs w:val="24"/>
          <w:shd w:val="clear" w:color="auto" w:fill="ffffff"/>
          <w:lang w:eastAsia="zh-CN"/>
        </w:rPr>
        <w:t xml:space="preserve">“</w:t>
      </w:r>
      <w:r>
        <w:rPr>
          <w:rFonts w:hint="eastAsia" w:ascii="仿宋" w:hAnsi="仿宋" w:eastAsia="仿宋" w:cs="仿宋"/>
          <w:sz w:val="24"/>
          <w:szCs w:val="24"/>
          <w:shd w:val="clear" w:color="auto" w:fill="ffffff"/>
          <w:lang w:eastAsia="zh-CN"/>
        </w:rPr>
        <w:t xml:space="preserve">南京公共采购信息网”（https://njgc.jfh.com/）</w:t>
      </w:r>
      <w:r>
        <w:rPr>
          <w:rFonts w:hint="eastAsia" w:ascii="仿宋" w:hAnsi="仿宋" w:eastAsia="仿宋" w:cs="仿宋"/>
          <w:bCs/>
          <w:sz w:val="24"/>
          <w:szCs w:val="24"/>
          <w:shd w:val="clear" w:color="auto" w:fill="ffffff"/>
          <w:lang w:eastAsia="zh-CN"/>
        </w:rPr>
        <w:t xml:space="preserve">“江苏政府采购网”（www.ccgp-jiangsu.gov.cn）</w:t>
      </w:r>
      <w:r>
        <w:rPr>
          <w:rFonts w:hint="eastAsia" w:ascii="仿宋" w:hAnsi="仿宋" w:eastAsia="仿宋" w:cs="仿宋"/>
          <w:sz w:val="24"/>
          <w:szCs w:val="24"/>
          <w:shd w:val="clear" w:color="auto" w:fill="ffffff"/>
          <w:lang w:eastAsia="zh-CN"/>
        </w:rPr>
        <w:t xml:space="preserve">发布，敬请各投标人关注。</w:t>
      </w:r>
      <w:r/>
    </w:p>
    <w:p>
      <w:pPr>
        <w:spacing w:line="46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6.3采购项目需要落实的政府采购政策:</w:t>
      </w:r>
      <w:r/>
    </w:p>
    <w:p>
      <w:pPr>
        <w:spacing w:line="46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(1)政府采购促进中小企业发展</w:t>
      </w:r>
      <w:r/>
    </w:p>
    <w:p>
      <w:pPr>
        <w:spacing w:line="46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(2)政府采购支持监狱企业发展</w:t>
      </w:r>
      <w:r/>
    </w:p>
    <w:p>
      <w:pPr>
        <w:spacing w:line="46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(3)政府采购促进残疾人就业</w:t>
      </w:r>
      <w:r/>
    </w:p>
    <w:p>
      <w:pPr>
        <w:spacing w:line="46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(4)政府采购鼓励采购节能环保产品</w:t>
      </w:r>
      <w:r/>
    </w:p>
    <w:p>
      <w:pPr>
        <w:spacing w:line="46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6.4政府采购信用承诺</w:t>
      </w:r>
      <w:r/>
    </w:p>
    <w:p>
      <w:pPr>
        <w:spacing w:line="46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（1）“根据《关于在政府采购活动中推行信用承诺制的通知》宁财购通〔2021〕5号规定， 参加南京地区政府采购活动的供应商，应以书面形式向采购人或政府采购代理机构</w:t>
      </w:r>
      <w:r>
        <w:rPr>
          <w:rFonts w:hint="eastAsia" w:ascii="仿宋" w:hAnsi="仿宋" w:eastAsia="仿宋" w:cs="仿宋"/>
          <w:sz w:val="24"/>
          <w:szCs w:val="24"/>
          <w:shd w:val="clear" w:color="auto" w:fill="ffffff"/>
          <w:lang w:eastAsia="zh-CN"/>
        </w:rPr>
        <w:t xml:space="preserve">作出</w:t>
      </w:r>
      <w:r>
        <w:rPr>
          <w:rFonts w:hint="eastAsia" w:ascii="仿宋" w:hAnsi="仿宋" w:eastAsia="仿宋" w:cs="仿宋"/>
          <w:sz w:val="24"/>
          <w:szCs w:val="24"/>
          <w:shd w:val="clear" w:color="auto" w:fill="ffffff"/>
          <w:lang w:eastAsia="zh-CN"/>
        </w:rPr>
        <w:t xml:space="preserve">信用承诺。供应商应尽早做好承诺工作，点击‘南京公共采购信息网’首页 （https:/</w:t>
      </w:r>
      <w:r>
        <w:rPr>
          <w:rFonts w:hint="eastAsia" w:ascii="仿宋" w:hAnsi="仿宋" w:eastAsia="仿宋" w:cs="仿宋"/>
          <w:sz w:val="24"/>
          <w:szCs w:val="24"/>
          <w:shd w:val="clear" w:color="auto" w:fill="ffffff"/>
          <w:lang w:eastAsia="zh-CN"/>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要求完成注册），然后在“信用记录”模块页面点击“信用记录打印”下载本单位《南京市政府采购供应商信用记录表暨信用承诺书》，由法人签字并加盖单位公章，随响应文件一并递交。</w:t>
      </w:r>
      <w:r/>
    </w:p>
    <w:p>
      <w:pPr>
        <w:spacing w:line="46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南京市政府采购供应商诚信档案管理系统客服电话：025-52718366；供应商可就用户注册与打印“南京市政府采购供应商信用记录表”等事宜进行咨询。</w:t>
      </w:r>
      <w:r/>
    </w:p>
    <w:p>
      <w:pPr>
        <w:spacing w:line="460" w:lineRule="exact"/>
        <w:rPr>
          <w:rFonts w:ascii="仿宋" w:hAnsi="仿宋" w:eastAsia="仿宋" w:cs="仿宋"/>
          <w:b/>
          <w:bCs/>
          <w:sz w:val="24"/>
          <w:szCs w:val="24"/>
          <w:shd w:val="clear" w:color="auto" w:fill="ffffff"/>
        </w:rPr>
      </w:pPr>
      <w:r>
        <w:rPr>
          <w:rFonts w:hint="eastAsia" w:ascii="仿宋" w:hAnsi="仿宋" w:eastAsia="仿宋" w:cs="仿宋"/>
          <w:b/>
          <w:bCs/>
          <w:sz w:val="24"/>
          <w:szCs w:val="24"/>
          <w:shd w:val="clear" w:color="auto" w:fill="ffffff"/>
          <w:lang w:eastAsia="zh-CN"/>
        </w:rPr>
        <w:t xml:space="preserve">（2）在线打印时间要求：必须是在招标文件获取之日起至提交响应文件截止时间前。</w:t>
      </w:r>
      <w:r>
        <w:rPr>
          <w:b/>
          <w:bCs/>
        </w:rPr>
      </w:r>
      <w:r/>
    </w:p>
    <w:p>
      <w:pPr>
        <w:spacing w:line="460" w:lineRule="exact"/>
        <w:rPr>
          <w:rFonts w:ascii="仿宋" w:hAnsi="仿宋" w:eastAsia="仿宋" w:cs="仿宋"/>
          <w:sz w:val="24"/>
          <w:szCs w:val="24"/>
          <w:shd w:val="clear" w:color="auto" w:fill="ffffff"/>
          <w:lang w:val="zh-CN" w:eastAsia="zh-CN"/>
        </w:rPr>
      </w:pPr>
      <w:r>
        <w:rPr>
          <w:rFonts w:hint="eastAsia" w:ascii="仿宋" w:hAnsi="仿宋" w:eastAsia="仿宋" w:cs="仿宋"/>
          <w:sz w:val="24"/>
          <w:szCs w:val="24"/>
          <w:shd w:val="clear" w:color="auto" w:fill="ffffff"/>
          <w:lang w:val="zh-CN" w:eastAsia="zh-CN"/>
        </w:rPr>
        <w:t xml:space="preserve">（</w:t>
      </w:r>
      <w:r>
        <w:rPr>
          <w:rFonts w:hint="eastAsia" w:ascii="仿宋" w:hAnsi="仿宋" w:eastAsia="仿宋" w:cs="仿宋"/>
          <w:sz w:val="24"/>
          <w:szCs w:val="24"/>
          <w:shd w:val="clear" w:color="auto" w:fill="ffffff"/>
          <w:lang w:eastAsia="zh-CN"/>
        </w:rPr>
        <w:t xml:space="preserve">3</w:t>
      </w:r>
      <w:r>
        <w:rPr>
          <w:rFonts w:hint="eastAsia" w:ascii="仿宋" w:hAnsi="仿宋" w:eastAsia="仿宋" w:cs="仿宋"/>
          <w:sz w:val="24"/>
          <w:szCs w:val="24"/>
          <w:shd w:val="clear" w:color="auto" w:fill="ffffff"/>
          <w:lang w:val="zh-CN" w:eastAsia="zh-CN"/>
        </w:rPr>
        <w:t xml:space="preserve">）在政府采购资格审查环节，供应商只需提供书面《南京市政府采购供应商信用记录表暨信用承诺书》，即可替代《中华人民共和国政府采购法》第二十二条规定所涉及的证明材料。</w:t>
      </w:r>
      <w:r/>
    </w:p>
    <w:p>
      <w:pPr>
        <w:spacing w:line="460" w:lineRule="exact"/>
        <w:rPr>
          <w:rFonts w:ascii="仿宋" w:hAnsi="仿宋" w:eastAsia="仿宋" w:cs="仿宋"/>
          <w:sz w:val="24"/>
          <w:szCs w:val="24"/>
          <w:shd w:val="clear" w:color="auto" w:fill="ffffff"/>
          <w:lang w:val="zh-CN" w:eastAsia="zh-CN"/>
        </w:rPr>
      </w:pPr>
      <w:r>
        <w:rPr>
          <w:rFonts w:hint="eastAsia" w:ascii="仿宋" w:hAnsi="仿宋" w:eastAsia="仿宋" w:cs="仿宋"/>
          <w:sz w:val="24"/>
          <w:szCs w:val="24"/>
          <w:shd w:val="clear" w:color="auto" w:fill="ffffff"/>
          <w:lang w:val="zh-CN" w:eastAsia="zh-CN"/>
        </w:rPr>
        <w:t xml:space="preserve">（</w:t>
      </w:r>
      <w:r>
        <w:rPr>
          <w:rFonts w:hint="eastAsia" w:ascii="仿宋" w:hAnsi="仿宋" w:eastAsia="仿宋" w:cs="仿宋"/>
          <w:sz w:val="24"/>
          <w:szCs w:val="24"/>
          <w:shd w:val="clear" w:color="auto" w:fill="ffffff"/>
          <w:lang w:eastAsia="zh-CN"/>
        </w:rPr>
        <w:t xml:space="preserve">4</w:t>
      </w:r>
      <w:r>
        <w:rPr>
          <w:rFonts w:hint="eastAsia" w:ascii="仿宋" w:hAnsi="仿宋" w:eastAsia="仿宋" w:cs="仿宋"/>
          <w:sz w:val="24"/>
          <w:szCs w:val="24"/>
          <w:shd w:val="clear" w:color="auto" w:fill="ffffff"/>
          <w:lang w:val="zh-CN" w:eastAsia="zh-CN"/>
        </w:rPr>
        <w:t xml:space="preserve">）供应商在中标（成交）后，应按采购文件要求，将上述由信用承诺书替代的证明材料提交采购人或采购代理机构核验。经核验无误后，由采购人或采购代理机构发出中标（成交）通知书。</w:t>
      </w:r>
      <w:r/>
    </w:p>
    <w:p>
      <w:pPr>
        <w:spacing w:line="460" w:lineRule="exact"/>
        <w:rPr>
          <w:rFonts w:ascii="仿宋" w:hAnsi="仿宋" w:eastAsia="仿宋" w:cs="仿宋"/>
          <w:sz w:val="24"/>
          <w:szCs w:val="24"/>
          <w:shd w:val="clear" w:color="auto" w:fill="ffffff"/>
          <w:lang w:val="zh-CN" w:eastAsia="zh-CN"/>
        </w:rPr>
      </w:pPr>
      <w:r>
        <w:rPr>
          <w:rFonts w:hint="eastAsia" w:ascii="仿宋" w:hAnsi="仿宋" w:eastAsia="仿宋" w:cs="仿宋"/>
          <w:sz w:val="24"/>
          <w:szCs w:val="24"/>
          <w:shd w:val="clear" w:color="auto" w:fill="ffffff"/>
          <w:lang w:val="zh-CN" w:eastAsia="zh-CN"/>
        </w:rPr>
        <w:t xml:space="preserve">（</w:t>
      </w:r>
      <w:r>
        <w:rPr>
          <w:rFonts w:hint="eastAsia" w:ascii="仿宋" w:hAnsi="仿宋" w:eastAsia="仿宋" w:cs="仿宋"/>
          <w:sz w:val="24"/>
          <w:szCs w:val="24"/>
          <w:shd w:val="clear" w:color="auto" w:fill="ffffff"/>
          <w:lang w:eastAsia="zh-CN"/>
        </w:rPr>
        <w:t xml:space="preserve">5</w:t>
      </w:r>
      <w:r>
        <w:rPr>
          <w:rFonts w:hint="eastAsia" w:ascii="仿宋" w:hAnsi="仿宋" w:eastAsia="仿宋" w:cs="仿宋"/>
          <w:sz w:val="24"/>
          <w:szCs w:val="24"/>
          <w:shd w:val="clear" w:color="auto" w:fill="ffffff"/>
          <w:lang w:val="zh-CN" w:eastAsia="zh-CN"/>
        </w:rPr>
        <w:t xml:space="preserve">）供应商对信用承诺内容的真实性、合法性、有效性负责。如</w:t>
      </w:r>
      <w:r>
        <w:rPr>
          <w:rFonts w:hint="eastAsia" w:ascii="仿宋" w:hAnsi="仿宋" w:eastAsia="仿宋" w:cs="仿宋"/>
          <w:sz w:val="24"/>
          <w:szCs w:val="24"/>
          <w:shd w:val="clear" w:color="auto" w:fill="ffffff"/>
          <w:lang w:val="zh-CN" w:eastAsia="zh-CN"/>
        </w:rPr>
        <w:t xml:space="preserve">作出</w:t>
      </w:r>
      <w:r>
        <w:rPr>
          <w:rFonts w:hint="eastAsia" w:ascii="仿宋" w:hAnsi="仿宋" w:eastAsia="仿宋" w:cs="仿宋"/>
          <w:sz w:val="24"/>
          <w:szCs w:val="24"/>
          <w:shd w:val="clear" w:color="auto" w:fill="ffffff"/>
          <w:lang w:val="zh-CN" w:eastAsia="zh-CN"/>
        </w:rPr>
        <w:t xml:space="preserve">虚假信用承诺，视同为“提供虚假材料谋取中标、成交”的违法行为。</w:t>
      </w:r>
      <w:r/>
    </w:p>
    <w:p>
      <w:pPr>
        <w:spacing w:line="460" w:lineRule="exact"/>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w:t>
      </w:r>
      <w:r>
        <w:rPr>
          <w:rFonts w:hint="eastAsia" w:ascii="仿宋" w:hAnsi="仿宋" w:eastAsia="仿宋" w:cs="仿宋"/>
          <w:bCs/>
          <w:sz w:val="24"/>
          <w:szCs w:val="24"/>
          <w:lang w:eastAsia="zh-CN"/>
        </w:rPr>
        <w:t xml:space="preserve">6</w:t>
      </w:r>
      <w:r>
        <w:rPr>
          <w:rFonts w:hint="eastAsia" w:ascii="仿宋" w:hAnsi="仿宋" w:eastAsia="仿宋" w:cs="仿宋"/>
          <w:bCs/>
          <w:sz w:val="24"/>
          <w:szCs w:val="24"/>
          <w:lang w:val="zh-CN" w:eastAsia="zh-CN"/>
        </w:rPr>
        <w:t xml:space="preserve">）其中不适用信用承诺的情形：</w:t>
      </w:r>
      <w:r/>
    </w:p>
    <w:p>
      <w:pPr>
        <w:spacing w:line="460" w:lineRule="exact"/>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（一）供应商被列入严重失信主体名单；</w:t>
      </w:r>
      <w:r/>
    </w:p>
    <w:p>
      <w:pPr>
        <w:spacing w:line="460" w:lineRule="exact"/>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w:t>
      </w:r>
      <w:r>
        <w:rPr>
          <w:rFonts w:hint="eastAsia" w:ascii="仿宋" w:hAnsi="仿宋" w:eastAsia="仿宋" w:cs="仿宋"/>
          <w:bCs/>
          <w:sz w:val="24"/>
          <w:szCs w:val="24"/>
          <w:lang w:eastAsia="zh-CN"/>
        </w:rPr>
        <w:t xml:space="preserve">二</w:t>
      </w:r>
      <w:r>
        <w:rPr>
          <w:rFonts w:hint="eastAsia" w:ascii="仿宋" w:hAnsi="仿宋" w:eastAsia="仿宋" w:cs="仿宋"/>
          <w:bCs/>
          <w:sz w:val="24"/>
          <w:szCs w:val="24"/>
          <w:lang w:val="zh-CN" w:eastAsia="zh-CN"/>
        </w:rPr>
        <w:t xml:space="preserve">）被相关监督部门</w:t>
      </w:r>
      <w:r>
        <w:rPr>
          <w:rFonts w:hint="eastAsia" w:ascii="仿宋" w:hAnsi="仿宋" w:eastAsia="仿宋" w:cs="仿宋"/>
          <w:bCs/>
          <w:sz w:val="24"/>
          <w:szCs w:val="24"/>
          <w:lang w:val="zh-CN" w:eastAsia="zh-CN"/>
        </w:rPr>
        <w:t xml:space="preserve">作出</w:t>
      </w:r>
      <w:r>
        <w:rPr>
          <w:rFonts w:hint="eastAsia" w:ascii="仿宋" w:hAnsi="仿宋" w:eastAsia="仿宋" w:cs="仿宋"/>
          <w:bCs/>
          <w:sz w:val="24"/>
          <w:szCs w:val="24"/>
          <w:lang w:val="zh-CN" w:eastAsia="zh-CN"/>
        </w:rPr>
        <w:t xml:space="preserve">行政处罚且尚处在处罚有效期内；</w:t>
      </w:r>
      <w:r/>
    </w:p>
    <w:p>
      <w:pPr>
        <w:spacing w:line="460" w:lineRule="exact"/>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w:t>
      </w:r>
      <w:r>
        <w:rPr>
          <w:rFonts w:hint="eastAsia" w:ascii="仿宋" w:hAnsi="仿宋" w:eastAsia="仿宋" w:cs="仿宋"/>
          <w:bCs/>
          <w:sz w:val="24"/>
          <w:szCs w:val="24"/>
          <w:lang w:eastAsia="zh-CN"/>
        </w:rPr>
        <w:t xml:space="preserve">三</w:t>
      </w:r>
      <w:r>
        <w:rPr>
          <w:rFonts w:hint="eastAsia" w:ascii="仿宋" w:hAnsi="仿宋" w:eastAsia="仿宋" w:cs="仿宋"/>
          <w:bCs/>
          <w:sz w:val="24"/>
          <w:szCs w:val="24"/>
          <w:lang w:val="zh-CN" w:eastAsia="zh-CN"/>
        </w:rPr>
        <w:t xml:space="preserve">）其他法律、行政法规规定的不适用信用承诺的情形。</w:t>
      </w:r>
      <w:r/>
    </w:p>
    <w:p>
      <w:pPr>
        <w:spacing w:line="46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6.5采购人不统一组织，投标人自行勘察现场。投标人对项目现场和周围环境进行仔细认真</w:t>
      </w:r>
      <w:r>
        <w:rPr>
          <w:rFonts w:hint="eastAsia" w:ascii="仿宋" w:hAnsi="仿宋" w:eastAsia="仿宋" w:cs="仿宋"/>
          <w:sz w:val="24"/>
          <w:szCs w:val="24"/>
          <w:shd w:val="clear" w:color="auto" w:fill="ffffff"/>
          <w:lang w:eastAsia="zh-CN"/>
        </w:rPr>
        <w:t xml:space="preserve">地查勘并复核技术参数，在随后的采购中，对现场资料和数据所</w:t>
      </w:r>
      <w:r>
        <w:rPr>
          <w:rFonts w:hint="eastAsia" w:ascii="仿宋" w:hAnsi="仿宋" w:eastAsia="仿宋" w:cs="仿宋"/>
          <w:sz w:val="24"/>
          <w:szCs w:val="24"/>
          <w:shd w:val="clear" w:color="auto" w:fill="ffffff"/>
          <w:lang w:eastAsia="zh-CN"/>
        </w:rPr>
        <w:t xml:space="preserve">作出</w:t>
      </w:r>
      <w:r>
        <w:rPr>
          <w:rFonts w:hint="eastAsia" w:ascii="仿宋" w:hAnsi="仿宋" w:eastAsia="仿宋" w:cs="仿宋"/>
          <w:sz w:val="24"/>
          <w:szCs w:val="24"/>
          <w:shd w:val="clear" w:color="auto" w:fill="ffffff"/>
          <w:lang w:eastAsia="zh-CN"/>
        </w:rPr>
        <w:t xml:space="preserve">的推论、解释和结论及由此造成的后果由投标人负责。</w:t>
      </w:r>
      <w:r/>
    </w:p>
    <w:p>
      <w:pPr>
        <w:spacing w:line="46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6.6全程电子化招标</w:t>
      </w:r>
      <w:r/>
    </w:p>
    <w:p>
      <w:pPr>
        <w:spacing w:line="460" w:lineRule="exact"/>
        <w:rPr>
          <w:rFonts w:ascii="仿宋" w:hAnsi="仿宋" w:eastAsia="仿宋" w:cs="仿宋"/>
          <w:bCs/>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（1）</w:t>
      </w:r>
      <w:r>
        <w:rPr>
          <w:rFonts w:hint="eastAsia" w:ascii="仿宋" w:hAnsi="仿宋" w:eastAsia="仿宋" w:cs="仿宋"/>
          <w:bCs/>
          <w:sz w:val="24"/>
          <w:szCs w:val="24"/>
          <w:shd w:val="clear" w:color="auto" w:fill="ffffff"/>
          <w:lang w:eastAsia="zh-CN"/>
        </w:rPr>
        <w:t xml:space="preserve">本次采购采用“苏</w:t>
      </w:r>
      <w:r>
        <w:rPr>
          <w:rFonts w:hint="eastAsia" w:ascii="仿宋" w:hAnsi="仿宋" w:eastAsia="仿宋" w:cs="仿宋"/>
          <w:bCs/>
          <w:sz w:val="24"/>
          <w:szCs w:val="24"/>
          <w:shd w:val="clear" w:color="auto" w:fill="ffffff"/>
          <w:lang w:eastAsia="zh-CN"/>
        </w:rPr>
        <w:t xml:space="preserve">采云</w:t>
      </w:r>
      <w:r>
        <w:rPr>
          <w:rFonts w:hint="eastAsia" w:ascii="仿宋" w:hAnsi="仿宋" w:eastAsia="仿宋" w:cs="仿宋"/>
          <w:bCs/>
          <w:sz w:val="24"/>
          <w:szCs w:val="24"/>
          <w:shd w:val="clear" w:color="auto" w:fill="ffffff"/>
          <w:lang w:eastAsia="zh-CN"/>
        </w:rPr>
        <w:t xml:space="preserve">”政府采购交易系统，招标、投标、评标和中标结果发布全程电子化，开标方式为不见面开标。</w:t>
      </w:r>
      <w:r>
        <w:rPr>
          <w:rFonts w:hint="eastAsia" w:ascii="仿宋" w:hAnsi="仿宋" w:eastAsia="仿宋" w:cs="仿宋"/>
          <w:bCs/>
          <w:sz w:val="24"/>
          <w:szCs w:val="24"/>
          <w:shd w:val="clear" w:color="auto" w:fill="ffffff"/>
          <w:lang w:eastAsia="zh-CN"/>
        </w:rPr>
        <w:br w:type="textWrapping" w:clear="all"/>
      </w:r>
      <w:r>
        <w:rPr>
          <w:rFonts w:hint="eastAsia" w:ascii="仿宋" w:hAnsi="仿宋" w:eastAsia="仿宋" w:cs="仿宋"/>
          <w:sz w:val="24"/>
          <w:szCs w:val="24"/>
          <w:shd w:val="clear" w:color="auto" w:fill="ffffff"/>
          <w:lang w:eastAsia="zh-CN"/>
        </w:rPr>
        <w:t xml:space="preserve">（2）</w:t>
      </w:r>
      <w:r>
        <w:rPr>
          <w:rFonts w:hint="eastAsia" w:ascii="仿宋" w:hAnsi="仿宋" w:eastAsia="仿宋" w:cs="仿宋"/>
          <w:bCs/>
          <w:sz w:val="24"/>
          <w:szCs w:val="24"/>
          <w:shd w:val="clear" w:color="auto" w:fill="ffffff"/>
          <w:lang w:eastAsia="zh-CN"/>
        </w:rPr>
        <w:t xml:space="preserve">供应商通过登录“苏</w:t>
      </w:r>
      <w:r>
        <w:rPr>
          <w:rFonts w:hint="eastAsia" w:ascii="仿宋" w:hAnsi="仿宋" w:eastAsia="仿宋" w:cs="仿宋"/>
          <w:bCs/>
          <w:sz w:val="24"/>
          <w:szCs w:val="24"/>
          <w:shd w:val="clear" w:color="auto" w:fill="ffffff"/>
          <w:lang w:eastAsia="zh-CN"/>
        </w:rPr>
        <w:t xml:space="preserve">采云</w:t>
      </w:r>
      <w:r>
        <w:rPr>
          <w:rFonts w:hint="eastAsia" w:ascii="仿宋" w:hAnsi="仿宋" w:eastAsia="仿宋" w:cs="仿宋"/>
          <w:bCs/>
          <w:sz w:val="24"/>
          <w:szCs w:val="24"/>
          <w:shd w:val="clear" w:color="auto" w:fill="ffffff"/>
          <w:lang w:eastAsia="zh-CN"/>
        </w:rPr>
        <w:t xml:space="preserve">”系统（http://jszfcg.jsczt.cn/）参与政府采购项目，需要办理江苏省政府采购数字证书及电子签章，具体详见“苏</w:t>
      </w:r>
      <w:r>
        <w:rPr>
          <w:rFonts w:hint="eastAsia" w:ascii="仿宋" w:hAnsi="仿宋" w:eastAsia="仿宋" w:cs="仿宋"/>
          <w:bCs/>
          <w:sz w:val="24"/>
          <w:szCs w:val="24"/>
          <w:shd w:val="clear" w:color="auto" w:fill="ffffff"/>
          <w:lang w:eastAsia="zh-CN"/>
        </w:rPr>
        <w:t xml:space="preserve">采云</w:t>
      </w:r>
      <w:r>
        <w:rPr>
          <w:rFonts w:hint="eastAsia" w:ascii="仿宋" w:hAnsi="仿宋" w:eastAsia="仿宋" w:cs="仿宋"/>
          <w:bCs/>
          <w:sz w:val="24"/>
          <w:szCs w:val="24"/>
          <w:shd w:val="clear" w:color="auto" w:fill="ffffff"/>
          <w:lang w:eastAsia="zh-CN"/>
        </w:rPr>
        <w:t xml:space="preserve">”系统登录页“新CA办理指南”。供应商按《苏</w:t>
      </w:r>
      <w:r>
        <w:rPr>
          <w:rFonts w:hint="eastAsia" w:ascii="仿宋" w:hAnsi="仿宋" w:eastAsia="仿宋" w:cs="仿宋"/>
          <w:bCs/>
          <w:sz w:val="24"/>
          <w:szCs w:val="24"/>
          <w:shd w:val="clear" w:color="auto" w:fill="ffffff"/>
          <w:lang w:eastAsia="zh-CN"/>
        </w:rPr>
        <w:t xml:space="preserve">采云</w:t>
      </w:r>
      <w:r>
        <w:rPr>
          <w:rFonts w:hint="eastAsia" w:ascii="仿宋" w:hAnsi="仿宋" w:eastAsia="仿宋" w:cs="仿宋"/>
          <w:bCs/>
          <w:sz w:val="24"/>
          <w:szCs w:val="24"/>
          <w:shd w:val="clear" w:color="auto" w:fill="ffffff"/>
          <w:lang w:eastAsia="zh-CN"/>
        </w:rPr>
        <w:t xml:space="preserve">系统供应商操作手册》（以下简称“操作手册”）（http://www.ccgp-jiangsu.gov.cn/jiangsu/zlxz/ee/ee3a4bc5a3454aa2b0d9312230633ce9.html）进行注册，并制作上传电子投标文件。如供应商未按要求操作，由此所产生的风险由供应商自行承担。</w:t>
      </w:r>
      <w:r/>
    </w:p>
    <w:p>
      <w:pPr>
        <w:spacing w:line="460" w:lineRule="exact"/>
        <w:rPr>
          <w:rFonts w:ascii="仿宋" w:hAnsi="仿宋" w:eastAsia="仿宋" w:cs="仿宋"/>
          <w:bCs/>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（3）</w:t>
      </w:r>
      <w:r>
        <w:rPr>
          <w:rFonts w:hint="eastAsia" w:ascii="仿宋" w:hAnsi="仿宋" w:eastAsia="仿宋" w:cs="仿宋"/>
          <w:bCs/>
          <w:sz w:val="24"/>
          <w:szCs w:val="24"/>
          <w:shd w:val="clear" w:color="auto" w:fill="ffffff"/>
          <w:lang w:eastAsia="zh-CN"/>
        </w:rPr>
        <w:t xml:space="preserve">请供应商在开标前按要求登录“苏</w:t>
      </w:r>
      <w:r>
        <w:rPr>
          <w:rFonts w:hint="eastAsia" w:ascii="仿宋" w:hAnsi="仿宋" w:eastAsia="仿宋" w:cs="仿宋"/>
          <w:bCs/>
          <w:sz w:val="24"/>
          <w:szCs w:val="24"/>
          <w:shd w:val="clear" w:color="auto" w:fill="ffffff"/>
          <w:lang w:eastAsia="zh-CN"/>
        </w:rPr>
        <w:t xml:space="preserve">采云</w:t>
      </w:r>
      <w:r>
        <w:rPr>
          <w:rFonts w:hint="eastAsia" w:ascii="仿宋" w:hAnsi="仿宋" w:eastAsia="仿宋" w:cs="仿宋"/>
          <w:bCs/>
          <w:sz w:val="24"/>
          <w:szCs w:val="24"/>
          <w:shd w:val="clear" w:color="auto" w:fill="ffffff"/>
          <w:lang w:eastAsia="zh-CN"/>
        </w:rPr>
        <w:t xml:space="preserve">”系统内的江苏省政府采购一体化不见面开标（采购）大厅，按系统流程开标解密，必要时请</w:t>
      </w:r>
      <w:r>
        <w:rPr>
          <w:rFonts w:hint="eastAsia" w:ascii="仿宋" w:hAnsi="仿宋" w:eastAsia="仿宋" w:cs="仿宋"/>
          <w:bCs/>
          <w:sz w:val="24"/>
          <w:szCs w:val="24"/>
          <w:shd w:val="clear" w:color="auto" w:fill="ffffff"/>
          <w:lang w:eastAsia="zh-CN"/>
        </w:rPr>
        <w:t xml:space="preserve">准备好耳麦和</w:t>
      </w:r>
      <w:r>
        <w:rPr>
          <w:rFonts w:hint="eastAsia" w:ascii="仿宋" w:hAnsi="仿宋" w:eastAsia="仿宋" w:cs="仿宋"/>
          <w:bCs/>
          <w:sz w:val="24"/>
          <w:szCs w:val="24"/>
          <w:shd w:val="clear" w:color="auto" w:fill="ffffff"/>
          <w:lang w:eastAsia="zh-CN"/>
        </w:rPr>
        <w:t xml:space="preserve">摄像设备。因供应商网络与电源不稳定、设备发生故障等自身原因，导致开标、投标失败的，由供应商自行承担其后果。</w:t>
      </w:r>
      <w:r/>
    </w:p>
    <w:p>
      <w:pPr>
        <w:spacing w:line="460" w:lineRule="exact"/>
        <w:rPr>
          <w:rFonts w:ascii="仿宋" w:hAnsi="仿宋" w:eastAsia="仿宋" w:cs="仿宋"/>
          <w:bCs/>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（4）</w:t>
      </w:r>
      <w:r>
        <w:rPr>
          <w:rFonts w:hint="eastAsia" w:ascii="仿宋" w:hAnsi="仿宋" w:eastAsia="仿宋" w:cs="仿宋"/>
          <w:bCs/>
          <w:sz w:val="24"/>
          <w:szCs w:val="24"/>
          <w:shd w:val="clear" w:color="auto" w:fill="ffffff"/>
          <w:lang w:eastAsia="zh-CN"/>
        </w:rPr>
        <w:t xml:space="preserve">有关本次招标的事项若存在变动或修改，请及时关注“</w:t>
      </w:r>
      <w:r>
        <w:rPr>
          <w:rFonts w:hint="eastAsia" w:ascii="仿宋" w:hAnsi="仿宋" w:eastAsia="仿宋" w:cs="仿宋"/>
          <w:sz w:val="24"/>
          <w:szCs w:val="24"/>
          <w:shd w:val="clear" w:color="auto" w:fill="ffffff"/>
          <w:lang w:eastAsia="zh-CN"/>
        </w:rPr>
        <w:t xml:space="preserve">南京公共采购信息网”（https://njgc.jfh.com/）</w:t>
      </w:r>
      <w:r>
        <w:rPr>
          <w:rFonts w:hint="eastAsia" w:ascii="仿宋" w:hAnsi="仿宋" w:eastAsia="仿宋" w:cs="仿宋"/>
          <w:bCs/>
          <w:sz w:val="24"/>
          <w:szCs w:val="24"/>
          <w:shd w:val="clear" w:color="auto" w:fill="ffffff"/>
          <w:lang w:eastAsia="zh-CN"/>
        </w:rPr>
        <w:t xml:space="preserve">“江苏政府采购网”（www.ccgp-jiangsu.gov.cn）更正公告。</w:t>
      </w:r>
      <w:r/>
    </w:p>
    <w:p>
      <w:pPr>
        <w:spacing w:line="460" w:lineRule="exact"/>
        <w:rPr>
          <w:rFonts w:ascii="仿宋" w:hAnsi="仿宋" w:eastAsia="仿宋" w:cs="仿宋"/>
          <w:bCs/>
          <w:sz w:val="24"/>
          <w:szCs w:val="24"/>
          <w:shd w:val="clear" w:color="auto" w:fill="ffffff"/>
          <w:lang w:eastAsia="zh-CN"/>
        </w:rPr>
      </w:pPr>
      <w:r>
        <w:rPr>
          <w:rFonts w:hint="eastAsia" w:ascii="仿宋" w:hAnsi="仿宋" w:eastAsia="仿宋" w:cs="仿宋"/>
          <w:bCs/>
          <w:sz w:val="24"/>
          <w:szCs w:val="24"/>
          <w:shd w:val="clear" w:color="auto" w:fill="ffffff"/>
          <w:lang w:eastAsia="zh-CN"/>
        </w:rPr>
        <w:t xml:space="preserve">（5）</w:t>
      </w:r>
      <w:r>
        <w:rPr>
          <w:rFonts w:hint="eastAsia" w:ascii="仿宋" w:hAnsi="仿宋" w:eastAsia="仿宋" w:cs="仿宋"/>
          <w:bCs/>
          <w:sz w:val="24"/>
          <w:szCs w:val="24"/>
          <w:shd w:val="clear" w:color="auto" w:fill="ffffff"/>
          <w:lang w:eastAsia="zh-CN"/>
        </w:rPr>
        <w:t xml:space="preserve">远程不</w:t>
      </w:r>
      <w:r>
        <w:rPr>
          <w:rFonts w:hint="eastAsia" w:ascii="仿宋" w:hAnsi="仿宋" w:eastAsia="仿宋" w:cs="仿宋"/>
          <w:bCs/>
          <w:sz w:val="24"/>
          <w:szCs w:val="24"/>
          <w:shd w:val="clear" w:color="auto" w:fill="ffffff"/>
          <w:lang w:eastAsia="zh-CN"/>
        </w:rPr>
        <w:t xml:space="preserve">见面开标大厅系统问题可咨询“苏</w:t>
      </w:r>
      <w:r>
        <w:rPr>
          <w:rFonts w:hint="eastAsia" w:ascii="仿宋" w:hAnsi="仿宋" w:eastAsia="仿宋" w:cs="仿宋"/>
          <w:bCs/>
          <w:sz w:val="24"/>
          <w:szCs w:val="24"/>
          <w:shd w:val="clear" w:color="auto" w:fill="ffffff"/>
          <w:lang w:eastAsia="zh-CN"/>
        </w:rPr>
        <w:t xml:space="preserve">采云</w:t>
      </w:r>
      <w:r>
        <w:rPr>
          <w:rFonts w:hint="eastAsia" w:ascii="仿宋" w:hAnsi="仿宋" w:eastAsia="仿宋" w:cs="仿宋"/>
          <w:bCs/>
          <w:sz w:val="24"/>
          <w:szCs w:val="24"/>
          <w:shd w:val="clear" w:color="auto" w:fill="ffffff"/>
          <w:lang w:eastAsia="zh-CN"/>
        </w:rPr>
        <w:t xml:space="preserve">”系统客服热线（“苏</w:t>
      </w:r>
      <w:r>
        <w:rPr>
          <w:rFonts w:hint="eastAsia" w:ascii="仿宋" w:hAnsi="仿宋" w:eastAsia="仿宋" w:cs="仿宋"/>
          <w:bCs/>
          <w:sz w:val="24"/>
          <w:szCs w:val="24"/>
          <w:shd w:val="clear" w:color="auto" w:fill="ffffff"/>
          <w:lang w:eastAsia="zh-CN"/>
        </w:rPr>
        <w:t xml:space="preserve">采云</w:t>
      </w:r>
      <w:r>
        <w:rPr>
          <w:rFonts w:hint="eastAsia" w:ascii="仿宋" w:hAnsi="仿宋" w:eastAsia="仿宋" w:cs="仿宋"/>
          <w:bCs/>
          <w:sz w:val="24"/>
          <w:szCs w:val="24"/>
          <w:shd w:val="clear" w:color="auto" w:fill="ffffff"/>
          <w:lang w:eastAsia="zh-CN"/>
        </w:rPr>
        <w:t xml:space="preserve">”南京地区客服热线025-83633744、025-83633743）、（政务CA技术咨询服务电话400-608-6099）。</w:t>
      </w:r>
      <w:bookmarkEnd w:id="11"/>
      <w:r/>
      <w:r/>
    </w:p>
    <w:p>
      <w:pPr>
        <w:spacing w:line="460" w:lineRule="exact"/>
        <w:rPr>
          <w:rFonts w:ascii="仿宋" w:hAnsi="仿宋" w:eastAsia="仿宋" w:cs="仿宋"/>
          <w:b/>
          <w:sz w:val="24"/>
          <w:szCs w:val="24"/>
          <w:lang w:eastAsia="zh-CN"/>
        </w:rPr>
      </w:pPr>
      <w:r>
        <w:rPr>
          <w:rFonts w:hint="eastAsia" w:ascii="仿宋" w:hAnsi="仿宋" w:eastAsia="仿宋" w:cs="仿宋"/>
          <w:b/>
          <w:sz w:val="24"/>
          <w:szCs w:val="24"/>
          <w:lang w:eastAsia="zh-CN"/>
        </w:rPr>
        <w:t xml:space="preserve">七、凡对本次采购提出询问，请按以下方式联系</w:t>
      </w:r>
      <w:r/>
    </w:p>
    <w:p>
      <w:pPr>
        <w:spacing w:line="460" w:lineRule="exact"/>
        <w:rPr>
          <w:rFonts w:ascii="仿宋" w:hAnsi="仿宋" w:eastAsia="仿宋" w:cs="仿宋"/>
          <w:b/>
          <w:sz w:val="24"/>
          <w:szCs w:val="24"/>
          <w:lang w:eastAsia="zh-CN"/>
        </w:rPr>
      </w:pPr>
      <w:r>
        <w:rPr>
          <w:rFonts w:hint="eastAsia" w:ascii="仿宋" w:hAnsi="仿宋" w:eastAsia="仿宋" w:cs="仿宋"/>
          <w:b/>
          <w:sz w:val="24"/>
          <w:szCs w:val="24"/>
          <w:lang w:eastAsia="zh-CN"/>
        </w:rPr>
        <w:t xml:space="preserve">1.采购人信息</w:t>
      </w:r>
      <w:r/>
    </w:p>
    <w:p>
      <w:pPr>
        <w:spacing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名    称：</w:t>
      </w:r>
      <w:r>
        <w:rPr>
          <w:rFonts w:hint="eastAsia" w:ascii="仿宋" w:hAnsi="仿宋" w:eastAsia="仿宋" w:cs="仿宋"/>
          <w:sz w:val="24"/>
          <w:szCs w:val="24"/>
          <w:shd w:val="clear" w:color="auto" w:fill="ffffff"/>
          <w:lang w:eastAsia="zh-CN"/>
        </w:rPr>
        <w:t xml:space="preserve">南京市高淳区博物馆</w:t>
      </w:r>
      <w:r/>
    </w:p>
    <w:p>
      <w:pPr>
        <w:spacing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地    址：</w:t>
      </w:r>
      <w:r>
        <w:rPr>
          <w:rFonts w:hint="eastAsia" w:ascii="仿宋" w:hAnsi="仿宋" w:eastAsia="仿宋" w:cs="仿宋"/>
          <w:sz w:val="24"/>
          <w:szCs w:val="24"/>
          <w:shd w:val="clear" w:color="auto" w:fill="ffffff"/>
          <w:lang w:eastAsia="zh-CN"/>
        </w:rPr>
        <w:t xml:space="preserve">南京市高淳区淳溪街道石臼湖南路</w:t>
      </w:r>
      <w:r>
        <w:rPr>
          <w:rFonts w:ascii="仿宋" w:hAnsi="仿宋" w:eastAsia="仿宋" w:cs="仿宋"/>
          <w:sz w:val="24"/>
          <w:szCs w:val="24"/>
          <w:shd w:val="clear" w:color="auto" w:fill="ffffff"/>
          <w:lang w:eastAsia="zh-CN"/>
        </w:rPr>
        <w:t xml:space="preserve">7-1</w:t>
      </w:r>
      <w:r>
        <w:rPr>
          <w:rFonts w:hint="eastAsia" w:ascii="仿宋" w:hAnsi="仿宋" w:eastAsia="仿宋" w:cs="仿宋"/>
          <w:sz w:val="24"/>
          <w:szCs w:val="24"/>
          <w:shd w:val="clear" w:color="auto" w:fill="ffffff"/>
          <w:lang w:eastAsia="zh-CN"/>
        </w:rPr>
        <w:t xml:space="preserve">号</w:t>
      </w:r>
      <w:r/>
    </w:p>
    <w:p>
      <w:pPr>
        <w:spacing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 系 人：</w:t>
      </w:r>
      <w:r>
        <w:rPr>
          <w:rFonts w:hint="eastAsia" w:ascii="仿宋" w:hAnsi="仿宋" w:eastAsia="仿宋" w:cs="仿宋"/>
          <w:sz w:val="24"/>
          <w:szCs w:val="24"/>
          <w:shd w:val="clear" w:color="auto" w:fill="ffffff"/>
          <w:lang w:eastAsia="zh-CN"/>
        </w:rPr>
        <w:t xml:space="preserve">王工</w:t>
      </w:r>
      <w:r>
        <w:rPr>
          <w:rFonts w:hint="eastAsia" w:ascii="仿宋" w:hAnsi="仿宋" w:eastAsia="仿宋" w:cs="仿宋"/>
          <w:sz w:val="24"/>
          <w:szCs w:val="24"/>
          <w:shd w:val="clear" w:color="auto" w:fill="ffffff"/>
          <w:lang w:eastAsia="zh-CN"/>
        </w:rPr>
        <w:t xml:space="preserve"> </w:t>
      </w:r>
      <w:r/>
    </w:p>
    <w:p>
      <w:pPr>
        <w:spacing w:line="360" w:lineRule="auto"/>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联系电话：</w:t>
      </w:r>
      <w:r>
        <w:rPr>
          <w:rFonts w:ascii="仿宋" w:hAnsi="仿宋" w:eastAsia="仿宋" w:cs="仿宋"/>
          <w:sz w:val="24"/>
          <w:szCs w:val="24"/>
          <w:shd w:val="clear" w:color="auto" w:fill="ffffff"/>
          <w:lang w:eastAsia="zh-CN"/>
        </w:rPr>
        <w:t xml:space="preserve">13905197703</w:t>
      </w:r>
      <w:r>
        <w:rPr>
          <w:rFonts w:hint="eastAsia" w:ascii="仿宋" w:hAnsi="仿宋" w:eastAsia="仿宋" w:cs="仿宋"/>
          <w:sz w:val="24"/>
          <w:szCs w:val="24"/>
          <w:shd w:val="clear" w:color="auto" w:fill="ffffff"/>
          <w:lang w:eastAsia="zh-CN"/>
        </w:rPr>
        <w:t xml:space="preserve"> </w:t>
      </w:r>
      <w:r/>
    </w:p>
    <w:p>
      <w:pPr>
        <w:spacing w:line="460" w:lineRule="exact"/>
        <w:rPr>
          <w:rFonts w:ascii="仿宋" w:hAnsi="仿宋" w:eastAsia="仿宋" w:cs="仿宋"/>
          <w:b/>
          <w:sz w:val="24"/>
          <w:szCs w:val="24"/>
          <w:lang w:eastAsia="zh-CN"/>
        </w:rPr>
      </w:pPr>
      <w:r>
        <w:rPr>
          <w:rFonts w:hint="eastAsia" w:ascii="仿宋" w:hAnsi="仿宋" w:eastAsia="仿宋" w:cs="仿宋"/>
          <w:b/>
          <w:sz w:val="24"/>
          <w:szCs w:val="24"/>
          <w:lang w:eastAsia="zh-CN"/>
        </w:rPr>
        <w:t xml:space="preserve">2.采购代理机构信息</w:t>
      </w:r>
      <w:r/>
    </w:p>
    <w:p>
      <w:pPr>
        <w:spacing w:line="46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名    称</w:t>
      </w:r>
      <w:r>
        <w:rPr>
          <w:rFonts w:hint="eastAsia" w:ascii="仿宋" w:hAnsi="仿宋" w:eastAsia="仿宋" w:cs="仿宋"/>
          <w:sz w:val="24"/>
          <w:szCs w:val="24"/>
          <w:lang w:eastAsia="zh-CN"/>
        </w:rPr>
        <w:t xml:space="preserve">：</w:t>
      </w:r>
      <w:r>
        <w:rPr>
          <w:rFonts w:hint="eastAsia" w:ascii="仿宋" w:hAnsi="仿宋" w:eastAsia="仿宋" w:cs="仿宋"/>
          <w:sz w:val="24"/>
          <w:szCs w:val="24"/>
          <w:shd w:val="clear" w:color="auto" w:fill="ffffff"/>
          <w:lang w:eastAsia="zh-CN"/>
        </w:rPr>
        <w:t xml:space="preserve">南京环弘工程咨询有限公司</w:t>
      </w:r>
      <w:r/>
    </w:p>
    <w:p>
      <w:pPr>
        <w:spacing w:line="46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lang w:eastAsia="zh-CN"/>
        </w:rPr>
        <w:t xml:space="preserve">地    址：</w:t>
      </w:r>
      <w:r>
        <w:rPr>
          <w:rFonts w:hint="eastAsia" w:ascii="仿宋" w:hAnsi="仿宋" w:eastAsia="仿宋" w:cs="仿宋"/>
          <w:sz w:val="24"/>
          <w:szCs w:val="24"/>
          <w:shd w:val="clear" w:color="auto" w:fill="ffffff"/>
          <w:lang w:eastAsia="zh-CN"/>
        </w:rPr>
        <w:t xml:space="preserve">南京市高淳区淳溪街道</w:t>
      </w:r>
      <w:r>
        <w:rPr>
          <w:rFonts w:hint="eastAsia" w:ascii="仿宋" w:hAnsi="仿宋" w:eastAsia="仿宋" w:cs="仿宋"/>
          <w:sz w:val="24"/>
          <w:szCs w:val="24"/>
          <w:shd w:val="clear" w:color="auto" w:fill="ffffff"/>
          <w:lang w:eastAsia="zh-CN"/>
        </w:rPr>
        <w:t xml:space="preserve">淳</w:t>
      </w:r>
      <w:r>
        <w:rPr>
          <w:rFonts w:hint="eastAsia" w:ascii="仿宋" w:hAnsi="仿宋" w:eastAsia="仿宋" w:cs="仿宋"/>
          <w:sz w:val="24"/>
          <w:szCs w:val="24"/>
          <w:shd w:val="clear" w:color="auto" w:fill="ffffff"/>
          <w:lang w:eastAsia="zh-CN"/>
        </w:rPr>
        <w:t xml:space="preserve">南路100号1-6王楼</w:t>
      </w:r>
      <w:r>
        <w:rPr>
          <w:rFonts w:hint="eastAsia" w:ascii="仿宋" w:hAnsi="仿宋" w:eastAsia="仿宋" w:cs="仿宋"/>
          <w:sz w:val="24"/>
          <w:szCs w:val="24"/>
          <w:shd w:val="clear" w:color="auto" w:fill="ffffff"/>
          <w:lang w:eastAsia="zh-CN"/>
        </w:rPr>
        <w:br w:type="textWrapping" w:clear="all"/>
        <w:t xml:space="preserve">联 系 人：</w:t>
      </w:r>
      <w:r>
        <w:rPr>
          <w:rFonts w:hint="eastAsia" w:ascii="仿宋" w:hAnsi="仿宋" w:eastAsia="仿宋" w:cs="仿宋"/>
          <w:sz w:val="24"/>
          <w:szCs w:val="24"/>
          <w:shd w:val="clear" w:color="auto" w:fill="ffffff"/>
          <w:lang w:eastAsia="zh-CN"/>
        </w:rPr>
        <w:t xml:space="preserve">孙工</w:t>
      </w:r>
      <w:r>
        <w:rPr>
          <w:rFonts w:hint="eastAsia" w:ascii="仿宋" w:hAnsi="仿宋" w:eastAsia="仿宋" w:cs="仿宋"/>
          <w:sz w:val="24"/>
          <w:szCs w:val="24"/>
          <w:shd w:val="clear" w:color="auto" w:fill="ffffff"/>
          <w:lang w:eastAsia="zh-CN"/>
        </w:rPr>
        <w:t xml:space="preserve"> </w:t>
      </w:r>
      <w:r/>
    </w:p>
    <w:p>
      <w:pPr>
        <w:spacing w:line="460" w:lineRule="exact"/>
        <w:rPr>
          <w:rFonts w:ascii="仿宋" w:hAnsi="仿宋" w:eastAsia="仿宋" w:cs="仿宋"/>
          <w:sz w:val="24"/>
          <w:szCs w:val="24"/>
          <w:lang w:eastAsia="zh-CN"/>
        </w:rPr>
      </w:pPr>
      <w:r>
        <w:rPr>
          <w:rFonts w:hint="eastAsia" w:ascii="仿宋" w:hAnsi="仿宋" w:eastAsia="仿宋" w:cs="仿宋"/>
          <w:sz w:val="24"/>
          <w:szCs w:val="24"/>
          <w:shd w:val="clear" w:color="auto" w:fill="ffffff"/>
          <w:lang w:eastAsia="zh-CN"/>
        </w:rPr>
        <w:t xml:space="preserve">联系方式</w:t>
      </w:r>
      <w:r>
        <w:rPr>
          <w:rFonts w:hint="eastAsia" w:ascii="仿宋" w:hAnsi="仿宋" w:eastAsia="仿宋" w:cs="仿宋"/>
          <w:sz w:val="24"/>
          <w:szCs w:val="24"/>
          <w:lang w:eastAsia="zh-CN"/>
        </w:rPr>
        <w:t xml:space="preserve">：</w:t>
      </w:r>
      <w:bookmarkStart w:id="12" w:name="_Toc28359098"/>
      <w:r/>
      <w:bookmarkStart w:id="13" w:name="_Toc28359021"/>
      <w:r/>
      <w:bookmarkStart w:id="14" w:name="_Toc35393808"/>
      <w:r/>
      <w:bookmarkStart w:id="15" w:name="_Toc35393639"/>
      <w:r>
        <w:rPr>
          <w:rFonts w:hint="eastAsia" w:ascii="仿宋" w:hAnsi="仿宋" w:eastAsia="仿宋" w:cs="仿宋"/>
          <w:sz w:val="24"/>
          <w:szCs w:val="24"/>
          <w:lang w:eastAsia="zh-CN"/>
        </w:rPr>
        <w:t xml:space="preserve">15951695069</w:t>
      </w:r>
      <w:r>
        <w:rPr>
          <w:rFonts w:hint="eastAsia" w:ascii="仿宋" w:hAnsi="仿宋" w:eastAsia="仿宋" w:cs="仿宋"/>
          <w:sz w:val="24"/>
          <w:szCs w:val="24"/>
          <w:lang w:eastAsia="zh-CN"/>
        </w:rPr>
        <w:t xml:space="preserve"> </w:t>
      </w:r>
      <w:r/>
    </w:p>
    <w:p>
      <w:pPr>
        <w:spacing w:line="460" w:lineRule="exact"/>
        <w:rPr>
          <w:rFonts w:ascii="仿宋" w:hAnsi="仿宋" w:eastAsia="仿宋" w:cs="仿宋"/>
          <w:b/>
          <w:sz w:val="24"/>
          <w:szCs w:val="24"/>
          <w:lang w:eastAsia="zh-CN"/>
        </w:rPr>
      </w:pPr>
      <w:r>
        <w:rPr>
          <w:rFonts w:hint="eastAsia" w:ascii="仿宋" w:hAnsi="仿宋" w:eastAsia="仿宋" w:cs="仿宋"/>
          <w:b/>
          <w:sz w:val="24"/>
          <w:szCs w:val="24"/>
          <w:lang w:eastAsia="zh-CN"/>
        </w:rPr>
        <w:t xml:space="preserve">3.项目联系方式</w:t>
      </w:r>
      <w:bookmarkEnd w:id="12"/>
      <w:r/>
      <w:bookmarkEnd w:id="13"/>
      <w:r/>
      <w:bookmarkEnd w:id="14"/>
      <w:r/>
      <w:bookmarkEnd w:id="15"/>
      <w:r/>
      <w:r/>
    </w:p>
    <w:p>
      <w:pPr>
        <w:spacing w:line="46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项目联系人：</w:t>
      </w:r>
      <w:r>
        <w:rPr>
          <w:rFonts w:hint="eastAsia" w:ascii="仿宋" w:hAnsi="仿宋" w:eastAsia="仿宋" w:cs="仿宋"/>
          <w:sz w:val="24"/>
          <w:szCs w:val="24"/>
          <w:shd w:val="clear" w:color="auto" w:fill="ffffff"/>
          <w:lang w:eastAsia="zh-CN"/>
        </w:rPr>
        <w:t xml:space="preserve">孙工</w:t>
      </w:r>
      <w:r/>
    </w:p>
    <w:p>
      <w:pPr>
        <w:spacing w:line="46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电　　  话：</w:t>
      </w:r>
      <w:r>
        <w:rPr>
          <w:rFonts w:ascii="仿宋" w:hAnsi="仿宋" w:eastAsia="仿宋" w:cs="仿宋"/>
          <w:sz w:val="24"/>
          <w:szCs w:val="24"/>
          <w:lang w:eastAsia="zh-CN"/>
        </w:rPr>
        <w:t xml:space="preserve">15951695069</w:t>
      </w:r>
      <w:r/>
    </w:p>
    <w:p>
      <w:pPr>
        <w:jc w:val="center"/>
        <w:spacing w:line="360" w:lineRule="auto"/>
        <w:rPr>
          <w:rFonts w:ascii="仿宋" w:hAnsi="仿宋" w:eastAsia="仿宋" w:cs="仿宋"/>
          <w:b/>
          <w:bCs/>
          <w:sz w:val="36"/>
          <w:szCs w:val="36"/>
          <w:lang w:val="zh-CN" w:eastAsia="zh-CN"/>
        </w:rPr>
      </w:pPr>
      <w:r>
        <w:rPr>
          <w:rFonts w:ascii="仿宋" w:hAnsi="仿宋" w:eastAsia="仿宋" w:cs="仿宋"/>
          <w:b/>
          <w:bCs/>
          <w:sz w:val="36"/>
          <w:szCs w:val="36"/>
          <w:lang w:val="zh-CN" w:eastAsia="zh-CN"/>
        </w:rPr>
      </w:r>
      <w:r/>
    </w:p>
    <w:p>
      <w:pPr>
        <w:jc w:val="center"/>
        <w:spacing w:line="360" w:lineRule="auto"/>
        <w:rPr>
          <w:rFonts w:ascii="仿宋" w:hAnsi="仿宋" w:eastAsia="仿宋" w:cs="仿宋"/>
          <w:b/>
          <w:bCs/>
          <w:sz w:val="36"/>
          <w:szCs w:val="36"/>
          <w:lang w:val="zh-CN" w:eastAsia="zh-CN"/>
        </w:rPr>
      </w:pPr>
      <w:r>
        <w:rPr>
          <w:rFonts w:ascii="仿宋" w:hAnsi="仿宋" w:eastAsia="仿宋" w:cs="仿宋"/>
          <w:b/>
          <w:bCs/>
          <w:sz w:val="36"/>
          <w:szCs w:val="36"/>
          <w:lang w:val="zh-CN" w:eastAsia="zh-CN"/>
        </w:rPr>
      </w:r>
      <w:r/>
    </w:p>
    <w:p>
      <w:pPr>
        <w:jc w:val="center"/>
        <w:spacing w:line="360" w:lineRule="auto"/>
        <w:rPr>
          <w:rFonts w:ascii="仿宋" w:hAnsi="仿宋" w:eastAsia="仿宋" w:cs="仿宋"/>
          <w:b/>
          <w:bCs/>
          <w:sz w:val="36"/>
          <w:szCs w:val="36"/>
          <w:lang w:val="zh-CN" w:eastAsia="zh-CN"/>
        </w:rPr>
      </w:pPr>
      <w:r>
        <w:rPr>
          <w:rFonts w:ascii="仿宋" w:hAnsi="仿宋" w:eastAsia="仿宋" w:cs="仿宋"/>
          <w:b/>
          <w:bCs/>
          <w:sz w:val="36"/>
          <w:szCs w:val="36"/>
          <w:lang w:val="zh-CN" w:eastAsia="zh-CN"/>
        </w:rPr>
      </w:r>
      <w:r/>
    </w:p>
    <w:p>
      <w:pPr>
        <w:jc w:val="center"/>
        <w:spacing w:line="360" w:lineRule="auto"/>
        <w:rPr>
          <w:rFonts w:ascii="仿宋" w:hAnsi="仿宋" w:eastAsia="仿宋" w:cs="仿宋"/>
          <w:b/>
          <w:bCs/>
          <w:sz w:val="36"/>
          <w:szCs w:val="36"/>
          <w:lang w:val="zh-CN" w:eastAsia="zh-CN"/>
        </w:rPr>
      </w:pPr>
      <w:r>
        <w:rPr>
          <w:rFonts w:ascii="仿宋" w:hAnsi="仿宋" w:eastAsia="仿宋" w:cs="仿宋"/>
          <w:b/>
          <w:bCs/>
          <w:sz w:val="36"/>
          <w:szCs w:val="36"/>
          <w:lang w:val="zh-CN" w:eastAsia="zh-CN"/>
        </w:rPr>
      </w:r>
      <w:r/>
    </w:p>
    <w:p>
      <w:pPr>
        <w:jc w:val="center"/>
        <w:spacing w:line="360" w:lineRule="auto"/>
        <w:rPr>
          <w:rFonts w:ascii="仿宋" w:hAnsi="仿宋" w:eastAsia="仿宋" w:cs="仿宋"/>
          <w:b/>
          <w:bCs/>
          <w:sz w:val="36"/>
          <w:szCs w:val="36"/>
          <w:lang w:val="zh-CN" w:eastAsia="zh-CN"/>
        </w:rPr>
      </w:pPr>
      <w:r>
        <w:rPr>
          <w:rFonts w:ascii="仿宋" w:hAnsi="仿宋" w:eastAsia="仿宋" w:cs="仿宋"/>
          <w:b/>
          <w:bCs/>
          <w:sz w:val="36"/>
          <w:szCs w:val="36"/>
          <w:lang w:val="zh-CN" w:eastAsia="zh-CN"/>
        </w:rPr>
      </w:r>
      <w:r/>
    </w:p>
    <w:p>
      <w:pPr>
        <w:jc w:val="center"/>
        <w:spacing w:line="360" w:lineRule="auto"/>
        <w:rPr>
          <w:rFonts w:ascii="仿宋" w:hAnsi="仿宋" w:eastAsia="仿宋" w:cs="仿宋"/>
          <w:b/>
          <w:bCs/>
          <w:sz w:val="36"/>
          <w:szCs w:val="36"/>
          <w:lang w:val="zh-CN" w:eastAsia="zh-CN"/>
        </w:rPr>
      </w:pPr>
      <w:r>
        <w:rPr>
          <w:rFonts w:ascii="仿宋" w:hAnsi="仿宋" w:eastAsia="仿宋" w:cs="仿宋"/>
          <w:b/>
          <w:bCs/>
          <w:sz w:val="36"/>
          <w:szCs w:val="36"/>
          <w:lang w:val="zh-CN" w:eastAsia="zh-CN"/>
        </w:rPr>
      </w:r>
      <w:r/>
    </w:p>
    <w:p>
      <w:pPr>
        <w:jc w:val="center"/>
        <w:spacing w:line="360" w:lineRule="auto"/>
        <w:rPr>
          <w:rFonts w:ascii="仿宋" w:hAnsi="仿宋" w:eastAsia="仿宋" w:cs="仿宋"/>
          <w:b/>
          <w:bCs/>
          <w:sz w:val="36"/>
          <w:szCs w:val="36"/>
          <w:lang w:val="zh-CN" w:eastAsia="zh-CN"/>
        </w:rPr>
      </w:pPr>
      <w:r>
        <w:rPr>
          <w:rFonts w:ascii="仿宋" w:hAnsi="仿宋" w:eastAsia="仿宋" w:cs="仿宋"/>
          <w:b/>
          <w:bCs/>
          <w:sz w:val="36"/>
          <w:szCs w:val="36"/>
          <w:lang w:val="zh-CN" w:eastAsia="zh-CN"/>
        </w:rPr>
      </w:r>
      <w:r/>
    </w:p>
    <w:p>
      <w:pPr>
        <w:jc w:val="center"/>
        <w:spacing w:line="360" w:lineRule="auto"/>
        <w:rPr>
          <w:rFonts w:ascii="仿宋" w:hAnsi="仿宋" w:eastAsia="仿宋" w:cs="仿宋"/>
          <w:b/>
          <w:bCs/>
          <w:sz w:val="36"/>
          <w:szCs w:val="36"/>
          <w:lang w:val="zh-CN" w:eastAsia="zh-CN"/>
        </w:rPr>
      </w:pPr>
      <w:r>
        <w:rPr>
          <w:rFonts w:ascii="仿宋" w:hAnsi="仿宋" w:eastAsia="仿宋" w:cs="仿宋"/>
          <w:b/>
          <w:bCs/>
          <w:sz w:val="36"/>
          <w:szCs w:val="36"/>
          <w:lang w:val="zh-CN" w:eastAsia="zh-CN"/>
        </w:rPr>
      </w:r>
      <w:r/>
    </w:p>
    <w:p>
      <w:pPr>
        <w:jc w:val="center"/>
        <w:spacing w:line="360" w:lineRule="auto"/>
        <w:rPr>
          <w:rFonts w:ascii="仿宋" w:hAnsi="仿宋" w:eastAsia="仿宋" w:cs="仿宋"/>
          <w:b/>
          <w:bCs/>
          <w:sz w:val="36"/>
          <w:szCs w:val="36"/>
          <w:lang w:val="zh-CN" w:eastAsia="zh-CN"/>
        </w:rPr>
      </w:pPr>
      <w:r>
        <w:rPr>
          <w:rFonts w:ascii="仿宋" w:hAnsi="仿宋" w:eastAsia="仿宋" w:cs="仿宋"/>
          <w:b/>
          <w:bCs/>
          <w:sz w:val="36"/>
          <w:szCs w:val="36"/>
          <w:lang w:val="zh-CN" w:eastAsia="zh-CN"/>
        </w:rPr>
      </w:r>
      <w:r/>
    </w:p>
    <w:p>
      <w:pPr>
        <w:jc w:val="center"/>
        <w:spacing w:line="360" w:lineRule="auto"/>
        <w:rPr>
          <w:rFonts w:ascii="仿宋" w:hAnsi="仿宋" w:eastAsia="仿宋" w:cs="仿宋"/>
          <w:b/>
          <w:bCs/>
          <w:sz w:val="36"/>
          <w:szCs w:val="36"/>
          <w:lang w:val="zh-CN" w:eastAsia="zh-CN"/>
        </w:rPr>
      </w:pPr>
      <w:r>
        <w:rPr>
          <w:rFonts w:ascii="仿宋" w:hAnsi="仿宋" w:eastAsia="仿宋" w:cs="仿宋"/>
          <w:b/>
          <w:bCs/>
          <w:sz w:val="36"/>
          <w:szCs w:val="36"/>
          <w:lang w:val="zh-CN" w:eastAsia="zh-CN"/>
        </w:rPr>
      </w:r>
      <w:r/>
    </w:p>
    <w:p>
      <w:pPr>
        <w:jc w:val="center"/>
        <w:spacing w:line="360" w:lineRule="auto"/>
        <w:rPr>
          <w:rFonts w:ascii="仿宋" w:hAnsi="仿宋" w:eastAsia="仿宋" w:cs="仿宋"/>
          <w:b/>
          <w:bCs/>
          <w:sz w:val="36"/>
          <w:szCs w:val="36"/>
          <w:lang w:val="zh-CN" w:eastAsia="zh-CN"/>
        </w:rPr>
      </w:pPr>
      <w:r>
        <w:rPr>
          <w:rFonts w:ascii="仿宋" w:hAnsi="仿宋" w:eastAsia="仿宋" w:cs="仿宋"/>
          <w:b/>
          <w:bCs/>
          <w:sz w:val="36"/>
          <w:szCs w:val="36"/>
          <w:lang w:val="zh-CN" w:eastAsia="zh-CN"/>
        </w:rPr>
      </w:r>
      <w:r/>
    </w:p>
    <w:p>
      <w:pPr>
        <w:jc w:val="center"/>
        <w:spacing w:line="360" w:lineRule="auto"/>
        <w:rPr>
          <w:rFonts w:ascii="仿宋" w:hAnsi="仿宋" w:eastAsia="仿宋" w:cs="仿宋"/>
          <w:b/>
          <w:bCs/>
          <w:sz w:val="36"/>
          <w:szCs w:val="36"/>
          <w:lang w:val="zh-CN" w:eastAsia="zh-CN"/>
        </w:rPr>
      </w:pPr>
      <w:r>
        <w:rPr>
          <w:rFonts w:ascii="仿宋" w:hAnsi="仿宋" w:eastAsia="仿宋" w:cs="仿宋"/>
          <w:b/>
          <w:bCs/>
          <w:sz w:val="36"/>
          <w:szCs w:val="36"/>
          <w:lang w:val="zh-CN" w:eastAsia="zh-CN"/>
        </w:rPr>
      </w:r>
      <w:r/>
    </w:p>
    <w:p>
      <w:pPr>
        <w:jc w:val="center"/>
        <w:spacing w:line="360" w:lineRule="auto"/>
        <w:rPr>
          <w:rFonts w:ascii="仿宋" w:hAnsi="仿宋" w:eastAsia="仿宋" w:cs="仿宋"/>
          <w:b/>
          <w:bCs/>
          <w:sz w:val="36"/>
          <w:szCs w:val="36"/>
          <w:lang w:val="zh-CN" w:eastAsia="zh-CN"/>
        </w:rPr>
      </w:pPr>
      <w:r>
        <w:rPr>
          <w:rFonts w:ascii="仿宋" w:hAnsi="仿宋" w:eastAsia="仿宋" w:cs="仿宋"/>
          <w:b/>
          <w:bCs/>
          <w:sz w:val="36"/>
          <w:szCs w:val="36"/>
          <w:lang w:val="zh-CN" w:eastAsia="zh-CN"/>
        </w:rPr>
      </w:r>
      <w:r/>
    </w:p>
    <w:p>
      <w:pPr>
        <w:jc w:val="center"/>
        <w:spacing w:line="360" w:lineRule="auto"/>
        <w:rPr>
          <w:rFonts w:ascii="仿宋" w:hAnsi="仿宋" w:eastAsia="仿宋" w:cs="仿宋"/>
          <w:b/>
          <w:bCs/>
          <w:sz w:val="36"/>
          <w:szCs w:val="36"/>
          <w:lang w:val="zh-CN" w:eastAsia="zh-CN"/>
        </w:rPr>
      </w:pPr>
      <w:r>
        <w:rPr>
          <w:rFonts w:ascii="仿宋" w:hAnsi="仿宋" w:eastAsia="仿宋" w:cs="仿宋"/>
          <w:b/>
          <w:bCs/>
          <w:sz w:val="36"/>
          <w:szCs w:val="36"/>
          <w:lang w:val="zh-CN" w:eastAsia="zh-CN"/>
        </w:rPr>
      </w:r>
      <w:r/>
    </w:p>
    <w:p>
      <w:pPr>
        <w:jc w:val="center"/>
        <w:spacing w:line="360" w:lineRule="auto"/>
        <w:rPr>
          <w:rFonts w:ascii="仿宋" w:hAnsi="仿宋" w:eastAsia="仿宋" w:cs="仿宋"/>
          <w:b/>
          <w:bCs/>
          <w:sz w:val="36"/>
          <w:szCs w:val="36"/>
          <w:lang w:val="zh-CN" w:eastAsia="zh-CN"/>
        </w:rPr>
      </w:pPr>
      <w:r>
        <w:rPr>
          <w:rFonts w:ascii="仿宋" w:hAnsi="仿宋" w:eastAsia="仿宋" w:cs="仿宋"/>
          <w:b/>
          <w:bCs/>
          <w:sz w:val="36"/>
          <w:szCs w:val="36"/>
          <w:lang w:val="zh-CN" w:eastAsia="zh-CN"/>
        </w:rPr>
      </w:r>
      <w:r/>
    </w:p>
    <w:p>
      <w:pPr>
        <w:jc w:val="center"/>
        <w:spacing w:line="360" w:lineRule="auto"/>
        <w:rPr>
          <w:rFonts w:ascii="仿宋" w:hAnsi="仿宋" w:eastAsia="仿宋" w:cs="仿宋"/>
          <w:b/>
          <w:bCs/>
          <w:sz w:val="36"/>
          <w:szCs w:val="36"/>
          <w:lang w:val="zh-CN" w:eastAsia="zh-CN"/>
        </w:rPr>
      </w:pPr>
      <w:r>
        <w:rPr>
          <w:rFonts w:ascii="仿宋" w:hAnsi="仿宋" w:eastAsia="仿宋" w:cs="仿宋"/>
          <w:b/>
          <w:bCs/>
          <w:sz w:val="36"/>
          <w:szCs w:val="36"/>
          <w:lang w:val="zh-CN" w:eastAsia="zh-CN"/>
        </w:rPr>
      </w:r>
      <w:r/>
    </w:p>
    <w:p>
      <w:pPr>
        <w:jc w:val="center"/>
        <w:spacing w:line="360" w:lineRule="auto"/>
        <w:rPr>
          <w:rFonts w:ascii="仿宋" w:hAnsi="仿宋" w:eastAsia="仿宋" w:cs="仿宋"/>
          <w:b/>
          <w:bCs/>
          <w:sz w:val="36"/>
          <w:szCs w:val="36"/>
          <w:lang w:val="zh-CN" w:eastAsia="zh-CN"/>
        </w:rPr>
      </w:pPr>
      <w:r>
        <w:rPr>
          <w:rFonts w:ascii="仿宋" w:hAnsi="仿宋" w:eastAsia="仿宋" w:cs="仿宋"/>
          <w:b/>
          <w:bCs/>
          <w:sz w:val="36"/>
          <w:szCs w:val="36"/>
          <w:lang w:val="zh-CN" w:eastAsia="zh-CN"/>
        </w:rPr>
      </w:r>
      <w:r/>
    </w:p>
    <w:p>
      <w:pPr>
        <w:jc w:val="center"/>
        <w:spacing w:line="360" w:lineRule="auto"/>
        <w:rPr>
          <w:rFonts w:ascii="仿宋" w:hAnsi="仿宋" w:eastAsia="仿宋" w:cs="仿宋"/>
          <w:b/>
          <w:bCs/>
          <w:sz w:val="36"/>
          <w:szCs w:val="36"/>
          <w:lang w:val="zh-CN" w:eastAsia="zh-CN"/>
        </w:rPr>
      </w:pPr>
      <w:r>
        <w:rPr>
          <w:rFonts w:ascii="仿宋" w:hAnsi="仿宋" w:eastAsia="仿宋" w:cs="仿宋"/>
          <w:b/>
          <w:bCs/>
          <w:sz w:val="36"/>
          <w:szCs w:val="36"/>
          <w:lang w:val="zh-CN" w:eastAsia="zh-CN"/>
        </w:rPr>
      </w:r>
      <w:r/>
    </w:p>
    <w:p>
      <w:pPr>
        <w:jc w:val="center"/>
        <w:spacing w:line="360" w:lineRule="auto"/>
        <w:rPr>
          <w:rFonts w:ascii="仿宋" w:hAnsi="仿宋" w:eastAsia="仿宋" w:cs="仿宋"/>
          <w:b/>
          <w:bCs/>
          <w:sz w:val="36"/>
          <w:szCs w:val="36"/>
          <w:lang w:val="zh-CN" w:eastAsia="zh-CN"/>
        </w:rPr>
      </w:pPr>
      <w:r>
        <w:rPr>
          <w:rFonts w:hint="eastAsia" w:ascii="仿宋" w:hAnsi="仿宋" w:eastAsia="仿宋" w:cs="仿宋"/>
          <w:b/>
          <w:bCs/>
          <w:sz w:val="36"/>
          <w:szCs w:val="36"/>
          <w:lang w:val="zh-CN" w:eastAsia="zh-CN"/>
        </w:rPr>
        <w:t xml:space="preserve">第二章  投标人须知</w:t>
      </w:r>
      <w:r/>
    </w:p>
    <w:p>
      <w:pPr>
        <w:spacing w:line="500" w:lineRule="exact"/>
        <w:rPr>
          <w:rFonts w:ascii="仿宋" w:hAnsi="仿宋" w:eastAsia="仿宋" w:cs="仿宋"/>
          <w:b/>
          <w:bCs/>
          <w:sz w:val="24"/>
          <w:szCs w:val="24"/>
          <w:lang w:val="zh-CN" w:eastAsia="zh-CN"/>
        </w:rPr>
      </w:pPr>
      <w:r>
        <w:rPr>
          <w:rFonts w:hint="eastAsia" w:ascii="仿宋" w:hAnsi="仿宋" w:eastAsia="仿宋" w:cs="仿宋"/>
          <w:b/>
          <w:bCs/>
          <w:sz w:val="24"/>
          <w:szCs w:val="24"/>
          <w:lang w:val="zh-CN" w:eastAsia="zh-CN"/>
        </w:rPr>
        <w:t xml:space="preserve">一、总    则</w:t>
      </w:r>
      <w:r/>
    </w:p>
    <w:p>
      <w:pPr>
        <w:ind w:firstLine="420"/>
        <w:spacing w:line="500" w:lineRule="exact"/>
        <w:rPr>
          <w:rFonts w:ascii="仿宋" w:hAnsi="仿宋" w:eastAsia="仿宋" w:cs="仿宋"/>
          <w:sz w:val="24"/>
          <w:szCs w:val="24"/>
          <w:lang w:val="zh-CN" w:eastAsia="zh-CN"/>
        </w:rPr>
        <w:outlineLvl w:val="0"/>
      </w:pPr>
      <w:r>
        <w:rPr>
          <w:rFonts w:hint="eastAsia" w:ascii="仿宋" w:hAnsi="仿宋" w:eastAsia="仿宋" w:cs="仿宋"/>
          <w:sz w:val="24"/>
          <w:szCs w:val="24"/>
          <w:lang w:val="zh-CN" w:eastAsia="zh-CN"/>
        </w:rPr>
        <w:t xml:space="preserve">1、适用法律</w:t>
      </w:r>
      <w:r/>
    </w:p>
    <w:p>
      <w:pPr>
        <w:ind w:firstLine="420"/>
        <w:spacing w:line="500" w:lineRule="exact"/>
        <w:rPr>
          <w:rFonts w:ascii="仿宋" w:hAnsi="仿宋" w:eastAsia="仿宋" w:cs="仿宋"/>
          <w:sz w:val="24"/>
          <w:szCs w:val="24"/>
          <w:lang w:val="zh-CN" w:eastAsia="zh-CN"/>
        </w:rPr>
        <w:outlineLvl w:val="0"/>
      </w:pPr>
      <w:r>
        <w:rPr>
          <w:rFonts w:hint="eastAsia" w:ascii="仿宋" w:hAnsi="仿宋" w:eastAsia="仿宋" w:cs="仿宋"/>
          <w:sz w:val="24"/>
          <w:szCs w:val="24"/>
          <w:lang w:val="zh-CN" w:eastAsia="zh-CN"/>
        </w:rPr>
        <w:t xml:space="preserve">1.1 《中华人民共和国政府采购法》、《中华人民共和国政府采购法实施条例》等有关</w:t>
      </w:r>
      <w:r>
        <w:rPr>
          <w:rFonts w:hint="eastAsia" w:ascii="仿宋" w:hAnsi="仿宋" w:eastAsia="仿宋" w:cs="仿宋"/>
          <w:sz w:val="24"/>
          <w:szCs w:val="24"/>
          <w:lang w:eastAsia="zh-CN"/>
        </w:rPr>
        <w:t xml:space="preserve">政府采购的</w:t>
      </w:r>
      <w:r>
        <w:rPr>
          <w:rFonts w:hint="eastAsia" w:ascii="仿宋" w:hAnsi="仿宋" w:eastAsia="仿宋" w:cs="仿宋"/>
          <w:sz w:val="24"/>
          <w:szCs w:val="24"/>
          <w:lang w:val="zh-CN" w:eastAsia="zh-CN"/>
        </w:rPr>
        <w:t xml:space="preserve">法律、规章和规定等。</w:t>
      </w:r>
      <w:r/>
    </w:p>
    <w:p>
      <w:pPr>
        <w:ind w:firstLine="420"/>
        <w:spacing w:line="500" w:lineRule="exact"/>
        <w:rPr>
          <w:rFonts w:ascii="仿宋" w:hAnsi="仿宋" w:eastAsia="仿宋" w:cs="仿宋"/>
          <w:sz w:val="24"/>
          <w:szCs w:val="24"/>
          <w:lang w:val="zh-CN" w:eastAsia="zh-CN"/>
        </w:rPr>
        <w:outlineLvl w:val="0"/>
      </w:pPr>
      <w:r>
        <w:rPr>
          <w:rFonts w:hint="eastAsia" w:ascii="仿宋" w:hAnsi="仿宋" w:eastAsia="仿宋" w:cs="仿宋"/>
          <w:sz w:val="24"/>
          <w:szCs w:val="24"/>
          <w:lang w:val="zh-CN" w:eastAsia="zh-CN"/>
        </w:rPr>
        <w:t xml:space="preserve">2、定义</w:t>
      </w:r>
      <w:r/>
    </w:p>
    <w:p>
      <w:pPr>
        <w:ind w:firstLine="420"/>
        <w:spacing w:line="500" w:lineRule="exact"/>
        <w:rPr>
          <w:rFonts w:ascii="仿宋" w:hAnsi="仿宋" w:eastAsia="仿宋" w:cs="仿宋"/>
          <w:sz w:val="24"/>
          <w:szCs w:val="24"/>
          <w:lang w:val="zh-CN" w:eastAsia="zh-CN"/>
        </w:rPr>
      </w:pPr>
      <w:r>
        <w:rPr>
          <w:rFonts w:hint="eastAsia" w:ascii="仿宋" w:hAnsi="仿宋" w:eastAsia="仿宋" w:cs="仿宋"/>
          <w:sz w:val="24"/>
          <w:szCs w:val="24"/>
          <w:lang w:val="zh-CN" w:eastAsia="zh-CN"/>
        </w:rPr>
        <w:t xml:space="preserve">2.1 “采购人”是指依法进行政府采购的国家机关、事业单位、团体组织。</w:t>
      </w:r>
      <w:r/>
    </w:p>
    <w:p>
      <w:pPr>
        <w:ind w:firstLine="420"/>
        <w:spacing w:line="500" w:lineRule="exact"/>
        <w:rPr>
          <w:rFonts w:ascii="仿宋" w:hAnsi="仿宋" w:eastAsia="仿宋" w:cs="仿宋"/>
          <w:sz w:val="24"/>
          <w:szCs w:val="24"/>
          <w:lang w:val="zh-CN" w:eastAsia="zh-CN"/>
        </w:rPr>
      </w:pPr>
      <w:r>
        <w:rPr>
          <w:rFonts w:hint="eastAsia" w:ascii="仿宋" w:hAnsi="仿宋" w:eastAsia="仿宋" w:cs="仿宋"/>
          <w:sz w:val="24"/>
          <w:szCs w:val="24"/>
          <w:lang w:eastAsia="zh-CN"/>
        </w:rPr>
        <w:t xml:space="preserve">2.2</w:t>
      </w:r>
      <w:r>
        <w:rPr>
          <w:rFonts w:hint="eastAsia" w:ascii="仿宋" w:hAnsi="仿宋" w:eastAsia="仿宋" w:cs="仿宋"/>
          <w:sz w:val="24"/>
          <w:szCs w:val="24"/>
          <w:lang w:val="zh-CN" w:eastAsia="zh-CN"/>
        </w:rPr>
        <w:t xml:space="preserve">“供应商（投标人）”是指参加投标竞争，并符合招标文件规定资格条件的法人、其他组织或者自然人。</w:t>
      </w:r>
      <w:r/>
    </w:p>
    <w:p>
      <w:pPr>
        <w:ind w:firstLine="420"/>
        <w:spacing w:line="500" w:lineRule="exact"/>
        <w:rPr>
          <w:rFonts w:ascii="仿宋" w:hAnsi="仿宋" w:eastAsia="仿宋" w:cs="仿宋"/>
          <w:sz w:val="24"/>
          <w:szCs w:val="24"/>
          <w:lang w:val="zh-CN" w:eastAsia="zh-CN"/>
        </w:rPr>
      </w:pPr>
      <w:r>
        <w:rPr>
          <w:rFonts w:hint="eastAsia" w:ascii="仿宋" w:hAnsi="仿宋" w:eastAsia="仿宋" w:cs="仿宋"/>
          <w:sz w:val="24"/>
          <w:szCs w:val="24"/>
          <w:lang w:val="zh-CN" w:eastAsia="zh-CN"/>
        </w:rPr>
        <w:t xml:space="preserve">2.3 “采购代理机构”是指集中采购机构和集中采购机构以外的采购代理机构，集中采购机构以外的采购代理机构，是从事采购代理业务的社会中介机构。</w:t>
      </w:r>
      <w:r/>
    </w:p>
    <w:p>
      <w:pPr>
        <w:ind w:firstLine="420"/>
        <w:spacing w:line="500" w:lineRule="exact"/>
        <w:rPr>
          <w:rFonts w:ascii="仿宋" w:hAnsi="仿宋" w:eastAsia="仿宋" w:cs="仿宋"/>
          <w:sz w:val="24"/>
          <w:szCs w:val="24"/>
          <w:lang w:val="zh-CN" w:eastAsia="zh-CN"/>
        </w:rPr>
      </w:pPr>
      <w:r>
        <w:rPr>
          <w:rFonts w:hint="eastAsia" w:ascii="仿宋" w:hAnsi="仿宋" w:eastAsia="仿宋" w:cs="仿宋"/>
          <w:sz w:val="24"/>
          <w:szCs w:val="24"/>
          <w:lang w:val="zh-CN" w:eastAsia="zh-CN"/>
        </w:rPr>
        <w:t xml:space="preserve">2.</w:t>
      </w:r>
      <w:r>
        <w:rPr>
          <w:rFonts w:hint="eastAsia" w:ascii="仿宋" w:hAnsi="仿宋" w:eastAsia="仿宋" w:cs="仿宋"/>
          <w:sz w:val="24"/>
          <w:szCs w:val="24"/>
          <w:lang w:eastAsia="zh-CN"/>
        </w:rPr>
        <w:t xml:space="preserve">4</w:t>
      </w:r>
      <w:r>
        <w:rPr>
          <w:rFonts w:hint="eastAsia" w:ascii="仿宋" w:hAnsi="仿宋" w:eastAsia="仿宋" w:cs="仿宋"/>
          <w:sz w:val="24"/>
          <w:szCs w:val="24"/>
          <w:lang w:val="zh-CN" w:eastAsia="zh-CN"/>
        </w:rPr>
        <w:t xml:space="preserve"> “货物和服务”指本采购文件中所述产品及相关服务。</w:t>
      </w:r>
      <w:r/>
    </w:p>
    <w:p>
      <w:pPr>
        <w:ind w:firstLine="420"/>
        <w:spacing w:line="500" w:lineRule="exact"/>
        <w:rPr>
          <w:rFonts w:ascii="仿宋" w:hAnsi="仿宋" w:eastAsia="仿宋" w:cs="仿宋"/>
          <w:sz w:val="24"/>
          <w:szCs w:val="24"/>
          <w:lang w:val="zh-CN" w:eastAsia="zh-CN"/>
        </w:rPr>
      </w:pPr>
      <w:r>
        <w:rPr>
          <w:rFonts w:hint="eastAsia" w:ascii="仿宋" w:hAnsi="仿宋" w:eastAsia="仿宋" w:cs="仿宋"/>
          <w:sz w:val="24"/>
          <w:szCs w:val="24"/>
          <w:lang w:val="zh-CN" w:eastAsia="zh-CN"/>
        </w:rPr>
        <w:t xml:space="preserve">2.</w:t>
      </w:r>
      <w:r>
        <w:rPr>
          <w:rFonts w:hint="eastAsia" w:ascii="仿宋" w:hAnsi="仿宋" w:eastAsia="仿宋" w:cs="仿宋"/>
          <w:sz w:val="24"/>
          <w:szCs w:val="24"/>
          <w:lang w:eastAsia="zh-CN"/>
        </w:rPr>
        <w:t xml:space="preserve">5</w:t>
      </w:r>
      <w:r>
        <w:rPr>
          <w:rFonts w:hint="eastAsia" w:ascii="仿宋" w:hAnsi="仿宋" w:eastAsia="仿宋" w:cs="仿宋"/>
          <w:sz w:val="24"/>
          <w:szCs w:val="24"/>
          <w:lang w:val="zh-CN" w:eastAsia="zh-CN"/>
        </w:rPr>
        <w:t xml:space="preserve"> “用户或使用单位”是指使用产品及服务的单位。</w:t>
      </w:r>
      <w:r/>
    </w:p>
    <w:p>
      <w:pPr>
        <w:ind w:firstLine="420"/>
        <w:spacing w:line="500" w:lineRule="exact"/>
        <w:rPr>
          <w:rFonts w:ascii="仿宋" w:hAnsi="仿宋" w:eastAsia="仿宋" w:cs="仿宋"/>
          <w:sz w:val="24"/>
          <w:szCs w:val="24"/>
          <w:lang w:val="zh-CN" w:eastAsia="zh-CN"/>
        </w:rPr>
      </w:pPr>
      <w:r>
        <w:rPr>
          <w:rFonts w:hint="eastAsia" w:ascii="仿宋" w:hAnsi="仿宋" w:eastAsia="仿宋" w:cs="仿宋"/>
          <w:sz w:val="24"/>
          <w:szCs w:val="24"/>
          <w:lang w:val="zh-CN" w:eastAsia="zh-CN"/>
        </w:rPr>
        <w:t xml:space="preserve">3、政策功能</w:t>
      </w:r>
      <w:r/>
    </w:p>
    <w:p>
      <w:pPr>
        <w:ind w:firstLine="439"/>
        <w:spacing w:line="50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3.1 政府采购促进中小企业发展，在政府采购活动中，供应商提供的货物、工程或者服务符合下列情形的，享受中小企业扶持政策：</w:t>
      </w:r>
      <w:r/>
    </w:p>
    <w:p>
      <w:pPr>
        <w:ind w:firstLine="439"/>
        <w:spacing w:line="50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（1）在货物采购项目中，货物由中小企业制造，即货物由中小企业生产且使用该中小企业商号或者注册商标；</w:t>
      </w:r>
      <w:r/>
    </w:p>
    <w:p>
      <w:pPr>
        <w:ind w:firstLine="439"/>
        <w:spacing w:line="50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（2）在工程采购项目中，工程由中小企业承建，即工程施工单位为中小企业；</w:t>
      </w:r>
      <w:r/>
    </w:p>
    <w:p>
      <w:pPr>
        <w:ind w:firstLine="439"/>
        <w:spacing w:line="50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（3）在服务采购项目中，服务由中小企业承接，即提供服务的人员为中小企业依照《中华人民共和国劳动合同法》订立劳动合同的从业人员。</w:t>
      </w:r>
      <w:r/>
    </w:p>
    <w:p>
      <w:pPr>
        <w:ind w:firstLine="439"/>
        <w:spacing w:line="50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在货物采购项目中，供应商提供的货物既有中小企业制造货物，也有大型企业制造货物的，不享受中小企业扶持政策。</w:t>
      </w:r>
      <w:r/>
    </w:p>
    <w:p>
      <w:pPr>
        <w:ind w:firstLine="439"/>
        <w:spacing w:line="50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以联合体形</w:t>
      </w:r>
      <w:r>
        <w:rPr>
          <w:rFonts w:hint="eastAsia" w:ascii="仿宋" w:hAnsi="仿宋" w:eastAsia="仿宋" w:cs="仿宋"/>
          <w:sz w:val="24"/>
          <w:szCs w:val="24"/>
          <w:shd w:val="clear" w:color="auto" w:fill="ffffff"/>
          <w:lang w:eastAsia="zh-CN"/>
        </w:rPr>
        <w:t xml:space="preserve">式参加</w:t>
      </w:r>
      <w:r>
        <w:rPr>
          <w:rFonts w:hint="eastAsia" w:ascii="仿宋" w:hAnsi="仿宋" w:eastAsia="仿宋" w:cs="仿宋"/>
          <w:sz w:val="24"/>
          <w:szCs w:val="24"/>
          <w:shd w:val="clear" w:color="auto" w:fill="ffffff"/>
          <w:lang w:eastAsia="zh-CN"/>
        </w:rPr>
        <w:t xml:space="preserve">政府采购活动，联合体各方均为中小企业的，联合体视同中小企业。其中，联合体各方均为小</w:t>
      </w:r>
      <w:r>
        <w:rPr>
          <w:rFonts w:hint="eastAsia" w:ascii="仿宋" w:hAnsi="仿宋" w:eastAsia="仿宋" w:cs="仿宋"/>
          <w:sz w:val="24"/>
          <w:szCs w:val="24"/>
          <w:shd w:val="clear" w:color="auto" w:fill="ffffff"/>
          <w:lang w:eastAsia="zh-CN"/>
        </w:rPr>
        <w:t xml:space="preserve">微企业</w:t>
      </w:r>
      <w:r>
        <w:rPr>
          <w:rFonts w:hint="eastAsia" w:ascii="仿宋" w:hAnsi="仿宋" w:eastAsia="仿宋" w:cs="仿宋"/>
          <w:sz w:val="24"/>
          <w:szCs w:val="24"/>
          <w:shd w:val="clear" w:color="auto" w:fill="ffffff"/>
          <w:lang w:eastAsia="zh-CN"/>
        </w:rPr>
        <w:t xml:space="preserve">的，联合体视同小微企业。</w:t>
      </w:r>
      <w:r/>
    </w:p>
    <w:p>
      <w:pPr>
        <w:ind w:firstLine="439"/>
        <w:spacing w:line="50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供应商参加政府采购活动，应当出具《中小企业声明函》（格式见后附件），否则不得享受相关中小企业扶持政策。</w:t>
      </w:r>
      <w:r/>
    </w:p>
    <w:p>
      <w:pPr>
        <w:ind w:firstLine="439"/>
        <w:spacing w:line="50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39"/>
        <w:spacing w:line="50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39"/>
        <w:spacing w:line="50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39"/>
        <w:spacing w:line="50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w:t>
      </w:r>
      <w:r>
        <w:rPr>
          <w:rFonts w:hint="eastAsia" w:ascii="仿宋" w:hAnsi="仿宋" w:eastAsia="仿宋" w:cs="仿宋"/>
          <w:sz w:val="24"/>
          <w:szCs w:val="24"/>
          <w:shd w:val="clear" w:color="auto" w:fill="ffffff"/>
          <w:lang w:eastAsia="zh-CN"/>
        </w:rPr>
        <w:t xml:space="preserve">且依据</w:t>
      </w:r>
      <w:r>
        <w:rPr>
          <w:rFonts w:hint="eastAsia" w:ascii="仿宋" w:hAnsi="仿宋" w:eastAsia="仿宋" w:cs="仿宋"/>
          <w:sz w:val="24"/>
          <w:szCs w:val="24"/>
          <w:shd w:val="clear" w:color="auto" w:fill="ffffff"/>
          <w:lang w:eastAsia="zh-CN"/>
        </w:rPr>
        <w:t xml:space="preserve">相关标准的最新版本认证的环境标志产品。</w:t>
      </w:r>
      <w:r/>
    </w:p>
    <w:p>
      <w:pPr>
        <w:ind w:firstLine="439"/>
        <w:spacing w:line="50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3.5提供的产品属于信息安全产品的，供应商应当选择经国家认证的信息安全产品投标，并提供由中国信息安全认证中心按国家标准认证颁发的有效认证证书复印件。</w:t>
      </w:r>
      <w:r/>
    </w:p>
    <w:p>
      <w:pPr>
        <w:ind w:firstLine="439"/>
        <w:spacing w:line="50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3.6提供的产品属于政府强制采购节能产品的，供应商应当选择经过认证的节能产品投标，并提供有效的节能产品认证证书复印件。</w:t>
      </w:r>
      <w:r/>
    </w:p>
    <w:p>
      <w:pPr>
        <w:ind w:firstLine="439"/>
        <w:spacing w:line="50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3.7提供的产品属于环境标志产品的,供应商应当选择经过认证的环境标志产品投标,并提供有效的环境标志产品认证证书复印件。</w:t>
      </w:r>
      <w:r/>
    </w:p>
    <w:p>
      <w:pPr>
        <w:ind w:firstLine="439"/>
        <w:spacing w:line="50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3.8 进口产品政策</w:t>
      </w:r>
      <w:r/>
    </w:p>
    <w:p>
      <w:pPr>
        <w:ind w:firstLine="439"/>
        <w:spacing w:line="50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（1）除招标公告载明接受进口产品参加外，不允许进口产品参加。进口产品认定依照《财政部关于政府采购进口产品管理有关问题的通知》（财办库〔2008〕248 号）的规定。</w:t>
      </w:r>
      <w:r/>
    </w:p>
    <w:p>
      <w:pPr>
        <w:ind w:firstLine="439"/>
        <w:spacing w:line="50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（2）允许进口产品参加的，满足需求的国内产品可以参加。</w:t>
      </w:r>
      <w:r/>
    </w:p>
    <w:p>
      <w:pPr>
        <w:ind w:firstLine="439"/>
        <w:spacing w:line="50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（3）允许进口产品参加的，优先采购向我国企业转让技术、与我国企业签订消化吸收再创新方案的投标人的进口产品。</w:t>
      </w:r>
      <w:r/>
    </w:p>
    <w:p>
      <w:pPr>
        <w:ind w:firstLine="439"/>
        <w:spacing w:line="500" w:lineRule="exact"/>
        <w:rPr>
          <w:rFonts w:ascii="仿宋" w:hAnsi="仿宋" w:eastAsia="仿宋" w:cs="仿宋"/>
          <w:sz w:val="24"/>
          <w:szCs w:val="24"/>
          <w:shd w:val="clear" w:color="auto" w:fill="ffffff"/>
          <w:lang w:eastAsia="zh-CN"/>
        </w:rPr>
      </w:pPr>
      <w:r>
        <w:rPr>
          <w:rFonts w:hint="eastAsia" w:ascii="仿宋" w:hAnsi="仿宋" w:eastAsia="仿宋" w:cs="仿宋"/>
          <w:sz w:val="24"/>
          <w:szCs w:val="24"/>
          <w:shd w:val="clear" w:color="auto" w:fill="ffffff"/>
          <w:lang w:eastAsia="zh-CN"/>
        </w:rPr>
        <w:t xml:space="preserve">3.9 未按要求提供相关材料的，不享受相关政策。</w:t>
      </w:r>
      <w:r/>
    </w:p>
    <w:p>
      <w:pPr>
        <w:spacing w:line="500" w:lineRule="exact"/>
        <w:rPr>
          <w:rFonts w:ascii="仿宋" w:hAnsi="仿宋" w:eastAsia="仿宋" w:cs="仿宋"/>
          <w:b/>
          <w:bCs/>
          <w:sz w:val="24"/>
          <w:szCs w:val="24"/>
          <w:lang w:eastAsia="zh-CN"/>
        </w:rPr>
      </w:pPr>
      <w:r>
        <w:rPr>
          <w:rFonts w:hint="eastAsia" w:ascii="仿宋" w:hAnsi="仿宋" w:eastAsia="仿宋" w:cs="仿宋"/>
          <w:b/>
          <w:bCs/>
          <w:sz w:val="24"/>
          <w:szCs w:val="24"/>
          <w:lang w:eastAsia="zh-CN"/>
        </w:rPr>
        <w:t xml:space="preserve">二、招标文件</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4、招标文件组成</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4.1 招标文件组成：投标邀请、供应商须知、供应商应当提交的资格和资信证明文件、投标报价要求、投标文件编制要求、招标项目的服务要求和数量、合同主要条款及合同签订方式、提供服务的时间、付款条件、评标方法、评标标准、无效投标</w:t>
      </w:r>
      <w:r>
        <w:rPr>
          <w:rFonts w:hint="eastAsia" w:ascii="仿宋" w:hAnsi="仿宋" w:eastAsia="仿宋" w:cs="仿宋"/>
          <w:sz w:val="24"/>
          <w:szCs w:val="24"/>
          <w:lang w:eastAsia="zh-CN"/>
        </w:rPr>
        <w:t xml:space="preserve">和废标条款</w:t>
      </w:r>
      <w:r>
        <w:rPr>
          <w:rFonts w:hint="eastAsia" w:ascii="仿宋" w:hAnsi="仿宋" w:eastAsia="仿宋" w:cs="仿宋"/>
          <w:sz w:val="24"/>
          <w:szCs w:val="24"/>
          <w:lang w:eastAsia="zh-CN"/>
        </w:rPr>
        <w:t xml:space="preserve">、附件等。</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4.2 招标的最小单位是包。招标服务数量及技术要求中未分包的，供应商对要求提供的服务不得部分投标；招标服务数量及技术要求中已经分包的，应当以包为单位分别投标。</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4.3 招标文件如果要求供应商提交备选投标方案的，供应商可以提交备选方案；否则，备选方案将被拒绝。</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5、招标文件的澄清、修改</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5.1 代理机构对已发出的招标文件进行必要澄清或者修改的，澄清或者修改的内容可能影响投标文件编制的，将在招标文件要求提交投标文件截止时间十五日前，在原招标公告媒体发布更正公告，该澄清或者修改的内容为招标文件的组成部分。不足15日的，采购人或者采购代理机构应当顺延提交投标文件的截止时间。</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5.2 代理机构在招标文件要求提交投标文件截止时间前，有权决定延长投标截止时间和开标时间，并在原采购信息发布媒体上发布变更公告。</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5.3 供应商应在投标截止时间前关注原采购信息发布媒体上有关本招标项目有无变更公告。</w:t>
      </w:r>
      <w:r/>
    </w:p>
    <w:p>
      <w:pPr>
        <w:spacing w:line="500" w:lineRule="exact"/>
        <w:rPr>
          <w:rFonts w:ascii="仿宋" w:hAnsi="仿宋" w:eastAsia="仿宋" w:cs="仿宋"/>
          <w:b/>
          <w:bCs/>
          <w:sz w:val="24"/>
          <w:szCs w:val="24"/>
          <w:lang w:eastAsia="zh-CN"/>
        </w:rPr>
      </w:pPr>
      <w:r>
        <w:rPr>
          <w:rFonts w:hint="eastAsia" w:ascii="仿宋" w:hAnsi="仿宋" w:eastAsia="仿宋" w:cs="仿宋"/>
          <w:b/>
          <w:bCs/>
          <w:sz w:val="24"/>
          <w:szCs w:val="24"/>
          <w:lang w:eastAsia="zh-CN"/>
        </w:rPr>
        <w:t xml:space="preserve">三、投标</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6、投标文件的语言、计量单位、货币和编制</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6.2 供应商所使用的计量单位应为国家法定计量单位。</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6.3 供应商应用人民币报价。</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6.4 投标文件应字迹清楚、内容齐全、不得涂改。如有修改，修改处须有供应商公章和法定代表人或其授权的供应商代表签字。</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6.5 投标文件应按照招标文件规定的顺序，统一用A4规格幅面双面打印、装订成册并编制目录，由于编排混乱导致投标文件被误读或查找不到，责任由供应商承担。（非实质性要求）</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6.6 投标文件应逐页编码，不得跳页（包括但不限于授权、证明材料、声明及产品介绍、彩页等），由于编排混乱导致投标文件被误读或查找不到，责任由供应商承担。（非实质性要求）</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6.7 供应商应在投标文件中写清相应的项目编号、项目名称、供应商全称、地址、电话、传真等。</w:t>
      </w:r>
      <w:r/>
    </w:p>
    <w:p>
      <w:pPr>
        <w:pStyle w:val="855"/>
        <w:ind w:firstLine="440"/>
        <w:rPr>
          <w:rFonts w:ascii="仿宋" w:hAnsi="仿宋" w:eastAsia="仿宋" w:cs="仿宋"/>
          <w:lang w:eastAsia="zh-CN"/>
        </w:rPr>
      </w:pPr>
      <w:r>
        <w:rPr>
          <w:rFonts w:hint="eastAsia" w:ascii="仿宋" w:hAnsi="仿宋" w:eastAsia="仿宋" w:cs="仿宋"/>
          <w:sz w:val="24"/>
          <w:szCs w:val="24"/>
          <w:lang w:eastAsia="zh-CN"/>
        </w:rPr>
        <w:t xml:space="preserve">6.8 供应商中标后须提交的纸质投标文件份数：2份。</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7、费用</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7.1 供应商应承担所有与准备和参加投标有关的费用，无论采购结果如何，代理机构和采购人在任何情况下均无义务和责任承担这些费用。</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8、投标文件组成</w:t>
      </w:r>
      <w:r>
        <w:rPr>
          <w:rFonts w:hint="eastAsia" w:ascii="仿宋" w:hAnsi="仿宋" w:eastAsia="仿宋" w:cs="仿宋"/>
          <w:sz w:val="24"/>
          <w:szCs w:val="24"/>
          <w:lang w:eastAsia="zh-CN"/>
        </w:rPr>
        <w:tab/>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8.1 供应商应当根据招标文件要求编制投标文件，投标文件应对招标文件提出的要求和条件</w:t>
      </w:r>
      <w:r>
        <w:rPr>
          <w:rFonts w:hint="eastAsia" w:ascii="仿宋" w:hAnsi="仿宋" w:eastAsia="仿宋" w:cs="仿宋"/>
          <w:sz w:val="24"/>
          <w:szCs w:val="24"/>
          <w:lang w:eastAsia="zh-CN"/>
        </w:rPr>
        <w:t xml:space="preserve">作出</w:t>
      </w:r>
      <w:r>
        <w:rPr>
          <w:rFonts w:hint="eastAsia" w:ascii="仿宋" w:hAnsi="仿宋" w:eastAsia="仿宋" w:cs="仿宋"/>
          <w:sz w:val="24"/>
          <w:szCs w:val="24"/>
          <w:lang w:eastAsia="zh-CN"/>
        </w:rPr>
        <w:t xml:space="preserve">实质性。</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8.2 供应商根据招标文件载明的标的采购项目实际情况，拟在中标后将中标项目的非主体、非关键性工作交由他人完成的，应当在投标文件中载明。</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8.3 投标文件由商务部分、服务部分和技术部分、价格部分，以及其他部分组成。</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9、投标文件的商务部分</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商务部分是证明供应商有资格参加投标和中标后有能力履行合同的文件，这些文件应能满足招标的要求，包括但不限于下列文件，其中加“★”项目不得有缺失或无效。</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w:t>
      </w:r>
      <w:bookmarkStart w:id="16" w:name="OLE_LINK40"/>
      <w:r>
        <w:rPr>
          <w:rFonts w:hint="eastAsia" w:ascii="仿宋" w:hAnsi="仿宋" w:eastAsia="仿宋" w:cs="仿宋"/>
          <w:sz w:val="24"/>
          <w:szCs w:val="24"/>
          <w:lang w:eastAsia="zh-CN"/>
        </w:rPr>
        <w:t xml:space="preserve">投标申请及声明</w:t>
      </w:r>
      <w:bookmarkEnd w:id="16"/>
      <w:r>
        <w:rPr>
          <w:rFonts w:hint="eastAsia" w:ascii="仿宋" w:hAnsi="仿宋" w:eastAsia="仿宋" w:cs="仿宋"/>
          <w:sz w:val="24"/>
          <w:szCs w:val="24"/>
          <w:lang w:eastAsia="zh-CN"/>
        </w:rPr>
        <w:t xml:space="preserve">；</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（2）★法定代表人授权委托书及委托代理人的身份证复印件；</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（3）★第一章2.3本项目的特定资格要求证明材料；</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（4）★</w:t>
      </w:r>
      <w:bookmarkStart w:id="17" w:name="OLE_LINK41"/>
      <w:r>
        <w:rPr>
          <w:rFonts w:hint="eastAsia" w:ascii="仿宋" w:hAnsi="仿宋" w:eastAsia="仿宋" w:cs="仿宋"/>
          <w:sz w:val="24"/>
          <w:szCs w:val="24"/>
          <w:lang w:eastAsia="zh-CN"/>
        </w:rPr>
        <w:t xml:space="preserve">南京市政府采购供应商信用</w:t>
      </w:r>
      <w:r>
        <w:rPr>
          <w:rFonts w:hint="eastAsia" w:ascii="仿宋" w:hAnsi="仿宋" w:eastAsia="仿宋" w:cs="仿宋"/>
          <w:sz w:val="24"/>
          <w:szCs w:val="24"/>
          <w:lang w:eastAsia="zh-CN"/>
        </w:rPr>
        <w:t xml:space="preserve">记录表暨信用</w:t>
      </w:r>
      <w:r>
        <w:rPr>
          <w:rFonts w:hint="eastAsia" w:ascii="仿宋" w:hAnsi="仿宋" w:eastAsia="仿宋" w:cs="仿宋"/>
          <w:sz w:val="24"/>
          <w:szCs w:val="24"/>
          <w:lang w:eastAsia="zh-CN"/>
        </w:rPr>
        <w:t xml:space="preserve">承诺书</w:t>
      </w:r>
      <w:bookmarkEnd w:id="17"/>
      <w:r>
        <w:rPr>
          <w:rFonts w:hint="eastAsia" w:ascii="仿宋" w:hAnsi="仿宋" w:eastAsia="仿宋" w:cs="仿宋"/>
          <w:sz w:val="24"/>
          <w:szCs w:val="24"/>
          <w:lang w:eastAsia="zh-CN"/>
        </w:rPr>
        <w:t xml:space="preserve">；</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（5）★《开标一览表》、</w:t>
      </w:r>
      <w:bookmarkStart w:id="18" w:name="OLE_LINK18"/>
      <w:r>
        <w:rPr>
          <w:rFonts w:hint="eastAsia" w:ascii="仿宋" w:hAnsi="仿宋" w:eastAsia="仿宋" w:cs="仿宋"/>
          <w:sz w:val="24"/>
          <w:szCs w:val="24"/>
          <w:lang w:eastAsia="zh-CN"/>
        </w:rPr>
        <w:t xml:space="preserve">《报价表》</w:t>
      </w:r>
      <w:bookmarkEnd w:id="18"/>
      <w:r>
        <w:rPr>
          <w:rFonts w:hint="eastAsia" w:ascii="仿宋" w:hAnsi="仿宋" w:eastAsia="仿宋" w:cs="仿宋"/>
          <w:sz w:val="24"/>
          <w:szCs w:val="24"/>
          <w:lang w:eastAsia="zh-CN"/>
        </w:rPr>
        <w:t xml:space="preserve">；</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（6）★中小企业声明函</w:t>
      </w:r>
      <w:r>
        <w:rPr>
          <w:rFonts w:hint="eastAsia" w:ascii="仿宋" w:hAnsi="仿宋" w:eastAsia="仿宋" w:cs="仿宋"/>
          <w:sz w:val="24"/>
          <w:szCs w:val="24"/>
          <w:lang w:eastAsia="zh-CN"/>
        </w:rPr>
        <w:t xml:space="preserve">；</w:t>
      </w:r>
      <w:r/>
    </w:p>
    <w:p>
      <w:pPr>
        <w:ind w:firstLine="439"/>
        <w:spacing w:line="500" w:lineRule="exact"/>
        <w:rPr>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t xml:space="preserve">7</w:t>
      </w:r>
      <w:r>
        <w:rPr>
          <w:rFonts w:hint="eastAsia" w:ascii="仿宋" w:hAnsi="仿宋" w:eastAsia="仿宋" w:cs="仿宋"/>
          <w:sz w:val="24"/>
          <w:szCs w:val="24"/>
          <w:lang w:eastAsia="zh-CN"/>
        </w:rPr>
        <w:t xml:space="preserve">）《商务条款偏离表》；</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t xml:space="preserve">8</w:t>
      </w:r>
      <w:r>
        <w:rPr>
          <w:rFonts w:hint="eastAsia" w:ascii="仿宋" w:hAnsi="仿宋" w:eastAsia="仿宋" w:cs="仿宋"/>
          <w:sz w:val="24"/>
          <w:szCs w:val="24"/>
          <w:lang w:eastAsia="zh-CN"/>
        </w:rPr>
        <w:t xml:space="preserve">）供应商认为需要提供的其他资格证明文件和商务资料等。</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10、投标文件的技术部分</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10.1 技术部分是证明供应商提供的货物是合格的、并符合招标文件要求的证明文件，以及对投标报价表中的货物的详细说明，这些文件可以是文字资料、图纸和数据等。</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10.2 若提供的货物与招标文件要求有不符之处，应说明其差别之所在。</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10.3 投标文件应按照招标文件要求提供货物说明，技术资料、文件和有关证明，包括但不限于（其中加“★”项目不得有缺失或无效）：</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（1）服务内容的详细说明；</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（2）项目集成或实施方案；</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（3）★</w:t>
      </w:r>
      <w:r>
        <w:rPr>
          <w:rFonts w:hint="eastAsia" w:ascii="仿宋" w:hAnsi="仿宋" w:eastAsia="仿宋" w:cs="仿宋"/>
          <w:sz w:val="24"/>
          <w:szCs w:val="24"/>
          <w:lang w:eastAsia="zh-CN"/>
        </w:rPr>
        <w:t xml:space="preserve">技术规格偏离表</w:t>
      </w:r>
      <w:r>
        <w:rPr>
          <w:rFonts w:hint="eastAsia" w:ascii="仿宋" w:hAnsi="仿宋" w:eastAsia="仿宋" w:cs="仿宋"/>
          <w:sz w:val="24"/>
          <w:szCs w:val="24"/>
          <w:lang w:eastAsia="zh-CN"/>
        </w:rPr>
        <w:t xml:space="preserve">；</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t xml:space="preserve">4</w:t>
      </w:r>
      <w:r>
        <w:rPr>
          <w:rFonts w:hint="eastAsia" w:ascii="仿宋" w:hAnsi="仿宋" w:eastAsia="仿宋" w:cs="仿宋"/>
          <w:sz w:val="24"/>
          <w:szCs w:val="24"/>
          <w:lang w:eastAsia="zh-CN"/>
        </w:rPr>
        <w:t xml:space="preserve">）</w:t>
      </w:r>
      <w:bookmarkStart w:id="19" w:name="OLE_LINK17"/>
      <w:r>
        <w:rPr>
          <w:rFonts w:hint="eastAsia" w:ascii="仿宋" w:hAnsi="仿宋" w:eastAsia="仿宋" w:cs="仿宋"/>
          <w:sz w:val="24"/>
          <w:szCs w:val="24"/>
          <w:lang w:eastAsia="zh-CN"/>
        </w:rPr>
        <w:t xml:space="preserve">★</w:t>
      </w:r>
      <w:bookmarkStart w:id="20" w:name="OLE_LINK42"/>
      <w:r/>
      <w:bookmarkEnd w:id="19"/>
      <w:r>
        <w:rPr>
          <w:rFonts w:hint="eastAsia" w:ascii="仿宋" w:hAnsi="仿宋" w:eastAsia="仿宋" w:cs="仿宋"/>
          <w:sz w:val="24"/>
          <w:szCs w:val="24"/>
          <w:lang w:eastAsia="zh-CN"/>
        </w:rPr>
        <w:t xml:space="preserve">服务承诺</w:t>
      </w:r>
      <w:bookmarkEnd w:id="20"/>
      <w:r>
        <w:rPr>
          <w:rFonts w:hint="eastAsia" w:ascii="仿宋" w:hAnsi="仿宋" w:eastAsia="仿宋" w:cs="仿宋"/>
          <w:sz w:val="24"/>
          <w:szCs w:val="24"/>
          <w:lang w:eastAsia="zh-CN"/>
        </w:rPr>
        <w:t xml:space="preserve">；</w:t>
      </w:r>
      <w:r/>
    </w:p>
    <w:p>
      <w:pPr>
        <w:ind w:firstLine="439"/>
        <w:spacing w:line="500" w:lineRule="exact"/>
        <w:rPr>
          <w:rFonts w:ascii="仿宋" w:hAnsi="仿宋" w:eastAsia="仿宋" w:cs="仿宋"/>
          <w:sz w:val="24"/>
          <w:szCs w:val="24"/>
          <w:lang w:eastAsia="zh-CN"/>
        </w:rPr>
      </w:pPr>
      <w:r/>
      <w:bookmarkStart w:id="21" w:name="OLE_LINK4"/>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t xml:space="preserve">5</w:t>
      </w:r>
      <w:r>
        <w:rPr>
          <w:rFonts w:hint="eastAsia" w:ascii="仿宋" w:hAnsi="仿宋" w:eastAsia="仿宋" w:cs="仿宋"/>
          <w:sz w:val="24"/>
          <w:szCs w:val="24"/>
          <w:lang w:eastAsia="zh-CN"/>
        </w:rPr>
        <w:t xml:space="preserve">）供应商认为需要提供的其他技术资料；</w:t>
      </w:r>
      <w:bookmarkEnd w:id="21"/>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10.4 供应商所提供的所有材料及陈述必须保证其真实性，如有虚假均作废标处理。采购人根据需求可实地考察。</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11、投标文件的价格部分</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11.1 价格部分是对投标服务价格构成的说明，每一项服务仅接受一个价格。</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11.2 报价应包含完成</w:t>
      </w:r>
      <w:r>
        <w:rPr>
          <w:rFonts w:hint="eastAsia" w:ascii="仿宋" w:hAnsi="仿宋" w:eastAsia="仿宋" w:cs="仿宋"/>
          <w:sz w:val="24"/>
          <w:szCs w:val="24"/>
          <w:lang w:eastAsia="zh-CN"/>
        </w:rPr>
        <w:t xml:space="preserve">本服务</w:t>
      </w:r>
      <w:r>
        <w:rPr>
          <w:rFonts w:hint="eastAsia" w:ascii="仿宋" w:hAnsi="仿宋" w:eastAsia="仿宋" w:cs="仿宋"/>
          <w:sz w:val="24"/>
          <w:szCs w:val="24"/>
          <w:lang w:eastAsia="zh-CN"/>
        </w:rPr>
        <w:t xml:space="preserve">项目发生的所有含税费用、支付给员工的工资和国家强制缴纳的各种社会保障资金，以及供应商认为需要的其他费用等。</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11.3 供应商的任何错漏、优惠、竞争性报价不得作为减轻责任、减少服务、增加收费、降低质量的理由。</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11.4 供应商应在《开标一览表》《分项报价表》等标明提供服务的单价、总价以及分项报价。</w:t>
      </w:r>
      <w:r>
        <w:rPr>
          <w:rFonts w:hint="eastAsia" w:ascii="仿宋" w:hAnsi="仿宋" w:eastAsia="仿宋" w:cs="仿宋"/>
          <w:sz w:val="24"/>
          <w:szCs w:val="24"/>
          <w:lang w:eastAsia="zh-CN"/>
        </w:rPr>
        <w:t xml:space="preserve">供应商系小</w:t>
      </w:r>
      <w:r>
        <w:rPr>
          <w:rFonts w:hint="eastAsia" w:ascii="仿宋" w:hAnsi="仿宋" w:eastAsia="仿宋" w:cs="仿宋"/>
          <w:sz w:val="24"/>
          <w:szCs w:val="24"/>
          <w:lang w:eastAsia="zh-CN"/>
        </w:rPr>
        <w:t xml:space="preserve">企业（含小型、微型企业），并由本企业提供服务，须在《开标一览表》《分项报价表》中注明,供应商应当如实申报。</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11.5 对于采用货币报价的项目，开标一览表中的投标总报价应与投标分项报价表中的投标总报价一致，如不一致，不作为无效投标处理，但评标时按开标一览表中价格为准。</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11.6 报价低于成本价说明：供应商应根据本企业的成本自行决定报价，报价是否合理，由评标委员会小组判定。</w:t>
      </w:r>
      <w:r/>
    </w:p>
    <w:p>
      <w:pPr>
        <w:pStyle w:val="866"/>
        <w:ind w:firstLine="321"/>
        <w:rPr>
          <w:rFonts w:ascii="仿宋" w:hAnsi="仿宋" w:eastAsia="仿宋" w:cs="仿宋"/>
          <w:sz w:val="24"/>
          <w:szCs w:val="24"/>
          <w:lang w:eastAsia="zh-CN"/>
        </w:rPr>
      </w:pPr>
      <w:r>
        <w:rPr>
          <w:rFonts w:hint="eastAsia" w:ascii="仿宋" w:hAnsi="仿宋" w:eastAsia="仿宋" w:cs="仿宋"/>
          <w:sz w:val="24"/>
          <w:szCs w:val="24"/>
          <w:lang w:eastAsia="zh-CN"/>
        </w:rPr>
        <w:t xml:space="preserve">11.7包括但不限于招标文件要求的其他报价表。</w:t>
      </w:r>
      <w:r/>
    </w:p>
    <w:p>
      <w:pPr>
        <w:pStyle w:val="866"/>
        <w:ind w:firstLine="321"/>
        <w:rPr>
          <w:rFonts w:ascii="仿宋" w:hAnsi="仿宋" w:eastAsia="仿宋" w:cs="仿宋"/>
          <w:lang w:eastAsia="zh-CN"/>
        </w:rPr>
      </w:pPr>
      <w:r>
        <w:rPr>
          <w:rFonts w:hint="eastAsia" w:ascii="仿宋" w:hAnsi="仿宋" w:eastAsia="仿宋" w:cs="仿宋"/>
          <w:sz w:val="24"/>
          <w:szCs w:val="24"/>
          <w:lang w:eastAsia="zh-CN"/>
        </w:rPr>
        <w:t xml:space="preserve">11.8如有多个采购包，投标人投标任何一个分包，都需单独编制开标一览表。</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12、投标文件的其他部分</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其他部分由供应商根据编制投标文件需要提供的其他相关文件。</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13、投标有效期</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13.1 自开标之日起90天内投标有效。</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13.2 在特殊情况下，在原投标有效期截止之前，代理机构可要求供应商同意延长投标有效期，这种要求与答复均以书面形式提交。供应商可拒绝这种要求。接受延长投标有效期的供应商将不会要求和允许修正其投标。</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14、投标文件的份数、签署</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14.1 投标人应严格按照招标文件要求的份数准备投标文件。</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14.2 投标文件中，除招标文件规定的可提交复印件外，其他文件均须提交原件，文字材料需打印或用不褪色墨水书写。投标文件须经法定代表人或经正式授权并对供应商有约束力的委托代理人签字和加盖投标人公章。本招标文件所表述（指定）的公章是指法定名称章，不包括合同专用章、业务专用章等印章。</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14.3 除投标人对错处做必要修改外，投标文件不得行间插字、涂改或增删。如有修改错漏处，必须由投标文件签署人签字或盖章。</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15、投标文件的递交</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15.1 供应商应当将投标文件密封并加盖公章；</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15.2 供应商应当在招标文件要求提交投标文件的截止时间前，将密封的投标文件送达投标地点。</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15.3 响应文件密封瑕疵不影响响应文件的有效性。</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16、有下列情形之一的投标文件将拒收：</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（1）在招标文件要求提交响应文件的截止时间之后送达的。</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（2）未按采购文件要求对响应文件进行密封、加盖公章的。</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17、投标文件的修改撤回和撤销</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17.1 供应商在投标截止时间前，可以对所递交的投标文件进行补充、修改或撤回，并书面通知代理机构。补充、修改的内容应当按照招标文件要求签署、盖章，并作为投标文件的组成部分。</w:t>
      </w:r>
      <w:r/>
    </w:p>
    <w:p>
      <w:pPr>
        <w:ind w:firstLine="439"/>
        <w:spacing w:line="500" w:lineRule="exact"/>
        <w:rPr>
          <w:rFonts w:ascii="仿宋" w:hAnsi="仿宋" w:eastAsia="仿宋" w:cs="仿宋"/>
          <w:b/>
          <w:bCs/>
          <w:sz w:val="24"/>
          <w:szCs w:val="24"/>
          <w:lang w:eastAsia="zh-CN"/>
        </w:rPr>
      </w:pPr>
      <w:r>
        <w:rPr>
          <w:rFonts w:hint="eastAsia" w:ascii="仿宋" w:hAnsi="仿宋" w:eastAsia="仿宋" w:cs="仿宋"/>
          <w:sz w:val="24"/>
          <w:szCs w:val="24"/>
          <w:lang w:eastAsia="zh-CN"/>
        </w:rPr>
        <w:t xml:space="preserve">17.2 投标截止时间之后，投标文件不得撤销；如果撤销的，投标保证金不予退还。投标人坚持撤销的，不影响评审活动和后续采购活动的进行。阻碍招投标活动正常进行的，属于严重不良行为，代理机构将提请财政部门将其列入不良行为记录名单，并依法予以处罚。</w:t>
      </w:r>
      <w:r>
        <w:rPr>
          <w:rFonts w:hint="eastAsia" w:ascii="仿宋" w:hAnsi="仿宋" w:eastAsia="仿宋" w:cs="仿宋"/>
          <w:b/>
          <w:bCs/>
          <w:sz w:val="24"/>
          <w:szCs w:val="24"/>
          <w:lang w:eastAsia="zh-CN"/>
        </w:rPr>
        <w:t xml:space="preserve">四、开标、评标与确定中标人</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18、开标</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18.1 本次采购采用“政府采购管理交易系统（苏</w:t>
      </w:r>
      <w:r>
        <w:rPr>
          <w:rFonts w:hint="eastAsia" w:ascii="仿宋" w:hAnsi="仿宋" w:eastAsia="仿宋" w:cs="仿宋"/>
          <w:sz w:val="24"/>
          <w:szCs w:val="24"/>
          <w:lang w:eastAsia="zh-CN"/>
        </w:rPr>
        <w:t xml:space="preserve">采云</w:t>
      </w:r>
      <w:r>
        <w:rPr>
          <w:rFonts w:hint="eastAsia" w:ascii="仿宋" w:hAnsi="仿宋" w:eastAsia="仿宋" w:cs="仿宋"/>
          <w:sz w:val="24"/>
          <w:szCs w:val="24"/>
          <w:lang w:eastAsia="zh-CN"/>
        </w:rPr>
        <w:t xml:space="preserve">）”，招标、投标、评标和中标结果发布全程电子化，开标方式为不见面开标。</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18.2 供应商通过苏</w:t>
      </w:r>
      <w:r>
        <w:rPr>
          <w:rFonts w:hint="eastAsia" w:ascii="仿宋" w:hAnsi="仿宋" w:eastAsia="仿宋" w:cs="仿宋"/>
          <w:sz w:val="24"/>
          <w:szCs w:val="24"/>
          <w:lang w:eastAsia="zh-CN"/>
        </w:rPr>
        <w:t xml:space="preserve">采云</w:t>
      </w:r>
      <w:r>
        <w:rPr>
          <w:rFonts w:hint="eastAsia" w:ascii="仿宋" w:hAnsi="仿宋" w:eastAsia="仿宋" w:cs="仿宋"/>
          <w:sz w:val="24"/>
          <w:szCs w:val="24"/>
          <w:lang w:eastAsia="zh-CN"/>
        </w:rPr>
        <w:t xml:space="preserve">系统参与政府采购项目，需要办理江苏省政府采购数字证书及电子签章，具体详见苏</w:t>
      </w:r>
      <w:r>
        <w:rPr>
          <w:rFonts w:hint="eastAsia" w:ascii="仿宋" w:hAnsi="仿宋" w:eastAsia="仿宋" w:cs="仿宋"/>
          <w:sz w:val="24"/>
          <w:szCs w:val="24"/>
          <w:lang w:eastAsia="zh-CN"/>
        </w:rPr>
        <w:t xml:space="preserve">采云</w:t>
      </w:r>
      <w:r>
        <w:rPr>
          <w:rFonts w:hint="eastAsia" w:ascii="仿宋" w:hAnsi="仿宋" w:eastAsia="仿宋" w:cs="仿宋"/>
          <w:sz w:val="24"/>
          <w:szCs w:val="24"/>
          <w:lang w:eastAsia="zh-CN"/>
        </w:rPr>
        <w:t xml:space="preserve">系统登录页“新CA办理指南”。供应商按《苏</w:t>
      </w:r>
      <w:r>
        <w:rPr>
          <w:rFonts w:hint="eastAsia" w:ascii="仿宋" w:hAnsi="仿宋" w:eastAsia="仿宋" w:cs="仿宋"/>
          <w:sz w:val="24"/>
          <w:szCs w:val="24"/>
          <w:lang w:eastAsia="zh-CN"/>
        </w:rPr>
        <w:t xml:space="preserve">采云</w:t>
      </w:r>
      <w:r>
        <w:rPr>
          <w:rFonts w:hint="eastAsia" w:ascii="仿宋" w:hAnsi="仿宋" w:eastAsia="仿宋" w:cs="仿宋"/>
          <w:sz w:val="24"/>
          <w:szCs w:val="24"/>
          <w:lang w:eastAsia="zh-CN"/>
        </w:rPr>
        <w:t xml:space="preserve">系统供应商操作手册》（以下简称“操作手册”）进行注册，并制作上传电子投标文件。如供应商未按要求操作，由此所产生的风险由供应商自行承担。</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18.3 请供应商在开标前按要求登录“苏</w:t>
      </w:r>
      <w:r>
        <w:rPr>
          <w:rFonts w:hint="eastAsia" w:ascii="仿宋" w:hAnsi="仿宋" w:eastAsia="仿宋" w:cs="仿宋"/>
          <w:sz w:val="24"/>
          <w:szCs w:val="24"/>
          <w:lang w:eastAsia="zh-CN"/>
        </w:rPr>
        <w:t xml:space="preserve">采云</w:t>
      </w:r>
      <w:r>
        <w:rPr>
          <w:rFonts w:hint="eastAsia" w:ascii="仿宋" w:hAnsi="仿宋" w:eastAsia="仿宋" w:cs="仿宋"/>
          <w:sz w:val="24"/>
          <w:szCs w:val="24"/>
          <w:lang w:eastAsia="zh-CN"/>
        </w:rPr>
        <w:t xml:space="preserve">”政府采购交易系统网上开标大厅，必要时请</w:t>
      </w:r>
      <w:r>
        <w:rPr>
          <w:rFonts w:hint="eastAsia" w:ascii="仿宋" w:hAnsi="仿宋" w:eastAsia="仿宋" w:cs="仿宋"/>
          <w:sz w:val="24"/>
          <w:szCs w:val="24"/>
          <w:lang w:eastAsia="zh-CN"/>
        </w:rPr>
        <w:t xml:space="preserve">准备好耳麦和</w:t>
      </w:r>
      <w:r>
        <w:rPr>
          <w:rFonts w:hint="eastAsia" w:ascii="仿宋" w:hAnsi="仿宋" w:eastAsia="仿宋" w:cs="仿宋"/>
          <w:sz w:val="24"/>
          <w:szCs w:val="24"/>
          <w:lang w:eastAsia="zh-CN"/>
        </w:rPr>
        <w:t xml:space="preserve">摄像设备。因供应商网络与电源不稳定、设备发生故障等自身原因，导致开标失败，供应商自行承担其后果。</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18.4 有关本次招标的事项若存在变动或修改，请及时关注“江苏政府采购网”（www.ccgp-jiangsu.gov.cn）“南京公共采购信息网”（https://njgc.jfh.com/）更正公告。</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18.5 招标文件未允许提供的备选投标方案等实质性内容，评标时不予承认。  </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18.6 开标时，《开标一览表》内容与投标文件中相应内容不一致的，以《开标一览表》为准。</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18.7 投标文件、《开标一览表》中报价的大写金额与小写金额不一致的，以大写金额为准。</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18.8 单价金额小数点或者百分比有明显错位的，以《开标一览表》的总价为准，并修改单价；</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18.9 总价金额与按单价汇总金额不一致的，以单价金额计算结果为准；</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18.10 同时出现18.6-18.9中两种以上不一致的,按照18.6-18.9的顺序修正。修正后的报价由法定代表人或其授权的代表签字或盖章确认后产生约束力，投标人不确认的，投标无效。</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18.11 对不同文字文本投标文件的解释发生异议的，以中文文本为准。</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18.12 投标人不足 3 家的，不得开标。</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18.13 开标过程由采购代理机构负责记录，由参加开标的各投标人代表和相关工作人员签字确认后随招标文件、投标文件一并存档。投标人代表对开标过程和开标记录有疑义，以及认为采购人、采购代理机构相关工作人员有需要回避的情形的，应当场提出询问或者回避申请。采购人、采购代理机构对投标人代表提出的询问或者回避申请及时处理。</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18.14 投标人未参加开标的，视同认可开标结果。</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18.15 公开招标数额标准以上的采购项目，投标截止后投标人不足 3 家或者通过资格审查或符合性审查的投标人不足 3 家的，除采购任务取消情形外，按照以下方式处理：</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（1）招标文件存在不合理条款或者招标程序不符合规定的，采购人、采购代理机构改正后依法重新招标；</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招标文件没有不合理条款、招标程序符合规定，需要采用其他采购方式采购的，采购人依法报财政部门批准，经批准后，可变更为其他采购方式采购。本次招标文件中对供应商资格条件要求、技术要求和商务等要求，将作为其他采购方式采购的基本要求和谈判依据。</w:t>
      </w:r>
      <w:r/>
    </w:p>
    <w:p>
      <w:pPr>
        <w:pStyle w:val="855"/>
        <w:ind w:firstLine="480"/>
        <w:spacing w:line="500" w:lineRule="exact"/>
        <w:rPr>
          <w:rFonts w:ascii="仿宋" w:hAnsi="仿宋" w:eastAsia="仿宋" w:cs="仿宋"/>
          <w:lang w:eastAsia="zh-CN"/>
        </w:rPr>
      </w:pPr>
      <w:r>
        <w:rPr>
          <w:rFonts w:hint="eastAsia" w:ascii="仿宋" w:hAnsi="仿宋" w:eastAsia="仿宋" w:cs="仿宋"/>
          <w:sz w:val="24"/>
          <w:szCs w:val="24"/>
          <w:lang w:eastAsia="zh-CN"/>
        </w:rPr>
        <w:t xml:space="preserve">18.16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r>
        <w:rPr>
          <w:rFonts w:hint="eastAsia" w:ascii="仿宋" w:hAnsi="仿宋" w:eastAsia="仿宋" w:cs="仿宋"/>
          <w:sz w:val="24"/>
          <w:szCs w:val="24"/>
          <w:lang w:eastAsia="zh-CN"/>
        </w:rPr>
        <w:t xml:space="preserve">锁发生</w:t>
      </w:r>
      <w:r>
        <w:rPr>
          <w:rFonts w:hint="eastAsia" w:ascii="仿宋" w:hAnsi="仿宋" w:eastAsia="仿宋" w:cs="仿宋"/>
          <w:sz w:val="24"/>
          <w:szCs w:val="24"/>
          <w:lang w:eastAsia="zh-CN"/>
        </w:rPr>
        <w:t xml:space="preserve">故障或用错、故意不在要求时限内完成解密等自身原因，导致响应文件在规定时间内未能解密、解密失败或解密超时，视为投标供应商撤销其响应文件，系统内投标文件将被退回；</w:t>
      </w:r>
      <w:r>
        <w:rPr>
          <w:rFonts w:hint="eastAsia" w:ascii="仿宋" w:hAnsi="仿宋" w:eastAsia="仿宋" w:cs="仿宋"/>
          <w:sz w:val="24"/>
          <w:szCs w:val="24"/>
          <w:lang w:eastAsia="zh-CN"/>
        </w:rPr>
        <w:t xml:space="preserve">因采购人（或采购代理机构）原因或网上招投标平台发生故障，导致无法按时完成投标文件解密或开、评标工作无法进行的，可根据实际情况相应延迟解密时间或调整开、评标时间。</w:t>
      </w:r>
      <w:r/>
    </w:p>
    <w:p>
      <w:pPr>
        <w:ind w:left="436" w:hanging="38"/>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19、评标</w:t>
      </w:r>
      <w:r>
        <w:rPr>
          <w:rFonts w:hint="eastAsia" w:ascii="仿宋" w:hAnsi="仿宋" w:eastAsia="仿宋" w:cs="仿宋"/>
          <w:sz w:val="24"/>
          <w:szCs w:val="24"/>
          <w:lang w:eastAsia="zh-CN"/>
        </w:rPr>
        <w:br w:type="textWrapping" w:clear="all"/>
        <w:t xml:space="preserve">19.1 评标组织</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19.1.1 评标工作由代理机构负责组织，具体评标事务由依法组建的评标委员会负责，并独立履行下列职责：</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（1）审查、评价投标文件是否符合招标文件的商务、技术等实质性要求；</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（2）要求投标人对投标文件有关事项</w:t>
      </w:r>
      <w:r>
        <w:rPr>
          <w:rFonts w:hint="eastAsia" w:ascii="仿宋" w:hAnsi="仿宋" w:eastAsia="仿宋" w:cs="仿宋"/>
          <w:sz w:val="24"/>
          <w:szCs w:val="24"/>
          <w:lang w:eastAsia="zh-CN"/>
        </w:rPr>
        <w:t xml:space="preserve">作出</w:t>
      </w:r>
      <w:r>
        <w:rPr>
          <w:rFonts w:hint="eastAsia" w:ascii="仿宋" w:hAnsi="仿宋" w:eastAsia="仿宋" w:cs="仿宋"/>
          <w:sz w:val="24"/>
          <w:szCs w:val="24"/>
          <w:lang w:eastAsia="zh-CN"/>
        </w:rPr>
        <w:t xml:space="preserve">澄清或者说明；</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（3）对投标文件进行比较和评价；</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（4）根据采购人委托协议直接确定中标人；</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（5）向采购人、财政部门报告评标中发现的违法行为。</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19.1.2 评标委员会可由采购人代表和有关专家组成，其中专家不得少于评标委员会成员总数的三分之二。</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19.2 评标程序</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19.2.1 投标文件的资格性检查。公开招标采购项目开标结束后，采购人或者采购代理机构应当依法对投标人的资格进行审查。合格投标人不足3家的，不得评标。投标文件有下列情况之一的，在资格性、符合性检查时按照无效投标处理：</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（1）未按照招标文件规定要求密封、签署、盖章的；</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（2）不具备招标文件中规定资格要求的；</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（3）报价超过招标文件中规定的预算金额或者最高限价的；</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（4）投标文件含有采购人不能接受的附加条件的；</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（5）不同投标人的投标文件由同一单位或者个人编制；</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（6）不同投标人委托同一单位或者个人办理投标事宜；</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（7）不同投标人的投标文件载明的项目管理成员或者联系人员为同一人；</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（8）不同投标人的投标文件异常一致或者投标报价呈规律性差异；</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（9）不同投标人的投标文件相互混装；</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（10）服务承诺和付款条件未响应招标要求的；</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（11）提供虚假材料的（包括营业执照、财务报表、资格证明文件等）；</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12）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（13）投标文件内容不全或不符合招标文件中规定的其它实质性要求的；</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（14）法律、法规和招标文件规定的其他无效情形；</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（15）</w:t>
      </w:r>
      <w:r>
        <w:rPr>
          <w:rFonts w:hint="eastAsia" w:ascii="仿宋" w:hAnsi="仿宋" w:eastAsia="仿宋" w:cs="仿宋"/>
          <w:sz w:val="24"/>
          <w:szCs w:val="24"/>
          <w:lang w:val="zh-CN" w:eastAsia="zh-CN"/>
        </w:rPr>
        <w:t xml:space="preserve">属于本文件规定的无效条件，但在评标过程中又未被评委会发现的；</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16）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19.2.2 投标文件的符合性审查。评标委员会对通过资格性检查的投标人的投标文件进行符合性审查，以确定其是否满足招标文件的实质性要求。</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19.2.2.1 实质性要求是指本招标文件中用带星号（“★”）、“必须”或“应（应当）”等其他文字说明的商务和技术要求。</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19.2.2.2 有下列情形之一的予以废标：</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（1）符合专业条件的供应商或者对招标文件作实质性响应的供应商不足三家的；</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（2）出现影响采购公正的违法、违规行为的；</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（3）投标人的报价均超过了采购预算，采购人不能支付的；</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（4）因重大变故，采购任务取消的；</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（5）采购人需求发生重大变化暂时不能确定或供应商提供的货物和服务不能满足需求等；</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（6）预留份额的采购项目或采购包，通过发布公告方式邀请供应商后，符合资格条件的中小企业数量不足3家的。</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（7）法律、法规和招标文件规定的其他情形；</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在评标期间，出现符合资格性检查的供应商或者对招标文件</w:t>
      </w:r>
      <w:r>
        <w:rPr>
          <w:rFonts w:hint="eastAsia" w:ascii="仿宋" w:hAnsi="仿宋" w:eastAsia="仿宋" w:cs="仿宋"/>
          <w:sz w:val="24"/>
          <w:szCs w:val="24"/>
          <w:lang w:eastAsia="zh-CN"/>
        </w:rPr>
        <w:t xml:space="preserve">作出</w:t>
      </w:r>
      <w:r>
        <w:rPr>
          <w:rFonts w:hint="eastAsia" w:ascii="仿宋" w:hAnsi="仿宋" w:eastAsia="仿宋" w:cs="仿宋"/>
          <w:sz w:val="24"/>
          <w:szCs w:val="24"/>
          <w:lang w:eastAsia="zh-CN"/>
        </w:rPr>
        <w:t xml:space="preserve">实质性响应的供应商不足三家情形的，按照招标文件规定执行。</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19.2.3  投标文件的进一步评审。</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19.2.3.1评标委员会将对确定为实质性响应的投标文件进行进一步评审，看其是否有计算上或累加上的算术错误，修正错误的原则如下：</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 如果用数字表示的金额和用文字表示的金额不一致时，应以文字表示的金额为准进行修正；</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 当单价与数量的乘积和总价不一致时，以单价为准进行修正。只有在评委会认为单价有明显的小数点错误时，才能以标出的总价为准，并修改单价。</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19.2.3.2 评标委员会将按上述修正错误的方法调整投标文件中的投标价，调整后的价格应对投标人具有约束力。如果投标人不接受修正后的价格，则其投标将被拒绝。</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19.2.3.3 评委会将允许修正投标文件中不构成重大偏离的、微小的、非正规的、不一致的或不规则的地方，但这些修改不能影响任何投标人相应的名次排列。</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19.2.3.4 澄清有关问题。对投标文件中含义不明确、同类问题表述不一致或者明显文字错误的内容，评标委员会可以要求供应商</w:t>
      </w:r>
      <w:r>
        <w:rPr>
          <w:rFonts w:hint="eastAsia" w:ascii="仿宋" w:hAnsi="仿宋" w:eastAsia="仿宋" w:cs="仿宋"/>
          <w:sz w:val="24"/>
          <w:szCs w:val="24"/>
          <w:lang w:eastAsia="zh-CN"/>
        </w:rPr>
        <w:t xml:space="preserve">作出</w:t>
      </w:r>
      <w:r>
        <w:rPr>
          <w:rFonts w:hint="eastAsia" w:ascii="仿宋" w:hAnsi="仿宋" w:eastAsia="仿宋" w:cs="仿宋"/>
          <w:sz w:val="24"/>
          <w:szCs w:val="24"/>
          <w:lang w:eastAsia="zh-CN"/>
        </w:rPr>
        <w:t xml:space="preserve">必要的澄清、说明或者补正。供应商的澄清、说明、补正应当采用书面形式，由其授权代表签字，但不得超出投标文件的范围或者改变投标文件的实质性内容。</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19.2.3.5 比较与评价。按照招标文件中规定的评标方法和标准，对资格性检查和符合性检查合格的投标文件进行商务和技术评估，综合比较与评价。</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19.2.3.6 相同品牌产品的投标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非单一产品采购项目，确定核心产品的方法在招标文件技术需求中载明。多家投标人提供的核心产品品牌相同的，按前一条规定处理。</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19.2.3.7 评标委员会认为投标人的报价明显低于其他通过符合性审查投标人的报价，有可能影响产品质量或者不能诚信履约的，将要求其在合理的时间内提供书面说明，必要时提交相关证明材料；投标人不能证明其报价合理性的，评标委员会将其作为无效投标处理。</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19.3 评标方法和标准</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19.3.1 采用综合评分法</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即在最大限度地满足招标文件实质性要求前提下，按照评审因素的量化指标评审总得分最高的供应商为中标候选供应商的评审方法。</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19.3.2 综合评分的主要因素是：价格、</w:t>
      </w:r>
      <w:r>
        <w:rPr>
          <w:rFonts w:hint="eastAsia" w:ascii="仿宋" w:hAnsi="仿宋" w:eastAsia="仿宋" w:cs="仿宋"/>
          <w:sz w:val="24"/>
          <w:szCs w:val="24"/>
          <w:lang w:eastAsia="zh-CN"/>
        </w:rPr>
        <w:t xml:space="preserve">技术</w:t>
      </w:r>
      <w:r>
        <w:rPr>
          <w:rFonts w:hint="eastAsia" w:ascii="仿宋" w:hAnsi="仿宋" w:eastAsia="仿宋" w:cs="仿宋"/>
          <w:sz w:val="24"/>
          <w:szCs w:val="24"/>
          <w:lang w:eastAsia="zh-CN"/>
        </w:rPr>
        <w:t xml:space="preserve">方案、人员、业绩</w:t>
      </w:r>
      <w:r>
        <w:rPr>
          <w:rFonts w:hint="eastAsia" w:ascii="仿宋" w:hAnsi="仿宋" w:eastAsia="仿宋" w:cs="仿宋"/>
          <w:sz w:val="24"/>
          <w:szCs w:val="24"/>
          <w:lang w:eastAsia="zh-CN"/>
        </w:rPr>
        <w:t xml:space="preserve">等</w:t>
      </w:r>
      <w:r>
        <w:rPr>
          <w:rFonts w:hint="eastAsia" w:ascii="仿宋" w:hAnsi="仿宋" w:eastAsia="仿宋" w:cs="仿宋"/>
          <w:sz w:val="24"/>
          <w:szCs w:val="24"/>
          <w:lang w:eastAsia="zh-CN"/>
        </w:rPr>
        <w:t xml:space="preserve">，具体根据评分项内容确定。</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19.3.3 评分标准详见文件第三章。</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20、确定中标人</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20.1 在综合比较与评价后按照得分由高到低顺序对投标人进行排列。得分相同的，按报价由低到高顺序排列。得分且报价相同的，按服务标准优劣顺序排列。评标委员会根据排名确定1-3名中标候选人。</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20.2 按以下第（2）种方式确定中标人 </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（1）评标委员会直接确定排名第一的中标候选人为中标人；</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（2）采购人在评标委员会推荐的中标候选人中按顺序确定中标人。</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按第二种方式确定中标人的，代理机构自评标结束之日起两个工作日内将评标报告送交采购人，采购人应当自收到评标报告之日起五个工作日内，在评标报告推荐的中标候选人中按顺序确定中标人。</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20.3 中标人确定之日起两个工作日内，代理机构将在</w:t>
      </w:r>
      <w:r>
        <w:rPr>
          <w:rFonts w:hint="eastAsia" w:ascii="仿宋" w:hAnsi="仿宋" w:eastAsia="仿宋" w:cs="仿宋"/>
          <w:bCs/>
          <w:sz w:val="24"/>
          <w:szCs w:val="24"/>
          <w:shd w:val="clear" w:color="auto" w:fill="ffffff"/>
          <w:lang w:eastAsia="zh-CN"/>
        </w:rPr>
        <w:t xml:space="preserve">“江苏政府采购网”（www.ccgp-jiangsu.gov.cn）“</w:t>
      </w:r>
      <w:r>
        <w:rPr>
          <w:rFonts w:hint="eastAsia" w:ascii="仿宋" w:hAnsi="仿宋" w:eastAsia="仿宋" w:cs="仿宋"/>
          <w:sz w:val="24"/>
          <w:szCs w:val="24"/>
          <w:shd w:val="clear" w:color="auto" w:fill="ffffff"/>
          <w:lang w:eastAsia="zh-CN"/>
        </w:rPr>
        <w:t xml:space="preserve">南京公共采购信息网”（https://njgc.jfh.com/）发布</w:t>
      </w:r>
      <w:r>
        <w:rPr>
          <w:rFonts w:hint="eastAsia" w:ascii="仿宋" w:hAnsi="仿宋" w:eastAsia="仿宋" w:cs="仿宋"/>
          <w:sz w:val="24"/>
          <w:szCs w:val="24"/>
          <w:lang w:eastAsia="zh-CN"/>
        </w:rPr>
        <w:t xml:space="preserve">公告，中标人应及时到代理机构领取《中标通知书》。</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20.4 《中标通知书》对采购人和中标人具有同等法律效力。</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20.5代理机构对未成交的供应商</w:t>
      </w:r>
      <w:r>
        <w:rPr>
          <w:rFonts w:hint="eastAsia" w:ascii="仿宋" w:hAnsi="仿宋" w:eastAsia="仿宋" w:cs="仿宋"/>
          <w:sz w:val="24"/>
          <w:szCs w:val="24"/>
          <w:lang w:eastAsia="zh-CN"/>
        </w:rPr>
        <w:t xml:space="preserve">不作未成交</w:t>
      </w:r>
      <w:r>
        <w:rPr>
          <w:rFonts w:hint="eastAsia" w:ascii="仿宋" w:hAnsi="仿宋" w:eastAsia="仿宋" w:cs="仿宋"/>
          <w:sz w:val="24"/>
          <w:szCs w:val="24"/>
          <w:lang w:eastAsia="zh-CN"/>
        </w:rPr>
        <w:t xml:space="preserve">原因的解释。</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20.6 所有投标文件不论成交与否，代理机构均不退回。</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20.7 《中标通知书》发出后，中标人无正当理由不与采购人签订合同的，情节严重的，由财政部门将其列入不良行为记录名单，在一至三年内禁止参加南京市政府采购活动，并予以通报。</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21、编写评标报告</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评标委员会根据全体评标成员签字的原始评标记录和评标结果编写评标报告。</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22、评标过程的保密性</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22.1 代理机构将采取必要措施，保证评标在严格保密的情况下进行。</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22.2 任何单位和个人不得非法干预、影响评标办法的确定，以及评标过程和结果。</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22.3 凡是与审查、澄清、评价和比较投标的有关资料等，均不向供应商及与评标无关的其他人员透露。</w:t>
      </w:r>
      <w:r/>
    </w:p>
    <w:p>
      <w:pPr>
        <w:spacing w:line="500" w:lineRule="exact"/>
        <w:rPr>
          <w:rFonts w:ascii="仿宋" w:hAnsi="仿宋" w:eastAsia="仿宋" w:cs="仿宋"/>
          <w:b/>
          <w:bCs/>
          <w:sz w:val="24"/>
          <w:szCs w:val="24"/>
          <w:lang w:eastAsia="zh-CN"/>
        </w:rPr>
      </w:pPr>
      <w:r>
        <w:rPr>
          <w:rFonts w:hint="eastAsia" w:ascii="仿宋" w:hAnsi="仿宋" w:eastAsia="仿宋" w:cs="仿宋"/>
          <w:b/>
          <w:bCs/>
          <w:sz w:val="24"/>
          <w:szCs w:val="24"/>
          <w:lang w:eastAsia="zh-CN"/>
        </w:rPr>
        <w:t xml:space="preserve">五、签订合同</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23、签订合同</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23.1采购人应当自《中标通知书》发出之日起30日内，按照招标文件和中标人投标文件的规定与中标人签订书面合同。所签订的合同不得对招标文件确定事项和中标人投标文件作实质性修改。</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23.2采购人不得向中标人提出任何不合理的要求作为签订合同的条件，不得与中标人私下订立背离合同实质性内容的协议。</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23.3中标人拒绝与采购人签订合同，或因不可抗力或者自身原因不能履行政府采购合同的，采购人可以按照评审报告中的得分高低顺序，确定下一顺序投标人为中标人，也可以重新开展政府采购活动。</w:t>
      </w:r>
      <w:r/>
    </w:p>
    <w:p>
      <w:pPr>
        <w:spacing w:line="500" w:lineRule="exact"/>
        <w:rPr>
          <w:rFonts w:ascii="仿宋" w:hAnsi="仿宋" w:eastAsia="仿宋" w:cs="仿宋"/>
          <w:b/>
          <w:bCs/>
          <w:sz w:val="24"/>
          <w:szCs w:val="24"/>
          <w:lang w:eastAsia="zh-CN"/>
        </w:rPr>
      </w:pPr>
      <w:r>
        <w:rPr>
          <w:rFonts w:hint="eastAsia" w:ascii="仿宋" w:hAnsi="仿宋" w:eastAsia="仿宋" w:cs="仿宋"/>
          <w:b/>
          <w:bCs/>
          <w:sz w:val="24"/>
          <w:szCs w:val="24"/>
          <w:lang w:eastAsia="zh-CN"/>
        </w:rPr>
        <w:t xml:space="preserve">六、询问、质疑、投诉和诚实信用</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24、询问</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供应商对招标活动事项有疑问的，可以向代理机构或采购人提出询问，代理机构或采购人将在两个工作日内</w:t>
      </w:r>
      <w:r>
        <w:rPr>
          <w:rFonts w:hint="eastAsia" w:ascii="仿宋" w:hAnsi="仿宋" w:eastAsia="仿宋" w:cs="仿宋"/>
          <w:sz w:val="24"/>
          <w:szCs w:val="24"/>
          <w:lang w:eastAsia="zh-CN"/>
        </w:rPr>
        <w:t xml:space="preserve">作出</w:t>
      </w:r>
      <w:r>
        <w:rPr>
          <w:rFonts w:hint="eastAsia" w:ascii="仿宋" w:hAnsi="仿宋" w:eastAsia="仿宋" w:cs="仿宋"/>
          <w:sz w:val="24"/>
          <w:szCs w:val="24"/>
          <w:lang w:eastAsia="zh-CN"/>
        </w:rPr>
        <w:t xml:space="preserve">答复，但答复的内容不涉及商业秘密。</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25、质疑</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25.1 供应商对招标活动事项有疑问的，可以向采购代理机构提出询问，采购代理机构将依法</w:t>
      </w:r>
      <w:r>
        <w:rPr>
          <w:rFonts w:hint="eastAsia" w:ascii="仿宋" w:hAnsi="仿宋" w:eastAsia="仿宋" w:cs="仿宋"/>
          <w:sz w:val="24"/>
          <w:szCs w:val="24"/>
          <w:lang w:eastAsia="zh-CN"/>
        </w:rPr>
        <w:t xml:space="preserve">作出</w:t>
      </w:r>
      <w:r>
        <w:rPr>
          <w:rFonts w:hint="eastAsia" w:ascii="仿宋" w:hAnsi="仿宋" w:eastAsia="仿宋" w:cs="仿宋"/>
          <w:sz w:val="24"/>
          <w:szCs w:val="24"/>
          <w:lang w:eastAsia="zh-CN"/>
        </w:rPr>
        <w:t xml:space="preserve">答复，但答复的内容不涉及商业秘密。</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25.2 提出质疑的供应商应当是参与所质疑项目采购包采购活动的供应商。潜在供应商已依法获取其可质疑的招标文件的，可以对该文件提出质疑。以联合体形</w:t>
      </w:r>
      <w:r>
        <w:rPr>
          <w:rFonts w:hint="eastAsia" w:ascii="仿宋" w:hAnsi="仿宋" w:eastAsia="仿宋" w:cs="仿宋"/>
          <w:sz w:val="24"/>
          <w:szCs w:val="24"/>
          <w:lang w:eastAsia="zh-CN"/>
        </w:rPr>
        <w:t xml:space="preserve">式参加</w:t>
      </w:r>
      <w:r>
        <w:rPr>
          <w:rFonts w:hint="eastAsia" w:ascii="仿宋" w:hAnsi="仿宋" w:eastAsia="仿宋" w:cs="仿宋"/>
          <w:sz w:val="24"/>
          <w:szCs w:val="24"/>
          <w:lang w:eastAsia="zh-CN"/>
        </w:rPr>
        <w:t xml:space="preserve">政府采购活动的，其质疑应当由组成联合体的所有供应商共同提出。</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25.3 供应商认为招标文件、采购过程和中标结果使自己的合法权益受到损害的，可以</w:t>
      </w:r>
      <w:r>
        <w:rPr>
          <w:rFonts w:hint="eastAsia" w:ascii="仿宋" w:hAnsi="仿宋" w:eastAsia="仿宋" w:cs="仿宋"/>
          <w:sz w:val="24"/>
          <w:szCs w:val="24"/>
          <w:lang w:eastAsia="zh-CN"/>
        </w:rPr>
        <w:t xml:space="preserve">在知道或者应知其权益受到损害之日起七个工作日内，将质疑文件原件送达采购人或采购代理机构。供应商应知其权益受到损害之日，是指：对招标文件提出质疑的，应当在获取招标文件或者招标文件公告期限届满之日起 7 </w:t>
      </w:r>
      <w:r>
        <w:rPr>
          <w:rFonts w:hint="eastAsia" w:ascii="仿宋" w:hAnsi="仿宋" w:eastAsia="仿宋" w:cs="仿宋"/>
          <w:sz w:val="24"/>
          <w:szCs w:val="24"/>
          <w:lang w:eastAsia="zh-CN"/>
        </w:rPr>
        <w:t xml:space="preserve">个</w:t>
      </w:r>
      <w:r>
        <w:rPr>
          <w:rFonts w:hint="eastAsia" w:ascii="仿宋" w:hAnsi="仿宋" w:eastAsia="仿宋" w:cs="仿宋"/>
          <w:sz w:val="24"/>
          <w:szCs w:val="24"/>
          <w:lang w:eastAsia="zh-CN"/>
        </w:rPr>
        <w:t xml:space="preserve">工作日内提出；对采购过程提出质疑的，为各采购程序环节结束之日；对中标或者成交结果提出质疑的，为中标或者成交结果公告期限届满之日。供应商必须在法定质疑期内一次性提出针对同一采购程序环节的质疑，对质疑事项补充证据材料不属于提出新的质疑。</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25.4 供应商提出质疑应当提交质疑函和必要的证明材料。质疑</w:t>
      </w:r>
      <w:r>
        <w:rPr>
          <w:rFonts w:hint="eastAsia" w:ascii="仿宋" w:hAnsi="仿宋" w:eastAsia="仿宋" w:cs="仿宋"/>
          <w:sz w:val="24"/>
          <w:szCs w:val="24"/>
          <w:lang w:eastAsia="zh-CN"/>
        </w:rPr>
        <w:t xml:space="preserve">函应当</w:t>
      </w:r>
      <w:r>
        <w:rPr>
          <w:rFonts w:hint="eastAsia" w:ascii="仿宋" w:hAnsi="仿宋" w:eastAsia="仿宋" w:cs="仿宋"/>
          <w:sz w:val="24"/>
          <w:szCs w:val="24"/>
          <w:lang w:eastAsia="zh-CN"/>
        </w:rPr>
        <w:t xml:space="preserve">包括下列内容：</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 （1）供应商的姓名或者名称、地址、邮编、联系人及联系电话；</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 （2）质疑项目的名称、编号；</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 （3）具体、明确的质疑事项和与质疑事项相关的请求（具体条款）；</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 （4）事实依据（具体条款）；</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 （5）必要的法律依据（具体条款）；</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 （6）提出质疑的日期。</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质疑</w:t>
      </w:r>
      <w:r>
        <w:rPr>
          <w:rFonts w:hint="eastAsia" w:ascii="仿宋" w:hAnsi="仿宋" w:eastAsia="仿宋" w:cs="仿宋"/>
          <w:sz w:val="24"/>
          <w:szCs w:val="24"/>
          <w:lang w:eastAsia="zh-CN"/>
        </w:rPr>
        <w:t xml:space="preserve">函应当</w:t>
      </w:r>
      <w:r>
        <w:rPr>
          <w:rFonts w:hint="eastAsia" w:ascii="仿宋" w:hAnsi="仿宋" w:eastAsia="仿宋" w:cs="仿宋"/>
          <w:sz w:val="24"/>
          <w:szCs w:val="24"/>
          <w:lang w:eastAsia="zh-CN"/>
        </w:rPr>
        <w:t xml:space="preserve">使用中文。相关当事人提供外文书证或者外国语视听资料的，应当附有中文译本，由翻译机构盖章或者翻译人员签名。</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25.5 质疑</w:t>
      </w:r>
      <w:r>
        <w:rPr>
          <w:rFonts w:hint="eastAsia" w:ascii="仿宋" w:hAnsi="仿宋" w:eastAsia="仿宋" w:cs="仿宋"/>
          <w:sz w:val="24"/>
          <w:szCs w:val="24"/>
          <w:lang w:eastAsia="zh-CN"/>
        </w:rPr>
        <w:t xml:space="preserve">函现场</w:t>
      </w:r>
      <w:r>
        <w:rPr>
          <w:rFonts w:hint="eastAsia" w:ascii="仿宋" w:hAnsi="仿宋" w:eastAsia="仿宋" w:cs="仿宋"/>
          <w:sz w:val="24"/>
          <w:szCs w:val="24"/>
          <w:lang w:eastAsia="zh-CN"/>
        </w:rPr>
        <w:t xml:space="preserve">提交至采购代理机构联系人处的，提交时应出示有效身份证明。</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25.6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25.7 采购代理机构在收到投标人的书面质疑后将及时组织调查核实，在七个工作日内</w:t>
      </w:r>
      <w:r>
        <w:rPr>
          <w:rFonts w:hint="eastAsia" w:ascii="仿宋" w:hAnsi="仿宋" w:eastAsia="仿宋" w:cs="仿宋"/>
          <w:sz w:val="24"/>
          <w:szCs w:val="24"/>
          <w:lang w:eastAsia="zh-CN"/>
        </w:rPr>
        <w:t xml:space="preserve">作出</w:t>
      </w:r>
      <w:r>
        <w:rPr>
          <w:rFonts w:hint="eastAsia" w:ascii="仿宋" w:hAnsi="仿宋" w:eastAsia="仿宋" w:cs="仿宋"/>
          <w:sz w:val="24"/>
          <w:szCs w:val="24"/>
          <w:lang w:eastAsia="zh-CN"/>
        </w:rPr>
        <w:t xml:space="preserve">答复，并以书面通知质疑投标人和其他有关投标人，答复的内容不涉及商业秘密。</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26、投诉</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26.1 质疑供应商对采购代理机构的答复不满意或者采购代理机构未在规定的时间内</w:t>
      </w:r>
      <w:r>
        <w:rPr>
          <w:rFonts w:hint="eastAsia" w:ascii="仿宋" w:hAnsi="仿宋" w:eastAsia="仿宋" w:cs="仿宋"/>
          <w:sz w:val="24"/>
          <w:szCs w:val="24"/>
          <w:lang w:eastAsia="zh-CN"/>
        </w:rPr>
        <w:t xml:space="preserve">作出</w:t>
      </w:r>
      <w:r>
        <w:rPr>
          <w:rFonts w:hint="eastAsia" w:ascii="仿宋" w:hAnsi="仿宋" w:eastAsia="仿宋" w:cs="仿宋"/>
          <w:sz w:val="24"/>
          <w:szCs w:val="24"/>
          <w:lang w:eastAsia="zh-CN"/>
        </w:rPr>
        <w:t xml:space="preserve">答复的，可以在答复期满后十五个工作日内向同级政府采购监督管理部门投诉。</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26.2 供应</w:t>
      </w:r>
      <w:r>
        <w:rPr>
          <w:rFonts w:hint="eastAsia" w:ascii="仿宋" w:hAnsi="仿宋" w:eastAsia="仿宋" w:cs="仿宋"/>
          <w:sz w:val="24"/>
          <w:szCs w:val="24"/>
          <w:lang w:eastAsia="zh-CN"/>
        </w:rPr>
        <w:t xml:space="preserve">商投诉</w:t>
      </w:r>
      <w:r>
        <w:rPr>
          <w:rFonts w:hint="eastAsia" w:ascii="仿宋" w:hAnsi="仿宋" w:eastAsia="仿宋" w:cs="仿宋"/>
          <w:sz w:val="24"/>
          <w:szCs w:val="24"/>
          <w:lang w:eastAsia="zh-CN"/>
        </w:rPr>
        <w:t xml:space="preserve">应当有明确的请求和必要的证明材料。供应</w:t>
      </w:r>
      <w:r>
        <w:rPr>
          <w:rFonts w:hint="eastAsia" w:ascii="仿宋" w:hAnsi="仿宋" w:eastAsia="仿宋" w:cs="仿宋"/>
          <w:sz w:val="24"/>
          <w:szCs w:val="24"/>
          <w:lang w:eastAsia="zh-CN"/>
        </w:rPr>
        <w:t xml:space="preserve">商投诉</w:t>
      </w:r>
      <w:r>
        <w:rPr>
          <w:rFonts w:hint="eastAsia" w:ascii="仿宋" w:hAnsi="仿宋" w:eastAsia="仿宋" w:cs="仿宋"/>
          <w:sz w:val="24"/>
          <w:szCs w:val="24"/>
          <w:lang w:eastAsia="zh-CN"/>
        </w:rPr>
        <w:t xml:space="preserve">的事项不得超出已质疑事项的范围。</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26.3 投诉人对政府采购监督管理部门的投诉处理决定不服或者政府采购监督管理部门逾期未作处理的，可以依法申请行政复议或者向人民法院提起行政诉讼。</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26.4 投诉人有下列行为之一的，属于严重失信行为，由财政部门列入不良行为记录名单，禁止其一至三年内参加政府采购活动。</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（1）投诉人在全国范围 12 </w:t>
      </w:r>
      <w:r>
        <w:rPr>
          <w:rFonts w:hint="eastAsia" w:ascii="仿宋" w:hAnsi="仿宋" w:eastAsia="仿宋" w:cs="仿宋"/>
          <w:sz w:val="24"/>
          <w:szCs w:val="24"/>
          <w:lang w:eastAsia="zh-CN"/>
        </w:rPr>
        <w:t xml:space="preserve">个</w:t>
      </w:r>
      <w:r>
        <w:rPr>
          <w:rFonts w:hint="eastAsia" w:ascii="仿宋" w:hAnsi="仿宋" w:eastAsia="仿宋" w:cs="仿宋"/>
          <w:sz w:val="24"/>
          <w:szCs w:val="24"/>
          <w:lang w:eastAsia="zh-CN"/>
        </w:rPr>
        <w:t xml:space="preserve">月内三次以上投诉查无实据的；</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（2）采用捏造事实、提供虚假材料或者以非法手段取得证明材料等方式进行虚假、恶意投诉。</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证据来源的合法性存在明显疑问，投诉人无法证明其取得方式合法的，视为以非法手段取得证明材料。</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27、诚实信用</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27.1 供应商之间不得相互串通报价，不得妨碍其他供应商的公平竞争，不得损害采购人和其他供应商的合法权益。</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27.2 供应商不得以向代理机构工作人员、评标委员会成员行贿或者采取其他不正当手段谋取成交。经查实供应商有此行为的，政府采购管理部门将供应商列入不良行为记录名单，按照《政府采购法》有关规定处理。</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27.3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招标活动正常进行的，属于严重不良行为，代理机构将提请财政部门将其列入不良行为记录名单，并依法予以处罚。</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27.4 供应商不得虚假承诺，否则，按照提供虚假材料谋取成交处理。</w:t>
      </w:r>
      <w:r/>
    </w:p>
    <w:p>
      <w:pPr>
        <w:ind w:firstLine="439"/>
        <w:spacing w:line="500" w:lineRule="exact"/>
        <w:rPr>
          <w:rFonts w:ascii="仿宋" w:hAnsi="仿宋" w:eastAsia="仿宋" w:cs="仿宋"/>
          <w:sz w:val="24"/>
          <w:szCs w:val="24"/>
          <w:lang w:eastAsia="zh-CN"/>
        </w:rPr>
      </w:pPr>
      <w:r>
        <w:rPr>
          <w:rFonts w:hint="eastAsia" w:ascii="仿宋" w:hAnsi="仿宋" w:eastAsia="仿宋" w:cs="仿宋"/>
          <w:sz w:val="24"/>
          <w:szCs w:val="24"/>
          <w:lang w:eastAsia="zh-CN"/>
        </w:rPr>
        <w:t xml:space="preserve">27.5 供应商应自觉遵守招标、评审纪律，扰乱招标、评标现场秩序的，属于失信行为，根据《江苏省政府采购供应商监督管理暂行办法》，失信行为将被记入供应商诚信档案。</w:t>
      </w:r>
      <w:bookmarkEnd w:id="0"/>
      <w:r/>
      <w:r/>
    </w:p>
    <w:p>
      <w:pPr>
        <w:pStyle w:val="1087"/>
        <w:ind w:firstLine="0"/>
        <w:jc w:val="center"/>
        <w:spacing w:before="157" w:after="157" w:line="360" w:lineRule="auto"/>
        <w:rPr>
          <w:rFonts w:ascii="仿宋" w:hAnsi="仿宋" w:eastAsia="仿宋" w:cs="仿宋"/>
          <w:b/>
          <w:bCs/>
          <w:sz w:val="36"/>
          <w:szCs w:val="36"/>
          <w:lang w:val="zh-CN"/>
        </w:rPr>
      </w:pPr>
      <w:r>
        <w:rPr>
          <w:rFonts w:hint="eastAsia" w:ascii="仿宋" w:hAnsi="仿宋" w:eastAsia="仿宋" w:cs="仿宋"/>
          <w:sz w:val="24"/>
        </w:rPr>
        <w:br w:type="page" w:clear="all"/>
      </w:r>
      <w:r>
        <w:rPr>
          <w:rFonts w:hint="eastAsia" w:ascii="仿宋" w:hAnsi="仿宋" w:eastAsia="仿宋" w:cs="仿宋"/>
          <w:b/>
          <w:bCs/>
          <w:sz w:val="36"/>
          <w:szCs w:val="36"/>
          <w:lang w:val="zh-CN"/>
        </w:rPr>
        <w:t xml:space="preserve">第三章 评标标准</w:t>
      </w:r>
      <w:r/>
    </w:p>
    <w:p>
      <w:pPr>
        <w:ind w:firstLine="480"/>
        <w:spacing w:line="360" w:lineRule="auto"/>
        <w:rPr>
          <w:rFonts w:ascii="仿宋" w:hAnsi="仿宋" w:eastAsia="仿宋" w:cs="仿宋"/>
          <w:sz w:val="24"/>
          <w:szCs w:val="24"/>
          <w:lang w:eastAsia="zh-CN"/>
        </w:rPr>
      </w:pPr>
      <w:r>
        <w:rPr>
          <w:rFonts w:hint="eastAsia" w:ascii="仿宋" w:hAnsi="仿宋" w:eastAsia="仿宋" w:cs="仿宋"/>
          <w:sz w:val="24"/>
          <w:szCs w:val="24"/>
          <w:lang w:eastAsia="zh-CN"/>
        </w:rPr>
        <w:t xml:space="preserve">本项目采用综合评分法。综合评分法是指在满足采购文件实质性要求前提下，按照采购文件中规定的各项因素进行综合评审后，以总得分最高的响应供应商人作为成交供应商的方法。本次采购得分最高者为成交供应商，第二名为备选供应商，当成交供应商不能履行其义务时，由备选供应商顶替，成为新的成交供应商，也可重新组织采购。得分相同的，按报价由低到高顺序排列，得分且报价相同的，按技术指标优劣顺序排列，由评审小组确定推荐成交供应商。</w:t>
      </w:r>
      <w:r/>
    </w:p>
    <w:tbl>
      <w:tblPr>
        <w:tblpPr w:horzAnchor="margin" w:tblpXSpec="center" w:vertAnchor="text" w:tblpY="1"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87"/>
        <w:gridCol w:w="975"/>
        <w:gridCol w:w="7032"/>
        <w:gridCol w:w="760"/>
      </w:tblGrid>
      <w:tr>
        <w:trPr>
          <w:jc w:val="center"/>
          <w:trHeight w:val="411"/>
        </w:trPr>
        <w:tc>
          <w:tcPr>
            <w:gridSpan w:val="2"/>
            <w:tcW w:w="2062" w:type="dxa"/>
            <w:vAlign w:val="center"/>
            <w:textDirection w:val="lrTb"/>
            <w:noWrap w:val="false"/>
          </w:tcPr>
          <w:p>
            <w:pPr>
              <w:jc w:val="center"/>
              <w:spacing w:line="340" w:lineRule="exact"/>
              <w:rPr>
                <w:rFonts w:ascii="宋体" w:hAnsi="宋体" w:eastAsia="宋体" w:cs="宋体"/>
                <w:szCs w:val="21"/>
              </w:rPr>
            </w:pPr>
            <w:r>
              <w:rPr>
                <w:rFonts w:hint="eastAsia" w:ascii="宋体" w:hAnsi="宋体" w:eastAsia="宋体" w:cs="宋体"/>
                <w:szCs w:val="21"/>
              </w:rPr>
              <w:t xml:space="preserve">评分因素</w:t>
            </w:r>
            <w:r/>
          </w:p>
        </w:tc>
        <w:tc>
          <w:tcPr>
            <w:tcW w:w="7032" w:type="dxa"/>
            <w:vAlign w:val="center"/>
            <w:textDirection w:val="lrTb"/>
            <w:noWrap w:val="false"/>
          </w:tcPr>
          <w:p>
            <w:pPr>
              <w:jc w:val="center"/>
              <w:spacing w:line="340" w:lineRule="exact"/>
              <w:rPr>
                <w:rFonts w:ascii="宋体" w:hAnsi="宋体" w:eastAsia="宋体" w:cs="宋体"/>
                <w:szCs w:val="21"/>
              </w:rPr>
            </w:pPr>
            <w:r>
              <w:rPr>
                <w:rFonts w:hint="eastAsia" w:ascii="宋体" w:hAnsi="宋体" w:eastAsia="宋体" w:cs="宋体"/>
                <w:szCs w:val="21"/>
              </w:rPr>
              <w:t xml:space="preserve">评审标准</w:t>
            </w:r>
            <w:r/>
          </w:p>
        </w:tc>
        <w:tc>
          <w:tcPr>
            <w:tcW w:w="760" w:type="dxa"/>
            <w:vAlign w:val="center"/>
            <w:textDirection w:val="lrTb"/>
            <w:noWrap w:val="false"/>
          </w:tcPr>
          <w:p>
            <w:pPr>
              <w:jc w:val="center"/>
              <w:spacing w:line="340" w:lineRule="exact"/>
              <w:rPr>
                <w:rFonts w:ascii="宋体" w:hAnsi="宋体" w:eastAsia="宋体" w:cs="宋体"/>
                <w:szCs w:val="21"/>
              </w:rPr>
            </w:pPr>
            <w:r>
              <w:rPr>
                <w:rFonts w:hint="eastAsia" w:ascii="宋体" w:hAnsi="宋体" w:eastAsia="宋体" w:cs="宋体"/>
                <w:szCs w:val="21"/>
              </w:rPr>
              <w:t xml:space="preserve">分值</w:t>
            </w:r>
            <w:r/>
          </w:p>
        </w:tc>
      </w:tr>
      <w:tr>
        <w:trPr>
          <w:jc w:val="center"/>
          <w:trHeight w:val="693"/>
        </w:trPr>
        <w:tc>
          <w:tcPr>
            <w:gridSpan w:val="2"/>
            <w:tcW w:w="2062" w:type="dxa"/>
            <w:vAlign w:val="center"/>
            <w:textDirection w:val="lrTb"/>
            <w:noWrap w:val="false"/>
          </w:tcPr>
          <w:p>
            <w:pPr>
              <w:jc w:val="center"/>
              <w:spacing w:line="340" w:lineRule="exact"/>
              <w:rPr>
                <w:rFonts w:ascii="宋体" w:hAnsi="宋体" w:eastAsia="宋体" w:cs="宋体"/>
                <w:szCs w:val="21"/>
              </w:rPr>
            </w:pPr>
            <w:r>
              <w:rPr>
                <w:rFonts w:hint="eastAsia" w:ascii="宋体" w:hAnsi="宋体" w:eastAsia="宋体" w:cs="宋体"/>
                <w:szCs w:val="21"/>
              </w:rPr>
              <w:t xml:space="preserve">投标报价（1</w:t>
            </w:r>
            <w:r>
              <w:rPr>
                <w:rFonts w:hint="eastAsia" w:ascii="宋体" w:hAnsi="宋体" w:eastAsia="宋体" w:cs="宋体"/>
                <w:szCs w:val="21"/>
                <w:lang w:eastAsia="zh-CN"/>
              </w:rPr>
              <w:t xml:space="preserve">8</w:t>
            </w:r>
            <w:r>
              <w:rPr>
                <w:rFonts w:hint="eastAsia" w:ascii="宋体" w:hAnsi="宋体" w:eastAsia="宋体" w:cs="宋体"/>
                <w:szCs w:val="21"/>
              </w:rPr>
              <w:t xml:space="preserve">分）</w:t>
            </w:r>
            <w:r/>
          </w:p>
        </w:tc>
        <w:tc>
          <w:tcPr>
            <w:tcW w:w="7032" w:type="dxa"/>
            <w:vAlign w:val="center"/>
            <w:textDirection w:val="lrTb"/>
            <w:noWrap w:val="false"/>
          </w:tcPr>
          <w:p>
            <w:pPr>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采用低价优先法计算，即满足招标文件要求且投标价格最低的投标报价为评标基准价，其价格分为满分。其他投标人的价格</w:t>
            </w:r>
            <w:r>
              <w:rPr>
                <w:rFonts w:hint="eastAsia" w:ascii="宋体" w:hAnsi="宋体" w:eastAsia="宋体" w:cs="宋体"/>
                <w:szCs w:val="21"/>
                <w:lang w:eastAsia="zh-CN"/>
              </w:rPr>
              <w:t xml:space="preserve">分按照</w:t>
            </w:r>
            <w:r>
              <w:rPr>
                <w:rFonts w:hint="eastAsia" w:ascii="宋体" w:hAnsi="宋体" w:eastAsia="宋体" w:cs="宋体"/>
                <w:szCs w:val="21"/>
                <w:lang w:eastAsia="zh-CN"/>
              </w:rPr>
              <w:t xml:space="preserve">下列公式计算（小数点保留一位）：投标报价得分=(评标基准价／投标报价)×1</w:t>
            </w:r>
            <w:r>
              <w:rPr>
                <w:rFonts w:hint="eastAsia" w:ascii="宋体" w:hAnsi="宋体" w:eastAsia="宋体" w:cs="宋体"/>
                <w:szCs w:val="21"/>
                <w:lang w:eastAsia="zh-CN"/>
              </w:rPr>
              <w:t xml:space="preserve">8</w:t>
            </w:r>
            <w:r/>
          </w:p>
        </w:tc>
        <w:tc>
          <w:tcPr>
            <w:tcW w:w="760" w:type="dxa"/>
            <w:vAlign w:val="center"/>
            <w:textDirection w:val="lrTb"/>
            <w:noWrap w:val="false"/>
          </w:tcPr>
          <w:p>
            <w:pPr>
              <w:jc w:val="center"/>
              <w:spacing w:line="340" w:lineRule="exact"/>
              <w:rPr>
                <w:rFonts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eastAsia="zh-CN"/>
              </w:rPr>
              <w:t xml:space="preserve">8</w:t>
            </w:r>
            <w:r>
              <w:rPr>
                <w:rFonts w:hint="eastAsia" w:ascii="宋体" w:hAnsi="宋体" w:eastAsia="宋体" w:cs="宋体"/>
                <w:szCs w:val="21"/>
              </w:rPr>
              <w:t xml:space="preserve">分</w:t>
            </w:r>
            <w:r/>
          </w:p>
        </w:tc>
      </w:tr>
      <w:tr>
        <w:trPr>
          <w:jc w:val="center"/>
          <w:trHeight w:val="1216"/>
        </w:trPr>
        <w:tc>
          <w:tcPr>
            <w:tcW w:w="1087" w:type="dxa"/>
            <w:vAlign w:val="center"/>
            <w:vMerge w:val="restart"/>
            <w:textDirection w:val="lrTb"/>
            <w:noWrap w:val="false"/>
          </w:tcPr>
          <w:p>
            <w:pPr>
              <w:jc w:val="center"/>
              <w:spacing w:line="340" w:lineRule="exact"/>
              <w:rPr>
                <w:rFonts w:ascii="宋体" w:hAnsi="宋体" w:eastAsia="宋体" w:cs="宋体"/>
                <w:szCs w:val="21"/>
              </w:rPr>
            </w:pPr>
            <w:r>
              <w:rPr>
                <w:rFonts w:hint="eastAsia" w:ascii="宋体" w:hAnsi="宋体" w:eastAsia="宋体" w:cs="宋体"/>
                <w:szCs w:val="21"/>
              </w:rPr>
              <w:t xml:space="preserve">技术</w:t>
            </w:r>
            <w:r>
              <w:rPr>
                <w:rFonts w:hint="eastAsia" w:ascii="宋体" w:hAnsi="宋体" w:eastAsia="宋体" w:cs="宋体"/>
                <w:szCs w:val="21"/>
                <w:lang w:eastAsia="zh-CN"/>
              </w:rPr>
              <w:t xml:space="preserve">部</w:t>
            </w:r>
            <w:r>
              <w:rPr>
                <w:rFonts w:hint="eastAsia" w:ascii="宋体" w:hAnsi="宋体" w:eastAsia="宋体" w:cs="宋体"/>
                <w:szCs w:val="21"/>
              </w:rPr>
              <w:t xml:space="preserve">分（</w:t>
            </w:r>
            <w:r>
              <w:rPr>
                <w:rFonts w:hint="eastAsia" w:ascii="宋体" w:hAnsi="宋体" w:eastAsia="宋体" w:cs="宋体"/>
                <w:szCs w:val="21"/>
                <w:lang w:eastAsia="zh-CN"/>
              </w:rPr>
              <w:t xml:space="preserve">50</w:t>
            </w:r>
            <w:r>
              <w:rPr>
                <w:rFonts w:hint="eastAsia" w:ascii="宋体" w:hAnsi="宋体" w:eastAsia="宋体" w:cs="宋体"/>
                <w:szCs w:val="21"/>
              </w:rPr>
              <w:t xml:space="preserve">分）</w:t>
            </w:r>
            <w:r/>
          </w:p>
        </w:tc>
        <w:tc>
          <w:tcPr>
            <w:tcW w:w="975" w:type="dxa"/>
            <w:vAlign w:val="center"/>
            <w:textDirection w:val="lrTb"/>
            <w:noWrap w:val="false"/>
          </w:tcPr>
          <w:p>
            <w:pPr>
              <w:jc w:val="center"/>
              <w:spacing w:line="340" w:lineRule="exact"/>
              <w:rPr>
                <w:rFonts w:ascii="宋体" w:hAnsi="宋体" w:eastAsia="宋体" w:cs="宋体"/>
                <w:szCs w:val="21"/>
              </w:rPr>
            </w:pPr>
            <w:r>
              <w:rPr>
                <w:rFonts w:hint="eastAsia" w:ascii="宋体" w:hAnsi="宋体" w:eastAsia="宋体" w:cs="宋体"/>
                <w:szCs w:val="21"/>
              </w:rPr>
              <w:t xml:space="preserve">布展大纲方案</w:t>
            </w:r>
            <w:r/>
          </w:p>
        </w:tc>
        <w:tc>
          <w:tcPr>
            <w:tcW w:w="7032" w:type="dxa"/>
            <w:vAlign w:val="center"/>
            <w:textDirection w:val="lrTb"/>
            <w:noWrap w:val="false"/>
          </w:tcPr>
          <w:p>
            <w:pPr>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投标人应在充分调研、取材、沟通的基础上进行编制，展陈主题彰显地域文化和核心文物特色，对重点展品及展品特性、内涵理解准确，提供合理的展陈文本。大纲具有很好的专业性，能精准表达出展览主题的内涵。</w:t>
            </w:r>
            <w:r/>
          </w:p>
          <w:p>
            <w:pPr>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1.投标人基于对展览内容、展厅现状及需求理解非常充分；布展大纲方案主题具有特性及独创性，遴选展品具有代表性，且不少于70件，图文内容及叙事逻辑完整清晰且合理可行，方案内容有深度，满足招标文件要求</w:t>
            </w:r>
            <w:r>
              <w:rPr>
                <w:rFonts w:hint="eastAsia" w:ascii="宋体" w:hAnsi="宋体" w:eastAsia="宋体" w:cs="宋体"/>
                <w:szCs w:val="21"/>
                <w:lang w:eastAsia="zh-CN"/>
              </w:rPr>
              <w:t xml:space="preserve">，</w:t>
            </w:r>
            <w:r>
              <w:rPr>
                <w:rFonts w:hint="eastAsia" w:ascii="宋体" w:hAnsi="宋体" w:eastAsia="宋体" w:cs="宋体"/>
                <w:szCs w:val="21"/>
                <w:lang w:eastAsia="zh-CN"/>
              </w:rPr>
              <w:t xml:space="preserve">得10分。</w:t>
            </w:r>
            <w:r/>
          </w:p>
          <w:p>
            <w:pPr>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2.投标人基于对展览内容、展厅现状及需求理解比较充分；布展大纲方案有主题定位，具有一定特色；展品遴选较有代表性，图文内容及叙事逻辑比</w:t>
            </w:r>
            <w:r>
              <w:rPr>
                <w:rFonts w:hint="eastAsia" w:ascii="宋体" w:hAnsi="宋体" w:eastAsia="宋体" w:cs="宋体"/>
                <w:szCs w:val="21"/>
                <w:lang w:eastAsia="zh-CN"/>
              </w:rPr>
              <w:t xml:space="preserve">较完整清晰且合理可行，方案内容有一定深度，比较满足招标文件要求，</w:t>
            </w:r>
            <w:r>
              <w:rPr>
                <w:rFonts w:hint="eastAsia" w:ascii="宋体" w:hAnsi="宋体" w:eastAsia="宋体" w:cs="宋体"/>
                <w:szCs w:val="21"/>
                <w:lang w:eastAsia="zh-CN"/>
              </w:rPr>
              <w:t xml:space="preserve">得6分。</w:t>
            </w:r>
            <w:r/>
          </w:p>
          <w:p>
            <w:pPr>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3.投标人基于对展览内容、展厅现状及需求理解基本充分；布展大纲方案基本完整清晰，方案内容有一定深</w:t>
            </w:r>
            <w:r>
              <w:rPr>
                <w:rFonts w:hint="eastAsia" w:ascii="宋体" w:hAnsi="宋体" w:eastAsia="宋体" w:cs="宋体"/>
                <w:szCs w:val="21"/>
                <w:lang w:eastAsia="zh-CN"/>
              </w:rPr>
              <w:t xml:space="preserve">度，基本满足招标文件要求，</w:t>
            </w:r>
            <w:r>
              <w:rPr>
                <w:rFonts w:hint="eastAsia" w:ascii="宋体" w:hAnsi="宋体" w:eastAsia="宋体" w:cs="宋体"/>
                <w:szCs w:val="21"/>
                <w:lang w:eastAsia="zh-CN"/>
              </w:rPr>
              <w:t xml:space="preserve">得3分。</w:t>
            </w:r>
            <w:r/>
          </w:p>
          <w:p>
            <w:pPr>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4.未提供展陈大纲不得分。</w:t>
            </w:r>
            <w:r/>
          </w:p>
        </w:tc>
        <w:tc>
          <w:tcPr>
            <w:tcW w:w="760" w:type="dxa"/>
            <w:vAlign w:val="center"/>
            <w:textDirection w:val="lrTb"/>
            <w:noWrap w:val="false"/>
          </w:tcPr>
          <w:p>
            <w:pPr>
              <w:jc w:val="center"/>
              <w:spacing w:line="340" w:lineRule="exact"/>
              <w:rPr>
                <w:rFonts w:ascii="宋体" w:hAnsi="宋体" w:eastAsia="宋体" w:cs="宋体"/>
                <w:szCs w:val="21"/>
              </w:rPr>
            </w:pPr>
            <w:r>
              <w:rPr>
                <w:rFonts w:hint="eastAsia" w:ascii="宋体" w:hAnsi="宋体" w:eastAsia="宋体" w:cs="宋体"/>
                <w:szCs w:val="21"/>
                <w:lang w:eastAsia="zh-CN"/>
              </w:rPr>
              <w:t xml:space="preserve">10</w:t>
            </w:r>
            <w:r>
              <w:rPr>
                <w:rFonts w:hint="eastAsia" w:ascii="宋体" w:hAnsi="宋体" w:eastAsia="宋体" w:cs="宋体"/>
                <w:szCs w:val="21"/>
              </w:rPr>
              <w:t xml:space="preserve">分</w:t>
            </w:r>
            <w:r/>
          </w:p>
        </w:tc>
      </w:tr>
      <w:tr>
        <w:trPr>
          <w:jc w:val="center"/>
          <w:trHeight w:val="2135"/>
        </w:trPr>
        <w:tc>
          <w:tcPr>
            <w:tcW w:w="1087" w:type="dxa"/>
            <w:vAlign w:val="center"/>
            <w:vMerge w:val="continue"/>
            <w:textDirection w:val="lrTb"/>
            <w:noWrap w:val="false"/>
          </w:tcPr>
          <w:p>
            <w:pPr>
              <w:spacing w:line="340" w:lineRule="exact"/>
              <w:rPr>
                <w:rFonts w:ascii="宋体" w:hAnsi="宋体" w:eastAsia="宋体" w:cs="宋体"/>
                <w:szCs w:val="21"/>
              </w:rPr>
            </w:pPr>
            <w:r>
              <w:rPr>
                <w:rFonts w:ascii="宋体" w:hAnsi="宋体" w:eastAsia="宋体" w:cs="宋体"/>
                <w:szCs w:val="21"/>
              </w:rPr>
            </w:r>
            <w:r/>
          </w:p>
        </w:tc>
        <w:tc>
          <w:tcPr>
            <w:tcW w:w="975" w:type="dxa"/>
            <w:vAlign w:val="center"/>
            <w:textDirection w:val="lrTb"/>
            <w:noWrap w:val="false"/>
          </w:tcPr>
          <w:p>
            <w:pPr>
              <w:jc w:val="center"/>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整体设计理念与风格把握</w:t>
            </w:r>
            <w:r/>
          </w:p>
          <w:p>
            <w:pPr>
              <w:jc w:val="both"/>
              <w:spacing w:line="340" w:lineRule="exact"/>
              <w:rPr>
                <w:rFonts w:ascii="宋体" w:hAnsi="宋体" w:eastAsia="宋体" w:cs="宋体"/>
                <w:szCs w:val="21"/>
                <w:lang w:eastAsia="zh-CN"/>
              </w:rPr>
            </w:pPr>
            <w:r>
              <w:rPr>
                <w:rFonts w:ascii="宋体" w:hAnsi="宋体" w:eastAsia="宋体" w:cs="宋体"/>
                <w:szCs w:val="21"/>
                <w:lang w:eastAsia="zh-CN"/>
              </w:rPr>
            </w:r>
            <w:r/>
          </w:p>
        </w:tc>
        <w:tc>
          <w:tcPr>
            <w:tcW w:w="7032" w:type="dxa"/>
            <w:vAlign w:val="center"/>
            <w:textDirection w:val="lrTb"/>
            <w:noWrap w:val="false"/>
          </w:tcPr>
          <w:p>
            <w:pPr>
              <w:jc w:val="both"/>
              <w:spacing w:line="340" w:lineRule="exact"/>
              <w:rPr>
                <w:rFonts w:ascii="宋体" w:hAnsi="宋体" w:eastAsia="宋体" w:cs="宋体"/>
                <w:b/>
                <w:bCs/>
                <w:szCs w:val="21"/>
                <w:lang w:eastAsia="zh-CN"/>
              </w:rPr>
            </w:pPr>
            <w:r>
              <w:rPr>
                <w:rFonts w:hint="eastAsia" w:ascii="宋体" w:hAnsi="宋体" w:eastAsia="宋体" w:cs="宋体"/>
                <w:b/>
                <w:bCs/>
                <w:szCs w:val="21"/>
                <w:lang w:eastAsia="zh-CN"/>
              </w:rPr>
              <w:t xml:space="preserve">（1）主题解读与内容转化（4分）</w:t>
            </w:r>
            <w:r/>
          </w:p>
          <w:p>
            <w:pPr>
              <w:jc w:val="both"/>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方案深刻理解展览大纲，能精准提炼高淳本地文化定位特色和高淳水陆画艺术的特点、特色和核心精神（如福地文化、绘画艺术特色、神祇体系等）。信息传达逻辑清晰、层次分明，形式与内容高度统一，能在突出展品的同时，又通过空间视觉设计传递文化特色</w:t>
            </w:r>
            <w:r>
              <w:rPr>
                <w:rFonts w:hint="eastAsia" w:ascii="宋体" w:hAnsi="宋体" w:eastAsia="宋体" w:cs="宋体"/>
                <w:szCs w:val="21"/>
                <w:lang w:eastAsia="zh-CN"/>
              </w:rPr>
              <w:t xml:space="preserve">，</w:t>
            </w:r>
            <w:r>
              <w:rPr>
                <w:rFonts w:hint="eastAsia" w:ascii="宋体" w:hAnsi="宋体" w:eastAsia="宋体" w:cs="宋体"/>
                <w:szCs w:val="21"/>
                <w:lang w:eastAsia="zh-CN"/>
              </w:rPr>
              <w:t xml:space="preserve">得4分；</w:t>
            </w:r>
            <w:r/>
          </w:p>
          <w:p>
            <w:pPr>
              <w:jc w:val="both"/>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方案较好理解大纲，主题明确，信息传达清晰，形式能服务于内容，但亮点不突出，转化方式较为常规</w:t>
            </w:r>
            <w:r>
              <w:rPr>
                <w:rFonts w:hint="eastAsia" w:ascii="宋体" w:hAnsi="宋体" w:eastAsia="宋体" w:cs="宋体"/>
                <w:szCs w:val="21"/>
                <w:lang w:eastAsia="zh-CN"/>
              </w:rPr>
              <w:t xml:space="preserve">，</w:t>
            </w:r>
            <w:r>
              <w:rPr>
                <w:rFonts w:hint="eastAsia" w:ascii="宋体" w:hAnsi="宋体" w:eastAsia="宋体" w:cs="宋体"/>
                <w:szCs w:val="21"/>
                <w:lang w:eastAsia="zh-CN"/>
              </w:rPr>
              <w:t xml:space="preserve">得2分；</w:t>
            </w:r>
            <w:r/>
          </w:p>
          <w:p>
            <w:pPr>
              <w:jc w:val="both"/>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对大纲理解肤浅或有偏差，主题模糊，逻辑混乱，形式与内容存在脱</w:t>
            </w:r>
            <w:r>
              <w:rPr>
                <w:rFonts w:hint="eastAsia" w:ascii="宋体" w:hAnsi="宋体" w:eastAsia="宋体" w:cs="宋体"/>
                <w:szCs w:val="21"/>
                <w:lang w:eastAsia="zh-CN"/>
              </w:rPr>
              <w:t xml:space="preserve">节</w:t>
            </w:r>
            <w:r>
              <w:rPr>
                <w:rFonts w:hint="eastAsia" w:ascii="宋体" w:hAnsi="宋体" w:eastAsia="宋体" w:cs="宋体"/>
                <w:szCs w:val="21"/>
                <w:lang w:eastAsia="zh-CN"/>
              </w:rPr>
              <w:t xml:space="preserve">，</w:t>
            </w:r>
            <w:r>
              <w:rPr>
                <w:rFonts w:hint="eastAsia" w:ascii="宋体" w:hAnsi="宋体" w:eastAsia="宋体" w:cs="宋体"/>
                <w:szCs w:val="21"/>
                <w:lang w:eastAsia="zh-CN"/>
              </w:rPr>
              <w:t xml:space="preserve">得1分；其他或没有不得分。</w:t>
            </w:r>
            <w:r/>
          </w:p>
          <w:p>
            <w:pPr>
              <w:jc w:val="both"/>
              <w:spacing w:line="340" w:lineRule="exact"/>
              <w:rPr>
                <w:rFonts w:ascii="宋体" w:hAnsi="宋体" w:eastAsia="宋体" w:cs="宋体"/>
                <w:b/>
                <w:bCs/>
                <w:szCs w:val="21"/>
                <w:lang w:eastAsia="zh-CN"/>
              </w:rPr>
            </w:pPr>
            <w:r>
              <w:rPr>
                <w:rFonts w:hint="eastAsia" w:ascii="宋体" w:hAnsi="宋体" w:eastAsia="宋体" w:cs="宋体"/>
                <w:b/>
                <w:bCs/>
                <w:szCs w:val="21"/>
                <w:lang w:eastAsia="zh-CN"/>
              </w:rPr>
              <w:t xml:space="preserve">（2）“四个性”的融合体现（3分）</w:t>
            </w:r>
            <w:r/>
          </w:p>
          <w:p>
            <w:pPr>
              <w:jc w:val="both"/>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艺术性：空间布局、展品组合、细节处理具有高艺术水准；科学性：展陈手段运用合理，数字技术使用有创意且恰到好处；文化性：设计形式能够准确体现本地文化特色及展陈主题特色；安全性：明确提出对展品、材料、工艺的安全保障措施</w:t>
            </w:r>
            <w:r>
              <w:rPr>
                <w:rFonts w:hint="eastAsia" w:ascii="宋体" w:hAnsi="宋体" w:eastAsia="宋体" w:cs="宋体"/>
                <w:szCs w:val="21"/>
                <w:lang w:eastAsia="zh-CN"/>
              </w:rPr>
              <w:t xml:space="preserve">，</w:t>
            </w:r>
            <w:r>
              <w:rPr>
                <w:rFonts w:hint="eastAsia" w:ascii="宋体" w:hAnsi="宋体" w:eastAsia="宋体" w:cs="宋体"/>
                <w:szCs w:val="21"/>
                <w:lang w:eastAsia="zh-CN"/>
              </w:rPr>
              <w:t xml:space="preserve">得3分；</w:t>
            </w:r>
            <w:r/>
          </w:p>
          <w:p>
            <w:pPr>
              <w:jc w:val="both"/>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在“四个性”中的</w:t>
            </w:r>
            <w:r>
              <w:rPr>
                <w:rFonts w:hint="eastAsia" w:ascii="宋体" w:hAnsi="宋体" w:eastAsia="宋体" w:cs="宋体"/>
                <w:szCs w:val="21"/>
                <w:lang w:eastAsia="zh-CN"/>
              </w:rPr>
              <w:t xml:space="preserve">多数方面</w:t>
            </w:r>
            <w:r>
              <w:rPr>
                <w:rFonts w:hint="eastAsia" w:ascii="宋体" w:hAnsi="宋体" w:eastAsia="宋体" w:cs="宋体"/>
                <w:szCs w:val="21"/>
                <w:lang w:eastAsia="zh-CN"/>
              </w:rPr>
              <w:t xml:space="preserve">有体现，但深度不足或有所侧重，某些方面（如文化性、科学性等）考虑不周</w:t>
            </w:r>
            <w:r>
              <w:rPr>
                <w:rFonts w:hint="eastAsia" w:ascii="宋体" w:hAnsi="宋体" w:eastAsia="宋体" w:cs="宋体"/>
                <w:szCs w:val="21"/>
                <w:lang w:eastAsia="zh-CN"/>
              </w:rPr>
              <w:t xml:space="preserve">，</w:t>
            </w:r>
            <w:r>
              <w:rPr>
                <w:rFonts w:hint="eastAsia" w:ascii="宋体" w:hAnsi="宋体" w:eastAsia="宋体" w:cs="宋体"/>
                <w:szCs w:val="21"/>
                <w:lang w:eastAsia="zh-CN"/>
              </w:rPr>
              <w:t xml:space="preserve">得2分；</w:t>
            </w:r>
            <w:r/>
          </w:p>
          <w:p>
            <w:pPr>
              <w:jc w:val="both"/>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 “四个性”体现严重不足，有多项明显缺失，如存在安全隐患或完全忽视人性化设计</w:t>
            </w:r>
            <w:r>
              <w:rPr>
                <w:rFonts w:hint="eastAsia" w:ascii="宋体" w:hAnsi="宋体" w:eastAsia="宋体" w:cs="宋体"/>
                <w:szCs w:val="21"/>
                <w:lang w:eastAsia="zh-CN"/>
              </w:rPr>
              <w:t xml:space="preserve">，</w:t>
            </w:r>
            <w:r>
              <w:rPr>
                <w:rFonts w:hint="eastAsia" w:ascii="宋体" w:hAnsi="宋体" w:eastAsia="宋体" w:cs="宋体"/>
                <w:szCs w:val="21"/>
                <w:lang w:eastAsia="zh-CN"/>
              </w:rPr>
              <w:t xml:space="preserve">得1分；其他或没有不得分。</w:t>
            </w:r>
            <w:r/>
          </w:p>
          <w:p>
            <w:pPr>
              <w:jc w:val="both"/>
              <w:spacing w:line="340" w:lineRule="exact"/>
              <w:rPr>
                <w:rFonts w:ascii="宋体" w:hAnsi="宋体" w:eastAsia="宋体" w:cs="宋体"/>
                <w:b/>
                <w:bCs/>
                <w:szCs w:val="21"/>
                <w:lang w:eastAsia="zh-CN"/>
              </w:rPr>
            </w:pPr>
            <w:r>
              <w:rPr>
                <w:rFonts w:hint="eastAsia" w:ascii="宋体" w:hAnsi="宋体" w:eastAsia="宋体" w:cs="宋体"/>
                <w:b/>
                <w:bCs/>
                <w:szCs w:val="21"/>
                <w:lang w:eastAsia="zh-CN"/>
              </w:rPr>
              <w:t xml:space="preserve">（3）文化内涵与地域特色（3分）</w:t>
            </w:r>
            <w:r/>
          </w:p>
          <w:p>
            <w:pPr>
              <w:jc w:val="both"/>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能深度挖掘并巧妙结合高淳福地文化特色、道教水陆画特色和文化内涵，并可与互动体验手段、文创运营宣传等各环节进行深入的结合与创新。具有鲜明的高淳地域文化标识，而非泛泛的“中国风”。能讲述文物、文化背后的故事，赋予展览深厚的历史感和独特性</w:t>
            </w:r>
            <w:r>
              <w:rPr>
                <w:rFonts w:hint="eastAsia" w:ascii="宋体" w:hAnsi="宋体" w:eastAsia="宋体" w:cs="宋体"/>
                <w:szCs w:val="21"/>
                <w:lang w:eastAsia="zh-CN"/>
              </w:rPr>
              <w:t xml:space="preserve">，</w:t>
            </w:r>
            <w:r>
              <w:rPr>
                <w:rFonts w:hint="eastAsia" w:ascii="宋体" w:hAnsi="宋体" w:eastAsia="宋体" w:cs="宋体"/>
                <w:szCs w:val="21"/>
                <w:lang w:eastAsia="zh-CN"/>
              </w:rPr>
              <w:t xml:space="preserve">得3分；</w:t>
            </w:r>
            <w:r/>
          </w:p>
          <w:p>
            <w:pPr>
              <w:jc w:val="both"/>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能运用高淳文化元素，但结合不够深入或略显生硬，地域特色不够鲜明</w:t>
            </w:r>
            <w:r>
              <w:rPr>
                <w:rFonts w:hint="eastAsia" w:ascii="宋体" w:hAnsi="宋体" w:eastAsia="宋体" w:cs="宋体"/>
                <w:szCs w:val="21"/>
                <w:lang w:eastAsia="zh-CN"/>
              </w:rPr>
              <w:t xml:space="preserve">，</w:t>
            </w:r>
            <w:r>
              <w:rPr>
                <w:rFonts w:hint="eastAsia" w:ascii="宋体" w:hAnsi="宋体" w:eastAsia="宋体" w:cs="宋体"/>
                <w:szCs w:val="21"/>
                <w:lang w:eastAsia="zh-CN"/>
              </w:rPr>
              <w:t xml:space="preserve">得2分；</w:t>
            </w:r>
            <w:r/>
          </w:p>
          <w:p>
            <w:pPr>
              <w:jc w:val="both"/>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文化元素运用流于表面或存在错误，缺乏地域特色</w:t>
            </w:r>
            <w:r>
              <w:rPr>
                <w:rFonts w:hint="eastAsia" w:ascii="宋体" w:hAnsi="宋体" w:eastAsia="宋体" w:cs="宋体"/>
                <w:szCs w:val="21"/>
                <w:lang w:eastAsia="zh-CN"/>
              </w:rPr>
              <w:t xml:space="preserve">，</w:t>
            </w:r>
            <w:r>
              <w:rPr>
                <w:rFonts w:hint="eastAsia" w:ascii="宋体" w:hAnsi="宋体" w:eastAsia="宋体" w:cs="宋体"/>
                <w:szCs w:val="21"/>
                <w:lang w:eastAsia="zh-CN"/>
              </w:rPr>
              <w:t xml:space="preserve">得</w:t>
            </w:r>
            <w:r>
              <w:rPr>
                <w:rFonts w:hint="eastAsia" w:ascii="宋体" w:hAnsi="宋体" w:eastAsia="宋体" w:cs="宋体"/>
                <w:szCs w:val="21"/>
                <w:lang w:eastAsia="zh-CN"/>
              </w:rPr>
              <w:t xml:space="preserve">1</w:t>
            </w:r>
            <w:r>
              <w:rPr>
                <w:rFonts w:hint="eastAsia" w:ascii="宋体" w:hAnsi="宋体" w:eastAsia="宋体" w:cs="宋体"/>
                <w:szCs w:val="21"/>
                <w:lang w:eastAsia="zh-CN"/>
              </w:rPr>
              <w:t xml:space="preserve">分；其他或没有不得分。</w:t>
            </w:r>
            <w:r/>
          </w:p>
        </w:tc>
        <w:tc>
          <w:tcPr>
            <w:tcW w:w="760" w:type="dxa"/>
            <w:vAlign w:val="center"/>
            <w:textDirection w:val="lrTb"/>
            <w:noWrap w:val="false"/>
          </w:tcPr>
          <w:p>
            <w:pPr>
              <w:jc w:val="center"/>
              <w:spacing w:line="340" w:lineRule="exact"/>
              <w:rPr>
                <w:rFonts w:ascii="宋体" w:hAnsi="宋体" w:eastAsia="宋体" w:cs="宋体"/>
                <w:szCs w:val="21"/>
              </w:rPr>
            </w:pPr>
            <w:r>
              <w:rPr>
                <w:rFonts w:hint="eastAsia" w:ascii="宋体" w:hAnsi="宋体" w:eastAsia="宋体" w:cs="宋体"/>
                <w:szCs w:val="21"/>
                <w:lang w:eastAsia="zh-CN"/>
              </w:rPr>
              <w:t xml:space="preserve">10分</w:t>
            </w:r>
            <w:r/>
          </w:p>
        </w:tc>
      </w:tr>
      <w:tr>
        <w:trPr>
          <w:jc w:val="center"/>
          <w:trHeight w:val="557"/>
        </w:trPr>
        <w:tc>
          <w:tcPr>
            <w:tcW w:w="1087" w:type="dxa"/>
            <w:vAlign w:val="center"/>
            <w:vMerge w:val="continue"/>
            <w:textDirection w:val="lrTb"/>
            <w:noWrap w:val="false"/>
          </w:tcPr>
          <w:p>
            <w:pPr>
              <w:spacing w:line="340" w:lineRule="exact"/>
              <w:rPr>
                <w:rFonts w:ascii="宋体" w:hAnsi="宋体" w:eastAsia="宋体" w:cs="宋体"/>
                <w:szCs w:val="21"/>
              </w:rPr>
            </w:pPr>
            <w:r>
              <w:rPr>
                <w:rFonts w:ascii="宋体" w:hAnsi="宋体" w:eastAsia="宋体" w:cs="宋体"/>
                <w:szCs w:val="21"/>
              </w:rPr>
            </w:r>
            <w:r/>
          </w:p>
        </w:tc>
        <w:tc>
          <w:tcPr>
            <w:shd w:val="clear" w:color="auto" w:fill="auto"/>
            <w:tcW w:w="975" w:type="dxa"/>
            <w:vAlign w:val="center"/>
            <w:textDirection w:val="lrTb"/>
            <w:noWrap w:val="false"/>
          </w:tcPr>
          <w:p>
            <w:pPr>
              <w:jc w:val="center"/>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展陈方案与空间规划</w:t>
            </w:r>
            <w:r/>
          </w:p>
        </w:tc>
        <w:tc>
          <w:tcPr>
            <w:shd w:val="clear" w:color="auto" w:fill="auto"/>
            <w:tcW w:w="7032" w:type="dxa"/>
            <w:vAlign w:val="center"/>
            <w:textDirection w:val="lrTb"/>
            <w:noWrap w:val="false"/>
          </w:tcPr>
          <w:p>
            <w:pPr>
              <w:jc w:val="both"/>
              <w:spacing w:line="340" w:lineRule="exact"/>
              <w:rPr>
                <w:rFonts w:ascii="宋体" w:hAnsi="宋体" w:eastAsia="宋体" w:cs="宋体"/>
                <w:b/>
                <w:bCs/>
                <w:szCs w:val="21"/>
                <w:lang w:eastAsia="zh-CN"/>
              </w:rPr>
            </w:pPr>
            <w:r>
              <w:rPr>
                <w:rFonts w:hint="eastAsia" w:ascii="宋体" w:hAnsi="宋体" w:eastAsia="宋体" w:cs="宋体"/>
                <w:b/>
                <w:bCs/>
                <w:szCs w:val="21"/>
                <w:lang w:eastAsia="zh-CN"/>
              </w:rPr>
              <w:t xml:space="preserve">（1）流线布局与体验性、趣味性（4分）</w:t>
            </w:r>
            <w:r/>
          </w:p>
          <w:p>
            <w:pPr>
              <w:jc w:val="both"/>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空间布局科学合理，参观动线流畅舒适，重点突出；在尽可能多的展示展品的基础上，兼顾展览的体验性、趣味性的互动手段，并考虑后续运营的产品延伸，避免人员拥堵，得4分；</w:t>
            </w:r>
            <w:r/>
          </w:p>
          <w:p>
            <w:pPr>
              <w:jc w:val="both"/>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空间布局与动线设计</w:t>
            </w:r>
            <w:r>
              <w:rPr>
                <w:rFonts w:hint="eastAsia" w:ascii="宋体" w:hAnsi="宋体" w:eastAsia="宋体" w:cs="宋体"/>
                <w:szCs w:val="21"/>
                <w:lang w:eastAsia="zh-CN"/>
              </w:rPr>
              <w:t xml:space="preserve">基本</w:t>
            </w:r>
            <w:r>
              <w:rPr>
                <w:rFonts w:hint="eastAsia" w:ascii="宋体" w:hAnsi="宋体" w:eastAsia="宋体" w:cs="宋体"/>
                <w:szCs w:val="21"/>
                <w:lang w:eastAsia="zh-CN"/>
              </w:rPr>
              <w:t xml:space="preserve">合理，可展示一定数量的展品，有一定的体验性、趣味性互动手段，得2分；</w:t>
            </w:r>
            <w:r/>
          </w:p>
          <w:p>
            <w:pPr>
              <w:jc w:val="both"/>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空间布局与动线</w:t>
            </w:r>
            <w:r>
              <w:rPr>
                <w:rFonts w:hint="eastAsia" w:ascii="宋体" w:hAnsi="宋体" w:eastAsia="宋体" w:cs="宋体"/>
                <w:szCs w:val="21"/>
                <w:lang w:eastAsia="zh-CN"/>
              </w:rPr>
              <w:t xml:space="preserve">不合理，展品展示数量不足</w:t>
            </w:r>
            <w:r>
              <w:rPr>
                <w:rFonts w:hint="eastAsia" w:ascii="宋体" w:hAnsi="宋体" w:eastAsia="宋体" w:cs="宋体"/>
                <w:szCs w:val="21"/>
                <w:lang w:eastAsia="zh-CN"/>
              </w:rPr>
              <w:t xml:space="preserve">，展览体验性、趣味性互动手段不足，得1</w:t>
            </w:r>
            <w:r>
              <w:rPr>
                <w:rFonts w:hint="eastAsia" w:ascii="宋体" w:hAnsi="宋体" w:eastAsia="宋体" w:cs="宋体"/>
                <w:szCs w:val="21"/>
                <w:lang w:eastAsia="zh-CN"/>
              </w:rPr>
              <w:t xml:space="preserve">分；其他或没有不得分。</w:t>
            </w:r>
            <w:r/>
          </w:p>
          <w:p>
            <w:pPr>
              <w:jc w:val="both"/>
              <w:spacing w:line="340" w:lineRule="exact"/>
              <w:rPr>
                <w:rFonts w:ascii="宋体" w:hAnsi="宋体" w:eastAsia="宋体" w:cs="宋体"/>
                <w:b/>
                <w:bCs/>
                <w:szCs w:val="21"/>
                <w:lang w:eastAsia="zh-CN"/>
              </w:rPr>
            </w:pPr>
            <w:r>
              <w:rPr>
                <w:rFonts w:hint="eastAsia" w:ascii="宋体" w:hAnsi="宋体" w:eastAsia="宋体" w:cs="宋体"/>
                <w:b/>
                <w:bCs/>
                <w:szCs w:val="21"/>
                <w:lang w:eastAsia="zh-CN"/>
              </w:rPr>
              <w:t xml:space="preserve">（2）设计风格与主题立面效果（8分）</w:t>
            </w:r>
            <w:r/>
          </w:p>
          <w:p>
            <w:pPr>
              <w:jc w:val="both"/>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整体色调简约现代，风格统一，反映主题内涵</w:t>
            </w:r>
            <w:r>
              <w:rPr>
                <w:rFonts w:hint="eastAsia" w:ascii="宋体" w:hAnsi="宋体" w:eastAsia="宋体" w:cs="宋体"/>
                <w:szCs w:val="21"/>
                <w:lang w:eastAsia="zh-CN"/>
              </w:rPr>
              <w:t xml:space="preserve">，</w:t>
            </w:r>
            <w:r>
              <w:rPr>
                <w:rFonts w:hint="eastAsia" w:ascii="宋体" w:hAnsi="宋体" w:eastAsia="宋体" w:cs="宋体"/>
                <w:szCs w:val="21"/>
                <w:lang w:eastAsia="zh-CN"/>
              </w:rPr>
              <w:t xml:space="preserve">以突出展品为设计核心</w:t>
            </w:r>
            <w:r>
              <w:rPr>
                <w:rFonts w:hint="eastAsia" w:ascii="宋体" w:hAnsi="宋体" w:eastAsia="宋体" w:cs="宋体"/>
                <w:szCs w:val="21"/>
                <w:lang w:eastAsia="zh-CN"/>
              </w:rPr>
              <w:t xml:space="preserve">，</w:t>
            </w:r>
            <w:r>
              <w:rPr>
                <w:rFonts w:hint="eastAsia" w:ascii="宋体" w:hAnsi="宋体" w:eastAsia="宋体" w:cs="宋体"/>
                <w:szCs w:val="21"/>
                <w:lang w:eastAsia="zh-CN"/>
              </w:rPr>
              <w:t xml:space="preserve">得8分；</w:t>
            </w:r>
            <w:r/>
          </w:p>
          <w:p>
            <w:pPr>
              <w:jc w:val="both"/>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整体风格协调，色调基本符合要求</w:t>
            </w:r>
            <w:r>
              <w:rPr>
                <w:rFonts w:hint="eastAsia" w:ascii="宋体" w:hAnsi="宋体" w:eastAsia="宋体" w:cs="宋体"/>
                <w:szCs w:val="21"/>
                <w:lang w:eastAsia="zh-CN"/>
              </w:rPr>
              <w:t xml:space="preserve">，</w:t>
            </w:r>
            <w:r>
              <w:rPr>
                <w:rFonts w:hint="eastAsia" w:ascii="宋体" w:hAnsi="宋体" w:eastAsia="宋体" w:cs="宋体"/>
                <w:szCs w:val="21"/>
                <w:lang w:eastAsia="zh-CN"/>
              </w:rPr>
              <w:t xml:space="preserve">适当突出展品</w:t>
            </w:r>
            <w:r>
              <w:rPr>
                <w:rFonts w:hint="eastAsia" w:ascii="宋体" w:hAnsi="宋体" w:eastAsia="宋体" w:cs="宋体"/>
                <w:szCs w:val="21"/>
                <w:lang w:eastAsia="zh-CN"/>
              </w:rPr>
              <w:t xml:space="preserve">，</w:t>
            </w:r>
            <w:r>
              <w:rPr>
                <w:rFonts w:hint="eastAsia" w:ascii="宋体" w:hAnsi="宋体" w:eastAsia="宋体" w:cs="宋体"/>
                <w:szCs w:val="21"/>
                <w:lang w:eastAsia="zh-CN"/>
              </w:rPr>
              <w:t xml:space="preserve">得5分；</w:t>
            </w:r>
            <w:r/>
          </w:p>
          <w:p>
            <w:pPr>
              <w:jc w:val="both"/>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设计</w:t>
            </w:r>
            <w:r>
              <w:rPr>
                <w:rFonts w:hint="eastAsia" w:ascii="宋体" w:hAnsi="宋体" w:eastAsia="宋体" w:cs="宋体"/>
                <w:szCs w:val="21"/>
                <w:lang w:eastAsia="zh-CN"/>
              </w:rPr>
              <w:t xml:space="preserve">风格不够统一</w:t>
            </w:r>
            <w:r>
              <w:rPr>
                <w:rFonts w:hint="eastAsia" w:ascii="宋体" w:hAnsi="宋体" w:eastAsia="宋体" w:cs="宋体"/>
                <w:szCs w:val="21"/>
                <w:lang w:eastAsia="zh-CN"/>
              </w:rPr>
              <w:t xml:space="preserve">，展品不够凸显</w:t>
            </w:r>
            <w:r>
              <w:rPr>
                <w:rFonts w:hint="eastAsia" w:ascii="宋体" w:hAnsi="宋体" w:eastAsia="宋体" w:cs="宋体"/>
                <w:szCs w:val="21"/>
                <w:lang w:eastAsia="zh-CN"/>
              </w:rPr>
              <w:t xml:space="preserve">，</w:t>
            </w:r>
            <w:r>
              <w:rPr>
                <w:rFonts w:hint="eastAsia" w:ascii="宋体" w:hAnsi="宋体" w:eastAsia="宋体" w:cs="宋体"/>
                <w:szCs w:val="21"/>
                <w:lang w:eastAsia="zh-CN"/>
              </w:rPr>
              <w:t xml:space="preserve">得3分；</w:t>
            </w:r>
            <w:r>
              <w:rPr>
                <w:rFonts w:hint="eastAsia" w:ascii="宋体" w:hAnsi="宋体" w:eastAsia="宋体" w:cs="宋体"/>
                <w:szCs w:val="21"/>
                <w:lang w:eastAsia="zh-CN"/>
              </w:rPr>
              <w:t xml:space="preserve">其他或没有不得分。</w:t>
            </w:r>
            <w:r/>
          </w:p>
          <w:p>
            <w:pPr>
              <w:jc w:val="both"/>
              <w:spacing w:line="340" w:lineRule="exact"/>
              <w:rPr>
                <w:rFonts w:ascii="宋体" w:hAnsi="宋体" w:eastAsia="宋体" w:cs="宋体"/>
                <w:b/>
                <w:bCs/>
                <w:szCs w:val="21"/>
                <w:lang w:eastAsia="zh-CN"/>
              </w:rPr>
            </w:pPr>
            <w:r>
              <w:rPr>
                <w:rFonts w:hint="eastAsia" w:ascii="宋体" w:hAnsi="宋体" w:eastAsia="宋体" w:cs="宋体"/>
                <w:b/>
                <w:bCs/>
                <w:szCs w:val="21"/>
                <w:lang w:eastAsia="zh-CN"/>
              </w:rPr>
              <w:t xml:space="preserve">（3）效果图覆盖范围与深化设计质量（4分）</w:t>
            </w:r>
            <w:r/>
          </w:p>
          <w:p>
            <w:pPr>
              <w:jc w:val="both"/>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提供的效果图和立面图全面覆盖展览大纲中的所有章节，效果图直观、精细、高质量，能完整展现各区域设计意图</w:t>
            </w:r>
            <w:r>
              <w:rPr>
                <w:rFonts w:hint="eastAsia" w:ascii="宋体" w:hAnsi="宋体" w:eastAsia="宋体" w:cs="宋体"/>
                <w:szCs w:val="21"/>
                <w:lang w:eastAsia="zh-CN"/>
              </w:rPr>
              <w:t xml:space="preserve">，</w:t>
            </w:r>
            <w:r>
              <w:rPr>
                <w:rFonts w:hint="eastAsia" w:ascii="宋体" w:hAnsi="宋体" w:eastAsia="宋体" w:cs="宋体"/>
                <w:szCs w:val="21"/>
                <w:lang w:eastAsia="zh-CN"/>
              </w:rPr>
              <w:t xml:space="preserve">得4分；</w:t>
            </w:r>
            <w:r/>
          </w:p>
          <w:p>
            <w:pPr>
              <w:jc w:val="both"/>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提供的效果图和立面图基本完整，覆盖大部分关键展区</w:t>
            </w:r>
            <w:r>
              <w:rPr>
                <w:rFonts w:hint="eastAsia" w:ascii="宋体" w:hAnsi="宋体" w:eastAsia="宋体" w:cs="宋体"/>
                <w:szCs w:val="21"/>
                <w:lang w:eastAsia="zh-CN"/>
              </w:rPr>
              <w:t xml:space="preserve">，</w:t>
            </w:r>
            <w:r>
              <w:rPr>
                <w:rFonts w:hint="eastAsia" w:ascii="宋体" w:hAnsi="宋体" w:eastAsia="宋体" w:cs="宋体"/>
                <w:szCs w:val="21"/>
                <w:lang w:eastAsia="zh-CN"/>
              </w:rPr>
              <w:t xml:space="preserve">得2分；</w:t>
            </w:r>
            <w:r/>
          </w:p>
          <w:p>
            <w:pPr>
              <w:jc w:val="both"/>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效果图数量不足或覆盖范围不全，未能清晰展现所有关键展项</w:t>
            </w:r>
            <w:r>
              <w:rPr>
                <w:rFonts w:hint="eastAsia" w:ascii="宋体" w:hAnsi="宋体" w:eastAsia="宋体" w:cs="宋体"/>
                <w:szCs w:val="21"/>
                <w:lang w:eastAsia="zh-CN"/>
              </w:rPr>
              <w:t xml:space="preserve">，</w:t>
            </w:r>
            <w:r>
              <w:rPr>
                <w:rFonts w:hint="eastAsia" w:ascii="宋体" w:hAnsi="宋体" w:eastAsia="宋体" w:cs="宋体"/>
                <w:szCs w:val="21"/>
                <w:lang w:eastAsia="zh-CN"/>
              </w:rPr>
              <w:t xml:space="preserve">得1分；其他或没有不得分。</w:t>
            </w:r>
            <w:r/>
          </w:p>
        </w:tc>
        <w:tc>
          <w:tcPr>
            <w:tcW w:w="760" w:type="dxa"/>
            <w:vAlign w:val="center"/>
            <w:textDirection w:val="lrTb"/>
            <w:noWrap w:val="false"/>
          </w:tcPr>
          <w:p>
            <w:pPr>
              <w:jc w:val="center"/>
              <w:spacing w:line="340" w:lineRule="exact"/>
              <w:rPr>
                <w:rFonts w:ascii="宋体" w:hAnsi="宋体" w:eastAsia="宋体" w:cs="宋体"/>
                <w:szCs w:val="21"/>
              </w:rPr>
            </w:pPr>
            <w:r>
              <w:rPr>
                <w:rFonts w:hint="eastAsia" w:ascii="宋体" w:hAnsi="宋体" w:eastAsia="宋体" w:cs="宋体"/>
                <w:lang w:eastAsia="zh-CN"/>
              </w:rPr>
              <w:t xml:space="preserve">16分</w:t>
            </w:r>
            <w:r/>
          </w:p>
        </w:tc>
      </w:tr>
      <w:tr>
        <w:trPr>
          <w:jc w:val="center"/>
          <w:trHeight w:val="2792"/>
        </w:trPr>
        <w:tc>
          <w:tcPr>
            <w:tcW w:w="1087" w:type="dxa"/>
            <w:vAlign w:val="center"/>
            <w:vMerge w:val="continue"/>
            <w:textDirection w:val="lrTb"/>
            <w:noWrap w:val="false"/>
          </w:tcPr>
          <w:p>
            <w:pPr>
              <w:spacing w:line="340" w:lineRule="exact"/>
              <w:rPr>
                <w:rFonts w:ascii="宋体" w:hAnsi="宋体" w:eastAsia="宋体" w:cs="宋体"/>
                <w:szCs w:val="21"/>
              </w:rPr>
            </w:pPr>
            <w:r>
              <w:rPr>
                <w:rFonts w:ascii="宋体" w:hAnsi="宋体" w:eastAsia="宋体" w:cs="宋体"/>
                <w:szCs w:val="21"/>
              </w:rPr>
            </w:r>
            <w:r/>
          </w:p>
        </w:tc>
        <w:tc>
          <w:tcPr>
            <w:shd w:val="clear" w:color="auto" w:fill="auto"/>
            <w:tcW w:w="975" w:type="dxa"/>
            <w:vAlign w:val="center"/>
            <w:textDirection w:val="lrTb"/>
            <w:noWrap w:val="false"/>
          </w:tcPr>
          <w:p>
            <w:pPr>
              <w:jc w:val="center"/>
              <w:spacing w:line="340" w:lineRule="exact"/>
              <w:rPr>
                <w:rFonts w:ascii="宋体" w:hAnsi="宋体" w:eastAsia="宋体" w:cs="宋体"/>
                <w:szCs w:val="21"/>
              </w:rPr>
            </w:pPr>
            <w:r>
              <w:rPr>
                <w:rFonts w:hint="eastAsia" w:ascii="宋体" w:hAnsi="宋体" w:eastAsia="宋体" w:cs="宋体"/>
                <w:szCs w:val="21"/>
                <w:lang w:eastAsia="zh-CN"/>
              </w:rPr>
              <w:t xml:space="preserve">灯光照明设计</w:t>
            </w:r>
            <w:r/>
          </w:p>
        </w:tc>
        <w:tc>
          <w:tcPr>
            <w:shd w:val="clear" w:color="auto" w:fill="auto"/>
            <w:tcW w:w="7032" w:type="dxa"/>
            <w:vAlign w:val="center"/>
            <w:textDirection w:val="lrTb"/>
            <w:noWrap w:val="false"/>
          </w:tcPr>
          <w:p>
            <w:pPr>
              <w:jc w:val="both"/>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灯光设计完全遵循博物馆照明规范，针对不同光敏感度展品提出精准的照度、色温控制方案；具备完善的场景模式（展览、工作、清洁、应急）和智能控制方案；明确采用防紫外线、防红外线灯具</w:t>
            </w:r>
            <w:r>
              <w:rPr>
                <w:rFonts w:hint="eastAsia" w:ascii="宋体" w:hAnsi="宋体" w:eastAsia="宋体" w:cs="宋体"/>
                <w:szCs w:val="21"/>
                <w:lang w:eastAsia="zh-CN"/>
              </w:rPr>
              <w:t xml:space="preserve">，</w:t>
            </w:r>
            <w:r>
              <w:rPr>
                <w:rFonts w:hint="eastAsia" w:ascii="宋体" w:hAnsi="宋体" w:eastAsia="宋体" w:cs="宋体"/>
                <w:szCs w:val="21"/>
                <w:lang w:eastAsia="zh-CN"/>
              </w:rPr>
              <w:t xml:space="preserve">得4分；</w:t>
            </w:r>
            <w:r/>
          </w:p>
          <w:p>
            <w:pPr>
              <w:jc w:val="both"/>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灯光设计符合规范，能区分不同展品照度需求，有场景模式概念</w:t>
            </w:r>
            <w:r>
              <w:rPr>
                <w:rFonts w:hint="eastAsia" w:ascii="宋体" w:hAnsi="宋体" w:eastAsia="宋体" w:cs="宋体"/>
                <w:szCs w:val="21"/>
                <w:lang w:eastAsia="zh-CN"/>
              </w:rPr>
              <w:t xml:space="preserve">，</w:t>
            </w:r>
            <w:r>
              <w:rPr>
                <w:rFonts w:hint="eastAsia" w:ascii="宋体" w:hAnsi="宋体" w:eastAsia="宋体" w:cs="宋体"/>
                <w:szCs w:val="21"/>
                <w:lang w:eastAsia="zh-CN"/>
              </w:rPr>
              <w:t xml:space="preserve">得2分；</w:t>
            </w:r>
            <w:r/>
          </w:p>
          <w:p>
            <w:pPr>
              <w:jc w:val="both"/>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灯光设计基本满足照明需求，但细节考虑不周</w:t>
            </w:r>
            <w:r>
              <w:rPr>
                <w:rFonts w:hint="eastAsia" w:ascii="宋体" w:hAnsi="宋体" w:eastAsia="宋体" w:cs="宋体"/>
                <w:szCs w:val="21"/>
                <w:lang w:eastAsia="zh-CN"/>
              </w:rPr>
              <w:t xml:space="preserve">，</w:t>
            </w:r>
            <w:r>
              <w:rPr>
                <w:rFonts w:hint="eastAsia" w:ascii="宋体" w:hAnsi="宋体" w:eastAsia="宋体" w:cs="宋体"/>
                <w:szCs w:val="21"/>
                <w:lang w:eastAsia="zh-CN"/>
              </w:rPr>
              <w:t xml:space="preserve">得</w:t>
            </w:r>
            <w:r>
              <w:rPr>
                <w:rFonts w:hint="eastAsia" w:ascii="宋体" w:hAnsi="宋体" w:eastAsia="宋体" w:cs="宋体"/>
                <w:szCs w:val="21"/>
                <w:lang w:eastAsia="zh-CN"/>
              </w:rPr>
              <w:t xml:space="preserve">1</w:t>
            </w:r>
            <w:r>
              <w:rPr>
                <w:rFonts w:hint="eastAsia" w:ascii="宋体" w:hAnsi="宋体" w:eastAsia="宋体" w:cs="宋体"/>
                <w:szCs w:val="21"/>
                <w:lang w:eastAsia="zh-CN"/>
              </w:rPr>
              <w:t xml:space="preserve">分</w:t>
            </w:r>
            <w:r>
              <w:rPr>
                <w:rFonts w:hint="eastAsia" w:ascii="宋体" w:hAnsi="宋体" w:eastAsia="宋体" w:cs="宋体"/>
                <w:szCs w:val="21"/>
                <w:lang w:eastAsia="zh-CN"/>
              </w:rPr>
              <w:t xml:space="preserve">；其他或没有不得分。</w:t>
            </w:r>
            <w:r/>
          </w:p>
        </w:tc>
        <w:tc>
          <w:tcPr>
            <w:tcW w:w="760" w:type="dxa"/>
            <w:vAlign w:val="center"/>
            <w:textDirection w:val="lrTb"/>
            <w:noWrap w:val="false"/>
          </w:tcPr>
          <w:p>
            <w:pPr>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4分</w:t>
            </w:r>
            <w:r/>
          </w:p>
        </w:tc>
      </w:tr>
      <w:tr>
        <w:trPr>
          <w:jc w:val="center"/>
          <w:trHeight w:val="1575"/>
        </w:trPr>
        <w:tc>
          <w:tcPr>
            <w:tcW w:w="1087" w:type="dxa"/>
            <w:vAlign w:val="center"/>
            <w:vMerge w:val="continue"/>
            <w:textDirection w:val="lrTb"/>
            <w:noWrap w:val="false"/>
          </w:tcPr>
          <w:p>
            <w:pPr>
              <w:spacing w:line="340" w:lineRule="exact"/>
              <w:rPr>
                <w:rFonts w:ascii="宋体" w:hAnsi="宋体" w:eastAsia="宋体" w:cs="宋体"/>
                <w:szCs w:val="21"/>
              </w:rPr>
            </w:pPr>
            <w:r>
              <w:rPr>
                <w:rFonts w:ascii="宋体" w:hAnsi="宋体" w:eastAsia="宋体" w:cs="宋体"/>
                <w:szCs w:val="21"/>
              </w:rPr>
            </w:r>
            <w:r/>
          </w:p>
        </w:tc>
        <w:tc>
          <w:tcPr>
            <w:shd w:val="clear" w:color="auto" w:fill="auto"/>
            <w:tcW w:w="975" w:type="dxa"/>
            <w:vAlign w:val="center"/>
            <w:textDirection w:val="lrTb"/>
            <w:noWrap w:val="false"/>
          </w:tcPr>
          <w:p>
            <w:pPr>
              <w:jc w:val="center"/>
              <w:spacing w:line="340" w:lineRule="exact"/>
              <w:rPr>
                <w:rFonts w:ascii="宋体" w:hAnsi="宋体" w:eastAsia="宋体" w:cs="宋体"/>
                <w:szCs w:val="21"/>
                <w:lang w:eastAsia="zh-CN"/>
              </w:rPr>
            </w:pPr>
            <w:r>
              <w:rPr>
                <w:rFonts w:hint="eastAsia" w:ascii="宋体" w:hAnsi="宋体" w:eastAsia="宋体" w:cs="宋体"/>
                <w:szCs w:val="21"/>
              </w:rPr>
              <w:t xml:space="preserve">展柜、展台</w:t>
            </w:r>
            <w:r>
              <w:rPr>
                <w:rFonts w:hint="eastAsia" w:ascii="宋体" w:hAnsi="宋体" w:eastAsia="宋体" w:cs="宋体"/>
                <w:szCs w:val="21"/>
                <w:lang w:eastAsia="zh-CN"/>
              </w:rPr>
              <w:t xml:space="preserve">设计</w:t>
            </w:r>
            <w:r/>
          </w:p>
        </w:tc>
        <w:tc>
          <w:tcPr>
            <w:shd w:val="clear" w:color="auto" w:fill="auto"/>
            <w:tcW w:w="7032" w:type="dxa"/>
            <w:vAlign w:val="center"/>
            <w:textDirection w:val="lrTb"/>
            <w:noWrap w:val="false"/>
          </w:tcPr>
          <w:p>
            <w:pPr>
              <w:jc w:val="both"/>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展柜设计高标准，材料环保安全，</w:t>
            </w:r>
            <w:r>
              <w:rPr>
                <w:rFonts w:hint="eastAsia" w:ascii="宋体" w:hAnsi="宋体" w:eastAsia="宋体" w:cs="宋体"/>
                <w:szCs w:val="21"/>
                <w:lang w:eastAsia="zh-CN"/>
              </w:rPr>
              <w:t xml:space="preserve">符合展品展示需求</w:t>
            </w:r>
            <w:r>
              <w:rPr>
                <w:rFonts w:hint="eastAsia" w:ascii="宋体" w:hAnsi="宋体" w:eastAsia="宋体" w:cs="宋体"/>
                <w:szCs w:val="21"/>
                <w:lang w:eastAsia="zh-CN"/>
              </w:rPr>
              <w:t xml:space="preserve">，</w:t>
            </w:r>
            <w:r>
              <w:rPr>
                <w:rFonts w:hint="eastAsia" w:ascii="宋体" w:hAnsi="宋体" w:eastAsia="宋体" w:cs="宋体"/>
                <w:szCs w:val="21"/>
                <w:lang w:eastAsia="zh-CN"/>
              </w:rPr>
              <w:t xml:space="preserve">得</w:t>
            </w:r>
            <w:r>
              <w:rPr>
                <w:rFonts w:hint="eastAsia" w:ascii="宋体" w:hAnsi="宋体" w:eastAsia="宋体" w:cs="宋体"/>
                <w:szCs w:val="21"/>
                <w:lang w:eastAsia="zh-CN"/>
              </w:rPr>
              <w:t xml:space="preserve">4分；</w:t>
            </w:r>
            <w:r/>
          </w:p>
          <w:p>
            <w:pPr>
              <w:jc w:val="both"/>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展柜设计满足基本要求，材料环保</w:t>
            </w:r>
            <w:r>
              <w:rPr>
                <w:rFonts w:hint="eastAsia" w:ascii="宋体" w:hAnsi="宋体" w:eastAsia="宋体" w:cs="宋体"/>
                <w:szCs w:val="21"/>
                <w:lang w:eastAsia="zh-CN"/>
              </w:rPr>
              <w:t xml:space="preserve">，</w:t>
            </w:r>
            <w:r>
              <w:rPr>
                <w:rFonts w:hint="eastAsia" w:ascii="宋体" w:hAnsi="宋体" w:eastAsia="宋体" w:cs="宋体"/>
                <w:szCs w:val="21"/>
                <w:lang w:eastAsia="zh-CN"/>
              </w:rPr>
              <w:t xml:space="preserve">得</w:t>
            </w:r>
            <w:r>
              <w:rPr>
                <w:rFonts w:hint="eastAsia" w:ascii="宋体" w:hAnsi="宋体" w:eastAsia="宋体" w:cs="宋体"/>
                <w:szCs w:val="21"/>
                <w:lang w:eastAsia="zh-CN"/>
              </w:rPr>
              <w:t xml:space="preserve">2分；</w:t>
            </w:r>
            <w:r/>
          </w:p>
          <w:p>
            <w:pPr>
              <w:jc w:val="both"/>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展柜设计基本达标，但无突出亮点</w:t>
            </w:r>
            <w:r>
              <w:rPr>
                <w:rFonts w:hint="eastAsia" w:ascii="宋体" w:hAnsi="宋体" w:eastAsia="宋体" w:cs="宋体"/>
                <w:szCs w:val="21"/>
                <w:lang w:eastAsia="zh-CN"/>
              </w:rPr>
              <w:t xml:space="preserve">，</w:t>
            </w:r>
            <w:r>
              <w:rPr>
                <w:rFonts w:hint="eastAsia" w:ascii="宋体" w:hAnsi="宋体" w:eastAsia="宋体" w:cs="宋体"/>
                <w:szCs w:val="21"/>
                <w:lang w:eastAsia="zh-CN"/>
              </w:rPr>
              <w:t xml:space="preserve">得1分；</w:t>
            </w:r>
            <w:r/>
          </w:p>
          <w:p>
            <w:pPr>
              <w:jc w:val="both"/>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设计不符合安全、环保要求</w:t>
            </w:r>
            <w:r>
              <w:rPr>
                <w:rFonts w:hint="eastAsia" w:ascii="宋体" w:hAnsi="宋体" w:eastAsia="宋体" w:cs="宋体"/>
                <w:szCs w:val="21"/>
                <w:lang w:eastAsia="zh-CN"/>
              </w:rPr>
              <w:t xml:space="preserve">不得分</w:t>
            </w:r>
            <w:r>
              <w:rPr>
                <w:rFonts w:hint="eastAsia" w:ascii="宋体" w:hAnsi="宋体" w:eastAsia="宋体" w:cs="宋体"/>
                <w:szCs w:val="21"/>
                <w:lang w:eastAsia="zh-CN"/>
              </w:rPr>
              <w:t xml:space="preserve">。</w:t>
            </w:r>
            <w:r/>
          </w:p>
        </w:tc>
        <w:tc>
          <w:tcPr>
            <w:tcW w:w="760" w:type="dxa"/>
            <w:vAlign w:val="center"/>
            <w:textDirection w:val="lrTb"/>
            <w:noWrap w:val="false"/>
          </w:tcPr>
          <w:p>
            <w:pPr>
              <w:spacing w:line="340" w:lineRule="exact"/>
              <w:rPr>
                <w:rFonts w:ascii="宋体" w:hAnsi="宋体" w:eastAsia="宋体" w:cs="宋体"/>
                <w:szCs w:val="21"/>
              </w:rPr>
            </w:pPr>
            <w:r>
              <w:rPr>
                <w:rFonts w:hint="eastAsia" w:ascii="宋体" w:hAnsi="宋体" w:eastAsia="宋体" w:cs="宋体"/>
                <w:szCs w:val="21"/>
                <w:lang w:eastAsia="zh-CN"/>
              </w:rPr>
              <w:t xml:space="preserve">4分</w:t>
            </w:r>
            <w:r/>
          </w:p>
        </w:tc>
      </w:tr>
      <w:tr>
        <w:trPr>
          <w:jc w:val="center"/>
          <w:trHeight w:val="2135"/>
        </w:trPr>
        <w:tc>
          <w:tcPr>
            <w:tcW w:w="1087" w:type="dxa"/>
            <w:vAlign w:val="center"/>
            <w:vMerge w:val="continue"/>
            <w:textDirection w:val="lrTb"/>
            <w:noWrap w:val="false"/>
          </w:tcPr>
          <w:p>
            <w:pPr>
              <w:spacing w:line="340" w:lineRule="exact"/>
              <w:rPr>
                <w:rFonts w:ascii="宋体" w:hAnsi="宋体" w:eastAsia="宋体" w:cs="宋体"/>
                <w:szCs w:val="21"/>
              </w:rPr>
            </w:pPr>
            <w:r>
              <w:rPr>
                <w:rFonts w:ascii="宋体" w:hAnsi="宋体" w:eastAsia="宋体" w:cs="宋体"/>
                <w:szCs w:val="21"/>
              </w:rPr>
            </w:r>
            <w:r/>
          </w:p>
        </w:tc>
        <w:tc>
          <w:tcPr>
            <w:shd w:val="clear" w:color="auto" w:fill="auto"/>
            <w:tcW w:w="975" w:type="dxa"/>
            <w:vAlign w:val="center"/>
            <w:textDirection w:val="lrTb"/>
            <w:noWrap w:val="false"/>
          </w:tcPr>
          <w:p>
            <w:pPr>
              <w:jc w:val="center"/>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文物温、湿度安全性保障</w:t>
            </w:r>
            <w:r/>
          </w:p>
        </w:tc>
        <w:tc>
          <w:tcPr>
            <w:shd w:val="clear" w:color="auto" w:fill="auto"/>
            <w:tcW w:w="7032" w:type="dxa"/>
            <w:vAlign w:val="center"/>
            <w:textDirection w:val="lrTb"/>
            <w:noWrap w:val="false"/>
          </w:tcPr>
          <w:p>
            <w:pPr>
              <w:jc w:val="both"/>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根据投标人对各类文物温湿</w:t>
            </w:r>
            <w:r>
              <w:rPr>
                <w:rFonts w:hint="eastAsia" w:ascii="宋体" w:hAnsi="宋体" w:eastAsia="宋体" w:cs="宋体"/>
                <w:szCs w:val="21"/>
                <w:lang w:eastAsia="zh-CN"/>
              </w:rPr>
              <w:t xml:space="preserve">度保障</w:t>
            </w:r>
            <w:r>
              <w:rPr>
                <w:rFonts w:hint="eastAsia" w:ascii="宋体" w:hAnsi="宋体" w:eastAsia="宋体" w:cs="宋体"/>
                <w:szCs w:val="21"/>
                <w:lang w:eastAsia="zh-CN"/>
              </w:rPr>
              <w:t xml:space="preserve">安全性的响应方案进行评分：</w:t>
            </w:r>
            <w:r/>
          </w:p>
          <w:p>
            <w:pPr>
              <w:jc w:val="both"/>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针对恒湿系统、温度控制等提出了具体、可行、有效、合理的设计，方案详实，能对柜内文物的温湿度控制效果完全满足</w:t>
            </w:r>
            <w:r>
              <w:rPr>
                <w:rFonts w:hint="eastAsia" w:ascii="宋体" w:hAnsi="宋体" w:eastAsia="宋体" w:cs="宋体"/>
                <w:szCs w:val="21"/>
                <w:lang w:eastAsia="zh-CN"/>
              </w:rPr>
              <w:t xml:space="preserve">，得</w:t>
            </w:r>
            <w:r>
              <w:rPr>
                <w:rFonts w:hint="eastAsia" w:ascii="宋体" w:hAnsi="宋体" w:eastAsia="宋体" w:cs="宋体"/>
                <w:szCs w:val="21"/>
                <w:lang w:eastAsia="zh-CN"/>
              </w:rPr>
              <w:t xml:space="preserve">2分；</w:t>
            </w:r>
            <w:r/>
          </w:p>
          <w:p>
            <w:pPr>
              <w:jc w:val="both"/>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对文保要求有响应，提出了基本可行的设计思路，但方案不够全面或深度一般</w:t>
            </w:r>
            <w:r>
              <w:rPr>
                <w:rFonts w:hint="eastAsia" w:ascii="宋体" w:hAnsi="宋体" w:eastAsia="宋体" w:cs="宋体"/>
                <w:szCs w:val="21"/>
                <w:lang w:eastAsia="zh-CN"/>
              </w:rPr>
              <w:t xml:space="preserve">，</w:t>
            </w:r>
            <w:r>
              <w:rPr>
                <w:rFonts w:hint="eastAsia" w:ascii="宋体" w:hAnsi="宋体" w:eastAsia="宋体" w:cs="宋体"/>
                <w:szCs w:val="21"/>
                <w:lang w:eastAsia="zh-CN"/>
              </w:rPr>
              <w:t xml:space="preserve">得1分；</w:t>
            </w:r>
            <w:r/>
          </w:p>
          <w:p>
            <w:pPr>
              <w:jc w:val="both"/>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未提供具体的设计方案或技术说明，无法体现文保要求不得分。</w:t>
            </w:r>
            <w:r/>
          </w:p>
        </w:tc>
        <w:tc>
          <w:tcPr>
            <w:tcW w:w="760" w:type="dxa"/>
            <w:vAlign w:val="center"/>
            <w:textDirection w:val="lrTb"/>
            <w:noWrap w:val="false"/>
          </w:tcPr>
          <w:p>
            <w:pPr>
              <w:spacing w:line="340" w:lineRule="exact"/>
              <w:rPr>
                <w:rFonts w:ascii="宋体" w:hAnsi="宋体" w:eastAsia="宋体" w:cs="宋体"/>
                <w:szCs w:val="21"/>
              </w:rPr>
            </w:pPr>
            <w:r>
              <w:rPr>
                <w:rFonts w:hint="eastAsia" w:ascii="宋体" w:hAnsi="宋体" w:eastAsia="宋体" w:cs="宋体"/>
                <w:szCs w:val="21"/>
                <w:lang w:eastAsia="zh-CN"/>
              </w:rPr>
              <w:t xml:space="preserve">2分</w:t>
            </w:r>
            <w:r/>
          </w:p>
        </w:tc>
      </w:tr>
      <w:tr>
        <w:trPr>
          <w:jc w:val="center"/>
          <w:trHeight w:val="1975"/>
        </w:trPr>
        <w:tc>
          <w:tcPr>
            <w:tcW w:w="1087" w:type="dxa"/>
            <w:vAlign w:val="center"/>
            <w:vMerge w:val="continue"/>
            <w:textDirection w:val="lrTb"/>
            <w:noWrap w:val="false"/>
          </w:tcPr>
          <w:p>
            <w:pPr>
              <w:spacing w:line="340" w:lineRule="exact"/>
              <w:rPr>
                <w:rFonts w:ascii="宋体" w:hAnsi="宋体" w:eastAsia="宋体" w:cs="宋体"/>
                <w:szCs w:val="21"/>
              </w:rPr>
            </w:pPr>
            <w:r>
              <w:rPr>
                <w:rFonts w:ascii="宋体" w:hAnsi="宋体" w:eastAsia="宋体" w:cs="宋体"/>
                <w:szCs w:val="21"/>
              </w:rPr>
            </w:r>
            <w:r/>
          </w:p>
        </w:tc>
        <w:tc>
          <w:tcPr>
            <w:shd w:val="clear" w:color="auto" w:fill="auto"/>
            <w:tcW w:w="975" w:type="dxa"/>
            <w:vAlign w:val="center"/>
            <w:textDirection w:val="lrTb"/>
            <w:noWrap w:val="false"/>
          </w:tcPr>
          <w:p>
            <w:pPr>
              <w:jc w:val="center"/>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项目整体实施方案</w:t>
            </w:r>
            <w:r/>
          </w:p>
        </w:tc>
        <w:tc>
          <w:tcPr>
            <w:shd w:val="clear" w:color="auto" w:fill="auto"/>
            <w:tcW w:w="7032" w:type="dxa"/>
            <w:vAlign w:val="center"/>
            <w:textDirection w:val="lrTb"/>
            <w:noWrap w:val="false"/>
          </w:tcPr>
          <w:p>
            <w:pPr>
              <w:jc w:val="both"/>
              <w:spacing w:line="340" w:lineRule="exact"/>
              <w:rPr>
                <w:rFonts w:ascii="宋体" w:hAnsi="宋体" w:eastAsia="宋体"/>
                <w:sz w:val="21"/>
                <w:szCs w:val="21"/>
                <w:lang w:eastAsia="zh-CN"/>
              </w:rPr>
            </w:pPr>
            <w:r>
              <w:rPr>
                <w:rFonts w:hint="eastAsia" w:ascii="宋体" w:hAnsi="宋体" w:eastAsia="宋体" w:cs="宋体"/>
                <w:szCs w:val="21"/>
                <w:lang w:eastAsia="zh-CN"/>
              </w:rPr>
              <w:t xml:space="preserve">对项目整体实施方案（包括不限于</w:t>
            </w:r>
            <w:r>
              <w:rPr>
                <w:rFonts w:hint="eastAsia" w:ascii="宋体" w:hAnsi="宋体" w:eastAsia="宋体"/>
                <w:sz w:val="21"/>
                <w:szCs w:val="21"/>
                <w:lang w:eastAsia="zh-CN"/>
              </w:rPr>
              <w:t xml:space="preserve">项目管理制度、项目进度</w:t>
            </w:r>
            <w:r>
              <w:rPr>
                <w:rFonts w:hint="eastAsia" w:ascii="宋体" w:hAnsi="宋体" w:eastAsia="宋体" w:cs="宋体"/>
                <w:bCs/>
                <w:sz w:val="21"/>
                <w:szCs w:val="21"/>
                <w:lang w:eastAsia="zh-CN"/>
              </w:rPr>
              <w:t xml:space="preserve">保证措施</w:t>
            </w:r>
            <w:r>
              <w:rPr>
                <w:rFonts w:hint="eastAsia" w:ascii="宋体" w:hAnsi="宋体" w:eastAsia="宋体"/>
                <w:sz w:val="21"/>
                <w:szCs w:val="21"/>
                <w:lang w:eastAsia="zh-CN"/>
              </w:rPr>
              <w:t xml:space="preserve">、质量保证措施</w:t>
            </w:r>
            <w:r>
              <w:rPr>
                <w:rFonts w:hint="eastAsia" w:ascii="宋体" w:hAnsi="宋体" w:eastAsia="宋体"/>
                <w:sz w:val="21"/>
                <w:szCs w:val="21"/>
                <w:lang w:eastAsia="zh-CN"/>
              </w:rPr>
              <w:t xml:space="preserve">、售后服务保障措施</w:t>
            </w:r>
            <w:r>
              <w:rPr>
                <w:rFonts w:hint="eastAsia" w:ascii="宋体" w:hAnsi="宋体" w:eastAsia="宋体"/>
                <w:sz w:val="21"/>
                <w:szCs w:val="21"/>
                <w:lang w:eastAsia="zh-CN"/>
              </w:rPr>
              <w:t xml:space="preserve">等）进行评分：</w:t>
            </w:r>
            <w:r/>
          </w:p>
          <w:p>
            <w:pPr>
              <w:jc w:val="both"/>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实施方案完善、科学合理、针对性强、可行性高的，得</w:t>
            </w:r>
            <w:r>
              <w:rPr>
                <w:rFonts w:hint="eastAsia" w:ascii="宋体" w:hAnsi="宋体" w:eastAsia="宋体" w:cs="宋体"/>
                <w:szCs w:val="21"/>
                <w:lang w:eastAsia="zh-CN"/>
              </w:rPr>
              <w:t xml:space="preserve">4</w:t>
            </w:r>
            <w:r>
              <w:rPr>
                <w:rFonts w:hint="eastAsia" w:ascii="宋体" w:hAnsi="宋体" w:eastAsia="宋体" w:cs="宋体"/>
                <w:szCs w:val="21"/>
                <w:lang w:eastAsia="zh-CN"/>
              </w:rPr>
              <w:t xml:space="preserve">分； </w:t>
            </w:r>
            <w:r/>
          </w:p>
          <w:p>
            <w:pPr>
              <w:jc w:val="both"/>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实施方案基本完善、基本合理、有一定针对性、可行性的，得2分； </w:t>
            </w:r>
            <w:r/>
          </w:p>
          <w:p>
            <w:pPr>
              <w:jc w:val="both"/>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实施方案不完善、科学合理性差、针对性差、可行性差，得</w:t>
            </w:r>
            <w:r>
              <w:rPr>
                <w:rFonts w:hint="eastAsia" w:ascii="宋体" w:hAnsi="宋体" w:eastAsia="宋体" w:cs="宋体"/>
                <w:szCs w:val="21"/>
                <w:lang w:eastAsia="zh-CN"/>
              </w:rPr>
              <w:t xml:space="preserve">1</w:t>
            </w:r>
            <w:r>
              <w:rPr>
                <w:rFonts w:hint="eastAsia" w:ascii="宋体" w:hAnsi="宋体" w:eastAsia="宋体" w:cs="宋体"/>
                <w:szCs w:val="21"/>
                <w:lang w:eastAsia="zh-CN"/>
              </w:rPr>
              <w:t xml:space="preserve">分； </w:t>
            </w:r>
            <w:r/>
          </w:p>
          <w:p>
            <w:pPr>
              <w:jc w:val="both"/>
              <w:spacing w:line="340" w:lineRule="exact"/>
              <w:rPr>
                <w:rFonts w:ascii="宋体" w:hAnsi="宋体" w:eastAsia="宋体" w:cs="宋体"/>
                <w:szCs w:val="21"/>
              </w:rPr>
            </w:pPr>
            <w:r>
              <w:rPr>
                <w:rFonts w:hint="eastAsia" w:ascii="宋体" w:hAnsi="宋体" w:eastAsia="宋体" w:cs="宋体"/>
                <w:szCs w:val="21"/>
              </w:rPr>
              <w:t xml:space="preserve">未提供不得分。</w:t>
            </w:r>
            <w:r/>
          </w:p>
        </w:tc>
        <w:tc>
          <w:tcPr>
            <w:tcW w:w="760" w:type="dxa"/>
            <w:vAlign w:val="center"/>
            <w:textDirection w:val="lrTb"/>
            <w:noWrap w:val="false"/>
          </w:tcPr>
          <w:p>
            <w:pPr>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4</w:t>
            </w:r>
            <w:r>
              <w:rPr>
                <w:rFonts w:hint="eastAsia" w:ascii="宋体" w:hAnsi="宋体" w:eastAsia="宋体" w:cs="宋体"/>
                <w:szCs w:val="21"/>
                <w:lang w:eastAsia="zh-CN"/>
              </w:rPr>
              <w:t xml:space="preserve">分</w:t>
            </w:r>
            <w:r/>
          </w:p>
        </w:tc>
      </w:tr>
      <w:tr>
        <w:trPr>
          <w:jc w:val="center"/>
          <w:trHeight w:val="1150"/>
        </w:trPr>
        <w:tc>
          <w:tcPr>
            <w:tcW w:w="1087" w:type="dxa"/>
            <w:vAlign w:val="center"/>
            <w:vMerge w:val="restart"/>
            <w:textDirection w:val="lrTb"/>
            <w:noWrap w:val="false"/>
          </w:tcPr>
          <w:p>
            <w:pPr>
              <w:jc w:val="center"/>
              <w:spacing w:line="340" w:lineRule="exact"/>
              <w:rPr>
                <w:rFonts w:ascii="宋体" w:hAnsi="宋体" w:eastAsia="宋体" w:cs="宋体"/>
                <w:szCs w:val="21"/>
              </w:rPr>
            </w:pPr>
            <w:r>
              <w:rPr>
                <w:rFonts w:hint="eastAsia" w:ascii="宋体" w:hAnsi="宋体" w:eastAsia="宋体" w:cs="宋体"/>
                <w:szCs w:val="21"/>
              </w:rPr>
              <w:t xml:space="preserve">商务部分（</w:t>
            </w:r>
            <w:r>
              <w:rPr>
                <w:rFonts w:hint="eastAsia" w:ascii="宋体" w:hAnsi="宋体" w:eastAsia="宋体" w:cs="宋体"/>
                <w:szCs w:val="21"/>
                <w:lang w:eastAsia="zh-CN"/>
              </w:rPr>
              <w:t xml:space="preserve">3</w:t>
            </w:r>
            <w:r>
              <w:rPr>
                <w:rFonts w:hint="eastAsia" w:ascii="宋体" w:hAnsi="宋体" w:eastAsia="宋体" w:cs="宋体"/>
                <w:szCs w:val="21"/>
                <w:lang w:eastAsia="zh-CN"/>
              </w:rPr>
              <w:t xml:space="preserve">2</w:t>
            </w:r>
            <w:r>
              <w:rPr>
                <w:rFonts w:hint="eastAsia" w:ascii="宋体" w:hAnsi="宋体" w:eastAsia="宋体" w:cs="宋体"/>
                <w:szCs w:val="21"/>
              </w:rPr>
              <w:t xml:space="preserve">分）</w:t>
            </w:r>
            <w:r/>
          </w:p>
        </w:tc>
        <w:tc>
          <w:tcPr>
            <w:tcW w:w="975" w:type="dxa"/>
            <w:vAlign w:val="center"/>
            <w:textDirection w:val="lrTb"/>
            <w:noWrap w:val="false"/>
          </w:tcPr>
          <w:p>
            <w:pPr>
              <w:jc w:val="center"/>
              <w:spacing w:line="340" w:lineRule="exact"/>
              <w:rPr>
                <w:rFonts w:ascii="宋体" w:hAnsi="宋体" w:eastAsia="宋体" w:cs="宋体"/>
                <w:szCs w:val="21"/>
              </w:rPr>
            </w:pPr>
            <w:r>
              <w:rPr>
                <w:rFonts w:hint="eastAsia" w:ascii="宋体" w:hAnsi="宋体" w:eastAsia="宋体" w:cs="宋体"/>
                <w:szCs w:val="21"/>
              </w:rPr>
              <w:t xml:space="preserve">业绩</w:t>
            </w:r>
            <w:r/>
          </w:p>
        </w:tc>
        <w:tc>
          <w:tcPr>
            <w:tcW w:w="7032" w:type="dxa"/>
            <w:vAlign w:val="center"/>
            <w:textDirection w:val="lrTb"/>
            <w:noWrap w:val="false"/>
          </w:tcPr>
          <w:p>
            <w:pPr>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供应商自2021年1月1日</w:t>
            </w:r>
            <w:r>
              <w:rPr>
                <w:rFonts w:hint="eastAsia" w:ascii="宋体" w:hAnsi="宋体" w:eastAsia="宋体" w:cs="宋体"/>
                <w:szCs w:val="21"/>
                <w:lang w:eastAsia="zh-CN"/>
              </w:rPr>
              <w:t xml:space="preserve">（含）</w:t>
            </w:r>
            <w:r>
              <w:rPr>
                <w:rFonts w:hint="eastAsia" w:ascii="宋体" w:hAnsi="宋体" w:eastAsia="宋体" w:cs="宋体"/>
                <w:szCs w:val="21"/>
                <w:lang w:eastAsia="zh-CN"/>
              </w:rPr>
              <w:t xml:space="preserve">以来，承担过类似项目的，有一个得</w:t>
            </w:r>
            <w:r>
              <w:rPr>
                <w:rFonts w:hint="eastAsia" w:ascii="宋体" w:hAnsi="宋体" w:eastAsia="宋体" w:cs="宋体"/>
                <w:szCs w:val="21"/>
                <w:lang w:eastAsia="zh-CN"/>
              </w:rPr>
              <w:t xml:space="preserve">3</w:t>
            </w:r>
            <w:r>
              <w:rPr>
                <w:rFonts w:hint="eastAsia" w:ascii="宋体" w:hAnsi="宋体" w:eastAsia="宋体" w:cs="宋体"/>
                <w:szCs w:val="21"/>
                <w:lang w:eastAsia="zh-CN"/>
              </w:rPr>
              <w:t xml:space="preserve">分，最高得</w:t>
            </w:r>
            <w:r>
              <w:rPr>
                <w:rFonts w:hint="eastAsia" w:ascii="宋体" w:hAnsi="宋体" w:eastAsia="宋体" w:cs="宋体"/>
                <w:szCs w:val="21"/>
                <w:lang w:eastAsia="zh-CN"/>
              </w:rPr>
              <w:t xml:space="preserve">9</w:t>
            </w:r>
            <w:r>
              <w:rPr>
                <w:rFonts w:hint="eastAsia" w:ascii="宋体" w:hAnsi="宋体" w:eastAsia="宋体" w:cs="宋体"/>
                <w:szCs w:val="21"/>
                <w:lang w:eastAsia="zh-CN"/>
              </w:rPr>
              <w:t xml:space="preserve">分。未提供不得分。</w:t>
            </w:r>
            <w:r>
              <w:rPr>
                <w:rFonts w:hint="eastAsia" w:ascii="宋体" w:hAnsi="宋体" w:eastAsia="宋体" w:cs="宋体"/>
                <w:szCs w:val="21"/>
                <w:lang w:eastAsia="zh-CN"/>
              </w:rPr>
              <w:t xml:space="preserve">（</w:t>
            </w:r>
            <w:r>
              <w:rPr>
                <w:rFonts w:hint="eastAsia" w:ascii="宋体" w:hAnsi="宋体" w:eastAsia="宋体" w:cs="宋体"/>
                <w:szCs w:val="21"/>
                <w:lang w:eastAsia="zh-CN"/>
              </w:rPr>
              <w:t xml:space="preserve">时间以竣</w:t>
            </w:r>
            <w:r>
              <w:rPr>
                <w:rFonts w:hint="eastAsia" w:ascii="宋体" w:hAnsi="宋体" w:eastAsia="宋体" w:cs="宋体"/>
                <w:szCs w:val="21"/>
                <w:lang w:eastAsia="zh-CN"/>
              </w:rPr>
              <w:t xml:space="preserve">工时间为准，投标时需提供合同、中标通知书及竣工验收证明的扫描件</w:t>
            </w:r>
            <w:r>
              <w:rPr>
                <w:rFonts w:hint="eastAsia" w:ascii="宋体" w:hAnsi="宋体" w:eastAsia="宋体" w:cs="宋体"/>
                <w:szCs w:val="21"/>
                <w:lang w:eastAsia="zh-CN"/>
              </w:rPr>
              <w:t xml:space="preserve">编</w:t>
            </w:r>
            <w:r>
              <w:rPr>
                <w:rFonts w:hint="eastAsia" w:ascii="宋体" w:hAnsi="宋体" w:eastAsia="宋体" w:cs="宋体"/>
                <w:szCs w:val="21"/>
                <w:lang w:eastAsia="zh-CN"/>
              </w:rPr>
              <w:t xml:space="preserve">入</w:t>
            </w:r>
            <w:r>
              <w:rPr>
                <w:rFonts w:hint="eastAsia" w:ascii="宋体" w:hAnsi="宋体" w:eastAsia="宋体" w:cs="宋体"/>
                <w:szCs w:val="21"/>
                <w:lang w:eastAsia="zh-CN"/>
              </w:rPr>
              <w:t xml:space="preserve">投标文件</w:t>
            </w:r>
            <w:r>
              <w:rPr>
                <w:rFonts w:hint="eastAsia" w:ascii="宋体" w:hAnsi="宋体" w:eastAsia="宋体" w:cs="宋体"/>
                <w:szCs w:val="21"/>
                <w:lang w:eastAsia="zh-CN"/>
              </w:rPr>
              <w:t xml:space="preserve">并加盖电子公章）</w:t>
            </w:r>
            <w:r/>
          </w:p>
        </w:tc>
        <w:tc>
          <w:tcPr>
            <w:tcW w:w="760" w:type="dxa"/>
            <w:vAlign w:val="center"/>
            <w:textDirection w:val="lrTb"/>
            <w:noWrap w:val="false"/>
          </w:tcPr>
          <w:p>
            <w:pPr>
              <w:jc w:val="center"/>
              <w:spacing w:line="340" w:lineRule="exact"/>
              <w:rPr>
                <w:rFonts w:ascii="宋体" w:hAnsi="宋体" w:eastAsia="宋体" w:cs="宋体"/>
                <w:szCs w:val="21"/>
              </w:rPr>
            </w:pPr>
            <w:r>
              <w:rPr>
                <w:rFonts w:hint="eastAsia" w:ascii="宋体" w:hAnsi="宋体" w:eastAsia="宋体" w:cs="宋体"/>
                <w:szCs w:val="21"/>
                <w:lang w:eastAsia="zh-CN"/>
              </w:rPr>
              <w:t xml:space="preserve">9</w:t>
            </w:r>
            <w:r>
              <w:rPr>
                <w:rFonts w:hint="eastAsia" w:ascii="宋体" w:hAnsi="宋体" w:eastAsia="宋体" w:cs="宋体"/>
                <w:szCs w:val="21"/>
              </w:rPr>
              <w:t xml:space="preserve">分</w:t>
            </w:r>
            <w:r/>
          </w:p>
        </w:tc>
      </w:tr>
      <w:tr>
        <w:trPr>
          <w:jc w:val="center"/>
          <w:trHeight w:val="1150"/>
        </w:trPr>
        <w:tc>
          <w:tcPr>
            <w:tcW w:w="1087" w:type="dxa"/>
            <w:vAlign w:val="center"/>
            <w:vMerge w:val="continue"/>
            <w:textDirection w:val="lrTb"/>
            <w:noWrap w:val="false"/>
          </w:tcPr>
          <w:p>
            <w:pPr>
              <w:spacing w:line="340" w:lineRule="exact"/>
              <w:rPr>
                <w:rFonts w:ascii="宋体" w:hAnsi="宋体" w:eastAsia="宋体" w:cs="宋体"/>
                <w:szCs w:val="21"/>
              </w:rPr>
            </w:pPr>
            <w:r>
              <w:rPr>
                <w:rFonts w:ascii="宋体" w:hAnsi="宋体" w:eastAsia="宋体" w:cs="宋体"/>
                <w:szCs w:val="21"/>
              </w:rPr>
            </w:r>
            <w:r/>
          </w:p>
        </w:tc>
        <w:tc>
          <w:tcPr>
            <w:tcW w:w="975" w:type="dxa"/>
            <w:vAlign w:val="center"/>
            <w:textDirection w:val="lrTb"/>
            <w:noWrap w:val="false"/>
          </w:tcPr>
          <w:p>
            <w:pPr>
              <w:jc w:val="center"/>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售后服务承诺</w:t>
            </w:r>
            <w:r/>
          </w:p>
        </w:tc>
        <w:tc>
          <w:tcPr>
            <w:tcW w:w="7032" w:type="dxa"/>
            <w:vAlign w:val="center"/>
            <w:textDirection w:val="lrTb"/>
            <w:noWrap w:val="false"/>
          </w:tcPr>
          <w:p>
            <w:pPr>
              <w:widowControl/>
              <w:rPr>
                <w:rFonts w:ascii="宋体" w:hAnsi="宋体" w:eastAsia="宋体" w:cs="宋体"/>
                <w:szCs w:val="21"/>
                <w:lang w:eastAsia="zh-CN"/>
              </w:rPr>
            </w:pPr>
            <w:r>
              <w:rPr>
                <w:rFonts w:hint="eastAsia" w:ascii="宋体" w:hAnsi="宋体" w:eastAsia="宋体" w:cs="宋体"/>
                <w:szCs w:val="21"/>
                <w:lang w:eastAsia="zh-CN"/>
              </w:rPr>
              <w:t xml:space="preserve">供应商承诺2年免费质保，响应时间2小时到场、故障4小时解决；提供每年不少于2次回访保养的得2分。（提供承诺书原件扫描编入投标文件中）</w:t>
            </w:r>
            <w:r/>
          </w:p>
        </w:tc>
        <w:tc>
          <w:tcPr>
            <w:tcW w:w="760" w:type="dxa"/>
            <w:vAlign w:val="center"/>
            <w:textDirection w:val="lrTb"/>
            <w:noWrap w:val="false"/>
          </w:tcPr>
          <w:p>
            <w:pPr>
              <w:jc w:val="center"/>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2</w:t>
            </w:r>
            <w:r>
              <w:rPr>
                <w:rFonts w:hint="eastAsia" w:ascii="宋体" w:hAnsi="宋体" w:eastAsia="宋体" w:cs="宋体"/>
                <w:szCs w:val="21"/>
                <w:lang w:eastAsia="zh-CN"/>
              </w:rPr>
              <w:t xml:space="preserve">分</w:t>
            </w:r>
            <w:r/>
          </w:p>
        </w:tc>
      </w:tr>
      <w:tr>
        <w:trPr>
          <w:jc w:val="center"/>
          <w:trHeight w:val="4952"/>
        </w:trPr>
        <w:tc>
          <w:tcPr>
            <w:tcW w:w="1087" w:type="dxa"/>
            <w:vAlign w:val="center"/>
            <w:vMerge w:val="continue"/>
            <w:textDirection w:val="lrTb"/>
            <w:noWrap w:val="false"/>
          </w:tcPr>
          <w:p>
            <w:pPr>
              <w:spacing w:line="340" w:lineRule="exact"/>
              <w:rPr>
                <w:rFonts w:ascii="宋体" w:hAnsi="宋体" w:eastAsia="宋体" w:cs="宋体"/>
                <w:szCs w:val="21"/>
                <w:lang w:eastAsia="zh-CN"/>
              </w:rPr>
            </w:pPr>
            <w:r>
              <w:rPr>
                <w:rFonts w:ascii="宋体" w:hAnsi="宋体" w:eastAsia="宋体" w:cs="宋体"/>
                <w:szCs w:val="21"/>
                <w:lang w:eastAsia="zh-CN"/>
              </w:rPr>
            </w:r>
            <w:r/>
          </w:p>
        </w:tc>
        <w:tc>
          <w:tcPr>
            <w:tcW w:w="975" w:type="dxa"/>
            <w:vAlign w:val="center"/>
            <w:textDirection w:val="lrTb"/>
            <w:noWrap w:val="false"/>
          </w:tcPr>
          <w:p>
            <w:pPr>
              <w:jc w:val="center"/>
              <w:spacing w:line="340" w:lineRule="exact"/>
              <w:rPr>
                <w:rFonts w:ascii="宋体" w:hAnsi="宋体" w:eastAsia="宋体" w:cs="宋体"/>
                <w:szCs w:val="21"/>
                <w:lang w:eastAsia="zh-CN"/>
              </w:rPr>
            </w:pPr>
            <w:r>
              <w:rPr>
                <w:rFonts w:ascii="宋体" w:hAnsi="宋体" w:eastAsia="宋体" w:cs="宋体"/>
                <w:szCs w:val="21"/>
                <w:lang w:eastAsia="zh-CN"/>
              </w:rPr>
            </w:r>
            <w:r/>
          </w:p>
          <w:p>
            <w:pPr>
              <w:jc w:val="center"/>
              <w:spacing w:line="340" w:lineRule="exact"/>
              <w:rPr>
                <w:rFonts w:ascii="宋体" w:hAnsi="宋体" w:eastAsia="宋体" w:cs="宋体"/>
                <w:szCs w:val="21"/>
              </w:rPr>
            </w:pPr>
            <w:r>
              <w:rPr>
                <w:rFonts w:hint="eastAsia" w:ascii="宋体" w:hAnsi="宋体" w:eastAsia="宋体" w:cs="宋体"/>
                <w:szCs w:val="21"/>
              </w:rPr>
              <w:t xml:space="preserve">人员</w:t>
            </w:r>
            <w:r/>
          </w:p>
          <w:p>
            <w:pPr>
              <w:jc w:val="center"/>
              <w:spacing w:line="340" w:lineRule="exact"/>
              <w:rPr>
                <w:rFonts w:ascii="宋体" w:hAnsi="宋体" w:eastAsia="宋体" w:cs="宋体"/>
                <w:szCs w:val="21"/>
              </w:rPr>
            </w:pPr>
            <w:r>
              <w:rPr>
                <w:rFonts w:hint="eastAsia" w:ascii="宋体" w:hAnsi="宋体" w:eastAsia="宋体" w:cs="宋体"/>
                <w:szCs w:val="21"/>
              </w:rPr>
              <w:t xml:space="preserve">配置</w:t>
            </w:r>
            <w:r/>
          </w:p>
          <w:p>
            <w:pPr>
              <w:jc w:val="center"/>
              <w:spacing w:line="340" w:lineRule="exact"/>
              <w:rPr>
                <w:rFonts w:ascii="宋体" w:hAnsi="宋体" w:eastAsia="宋体" w:cs="宋体"/>
                <w:szCs w:val="21"/>
              </w:rPr>
            </w:pPr>
            <w:r>
              <w:rPr>
                <w:rFonts w:ascii="宋体" w:hAnsi="宋体" w:eastAsia="宋体" w:cs="宋体"/>
                <w:szCs w:val="21"/>
              </w:rPr>
            </w:r>
            <w:r/>
          </w:p>
          <w:p>
            <w:pPr>
              <w:jc w:val="center"/>
              <w:spacing w:line="340" w:lineRule="exact"/>
              <w:rPr>
                <w:rFonts w:ascii="宋体" w:hAnsi="宋体" w:eastAsia="宋体" w:cs="宋体"/>
                <w:szCs w:val="21"/>
              </w:rPr>
            </w:pPr>
            <w:r>
              <w:rPr>
                <w:rFonts w:ascii="宋体" w:hAnsi="宋体" w:eastAsia="宋体" w:cs="宋体"/>
                <w:szCs w:val="21"/>
              </w:rPr>
            </w:r>
            <w:r/>
          </w:p>
        </w:tc>
        <w:tc>
          <w:tcPr>
            <w:tcW w:w="7032" w:type="dxa"/>
            <w:vAlign w:val="center"/>
            <w:textDirection w:val="lrTb"/>
            <w:noWrap w:val="false"/>
          </w:tcPr>
          <w:p>
            <w:pPr>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1、项目负责人：</w:t>
            </w:r>
            <w:r/>
          </w:p>
          <w:p>
            <w:pPr>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项目负责人具有一级注册建造师（建筑工程专业）的得</w:t>
            </w:r>
            <w:r>
              <w:rPr>
                <w:rFonts w:ascii="宋体" w:hAnsi="宋体" w:eastAsia="宋体" w:cs="宋体"/>
                <w:szCs w:val="21"/>
                <w:lang w:eastAsia="zh-CN"/>
              </w:rPr>
              <w:t xml:space="preserve">3</w:t>
            </w:r>
            <w:r>
              <w:rPr>
                <w:rFonts w:hint="eastAsia" w:ascii="宋体" w:hAnsi="宋体" w:eastAsia="宋体" w:cs="宋体"/>
                <w:szCs w:val="21"/>
                <w:lang w:eastAsia="zh-CN"/>
              </w:rPr>
              <w:t xml:space="preserve">分，具有二级注册建造师（建筑工程专业）的得</w:t>
            </w:r>
            <w:r>
              <w:rPr>
                <w:rFonts w:ascii="宋体" w:hAnsi="宋体" w:eastAsia="宋体" w:cs="宋体"/>
                <w:szCs w:val="21"/>
                <w:lang w:eastAsia="zh-CN"/>
              </w:rPr>
              <w:t xml:space="preserve">2</w:t>
            </w:r>
            <w:r>
              <w:rPr>
                <w:rFonts w:hint="eastAsia" w:ascii="宋体" w:hAnsi="宋体" w:eastAsia="宋体" w:cs="宋体"/>
                <w:szCs w:val="21"/>
                <w:lang w:eastAsia="zh-CN"/>
              </w:rPr>
              <w:t xml:space="preserve">分；项目负责人同时具有建设工程类高级及以上职称的加</w:t>
            </w:r>
            <w:r>
              <w:rPr>
                <w:rFonts w:ascii="宋体" w:hAnsi="宋体" w:eastAsia="宋体" w:cs="宋体"/>
                <w:szCs w:val="21"/>
                <w:lang w:eastAsia="zh-CN"/>
              </w:rPr>
              <w:t xml:space="preserve">2</w:t>
            </w:r>
            <w:r>
              <w:rPr>
                <w:rFonts w:hint="eastAsia" w:ascii="宋体" w:hAnsi="宋体" w:eastAsia="宋体" w:cs="宋体"/>
                <w:szCs w:val="21"/>
                <w:lang w:eastAsia="zh-CN"/>
              </w:rPr>
              <w:t xml:space="preserve">分，具有建设工程类中级职称的加</w:t>
            </w:r>
            <w:r>
              <w:rPr>
                <w:rFonts w:ascii="宋体" w:hAnsi="宋体" w:eastAsia="宋体" w:cs="宋体"/>
                <w:szCs w:val="21"/>
                <w:lang w:eastAsia="zh-CN"/>
              </w:rPr>
              <w:t xml:space="preserve">1</w:t>
            </w:r>
            <w:r>
              <w:rPr>
                <w:rFonts w:hint="eastAsia" w:ascii="宋体" w:hAnsi="宋体" w:eastAsia="宋体" w:cs="宋体"/>
                <w:szCs w:val="21"/>
                <w:lang w:eastAsia="zh-CN"/>
              </w:rPr>
              <w:t xml:space="preserve">分，没有不得分。满分</w:t>
            </w:r>
            <w:r>
              <w:rPr>
                <w:rFonts w:ascii="宋体" w:hAnsi="宋体" w:eastAsia="宋体" w:cs="宋体"/>
                <w:szCs w:val="21"/>
                <w:lang w:eastAsia="zh-CN"/>
              </w:rPr>
              <w:t xml:space="preserve">5</w:t>
            </w:r>
            <w:r>
              <w:rPr>
                <w:rFonts w:hint="eastAsia" w:ascii="宋体" w:hAnsi="宋体" w:eastAsia="宋体" w:cs="宋体"/>
                <w:szCs w:val="21"/>
                <w:lang w:eastAsia="zh-CN"/>
              </w:rPr>
              <w:t xml:space="preserve">分。</w:t>
            </w:r>
            <w:r/>
          </w:p>
          <w:p>
            <w:pPr>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2、设计负责人：</w:t>
            </w:r>
            <w:r/>
          </w:p>
          <w:p>
            <w:pPr>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设计负责人具有一级注册建筑师</w:t>
            </w:r>
            <w:r>
              <w:rPr>
                <w:rFonts w:hint="eastAsia" w:ascii="宋体" w:hAnsi="宋体" w:eastAsia="宋体" w:cs="宋体"/>
                <w:szCs w:val="21"/>
                <w:lang w:eastAsia="zh-CN"/>
              </w:rPr>
              <w:t xml:space="preserve">或具有建筑学（或结构专业）高级及以上职称</w:t>
            </w:r>
            <w:r>
              <w:rPr>
                <w:rFonts w:hint="eastAsia" w:ascii="宋体" w:hAnsi="宋体" w:eastAsia="宋体" w:cs="宋体"/>
                <w:szCs w:val="21"/>
                <w:lang w:eastAsia="zh-CN"/>
              </w:rPr>
              <w:t xml:space="preserve">的</w:t>
            </w:r>
            <w:r>
              <w:rPr>
                <w:rFonts w:hint="eastAsia" w:ascii="宋体" w:hAnsi="宋体" w:eastAsia="宋体" w:cs="宋体"/>
                <w:szCs w:val="21"/>
                <w:lang w:eastAsia="zh-CN"/>
              </w:rPr>
              <w:t xml:space="preserve">得</w:t>
            </w:r>
            <w:r>
              <w:rPr>
                <w:rFonts w:hint="eastAsia" w:ascii="宋体" w:hAnsi="宋体" w:eastAsia="宋体" w:cs="宋体"/>
                <w:szCs w:val="21"/>
                <w:lang w:eastAsia="zh-CN"/>
              </w:rPr>
              <w:t xml:space="preserve">5</w:t>
            </w:r>
            <w:r>
              <w:rPr>
                <w:rFonts w:hint="eastAsia" w:ascii="宋体" w:hAnsi="宋体" w:eastAsia="宋体" w:cs="宋体"/>
                <w:szCs w:val="21"/>
                <w:lang w:eastAsia="zh-CN"/>
              </w:rPr>
              <w:t xml:space="preserve">分；具有二级注册建筑师</w:t>
            </w:r>
            <w:r>
              <w:rPr>
                <w:rFonts w:hint="eastAsia" w:ascii="宋体" w:hAnsi="宋体" w:eastAsia="宋体" w:cs="宋体"/>
                <w:szCs w:val="21"/>
                <w:lang w:eastAsia="zh-CN"/>
              </w:rPr>
              <w:t xml:space="preserve">或具有建筑学（或结构专业）中级职称</w:t>
            </w:r>
            <w:r>
              <w:rPr>
                <w:rFonts w:hint="eastAsia" w:ascii="宋体" w:hAnsi="宋体" w:eastAsia="宋体" w:cs="宋体"/>
                <w:szCs w:val="21"/>
                <w:lang w:eastAsia="zh-CN"/>
              </w:rPr>
              <w:t xml:space="preserve">的得</w:t>
            </w:r>
            <w:r>
              <w:rPr>
                <w:rFonts w:hint="eastAsia" w:ascii="宋体" w:hAnsi="宋体" w:eastAsia="宋体" w:cs="宋体"/>
                <w:szCs w:val="21"/>
                <w:lang w:eastAsia="zh-CN"/>
              </w:rPr>
              <w:t xml:space="preserve">3</w:t>
            </w:r>
            <w:r>
              <w:rPr>
                <w:rFonts w:hint="eastAsia" w:ascii="宋体" w:hAnsi="宋体" w:eastAsia="宋体" w:cs="宋体"/>
                <w:szCs w:val="21"/>
                <w:lang w:eastAsia="zh-CN"/>
              </w:rPr>
              <w:t xml:space="preserve">分</w:t>
            </w:r>
            <w:r>
              <w:rPr>
                <w:rFonts w:hint="eastAsia" w:ascii="宋体" w:hAnsi="宋体" w:eastAsia="宋体" w:cs="宋体"/>
                <w:szCs w:val="21"/>
                <w:lang w:eastAsia="zh-CN"/>
              </w:rPr>
              <w:t xml:space="preserve">。</w:t>
            </w:r>
            <w:r/>
          </w:p>
          <w:p>
            <w:pPr>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3、团队其他成员：</w:t>
            </w:r>
            <w:r/>
          </w:p>
          <w:p>
            <w:pPr>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除项目</w:t>
            </w:r>
            <w:r>
              <w:rPr>
                <w:rFonts w:hint="eastAsia" w:ascii="宋体" w:hAnsi="宋体" w:eastAsia="宋体" w:cs="宋体"/>
                <w:szCs w:val="21"/>
                <w:lang w:eastAsia="zh-CN"/>
              </w:rPr>
              <w:t xml:space="preserve">负责人、设计负责人以外，团队成员中具有装饰设计专业、电气专业、暖通专业、工程管理专业各1名，以上人员具有中级及以上职称，提供相关证书材料，专业以职称证书或职称评审表为准。以上人员</w:t>
            </w:r>
            <w:r>
              <w:rPr>
                <w:rFonts w:hint="eastAsia" w:ascii="宋体" w:hAnsi="宋体" w:eastAsia="宋体" w:cs="宋体"/>
                <w:szCs w:val="21"/>
                <w:lang w:eastAsia="zh-CN"/>
              </w:rPr>
              <w:t xml:space="preserve">满足</w:t>
            </w:r>
            <w:r>
              <w:rPr>
                <w:rFonts w:hint="eastAsia" w:ascii="宋体" w:hAnsi="宋体" w:eastAsia="宋体" w:cs="宋体"/>
                <w:szCs w:val="21"/>
                <w:lang w:eastAsia="zh-CN"/>
              </w:rPr>
              <w:t xml:space="preserve">要</w:t>
            </w:r>
            <w:r>
              <w:rPr>
                <w:rFonts w:hint="eastAsia" w:ascii="宋体" w:hAnsi="宋体" w:eastAsia="宋体" w:cs="宋体"/>
                <w:szCs w:val="21"/>
                <w:lang w:eastAsia="zh-CN"/>
              </w:rPr>
              <w:t xml:space="preserve">求</w:t>
            </w:r>
            <w:r>
              <w:rPr>
                <w:rFonts w:hint="eastAsia" w:ascii="宋体" w:hAnsi="宋体" w:eastAsia="宋体" w:cs="宋体"/>
                <w:szCs w:val="21"/>
                <w:lang w:eastAsia="zh-CN"/>
              </w:rPr>
              <w:t xml:space="preserve">的</w:t>
            </w:r>
            <w:r>
              <w:rPr>
                <w:rFonts w:hint="eastAsia" w:ascii="宋体" w:hAnsi="宋体" w:eastAsia="宋体" w:cs="宋体"/>
                <w:szCs w:val="21"/>
                <w:lang w:eastAsia="zh-CN"/>
              </w:rPr>
              <w:t xml:space="preserve">得</w:t>
            </w:r>
            <w:r>
              <w:rPr>
                <w:rFonts w:hint="eastAsia" w:ascii="宋体" w:hAnsi="宋体" w:eastAsia="宋体" w:cs="宋体"/>
                <w:szCs w:val="21"/>
                <w:lang w:eastAsia="zh-CN"/>
              </w:rPr>
              <w:t xml:space="preserve">4分，</w:t>
            </w:r>
            <w:r>
              <w:rPr>
                <w:rFonts w:hint="eastAsia" w:ascii="宋体" w:hAnsi="宋体" w:eastAsia="宋体" w:cs="宋体"/>
                <w:szCs w:val="21"/>
                <w:lang w:eastAsia="zh-CN"/>
              </w:rPr>
              <w:t xml:space="preserve">缺</w:t>
            </w:r>
            <w:r>
              <w:rPr>
                <w:rFonts w:hint="eastAsia" w:ascii="宋体" w:hAnsi="宋体" w:eastAsia="宋体" w:cs="宋体"/>
                <w:szCs w:val="21"/>
                <w:lang w:eastAsia="zh-CN"/>
              </w:rPr>
              <w:t xml:space="preserve">一个扣1分，扣完为止。</w:t>
            </w:r>
            <w:r/>
          </w:p>
          <w:p>
            <w:pPr>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以上每人只可参与一次计分，不可重复计分。（提供相关证书材料，证明材料原件扫描编入至投标文件中</w:t>
            </w:r>
            <w:r>
              <w:rPr>
                <w:rFonts w:hint="eastAsia" w:ascii="宋体" w:hAnsi="宋体" w:eastAsia="宋体" w:cs="宋体"/>
                <w:szCs w:val="21"/>
                <w:lang w:eastAsia="zh-CN"/>
              </w:rPr>
              <w:t xml:space="preserve">并加盖电子公章</w:t>
            </w:r>
            <w:r>
              <w:rPr>
                <w:rFonts w:hint="eastAsia" w:ascii="宋体" w:hAnsi="宋体" w:eastAsia="宋体" w:cs="宋体"/>
                <w:szCs w:val="21"/>
                <w:lang w:eastAsia="zh-CN"/>
              </w:rPr>
              <w:t xml:space="preserve">）【注：需提供该人员社保机构出具的本单位近</w:t>
            </w:r>
            <w:r>
              <w:rPr>
                <w:rFonts w:hint="eastAsia" w:ascii="宋体" w:hAnsi="宋体" w:eastAsia="宋体" w:cs="宋体"/>
                <w:szCs w:val="21"/>
                <w:lang w:eastAsia="zh-CN"/>
              </w:rPr>
              <w:t xml:space="preserve">半年来任意一个月</w:t>
            </w:r>
            <w:r>
              <w:rPr>
                <w:rFonts w:hint="eastAsia" w:ascii="宋体" w:hAnsi="宋体" w:eastAsia="宋体" w:cs="宋体"/>
                <w:szCs w:val="21"/>
                <w:lang w:eastAsia="zh-CN"/>
              </w:rPr>
              <w:t xml:space="preserve">缴纳的养老保险金缴费证明材料】</w:t>
            </w:r>
            <w:r/>
          </w:p>
        </w:tc>
        <w:tc>
          <w:tcPr>
            <w:tcW w:w="760" w:type="dxa"/>
            <w:vAlign w:val="center"/>
            <w:textDirection w:val="lrTb"/>
            <w:noWrap w:val="false"/>
          </w:tcPr>
          <w:p>
            <w:pPr>
              <w:jc w:val="center"/>
              <w:spacing w:line="340" w:lineRule="exact"/>
              <w:rPr>
                <w:rFonts w:ascii="宋体" w:hAnsi="宋体" w:eastAsia="宋体" w:cs="宋体"/>
                <w:szCs w:val="21"/>
              </w:rPr>
            </w:pPr>
            <w:r>
              <w:rPr>
                <w:rFonts w:hint="eastAsia" w:ascii="宋体" w:hAnsi="宋体" w:eastAsia="宋体" w:cs="宋体"/>
                <w:szCs w:val="21"/>
                <w:lang w:eastAsia="zh-CN"/>
              </w:rPr>
              <w:t xml:space="preserve">1</w:t>
            </w:r>
            <w:r>
              <w:rPr>
                <w:rFonts w:hint="eastAsia" w:ascii="宋体" w:hAnsi="宋体" w:eastAsia="宋体" w:cs="宋体"/>
                <w:szCs w:val="21"/>
                <w:lang w:eastAsia="zh-CN"/>
              </w:rPr>
              <w:t xml:space="preserve">4</w:t>
            </w:r>
            <w:r>
              <w:rPr>
                <w:rFonts w:hint="eastAsia" w:ascii="宋体" w:hAnsi="宋体" w:eastAsia="宋体" w:cs="宋体"/>
                <w:szCs w:val="21"/>
              </w:rPr>
              <w:t xml:space="preserve">分</w:t>
            </w:r>
            <w:r/>
          </w:p>
        </w:tc>
      </w:tr>
      <w:tr>
        <w:trPr>
          <w:jc w:val="center"/>
          <w:trHeight w:val="893"/>
        </w:trPr>
        <w:tc>
          <w:tcPr>
            <w:tcW w:w="1087" w:type="dxa"/>
            <w:vAlign w:val="center"/>
            <w:vMerge w:val="continue"/>
            <w:textDirection w:val="lrTb"/>
            <w:noWrap w:val="false"/>
          </w:tcPr>
          <w:p>
            <w:pPr>
              <w:spacing w:line="340" w:lineRule="exact"/>
              <w:rPr>
                <w:rFonts w:ascii="宋体" w:hAnsi="宋体" w:eastAsia="宋体" w:cs="宋体"/>
                <w:szCs w:val="21"/>
              </w:rPr>
            </w:pPr>
            <w:r>
              <w:rPr>
                <w:rFonts w:ascii="宋体" w:hAnsi="宋体" w:eastAsia="宋体" w:cs="宋体"/>
                <w:szCs w:val="21"/>
              </w:rPr>
            </w:r>
            <w:r/>
          </w:p>
        </w:tc>
        <w:tc>
          <w:tcPr>
            <w:tcW w:w="975" w:type="dxa"/>
            <w:vAlign w:val="center"/>
            <w:textDirection w:val="lrTb"/>
            <w:noWrap w:val="false"/>
          </w:tcPr>
          <w:p>
            <w:pPr>
              <w:jc w:val="center"/>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企业</w:t>
            </w:r>
            <w:r/>
          </w:p>
          <w:p>
            <w:pPr>
              <w:jc w:val="center"/>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资信</w:t>
            </w:r>
            <w:r/>
          </w:p>
        </w:tc>
        <w:tc>
          <w:tcPr>
            <w:tcW w:w="7032" w:type="dxa"/>
            <w:vAlign w:val="center"/>
            <w:textDirection w:val="lrTb"/>
            <w:noWrap w:val="false"/>
          </w:tcPr>
          <w:p>
            <w:pPr>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企业</w:t>
            </w:r>
            <w:r>
              <w:rPr>
                <w:rFonts w:hint="eastAsia" w:ascii="宋体" w:hAnsi="宋体" w:eastAsia="宋体" w:cs="宋体"/>
                <w:szCs w:val="21"/>
                <w:lang w:eastAsia="zh-CN"/>
              </w:rPr>
            </w:r>
            <w:r>
              <w:rPr>
                <w:rFonts w:hint="eastAsia" w:ascii="宋体" w:hAnsi="宋体" w:eastAsia="宋体" w:cs="宋体"/>
                <w:szCs w:val="21"/>
                <w:lang w:eastAsia="zh-CN"/>
              </w:rPr>
              <w:t xml:space="preserve">具有信用等级AAA级，</w:t>
            </w:r>
            <w:r>
              <w:rPr>
                <w:rFonts w:hint="eastAsia" w:ascii="宋体" w:hAnsi="宋体" w:eastAsia="宋体" w:cs="宋体"/>
                <w:szCs w:val="21"/>
                <w:lang w:eastAsia="zh-CN"/>
              </w:rPr>
              <w:t xml:space="preserve">得3分，</w:t>
            </w:r>
            <w:r>
              <w:rPr>
                <w:rFonts w:hint="eastAsia" w:ascii="宋体" w:hAnsi="宋体" w:eastAsia="宋体" w:cs="宋体"/>
                <w:szCs w:val="21"/>
                <w:lang w:eastAsia="zh-CN"/>
              </w:rPr>
              <w:t xml:space="preserve">AA级，</w:t>
            </w:r>
            <w:r>
              <w:rPr>
                <w:rFonts w:hint="eastAsia" w:ascii="宋体" w:hAnsi="宋体" w:eastAsia="宋体" w:cs="宋体"/>
                <w:szCs w:val="21"/>
                <w:lang w:eastAsia="zh-CN"/>
              </w:rPr>
              <w:t xml:space="preserve">得</w:t>
            </w:r>
            <w:r>
              <w:rPr>
                <w:rFonts w:hint="eastAsia" w:ascii="宋体" w:hAnsi="宋体" w:eastAsia="宋体" w:cs="宋体"/>
                <w:szCs w:val="21"/>
                <w:lang w:eastAsia="zh-CN"/>
              </w:rPr>
              <w:t xml:space="preserve">2</w:t>
            </w:r>
            <w:r>
              <w:rPr>
                <w:rFonts w:hint="eastAsia" w:ascii="宋体" w:hAnsi="宋体" w:eastAsia="宋体" w:cs="宋体"/>
                <w:szCs w:val="21"/>
                <w:lang w:eastAsia="zh-CN"/>
              </w:rPr>
              <w:t xml:space="preserve">分</w:t>
            </w:r>
            <w:r>
              <w:rPr>
                <w:rFonts w:hint="eastAsia" w:ascii="宋体" w:hAnsi="宋体" w:eastAsia="宋体" w:cs="宋体"/>
                <w:szCs w:val="21"/>
                <w:lang w:eastAsia="zh-CN"/>
              </w:rPr>
              <w:t xml:space="preserve">，</w:t>
            </w:r>
            <w:r>
              <w:rPr>
                <w:rFonts w:hint="eastAsia" w:ascii="宋体" w:hAnsi="宋体" w:eastAsia="宋体" w:cs="宋体"/>
                <w:szCs w:val="21"/>
                <w:lang w:eastAsia="zh-CN"/>
              </w:rPr>
              <w:t xml:space="preserve">A级</w:t>
            </w:r>
            <w:r>
              <w:rPr>
                <w:rFonts w:hint="eastAsia" w:ascii="宋体" w:hAnsi="宋体" w:eastAsia="宋体" w:cs="宋体"/>
                <w:szCs w:val="21"/>
                <w:lang w:eastAsia="zh-CN"/>
              </w:rPr>
              <w:t xml:space="preserve">，</w:t>
            </w:r>
            <w:r>
              <w:rPr>
                <w:rFonts w:hint="eastAsia" w:ascii="宋体" w:hAnsi="宋体" w:eastAsia="宋体" w:cs="宋体"/>
                <w:szCs w:val="21"/>
                <w:lang w:eastAsia="zh-CN"/>
              </w:rPr>
              <w:t xml:space="preserve">得1分。</w:t>
            </w:r>
            <w:r>
              <w:rPr>
                <w:rFonts w:hint="eastAsia" w:ascii="宋体" w:hAnsi="宋体" w:eastAsia="宋体" w:cs="宋体"/>
                <w:szCs w:val="21"/>
                <w:lang w:eastAsia="zh-CN"/>
              </w:rPr>
              <w:t xml:space="preserve">（提供证书原件扫描编入至投标文件中并加盖电子公章）</w:t>
            </w:r>
            <w:r/>
          </w:p>
        </w:tc>
        <w:tc>
          <w:tcPr>
            <w:tcW w:w="760" w:type="dxa"/>
            <w:vAlign w:val="center"/>
            <w:textDirection w:val="lrTb"/>
            <w:noWrap w:val="false"/>
          </w:tcPr>
          <w:p>
            <w:pPr>
              <w:jc w:val="center"/>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3</w:t>
            </w:r>
            <w:r>
              <w:rPr>
                <w:rFonts w:hint="eastAsia" w:ascii="宋体" w:hAnsi="宋体" w:eastAsia="宋体" w:cs="宋体"/>
                <w:szCs w:val="21"/>
                <w:lang w:eastAsia="zh-CN"/>
              </w:rPr>
              <w:t xml:space="preserve">分</w:t>
            </w:r>
            <w:r/>
          </w:p>
        </w:tc>
      </w:tr>
      <w:tr>
        <w:trPr>
          <w:jc w:val="center"/>
          <w:trHeight w:val="1320"/>
        </w:trPr>
        <w:tc>
          <w:tcPr>
            <w:tcW w:w="1087" w:type="dxa"/>
            <w:vAlign w:val="center"/>
            <w:vMerge w:val="continue"/>
            <w:textDirection w:val="lrTb"/>
            <w:noWrap w:val="false"/>
          </w:tcPr>
          <w:p>
            <w:pPr>
              <w:spacing w:line="340" w:lineRule="exact"/>
              <w:rPr>
                <w:rFonts w:ascii="宋体" w:hAnsi="宋体" w:eastAsia="宋体" w:cs="宋体"/>
                <w:szCs w:val="21"/>
                <w:lang w:eastAsia="zh-CN"/>
              </w:rPr>
            </w:pPr>
            <w:r>
              <w:rPr>
                <w:rFonts w:ascii="宋体" w:hAnsi="宋体" w:eastAsia="宋体" w:cs="宋体"/>
                <w:szCs w:val="21"/>
                <w:lang w:eastAsia="zh-CN"/>
              </w:rPr>
            </w:r>
            <w:r/>
          </w:p>
        </w:tc>
        <w:tc>
          <w:tcPr>
            <w:tcW w:w="975" w:type="dxa"/>
            <w:vAlign w:val="center"/>
            <w:textDirection w:val="lrTb"/>
            <w:noWrap w:val="false"/>
          </w:tcPr>
          <w:p>
            <w:pPr>
              <w:jc w:val="center"/>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企业</w:t>
            </w:r>
            <w:r/>
          </w:p>
          <w:p>
            <w:pPr>
              <w:jc w:val="center"/>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获奖</w:t>
            </w:r>
            <w:r/>
          </w:p>
        </w:tc>
        <w:tc>
          <w:tcPr>
            <w:tcW w:w="7032" w:type="dxa"/>
            <w:vAlign w:val="center"/>
            <w:textDirection w:val="lrTb"/>
            <w:noWrap w:val="false"/>
          </w:tcPr>
          <w:p>
            <w:pPr>
              <w:widowControl/>
              <w:rPr>
                <w:rFonts w:ascii="宋体" w:hAnsi="宋体" w:eastAsia="宋体" w:cs="宋体"/>
                <w:szCs w:val="21"/>
                <w:lang w:eastAsia="zh-CN"/>
              </w:rPr>
            </w:pPr>
            <w:r>
              <w:rPr>
                <w:rFonts w:hint="eastAsia" w:ascii="宋体" w:hAnsi="宋体" w:eastAsia="宋体" w:cs="宋体"/>
                <w:szCs w:val="21"/>
                <w:lang w:eastAsia="zh-CN"/>
              </w:rPr>
              <w:t xml:space="preserve">2021年1月1日</w:t>
            </w:r>
            <w:r>
              <w:rPr>
                <w:rFonts w:hint="eastAsia" w:ascii="宋体" w:hAnsi="宋体" w:eastAsia="宋体" w:cs="宋体"/>
                <w:szCs w:val="21"/>
                <w:lang w:eastAsia="zh-CN"/>
              </w:rPr>
              <w:t xml:space="preserve">以来</w:t>
            </w:r>
            <w:r>
              <w:rPr>
                <w:rFonts w:hint="eastAsia" w:ascii="宋体" w:hAnsi="宋体" w:eastAsia="宋体" w:cs="宋体"/>
                <w:szCs w:val="21"/>
                <w:lang w:eastAsia="zh-CN"/>
              </w:rPr>
            </w:r>
            <w:r>
              <w:rPr>
                <w:rFonts w:hint="eastAsia" w:ascii="宋体" w:hAnsi="宋体" w:eastAsia="宋体" w:cs="宋体"/>
                <w:szCs w:val="21"/>
                <w:lang w:eastAsia="zh-CN"/>
              </w:rPr>
              <w:t xml:space="preserve">企业</w:t>
            </w:r>
            <w:r>
              <w:rPr>
                <w:rFonts w:hint="eastAsia" w:ascii="宋体" w:hAnsi="宋体" w:eastAsia="宋体" w:cs="宋体"/>
                <w:szCs w:val="21"/>
                <w:lang w:eastAsia="zh-CN"/>
              </w:rPr>
              <w:t xml:space="preserve">完成的陈列布展项目获得国家级奖项的得</w:t>
            </w:r>
            <w:r>
              <w:rPr>
                <w:rFonts w:hint="eastAsia" w:ascii="宋体" w:hAnsi="宋体" w:eastAsia="宋体" w:cs="宋体"/>
                <w:szCs w:val="21"/>
                <w:lang w:eastAsia="zh-CN"/>
              </w:rPr>
              <w:t xml:space="preserve">4</w:t>
            </w:r>
            <w:r>
              <w:rPr>
                <w:rFonts w:hint="eastAsia" w:ascii="宋体" w:hAnsi="宋体" w:eastAsia="宋体" w:cs="宋体"/>
                <w:szCs w:val="21"/>
                <w:lang w:eastAsia="zh-CN"/>
              </w:rPr>
              <w:t xml:space="preserve">分，</w:t>
            </w:r>
            <w:r>
              <w:rPr>
                <w:rFonts w:hint="eastAsia" w:ascii="宋体" w:hAnsi="宋体" w:eastAsia="宋体" w:cs="宋体"/>
                <w:szCs w:val="21"/>
                <w:lang w:eastAsia="zh-CN"/>
              </w:rPr>
              <w:t xml:space="preserve">省级奖项</w:t>
            </w:r>
            <w:r>
              <w:rPr>
                <w:rFonts w:hint="eastAsia" w:ascii="宋体" w:hAnsi="宋体" w:eastAsia="宋体" w:cs="宋体"/>
                <w:szCs w:val="21"/>
                <w:lang w:eastAsia="zh-CN"/>
              </w:rPr>
              <w:t xml:space="preserve">得</w:t>
            </w:r>
            <w:r>
              <w:rPr>
                <w:rFonts w:hint="eastAsia" w:ascii="宋体" w:hAnsi="宋体" w:eastAsia="宋体" w:cs="宋体"/>
                <w:szCs w:val="21"/>
                <w:lang w:eastAsia="zh-CN"/>
              </w:rPr>
              <w:t xml:space="preserve">2</w:t>
            </w:r>
            <w:r>
              <w:rPr>
                <w:rFonts w:hint="eastAsia" w:ascii="宋体" w:hAnsi="宋体" w:eastAsia="宋体" w:cs="宋体"/>
                <w:szCs w:val="21"/>
                <w:lang w:eastAsia="zh-CN"/>
              </w:rPr>
              <w:t xml:space="preserve">分</w:t>
            </w:r>
            <w:r>
              <w:rPr>
                <w:rFonts w:hint="eastAsia" w:ascii="宋体" w:hAnsi="宋体" w:eastAsia="宋体" w:cs="宋体"/>
                <w:szCs w:val="21"/>
                <w:lang w:eastAsia="zh-CN"/>
              </w:rPr>
              <w:t xml:space="preserve">，</w:t>
            </w:r>
            <w:r>
              <w:rPr>
                <w:rFonts w:hint="eastAsia" w:ascii="宋体" w:hAnsi="宋体" w:eastAsia="宋体" w:cs="宋体"/>
                <w:szCs w:val="21"/>
                <w:lang w:eastAsia="zh-CN"/>
              </w:rPr>
            </w:r>
            <w:r>
              <w:rPr>
                <w:rFonts w:hint="eastAsia" w:ascii="宋体" w:hAnsi="宋体" w:eastAsia="宋体" w:cs="宋体"/>
                <w:szCs w:val="21"/>
                <w:lang w:eastAsia="zh-CN"/>
              </w:rPr>
              <w:t xml:space="preserve">市级奖项</w:t>
            </w:r>
            <w:r>
              <w:rPr>
                <w:rFonts w:hint="eastAsia" w:ascii="宋体" w:hAnsi="宋体" w:eastAsia="宋体" w:cs="宋体"/>
                <w:szCs w:val="21"/>
                <w:lang w:eastAsia="zh-CN"/>
              </w:rPr>
              <w:t xml:space="preserve">得1分</w:t>
            </w:r>
            <w:r>
              <w:rPr>
                <w:rFonts w:hint="eastAsia" w:ascii="宋体" w:hAnsi="宋体" w:eastAsia="宋体" w:cs="宋体"/>
                <w:szCs w:val="21"/>
                <w:lang w:eastAsia="zh-CN"/>
              </w:rPr>
              <w:t xml:space="preserve">。（获奖业绩须提供合同、获奖证明文件</w:t>
            </w:r>
            <w:r>
              <w:rPr>
                <w:rFonts w:hint="eastAsia" w:ascii="宋体" w:hAnsi="宋体" w:eastAsia="宋体" w:cs="宋体"/>
                <w:szCs w:val="21"/>
                <w:lang w:eastAsia="zh-CN"/>
              </w:rPr>
              <w:t xml:space="preserve">原件扫描编入至投标文件中并加盖电子公章</w:t>
            </w:r>
            <w:r>
              <w:rPr>
                <w:rFonts w:hint="eastAsia" w:ascii="宋体" w:hAnsi="宋体" w:eastAsia="宋体" w:cs="宋体"/>
                <w:szCs w:val="21"/>
                <w:lang w:eastAsia="zh-CN"/>
              </w:rPr>
              <w:t xml:space="preserve">，时间以获奖证书为准）</w:t>
            </w:r>
            <w:r/>
          </w:p>
        </w:tc>
        <w:tc>
          <w:tcPr>
            <w:tcW w:w="760" w:type="dxa"/>
            <w:vAlign w:val="center"/>
            <w:textDirection w:val="lrTb"/>
            <w:noWrap w:val="false"/>
          </w:tcPr>
          <w:p>
            <w:pPr>
              <w:jc w:val="center"/>
              <w:spacing w:line="340" w:lineRule="exact"/>
              <w:rPr>
                <w:rFonts w:ascii="宋体" w:hAnsi="宋体" w:eastAsia="宋体" w:cs="宋体"/>
                <w:szCs w:val="21"/>
                <w:lang w:eastAsia="zh-CN"/>
              </w:rPr>
            </w:pPr>
            <w:r>
              <w:rPr>
                <w:rFonts w:hint="eastAsia" w:ascii="宋体" w:hAnsi="宋体" w:eastAsia="宋体" w:cs="宋体"/>
                <w:szCs w:val="21"/>
                <w:lang w:eastAsia="zh-CN"/>
              </w:rPr>
              <w:t xml:space="preserve">4分</w:t>
            </w:r>
            <w:r/>
          </w:p>
        </w:tc>
      </w:tr>
      <w:tr>
        <w:trPr>
          <w:jc w:val="center"/>
          <w:trHeight w:val="362"/>
        </w:trPr>
        <w:tc>
          <w:tcPr>
            <w:gridSpan w:val="2"/>
            <w:tcW w:w="2062" w:type="dxa"/>
            <w:vAlign w:val="center"/>
            <w:textDirection w:val="lrTb"/>
            <w:noWrap w:val="false"/>
          </w:tcPr>
          <w:p>
            <w:pPr>
              <w:spacing w:line="340" w:lineRule="exact"/>
              <w:rPr>
                <w:rFonts w:ascii="宋体" w:hAnsi="宋体" w:eastAsia="宋体" w:cs="宋体"/>
                <w:szCs w:val="21"/>
              </w:rPr>
            </w:pPr>
            <w:r>
              <w:rPr>
                <w:rFonts w:hint="eastAsia" w:ascii="宋体" w:hAnsi="宋体" w:eastAsia="宋体" w:cs="宋体"/>
                <w:szCs w:val="21"/>
              </w:rPr>
              <w:t xml:space="preserve">合计</w:t>
            </w:r>
            <w:r/>
          </w:p>
        </w:tc>
        <w:tc>
          <w:tcPr>
            <w:tcW w:w="7032" w:type="dxa"/>
            <w:vAlign w:val="center"/>
            <w:textDirection w:val="lrTb"/>
            <w:noWrap w:val="false"/>
          </w:tcPr>
          <w:p>
            <w:pPr>
              <w:spacing w:line="340" w:lineRule="exact"/>
              <w:rPr>
                <w:rFonts w:ascii="宋体" w:hAnsi="宋体" w:eastAsia="宋体" w:cs="宋体"/>
                <w:szCs w:val="21"/>
              </w:rPr>
            </w:pPr>
            <w:r>
              <w:rPr>
                <w:rFonts w:ascii="宋体" w:hAnsi="宋体" w:eastAsia="宋体" w:cs="宋体"/>
                <w:szCs w:val="21"/>
              </w:rPr>
            </w:r>
            <w:r/>
          </w:p>
        </w:tc>
        <w:tc>
          <w:tcPr>
            <w:tcW w:w="760" w:type="dxa"/>
            <w:vAlign w:val="center"/>
            <w:textDirection w:val="lrTb"/>
            <w:noWrap w:val="false"/>
          </w:tcPr>
          <w:p>
            <w:pPr>
              <w:jc w:val="center"/>
              <w:spacing w:line="340" w:lineRule="exact"/>
              <w:rPr>
                <w:rFonts w:ascii="宋体" w:hAnsi="宋体" w:eastAsia="宋体" w:cs="宋体"/>
                <w:szCs w:val="21"/>
              </w:rPr>
            </w:pPr>
            <w:r>
              <w:rPr>
                <w:rFonts w:hint="eastAsia" w:ascii="宋体" w:hAnsi="宋体" w:eastAsia="宋体" w:cs="宋体"/>
                <w:szCs w:val="21"/>
              </w:rPr>
              <w:t xml:space="preserve">100分</w:t>
            </w:r>
            <w:r/>
          </w:p>
        </w:tc>
      </w:tr>
    </w:tbl>
    <w:p>
      <w:pPr>
        <w:pStyle w:val="855"/>
        <w:rPr>
          <w:rFonts w:eastAsiaTheme="minorEastAsia"/>
          <w:lang w:eastAsia="zh-CN"/>
        </w:rPr>
      </w:pPr>
      <w:r>
        <w:rPr>
          <w:rFonts w:eastAsiaTheme="minorEastAsia"/>
          <w:lang w:eastAsia="zh-CN"/>
        </w:rPr>
      </w:r>
      <w:r/>
    </w:p>
    <w:p>
      <w:pPr>
        <w:pStyle w:val="855"/>
        <w:rPr>
          <w:rFonts w:ascii="仿宋" w:hAnsi="仿宋" w:eastAsia="仿宋" w:cs="仿宋"/>
          <w:lang w:eastAsia="zh-CN"/>
        </w:rPr>
      </w:pPr>
      <w:r>
        <w:rPr>
          <w:rFonts w:ascii="仿宋" w:hAnsi="仿宋" w:eastAsia="仿宋" w:cs="仿宋"/>
          <w:lang w:eastAsia="zh-CN"/>
        </w:rPr>
      </w:r>
      <w:r/>
    </w:p>
    <w:p>
      <w:pPr>
        <w:spacing w:line="360" w:lineRule="auto"/>
        <w:tabs>
          <w:tab w:val="left" w:pos="1440" w:leader="none"/>
        </w:tabs>
        <w:rPr>
          <w:rFonts w:cs="仿宋" w:asciiTheme="minorEastAsia" w:hAnsiTheme="minorEastAsia" w:eastAsiaTheme="minorEastAsia"/>
          <w:sz w:val="24"/>
          <w:szCs w:val="36"/>
          <w:lang w:eastAsia="zh-CN" w:bidi="ar"/>
        </w:rPr>
      </w:pPr>
      <w:r/>
      <w:bookmarkStart w:id="22" w:name="OLE_LINK7"/>
      <w:r/>
      <w:bookmarkStart w:id="23" w:name="_Hlk117177373"/>
      <w:r>
        <w:rPr>
          <w:rFonts w:hint="eastAsia" w:cs="仿宋" w:asciiTheme="minorEastAsia" w:hAnsiTheme="minorEastAsia" w:eastAsiaTheme="minorEastAsia"/>
          <w:sz w:val="24"/>
          <w:szCs w:val="36"/>
          <w:lang w:eastAsia="zh-CN" w:bidi="ar"/>
        </w:rPr>
        <w:t xml:space="preserve">说明：（</w:t>
      </w:r>
      <w:r>
        <w:rPr>
          <w:rFonts w:cs="仿宋" w:asciiTheme="minorEastAsia" w:hAnsiTheme="minorEastAsia" w:eastAsiaTheme="minorEastAsia"/>
          <w:sz w:val="24"/>
          <w:szCs w:val="36"/>
          <w:lang w:eastAsia="zh-CN" w:bidi="ar"/>
        </w:rPr>
        <w:t xml:space="preserve">1</w:t>
      </w:r>
      <w:r>
        <w:rPr>
          <w:rFonts w:hint="eastAsia" w:cs="仿宋" w:asciiTheme="minorEastAsia" w:hAnsiTheme="minorEastAsia" w:eastAsiaTheme="minorEastAsia"/>
          <w:sz w:val="24"/>
          <w:szCs w:val="36"/>
          <w:lang w:eastAsia="zh-CN" w:bidi="ar"/>
        </w:rPr>
        <w:t xml:space="preserve">）本项目专门面向中小企业采购，不执行价格扣除优惠政策。</w:t>
      </w:r>
      <w:r/>
    </w:p>
    <w:p>
      <w:pPr>
        <w:ind w:firstLine="720"/>
        <w:spacing w:line="360" w:lineRule="auto"/>
        <w:tabs>
          <w:tab w:val="left" w:pos="1440" w:leader="none"/>
        </w:tabs>
        <w:rPr>
          <w:rFonts w:cs="仿宋" w:asciiTheme="minorEastAsia" w:hAnsiTheme="minorEastAsia" w:eastAsiaTheme="minorEastAsia"/>
          <w:sz w:val="24"/>
          <w:szCs w:val="36"/>
          <w:lang w:eastAsia="zh-CN" w:bidi="ar"/>
        </w:rPr>
      </w:pPr>
      <w:r>
        <w:rPr>
          <w:rFonts w:hint="eastAsia" w:cs="仿宋" w:asciiTheme="minorEastAsia" w:hAnsiTheme="minorEastAsia" w:eastAsiaTheme="minorEastAsia"/>
          <w:sz w:val="24"/>
          <w:szCs w:val="36"/>
          <w:lang w:eastAsia="zh-CN" w:bidi="ar"/>
        </w:rPr>
        <w:t xml:space="preserve">（</w:t>
      </w:r>
      <w:r>
        <w:rPr>
          <w:rFonts w:cs="仿宋" w:asciiTheme="minorEastAsia" w:hAnsiTheme="minorEastAsia" w:eastAsiaTheme="minorEastAsia"/>
          <w:sz w:val="24"/>
          <w:szCs w:val="36"/>
          <w:lang w:eastAsia="zh-CN" w:bidi="ar"/>
        </w:rPr>
        <w:t xml:space="preserve">2</w:t>
      </w:r>
      <w:r>
        <w:rPr>
          <w:rFonts w:hint="eastAsia" w:cs="仿宋" w:asciiTheme="minorEastAsia" w:hAnsiTheme="minorEastAsia" w:eastAsiaTheme="minorEastAsia"/>
          <w:sz w:val="24"/>
          <w:szCs w:val="36"/>
          <w:lang w:eastAsia="zh-CN" w:bidi="ar"/>
        </w:rPr>
        <w:t xml:space="preserve">）计分时，取各评委打分后的平均值为汇总值。</w:t>
      </w:r>
      <w:r/>
    </w:p>
    <w:p>
      <w:pPr>
        <w:ind w:firstLine="720"/>
        <w:spacing w:line="360" w:lineRule="auto"/>
        <w:tabs>
          <w:tab w:val="left" w:pos="1440" w:leader="none"/>
        </w:tabs>
        <w:rPr>
          <w:rFonts w:cs="仿宋" w:asciiTheme="minorEastAsia" w:hAnsiTheme="minorEastAsia" w:eastAsiaTheme="minorEastAsia"/>
          <w:sz w:val="24"/>
          <w:szCs w:val="36"/>
          <w:lang w:eastAsia="zh-CN" w:bidi="ar"/>
        </w:rPr>
      </w:pPr>
      <w:r>
        <w:rPr>
          <w:rFonts w:hint="eastAsia" w:cs="仿宋" w:asciiTheme="minorEastAsia" w:hAnsiTheme="minorEastAsia" w:eastAsiaTheme="minorEastAsia"/>
          <w:sz w:val="24"/>
          <w:szCs w:val="36"/>
          <w:lang w:eastAsia="zh-CN" w:bidi="ar"/>
        </w:rPr>
        <w:t xml:space="preserve">（</w:t>
      </w:r>
      <w:r>
        <w:rPr>
          <w:rFonts w:hint="eastAsia" w:cs="仿宋" w:asciiTheme="minorEastAsia" w:hAnsiTheme="minorEastAsia" w:eastAsiaTheme="minorEastAsia"/>
          <w:sz w:val="24"/>
          <w:szCs w:val="36"/>
          <w:lang w:eastAsia="zh-CN" w:bidi="ar"/>
        </w:rPr>
        <w:t xml:space="preserve">3</w:t>
      </w:r>
      <w:r>
        <w:rPr>
          <w:rFonts w:hint="eastAsia" w:cs="仿宋" w:asciiTheme="minorEastAsia" w:hAnsiTheme="minorEastAsia" w:eastAsiaTheme="minorEastAsia"/>
          <w:sz w:val="24"/>
          <w:szCs w:val="36"/>
          <w:lang w:eastAsia="zh-CN" w:bidi="ar"/>
        </w:rPr>
        <w:t xml:space="preserve">）除评分标准中另有说明外，所有认证、证明和业绩均以有效的证明文件并加盖电子公章为依据。</w:t>
      </w:r>
      <w:r/>
    </w:p>
    <w:p>
      <w:pPr>
        <w:spacing w:line="360" w:lineRule="auto"/>
        <w:tabs>
          <w:tab w:val="left" w:pos="1440" w:leader="none"/>
        </w:tabs>
        <w:rPr>
          <w:rFonts w:cs="仿宋" w:asciiTheme="minorEastAsia" w:hAnsiTheme="minorEastAsia" w:eastAsiaTheme="minorEastAsia"/>
          <w:sz w:val="24"/>
          <w:szCs w:val="36"/>
          <w:lang w:eastAsia="zh-CN" w:bidi="ar"/>
        </w:rPr>
      </w:pPr>
      <w:r>
        <w:rPr>
          <w:rFonts w:cs="仿宋" w:asciiTheme="minorEastAsia" w:hAnsiTheme="minorEastAsia" w:eastAsiaTheme="minorEastAsia"/>
          <w:sz w:val="24"/>
          <w:szCs w:val="36"/>
          <w:lang w:eastAsia="zh-CN" w:bidi="ar"/>
        </w:rPr>
      </w:r>
      <w:r/>
    </w:p>
    <w:p>
      <w:pPr>
        <w:pStyle w:val="855"/>
        <w:rPr>
          <w:rFonts w:asciiTheme="minorEastAsia" w:hAnsiTheme="minorEastAsia" w:eastAsiaTheme="minorEastAsia"/>
          <w:sz w:val="18"/>
          <w:lang w:eastAsia="zh-CN" w:bidi="ar"/>
        </w:rPr>
      </w:pPr>
      <w:r>
        <w:rPr>
          <w:rFonts w:asciiTheme="minorEastAsia" w:hAnsiTheme="minorEastAsia" w:eastAsiaTheme="minorEastAsia"/>
          <w:sz w:val="18"/>
          <w:lang w:eastAsia="zh-CN" w:bidi="ar"/>
        </w:rPr>
      </w:r>
      <w:r/>
    </w:p>
    <w:p>
      <w:pPr>
        <w:pStyle w:val="855"/>
        <w:rPr>
          <w:rFonts w:asciiTheme="minorEastAsia" w:hAnsiTheme="minorEastAsia" w:eastAsiaTheme="minorEastAsia"/>
          <w:sz w:val="18"/>
          <w:lang w:eastAsia="zh-CN" w:bidi="ar"/>
        </w:rPr>
      </w:pPr>
      <w:r>
        <w:rPr>
          <w:rFonts w:asciiTheme="minorEastAsia" w:hAnsiTheme="minorEastAsia" w:eastAsiaTheme="minorEastAsia"/>
          <w:sz w:val="18"/>
          <w:lang w:eastAsia="zh-CN" w:bidi="ar"/>
        </w:rPr>
      </w:r>
      <w:r/>
    </w:p>
    <w:p>
      <w:pPr>
        <w:pStyle w:val="855"/>
        <w:rPr>
          <w:rFonts w:eastAsiaTheme="minorEastAsia"/>
          <w:lang w:eastAsia="zh-CN" w:bidi="ar"/>
        </w:rPr>
      </w:pPr>
      <w:r>
        <w:rPr>
          <w:rFonts w:eastAsiaTheme="minorEastAsia"/>
          <w:lang w:eastAsia="zh-CN" w:bidi="ar"/>
        </w:rPr>
      </w:r>
      <w:r/>
    </w:p>
    <w:p>
      <w:pPr>
        <w:pStyle w:val="855"/>
        <w:rPr>
          <w:rFonts w:eastAsiaTheme="minorEastAsia"/>
          <w:lang w:eastAsia="zh-CN" w:bidi="ar"/>
        </w:rPr>
      </w:pPr>
      <w:r>
        <w:rPr>
          <w:rFonts w:eastAsiaTheme="minorEastAsia"/>
          <w:lang w:eastAsia="zh-CN" w:bidi="ar"/>
        </w:rPr>
      </w:r>
      <w:r/>
    </w:p>
    <w:p>
      <w:pPr>
        <w:pStyle w:val="855"/>
        <w:rPr>
          <w:rFonts w:eastAsiaTheme="minorEastAsia"/>
          <w:lang w:eastAsia="zh-CN" w:bidi="ar"/>
        </w:rPr>
      </w:pPr>
      <w:r>
        <w:rPr>
          <w:rFonts w:eastAsiaTheme="minorEastAsia"/>
          <w:lang w:eastAsia="zh-CN" w:bidi="ar"/>
        </w:rPr>
      </w:r>
      <w:r/>
    </w:p>
    <w:p>
      <w:pPr>
        <w:pStyle w:val="855"/>
        <w:rPr>
          <w:rFonts w:eastAsiaTheme="minorEastAsia"/>
          <w:lang w:eastAsia="zh-CN" w:bidi="ar"/>
        </w:rPr>
      </w:pPr>
      <w:r>
        <w:rPr>
          <w:rFonts w:eastAsiaTheme="minorEastAsia"/>
          <w:lang w:eastAsia="zh-CN" w:bidi="ar"/>
        </w:rPr>
      </w:r>
      <w:r/>
    </w:p>
    <w:p>
      <w:pPr>
        <w:pStyle w:val="855"/>
        <w:rPr>
          <w:rFonts w:eastAsiaTheme="minorEastAsia"/>
          <w:lang w:eastAsia="zh-CN" w:bidi="ar"/>
        </w:rPr>
      </w:pPr>
      <w:r>
        <w:rPr>
          <w:rFonts w:eastAsiaTheme="minorEastAsia"/>
          <w:lang w:eastAsia="zh-CN" w:bidi="ar"/>
        </w:rPr>
      </w:r>
      <w:r/>
    </w:p>
    <w:p>
      <w:pPr>
        <w:pStyle w:val="855"/>
        <w:rPr>
          <w:rFonts w:eastAsiaTheme="minorEastAsia"/>
          <w:lang w:eastAsia="zh-CN" w:bidi="ar"/>
        </w:rPr>
      </w:pPr>
      <w:r>
        <w:rPr>
          <w:rFonts w:eastAsiaTheme="minorEastAsia"/>
          <w:lang w:eastAsia="zh-CN" w:bidi="ar"/>
        </w:rPr>
      </w:r>
      <w:r/>
    </w:p>
    <w:p>
      <w:pPr>
        <w:jc w:val="center"/>
        <w:spacing w:line="360" w:lineRule="auto"/>
        <w:tabs>
          <w:tab w:val="left" w:pos="1440" w:leader="none"/>
        </w:tabs>
        <w:rPr>
          <w:rFonts w:ascii="仿宋" w:hAnsi="仿宋" w:eastAsia="仿宋" w:cs="仿宋"/>
          <w:b/>
          <w:sz w:val="36"/>
          <w:szCs w:val="36"/>
          <w:lang w:eastAsia="zh-CN"/>
        </w:rPr>
      </w:pPr>
      <w:r>
        <w:rPr>
          <w:rFonts w:hint="eastAsia" w:ascii="仿宋" w:hAnsi="仿宋" w:eastAsia="仿宋" w:cs="仿宋"/>
          <w:b/>
          <w:sz w:val="36"/>
          <w:szCs w:val="36"/>
          <w:lang w:eastAsia="zh-CN" w:bidi="ar"/>
        </w:rPr>
        <w:t xml:space="preserve">第四章  采购项目的服务要求和数量等</w:t>
      </w:r>
      <w:r/>
    </w:p>
    <w:p>
      <w:pPr>
        <w:spacing w:line="360" w:lineRule="auto"/>
        <w:rPr>
          <w:rFonts w:ascii="宋体" w:hAnsi="宋体" w:eastAsia="宋体" w:cs="宋体"/>
          <w:b/>
          <w:bCs/>
          <w:sz w:val="21"/>
          <w:szCs w:val="21"/>
          <w:lang w:eastAsia="zh-CN"/>
        </w:rPr>
      </w:pPr>
      <w:r/>
      <w:bookmarkStart w:id="24" w:name="_Toc20313"/>
      <w:r/>
      <w:bookmarkEnd w:id="22"/>
      <w:r/>
      <w:bookmarkEnd w:id="23"/>
      <w:r>
        <w:rPr>
          <w:rFonts w:hint="eastAsia" w:ascii="宋体" w:hAnsi="宋体" w:eastAsia="宋体" w:cs="宋体"/>
          <w:b/>
          <w:bCs/>
          <w:sz w:val="21"/>
          <w:szCs w:val="21"/>
          <w:lang w:eastAsia="zh-CN"/>
        </w:rPr>
        <w:t xml:space="preserve">一、项目概况</w:t>
      </w:r>
      <w:r/>
    </w:p>
    <w:p>
      <w:pPr>
        <w:ind w:firstLine="422"/>
        <w:spacing w:line="360" w:lineRule="auto"/>
        <w:rPr>
          <w:rFonts w:ascii="宋体" w:hAnsi="宋体" w:eastAsia="宋体" w:cs="宋体"/>
          <w:sz w:val="21"/>
          <w:szCs w:val="21"/>
          <w:lang w:eastAsia="zh-CN"/>
        </w:rPr>
      </w:pPr>
      <w:r>
        <w:rPr>
          <w:rFonts w:hint="eastAsia" w:ascii="宋体" w:hAnsi="宋体" w:eastAsia="宋体" w:cs="宋体"/>
          <w:b/>
          <w:bCs/>
          <w:sz w:val="21"/>
          <w:szCs w:val="21"/>
          <w:lang w:eastAsia="zh-CN"/>
        </w:rPr>
        <w:t xml:space="preserve">（一）项目名称：</w:t>
      </w:r>
      <w:r>
        <w:rPr>
          <w:rFonts w:hint="eastAsia" w:ascii="宋体" w:hAnsi="宋体" w:eastAsia="宋体" w:cs="宋体"/>
          <w:sz w:val="21"/>
          <w:szCs w:val="21"/>
          <w:lang w:eastAsia="zh-CN"/>
        </w:rPr>
        <w:t xml:space="preserve">高淳博物馆陈列布展项目</w:t>
      </w:r>
      <w:r/>
    </w:p>
    <w:p>
      <w:pPr>
        <w:ind w:firstLine="422"/>
        <w:spacing w:line="360" w:lineRule="auto"/>
        <w:rPr>
          <w:rFonts w:ascii="宋体" w:hAnsi="宋体" w:eastAsia="宋体" w:cs="宋体"/>
          <w:sz w:val="21"/>
          <w:szCs w:val="21"/>
          <w:lang w:eastAsia="zh-CN"/>
        </w:rPr>
      </w:pPr>
      <w:r>
        <w:rPr>
          <w:rFonts w:hint="eastAsia" w:ascii="宋体" w:hAnsi="宋体" w:eastAsia="宋体" w:cs="宋体"/>
          <w:b/>
          <w:bCs/>
          <w:sz w:val="21"/>
          <w:szCs w:val="21"/>
          <w:lang w:eastAsia="zh-CN"/>
        </w:rPr>
        <w:t xml:space="preserve">（二）项目地点</w:t>
      </w:r>
      <w:r>
        <w:rPr>
          <w:rFonts w:hint="eastAsia" w:ascii="宋体" w:hAnsi="宋体" w:eastAsia="宋体" w:cs="宋体"/>
          <w:b/>
          <w:bCs/>
          <w:sz w:val="21"/>
          <w:szCs w:val="21"/>
          <w:lang w:eastAsia="zh-CN"/>
        </w:rPr>
        <w:t xml:space="preserve">：</w:t>
      </w:r>
      <w:r>
        <w:rPr>
          <w:rFonts w:hint="eastAsia" w:ascii="宋体" w:hAnsi="宋体" w:eastAsia="宋体" w:cs="宋体"/>
          <w:sz w:val="21"/>
          <w:szCs w:val="21"/>
          <w:lang w:eastAsia="zh-CN"/>
        </w:rPr>
        <w:t xml:space="preserve">南京市高淳区高淳博物馆</w:t>
      </w:r>
      <w:r/>
    </w:p>
    <w:p>
      <w:pPr>
        <w:ind w:firstLine="422"/>
        <w:spacing w:line="360" w:lineRule="auto"/>
        <w:rPr>
          <w:rFonts w:ascii="宋体" w:hAnsi="宋体" w:eastAsia="宋体" w:cs="宋体"/>
          <w:sz w:val="21"/>
          <w:szCs w:val="21"/>
          <w:lang w:eastAsia="zh-CN"/>
        </w:rPr>
      </w:pPr>
      <w:r>
        <w:rPr>
          <w:rFonts w:hint="eastAsia" w:ascii="宋体" w:hAnsi="宋体" w:eastAsia="宋体" w:cs="宋体"/>
          <w:b/>
          <w:bCs/>
          <w:sz w:val="21"/>
          <w:szCs w:val="21"/>
          <w:lang w:eastAsia="zh-CN"/>
        </w:rPr>
        <w:t xml:space="preserve">（三）项目背景</w:t>
      </w:r>
      <w:r>
        <w:rPr>
          <w:rFonts w:hint="eastAsia" w:ascii="宋体" w:hAnsi="宋体" w:eastAsia="宋体" w:cs="宋体"/>
          <w:sz w:val="21"/>
          <w:szCs w:val="21"/>
          <w:lang w:eastAsia="zh-CN"/>
        </w:rPr>
        <w:t xml:space="preserve">：高淳博物馆藏明代水陆画348幅，涵盖神轴、斗牌、坛图、条屏画四大品类，部分画作留存供养人题记、庙观款识等珍贵信息，依托近年来的最新研究、保护、修复成果，目标打造集学术深度、审美高度、情感温度、精神厚度于一体，展现高淳乡土文脉与江南民间艺术魅力的全国唯一的明清江南道教神像画专题展。</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展览将通过文物与展品，结合现代多媒体技术与艺术化相结合的展示方式，打造区域性、专题性、学术性兼具的传统造像艺术深度展，聚焦江南民间造像艺术的独特价值与地域特质，建设展现以高淳水陆画为代表的本地特色文化的展示窗口；搭建青少年思想道德教育、乡土教育、艺术美育的教育平台；打造民俗非遗文化活化利用与福地高淳文旅融合的创新阵地。</w:t>
      </w:r>
      <w:r/>
    </w:p>
    <w:p>
      <w:pPr>
        <w:pStyle w:val="855"/>
        <w:ind w:firstLine="433"/>
        <w:spacing w:line="360" w:lineRule="auto"/>
        <w:rPr>
          <w:rFonts w:eastAsiaTheme="minorEastAsia"/>
          <w:lang w:eastAsia="zh-CN"/>
        </w:rPr>
      </w:pPr>
      <w:r>
        <w:rPr>
          <w:rFonts w:hint="eastAsia" w:eastAsiaTheme="minorEastAsia"/>
          <w:b/>
          <w:lang w:eastAsia="zh-CN"/>
        </w:rPr>
        <w:t xml:space="preserve">（四）项目</w:t>
      </w:r>
      <w:r>
        <w:rPr>
          <w:rFonts w:hint="eastAsia" w:ascii="宋体" w:hAnsi="宋体" w:cs="宋体"/>
          <w:b/>
          <w:bCs/>
          <w:sz w:val="21"/>
          <w:szCs w:val="21"/>
          <w:lang w:eastAsia="zh-CN"/>
        </w:rPr>
        <w:t xml:space="preserve">规模</w:t>
      </w:r>
      <w:r>
        <w:rPr>
          <w:rFonts w:hint="eastAsia" w:ascii="宋体" w:hAnsi="宋体" w:eastAsia="宋体" w:cs="宋体"/>
          <w:b/>
          <w:bCs/>
          <w:sz w:val="21"/>
          <w:szCs w:val="21"/>
          <w:lang w:eastAsia="zh-CN"/>
        </w:rPr>
        <w:t xml:space="preserve">：</w:t>
      </w:r>
      <w:r>
        <w:rPr>
          <w:rFonts w:hint="eastAsia" w:ascii="宋体" w:hAnsi="宋体" w:eastAsia="宋体" w:cs="宋体"/>
          <w:bCs/>
          <w:sz w:val="21"/>
          <w:szCs w:val="21"/>
          <w:lang w:eastAsia="zh-CN"/>
        </w:rPr>
        <w:t xml:space="preserve">陈列布展</w:t>
      </w:r>
      <w:r>
        <w:rPr>
          <w:rFonts w:hint="eastAsia" w:ascii="宋体" w:hAnsi="宋体" w:eastAsia="宋体" w:cs="宋体"/>
          <w:bCs/>
          <w:sz w:val="21"/>
          <w:szCs w:val="21"/>
          <w:lang w:eastAsia="zh-CN"/>
        </w:rPr>
        <w:t xml:space="preserve">展厅面积</w:t>
      </w:r>
      <w:r>
        <w:rPr>
          <w:rFonts w:ascii="宋体" w:hAnsi="宋体" w:eastAsia="宋体" w:cs="宋体"/>
          <w:bCs/>
          <w:sz w:val="21"/>
          <w:szCs w:val="21"/>
          <w:lang w:eastAsia="zh-CN"/>
        </w:rPr>
        <w:t xml:space="preserve">280</w:t>
      </w:r>
      <w:r>
        <w:rPr>
          <w:rFonts w:hint="eastAsia" w:ascii="宋体" w:hAnsi="宋体" w:eastAsia="宋体" w:cs="宋体"/>
          <w:bCs/>
          <w:sz w:val="21"/>
          <w:szCs w:val="21"/>
          <w:lang w:eastAsia="zh-CN"/>
        </w:rPr>
        <w:t xml:space="preserve">平方米，层高</w:t>
      </w:r>
      <w:r>
        <w:rPr>
          <w:rFonts w:ascii="宋体" w:hAnsi="宋体" w:eastAsia="宋体" w:cs="宋体"/>
          <w:bCs/>
          <w:sz w:val="21"/>
          <w:szCs w:val="21"/>
          <w:lang w:eastAsia="zh-CN"/>
        </w:rPr>
        <w:t xml:space="preserve">4.5</w:t>
      </w:r>
      <w:r>
        <w:rPr>
          <w:rFonts w:hint="eastAsia" w:ascii="宋体" w:hAnsi="宋体" w:eastAsia="宋体" w:cs="宋体"/>
          <w:bCs/>
          <w:sz w:val="21"/>
          <w:szCs w:val="21"/>
          <w:lang w:eastAsia="zh-CN"/>
        </w:rPr>
        <w:t xml:space="preserve">米。</w:t>
      </w:r>
      <w:r>
        <w:rPr>
          <w:rFonts w:hint="eastAsia" w:ascii="宋体" w:hAnsi="宋体" w:eastAsia="宋体" w:cs="宋体"/>
          <w:bCs/>
          <w:sz w:val="21"/>
          <w:szCs w:val="21"/>
          <w:lang w:eastAsia="zh-CN"/>
        </w:rPr>
        <w:t xml:space="preserve">（详见展厅图纸</w:t>
      </w:r>
      <w:r>
        <w:rPr>
          <w:rFonts w:ascii="宋体" w:hAnsi="宋体" w:eastAsia="宋体" w:cs="宋体"/>
          <w:bCs/>
          <w:sz w:val="21"/>
          <w:szCs w:val="21"/>
          <w:lang w:eastAsia="zh-CN"/>
        </w:rPr>
        <w:t xml:space="preserve">）</w:t>
      </w:r>
      <w:r/>
    </w:p>
    <w:p>
      <w:pPr>
        <w:pStyle w:val="855"/>
        <w:ind w:firstLine="413"/>
        <w:spacing w:line="360" w:lineRule="auto"/>
        <w:rPr>
          <w:rFonts w:eastAsiaTheme="minorEastAsia"/>
          <w:lang w:eastAsia="zh-CN"/>
        </w:rPr>
      </w:pPr>
      <w:r>
        <w:rPr>
          <w:rFonts w:hint="eastAsia" w:ascii="宋体" w:hAnsi="宋体" w:eastAsia="宋体" w:cs="宋体"/>
          <w:b/>
          <w:bCs/>
          <w:sz w:val="21"/>
          <w:szCs w:val="21"/>
          <w:lang w:eastAsia="zh-CN"/>
        </w:rPr>
        <w:t xml:space="preserve">（五）</w:t>
      </w:r>
      <w:r>
        <w:rPr>
          <w:rFonts w:hint="eastAsia" w:eastAsiaTheme="minorEastAsia"/>
          <w:b/>
          <w:lang w:eastAsia="zh-CN"/>
        </w:rPr>
        <w:t xml:space="preserve">合同履行期限：</w:t>
      </w:r>
      <w:r>
        <w:rPr>
          <w:rFonts w:hint="eastAsia" w:eastAsiaTheme="minorEastAsia"/>
          <w:lang w:eastAsia="zh-CN"/>
        </w:rPr>
        <w:t xml:space="preserve">90</w:t>
      </w:r>
      <w:r>
        <w:rPr>
          <w:rFonts w:hint="eastAsia" w:eastAsiaTheme="minorEastAsia"/>
          <w:lang w:eastAsia="zh-CN"/>
        </w:rPr>
        <w:t xml:space="preserve">日历天</w:t>
      </w:r>
      <w:r/>
    </w:p>
    <w:p>
      <w:pPr>
        <w:ind w:firstLine="422"/>
        <w:spacing w:line="360" w:lineRule="auto"/>
        <w:rPr>
          <w:rFonts w:ascii="宋体" w:hAnsi="宋体" w:eastAsia="宋体" w:cs="宋体"/>
          <w:b/>
          <w:bCs/>
          <w:sz w:val="21"/>
          <w:szCs w:val="21"/>
          <w:lang w:eastAsia="zh-CN"/>
        </w:rPr>
      </w:pPr>
      <w:r>
        <w:rPr>
          <w:rFonts w:hint="eastAsia" w:ascii="宋体" w:hAnsi="宋体" w:eastAsia="宋体" w:cs="宋体"/>
          <w:b/>
          <w:bCs/>
          <w:sz w:val="21"/>
          <w:szCs w:val="21"/>
          <w:lang w:eastAsia="zh-CN"/>
        </w:rPr>
        <w:t xml:space="preserve">二、项目服务内容</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本项目包括展览策划大纲编写、展陈方案及深化制作设计、展览展示设备、专业灯光、恒湿设备、多媒体硬件及软件采购及安装调试、配套暖通、消防工程改造，以及所有货物和设备采购及安装调试等服务。中标人提供全部项目货物及设备、技术服务，并负责验收通过直至交付使用。服务内容包括但不限于：</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展览相关展览策划文本编制、概念方案设计、深化设计、深化设计调整、项目配套补充设计、制作及布展施工。包括展陈文本编制、展览方案设计、深化设计、二次深化设计及调整、项目配套补充设计、基础装饰工程（含地</w:t>
      </w:r>
      <w:r>
        <w:rPr>
          <w:rFonts w:hint="eastAsia" w:ascii="宋体" w:hAnsi="宋体" w:eastAsia="宋体" w:cs="宋体"/>
          <w:sz w:val="21"/>
          <w:szCs w:val="21"/>
          <w:lang w:eastAsia="zh-CN"/>
        </w:rPr>
        <w:t xml:space="preserve">胶地塑</w:t>
      </w:r>
      <w:r>
        <w:rPr>
          <w:rFonts w:hint="eastAsia" w:ascii="宋体" w:hAnsi="宋体" w:eastAsia="宋体" w:cs="宋体"/>
          <w:sz w:val="21"/>
          <w:szCs w:val="21"/>
          <w:lang w:eastAsia="zh-CN"/>
        </w:rPr>
        <w:t xml:space="preserve">、吊顶、隔断墙体、消防改造、暖</w:t>
      </w:r>
      <w:r>
        <w:rPr>
          <w:rFonts w:hint="eastAsia" w:ascii="宋体" w:hAnsi="宋体" w:eastAsia="宋体" w:cs="宋体"/>
          <w:sz w:val="21"/>
          <w:szCs w:val="21"/>
          <w:lang w:eastAsia="zh-CN"/>
        </w:rPr>
        <w:t xml:space="preserve">通改造</w:t>
      </w:r>
      <w:r>
        <w:rPr>
          <w:rFonts w:hint="eastAsia" w:ascii="宋体" w:hAnsi="宋体" w:eastAsia="宋体" w:cs="宋体"/>
          <w:sz w:val="21"/>
          <w:szCs w:val="21"/>
          <w:lang w:eastAsia="zh-CN"/>
        </w:rPr>
        <w:t xml:space="preserve">与博物馆原有电气、暖通、消防等配套系统的衔接部分等）、现场建筑物和构筑物的成品保护、现场清理与垃圾清运、电气工程、恒湿设备、美工、展柜、展具、专业效果灯光、艺术装置创作、多媒体展项（含设备及软件安装）等。</w:t>
      </w:r>
      <w:r/>
    </w:p>
    <w:p>
      <w:pPr>
        <w:spacing w:line="360" w:lineRule="auto"/>
        <w:rPr>
          <w:rFonts w:ascii="宋体" w:hAnsi="宋体" w:eastAsia="宋体" w:cs="宋体"/>
          <w:b/>
          <w:bCs/>
          <w:sz w:val="21"/>
          <w:szCs w:val="21"/>
          <w:lang w:eastAsia="zh-CN"/>
        </w:rPr>
      </w:pPr>
      <w:r>
        <w:rPr>
          <w:rFonts w:hint="eastAsia" w:ascii="宋体" w:hAnsi="宋体" w:eastAsia="宋体" w:cs="宋体"/>
          <w:b/>
          <w:bCs/>
          <w:sz w:val="21"/>
          <w:szCs w:val="21"/>
          <w:lang w:eastAsia="zh-CN"/>
        </w:rPr>
        <w:t xml:space="preserve">三、设计要求</w:t>
      </w:r>
      <w:r/>
    </w:p>
    <w:p>
      <w:pPr>
        <w:ind w:firstLine="422"/>
        <w:spacing w:line="360" w:lineRule="auto"/>
        <w:rPr>
          <w:rFonts w:ascii="宋体" w:hAnsi="宋体" w:eastAsia="宋体" w:cs="宋体"/>
          <w:b/>
          <w:bCs/>
          <w:sz w:val="21"/>
          <w:szCs w:val="21"/>
          <w:lang w:eastAsia="zh-CN"/>
        </w:rPr>
      </w:pPr>
      <w:r>
        <w:rPr>
          <w:rFonts w:hint="eastAsia" w:ascii="宋体" w:hAnsi="宋体" w:eastAsia="宋体" w:cs="宋体"/>
          <w:b/>
          <w:bCs/>
          <w:sz w:val="21"/>
          <w:szCs w:val="21"/>
          <w:lang w:eastAsia="zh-CN"/>
        </w:rPr>
        <w:t xml:space="preserve">（一）</w:t>
      </w:r>
      <w:r>
        <w:rPr>
          <w:rFonts w:hint="eastAsia" w:ascii="宋体" w:hAnsi="宋体" w:eastAsia="宋体" w:cs="宋体"/>
          <w:b/>
          <w:bCs/>
          <w:sz w:val="21"/>
          <w:szCs w:val="21"/>
          <w:lang w:eastAsia="zh-CN"/>
        </w:rPr>
        <w:t xml:space="preserve">总体要求：​</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本项目需呼应高淳本地</w:t>
      </w:r>
      <w:r>
        <w:rPr>
          <w:rFonts w:hint="eastAsia" w:ascii="宋体" w:hAnsi="宋体" w:eastAsia="宋体" w:cs="宋体"/>
          <w:sz w:val="21"/>
          <w:szCs w:val="21"/>
          <w:lang w:eastAsia="zh-CN"/>
        </w:rPr>
        <w:t xml:space="preserve">福文化</w:t>
      </w:r>
      <w:r>
        <w:rPr>
          <w:rFonts w:hint="eastAsia" w:ascii="宋体" w:hAnsi="宋体" w:eastAsia="宋体" w:cs="宋体"/>
          <w:sz w:val="21"/>
          <w:szCs w:val="21"/>
          <w:lang w:eastAsia="zh-CN"/>
        </w:rPr>
        <w:t xml:space="preserve">特色，依据提供展览素材资料，精准解读核心内容，策划展览大纲，科学划分空间、规划动线，形成清晰合理的展览方案。融合图片、艺术创作、音视频、实物、多媒体互动等多元形式，多维度、立体化呈现展览主题与内涵。</w:t>
      </w:r>
      <w:r/>
    </w:p>
    <w:p>
      <w:pPr>
        <w:pStyle w:val="868"/>
        <w:ind w:left="0" w:firstLine="422"/>
        <w:spacing w:line="360" w:lineRule="auto"/>
        <w:rPr>
          <w:rFonts w:ascii="宋体" w:hAnsi="宋体" w:cs="宋体"/>
          <w:b/>
          <w:bCs/>
          <w:szCs w:val="21"/>
        </w:rPr>
      </w:pPr>
      <w:r>
        <w:rPr>
          <w:rFonts w:hint="eastAsia" w:ascii="宋体" w:hAnsi="宋体" w:cs="宋体"/>
          <w:b/>
          <w:bCs/>
          <w:szCs w:val="21"/>
        </w:rPr>
        <w:t xml:space="preserve">（二）具体要求</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1、内容把握要求</w:t>
      </w:r>
      <w:r>
        <w:rPr>
          <w:rFonts w:hint="eastAsia" w:ascii="宋体" w:hAnsi="宋体" w:cs="宋体"/>
          <w:sz w:val="21"/>
          <w:szCs w:val="21"/>
          <w:lang w:eastAsia="zh-CN"/>
        </w:rPr>
        <w:t xml:space="preserve">：</w:t>
      </w:r>
      <w:r>
        <w:rPr>
          <w:rFonts w:hint="eastAsia" w:ascii="宋体" w:hAnsi="宋体" w:eastAsia="宋体" w:cs="宋体"/>
          <w:sz w:val="21"/>
          <w:szCs w:val="21"/>
          <w:lang w:eastAsia="zh-CN"/>
        </w:rPr>
        <w:t xml:space="preserve">紧扣本地文化特征和高淳水陆画特色，依据展览资料，定位展览大纲宗旨，策划展览文本，做到主题鲜明、逻辑清晰、信息流畅，精准提炼重点与创意点，实现形式与内容高度统一。</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2、设计风格要求</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契合展厅格局，理念新颖、布局合理、展线流畅，突出重点展项与沉浸式体验；避免简单罗列与同质化；色调</w:t>
      </w:r>
      <w:r>
        <w:rPr>
          <w:rFonts w:hint="eastAsia" w:ascii="宋体" w:hAnsi="宋体" w:eastAsia="宋体" w:cs="宋体"/>
          <w:sz w:val="21"/>
          <w:szCs w:val="21"/>
          <w:lang w:eastAsia="zh-CN"/>
        </w:rPr>
        <w:t xml:space="preserve">需体现</w:t>
      </w:r>
      <w:r>
        <w:rPr>
          <w:rFonts w:hint="eastAsia" w:ascii="宋体" w:hAnsi="宋体" w:eastAsia="宋体" w:cs="宋体"/>
          <w:sz w:val="21"/>
          <w:szCs w:val="21"/>
          <w:lang w:eastAsia="zh-CN"/>
        </w:rPr>
        <w:t xml:space="preserve">本地特色与主题特征，兼具 “四个性”：</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（1）艺术性：展品创作需符合艺术规律，高度贴合主题，重点处理空间布局与展品组合的审美关系，彰</w:t>
      </w:r>
      <w:r>
        <w:rPr>
          <w:rFonts w:hint="eastAsia" w:ascii="宋体" w:hAnsi="宋体" w:eastAsia="宋体" w:cs="宋体"/>
          <w:sz w:val="21"/>
          <w:szCs w:val="21"/>
          <w:lang w:eastAsia="zh-CN"/>
        </w:rPr>
        <w:t xml:space="preserve">显文化</w:t>
      </w:r>
      <w:r>
        <w:rPr>
          <w:rFonts w:hint="eastAsia" w:ascii="宋体" w:hAnsi="宋体" w:eastAsia="宋体" w:cs="宋体"/>
          <w:sz w:val="21"/>
          <w:szCs w:val="21"/>
          <w:lang w:eastAsia="zh-CN"/>
        </w:rPr>
        <w:t xml:space="preserve">内涵。</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（2）科学性：运用数字技术活化工艺元素，灯光色调需符合书画类展览特性。</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（3）文化性：设计形式能够准确体现本地文化特色及展陈主题特色。</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（4）安全性：所有展陈设施的设计、灯具、材料与工艺的选择，均以展品安全为核心，采用环保装饰材料。</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3、展示功能要求</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展示形式紧扣主题，以打造地域特色的书画</w:t>
      </w:r>
      <w:r>
        <w:rPr>
          <w:rFonts w:hint="eastAsia" w:ascii="宋体" w:hAnsi="宋体" w:eastAsia="宋体" w:cs="宋体"/>
          <w:sz w:val="21"/>
          <w:szCs w:val="21"/>
          <w:lang w:eastAsia="zh-CN"/>
        </w:rPr>
        <w:t xml:space="preserve">类展示</w:t>
      </w:r>
      <w:r>
        <w:rPr>
          <w:rFonts w:hint="eastAsia" w:ascii="宋体" w:hAnsi="宋体" w:eastAsia="宋体" w:cs="宋体"/>
          <w:sz w:val="21"/>
          <w:szCs w:val="21"/>
          <w:lang w:eastAsia="zh-CN"/>
        </w:rPr>
        <w:t xml:space="preserve">空间为核心，聚焦各类水陆画展品呈现。</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按展览素材策划展览大纲并进行方案设计，书画展品展示与前沿展陈手法相结合。布局均衡、动线顺畅，局部区域结合内容设置互动体验，避免拥堵。</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注重硬件与空间多功能性，满足多元展示及互动需求。展品及多媒体兼顾展陈与互动，</w:t>
      </w:r>
      <w:r>
        <w:rPr>
          <w:rFonts w:hint="eastAsia" w:ascii="宋体" w:hAnsi="宋体" w:eastAsia="宋体" w:cs="宋体"/>
          <w:sz w:val="21"/>
          <w:szCs w:val="21"/>
          <w:lang w:eastAsia="zh-CN"/>
        </w:rPr>
        <w:t xml:space="preserve">考量</w:t>
      </w:r>
      <w:r>
        <w:rPr>
          <w:rFonts w:hint="eastAsia" w:ascii="宋体" w:hAnsi="宋体" w:eastAsia="宋体" w:cs="宋体"/>
          <w:sz w:val="21"/>
          <w:szCs w:val="21"/>
          <w:lang w:eastAsia="zh-CN"/>
        </w:rPr>
        <w:t xml:space="preserve">损耗及更换便利性；互动项目突出文化体验与参与感，调动多感官沉浸感受。</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4、流线设计要求</w:t>
      </w:r>
      <w:r>
        <w:rPr>
          <w:rFonts w:hint="eastAsia" w:ascii="宋体" w:hAnsi="宋体" w:cs="宋体"/>
          <w:sz w:val="21"/>
          <w:szCs w:val="21"/>
          <w:lang w:eastAsia="zh-CN"/>
        </w:rPr>
        <w:t xml:space="preserve">：</w:t>
      </w:r>
      <w:r>
        <w:rPr>
          <w:rFonts w:hint="eastAsia" w:ascii="宋体" w:hAnsi="宋体" w:eastAsia="宋体" w:cs="宋体"/>
          <w:sz w:val="21"/>
          <w:szCs w:val="21"/>
          <w:lang w:eastAsia="zh-CN"/>
        </w:rPr>
        <w:t xml:space="preserve">展厅流线设计需按照现有的开门布局进行规划保障内部动线通畅、避免拥堵，又要符合消防规范。</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5、辅助展项设计：展厅采用先进、适用、稳定的各类设备，如多媒体展项、艺术装置等，需结合内容主题，明确设计理念，创新表现形式，实现展示目标。</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6、立面和展品布展设计：方案严格按照文本要求，所有单元需有展示形式方案深化，做到“版</w:t>
      </w:r>
      <w:r>
        <w:rPr>
          <w:rFonts w:hint="eastAsia" w:ascii="宋体" w:hAnsi="宋体" w:eastAsia="宋体" w:cs="宋体"/>
          <w:sz w:val="21"/>
          <w:szCs w:val="21"/>
          <w:lang w:eastAsia="zh-CN"/>
        </w:rPr>
        <w:t xml:space="preserve">面展示立体化，实物场景一体化，展示手段科技化”，将展示内容的丰富性与展览方式的多样化、现代化和技术化有机地结合起来，要深刻地展示展览的主题和内涵，增强展览的生动性、观赏性、趣味性，提高观众的参与性。认真研究并科学地进行展品（实物展品、辅助展品）的组合，科学合理地安排展览信息，以使观众轻松容易地接受展览要传递的目的和信息。艺术表现方式和科技展现手段要力求开拓创新，艺术装置深化要力求构思立意准确、构图布局合理、实时特征明显、制作工艺先进、艺术感染力强。高科技展项要互动性强、性能优、操作简便、容易维护、价格合理。</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7、声光电设计要求：合理运用现代科技，避免喧宾夺主与干扰；效果科学创意、技术成熟，节能安全、便于维护。恰当选择声、光、电等现代科技展示手段的运用，反映主题内涵的同时又让观众喜闻乐见，沉浸参与。辅助陈列与艺术品的创作体裁运用得当，艺术表现形式得体，艺术水准高，声光电效果设计科学、合理并富有创意，而且技术要成熟、稳定，便于日常维护，节能、安全。科技互动项目必须提原理图及说明、技术保障措施及相关资料。</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8、配套专业改造工程设计：项目设计与施工必须符合消防安全及环保的要求，消防安全设施、空调、通风系统</w:t>
      </w:r>
      <w:r>
        <w:rPr>
          <w:rFonts w:hint="eastAsia" w:ascii="宋体" w:hAnsi="宋体" w:cs="宋体"/>
          <w:sz w:val="21"/>
          <w:szCs w:val="21"/>
          <w:lang w:eastAsia="zh-CN"/>
        </w:rPr>
        <w:t xml:space="preserve">、</w:t>
      </w:r>
      <w:r>
        <w:rPr>
          <w:rFonts w:hint="eastAsia" w:ascii="宋体" w:hAnsi="宋体" w:eastAsia="宋体" w:cs="宋体"/>
          <w:sz w:val="21"/>
          <w:szCs w:val="21"/>
          <w:lang w:eastAsia="zh-CN"/>
        </w:rPr>
        <w:t xml:space="preserve">照明系统等要与博物馆原有系统相匹配。</w:t>
      </w:r>
      <w:r/>
    </w:p>
    <w:p>
      <w:pPr>
        <w:ind w:firstLine="422"/>
        <w:spacing w:line="360" w:lineRule="auto"/>
        <w:rPr>
          <w:rFonts w:ascii="宋体" w:hAnsi="宋体" w:eastAsia="宋体" w:cs="宋体"/>
          <w:b/>
          <w:bCs/>
          <w:sz w:val="21"/>
          <w:szCs w:val="21"/>
          <w:lang w:eastAsia="zh-CN"/>
        </w:rPr>
      </w:pPr>
      <w:r>
        <w:rPr>
          <w:rFonts w:hint="eastAsia" w:ascii="宋体" w:hAnsi="宋体" w:eastAsia="宋体" w:cs="宋体"/>
          <w:b/>
          <w:bCs/>
          <w:sz w:val="21"/>
          <w:szCs w:val="21"/>
          <w:lang w:eastAsia="zh-CN"/>
        </w:rPr>
        <w:t xml:space="preserve">四、技术要求</w:t>
      </w:r>
      <w:r/>
    </w:p>
    <w:p>
      <w:pPr>
        <w:spacing w:line="360" w:lineRule="auto"/>
        <w:rPr>
          <w:rFonts w:ascii="宋体" w:hAnsi="宋体" w:eastAsia="宋体" w:cs="宋体"/>
          <w:b/>
          <w:bCs/>
          <w:sz w:val="21"/>
          <w:szCs w:val="21"/>
          <w:lang w:eastAsia="zh-CN"/>
        </w:rPr>
      </w:pPr>
      <w:r>
        <w:rPr>
          <w:rFonts w:hint="eastAsia" w:ascii="宋体" w:hAnsi="宋体" w:eastAsia="宋体" w:cs="宋体"/>
          <w:b/>
          <w:bCs/>
          <w:sz w:val="21"/>
          <w:szCs w:val="21"/>
          <w:lang w:eastAsia="zh-CN"/>
        </w:rPr>
        <w:t xml:space="preserve">（一）总体要求</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1、</w:t>
      </w:r>
      <w:r>
        <w:rPr>
          <w:rFonts w:hint="eastAsia" w:ascii="宋体" w:hAnsi="宋体" w:eastAsia="宋体" w:cs="宋体"/>
          <w:sz w:val="21"/>
          <w:szCs w:val="21"/>
          <w:lang w:eastAsia="zh-CN"/>
        </w:rPr>
        <w:t xml:space="preserve">需体现</w:t>
      </w:r>
      <w:r>
        <w:rPr>
          <w:rFonts w:hint="eastAsia" w:ascii="宋体" w:hAnsi="宋体" w:eastAsia="宋体" w:cs="宋体"/>
          <w:sz w:val="21"/>
          <w:szCs w:val="21"/>
          <w:lang w:eastAsia="zh-CN"/>
        </w:rPr>
        <w:t xml:space="preserve">地域性、艺术性、互动性与体验性，以展品展示为主，辅助以数字化展示手段。应起到形象地表达陈列思想，烘托主题，调节展览氛围，丰富陈列艺术形式的作用，而且安全耐用、维护成本低。</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2、多媒体展项所用</w:t>
      </w:r>
      <w:r>
        <w:rPr>
          <w:rFonts w:hint="eastAsia" w:ascii="宋体" w:hAnsi="宋体" w:eastAsia="宋体" w:cs="宋体"/>
          <w:sz w:val="21"/>
          <w:szCs w:val="21"/>
          <w:lang w:eastAsia="zh-CN"/>
        </w:rPr>
        <w:t xml:space="preserve">设备及智能产品实用合理、技术成熟、可靠稳定，人机互动性好，后期维护方便。软件方面，展示数字内容、多媒体软件的设计与制作要符合科学性、反映历史真实。软件系统支持图片、视频信号、文字、语音等的查看阅读；能够对展览现有及未来更新的数据进行分类管理；具有动态自动播控模块；操控简便、直观、友好，采用分离触控，便于视频控制人员讲解操控。采用的照片、喷画，要提供尺寸、精度，照片放大的形式，工艺材质及艺术处理的手法，大型喷画、灯箱片的制作工艺、材料选择、保质期及质量保证措施等。艺术装置需要有创意说明、尺寸、材料等具体说明。</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3、涉及到安全、消防、照明等的内容，必须严格符合国家有关规定和规范的技术标准。所有展陈设施的设计，以及灯具、材料与工艺的选择必须适用文保建筑，确保展品的绝对安全，使用环保性装饰材料。</w:t>
      </w:r>
      <w:r/>
    </w:p>
    <w:p>
      <w:pPr>
        <w:ind w:firstLine="422"/>
        <w:spacing w:line="360" w:lineRule="auto"/>
        <w:rPr>
          <w:rFonts w:ascii="宋体" w:hAnsi="宋体" w:eastAsia="宋体" w:cs="宋体"/>
          <w:b/>
          <w:bCs/>
          <w:sz w:val="21"/>
          <w:szCs w:val="21"/>
          <w:lang w:eastAsia="zh-CN"/>
        </w:rPr>
      </w:pPr>
      <w:r>
        <w:rPr>
          <w:rFonts w:hint="eastAsia" w:ascii="宋体" w:hAnsi="宋体" w:eastAsia="宋体" w:cs="宋体"/>
          <w:b/>
          <w:bCs/>
          <w:sz w:val="21"/>
          <w:szCs w:val="21"/>
          <w:lang w:eastAsia="zh-CN"/>
        </w:rPr>
        <w:t xml:space="preserve">（二）具体设备材料及参数要求</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1、多媒体展项：适时、适地、适用新媒体及新科技，充分发挥这些辅助技术在展陈设计中的重要功能。展陈智能应用系统、电器设备的质量过关、技术先进、信誉优良，操作、维护简便。</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（1）提供多媒体、互动装置分布图；设计中应</w:t>
      </w:r>
      <w:r>
        <w:rPr>
          <w:rFonts w:hint="eastAsia" w:ascii="宋体" w:hAnsi="宋体" w:eastAsia="宋体" w:cs="宋体"/>
          <w:sz w:val="21"/>
          <w:szCs w:val="21"/>
          <w:lang w:eastAsia="zh-CN"/>
        </w:rPr>
        <w:t xml:space="preserve">明确音</w:t>
      </w:r>
      <w:r>
        <w:rPr>
          <w:rFonts w:hint="eastAsia" w:ascii="宋体" w:hAnsi="宋体" w:eastAsia="宋体" w:cs="宋体"/>
          <w:sz w:val="21"/>
          <w:szCs w:val="21"/>
          <w:lang w:eastAsia="zh-CN"/>
        </w:rPr>
        <w:t xml:space="preserve">视频播放区域中的具体传播范围；</w:t>
      </w:r>
      <w:r>
        <w:rPr>
          <w:rFonts w:hint="eastAsia" w:ascii="宋体" w:hAnsi="宋体" w:eastAsia="宋体" w:cs="宋体"/>
          <w:sz w:val="21"/>
          <w:szCs w:val="21"/>
          <w:lang w:eastAsia="zh-CN"/>
        </w:rPr>
        <w:t xml:space="preserve">互动区</w:t>
      </w:r>
      <w:r>
        <w:rPr>
          <w:rFonts w:hint="eastAsia" w:ascii="宋体" w:hAnsi="宋体" w:eastAsia="宋体" w:cs="宋体"/>
          <w:sz w:val="21"/>
          <w:szCs w:val="21"/>
          <w:lang w:eastAsia="zh-CN"/>
        </w:rPr>
        <w:t xml:space="preserve">须与展览风格相协调。</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（2）多媒体展项设备依据深化设计方案进行采购。投标人应标方案中须提出拟采用多媒体的主要互动展项，并提供必须使用的设备名称、规格、参数、报价等详细信息。要求：</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①成品设备选购需充分考虑产品本身的质量可靠性，不得选用已经停产的型号（以应标方案提交之日为准）。</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②自行研发组装的各个设备必须选用质量可靠的元器件，同时提供实验测试报告和第三方（权威机构）的安全检验检测报告。</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③各种硬件接口应采用通用接口。对于必须采用特殊接口的，须提供接口定义文档，以及至少5份完整备件以供维修。</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④自主</w:t>
      </w:r>
      <w:r>
        <w:rPr>
          <w:rFonts w:hint="eastAsia" w:ascii="宋体" w:hAnsi="宋体" w:eastAsia="宋体" w:cs="宋体"/>
          <w:sz w:val="21"/>
          <w:szCs w:val="21"/>
          <w:lang w:eastAsia="zh-CN"/>
        </w:rPr>
        <w:t xml:space="preserve">研发非</w:t>
      </w:r>
      <w:r>
        <w:rPr>
          <w:rFonts w:hint="eastAsia" w:ascii="宋体" w:hAnsi="宋体" w:eastAsia="宋体" w:cs="宋体"/>
          <w:sz w:val="21"/>
          <w:szCs w:val="21"/>
          <w:lang w:eastAsia="zh-CN"/>
        </w:rPr>
        <w:t xml:space="preserve">公开电器电路设计须提供3份完整备件，以供维修替换。</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⑤</w:t>
      </w:r>
      <w:r>
        <w:rPr>
          <w:rFonts w:hint="eastAsia" w:ascii="宋体" w:hAnsi="宋体" w:eastAsia="宋体" w:cs="宋体"/>
          <w:sz w:val="21"/>
          <w:szCs w:val="21"/>
          <w:lang w:eastAsia="zh-CN"/>
        </w:rPr>
        <w:t xml:space="preserve">非观众</w:t>
      </w:r>
      <w:r>
        <w:rPr>
          <w:rFonts w:hint="eastAsia" w:ascii="宋体" w:hAnsi="宋体" w:eastAsia="宋体" w:cs="宋体"/>
          <w:sz w:val="21"/>
          <w:szCs w:val="21"/>
          <w:lang w:eastAsia="zh-CN"/>
        </w:rPr>
        <w:t xml:space="preserve">直接接触的各个设备的保养间隔不小于2000小时，观众短时间直接接触的设备与产品设计保养维护间隔不小于500小时，长时间与观众皮肤或与其他感官接触的必须设计低成本卫生防护与预防措施。</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⑥设备的易损易耗配件要提供备品与技术维护方案。</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（3）其中主要设备规格参数要求如下表所示。</w:t>
      </w:r>
      <w:r/>
    </w:p>
    <w:tbl>
      <w:tblPr>
        <w:tblW w:w="4992" w:type="pct"/>
        <w:tblCellMar>
          <w:left w:w="0" w:type="dxa"/>
          <w:right w:w="0" w:type="dxa"/>
        </w:tblCellMar>
        <w:tblLook w:val="04A0" w:firstRow="1" w:lastRow="0" w:firstColumn="1" w:lastColumn="0" w:noHBand="0" w:noVBand="1"/>
      </w:tblPr>
      <w:tblGrid>
        <w:gridCol w:w="741"/>
        <w:gridCol w:w="1597"/>
        <w:gridCol w:w="5338"/>
        <w:gridCol w:w="1967"/>
      </w:tblGrid>
      <w:tr>
        <w:trPr>
          <w:trHeight w:val="368"/>
          <w:tblHeader/>
        </w:trPr>
        <w:tc>
          <w:tcPr>
            <w:tcBorders>
              <w:top w:val="single" w:color="000000" w:sz="8" w:space="0"/>
              <w:left w:val="single" w:color="000000" w:sz="8" w:space="0"/>
              <w:bottom w:val="single" w:color="000000" w:sz="8" w:space="0"/>
              <w:right w:val="single" w:color="000000" w:sz="8" w:space="0"/>
            </w:tcBorders>
            <w:tcMar>
              <w:left w:w="10" w:type="dxa"/>
              <w:top w:w="10" w:type="dxa"/>
              <w:right w:w="10" w:type="dxa"/>
            </w:tcMar>
            <w:tcW w:w="384" w:type="pct"/>
            <w:vAlign w:val="center"/>
            <w:textDirection w:val="lrTb"/>
            <w:noWrap w:val="false"/>
          </w:tcPr>
          <w:p>
            <w:pPr>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tcMar>
            <w:tcW w:w="828" w:type="pct"/>
            <w:vAlign w:val="center"/>
            <w:textDirection w:val="lrTb"/>
            <w:noWrap w:val="false"/>
          </w:tcPr>
          <w:p>
            <w:pPr>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设备名称</w:t>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tcMar>
            <w:tcW w:w="2766" w:type="pct"/>
            <w:vAlign w:val="center"/>
            <w:textDirection w:val="lrTb"/>
            <w:noWrap w:val="false"/>
          </w:tcPr>
          <w:p>
            <w:pPr>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技术参数要求</w:t>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tcMar>
            <w:tcW w:w="1019" w:type="pct"/>
            <w:vAlign w:val="center"/>
            <w:textDirection w:val="lrTb"/>
            <w:noWrap w:val="false"/>
          </w:tcPr>
          <w:p>
            <w:pPr>
              <w:jc w:val="center"/>
              <w:spacing w:line="360" w:lineRule="auto"/>
              <w:rPr>
                <w:rFonts w:ascii="宋体" w:hAnsi="宋体" w:eastAsia="宋体" w:cs="宋体"/>
                <w:b/>
                <w:bCs/>
                <w:sz w:val="21"/>
                <w:szCs w:val="21"/>
                <w:lang w:eastAsia="zh-CN"/>
              </w:rPr>
            </w:pPr>
            <w:r>
              <w:rPr>
                <w:rFonts w:hint="eastAsia" w:ascii="宋体" w:hAnsi="宋体" w:cs="宋体"/>
                <w:b/>
                <w:bCs/>
                <w:sz w:val="21"/>
                <w:szCs w:val="21"/>
                <w:lang w:eastAsia="zh-CN"/>
              </w:rPr>
              <w:t xml:space="preserve">适配软件类型</w:t>
            </w:r>
            <w:r/>
          </w:p>
        </w:tc>
      </w:tr>
      <w:tr>
        <w:trPr>
          <w:trHeight w:val="90"/>
        </w:trPr>
        <w:tc>
          <w:tcPr>
            <w:tcBorders>
              <w:top w:val="single" w:color="000000" w:sz="8" w:space="0"/>
              <w:left w:val="single" w:color="000000" w:sz="8" w:space="0"/>
              <w:bottom w:val="single" w:color="000000" w:sz="8" w:space="0"/>
              <w:right w:val="single" w:color="000000" w:sz="8" w:space="0"/>
            </w:tcBorders>
            <w:tcMar>
              <w:left w:w="10" w:type="dxa"/>
              <w:top w:w="10" w:type="dxa"/>
              <w:right w:w="10" w:type="dxa"/>
            </w:tcMar>
            <w:tcW w:w="384" w:type="pct"/>
            <w:vAlign w:val="center"/>
            <w:textDirection w:val="lrTb"/>
            <w:noWrap w:val="false"/>
          </w:tcPr>
          <w:p>
            <w:pPr>
              <w:jc w:val="center"/>
              <w:spacing w:line="360" w:lineRule="auto"/>
              <w:rPr>
                <w:rFonts w:ascii="宋体" w:hAnsi="宋体" w:eastAsia="宋体" w:cs="宋体"/>
                <w:sz w:val="21"/>
                <w:szCs w:val="21"/>
                <w:lang w:eastAsia="zh-CN"/>
              </w:rPr>
            </w:pPr>
            <w:r>
              <w:rPr>
                <w:rFonts w:hint="eastAsia" w:ascii="宋体" w:hAnsi="宋体" w:cs="宋体"/>
                <w:sz w:val="21"/>
                <w:szCs w:val="21"/>
                <w:lang w:eastAsia="zh-CN"/>
              </w:rPr>
              <w:t xml:space="preserve">1</w:t>
            </w:r>
            <w:r/>
          </w:p>
        </w:tc>
        <w:tc>
          <w:tcPr>
            <w:tcBorders>
              <w:top w:val="single" w:color="000000" w:sz="8" w:space="0"/>
              <w:left w:val="none" w:color="000000" w:sz="4" w:space="0"/>
              <w:bottom w:val="single" w:color="000000" w:sz="8" w:space="0"/>
              <w:right w:val="single" w:color="000000" w:sz="8" w:space="0"/>
            </w:tcBorders>
            <w:tcMar>
              <w:left w:w="10" w:type="dxa"/>
              <w:top w:w="10" w:type="dxa"/>
              <w:right w:w="10" w:type="dxa"/>
            </w:tcMar>
            <w:tcW w:w="828" w:type="pct"/>
            <w:vAlign w:val="center"/>
            <w:textDirection w:val="lrTb"/>
            <w:noWrap w:val="false"/>
          </w:tcPr>
          <w:p>
            <w:pPr>
              <w:jc w:val="center"/>
              <w:spacing w:line="360" w:lineRule="auto"/>
              <w:rPr>
                <w:rFonts w:ascii="宋体" w:hAnsi="宋体" w:eastAsia="宋体" w:cs="宋体"/>
                <w:sz w:val="21"/>
                <w:szCs w:val="21"/>
                <w:lang w:eastAsia="zh-CN"/>
              </w:rPr>
            </w:pPr>
            <w:r>
              <w:rPr>
                <w:rFonts w:hint="eastAsia" w:ascii="宋体" w:hAnsi="宋体" w:cs="宋体"/>
                <w:sz w:val="21"/>
                <w:szCs w:val="21"/>
                <w:lang w:eastAsia="zh-CN"/>
              </w:rPr>
              <w:t xml:space="preserve">直角电容触摸一体机</w:t>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tcMar>
            <w:tcW w:w="2766" w:type="pct"/>
            <w:vAlign w:val="center"/>
            <w:textDirection w:val="lrTb"/>
            <w:noWrap w:val="false"/>
          </w:tcPr>
          <w:p>
            <w:pPr>
              <w:spacing w:line="360" w:lineRule="auto"/>
              <w:rPr>
                <w:rFonts w:ascii="宋体" w:hAnsi="宋体" w:eastAsia="宋体" w:cs="宋体"/>
                <w:sz w:val="21"/>
                <w:szCs w:val="21"/>
                <w:lang w:eastAsia="zh-CN"/>
              </w:rPr>
            </w:pPr>
            <w:r>
              <w:rPr>
                <w:rFonts w:hint="eastAsia" w:ascii="宋体" w:hAnsi="宋体" w:cs="宋体"/>
                <w:sz w:val="21"/>
                <w:szCs w:val="21"/>
                <w:lang w:eastAsia="zh-CN"/>
              </w:rPr>
              <w:t xml:space="preserve">尺寸</w:t>
            </w:r>
            <w:r>
              <w:rPr>
                <w:rFonts w:hint="eastAsia" w:ascii="宋体" w:hAnsi="宋体" w:eastAsia="宋体" w:cs="宋体"/>
                <w:sz w:val="21"/>
                <w:szCs w:val="21"/>
                <w:lang w:eastAsia="zh-CN"/>
              </w:rPr>
              <w:t xml:space="preserve">：</w:t>
            </w:r>
            <w:r>
              <w:rPr>
                <w:rFonts w:hint="eastAsia" w:ascii="宋体" w:hAnsi="宋体" w:cs="宋体"/>
                <w:sz w:val="21"/>
                <w:szCs w:val="21"/>
                <w:lang w:eastAsia="zh-CN"/>
              </w:rPr>
              <w:t xml:space="preserve">32</w:t>
            </w:r>
            <w:r>
              <w:rPr>
                <w:rFonts w:hint="eastAsia" w:ascii="宋体" w:hAnsi="宋体" w:cs="宋体"/>
                <w:sz w:val="21"/>
                <w:szCs w:val="21"/>
                <w:lang w:eastAsia="zh-CN"/>
              </w:rPr>
              <w:t xml:space="preserve">寸</w:t>
            </w:r>
            <w:r>
              <w:rPr>
                <w:rFonts w:hint="eastAsia" w:ascii="宋体" w:hAnsi="宋体" w:eastAsia="宋体" w:cs="宋体"/>
                <w:sz w:val="21"/>
                <w:szCs w:val="21"/>
                <w:lang w:eastAsia="zh-CN"/>
              </w:rPr>
              <w:br/>
              <w:t xml:space="preserve">分辨率</w:t>
            </w:r>
            <w:r>
              <w:rPr>
                <w:rFonts w:hint="eastAsia" w:ascii="宋体" w:hAnsi="宋体" w:cs="宋体"/>
                <w:sz w:val="21"/>
                <w:szCs w:val="21"/>
                <w:lang w:eastAsia="zh-CN"/>
              </w:rPr>
              <w:t xml:space="preserve">：</w:t>
            </w:r>
            <w:r>
              <w:rPr>
                <w:rFonts w:hint="eastAsia" w:ascii="宋体" w:hAnsi="宋体" w:eastAsia="宋体" w:cs="宋体"/>
                <w:sz w:val="21"/>
                <w:szCs w:val="21"/>
                <w:lang w:eastAsia="zh-CN"/>
              </w:rPr>
              <w:t xml:space="preserve">≥1920*1080</w:t>
            </w:r>
            <w:r/>
          </w:p>
          <w:p>
            <w:pPr>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亮度</w:t>
            </w:r>
            <w:r>
              <w:rPr>
                <w:rFonts w:hint="eastAsia" w:ascii="宋体" w:hAnsi="宋体" w:cs="宋体"/>
                <w:sz w:val="21"/>
                <w:szCs w:val="21"/>
                <w:lang w:eastAsia="zh-CN"/>
              </w:rPr>
              <w:t xml:space="preserve">：</w:t>
            </w:r>
            <w:r>
              <w:rPr>
                <w:rFonts w:hint="eastAsia" w:ascii="宋体" w:hAnsi="宋体" w:eastAsia="宋体" w:cs="宋体"/>
                <w:sz w:val="21"/>
                <w:szCs w:val="21"/>
                <w:lang w:eastAsia="zh-CN"/>
              </w:rPr>
              <w:t xml:space="preserve">≥</w:t>
            </w:r>
            <w:r>
              <w:rPr>
                <w:rFonts w:hint="eastAsia" w:ascii="宋体" w:hAnsi="宋体" w:cs="宋体"/>
                <w:sz w:val="21"/>
                <w:szCs w:val="21"/>
                <w:lang w:eastAsia="zh-CN"/>
              </w:rPr>
              <w:t xml:space="preserve">35</w:t>
            </w:r>
            <w:r>
              <w:rPr>
                <w:rFonts w:hint="eastAsia" w:ascii="宋体" w:hAnsi="宋体" w:eastAsia="宋体" w:cs="宋体"/>
                <w:sz w:val="21"/>
                <w:szCs w:val="21"/>
                <w:lang w:eastAsia="zh-CN"/>
              </w:rPr>
              <w:t xml:space="preserve">0cd/㎡</w:t>
            </w:r>
            <w:r>
              <w:rPr>
                <w:rFonts w:hint="eastAsia" w:ascii="宋体" w:hAnsi="宋体" w:eastAsia="宋体" w:cs="宋体"/>
                <w:sz w:val="21"/>
                <w:szCs w:val="21"/>
                <w:lang w:eastAsia="zh-CN"/>
              </w:rPr>
              <w:br/>
              <w:t xml:space="preserve">对比度：</w:t>
            </w:r>
            <w:r>
              <w:rPr>
                <w:rFonts w:hint="eastAsia" w:ascii="宋体" w:hAnsi="宋体" w:cs="宋体"/>
                <w:sz w:val="21"/>
                <w:szCs w:val="21"/>
                <w:lang w:eastAsia="zh-CN"/>
              </w:rPr>
              <w:t xml:space="preserve">45</w:t>
            </w:r>
            <w:r>
              <w:rPr>
                <w:rFonts w:hint="eastAsia" w:ascii="宋体" w:hAnsi="宋体" w:eastAsia="宋体" w:cs="宋体"/>
                <w:sz w:val="21"/>
                <w:szCs w:val="21"/>
                <w:lang w:eastAsia="zh-CN"/>
              </w:rPr>
              <w:t xml:space="preserve">00:1</w:t>
            </w:r>
            <w:r/>
          </w:p>
          <w:p>
            <w:pPr>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响应时间</w:t>
            </w:r>
            <w:r>
              <w:rPr>
                <w:rFonts w:hint="eastAsia" w:ascii="宋体" w:hAnsi="宋体" w:cs="宋体"/>
                <w:sz w:val="21"/>
                <w:szCs w:val="21"/>
                <w:lang w:eastAsia="zh-CN"/>
              </w:rPr>
              <w:t xml:space="preserve">：</w:t>
            </w:r>
            <w:r>
              <w:rPr>
                <w:rFonts w:hint="eastAsia" w:ascii="宋体" w:hAnsi="宋体" w:eastAsia="宋体" w:cs="宋体"/>
                <w:sz w:val="21"/>
                <w:szCs w:val="21"/>
                <w:lang w:eastAsia="zh-CN"/>
              </w:rPr>
              <w:t xml:space="preserve">≤8ms</w:t>
            </w:r>
            <w:r/>
          </w:p>
          <w:p>
            <w:pPr>
              <w:spacing w:line="360" w:lineRule="auto"/>
              <w:rPr>
                <w:rFonts w:ascii="宋体" w:hAnsi="宋体" w:cs="宋体"/>
                <w:sz w:val="21"/>
                <w:szCs w:val="21"/>
                <w:lang w:eastAsia="zh-CN"/>
              </w:rPr>
            </w:pPr>
            <w:r>
              <w:rPr>
                <w:rFonts w:hint="eastAsia" w:ascii="宋体" w:hAnsi="宋体" w:cs="宋体"/>
                <w:sz w:val="21"/>
                <w:szCs w:val="21"/>
                <w:lang w:eastAsia="zh-CN"/>
              </w:rPr>
              <w:t xml:space="preserve">触摸点数：≥</w:t>
            </w:r>
            <w:r>
              <w:rPr>
                <w:rFonts w:hint="eastAsia" w:ascii="宋体" w:hAnsi="宋体" w:cs="宋体"/>
                <w:sz w:val="21"/>
                <w:szCs w:val="21"/>
                <w:lang w:eastAsia="zh-CN"/>
              </w:rPr>
              <w:t xml:space="preserve">10</w:t>
            </w:r>
            <w:r>
              <w:rPr>
                <w:rFonts w:hint="eastAsia" w:ascii="宋体" w:hAnsi="宋体" w:cs="宋体"/>
                <w:sz w:val="21"/>
                <w:szCs w:val="21"/>
                <w:lang w:eastAsia="zh-CN"/>
              </w:rPr>
              <w:t xml:space="preserve">点</w:t>
            </w:r>
            <w:r/>
          </w:p>
          <w:p>
            <w:pPr>
              <w:spacing w:line="360" w:lineRule="auto"/>
              <w:rPr>
                <w:rFonts w:ascii="宋体" w:hAnsi="宋体" w:cs="宋体"/>
                <w:sz w:val="21"/>
                <w:szCs w:val="21"/>
                <w:lang w:eastAsia="zh-CN"/>
              </w:rPr>
            </w:pPr>
            <w:r>
              <w:rPr>
                <w:rFonts w:hint="eastAsia" w:ascii="宋体" w:hAnsi="宋体" w:cs="宋体"/>
                <w:sz w:val="21"/>
                <w:szCs w:val="21"/>
                <w:lang w:eastAsia="zh-CN"/>
              </w:rPr>
              <w:t xml:space="preserve">触摸次数：≥</w:t>
            </w:r>
            <w:r>
              <w:rPr>
                <w:rFonts w:hint="eastAsia" w:ascii="宋体" w:hAnsi="宋体" w:cs="宋体"/>
                <w:sz w:val="21"/>
                <w:szCs w:val="21"/>
                <w:lang w:eastAsia="zh-CN"/>
              </w:rPr>
              <w:t xml:space="preserve">13600</w:t>
            </w:r>
            <w:r>
              <w:rPr>
                <w:rFonts w:hint="eastAsia" w:ascii="宋体" w:hAnsi="宋体" w:cs="宋体"/>
                <w:sz w:val="21"/>
                <w:szCs w:val="21"/>
                <w:lang w:eastAsia="zh-CN"/>
              </w:rPr>
              <w:t xml:space="preserve">万次</w:t>
            </w:r>
            <w:r/>
          </w:p>
          <w:p>
            <w:pPr>
              <w:spacing w:line="360" w:lineRule="auto"/>
              <w:rPr>
                <w:rFonts w:ascii="宋体" w:hAnsi="宋体" w:cs="宋体"/>
                <w:sz w:val="21"/>
                <w:szCs w:val="21"/>
                <w:lang w:eastAsia="zh-CN"/>
              </w:rPr>
            </w:pPr>
            <w:r>
              <w:rPr>
                <w:rFonts w:hint="eastAsia" w:ascii="宋体" w:hAnsi="宋体" w:cs="宋体"/>
                <w:sz w:val="21"/>
                <w:szCs w:val="21"/>
                <w:lang w:eastAsia="zh-CN"/>
              </w:rPr>
              <w:t xml:space="preserve">定位精度：≤</w:t>
            </w:r>
            <w:r>
              <w:rPr>
                <w:rFonts w:hint="eastAsia" w:ascii="宋体" w:hAnsi="宋体" w:cs="宋体"/>
                <w:sz w:val="21"/>
                <w:szCs w:val="21"/>
                <w:lang w:eastAsia="zh-CN"/>
              </w:rPr>
              <w:t xml:space="preserve">0.5mm</w:t>
            </w:r>
            <w:r/>
          </w:p>
          <w:p>
            <w:pPr>
              <w:spacing w:line="360" w:lineRule="auto"/>
              <w:rPr>
                <w:rFonts w:ascii="宋体" w:hAnsi="宋体" w:eastAsia="宋体" w:cs="宋体"/>
                <w:sz w:val="21"/>
                <w:szCs w:val="21"/>
                <w:lang w:eastAsia="zh-CN"/>
              </w:rPr>
            </w:pPr>
            <w:r>
              <w:rPr>
                <w:rFonts w:hint="eastAsia" w:ascii="宋体" w:hAnsi="宋体" w:cs="宋体"/>
                <w:sz w:val="21"/>
                <w:szCs w:val="21"/>
                <w:lang w:eastAsia="zh-CN"/>
              </w:rPr>
              <w:t xml:space="preserve">操作系统：</w:t>
            </w:r>
            <w:r>
              <w:rPr>
                <w:rFonts w:hint="eastAsia" w:ascii="宋体" w:hAnsi="宋体" w:cs="宋体"/>
                <w:sz w:val="21"/>
                <w:szCs w:val="21"/>
                <w:lang w:eastAsia="zh-CN"/>
              </w:rPr>
              <w:t xml:space="preserve">w</w:t>
            </w:r>
            <w:r>
              <w:rPr>
                <w:rFonts w:hint="eastAsia" w:ascii="宋体" w:hAnsi="宋体" w:eastAsia="宋体" w:cs="宋体"/>
                <w:sz w:val="21"/>
                <w:szCs w:val="21"/>
                <w:lang w:eastAsia="zh-CN"/>
              </w:rPr>
              <w:t xml:space="preserve">indows7/10</w:t>
            </w:r>
            <w:r/>
          </w:p>
          <w:p>
            <w:pPr>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内置电脑配置：i7 16G 256G SSD</w:t>
            </w:r>
            <w:r>
              <w:rPr>
                <w:rFonts w:hint="eastAsia" w:ascii="宋体" w:hAnsi="宋体" w:eastAsia="宋体" w:cs="宋体"/>
                <w:sz w:val="21"/>
                <w:szCs w:val="21"/>
                <w:lang w:eastAsia="zh-CN"/>
              </w:rPr>
              <w:br/>
              <w:t xml:space="preserve">接口：DVI输入、HDMI输入、COM输出、USB输入、VGA输入、COM输入。</w:t>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tcMar>
            <w:tcW w:w="1019" w:type="pct"/>
            <w:vAlign w:val="center"/>
            <w:textDirection w:val="lrTb"/>
            <w:noWrap w:val="false"/>
          </w:tcPr>
          <w:p>
            <w:pPr>
              <w:jc w:val="center"/>
              <w:spacing w:line="360" w:lineRule="auto"/>
              <w:rPr>
                <w:rFonts w:ascii="宋体" w:hAnsi="宋体" w:eastAsia="宋体" w:cs="宋体"/>
                <w:sz w:val="21"/>
                <w:szCs w:val="21"/>
                <w:lang w:eastAsia="zh-CN"/>
              </w:rPr>
            </w:pPr>
            <w:r>
              <w:rPr>
                <w:rFonts w:hint="eastAsia" w:ascii="宋体" w:hAnsi="宋体" w:cs="宋体"/>
                <w:sz w:val="21"/>
                <w:szCs w:val="21"/>
                <w:lang w:eastAsia="zh-CN"/>
              </w:rPr>
              <w:t xml:space="preserve">互动软件</w:t>
            </w:r>
            <w:r/>
          </w:p>
        </w:tc>
      </w:tr>
      <w:tr>
        <w:trPr>
          <w:trHeight w:val="90"/>
        </w:trPr>
        <w:tc>
          <w:tcPr>
            <w:tcBorders>
              <w:top w:val="single" w:color="000000" w:sz="8" w:space="0"/>
              <w:left w:val="single" w:color="000000" w:sz="8" w:space="0"/>
              <w:bottom w:val="single" w:color="000000" w:sz="8" w:space="0"/>
              <w:right w:val="single" w:color="000000" w:sz="8" w:space="0"/>
            </w:tcBorders>
            <w:tcMar>
              <w:left w:w="10" w:type="dxa"/>
              <w:top w:w="10" w:type="dxa"/>
              <w:right w:w="10" w:type="dxa"/>
            </w:tcMar>
            <w:tcW w:w="384" w:type="pct"/>
            <w:vAlign w:val="center"/>
            <w:textDirection w:val="lrTb"/>
            <w:noWrap w:val="false"/>
          </w:tcPr>
          <w:p>
            <w:pPr>
              <w:jc w:val="center"/>
              <w:spacing w:line="360" w:lineRule="auto"/>
              <w:rPr>
                <w:rFonts w:ascii="宋体" w:hAnsi="宋体" w:eastAsia="宋体" w:cs="宋体"/>
                <w:sz w:val="21"/>
                <w:szCs w:val="21"/>
                <w:lang w:eastAsia="zh-CN"/>
              </w:rPr>
            </w:pPr>
            <w:r>
              <w:rPr>
                <w:rFonts w:hint="eastAsia" w:ascii="宋体" w:hAnsi="宋体" w:cs="宋体"/>
                <w:sz w:val="21"/>
                <w:szCs w:val="21"/>
                <w:lang w:eastAsia="zh-CN"/>
              </w:rPr>
              <w:t xml:space="preserve">2</w:t>
            </w:r>
            <w:r/>
          </w:p>
        </w:tc>
        <w:tc>
          <w:tcPr>
            <w:tcBorders>
              <w:top w:val="single" w:color="000000" w:sz="8" w:space="0"/>
              <w:left w:val="none" w:color="000000" w:sz="4" w:space="0"/>
              <w:bottom w:val="single" w:color="000000" w:sz="8" w:space="0"/>
              <w:right w:val="single" w:color="000000" w:sz="8" w:space="0"/>
            </w:tcBorders>
            <w:tcMar>
              <w:left w:w="10" w:type="dxa"/>
              <w:top w:w="10" w:type="dxa"/>
              <w:right w:w="10" w:type="dxa"/>
            </w:tcMar>
            <w:tcW w:w="828" w:type="pct"/>
            <w:vAlign w:val="center"/>
            <w:textDirection w:val="lrTb"/>
            <w:noWrap w:val="false"/>
          </w:tcPr>
          <w:p>
            <w:pPr>
              <w:jc w:val="center"/>
              <w:spacing w:line="360" w:lineRule="auto"/>
              <w:rPr>
                <w:rFonts w:ascii="宋体" w:hAnsi="宋体" w:eastAsia="宋体" w:cs="宋体"/>
                <w:sz w:val="21"/>
                <w:szCs w:val="21"/>
                <w:lang w:eastAsia="zh-CN"/>
              </w:rPr>
            </w:pPr>
            <w:r>
              <w:rPr>
                <w:rFonts w:hint="eastAsia" w:ascii="宋体" w:hAnsi="宋体" w:cs="宋体"/>
                <w:sz w:val="21"/>
                <w:szCs w:val="21"/>
                <w:lang w:eastAsia="zh-CN"/>
              </w:rPr>
              <w:t xml:space="preserve">超窄边</w:t>
            </w:r>
            <w:r>
              <w:rPr>
                <w:rFonts w:hint="eastAsia" w:ascii="宋体" w:hAnsi="宋体" w:eastAsia="宋体" w:cs="宋体"/>
                <w:sz w:val="21"/>
                <w:szCs w:val="21"/>
              </w:rPr>
              <w:t xml:space="preserve">显示屏</w:t>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tcMar>
            <w:tcW w:w="2766" w:type="pct"/>
            <w:vAlign w:val="center"/>
            <w:textDirection w:val="lrTb"/>
            <w:noWrap w:val="false"/>
          </w:tcPr>
          <w:p>
            <w:pPr>
              <w:spacing w:line="360" w:lineRule="auto"/>
              <w:rPr>
                <w:rFonts w:ascii="宋体" w:hAnsi="宋体" w:cs="宋体"/>
                <w:sz w:val="21"/>
                <w:szCs w:val="21"/>
                <w:lang w:eastAsia="zh-CN"/>
              </w:rPr>
            </w:pPr>
            <w:r>
              <w:rPr>
                <w:rFonts w:hint="eastAsia" w:ascii="宋体" w:hAnsi="宋体" w:cs="宋体"/>
                <w:sz w:val="21"/>
                <w:szCs w:val="21"/>
                <w:lang w:eastAsia="zh-CN"/>
              </w:rPr>
              <w:t xml:space="preserve">尺寸：</w:t>
            </w:r>
            <w:r>
              <w:rPr>
                <w:rFonts w:hint="eastAsia" w:ascii="宋体" w:hAnsi="宋体" w:cs="宋体"/>
                <w:sz w:val="21"/>
                <w:szCs w:val="21"/>
                <w:lang w:eastAsia="zh-CN"/>
              </w:rPr>
              <w:t xml:space="preserve">55</w:t>
            </w:r>
            <w:r>
              <w:rPr>
                <w:rFonts w:hint="eastAsia" w:ascii="宋体" w:hAnsi="宋体" w:cs="宋体"/>
                <w:sz w:val="21"/>
                <w:szCs w:val="21"/>
                <w:lang w:eastAsia="zh-CN"/>
              </w:rPr>
              <w:t xml:space="preserve">寸</w:t>
            </w:r>
            <w:r/>
          </w:p>
          <w:p>
            <w:pPr>
              <w:spacing w:line="360" w:lineRule="auto"/>
              <w:rPr>
                <w:rFonts w:ascii="宋体" w:hAnsi="宋体" w:eastAsia="宋体" w:cs="宋体"/>
                <w:sz w:val="21"/>
                <w:szCs w:val="21"/>
                <w:lang w:eastAsia="zh-CN"/>
              </w:rPr>
            </w:pPr>
            <w:r>
              <w:rPr>
                <w:rFonts w:hint="eastAsia" w:ascii="宋体" w:hAnsi="宋体" w:eastAsia="宋体" w:cs="宋体"/>
                <w:sz w:val="21"/>
                <w:szCs w:val="21"/>
              </w:rPr>
              <w:t xml:space="preserve">屏幕分辨率≥</w:t>
            </w:r>
            <w:r>
              <w:rPr>
                <w:rFonts w:hint="eastAsia" w:ascii="宋体" w:hAnsi="宋体" w:cs="宋体"/>
                <w:sz w:val="21"/>
                <w:szCs w:val="21"/>
                <w:lang w:eastAsia="zh-CN"/>
              </w:rPr>
              <w:t xml:space="preserve">1920*1080</w:t>
            </w:r>
            <w:r/>
          </w:p>
          <w:p>
            <w:pPr>
              <w:spacing w:line="360" w:lineRule="auto"/>
              <w:rPr>
                <w:rFonts w:ascii="宋体" w:hAnsi="宋体" w:eastAsia="宋体" w:cs="宋体"/>
                <w:sz w:val="21"/>
                <w:szCs w:val="21"/>
              </w:rPr>
            </w:pPr>
            <w:r>
              <w:rPr>
                <w:rFonts w:hint="eastAsia" w:ascii="宋体" w:hAnsi="宋体" w:eastAsia="宋体" w:cs="宋体"/>
                <w:sz w:val="21"/>
                <w:szCs w:val="21"/>
              </w:rPr>
              <w:t xml:space="preserve">屏幕比例:16:9</w:t>
            </w:r>
            <w:r>
              <w:rPr>
                <w:rFonts w:hint="eastAsia" w:ascii="宋体" w:hAnsi="宋体" w:eastAsia="宋体" w:cs="宋体"/>
                <w:sz w:val="21"/>
                <w:szCs w:val="21"/>
              </w:rPr>
              <w:br/>
              <w:t xml:space="preserve">背光源:LED</w:t>
            </w:r>
            <w:r/>
          </w:p>
          <w:p>
            <w:pPr>
              <w:spacing w:line="360" w:lineRule="auto"/>
              <w:rPr>
                <w:rFonts w:ascii="宋体" w:hAnsi="宋体" w:eastAsia="宋体" w:cs="宋体"/>
                <w:sz w:val="21"/>
                <w:szCs w:val="21"/>
              </w:rPr>
            </w:pPr>
            <w:r>
              <w:rPr>
                <w:rFonts w:hint="eastAsia" w:ascii="宋体" w:hAnsi="宋体" w:eastAsia="宋体" w:cs="宋体"/>
                <w:sz w:val="21"/>
                <w:szCs w:val="21"/>
              </w:rPr>
              <w:t xml:space="preserve">对比度 5000：1</w:t>
            </w:r>
            <w:r/>
          </w:p>
          <w:p>
            <w:pPr>
              <w:spacing w:line="360" w:lineRule="auto"/>
              <w:rPr>
                <w:rFonts w:ascii="宋体" w:hAnsi="宋体" w:cs="宋体"/>
                <w:sz w:val="21"/>
                <w:szCs w:val="21"/>
                <w:lang w:eastAsia="zh-CN"/>
              </w:rPr>
            </w:pPr>
            <w:r>
              <w:rPr>
                <w:rFonts w:hint="eastAsia" w:ascii="宋体" w:hAnsi="宋体" w:eastAsia="宋体" w:cs="宋体"/>
                <w:sz w:val="21"/>
                <w:szCs w:val="21"/>
              </w:rPr>
              <w:t xml:space="preserve">亮度 500cd/㎡</w:t>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tcMar>
            <w:tcW w:w="1019" w:type="pct"/>
            <w:vAlign w:val="center"/>
            <w:textDirection w:val="lrTb"/>
            <w:noWrap w:val="false"/>
          </w:tcPr>
          <w:p>
            <w:pPr>
              <w:jc w:val="center"/>
              <w:spacing w:line="360" w:lineRule="auto"/>
              <w:rPr>
                <w:rFonts w:ascii="宋体" w:hAnsi="宋体" w:eastAsia="宋体" w:cs="宋体"/>
                <w:sz w:val="21"/>
                <w:szCs w:val="21"/>
                <w:lang w:eastAsia="zh-CN"/>
              </w:rPr>
            </w:pPr>
            <w:r>
              <w:rPr>
                <w:rFonts w:hint="eastAsia" w:ascii="宋体" w:hAnsi="宋体" w:cs="宋体"/>
                <w:sz w:val="21"/>
                <w:szCs w:val="21"/>
                <w:lang w:eastAsia="zh-CN"/>
              </w:rPr>
              <w:t xml:space="preserve">影片</w:t>
            </w:r>
            <w:r>
              <w:rPr>
                <w:rFonts w:hint="eastAsia" w:ascii="宋体" w:hAnsi="宋体" w:cs="宋体"/>
                <w:sz w:val="21"/>
                <w:szCs w:val="21"/>
                <w:lang w:eastAsia="zh-CN"/>
              </w:rPr>
              <w:t xml:space="preserve">/</w:t>
            </w:r>
            <w:r>
              <w:rPr>
                <w:rFonts w:hint="eastAsia" w:ascii="宋体" w:hAnsi="宋体" w:cs="宋体"/>
                <w:sz w:val="21"/>
                <w:szCs w:val="21"/>
                <w:lang w:eastAsia="zh-CN"/>
              </w:rPr>
              <w:t xml:space="preserve">视频</w:t>
            </w:r>
            <w:r/>
          </w:p>
        </w:tc>
      </w:tr>
      <w:tr>
        <w:trPr>
          <w:trHeight w:val="90"/>
        </w:trPr>
        <w:tc>
          <w:tcPr>
            <w:tcBorders>
              <w:top w:val="single" w:color="000000" w:sz="8" w:space="0"/>
              <w:left w:val="single" w:color="000000" w:sz="8" w:space="0"/>
              <w:bottom w:val="single" w:color="000000" w:sz="8" w:space="0"/>
              <w:right w:val="single" w:color="000000" w:sz="8" w:space="0"/>
            </w:tcBorders>
            <w:tcMar>
              <w:left w:w="10" w:type="dxa"/>
              <w:top w:w="10" w:type="dxa"/>
              <w:right w:w="10" w:type="dxa"/>
            </w:tcMar>
            <w:tcW w:w="384" w:type="pct"/>
            <w:vAlign w:val="center"/>
            <w:textDirection w:val="lrTb"/>
            <w:noWrap w:val="false"/>
          </w:tcPr>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3</w:t>
            </w:r>
            <w:r/>
          </w:p>
        </w:tc>
        <w:tc>
          <w:tcPr>
            <w:tcBorders>
              <w:top w:val="single" w:color="000000" w:sz="8" w:space="0"/>
              <w:left w:val="none" w:color="000000" w:sz="4" w:space="0"/>
              <w:bottom w:val="single" w:color="000000" w:sz="8" w:space="0"/>
              <w:right w:val="single" w:color="000000" w:sz="8" w:space="0"/>
            </w:tcBorders>
            <w:tcMar>
              <w:left w:w="10" w:type="dxa"/>
              <w:top w:w="10" w:type="dxa"/>
              <w:right w:w="10" w:type="dxa"/>
            </w:tcMar>
            <w:tcW w:w="828" w:type="pct"/>
            <w:vAlign w:val="center"/>
            <w:textDirection w:val="lrTb"/>
            <w:noWrap w:val="false"/>
          </w:tcPr>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LED屏</w:t>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tcMar>
            <w:tcW w:w="2766" w:type="pct"/>
            <w:vAlign w:val="center"/>
            <w:textDirection w:val="lrTb"/>
            <w:noWrap w:val="false"/>
          </w:tcPr>
          <w:p>
            <w:pPr>
              <w:spacing w:line="360" w:lineRule="auto"/>
              <w:rPr>
                <w:rFonts w:ascii="宋体" w:hAnsi="宋体" w:cs="宋体"/>
                <w:sz w:val="21"/>
                <w:szCs w:val="21"/>
                <w:lang w:eastAsia="zh-CN"/>
              </w:rPr>
            </w:pPr>
            <w:r>
              <w:rPr>
                <w:rFonts w:hint="eastAsia" w:ascii="宋体" w:hAnsi="宋体" w:cs="宋体"/>
                <w:sz w:val="21"/>
                <w:szCs w:val="21"/>
                <w:lang w:eastAsia="zh-CN"/>
              </w:rPr>
              <w:t xml:space="preserve">点间距：≤</w:t>
            </w:r>
            <w:r>
              <w:rPr>
                <w:rFonts w:hint="eastAsia" w:ascii="宋体" w:hAnsi="宋体" w:cs="宋体"/>
                <w:sz w:val="21"/>
                <w:szCs w:val="21"/>
                <w:lang w:eastAsia="zh-CN"/>
              </w:rPr>
              <w:t xml:space="preserve">1.25mm</w:t>
            </w:r>
            <w:r/>
          </w:p>
          <w:p>
            <w:pPr>
              <w:pStyle w:val="868"/>
              <w:rPr>
                <w:rFonts w:ascii="宋体" w:hAnsi="宋体" w:cs="宋体"/>
                <w:szCs w:val="21"/>
              </w:rPr>
            </w:pPr>
            <w:r>
              <w:rPr>
                <w:rFonts w:hint="eastAsia" w:ascii="宋体" w:hAnsi="宋体" w:cs="宋体"/>
                <w:szCs w:val="21"/>
              </w:rPr>
              <w:t xml:space="preserve">物理密度：640000点/m2</w:t>
            </w:r>
            <w:r/>
          </w:p>
          <w:p>
            <w:pPr>
              <w:rPr>
                <w:rFonts w:ascii="宋体" w:hAnsi="宋体" w:eastAsia="宋体" w:cs="宋体"/>
                <w:sz w:val="21"/>
                <w:szCs w:val="21"/>
                <w:lang w:eastAsia="zh-CN"/>
              </w:rPr>
            </w:pPr>
            <w:r>
              <w:rPr>
                <w:rFonts w:hint="eastAsia" w:ascii="宋体" w:hAnsi="宋体" w:eastAsia="宋体" w:cs="宋体"/>
                <w:sz w:val="21"/>
                <w:szCs w:val="21"/>
                <w:lang w:eastAsia="zh-CN"/>
              </w:rPr>
              <w:t xml:space="preserve">像素构成：1R1G1B</w:t>
            </w:r>
            <w:r/>
          </w:p>
          <w:p>
            <w:pPr>
              <w:pStyle w:val="868"/>
              <w:rPr>
                <w:rFonts w:ascii="宋体" w:hAnsi="宋体" w:cs="宋体"/>
                <w:szCs w:val="21"/>
              </w:rPr>
            </w:pPr>
            <w:r>
              <w:rPr>
                <w:rFonts w:hint="eastAsia" w:ascii="宋体" w:hAnsi="宋体" w:cs="宋体"/>
                <w:szCs w:val="21"/>
              </w:rPr>
              <w:t xml:space="preserve">封装方式：COB</w:t>
            </w:r>
            <w:r/>
          </w:p>
          <w:p>
            <w:pPr>
              <w:pStyle w:val="868"/>
              <w:rPr>
                <w:rFonts w:ascii="宋体" w:hAnsi="宋体" w:cs="宋体"/>
                <w:szCs w:val="21"/>
              </w:rPr>
            </w:pPr>
            <w:r>
              <w:rPr>
                <w:rFonts w:hint="eastAsia" w:ascii="宋体" w:hAnsi="宋体" w:cs="宋体"/>
                <w:szCs w:val="21"/>
              </w:rPr>
              <w:t xml:space="preserve">屏体亮度：≥500cd/m2</w:t>
            </w:r>
            <w:r/>
          </w:p>
          <w:p>
            <w:pPr>
              <w:pStyle w:val="868"/>
              <w:rPr>
                <w:rFonts w:ascii="宋体" w:hAnsi="宋体" w:cs="宋体"/>
                <w:szCs w:val="21"/>
              </w:rPr>
            </w:pPr>
            <w:r>
              <w:rPr>
                <w:rFonts w:hint="eastAsia" w:ascii="宋体" w:hAnsi="宋体" w:cs="宋体"/>
                <w:szCs w:val="21"/>
              </w:rPr>
              <w:t xml:space="preserve">亮度均匀性：≥98%</w:t>
            </w:r>
            <w:r/>
          </w:p>
          <w:p>
            <w:pPr>
              <w:pStyle w:val="868"/>
              <w:rPr>
                <w:rFonts w:ascii="宋体" w:hAnsi="宋体" w:cs="宋体"/>
                <w:szCs w:val="21"/>
              </w:rPr>
            </w:pPr>
            <w:r>
              <w:rPr>
                <w:rFonts w:hint="eastAsia" w:ascii="宋体" w:hAnsi="宋体" w:cs="宋体"/>
                <w:szCs w:val="21"/>
              </w:rPr>
              <w:t xml:space="preserve">刷新率：≥3840Hz</w:t>
            </w:r>
            <w:r/>
          </w:p>
          <w:p>
            <w:pPr>
              <w:pStyle w:val="868"/>
            </w:pPr>
            <w:r>
              <w:rPr>
                <w:rFonts w:hint="eastAsia" w:ascii="宋体" w:hAnsi="宋体" w:cs="宋体"/>
                <w:szCs w:val="21"/>
              </w:rPr>
              <w:t xml:space="preserve">对比度：5000：1</w:t>
            </w:r>
            <w:r/>
          </w:p>
        </w:tc>
        <w:tc>
          <w:tcPr>
            <w:tcBorders>
              <w:top w:val="single" w:color="000000" w:sz="8" w:space="0"/>
              <w:left w:val="single" w:color="000000" w:sz="8" w:space="0"/>
              <w:bottom w:val="single" w:color="000000" w:sz="8" w:space="0"/>
              <w:right w:val="single" w:color="000000" w:sz="8" w:space="0"/>
            </w:tcBorders>
            <w:tcMar>
              <w:left w:w="10" w:type="dxa"/>
              <w:top w:w="10" w:type="dxa"/>
              <w:right w:w="10" w:type="dxa"/>
            </w:tcMar>
            <w:tcW w:w="1019" w:type="pct"/>
            <w:vAlign w:val="center"/>
            <w:textDirection w:val="lrTb"/>
            <w:noWrap w:val="false"/>
          </w:tcPr>
          <w:p>
            <w:pPr>
              <w:jc w:val="center"/>
              <w:spacing w:line="360" w:lineRule="auto"/>
              <w:rPr>
                <w:rFonts w:ascii="宋体" w:hAnsi="宋体" w:eastAsia="宋体" w:cs="宋体"/>
                <w:sz w:val="21"/>
                <w:szCs w:val="21"/>
                <w:lang w:eastAsia="zh-CN"/>
              </w:rPr>
            </w:pPr>
            <w:r>
              <w:rPr>
                <w:rFonts w:hint="eastAsia" w:ascii="宋体" w:hAnsi="宋体" w:cs="宋体"/>
                <w:sz w:val="21"/>
                <w:szCs w:val="21"/>
                <w:lang w:eastAsia="zh-CN"/>
              </w:rPr>
              <w:t xml:space="preserve">影片</w:t>
            </w:r>
            <w:r>
              <w:rPr>
                <w:rFonts w:hint="eastAsia" w:ascii="宋体" w:hAnsi="宋体" w:cs="宋体"/>
                <w:sz w:val="21"/>
                <w:szCs w:val="21"/>
                <w:lang w:eastAsia="zh-CN"/>
              </w:rPr>
              <w:t xml:space="preserve">/</w:t>
            </w:r>
            <w:r>
              <w:rPr>
                <w:rFonts w:hint="eastAsia" w:ascii="宋体" w:hAnsi="宋体" w:cs="宋体"/>
                <w:sz w:val="21"/>
                <w:szCs w:val="21"/>
                <w:lang w:eastAsia="zh-CN"/>
              </w:rPr>
              <w:t xml:space="preserve">视频</w:t>
            </w:r>
            <w:r/>
          </w:p>
        </w:tc>
      </w:tr>
    </w:tbl>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2、展柜设备：</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1）展柜设计美观大方，注重与展陈环境的协调统一，必须采用符合国家有关设计、制造、使用、消防、环保、安全方面的标准规范的高等级质量材料。展墙展柜制作要工艺考究，质感好，牢固耐用，具有良好的安全性，结构稳固。展柜结构、材质、柜内照明、安保锁具等均应符合文物展柜的国家标准，同时具备一定的通用性，并考虑到儿童及残障人士参观需求。</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2）展柜使用的所有材料是惰性的环保材料，内部柜板和展台平面木制板材必须达到E1级以上，以降低潜在的污染风险；无可避免的非惰性材料，如粘接胶、板材、布料、密封条等，必须依据中国文物保护行业标准《馆藏文物保护环境控制--甲醛吸附材料》中关于材料环境安全性检测要求，并符合GB/T 36111-2018的标准要求，适合在展柜内长期使用；与陈列部分直接接触的板材，应选择PVC或更稳定材质，最小化甲醛、乙酸或醋酸气体对展品的破坏，尤其是敏感物品。</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（3）为适应更全面的使用功能，在展柜内部配置展陈道具，主要</w:t>
      </w:r>
      <w:r>
        <w:rPr>
          <w:rFonts w:hint="eastAsia" w:ascii="宋体" w:hAnsi="宋体" w:eastAsia="宋体" w:cs="宋体"/>
          <w:sz w:val="21"/>
          <w:szCs w:val="21"/>
          <w:lang w:eastAsia="zh-CN"/>
        </w:rPr>
        <w:t xml:space="preserve">包括积本托台</w:t>
      </w:r>
      <w:r>
        <w:rPr>
          <w:rFonts w:hint="eastAsia" w:ascii="宋体" w:hAnsi="宋体" w:eastAsia="宋体" w:cs="宋体"/>
          <w:sz w:val="21"/>
          <w:szCs w:val="21"/>
          <w:lang w:eastAsia="zh-CN"/>
        </w:rPr>
        <w:t xml:space="preserve">与亚克力支架以几种</w:t>
      </w:r>
      <w:r>
        <w:rPr>
          <w:rFonts w:hint="eastAsia" w:ascii="宋体" w:hAnsi="宋体" w:eastAsia="宋体" w:cs="宋体"/>
          <w:sz w:val="21"/>
          <w:szCs w:val="21"/>
          <w:lang w:eastAsia="zh-CN"/>
        </w:rPr>
        <w:t xml:space="preserve">固定尺寸组合使用，虚实结合，组合出</w:t>
      </w:r>
      <w:r>
        <w:rPr>
          <w:rFonts w:hint="eastAsia" w:ascii="宋体" w:hAnsi="宋体" w:eastAsia="宋体" w:cs="宋体"/>
          <w:sz w:val="21"/>
          <w:szCs w:val="21"/>
          <w:lang w:eastAsia="zh-CN"/>
        </w:rPr>
        <w:t xml:space="preserve">富有节</w:t>
      </w:r>
      <w:r>
        <w:rPr>
          <w:rFonts w:hint="eastAsia" w:ascii="宋体" w:hAnsi="宋体" w:eastAsia="宋体" w:cs="宋体"/>
          <w:sz w:val="21"/>
          <w:szCs w:val="21"/>
          <w:lang w:eastAsia="zh-CN"/>
        </w:rPr>
        <w:t xml:space="preserve">韵律的柜内展陈载体，满足多种文物展陈要求，并可节省存放空间。</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（4）展柜采用</w:t>
      </w:r>
      <w:r>
        <w:rPr>
          <w:rFonts w:hint="eastAsia" w:ascii="宋体" w:hAnsi="宋体" w:eastAsia="宋体" w:cs="宋体"/>
          <w:sz w:val="21"/>
          <w:szCs w:val="21"/>
          <w:lang w:eastAsia="zh-CN"/>
        </w:rPr>
        <w:t xml:space="preserve">模数化</w:t>
      </w:r>
      <w:r>
        <w:rPr>
          <w:rFonts w:hint="eastAsia" w:ascii="宋体" w:hAnsi="宋体" w:eastAsia="宋体" w:cs="宋体"/>
          <w:sz w:val="21"/>
          <w:szCs w:val="21"/>
          <w:lang w:eastAsia="zh-CN"/>
        </w:rPr>
        <w:t xml:space="preserve">方式处理，总体要求及参数表如下：</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①展柜外形应与相关展厅展陈设计、展柜形式设计风格相协调，外观工艺精致，外观、面材及尺寸在设计图纸中有清晰反映。</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②展柜具有良好的安全性，结构稳固、安全，具有良好的防盗和防破坏性能：开启方式满足展陈布置和安保需求，维护方便。</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③展柜具有良好的密闭性；温湿度、污染物浓度、照明等环境质量须满足相应文物对展示环境控制的规定要求。</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④为了确保统一的空间形象，展柜采用统一的外形和色彩。根据功能上的需求，每个展柜可增加相应的文物保护设备。</w:t>
      </w:r>
      <w:r/>
    </w:p>
    <w:p>
      <w:pPr>
        <w:ind w:firstLine="420"/>
        <w:spacing w:line="360" w:lineRule="auto"/>
        <w:rPr>
          <w:rFonts w:ascii="宋体" w:hAnsi="宋体" w:eastAsia="宋体" w:cs="宋体"/>
          <w:sz w:val="21"/>
          <w:szCs w:val="21"/>
        </w:rPr>
      </w:pPr>
      <w:r>
        <w:rPr>
          <w:rFonts w:hint="eastAsia" w:ascii="宋体" w:hAnsi="宋体" w:eastAsia="宋体" w:cs="宋体"/>
          <w:sz w:val="21"/>
          <w:szCs w:val="21"/>
          <w:lang w:eastAsia="zh-CN"/>
        </w:rPr>
        <w:t xml:space="preserve">⑤展柜玻璃需符合馆藏、展陈的专业展示要求。所有展柜原则上应使用</w:t>
      </w:r>
      <w:r>
        <w:rPr>
          <w:rFonts w:hint="eastAsia" w:ascii="宋体" w:hAnsi="宋体" w:cs="宋体"/>
          <w:sz w:val="21"/>
          <w:szCs w:val="21"/>
          <w:lang w:eastAsia="zh-CN"/>
        </w:rPr>
        <w:t xml:space="preserve">超白夹胶</w:t>
      </w:r>
      <w:r>
        <w:rPr>
          <w:rFonts w:hint="eastAsia" w:ascii="宋体" w:hAnsi="宋体" w:eastAsia="宋体" w:cs="宋体"/>
          <w:sz w:val="21"/>
          <w:szCs w:val="21"/>
          <w:lang w:eastAsia="zh-CN"/>
        </w:rPr>
        <w:t xml:space="preserve">玻璃（6mm+0.76PVB+6 mm），根据玻璃高度不同选择不同厚度的规格。</w:t>
      </w:r>
      <w:r>
        <w:rPr>
          <w:rFonts w:hint="eastAsia" w:ascii="宋体" w:hAnsi="宋体" w:cs="宋体"/>
          <w:sz w:val="21"/>
          <w:szCs w:val="21"/>
          <w:lang w:eastAsia="zh-CN"/>
        </w:rPr>
        <w:t xml:space="preserve">可以</w:t>
      </w:r>
      <w:r>
        <w:rPr>
          <w:rFonts w:hint="eastAsia" w:ascii="宋体" w:hAnsi="宋体" w:eastAsia="宋体" w:cs="宋体"/>
          <w:sz w:val="21"/>
          <w:szCs w:val="21"/>
          <w:lang w:eastAsia="zh-CN"/>
        </w:rPr>
        <w:t xml:space="preserve">阻挡99％</w:t>
      </w:r>
      <w:r>
        <w:rPr>
          <w:rFonts w:hint="eastAsia" w:ascii="宋体" w:hAnsi="宋体" w:cs="宋体"/>
          <w:sz w:val="21"/>
          <w:szCs w:val="21"/>
          <w:lang w:eastAsia="zh-CN"/>
        </w:rPr>
        <w:t xml:space="preserve">及以上</w:t>
      </w:r>
      <w:r>
        <w:rPr>
          <w:rFonts w:hint="eastAsia" w:ascii="宋体" w:hAnsi="宋体" w:eastAsia="宋体" w:cs="宋体"/>
          <w:sz w:val="21"/>
          <w:szCs w:val="21"/>
          <w:lang w:eastAsia="zh-CN"/>
        </w:rPr>
        <w:t xml:space="preserve">的紫外光（波长为320~380纳米），</w:t>
      </w:r>
      <w:r>
        <w:rPr>
          <w:rFonts w:hint="eastAsia" w:ascii="宋体" w:hAnsi="宋体" w:cs="宋体"/>
          <w:sz w:val="21"/>
          <w:szCs w:val="21"/>
          <w:lang w:eastAsia="zh-CN"/>
        </w:rPr>
        <w:t xml:space="preserve">可见光反射比不大于</w:t>
      </w:r>
      <w:r>
        <w:rPr>
          <w:rFonts w:hint="eastAsia" w:ascii="宋体" w:hAnsi="宋体" w:cs="宋体"/>
          <w:sz w:val="21"/>
          <w:szCs w:val="21"/>
          <w:lang w:eastAsia="zh-CN"/>
        </w:rPr>
        <w:t xml:space="preserve">8</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以达到较好的展出效果。</w:t>
      </w:r>
      <w:r/>
    </w:p>
    <w:p>
      <w:pPr>
        <w:pStyle w:val="868"/>
        <w:ind w:firstLine="420"/>
        <w:rPr>
          <w:rFonts w:ascii="宋体" w:hAnsi="宋体" w:cs="宋体"/>
          <w:szCs w:val="21"/>
        </w:rPr>
      </w:pPr>
      <w:r>
        <w:rPr>
          <w:rFonts w:hint="eastAsia" w:ascii="宋体" w:hAnsi="宋体" w:cs="宋体"/>
          <w:szCs w:val="21"/>
        </w:rPr>
        <w:t xml:space="preserve">（5）展柜具体参数</w:t>
      </w:r>
      <w:r/>
    </w:p>
    <w:tbl>
      <w:tblPr>
        <w:tblW w:w="974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741"/>
        <w:gridCol w:w="1194"/>
        <w:gridCol w:w="7810"/>
      </w:tblGrid>
      <w:tr>
        <w:trPr>
          <w:trHeight w:val="57"/>
          <w:tblHeader/>
        </w:trPr>
        <w:tc>
          <w:tcPr>
            <w:tcW w:w="741" w:type="dxa"/>
            <w:vAlign w:val="center"/>
            <w:textDirection w:val="lrTb"/>
            <w:noWrap w:val="false"/>
          </w:tcPr>
          <w:p>
            <w:pPr>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序号</w:t>
            </w:r>
            <w:r/>
          </w:p>
        </w:tc>
        <w:tc>
          <w:tcPr>
            <w:tcBorders>
              <w:right w:val="single" w:color="auto" w:sz="4" w:space="0"/>
            </w:tcBorders>
            <w:tcW w:w="1194" w:type="dxa"/>
            <w:vAlign w:val="center"/>
            <w:textDirection w:val="lrTb"/>
            <w:noWrap w:val="false"/>
          </w:tcPr>
          <w:p>
            <w:pPr>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名称</w:t>
            </w:r>
            <w:r/>
          </w:p>
        </w:tc>
        <w:tc>
          <w:tcPr>
            <w:tcBorders>
              <w:left w:val="single" w:color="auto" w:sz="4" w:space="0"/>
              <w:right w:val="single" w:color="auto" w:sz="4" w:space="0"/>
            </w:tcBorders>
            <w:tcW w:w="7810" w:type="dxa"/>
            <w:vAlign w:val="center"/>
            <w:textDirection w:val="lrTb"/>
            <w:noWrap w:val="false"/>
          </w:tcPr>
          <w:p>
            <w:pPr>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展柜技术参数要求</w:t>
            </w:r>
            <w:r/>
          </w:p>
        </w:tc>
      </w:tr>
      <w:tr>
        <w:trPr/>
        <w:tc>
          <w:tcPr>
            <w:tcW w:w="741" w:type="dxa"/>
            <w:vAlign w:val="center"/>
            <w:textDirection w:val="lrTb"/>
            <w:noWrap w:val="false"/>
          </w:tcPr>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1</w:t>
            </w:r>
            <w:r/>
          </w:p>
        </w:tc>
        <w:tc>
          <w:tcPr>
            <w:tcBorders>
              <w:right w:val="single" w:color="auto" w:sz="4" w:space="0"/>
            </w:tcBorders>
            <w:tcW w:w="1194" w:type="dxa"/>
            <w:vAlign w:val="center"/>
            <w:textDirection w:val="lrTb"/>
            <w:noWrap w:val="false"/>
          </w:tcPr>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框架结构</w:t>
            </w:r>
            <w:r/>
          </w:p>
        </w:tc>
        <w:tc>
          <w:tcPr>
            <w:tcBorders>
              <w:left w:val="single" w:color="auto" w:sz="4" w:space="0"/>
              <w:right w:val="single" w:color="auto" w:sz="4" w:space="0"/>
            </w:tcBorders>
            <w:tcW w:w="7810"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lang w:eastAsia="zh-CN"/>
              </w:rPr>
              <w:t xml:space="preserve">展柜骨架采用金属型材结构，基座承载力不小于150㎏/㎡（特殊要求的单独设计），具有相当的自重稳定性和抗撞击稳固性；非固定式</w:t>
            </w:r>
            <w:r>
              <w:rPr>
                <w:rFonts w:hint="eastAsia" w:ascii="宋体" w:hAnsi="宋体" w:eastAsia="宋体" w:cs="宋体"/>
                <w:sz w:val="21"/>
                <w:szCs w:val="21"/>
                <w:lang w:eastAsia="zh-CN"/>
              </w:rPr>
              <w:t xml:space="preserve">展柜需</w:t>
            </w:r>
            <w:r>
              <w:rPr>
                <w:rFonts w:hint="eastAsia" w:ascii="宋体" w:hAnsi="宋体" w:eastAsia="宋体" w:cs="宋体"/>
                <w:sz w:val="21"/>
                <w:szCs w:val="21"/>
                <w:lang w:eastAsia="zh-CN"/>
              </w:rPr>
              <w:t xml:space="preserve">安装水平调节装置及移动脚轮装置，能方便移动、调节水平和稳固；铝合金型材满足6061型号、时效状态T5或T6性能，壁厚不小于3mm；表面装饰涂层为静电喷涂工艺；饰面金属板厚度≥1.2mm，符合金属板材平整度要求。</w:t>
            </w:r>
            <w:r>
              <w:rPr>
                <w:rFonts w:hint="eastAsia" w:ascii="宋体" w:hAnsi="宋体" w:eastAsia="宋体" w:cs="宋体"/>
                <w:sz w:val="21"/>
                <w:szCs w:val="21"/>
              </w:rPr>
              <w:t xml:space="preserve">所有金属材料必须经过防锈处理。</w:t>
            </w:r>
            <w:r/>
          </w:p>
        </w:tc>
      </w:tr>
      <w:tr>
        <w:trPr>
          <w:trHeight w:val="1907"/>
        </w:trPr>
        <w:tc>
          <w:tcPr>
            <w:tcW w:w="741" w:type="dxa"/>
            <w:vAlign w:val="center"/>
            <w:textDirection w:val="lrTb"/>
            <w:noWrap w:val="false"/>
          </w:tcPr>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2</w:t>
            </w:r>
            <w:r/>
          </w:p>
        </w:tc>
        <w:tc>
          <w:tcPr>
            <w:tcBorders>
              <w:right w:val="single" w:color="auto" w:sz="4" w:space="0"/>
            </w:tcBorders>
            <w:tcW w:w="1194" w:type="dxa"/>
            <w:vAlign w:val="center"/>
            <w:textDirection w:val="lrTb"/>
            <w:noWrap w:val="false"/>
          </w:tcPr>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陈列玻璃及其工艺</w:t>
            </w:r>
            <w:r/>
          </w:p>
        </w:tc>
        <w:tc>
          <w:tcPr>
            <w:tcBorders>
              <w:left w:val="single" w:color="auto" w:sz="4" w:space="0"/>
              <w:right w:val="single" w:color="auto" w:sz="4" w:space="0"/>
            </w:tcBorders>
            <w:tcW w:w="7810" w:type="dxa"/>
            <w:vAlign w:val="center"/>
            <w:textDirection w:val="lrTb"/>
            <w:noWrap w:val="false"/>
          </w:tcPr>
          <w:p>
            <w:pPr>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采用6+6mm的</w:t>
            </w:r>
            <w:r>
              <w:rPr>
                <w:rFonts w:hint="eastAsia" w:ascii="宋体" w:hAnsi="宋体" w:cs="宋体"/>
                <w:sz w:val="21"/>
                <w:szCs w:val="21"/>
                <w:lang w:eastAsia="zh-CN"/>
              </w:rPr>
              <w:t xml:space="preserve">超白夹胶</w:t>
            </w:r>
            <w:r>
              <w:rPr>
                <w:rFonts w:hint="eastAsia" w:ascii="宋体" w:hAnsi="宋体" w:eastAsia="宋体" w:cs="宋体"/>
                <w:sz w:val="21"/>
                <w:szCs w:val="21"/>
                <w:lang w:eastAsia="zh-CN"/>
              </w:rPr>
              <w:t xml:space="preserve">玻璃，玻璃高度超过2.8m使用8+8</w:t>
            </w:r>
            <w:r>
              <w:rPr>
                <w:rFonts w:hint="eastAsia" w:ascii="宋体" w:hAnsi="宋体" w:cs="宋体"/>
                <w:sz w:val="21"/>
                <w:szCs w:val="21"/>
                <w:lang w:eastAsia="zh-CN"/>
              </w:rPr>
              <w:t xml:space="preserve">超白夹胶</w:t>
            </w:r>
            <w:r>
              <w:rPr>
                <w:rFonts w:hint="eastAsia" w:ascii="宋体" w:hAnsi="宋体" w:eastAsia="宋体" w:cs="宋体"/>
                <w:sz w:val="21"/>
                <w:szCs w:val="21"/>
                <w:lang w:eastAsia="zh-CN"/>
              </w:rPr>
              <w:t xml:space="preserve">玻璃（根据展柜最终配置方案选择）。夹胶膜片应采用技术标准，厚度0.76mm的PVB板，</w:t>
            </w:r>
            <w:r>
              <w:rPr>
                <w:rFonts w:hint="eastAsia" w:ascii="宋体" w:hAnsi="宋体" w:cs="宋体"/>
                <w:sz w:val="21"/>
                <w:szCs w:val="21"/>
                <w:lang w:eastAsia="zh-CN"/>
              </w:rPr>
              <w:t xml:space="preserve">玻璃整体</w:t>
            </w:r>
            <w:r>
              <w:rPr>
                <w:rFonts w:hint="eastAsia" w:ascii="宋体" w:hAnsi="宋体" w:eastAsia="宋体" w:cs="宋体"/>
                <w:sz w:val="21"/>
                <w:szCs w:val="21"/>
                <w:lang w:eastAsia="zh-CN"/>
              </w:rPr>
              <w:t xml:space="preserve">透光率不低于9</w:t>
            </w:r>
            <w:r>
              <w:rPr>
                <w:rFonts w:hint="eastAsia" w:ascii="宋体" w:hAnsi="宋体" w:cs="宋体"/>
                <w:sz w:val="21"/>
                <w:szCs w:val="21"/>
                <w:lang w:eastAsia="zh-CN"/>
              </w:rPr>
              <w:t xml:space="preserve">0</w:t>
            </w:r>
            <w:r>
              <w:rPr>
                <w:rFonts w:hint="eastAsia" w:ascii="宋体" w:hAnsi="宋体" w:eastAsia="宋体" w:cs="宋体"/>
                <w:sz w:val="21"/>
                <w:szCs w:val="21"/>
                <w:lang w:eastAsia="zh-CN"/>
              </w:rPr>
              <w:t xml:space="preserve">%。玻璃平面度偏差≤±0.5mm/m；侧边弯曲度偏差≤±0.5mm/m；方形度偏差达到对角线每1m误差≤0.5mm；粘接后各部位尺寸误差≤1mm/m。玻璃与玻璃的结合处达到45°斜边工装无影胶粘接。须无胶痕、无气泡，粘接强度大于玻璃本身。玻璃应保证粘结牢固、美观、透明度高。（1）必须使用环保型粘接剂。（2）粘接剂的粘性在7500—10000PS之间。（3）凝固剂的粘性在2500—6000PS之间。（4）熔点大于150℃。</w:t>
            </w:r>
            <w:r/>
          </w:p>
        </w:tc>
      </w:tr>
      <w:tr>
        <w:trPr/>
        <w:tc>
          <w:tcPr>
            <w:tcW w:w="741" w:type="dxa"/>
            <w:vAlign w:val="center"/>
            <w:textDirection w:val="lrTb"/>
            <w:noWrap w:val="false"/>
          </w:tcPr>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3</w:t>
            </w:r>
            <w:r/>
          </w:p>
        </w:tc>
        <w:tc>
          <w:tcPr>
            <w:tcBorders>
              <w:right w:val="single" w:color="auto" w:sz="4" w:space="0"/>
            </w:tcBorders>
            <w:tcW w:w="1194" w:type="dxa"/>
            <w:vAlign w:val="center"/>
            <w:textDirection w:val="lrTb"/>
            <w:noWrap w:val="false"/>
          </w:tcPr>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开启系统</w:t>
            </w:r>
            <w:r/>
          </w:p>
        </w:tc>
        <w:tc>
          <w:tcPr>
            <w:tcBorders>
              <w:left w:val="single" w:color="auto" w:sz="4" w:space="0"/>
              <w:right w:val="single" w:color="auto" w:sz="4" w:space="0"/>
            </w:tcBorders>
            <w:tcW w:w="7810" w:type="dxa"/>
            <w:vAlign w:val="center"/>
            <w:textDirection w:val="lrTb"/>
            <w:noWrap w:val="false"/>
          </w:tcPr>
          <w:p>
            <w:pPr>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根据</w:t>
            </w:r>
            <w:r>
              <w:rPr>
                <w:rFonts w:hint="eastAsia" w:ascii="宋体" w:hAnsi="宋体" w:eastAsia="宋体" w:cs="宋体"/>
                <w:sz w:val="21"/>
                <w:szCs w:val="21"/>
                <w:lang w:eastAsia="zh-CN"/>
              </w:rPr>
              <w:t xml:space="preserve">不同柜型采用</w:t>
            </w:r>
            <w:r>
              <w:rPr>
                <w:rFonts w:hint="eastAsia" w:ascii="宋体" w:hAnsi="宋体" w:eastAsia="宋体" w:cs="宋体"/>
                <w:sz w:val="21"/>
                <w:szCs w:val="21"/>
                <w:lang w:eastAsia="zh-CN"/>
              </w:rPr>
              <w:t xml:space="preserve">不同的科学合理的玻璃门开启方式，玻璃门最大可以开启70%。对于特殊异形展柜，可以采用独特的便于布展、</w:t>
            </w:r>
            <w:r>
              <w:rPr>
                <w:rFonts w:hint="eastAsia" w:ascii="宋体" w:hAnsi="宋体" w:eastAsia="宋体" w:cs="宋体"/>
                <w:sz w:val="21"/>
                <w:szCs w:val="21"/>
                <w:lang w:eastAsia="zh-CN"/>
              </w:rPr>
              <w:t xml:space="preserve">换展的</w:t>
            </w:r>
            <w:r>
              <w:rPr>
                <w:rFonts w:hint="eastAsia" w:ascii="宋体" w:hAnsi="宋体" w:eastAsia="宋体" w:cs="宋体"/>
                <w:sz w:val="21"/>
                <w:szCs w:val="21"/>
                <w:lang w:eastAsia="zh-CN"/>
              </w:rPr>
              <w:t xml:space="preserve">开启方式。所有开启方式操作简便灵活，无明显噪音及运行不顺畅的现象。</w:t>
            </w:r>
            <w:r/>
          </w:p>
          <w:p>
            <w:pPr>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a.</w:t>
            </w:r>
            <w:r>
              <w:rPr>
                <w:rFonts w:hint="eastAsia" w:ascii="宋体" w:hAnsi="宋体" w:eastAsia="宋体" w:cs="宋体"/>
                <w:sz w:val="21"/>
                <w:szCs w:val="21"/>
                <w:lang w:eastAsia="zh-CN"/>
              </w:rPr>
              <w:t xml:space="preserve">通柜的</w:t>
            </w:r>
            <w:r>
              <w:rPr>
                <w:rFonts w:hint="eastAsia" w:ascii="宋体" w:hAnsi="宋体" w:eastAsia="宋体" w:cs="宋体"/>
                <w:sz w:val="21"/>
                <w:szCs w:val="21"/>
                <w:lang w:eastAsia="zh-CN"/>
              </w:rPr>
              <w:t xml:space="preserve">开启——智能控制自动外移、手动左右平移。智能开启系统应为无线连接，可远距离控制。每台展柜与控制器连接，</w:t>
            </w:r>
            <w:r>
              <w:rPr>
                <w:rFonts w:hint="eastAsia" w:ascii="宋体" w:hAnsi="宋体" w:eastAsia="宋体" w:cs="宋体"/>
                <w:sz w:val="21"/>
                <w:szCs w:val="21"/>
                <w:lang w:eastAsia="zh-CN"/>
              </w:rPr>
              <w:t xml:space="preserve">使用蓝牙连接</w:t>
            </w:r>
            <w:r>
              <w:rPr>
                <w:rFonts w:hint="eastAsia" w:ascii="宋体" w:hAnsi="宋体" w:eastAsia="宋体" w:cs="宋体"/>
                <w:sz w:val="21"/>
                <w:szCs w:val="21"/>
                <w:lang w:eastAsia="zh-CN"/>
              </w:rPr>
              <w:t xml:space="preserve">控制展柜(断电状态下</w:t>
            </w:r>
            <w:r>
              <w:rPr>
                <w:rFonts w:hint="eastAsia" w:ascii="宋体" w:hAnsi="宋体" w:eastAsia="宋体" w:cs="宋体"/>
                <w:sz w:val="21"/>
                <w:szCs w:val="21"/>
                <w:lang w:eastAsia="zh-CN"/>
              </w:rPr>
              <w:t xml:space="preserve">可手动开启)。</w:t>
            </w:r>
            <w:r/>
          </w:p>
          <w:p>
            <w:pPr>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b.独立柜的开启——平开门开启，柜门开启角度≥90度；外拉平移开启，柜门可以60%开启。</w:t>
            </w:r>
            <w:r/>
          </w:p>
          <w:p>
            <w:pPr>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b.平柜的</w:t>
            </w:r>
            <w:r>
              <w:rPr>
                <w:rFonts w:hint="eastAsia" w:ascii="宋体" w:hAnsi="宋体" w:eastAsia="宋体" w:cs="宋体"/>
                <w:sz w:val="21"/>
                <w:szCs w:val="21"/>
                <w:lang w:eastAsia="zh-CN"/>
              </w:rPr>
              <w:t xml:space="preserve">电动上翻式开</w:t>
            </w:r>
            <w:r>
              <w:rPr>
                <w:rFonts w:hint="eastAsia" w:ascii="宋体" w:hAnsi="宋体" w:eastAsia="宋体" w:cs="宋体"/>
                <w:sz w:val="21"/>
                <w:szCs w:val="21"/>
                <w:lang w:eastAsia="zh-CN"/>
              </w:rPr>
              <w:t xml:space="preserve">度为往上0～40°，或自动升降开启，并可在任意位置制动。</w:t>
            </w:r>
            <w:r/>
          </w:p>
          <w:p>
            <w:pPr>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电动开启需为安全可靠的无线连接方式并采用专用APP软件控制，应安装双重安全防护系统。开启装置需具有第三方出具的防爆合格证（盖有CMA、CNAS认证章）；展柜智能开启控制装置应</w:t>
            </w:r>
            <w:r>
              <w:rPr>
                <w:rFonts w:hint="eastAsia" w:ascii="宋体" w:hAnsi="宋体" w:eastAsia="宋体" w:cs="宋体"/>
                <w:sz w:val="21"/>
                <w:szCs w:val="21"/>
                <w:lang w:eastAsia="zh-CN"/>
              </w:rPr>
              <w:t xml:space="preserve">采用蓝牙技术</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t xml:space="preserve">采用蓝牙模块</w:t>
            </w:r>
            <w:r>
              <w:rPr>
                <w:rFonts w:hint="eastAsia" w:ascii="宋体" w:hAnsi="宋体" w:eastAsia="宋体" w:cs="宋体"/>
                <w:sz w:val="21"/>
                <w:szCs w:val="21"/>
                <w:lang w:eastAsia="zh-CN"/>
              </w:rPr>
              <w:t xml:space="preserve">的需提供投标人申请的无线电发射设备型号核准证书。</w:t>
            </w:r>
            <w:r/>
          </w:p>
        </w:tc>
      </w:tr>
      <w:tr>
        <w:trPr/>
        <w:tc>
          <w:tcPr>
            <w:tcW w:w="741" w:type="dxa"/>
            <w:vAlign w:val="center"/>
            <w:textDirection w:val="lrTb"/>
            <w:noWrap w:val="false"/>
          </w:tcPr>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4</w:t>
            </w:r>
            <w:r/>
          </w:p>
        </w:tc>
        <w:tc>
          <w:tcPr>
            <w:tcBorders>
              <w:right w:val="single" w:color="auto" w:sz="4" w:space="0"/>
            </w:tcBorders>
            <w:tcW w:w="1194" w:type="dxa"/>
            <w:vAlign w:val="center"/>
            <w:textDirection w:val="lrTb"/>
            <w:noWrap w:val="false"/>
          </w:tcPr>
          <w:p>
            <w:pPr>
              <w:jc w:val="center"/>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展柜空间密闭性以及密封胶条</w:t>
            </w:r>
            <w:r/>
          </w:p>
        </w:tc>
        <w:tc>
          <w:tcPr>
            <w:tcBorders>
              <w:left w:val="single" w:color="auto" w:sz="4" w:space="0"/>
              <w:right w:val="single" w:color="auto" w:sz="4" w:space="0"/>
            </w:tcBorders>
            <w:tcW w:w="7810" w:type="dxa"/>
            <w:vAlign w:val="center"/>
            <w:textDirection w:val="lrTb"/>
            <w:noWrap w:val="false"/>
          </w:tcPr>
          <w:p>
            <w:pPr>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展柜为整体密闭型结构，并采用专用密封型材和硅胶密封条，展示空间空气交换次数≤0.2次/天（二氧化碳检测方法检测），无漏光现象。展柜的内部展示部分与外界应采用密闭措施，其密封胶条应满足：材料为不含酸性物质有机硅；表面要求光滑，无明显的机械杂质；拉伸强度不小于7.0Mpa；断裂伸长率不小于300%；撕裂强度不小于15kn/M；永久变形率不小于8%；硬度HA60±5。</w:t>
            </w:r>
            <w:r/>
          </w:p>
        </w:tc>
      </w:tr>
      <w:tr>
        <w:trPr/>
        <w:tc>
          <w:tcPr>
            <w:tcW w:w="741" w:type="dxa"/>
            <w:vAlign w:val="center"/>
            <w:textDirection w:val="lrTb"/>
            <w:noWrap w:val="false"/>
          </w:tcPr>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5</w:t>
            </w:r>
            <w:r/>
          </w:p>
        </w:tc>
        <w:tc>
          <w:tcPr>
            <w:tcBorders>
              <w:right w:val="single" w:color="auto" w:sz="4" w:space="0"/>
            </w:tcBorders>
            <w:tcW w:w="1194" w:type="dxa"/>
            <w:vAlign w:val="center"/>
            <w:textDirection w:val="lrTb"/>
            <w:noWrap w:val="false"/>
          </w:tcPr>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板材、纺织物</w:t>
            </w:r>
            <w:r/>
          </w:p>
        </w:tc>
        <w:tc>
          <w:tcPr>
            <w:tcBorders>
              <w:left w:val="single" w:color="auto" w:sz="4" w:space="0"/>
              <w:right w:val="single" w:color="auto" w:sz="4" w:space="0"/>
            </w:tcBorders>
            <w:tcW w:w="7810"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lang w:eastAsia="zh-CN"/>
              </w:rPr>
              <w:t xml:space="preserve">展柜使用的所有材料是惰性的环保材料来降低潜在的污染风险，与陈列部分直接接触的板材，板材选择E0级，并且对其表面进行密封、防火及防有害气体处理。这样可以最小化甲醛、乙酸或醋酸气体对展品的破坏，尤其是敏感物品。纺织物必须是环保的100%纯棉纺织物并经过相关检测部门或实验室检测的，适合在博物馆使用的产品。</w:t>
            </w:r>
            <w:r>
              <w:rPr>
                <w:rFonts w:hint="eastAsia" w:ascii="宋体" w:hAnsi="宋体" w:eastAsia="宋体" w:cs="宋体"/>
                <w:sz w:val="21"/>
                <w:szCs w:val="21"/>
              </w:rPr>
              <w:t xml:space="preserve">采用无胶粘接的固定方式固定在板材上。展示空间中的甲醛含量≤0.05mg/m3，苯含量≤0.05mg/m3，TVOC含量≤0.5mg/m3</w:t>
            </w:r>
            <w:r/>
          </w:p>
        </w:tc>
      </w:tr>
      <w:tr>
        <w:trPr/>
        <w:tc>
          <w:tcPr>
            <w:tcW w:w="741" w:type="dxa"/>
            <w:vAlign w:val="center"/>
            <w:textDirection w:val="lrTb"/>
            <w:noWrap w:val="false"/>
          </w:tcPr>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6</w:t>
            </w:r>
            <w:r/>
          </w:p>
        </w:tc>
        <w:tc>
          <w:tcPr>
            <w:tcBorders>
              <w:right w:val="single" w:color="auto" w:sz="4" w:space="0"/>
            </w:tcBorders>
            <w:tcW w:w="1194" w:type="dxa"/>
            <w:vAlign w:val="center"/>
            <w:textDirection w:val="lrTb"/>
            <w:noWrap w:val="false"/>
          </w:tcPr>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外围材料</w:t>
            </w:r>
            <w:r/>
          </w:p>
        </w:tc>
        <w:tc>
          <w:tcPr>
            <w:tcBorders>
              <w:left w:val="single" w:color="auto" w:sz="4" w:space="0"/>
              <w:right w:val="single" w:color="auto" w:sz="4" w:space="0"/>
            </w:tcBorders>
            <w:tcW w:w="7810" w:type="dxa"/>
            <w:vAlign w:val="center"/>
            <w:textDirection w:val="lrTb"/>
            <w:noWrap w:val="false"/>
          </w:tcPr>
          <w:p>
            <w:pPr>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非燃烧性材料，保证展柜的防火性能。</w:t>
            </w:r>
            <w:r/>
          </w:p>
        </w:tc>
      </w:tr>
      <w:tr>
        <w:trPr/>
        <w:tc>
          <w:tcPr>
            <w:tcW w:w="741" w:type="dxa"/>
            <w:vAlign w:val="center"/>
            <w:textDirection w:val="lrTb"/>
            <w:noWrap w:val="false"/>
          </w:tcPr>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7</w:t>
            </w:r>
            <w:r/>
          </w:p>
        </w:tc>
        <w:tc>
          <w:tcPr>
            <w:tcBorders>
              <w:right w:val="single" w:color="auto" w:sz="4" w:space="0"/>
            </w:tcBorders>
            <w:tcW w:w="1194" w:type="dxa"/>
            <w:vAlign w:val="center"/>
            <w:textDirection w:val="lrTb"/>
            <w:noWrap w:val="false"/>
          </w:tcPr>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环保性</w:t>
            </w:r>
            <w:r/>
          </w:p>
        </w:tc>
        <w:tc>
          <w:tcPr>
            <w:tcBorders>
              <w:left w:val="single" w:color="auto" w:sz="4" w:space="0"/>
              <w:right w:val="single" w:color="auto" w:sz="4" w:space="0"/>
            </w:tcBorders>
            <w:tcW w:w="7810" w:type="dxa"/>
            <w:vAlign w:val="center"/>
            <w:textDirection w:val="lrTb"/>
            <w:noWrap w:val="false"/>
          </w:tcPr>
          <w:p>
            <w:pPr>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展柜内污染气体、自动湿度调控功能满足T/WWXT0020-2015、GB/T36111-2018技术要求。</w:t>
            </w:r>
            <w:r/>
          </w:p>
        </w:tc>
      </w:tr>
      <w:tr>
        <w:trPr/>
        <w:tc>
          <w:tcPr>
            <w:tcW w:w="741" w:type="dxa"/>
            <w:vAlign w:val="center"/>
            <w:textDirection w:val="lrTb"/>
            <w:noWrap w:val="false"/>
          </w:tcPr>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8</w:t>
            </w:r>
            <w:r/>
          </w:p>
        </w:tc>
        <w:tc>
          <w:tcPr>
            <w:tcBorders>
              <w:right w:val="single" w:color="auto" w:sz="4" w:space="0"/>
            </w:tcBorders>
            <w:tcW w:w="1194" w:type="dxa"/>
            <w:vAlign w:val="center"/>
            <w:textDirection w:val="lrTb"/>
            <w:noWrap w:val="false"/>
          </w:tcPr>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照明装置</w:t>
            </w:r>
            <w:r/>
          </w:p>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性能</w:t>
            </w:r>
            <w:r/>
          </w:p>
        </w:tc>
        <w:tc>
          <w:tcPr>
            <w:tcBorders>
              <w:left w:val="single" w:color="auto" w:sz="4" w:space="0"/>
              <w:right w:val="single" w:color="auto" w:sz="4" w:space="0"/>
            </w:tcBorders>
            <w:tcW w:w="7810" w:type="dxa"/>
            <w:vAlign w:val="center"/>
            <w:textDirection w:val="lrTb"/>
            <w:noWrap w:val="false"/>
          </w:tcPr>
          <w:p>
            <w:pPr>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展示柜的照明装置具有对展览品的保护功能，可以阻断紫外线和照明热，不开启展示柜门也能进行维修。展柜灯光照明须结合现场及采购人的需要，达到层次分明、分布合理、效果突出、使用寿命长、方便维护的分组设计。</w:t>
            </w:r>
            <w:r/>
          </w:p>
        </w:tc>
      </w:tr>
      <w:tr>
        <w:trPr/>
        <w:tc>
          <w:tcPr>
            <w:tcW w:w="741" w:type="dxa"/>
            <w:vAlign w:val="center"/>
            <w:textDirection w:val="lrTb"/>
            <w:noWrap w:val="false"/>
          </w:tcPr>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9</w:t>
            </w:r>
            <w:r/>
          </w:p>
        </w:tc>
        <w:tc>
          <w:tcPr>
            <w:tcBorders>
              <w:right w:val="single" w:color="auto" w:sz="4" w:space="0"/>
            </w:tcBorders>
            <w:tcW w:w="1194" w:type="dxa"/>
            <w:vAlign w:val="center"/>
            <w:textDirection w:val="lrTb"/>
            <w:noWrap w:val="false"/>
          </w:tcPr>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地脚</w:t>
            </w:r>
            <w:r/>
          </w:p>
        </w:tc>
        <w:tc>
          <w:tcPr>
            <w:tcBorders>
              <w:left w:val="single" w:color="auto" w:sz="4" w:space="0"/>
              <w:right w:val="single" w:color="auto" w:sz="4" w:space="0"/>
            </w:tcBorders>
            <w:tcW w:w="7810" w:type="dxa"/>
            <w:vAlign w:val="center"/>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可调节脚轮。</w:t>
            </w:r>
            <w:r/>
          </w:p>
        </w:tc>
      </w:tr>
      <w:tr>
        <w:trPr/>
        <w:tc>
          <w:tcPr>
            <w:tcW w:w="741" w:type="dxa"/>
            <w:vAlign w:val="center"/>
            <w:textDirection w:val="lrTb"/>
            <w:noWrap w:val="false"/>
          </w:tcPr>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10</w:t>
            </w:r>
            <w:r/>
          </w:p>
        </w:tc>
        <w:tc>
          <w:tcPr>
            <w:tcBorders>
              <w:right w:val="single" w:color="auto" w:sz="4" w:space="0"/>
            </w:tcBorders>
            <w:tcW w:w="1194" w:type="dxa"/>
            <w:vAlign w:val="center"/>
            <w:textDirection w:val="lrTb"/>
            <w:noWrap w:val="false"/>
          </w:tcPr>
          <w:p>
            <w:pPr>
              <w:jc w:val="center"/>
              <w:spacing w:line="360" w:lineRule="auto"/>
              <w:rPr>
                <w:rFonts w:ascii="宋体" w:hAnsi="宋体" w:eastAsia="宋体" w:cs="宋体"/>
                <w:sz w:val="21"/>
                <w:szCs w:val="21"/>
              </w:rPr>
            </w:pPr>
            <w:r>
              <w:rPr>
                <w:rFonts w:hint="eastAsia" w:ascii="宋体" w:hAnsi="宋体" w:eastAsia="宋体" w:cs="宋体"/>
                <w:sz w:val="21"/>
                <w:szCs w:val="21"/>
              </w:rPr>
              <w:t xml:space="preserve">安全性能及锁具</w:t>
            </w:r>
            <w:r/>
          </w:p>
        </w:tc>
        <w:tc>
          <w:tcPr>
            <w:tcBorders>
              <w:left w:val="single" w:color="auto" w:sz="4" w:space="0"/>
              <w:right w:val="single" w:color="auto" w:sz="4" w:space="0"/>
            </w:tcBorders>
            <w:tcW w:w="7810" w:type="dxa"/>
            <w:vAlign w:val="center"/>
            <w:textDirection w:val="lrTb"/>
            <w:noWrap w:val="false"/>
          </w:tcPr>
          <w:p>
            <w:pPr>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展柜使用博物馆专用锁具，锁具的选择及安装须符合馆藏、展陈专业专用锁具以及文物安全管理要求，具有高性能，防技术性盗窃功能。安装位置应具有隐蔽性、防盗性高，不易被人发觉。锁体及钥匙的材料为超硬度的耐磨、防锈材料，钥匙互换率应达15万次以上，且钥匙的编号可根据要求分组管理。</w:t>
            </w:r>
            <w:r/>
          </w:p>
        </w:tc>
      </w:tr>
    </w:tbl>
    <w:p>
      <w:pPr>
        <w:numPr>
          <w:ilvl w:val="0"/>
          <w:numId w:val="3"/>
        </w:num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rPr>
        <w:t xml:space="preserve">照明系统和灯光</w:t>
      </w:r>
      <w:r>
        <w:rPr>
          <w:rFonts w:hint="eastAsia" w:ascii="宋体" w:hAnsi="宋体" w:eastAsia="宋体" w:cs="宋体"/>
          <w:sz w:val="21"/>
          <w:szCs w:val="21"/>
          <w:lang w:eastAsia="zh-CN"/>
        </w:rPr>
        <w:t xml:space="preserve">设备</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（1）展陈照明设计注重烘托主题、渲染氛围；合理运用光源，避免光污染，注重光源对展品安全性</w:t>
      </w:r>
      <w:r>
        <w:rPr>
          <w:rFonts w:hint="eastAsia" w:ascii="宋体" w:hAnsi="宋体" w:eastAsia="宋体" w:cs="宋体"/>
          <w:sz w:val="21"/>
          <w:szCs w:val="21"/>
          <w:lang w:eastAsia="zh-CN"/>
        </w:rPr>
        <w:t xml:space="preserve">的影响。照明设备采购及设计方案的制订，应遵守博物馆照明设计规范要求。做到安全、科学、合理、节能、环保。</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（2）展厅专业灯具须通过国家相关标准认证。根据国家及行业相关标准和规范进行设计制造，采用成熟先进的技术，符合节能环保要求，做到结构合理、低散热、无噪声、安装和维护保养方便。</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（3）定制展柜的灯光和照明所需灯光在选择上，选用LED和光纤</w:t>
      </w:r>
      <w:r>
        <w:rPr>
          <w:rFonts w:hint="eastAsia" w:ascii="宋体" w:hAnsi="宋体" w:eastAsia="宋体" w:cs="宋体"/>
          <w:sz w:val="21"/>
          <w:szCs w:val="21"/>
          <w:lang w:eastAsia="zh-CN"/>
        </w:rPr>
        <w:t xml:space="preserve">灯作为</w:t>
      </w:r>
      <w:r>
        <w:rPr>
          <w:rFonts w:hint="eastAsia" w:ascii="宋体" w:hAnsi="宋体" w:eastAsia="宋体" w:cs="宋体"/>
          <w:sz w:val="21"/>
          <w:szCs w:val="21"/>
          <w:lang w:eastAsia="zh-CN"/>
        </w:rPr>
        <w:t xml:space="preserve">主要照明灯具，整体展厅空间平均照度值控制在150LX以下。同时采用智能感应系统可以根据人流的密度调节灯具的照度值，避免紫外线和红外线辐射对纸本类文物的长期损伤。</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（4）灯光设计遵循以下原则：</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灯光设计照明控制系统满足不同展陈对灯光的控制要求；</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营造符合各项展示主题的照明氛围；</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考虑不同展品对光的敏感程度，满足多种展品光源变换的灵活性；</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实现无线开启或关闭照明系统；</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光的角度、组合和照度应配比运用，防止眩光现象的产生；</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同陈列展览空间下，同类展品和展项的照度与色温应保证视觉统一；</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对于光照敏感的纸质、织物、书画、彩绘、皮毛等展品，在规定照度和光谱的前提下，应运用照明灯具自动感应开闭技术，严格控制对展品的年曝光量；</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选用灯具应具有防紫外线和防红外线技术。</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（5）室内展厅照明灯光以导轨射灯为主，除其位置、角度的调整较为灵活以外，其还具备强、弱、场景化等智能</w:t>
      </w:r>
      <w:r>
        <w:rPr>
          <w:rFonts w:hint="eastAsia" w:ascii="宋体" w:hAnsi="宋体" w:cs="宋体"/>
          <w:sz w:val="21"/>
          <w:szCs w:val="21"/>
          <w:lang w:eastAsia="zh-CN"/>
        </w:rPr>
        <w:t xml:space="preserve">调节</w:t>
      </w:r>
      <w:r>
        <w:rPr>
          <w:rFonts w:hint="eastAsia" w:ascii="宋体" w:hAnsi="宋体" w:eastAsia="宋体" w:cs="宋体"/>
          <w:sz w:val="21"/>
          <w:szCs w:val="21"/>
          <w:lang w:eastAsia="zh-CN"/>
        </w:rPr>
        <w:t xml:space="preserve">手段，适应综合化展示空间的照明需求，应采用灵活性强的灯具，亮度可调节，灯具光圈可调节，满足不同展陈灯光的需求，主要采用的照射方式有展示射灯、筒灯等。</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6）博物馆对展陈灯具的照度均匀度、颜色色温、定向照明结合漫射照明和立体感都有着比较高的要求，根据不同的场景要求，可对灯光进行智能控制与场景模式的切换，主要包括展览模式、布展工作模式、清洁维护模式、应急模式，布展期间需专业人士现场调试。</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①照度均匀度</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对于平面展品，最低照度与平均照度之比不应小于0.8，但对于高度大于1.4米的平面展品，则要求最低照度与平均照度之比不应小于0.4。</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只有一般照明的陈列室，地面最低照度与平均照度之比不应小于0.7。</w:t>
      </w:r>
      <w:r/>
    </w:p>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不同展品照度推荐值</w:t>
      </w:r>
      <w:r/>
    </w:p>
    <w:tbl>
      <w:tblPr>
        <w:tblW w:w="0" w:type="auto"/>
        <w:tblInd w:w="1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14"/>
        <w:gridCol w:w="2370"/>
      </w:tblGrid>
      <w:tr>
        <w:trPr>
          <w:trHeight w:val="302"/>
        </w:trPr>
        <w:tc>
          <w:tcPr>
            <w:tcW w:w="7314" w:type="dxa"/>
            <w:textDirection w:val="lrTb"/>
            <w:noWrap w:val="false"/>
          </w:tcPr>
          <w:p>
            <w:pPr>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展品类别</w:t>
            </w:r>
            <w:r/>
          </w:p>
        </w:tc>
        <w:tc>
          <w:tcPr>
            <w:tcW w:w="2370" w:type="dxa"/>
            <w:textDirection w:val="lrTb"/>
            <w:noWrap w:val="false"/>
          </w:tcPr>
          <w:p>
            <w:pPr>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照度推荐值（LX）</w:t>
            </w:r>
            <w:r/>
          </w:p>
        </w:tc>
      </w:tr>
      <w:tr>
        <w:trPr>
          <w:trHeight w:val="266"/>
        </w:trPr>
        <w:tc>
          <w:tcPr>
            <w:tcW w:w="7314" w:type="dxa"/>
            <w:textDirection w:val="lrTb"/>
            <w:noWrap w:val="false"/>
          </w:tcPr>
          <w:p>
            <w:pPr>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对光特殊敏感的展品</w:t>
            </w:r>
            <w:r/>
          </w:p>
          <w:p>
            <w:pPr>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丝、棉、麻等纺织品、织绣品、国画、水彩画、水粉画、水墨画、版画、素描和书法、拓片、手稿、文献、书籍、邮票、图片、像片、壁纸等各种纸质物品、壁画、彩塑、彩绘陶</w:t>
            </w:r>
            <w:r>
              <w:rPr>
                <w:rFonts w:hint="eastAsia" w:ascii="宋体" w:hAnsi="宋体" w:eastAsia="宋体" w:cs="宋体"/>
                <w:sz w:val="21"/>
                <w:szCs w:val="21"/>
                <w:lang w:eastAsia="zh-CN"/>
              </w:rPr>
              <w:t xml:space="preserve">佣</w:t>
            </w:r>
            <w:r>
              <w:rPr>
                <w:rFonts w:hint="eastAsia" w:ascii="宋体" w:hAnsi="宋体" w:eastAsia="宋体" w:cs="宋体"/>
                <w:sz w:val="21"/>
                <w:szCs w:val="21"/>
                <w:lang w:eastAsia="zh-CN"/>
              </w:rPr>
              <w:t xml:space="preserve">、含有机材质底层的彩绘陶（石）器、染色皮革、各种动植物标本等</w:t>
            </w:r>
            <w:r/>
          </w:p>
        </w:tc>
        <w:tc>
          <w:tcPr>
            <w:tcW w:w="2370" w:type="dxa"/>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≤50（色温≤2900K）</w:t>
            </w:r>
            <w:r/>
          </w:p>
        </w:tc>
      </w:tr>
      <w:tr>
        <w:trPr>
          <w:trHeight w:val="892"/>
        </w:trPr>
        <w:tc>
          <w:tcPr>
            <w:tcW w:w="7314" w:type="dxa"/>
            <w:textDirection w:val="lrTb"/>
            <w:noWrap w:val="false"/>
          </w:tcPr>
          <w:p>
            <w:pPr>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对光特殊敏感的展品</w:t>
            </w:r>
            <w:r/>
          </w:p>
          <w:p>
            <w:pPr>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油画、丹青画等、不染色的皮革、角制品、丝绸制品、象牙制品、竹木制品和漆器等</w:t>
            </w:r>
            <w:r/>
          </w:p>
        </w:tc>
        <w:tc>
          <w:tcPr>
            <w:tcW w:w="2370" w:type="dxa"/>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≤180（色温≤4000K）</w:t>
            </w:r>
            <w:r/>
          </w:p>
        </w:tc>
      </w:tr>
      <w:tr>
        <w:trPr>
          <w:trHeight w:val="279"/>
        </w:trPr>
        <w:tc>
          <w:tcPr>
            <w:tcW w:w="7314" w:type="dxa"/>
            <w:textDirection w:val="lrTb"/>
            <w:noWrap w:val="false"/>
          </w:tcPr>
          <w:p>
            <w:pPr>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对光不敏感的展品</w:t>
            </w:r>
            <w:r/>
          </w:p>
          <w:p>
            <w:pPr>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青铜器、铜器、铁器、金银器、各类兵器、各种古钱币等金属制品、石器、画像石、碑刻、各种化石、陶器、唐三彩、瓷器、珠宝、翠钻等宝石、各种岩石矿标本玻璃制品、搪瓷制品、珐琅器等</w:t>
            </w:r>
            <w:r/>
          </w:p>
        </w:tc>
        <w:tc>
          <w:tcPr>
            <w:tcW w:w="2370" w:type="dxa"/>
            <w:textDirection w:val="lrTb"/>
            <w:noWrap w:val="false"/>
          </w:tcPr>
          <w:p>
            <w:pPr>
              <w:spacing w:line="360" w:lineRule="auto"/>
              <w:rPr>
                <w:rFonts w:ascii="宋体" w:hAnsi="宋体" w:eastAsia="宋体" w:cs="宋体"/>
                <w:sz w:val="21"/>
                <w:szCs w:val="21"/>
              </w:rPr>
            </w:pPr>
            <w:r>
              <w:rPr>
                <w:rFonts w:hint="eastAsia" w:ascii="宋体" w:hAnsi="宋体" w:eastAsia="宋体" w:cs="宋体"/>
                <w:sz w:val="21"/>
                <w:szCs w:val="21"/>
              </w:rPr>
              <w:t xml:space="preserve">≤300（色温≤6500K）</w:t>
            </w:r>
            <w:r/>
          </w:p>
        </w:tc>
      </w:tr>
    </w:tbl>
    <w:p>
      <w:pPr>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②光源的颜色</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应选用色温小于3300K的光源作照明光源。</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在陈列绘画、彩色织物、多色展品等对辨色要求高的场所，应采用一般显色指数（Ra）不低于90的光源作照明光源。对辨色要求不高的场所，可采用一般显色指数不低于60的光源作照明光源。</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③立体感</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对于立体的展品，应表现其立体感。立体感应通过定向照明和漫射照明的结合实现。</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④陈列室表面的颜色和反射比</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墙面宜用中性色和无光泽的饰面，其反射比不宜大于0.6。</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地面宜用无光泽的饰面，其反射比不宜大于0.3。</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顶棚宜用无光泽的饰面，其反射比不宜大于0.8。</w:t>
      </w:r>
      <w:r/>
    </w:p>
    <w:p>
      <w:pPr>
        <w:pStyle w:val="868"/>
        <w:ind w:firstLine="420"/>
        <w:rPr>
          <w:rFonts w:ascii="宋体" w:hAnsi="宋体" w:cs="宋体"/>
          <w:szCs w:val="21"/>
        </w:rPr>
      </w:pPr>
      <w:r>
        <w:rPr>
          <w:rFonts w:hint="eastAsia" w:ascii="宋体" w:hAnsi="宋体" w:cs="宋体"/>
          <w:szCs w:val="21"/>
        </w:rPr>
        <w:t xml:space="preserve">4、恒湿设备</w:t>
      </w:r>
      <w:r/>
    </w:p>
    <w:p>
      <w:pPr>
        <w:ind w:firstLine="420"/>
        <w:spacing w:line="360" w:lineRule="auto"/>
        <w:rPr>
          <w:lang w:eastAsia="zh-CN"/>
        </w:rPr>
      </w:pPr>
      <w:r>
        <w:rPr>
          <w:rFonts w:hint="eastAsia" w:ascii="宋体" w:hAnsi="宋体" w:cs="宋体"/>
          <w:sz w:val="21"/>
          <w:szCs w:val="21"/>
          <w:lang w:eastAsia="zh-CN"/>
        </w:rPr>
        <w:t xml:space="preserve">（</w:t>
      </w:r>
      <w:r>
        <w:rPr>
          <w:rFonts w:hint="eastAsia" w:ascii="宋体" w:hAnsi="宋体" w:cs="宋体"/>
          <w:sz w:val="21"/>
          <w:szCs w:val="21"/>
          <w:lang w:eastAsia="zh-CN"/>
        </w:rPr>
        <w:t xml:space="preserve">1</w:t>
      </w:r>
      <w:r>
        <w:rPr>
          <w:rFonts w:hint="eastAsia" w:ascii="宋体" w:hAnsi="宋体" w:cs="宋体"/>
          <w:sz w:val="21"/>
          <w:szCs w:val="21"/>
          <w:lang w:eastAsia="zh-CN"/>
        </w:rPr>
        <w:t xml:space="preserve">）</w:t>
      </w:r>
      <w:r>
        <w:rPr>
          <w:rFonts w:hint="eastAsia" w:ascii="宋体" w:hAnsi="宋体" w:eastAsia="宋体" w:cs="宋体"/>
          <w:sz w:val="21"/>
          <w:szCs w:val="21"/>
          <w:lang w:eastAsia="zh-CN"/>
        </w:rPr>
        <w:t xml:space="preserve">展柜配备的文物保存环境调控设备应根据不同类型、质地藏品的环境温湿度的差异化需求，依据国家文物局制定及出版的《博物馆设计规范》、《博物馆藏品保存环境试行规范》中对文物保存环境的参数规定，须满足各类文物藏品良好保存所必需的湿度环境。应符合下表的规定:</w:t>
      </w:r>
      <w:r/>
    </w:p>
    <w:tbl>
      <w:tblPr>
        <w:tblW w:w="48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177"/>
        <w:gridCol w:w="6606"/>
        <w:gridCol w:w="1746"/>
      </w:tblGrid>
      <w:tr>
        <w:trPr>
          <w:jc w:val="center"/>
          <w:trHeight w:val="516"/>
        </w:trPr>
        <w:tc>
          <w:tcPr>
            <w:tcMar>
              <w:left w:w="108" w:type="dxa"/>
              <w:top w:w="0" w:type="dxa"/>
              <w:right w:w="108" w:type="dxa"/>
              <w:bottom w:w="0" w:type="dxa"/>
            </w:tcMar>
            <w:tcW w:w="618" w:type="pct"/>
            <w:vAlign w:val="center"/>
            <w:textDirection w:val="lrTb"/>
            <w:noWrap w:val="false"/>
          </w:tcPr>
          <w:p>
            <w:pPr>
              <w:jc w:val="center"/>
              <w:spacing w:before="65" w:line="360" w:lineRule="auto"/>
              <w:rPr>
                <w:rFonts w:ascii="宋体" w:hAnsi="宋体" w:eastAsia="宋体" w:cs="宋体"/>
                <w:b/>
                <w:bCs/>
                <w:sz w:val="21"/>
                <w:szCs w:val="21"/>
                <w:lang w:eastAsia="zh-CN"/>
              </w:rPr>
            </w:pPr>
            <w:r>
              <w:rPr>
                <w:rFonts w:hint="eastAsia" w:ascii="宋体" w:hAnsi="宋体" w:eastAsia="宋体" w:cs="宋体"/>
                <w:b/>
                <w:bCs/>
                <w:sz w:val="21"/>
                <w:szCs w:val="21"/>
              </w:rPr>
              <w:t xml:space="preserve">材质</w:t>
            </w:r>
            <w:r/>
          </w:p>
        </w:tc>
        <w:tc>
          <w:tcPr>
            <w:tcMar>
              <w:left w:w="108" w:type="dxa"/>
              <w:top w:w="0" w:type="dxa"/>
              <w:right w:w="108" w:type="dxa"/>
              <w:bottom w:w="0" w:type="dxa"/>
            </w:tcMar>
            <w:tcW w:w="3465" w:type="pct"/>
            <w:vAlign w:val="center"/>
            <w:textDirection w:val="lrTb"/>
            <w:noWrap w:val="false"/>
          </w:tcPr>
          <w:p>
            <w:pPr>
              <w:jc w:val="center"/>
              <w:spacing w:before="65" w:line="360" w:lineRule="auto"/>
              <w:rPr>
                <w:rFonts w:ascii="宋体" w:hAnsi="宋体" w:eastAsia="宋体" w:cs="宋体"/>
                <w:b/>
                <w:bCs/>
                <w:sz w:val="21"/>
                <w:szCs w:val="21"/>
                <w:lang w:eastAsia="zh-CN"/>
              </w:rPr>
            </w:pPr>
            <w:r>
              <w:rPr>
                <w:rFonts w:hint="eastAsia" w:ascii="宋体" w:hAnsi="宋体" w:eastAsia="宋体" w:cs="宋体"/>
                <w:b/>
                <w:bCs/>
                <w:sz w:val="21"/>
                <w:szCs w:val="21"/>
              </w:rPr>
              <w:t xml:space="preserve">藏品类性</w:t>
            </w:r>
            <w:r/>
          </w:p>
        </w:tc>
        <w:tc>
          <w:tcPr>
            <w:tcMar>
              <w:left w:w="108" w:type="dxa"/>
              <w:top w:w="0" w:type="dxa"/>
              <w:right w:w="108" w:type="dxa"/>
              <w:bottom w:w="0" w:type="dxa"/>
            </w:tcMar>
            <w:tcW w:w="916" w:type="pct"/>
            <w:vAlign w:val="center"/>
            <w:textDirection w:val="lrTb"/>
            <w:noWrap w:val="false"/>
          </w:tcPr>
          <w:p>
            <w:pPr>
              <w:jc w:val="center"/>
              <w:spacing w:before="65" w:line="360" w:lineRule="auto"/>
              <w:rPr>
                <w:rFonts w:ascii="宋体" w:hAnsi="宋体" w:eastAsia="宋体" w:cs="宋体"/>
                <w:b/>
                <w:bCs/>
                <w:sz w:val="21"/>
                <w:szCs w:val="21"/>
                <w:lang w:eastAsia="zh-CN"/>
              </w:rPr>
            </w:pPr>
            <w:r>
              <w:rPr>
                <w:rFonts w:hint="eastAsia" w:ascii="宋体" w:hAnsi="宋体" w:eastAsia="宋体" w:cs="宋体"/>
                <w:b/>
                <w:bCs/>
                <w:sz w:val="21"/>
                <w:szCs w:val="21"/>
              </w:rPr>
              <w:t xml:space="preserve">相对湿度(</w:t>
            </w:r>
            <w:r>
              <w:rPr>
                <w:rFonts w:hint="eastAsia" w:ascii="宋体" w:hAnsi="宋体" w:eastAsia="宋体" w:cs="宋体"/>
                <w:b/>
                <w:bCs/>
                <w:sz w:val="21"/>
                <w:szCs w:val="21"/>
              </w:rPr>
              <w:t xml:space="preserve">%)</w:t>
            </w:r>
            <w:r/>
          </w:p>
        </w:tc>
      </w:tr>
      <w:tr>
        <w:trPr>
          <w:cantSplit/>
          <w:jc w:val="center"/>
          <w:trHeight w:val="516"/>
        </w:trPr>
        <w:tc>
          <w:tcPr>
            <w:tcMar>
              <w:left w:w="108" w:type="dxa"/>
              <w:top w:w="0" w:type="dxa"/>
              <w:right w:w="108" w:type="dxa"/>
              <w:bottom w:w="0" w:type="dxa"/>
            </w:tcMar>
            <w:tcW w:w="618" w:type="pct"/>
            <w:vAlign w:val="center"/>
            <w:vMerge w:val="restart"/>
            <w:textDirection w:val="lrTb"/>
            <w:noWrap w:val="false"/>
          </w:tcPr>
          <w:p>
            <w:pPr>
              <w:jc w:val="center"/>
              <w:spacing w:before="65" w:line="360" w:lineRule="auto"/>
              <w:rPr>
                <w:rFonts w:ascii="宋体" w:hAnsi="宋体" w:eastAsia="宋体" w:cs="宋体"/>
                <w:sz w:val="21"/>
                <w:szCs w:val="21"/>
              </w:rPr>
            </w:pPr>
            <w:r>
              <w:rPr>
                <w:rFonts w:hint="eastAsia" w:ascii="宋体" w:hAnsi="宋体" w:eastAsia="宋体" w:cs="宋体"/>
                <w:sz w:val="21"/>
                <w:szCs w:val="21"/>
              </w:rPr>
              <w:t xml:space="preserve">金属</w:t>
            </w:r>
            <w:r/>
          </w:p>
        </w:tc>
        <w:tc>
          <w:tcPr>
            <w:tcMar>
              <w:left w:w="108" w:type="dxa"/>
              <w:top w:w="0" w:type="dxa"/>
              <w:right w:w="108" w:type="dxa"/>
              <w:bottom w:w="0" w:type="dxa"/>
            </w:tcMar>
            <w:tcW w:w="3465" w:type="pct"/>
            <w:vAlign w:val="center"/>
            <w:textDirection w:val="lrTb"/>
            <w:noWrap w:val="false"/>
          </w:tcPr>
          <w:p>
            <w:pPr>
              <w:jc w:val="both"/>
              <w:spacing w:before="65"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青铜器、铁器、金银器、金属币</w:t>
            </w:r>
            <w:r/>
          </w:p>
        </w:tc>
        <w:tc>
          <w:tcPr>
            <w:tcMar>
              <w:left w:w="108" w:type="dxa"/>
              <w:top w:w="0" w:type="dxa"/>
              <w:right w:w="108" w:type="dxa"/>
              <w:bottom w:w="0" w:type="dxa"/>
            </w:tcMar>
            <w:tcW w:w="916" w:type="pct"/>
            <w:vAlign w:val="center"/>
            <w:textDirection w:val="lrTb"/>
            <w:noWrap w:val="false"/>
          </w:tcPr>
          <w:p>
            <w:pPr>
              <w:jc w:val="center"/>
              <w:spacing w:before="65" w:line="360" w:lineRule="auto"/>
              <w:rPr>
                <w:rFonts w:ascii="宋体" w:hAnsi="宋体" w:eastAsia="宋体" w:cs="宋体"/>
                <w:sz w:val="21"/>
                <w:szCs w:val="21"/>
              </w:rPr>
            </w:pPr>
            <w:r>
              <w:rPr>
                <w:rFonts w:hint="eastAsia" w:ascii="宋体" w:hAnsi="宋体" w:eastAsia="宋体" w:cs="宋体"/>
                <w:sz w:val="21"/>
                <w:szCs w:val="21"/>
              </w:rPr>
              <w:t xml:space="preserve">0-40</w:t>
            </w:r>
            <w:r/>
          </w:p>
        </w:tc>
      </w:tr>
      <w:tr>
        <w:trPr>
          <w:cantSplit/>
          <w:jc w:val="center"/>
          <w:trHeight w:val="516"/>
        </w:trPr>
        <w:tc>
          <w:tcPr>
            <w:tcW w:w="618" w:type="pct"/>
            <w:vAlign w:val="center"/>
            <w:vMerge w:val="continue"/>
            <w:textDirection w:val="lrTb"/>
            <w:noWrap w:val="false"/>
          </w:tcPr>
          <w:p>
            <w:pPr>
              <w:jc w:val="center"/>
              <w:spacing w:before="65" w:line="36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3465" w:type="pct"/>
            <w:vAlign w:val="center"/>
            <w:textDirection w:val="lrTb"/>
            <w:noWrap w:val="false"/>
          </w:tcPr>
          <w:p>
            <w:pPr>
              <w:jc w:val="both"/>
              <w:spacing w:before="65" w:line="360" w:lineRule="auto"/>
              <w:rPr>
                <w:rFonts w:ascii="宋体" w:hAnsi="宋体" w:eastAsia="宋体" w:cs="宋体"/>
                <w:sz w:val="21"/>
                <w:szCs w:val="21"/>
              </w:rPr>
            </w:pPr>
            <w:r>
              <w:rPr>
                <w:rFonts w:hint="eastAsia" w:ascii="宋体" w:hAnsi="宋体" w:eastAsia="宋体" w:cs="宋体"/>
                <w:sz w:val="21"/>
                <w:szCs w:val="21"/>
              </w:rPr>
              <w:t xml:space="preserve">锡器、铅器</w:t>
            </w:r>
            <w:r/>
          </w:p>
        </w:tc>
        <w:tc>
          <w:tcPr>
            <w:tcMar>
              <w:left w:w="108" w:type="dxa"/>
              <w:top w:w="0" w:type="dxa"/>
              <w:right w:w="108" w:type="dxa"/>
              <w:bottom w:w="0" w:type="dxa"/>
            </w:tcMar>
            <w:tcW w:w="916" w:type="pct"/>
            <w:vAlign w:val="center"/>
            <w:textDirection w:val="lrTb"/>
            <w:noWrap w:val="false"/>
          </w:tcPr>
          <w:p>
            <w:pPr>
              <w:jc w:val="center"/>
              <w:spacing w:before="65" w:line="360" w:lineRule="auto"/>
              <w:rPr>
                <w:rFonts w:ascii="宋体" w:hAnsi="宋体" w:eastAsia="宋体" w:cs="宋体"/>
                <w:sz w:val="21"/>
                <w:szCs w:val="21"/>
              </w:rPr>
            </w:pPr>
            <w:r>
              <w:rPr>
                <w:rFonts w:hint="eastAsia" w:ascii="宋体" w:hAnsi="宋体" w:eastAsia="宋体" w:cs="宋体"/>
                <w:sz w:val="21"/>
                <w:szCs w:val="21"/>
              </w:rPr>
              <w:t xml:space="preserve">0-40</w:t>
            </w:r>
            <w:r/>
          </w:p>
        </w:tc>
      </w:tr>
      <w:tr>
        <w:trPr>
          <w:cantSplit/>
          <w:jc w:val="center"/>
          <w:trHeight w:val="516"/>
        </w:trPr>
        <w:tc>
          <w:tcPr>
            <w:tcW w:w="618" w:type="pct"/>
            <w:vAlign w:val="center"/>
            <w:vMerge w:val="continue"/>
            <w:textDirection w:val="lrTb"/>
            <w:noWrap w:val="false"/>
          </w:tcPr>
          <w:p>
            <w:pPr>
              <w:jc w:val="center"/>
              <w:spacing w:before="65" w:line="36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3465" w:type="pct"/>
            <w:vAlign w:val="center"/>
            <w:textDirection w:val="lrTb"/>
            <w:noWrap w:val="false"/>
          </w:tcPr>
          <w:p>
            <w:pPr>
              <w:jc w:val="both"/>
              <w:spacing w:before="65" w:line="360" w:lineRule="auto"/>
              <w:rPr>
                <w:rFonts w:ascii="宋体" w:hAnsi="宋体" w:eastAsia="宋体" w:cs="宋体"/>
                <w:sz w:val="21"/>
                <w:szCs w:val="21"/>
              </w:rPr>
            </w:pPr>
            <w:r>
              <w:rPr>
                <w:rFonts w:hint="eastAsia" w:ascii="宋体" w:hAnsi="宋体" w:eastAsia="宋体" w:cs="宋体"/>
                <w:sz w:val="21"/>
                <w:szCs w:val="21"/>
              </w:rPr>
              <w:t xml:space="preserve">珐琅器、搪瓷器</w:t>
            </w:r>
            <w:r/>
          </w:p>
        </w:tc>
        <w:tc>
          <w:tcPr>
            <w:tcMar>
              <w:left w:w="108" w:type="dxa"/>
              <w:top w:w="0" w:type="dxa"/>
              <w:right w:w="108" w:type="dxa"/>
              <w:bottom w:w="0" w:type="dxa"/>
            </w:tcMar>
            <w:tcW w:w="916" w:type="pct"/>
            <w:vAlign w:val="center"/>
            <w:textDirection w:val="lrTb"/>
            <w:noWrap w:val="false"/>
          </w:tcPr>
          <w:p>
            <w:pPr>
              <w:jc w:val="center"/>
              <w:spacing w:before="65" w:line="360" w:lineRule="auto"/>
              <w:rPr>
                <w:rFonts w:ascii="宋体" w:hAnsi="宋体" w:eastAsia="宋体" w:cs="宋体"/>
                <w:sz w:val="21"/>
                <w:szCs w:val="21"/>
              </w:rPr>
            </w:pPr>
            <w:r>
              <w:rPr>
                <w:rFonts w:hint="eastAsia" w:ascii="宋体" w:hAnsi="宋体" w:eastAsia="宋体" w:cs="宋体"/>
                <w:sz w:val="21"/>
                <w:szCs w:val="21"/>
              </w:rPr>
              <w:t xml:space="preserve">40-50</w:t>
            </w:r>
            <w:r/>
          </w:p>
        </w:tc>
      </w:tr>
      <w:tr>
        <w:trPr>
          <w:cantSplit/>
          <w:jc w:val="center"/>
          <w:trHeight w:val="516"/>
        </w:trPr>
        <w:tc>
          <w:tcPr>
            <w:tcMar>
              <w:left w:w="108" w:type="dxa"/>
              <w:top w:w="0" w:type="dxa"/>
              <w:right w:w="108" w:type="dxa"/>
              <w:bottom w:w="0" w:type="dxa"/>
            </w:tcMar>
            <w:tcW w:w="618" w:type="pct"/>
            <w:vAlign w:val="center"/>
            <w:vMerge w:val="restart"/>
            <w:textDirection w:val="lrTb"/>
            <w:noWrap w:val="false"/>
          </w:tcPr>
          <w:p>
            <w:pPr>
              <w:jc w:val="center"/>
              <w:spacing w:before="65" w:line="360" w:lineRule="auto"/>
              <w:rPr>
                <w:rFonts w:ascii="宋体" w:hAnsi="宋体" w:eastAsia="宋体" w:cs="宋体"/>
                <w:sz w:val="21"/>
                <w:szCs w:val="21"/>
              </w:rPr>
            </w:pPr>
            <w:r>
              <w:rPr>
                <w:rFonts w:hint="eastAsia" w:ascii="宋体" w:hAnsi="宋体" w:eastAsia="宋体" w:cs="宋体"/>
                <w:sz w:val="21"/>
                <w:szCs w:val="21"/>
              </w:rPr>
              <w:t xml:space="preserve">硅酸盐</w:t>
            </w:r>
            <w:r/>
          </w:p>
        </w:tc>
        <w:tc>
          <w:tcPr>
            <w:tcMar>
              <w:left w:w="108" w:type="dxa"/>
              <w:top w:w="0" w:type="dxa"/>
              <w:right w:w="108" w:type="dxa"/>
              <w:bottom w:w="0" w:type="dxa"/>
            </w:tcMar>
            <w:tcW w:w="3465" w:type="pct"/>
            <w:vAlign w:val="center"/>
            <w:textDirection w:val="lrTb"/>
            <w:noWrap w:val="false"/>
          </w:tcPr>
          <w:p>
            <w:pPr>
              <w:jc w:val="both"/>
              <w:spacing w:before="65"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陶器、陶俑、唐三彩、紫砂器、砖瓦</w:t>
            </w:r>
            <w:r/>
          </w:p>
        </w:tc>
        <w:tc>
          <w:tcPr>
            <w:tcMar>
              <w:left w:w="108" w:type="dxa"/>
              <w:top w:w="0" w:type="dxa"/>
              <w:right w:w="108" w:type="dxa"/>
              <w:bottom w:w="0" w:type="dxa"/>
            </w:tcMar>
            <w:tcW w:w="916" w:type="pct"/>
            <w:vAlign w:val="center"/>
            <w:textDirection w:val="lrTb"/>
            <w:noWrap w:val="false"/>
          </w:tcPr>
          <w:p>
            <w:pPr>
              <w:jc w:val="center"/>
              <w:spacing w:before="65" w:line="360" w:lineRule="auto"/>
              <w:rPr>
                <w:rFonts w:ascii="宋体" w:hAnsi="宋体" w:eastAsia="宋体" w:cs="宋体"/>
                <w:sz w:val="21"/>
                <w:szCs w:val="21"/>
              </w:rPr>
            </w:pPr>
            <w:r>
              <w:rPr>
                <w:rFonts w:hint="eastAsia" w:ascii="宋体" w:hAnsi="宋体" w:eastAsia="宋体" w:cs="宋体"/>
                <w:sz w:val="21"/>
                <w:szCs w:val="21"/>
              </w:rPr>
              <w:t xml:space="preserve">40-50</w:t>
            </w:r>
            <w:r/>
          </w:p>
        </w:tc>
      </w:tr>
      <w:tr>
        <w:trPr>
          <w:cantSplit/>
          <w:jc w:val="center"/>
          <w:trHeight w:val="516"/>
        </w:trPr>
        <w:tc>
          <w:tcPr>
            <w:tcW w:w="618" w:type="pct"/>
            <w:vAlign w:val="center"/>
            <w:vMerge w:val="continue"/>
            <w:textDirection w:val="lrTb"/>
            <w:noWrap w:val="false"/>
          </w:tcPr>
          <w:p>
            <w:pPr>
              <w:jc w:val="center"/>
              <w:spacing w:before="65" w:line="36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3465" w:type="pct"/>
            <w:vAlign w:val="center"/>
            <w:textDirection w:val="lrTb"/>
            <w:noWrap w:val="false"/>
          </w:tcPr>
          <w:p>
            <w:pPr>
              <w:jc w:val="both"/>
              <w:spacing w:before="65" w:line="360" w:lineRule="auto"/>
              <w:rPr>
                <w:rFonts w:ascii="宋体" w:hAnsi="宋体" w:eastAsia="宋体" w:cs="宋体"/>
                <w:sz w:val="21"/>
                <w:szCs w:val="21"/>
              </w:rPr>
            </w:pPr>
            <w:r>
              <w:rPr>
                <w:rFonts w:hint="eastAsia" w:ascii="宋体" w:hAnsi="宋体" w:eastAsia="宋体" w:cs="宋体"/>
                <w:sz w:val="21"/>
                <w:szCs w:val="21"/>
              </w:rPr>
              <w:t xml:space="preserve">瓷器</w:t>
            </w:r>
            <w:r/>
          </w:p>
        </w:tc>
        <w:tc>
          <w:tcPr>
            <w:tcMar>
              <w:left w:w="108" w:type="dxa"/>
              <w:top w:w="0" w:type="dxa"/>
              <w:right w:w="108" w:type="dxa"/>
              <w:bottom w:w="0" w:type="dxa"/>
            </w:tcMar>
            <w:tcW w:w="916" w:type="pct"/>
            <w:vAlign w:val="center"/>
            <w:textDirection w:val="lrTb"/>
            <w:noWrap w:val="false"/>
          </w:tcPr>
          <w:p>
            <w:pPr>
              <w:jc w:val="center"/>
              <w:spacing w:before="65" w:line="360" w:lineRule="auto"/>
              <w:rPr>
                <w:rFonts w:ascii="宋体" w:hAnsi="宋体" w:eastAsia="宋体" w:cs="宋体"/>
                <w:sz w:val="21"/>
                <w:szCs w:val="21"/>
              </w:rPr>
            </w:pPr>
            <w:r>
              <w:rPr>
                <w:rFonts w:hint="eastAsia" w:ascii="宋体" w:hAnsi="宋体" w:eastAsia="宋体" w:cs="宋体"/>
                <w:sz w:val="21"/>
                <w:szCs w:val="21"/>
              </w:rPr>
              <w:t xml:space="preserve">40-50</w:t>
            </w:r>
            <w:r/>
          </w:p>
        </w:tc>
      </w:tr>
      <w:tr>
        <w:trPr>
          <w:cantSplit/>
          <w:jc w:val="center"/>
          <w:trHeight w:val="516"/>
        </w:trPr>
        <w:tc>
          <w:tcPr>
            <w:tcW w:w="618" w:type="pct"/>
            <w:vAlign w:val="center"/>
            <w:vMerge w:val="continue"/>
            <w:textDirection w:val="lrTb"/>
            <w:noWrap w:val="false"/>
          </w:tcPr>
          <w:p>
            <w:pPr>
              <w:jc w:val="center"/>
              <w:spacing w:before="65" w:line="36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3465" w:type="pct"/>
            <w:vAlign w:val="center"/>
            <w:textDirection w:val="lrTb"/>
            <w:noWrap w:val="false"/>
          </w:tcPr>
          <w:p>
            <w:pPr>
              <w:jc w:val="both"/>
              <w:spacing w:before="65" w:line="360" w:lineRule="auto"/>
              <w:rPr>
                <w:rFonts w:ascii="宋体" w:hAnsi="宋体" w:eastAsia="宋体" w:cs="宋体"/>
                <w:sz w:val="21"/>
                <w:szCs w:val="21"/>
              </w:rPr>
            </w:pPr>
            <w:r>
              <w:rPr>
                <w:rFonts w:hint="eastAsia" w:ascii="宋体" w:hAnsi="宋体" w:eastAsia="宋体" w:cs="宋体"/>
                <w:sz w:val="21"/>
                <w:szCs w:val="21"/>
              </w:rPr>
              <w:t xml:space="preserve">玻璃器</w:t>
            </w:r>
            <w:r/>
          </w:p>
        </w:tc>
        <w:tc>
          <w:tcPr>
            <w:tcMar>
              <w:left w:w="108" w:type="dxa"/>
              <w:top w:w="0" w:type="dxa"/>
              <w:right w:w="108" w:type="dxa"/>
              <w:bottom w:w="0" w:type="dxa"/>
            </w:tcMar>
            <w:tcW w:w="916" w:type="pct"/>
            <w:vAlign w:val="center"/>
            <w:textDirection w:val="lrTb"/>
            <w:noWrap w:val="false"/>
          </w:tcPr>
          <w:p>
            <w:pPr>
              <w:jc w:val="center"/>
              <w:spacing w:before="65" w:line="360" w:lineRule="auto"/>
              <w:rPr>
                <w:rFonts w:ascii="宋体" w:hAnsi="宋体" w:eastAsia="宋体" w:cs="宋体"/>
                <w:sz w:val="21"/>
                <w:szCs w:val="21"/>
              </w:rPr>
            </w:pPr>
            <w:r>
              <w:rPr>
                <w:rFonts w:hint="eastAsia" w:ascii="宋体" w:hAnsi="宋体" w:eastAsia="宋体" w:cs="宋体"/>
                <w:sz w:val="21"/>
                <w:szCs w:val="21"/>
              </w:rPr>
              <w:t xml:space="preserve">0-40</w:t>
            </w:r>
            <w:r/>
          </w:p>
        </w:tc>
      </w:tr>
      <w:tr>
        <w:trPr>
          <w:cantSplit/>
          <w:jc w:val="center"/>
          <w:trHeight w:val="516"/>
        </w:trPr>
        <w:tc>
          <w:tcPr>
            <w:tcMar>
              <w:left w:w="108" w:type="dxa"/>
              <w:top w:w="0" w:type="dxa"/>
              <w:right w:w="108" w:type="dxa"/>
              <w:bottom w:w="0" w:type="dxa"/>
            </w:tcMar>
            <w:tcW w:w="618" w:type="pct"/>
            <w:vAlign w:val="center"/>
            <w:vMerge w:val="restart"/>
            <w:textDirection w:val="lrTb"/>
            <w:noWrap w:val="false"/>
          </w:tcPr>
          <w:p>
            <w:pPr>
              <w:jc w:val="center"/>
              <w:spacing w:before="65" w:line="360" w:lineRule="auto"/>
              <w:rPr>
                <w:rFonts w:ascii="宋体" w:hAnsi="宋体" w:eastAsia="宋体" w:cs="宋体"/>
                <w:sz w:val="21"/>
                <w:szCs w:val="21"/>
              </w:rPr>
            </w:pPr>
            <w:r>
              <w:rPr>
                <w:rFonts w:hint="eastAsia" w:ascii="宋体" w:hAnsi="宋体" w:eastAsia="宋体" w:cs="宋体"/>
                <w:sz w:val="21"/>
                <w:szCs w:val="21"/>
              </w:rPr>
              <w:t xml:space="preserve">岩石</w:t>
            </w:r>
            <w:r/>
          </w:p>
        </w:tc>
        <w:tc>
          <w:tcPr>
            <w:tcMar>
              <w:left w:w="108" w:type="dxa"/>
              <w:top w:w="0" w:type="dxa"/>
              <w:right w:w="108" w:type="dxa"/>
              <w:bottom w:w="0" w:type="dxa"/>
            </w:tcMar>
            <w:tcW w:w="3465" w:type="pct"/>
            <w:vAlign w:val="center"/>
            <w:textDirection w:val="lrTb"/>
            <w:noWrap w:val="false"/>
          </w:tcPr>
          <w:p>
            <w:pPr>
              <w:jc w:val="both"/>
              <w:spacing w:before="65"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石器、碑刻、石雕、石砚、画像石、岩画、玉器、宝石</w:t>
            </w:r>
            <w:r/>
          </w:p>
        </w:tc>
        <w:tc>
          <w:tcPr>
            <w:tcMar>
              <w:left w:w="108" w:type="dxa"/>
              <w:top w:w="0" w:type="dxa"/>
              <w:right w:w="108" w:type="dxa"/>
              <w:bottom w:w="0" w:type="dxa"/>
            </w:tcMar>
            <w:tcW w:w="916" w:type="pct"/>
            <w:vAlign w:val="center"/>
            <w:textDirection w:val="lrTb"/>
            <w:noWrap w:val="false"/>
          </w:tcPr>
          <w:p>
            <w:pPr>
              <w:jc w:val="center"/>
              <w:spacing w:before="65" w:line="360" w:lineRule="auto"/>
              <w:rPr>
                <w:rFonts w:ascii="宋体" w:hAnsi="宋体" w:eastAsia="宋体" w:cs="宋体"/>
                <w:sz w:val="21"/>
                <w:szCs w:val="21"/>
              </w:rPr>
            </w:pPr>
            <w:r>
              <w:rPr>
                <w:rFonts w:hint="eastAsia" w:ascii="宋体" w:hAnsi="宋体" w:eastAsia="宋体" w:cs="宋体"/>
                <w:sz w:val="21"/>
                <w:szCs w:val="21"/>
              </w:rPr>
              <w:t xml:space="preserve">40-50</w:t>
            </w:r>
            <w:r/>
          </w:p>
        </w:tc>
      </w:tr>
      <w:tr>
        <w:trPr>
          <w:cantSplit/>
          <w:jc w:val="center"/>
          <w:trHeight w:val="516"/>
        </w:trPr>
        <w:tc>
          <w:tcPr>
            <w:tcW w:w="618" w:type="pct"/>
            <w:vAlign w:val="center"/>
            <w:vMerge w:val="continue"/>
            <w:textDirection w:val="lrTb"/>
            <w:noWrap w:val="false"/>
          </w:tcPr>
          <w:p>
            <w:pPr>
              <w:jc w:val="center"/>
              <w:spacing w:before="65" w:line="36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3465" w:type="pct"/>
            <w:vAlign w:val="center"/>
            <w:textDirection w:val="lrTb"/>
            <w:noWrap w:val="false"/>
          </w:tcPr>
          <w:p>
            <w:pPr>
              <w:jc w:val="both"/>
              <w:spacing w:before="65"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古生物化石、</w:t>
            </w:r>
            <w:r>
              <w:rPr>
                <w:rFonts w:hint="eastAsia" w:ascii="宋体" w:hAnsi="宋体" w:eastAsia="宋体" w:cs="宋体"/>
                <w:sz w:val="21"/>
                <w:szCs w:val="21"/>
                <w:lang w:eastAsia="zh-CN"/>
              </w:rPr>
              <w:t xml:space="preserve">岩矿标本</w:t>
            </w:r>
            <w:r/>
          </w:p>
        </w:tc>
        <w:tc>
          <w:tcPr>
            <w:tcMar>
              <w:left w:w="108" w:type="dxa"/>
              <w:top w:w="0" w:type="dxa"/>
              <w:right w:w="108" w:type="dxa"/>
              <w:bottom w:w="0" w:type="dxa"/>
            </w:tcMar>
            <w:tcW w:w="916" w:type="pct"/>
            <w:vAlign w:val="center"/>
            <w:textDirection w:val="lrTb"/>
            <w:noWrap w:val="false"/>
          </w:tcPr>
          <w:p>
            <w:pPr>
              <w:jc w:val="center"/>
              <w:spacing w:before="65" w:line="360" w:lineRule="auto"/>
              <w:rPr>
                <w:rFonts w:ascii="宋体" w:hAnsi="宋体" w:eastAsia="宋体" w:cs="宋体"/>
                <w:sz w:val="21"/>
                <w:szCs w:val="21"/>
              </w:rPr>
            </w:pPr>
            <w:r>
              <w:rPr>
                <w:rFonts w:hint="eastAsia" w:ascii="宋体" w:hAnsi="宋体" w:eastAsia="宋体" w:cs="宋体"/>
                <w:sz w:val="21"/>
                <w:szCs w:val="21"/>
              </w:rPr>
              <w:t xml:space="preserve">40-50</w:t>
            </w:r>
            <w:r/>
          </w:p>
        </w:tc>
      </w:tr>
      <w:tr>
        <w:trPr>
          <w:cantSplit/>
          <w:jc w:val="center"/>
          <w:trHeight w:val="516"/>
        </w:trPr>
        <w:tc>
          <w:tcPr>
            <w:tcW w:w="618" w:type="pct"/>
            <w:vAlign w:val="center"/>
            <w:vMerge w:val="continue"/>
            <w:textDirection w:val="lrTb"/>
            <w:noWrap w:val="false"/>
          </w:tcPr>
          <w:p>
            <w:pPr>
              <w:jc w:val="center"/>
              <w:spacing w:before="65" w:line="36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3465" w:type="pct"/>
            <w:vAlign w:val="center"/>
            <w:textDirection w:val="lrTb"/>
            <w:noWrap w:val="false"/>
          </w:tcPr>
          <w:p>
            <w:pPr>
              <w:jc w:val="both"/>
              <w:spacing w:before="65" w:line="360" w:lineRule="auto"/>
              <w:rPr>
                <w:rFonts w:ascii="宋体" w:hAnsi="宋体" w:eastAsia="宋体" w:cs="宋体"/>
                <w:sz w:val="21"/>
                <w:szCs w:val="21"/>
              </w:rPr>
            </w:pPr>
            <w:r>
              <w:rPr>
                <w:rFonts w:hint="eastAsia" w:ascii="宋体" w:hAnsi="宋体" w:eastAsia="宋体" w:cs="宋体"/>
                <w:sz w:val="21"/>
                <w:szCs w:val="21"/>
              </w:rPr>
              <w:t xml:space="preserve">彩绘泥塑、壁画</w:t>
            </w:r>
            <w:r/>
          </w:p>
        </w:tc>
        <w:tc>
          <w:tcPr>
            <w:tcMar>
              <w:left w:w="108" w:type="dxa"/>
              <w:top w:w="0" w:type="dxa"/>
              <w:right w:w="108" w:type="dxa"/>
              <w:bottom w:w="0" w:type="dxa"/>
            </w:tcMar>
            <w:tcW w:w="916" w:type="pct"/>
            <w:vAlign w:val="center"/>
            <w:textDirection w:val="lrTb"/>
            <w:noWrap w:val="false"/>
          </w:tcPr>
          <w:p>
            <w:pPr>
              <w:jc w:val="center"/>
              <w:spacing w:before="65" w:line="360" w:lineRule="auto"/>
              <w:rPr>
                <w:rFonts w:ascii="宋体" w:hAnsi="宋体" w:eastAsia="宋体" w:cs="宋体"/>
                <w:sz w:val="21"/>
                <w:szCs w:val="21"/>
              </w:rPr>
            </w:pPr>
            <w:r>
              <w:rPr>
                <w:rFonts w:hint="eastAsia" w:ascii="宋体" w:hAnsi="宋体" w:eastAsia="宋体" w:cs="宋体"/>
                <w:sz w:val="21"/>
                <w:szCs w:val="21"/>
              </w:rPr>
              <w:t xml:space="preserve">40-50</w:t>
            </w:r>
            <w:r/>
          </w:p>
        </w:tc>
      </w:tr>
      <w:tr>
        <w:trPr>
          <w:cantSplit/>
          <w:jc w:val="center"/>
          <w:trHeight w:val="516"/>
        </w:trPr>
        <w:tc>
          <w:tcPr>
            <w:tcMar>
              <w:left w:w="108" w:type="dxa"/>
              <w:top w:w="0" w:type="dxa"/>
              <w:right w:w="108" w:type="dxa"/>
              <w:bottom w:w="0" w:type="dxa"/>
            </w:tcMar>
            <w:tcW w:w="618" w:type="pct"/>
            <w:vAlign w:val="center"/>
            <w:vMerge w:val="restart"/>
            <w:textDirection w:val="lrTb"/>
            <w:noWrap w:val="false"/>
          </w:tcPr>
          <w:p>
            <w:pPr>
              <w:jc w:val="center"/>
              <w:spacing w:before="65" w:line="360" w:lineRule="auto"/>
              <w:rPr>
                <w:rFonts w:ascii="宋体" w:hAnsi="宋体" w:eastAsia="宋体" w:cs="宋体"/>
                <w:sz w:val="21"/>
                <w:szCs w:val="21"/>
              </w:rPr>
            </w:pPr>
            <w:r>
              <w:rPr>
                <w:rFonts w:hint="eastAsia" w:ascii="宋体" w:hAnsi="宋体" w:eastAsia="宋体" w:cs="宋体"/>
                <w:sz w:val="21"/>
                <w:szCs w:val="21"/>
              </w:rPr>
              <w:t xml:space="preserve">动植物材料</w:t>
            </w:r>
            <w:r/>
          </w:p>
        </w:tc>
        <w:tc>
          <w:tcPr>
            <w:tcMar>
              <w:left w:w="108" w:type="dxa"/>
              <w:top w:w="0" w:type="dxa"/>
              <w:right w:w="108" w:type="dxa"/>
              <w:bottom w:w="0" w:type="dxa"/>
            </w:tcMar>
            <w:tcW w:w="3465" w:type="pct"/>
            <w:vAlign w:val="center"/>
            <w:textDirection w:val="lrTb"/>
            <w:noWrap w:val="false"/>
          </w:tcPr>
          <w:p>
            <w:pPr>
              <w:jc w:val="both"/>
              <w:spacing w:before="65"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纸张、文献、经卷、书法、国画、书籍、拓片、邮票</w:t>
            </w:r>
            <w:r/>
          </w:p>
        </w:tc>
        <w:tc>
          <w:tcPr>
            <w:tcMar>
              <w:left w:w="108" w:type="dxa"/>
              <w:top w:w="0" w:type="dxa"/>
              <w:right w:w="108" w:type="dxa"/>
              <w:bottom w:w="0" w:type="dxa"/>
            </w:tcMar>
            <w:tcW w:w="916" w:type="pct"/>
            <w:vAlign w:val="center"/>
            <w:textDirection w:val="lrTb"/>
            <w:noWrap w:val="false"/>
          </w:tcPr>
          <w:p>
            <w:pPr>
              <w:jc w:val="center"/>
              <w:spacing w:before="65" w:line="360" w:lineRule="auto"/>
              <w:rPr>
                <w:rFonts w:ascii="宋体" w:hAnsi="宋体" w:eastAsia="宋体" w:cs="宋体"/>
                <w:sz w:val="21"/>
                <w:szCs w:val="21"/>
              </w:rPr>
            </w:pPr>
            <w:r>
              <w:rPr>
                <w:rFonts w:hint="eastAsia" w:ascii="宋体" w:hAnsi="宋体" w:eastAsia="宋体" w:cs="宋体"/>
                <w:sz w:val="21"/>
                <w:szCs w:val="21"/>
              </w:rPr>
              <w:t xml:space="preserve">50-60</w:t>
            </w:r>
            <w:r/>
          </w:p>
        </w:tc>
      </w:tr>
      <w:tr>
        <w:trPr>
          <w:cantSplit/>
          <w:jc w:val="center"/>
          <w:trHeight w:val="516"/>
        </w:trPr>
        <w:tc>
          <w:tcPr>
            <w:tcW w:w="618" w:type="pct"/>
            <w:vAlign w:val="center"/>
            <w:vMerge w:val="continue"/>
            <w:textDirection w:val="lrTb"/>
            <w:noWrap w:val="false"/>
          </w:tcPr>
          <w:p>
            <w:pPr>
              <w:jc w:val="center"/>
              <w:spacing w:before="65" w:line="36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3465" w:type="pct"/>
            <w:vAlign w:val="center"/>
            <w:textDirection w:val="lrTb"/>
            <w:noWrap w:val="false"/>
          </w:tcPr>
          <w:p>
            <w:pPr>
              <w:jc w:val="both"/>
              <w:spacing w:before="65"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丝毛棉麻纺织品、织绣、服装、帛书、唐卡、油画</w:t>
            </w:r>
            <w:r/>
          </w:p>
        </w:tc>
        <w:tc>
          <w:tcPr>
            <w:tcMar>
              <w:left w:w="108" w:type="dxa"/>
              <w:top w:w="0" w:type="dxa"/>
              <w:right w:w="108" w:type="dxa"/>
              <w:bottom w:w="0" w:type="dxa"/>
            </w:tcMar>
            <w:tcW w:w="916" w:type="pct"/>
            <w:vAlign w:val="center"/>
            <w:textDirection w:val="lrTb"/>
            <w:noWrap w:val="false"/>
          </w:tcPr>
          <w:p>
            <w:pPr>
              <w:jc w:val="center"/>
              <w:spacing w:before="65" w:line="360" w:lineRule="auto"/>
              <w:rPr>
                <w:rFonts w:ascii="宋体" w:hAnsi="宋体" w:eastAsia="宋体" w:cs="宋体"/>
                <w:sz w:val="21"/>
                <w:szCs w:val="21"/>
              </w:rPr>
            </w:pPr>
            <w:r>
              <w:rPr>
                <w:rFonts w:hint="eastAsia" w:ascii="宋体" w:hAnsi="宋体" w:eastAsia="宋体" w:cs="宋体"/>
                <w:sz w:val="21"/>
                <w:szCs w:val="21"/>
              </w:rPr>
              <w:t xml:space="preserve">50-60</w:t>
            </w:r>
            <w:r/>
          </w:p>
        </w:tc>
      </w:tr>
      <w:tr>
        <w:trPr>
          <w:cantSplit/>
          <w:jc w:val="center"/>
          <w:trHeight w:val="516"/>
        </w:trPr>
        <w:tc>
          <w:tcPr>
            <w:tcW w:w="618" w:type="pct"/>
            <w:vAlign w:val="center"/>
            <w:vMerge w:val="continue"/>
            <w:textDirection w:val="lrTb"/>
            <w:noWrap w:val="false"/>
          </w:tcPr>
          <w:p>
            <w:pPr>
              <w:jc w:val="center"/>
              <w:spacing w:before="65" w:line="36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3465" w:type="pct"/>
            <w:vAlign w:val="center"/>
            <w:textDirection w:val="lrTb"/>
            <w:noWrap w:val="false"/>
          </w:tcPr>
          <w:p>
            <w:pPr>
              <w:jc w:val="both"/>
              <w:spacing w:before="65"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漆器、木器、木雕、竹器、藤器、家具、版画</w:t>
            </w:r>
            <w:r/>
          </w:p>
        </w:tc>
        <w:tc>
          <w:tcPr>
            <w:tcMar>
              <w:left w:w="108" w:type="dxa"/>
              <w:top w:w="0" w:type="dxa"/>
              <w:right w:w="108" w:type="dxa"/>
              <w:bottom w:w="0" w:type="dxa"/>
            </w:tcMar>
            <w:tcW w:w="916" w:type="pct"/>
            <w:vAlign w:val="center"/>
            <w:textDirection w:val="lrTb"/>
            <w:noWrap w:val="false"/>
          </w:tcPr>
          <w:p>
            <w:pPr>
              <w:jc w:val="center"/>
              <w:spacing w:before="65" w:line="360" w:lineRule="auto"/>
              <w:rPr>
                <w:rFonts w:ascii="宋体" w:hAnsi="宋体" w:eastAsia="宋体" w:cs="宋体"/>
                <w:sz w:val="21"/>
                <w:szCs w:val="21"/>
              </w:rPr>
            </w:pPr>
            <w:r>
              <w:rPr>
                <w:rFonts w:hint="eastAsia" w:ascii="宋体" w:hAnsi="宋体" w:eastAsia="宋体" w:cs="宋体"/>
                <w:sz w:val="21"/>
                <w:szCs w:val="21"/>
              </w:rPr>
              <w:t xml:space="preserve">50-60</w:t>
            </w:r>
            <w:r/>
          </w:p>
        </w:tc>
      </w:tr>
      <w:tr>
        <w:trPr>
          <w:cantSplit/>
          <w:jc w:val="center"/>
          <w:trHeight w:val="516"/>
        </w:trPr>
        <w:tc>
          <w:tcPr>
            <w:tcW w:w="618" w:type="pct"/>
            <w:vAlign w:val="center"/>
            <w:vMerge w:val="continue"/>
            <w:textDirection w:val="lrTb"/>
            <w:noWrap w:val="false"/>
          </w:tcPr>
          <w:p>
            <w:pPr>
              <w:jc w:val="center"/>
              <w:spacing w:before="65" w:line="36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3465" w:type="pct"/>
            <w:vAlign w:val="center"/>
            <w:textDirection w:val="lrTb"/>
            <w:noWrap w:val="false"/>
          </w:tcPr>
          <w:p>
            <w:pPr>
              <w:jc w:val="both"/>
              <w:spacing w:before="65"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象牙制品、甲骨制品、</w:t>
            </w:r>
            <w:r>
              <w:rPr>
                <w:rFonts w:hint="eastAsia" w:ascii="宋体" w:hAnsi="宋体" w:eastAsia="宋体" w:cs="宋体"/>
                <w:sz w:val="21"/>
                <w:szCs w:val="21"/>
                <w:lang w:eastAsia="zh-CN"/>
              </w:rPr>
              <w:t xml:space="preserve">角制器</w:t>
            </w:r>
            <w:r>
              <w:rPr>
                <w:rFonts w:hint="eastAsia" w:ascii="宋体" w:hAnsi="宋体" w:eastAsia="宋体" w:cs="宋体"/>
                <w:sz w:val="21"/>
                <w:szCs w:val="21"/>
                <w:lang w:eastAsia="zh-CN"/>
              </w:rPr>
              <w:t xml:space="preserve">、贝壳制品</w:t>
            </w:r>
            <w:r/>
          </w:p>
        </w:tc>
        <w:tc>
          <w:tcPr>
            <w:tcMar>
              <w:left w:w="108" w:type="dxa"/>
              <w:top w:w="0" w:type="dxa"/>
              <w:right w:w="108" w:type="dxa"/>
              <w:bottom w:w="0" w:type="dxa"/>
            </w:tcMar>
            <w:tcW w:w="916" w:type="pct"/>
            <w:vAlign w:val="center"/>
            <w:textDirection w:val="lrTb"/>
            <w:noWrap w:val="false"/>
          </w:tcPr>
          <w:p>
            <w:pPr>
              <w:jc w:val="center"/>
              <w:spacing w:before="65" w:line="360" w:lineRule="auto"/>
              <w:rPr>
                <w:rFonts w:ascii="宋体" w:hAnsi="宋体" w:eastAsia="宋体" w:cs="宋体"/>
                <w:sz w:val="21"/>
                <w:szCs w:val="21"/>
              </w:rPr>
            </w:pPr>
            <w:r>
              <w:rPr>
                <w:rFonts w:hint="eastAsia" w:ascii="宋体" w:hAnsi="宋体" w:eastAsia="宋体" w:cs="宋体"/>
                <w:sz w:val="21"/>
                <w:szCs w:val="21"/>
              </w:rPr>
              <w:t xml:space="preserve">50-60</w:t>
            </w:r>
            <w:r/>
          </w:p>
        </w:tc>
      </w:tr>
      <w:tr>
        <w:trPr>
          <w:cantSplit/>
          <w:jc w:val="center"/>
          <w:trHeight w:val="516"/>
        </w:trPr>
        <w:tc>
          <w:tcPr>
            <w:tcW w:w="618" w:type="pct"/>
            <w:vAlign w:val="center"/>
            <w:vMerge w:val="continue"/>
            <w:textDirection w:val="lrTb"/>
            <w:noWrap w:val="false"/>
          </w:tcPr>
          <w:p>
            <w:pPr>
              <w:jc w:val="center"/>
              <w:spacing w:before="65" w:line="36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3465" w:type="pct"/>
            <w:vAlign w:val="center"/>
            <w:textDirection w:val="lrTb"/>
            <w:noWrap w:val="false"/>
          </w:tcPr>
          <w:p>
            <w:pPr>
              <w:jc w:val="both"/>
              <w:spacing w:before="65" w:line="360" w:lineRule="auto"/>
              <w:rPr>
                <w:rFonts w:ascii="宋体" w:hAnsi="宋体" w:eastAsia="宋体" w:cs="宋体"/>
                <w:sz w:val="21"/>
                <w:szCs w:val="21"/>
              </w:rPr>
            </w:pPr>
            <w:r>
              <w:rPr>
                <w:rFonts w:hint="eastAsia" w:ascii="宋体" w:hAnsi="宋体" w:eastAsia="宋体" w:cs="宋体"/>
                <w:sz w:val="21"/>
                <w:szCs w:val="21"/>
              </w:rPr>
              <w:t xml:space="preserve">皮革、皮毛</w:t>
            </w:r>
            <w:r/>
          </w:p>
        </w:tc>
        <w:tc>
          <w:tcPr>
            <w:tcMar>
              <w:left w:w="108" w:type="dxa"/>
              <w:top w:w="0" w:type="dxa"/>
              <w:right w:w="108" w:type="dxa"/>
              <w:bottom w:w="0" w:type="dxa"/>
            </w:tcMar>
            <w:tcW w:w="916" w:type="pct"/>
            <w:vAlign w:val="center"/>
            <w:textDirection w:val="lrTb"/>
            <w:noWrap w:val="false"/>
          </w:tcPr>
          <w:p>
            <w:pPr>
              <w:jc w:val="center"/>
              <w:spacing w:before="65" w:line="360" w:lineRule="auto"/>
              <w:rPr>
                <w:rFonts w:ascii="宋体" w:hAnsi="宋体" w:eastAsia="宋体" w:cs="宋体"/>
                <w:sz w:val="21"/>
                <w:szCs w:val="21"/>
              </w:rPr>
            </w:pPr>
            <w:r>
              <w:rPr>
                <w:rFonts w:hint="eastAsia" w:ascii="宋体" w:hAnsi="宋体" w:eastAsia="宋体" w:cs="宋体"/>
                <w:sz w:val="21"/>
                <w:szCs w:val="21"/>
              </w:rPr>
              <w:t xml:space="preserve">50-60</w:t>
            </w:r>
            <w:r/>
          </w:p>
        </w:tc>
      </w:tr>
      <w:tr>
        <w:trPr>
          <w:cantSplit/>
          <w:jc w:val="center"/>
          <w:trHeight w:val="516"/>
        </w:trPr>
        <w:tc>
          <w:tcPr>
            <w:tcW w:w="618" w:type="pct"/>
            <w:vAlign w:val="center"/>
            <w:vMerge w:val="continue"/>
            <w:textDirection w:val="lrTb"/>
            <w:noWrap w:val="false"/>
          </w:tcPr>
          <w:p>
            <w:pPr>
              <w:jc w:val="center"/>
              <w:spacing w:before="65" w:line="36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3465" w:type="pct"/>
            <w:vAlign w:val="center"/>
            <w:textDirection w:val="lrTb"/>
            <w:noWrap w:val="false"/>
          </w:tcPr>
          <w:p>
            <w:pPr>
              <w:jc w:val="both"/>
              <w:spacing w:before="65" w:line="360" w:lineRule="auto"/>
              <w:rPr>
                <w:rFonts w:ascii="宋体" w:hAnsi="宋体" w:eastAsia="宋体" w:cs="宋体"/>
                <w:sz w:val="21"/>
                <w:szCs w:val="21"/>
              </w:rPr>
            </w:pPr>
            <w:r>
              <w:rPr>
                <w:rFonts w:hint="eastAsia" w:ascii="宋体" w:hAnsi="宋体" w:eastAsia="宋体" w:cs="宋体"/>
                <w:sz w:val="21"/>
                <w:szCs w:val="21"/>
              </w:rPr>
              <w:t xml:space="preserve">动物标本、植物标本</w:t>
            </w:r>
            <w:r/>
          </w:p>
        </w:tc>
        <w:tc>
          <w:tcPr>
            <w:tcMar>
              <w:left w:w="108" w:type="dxa"/>
              <w:top w:w="0" w:type="dxa"/>
              <w:right w:w="108" w:type="dxa"/>
              <w:bottom w:w="0" w:type="dxa"/>
            </w:tcMar>
            <w:tcW w:w="916" w:type="pct"/>
            <w:vAlign w:val="center"/>
            <w:textDirection w:val="lrTb"/>
            <w:noWrap w:val="false"/>
          </w:tcPr>
          <w:p>
            <w:pPr>
              <w:jc w:val="center"/>
              <w:spacing w:before="65" w:line="360" w:lineRule="auto"/>
              <w:rPr>
                <w:rFonts w:ascii="宋体" w:hAnsi="宋体" w:eastAsia="宋体" w:cs="宋体"/>
                <w:sz w:val="21"/>
                <w:szCs w:val="21"/>
              </w:rPr>
            </w:pPr>
            <w:r>
              <w:rPr>
                <w:rFonts w:hint="eastAsia" w:ascii="宋体" w:hAnsi="宋体" w:eastAsia="宋体" w:cs="宋体"/>
                <w:sz w:val="21"/>
                <w:szCs w:val="21"/>
              </w:rPr>
              <w:t xml:space="preserve">50-60</w:t>
            </w:r>
            <w:r/>
          </w:p>
        </w:tc>
      </w:tr>
      <w:tr>
        <w:trPr>
          <w:cantSplit/>
          <w:jc w:val="center"/>
          <w:trHeight w:val="516"/>
        </w:trPr>
        <w:tc>
          <w:tcPr>
            <w:tcMar>
              <w:left w:w="108" w:type="dxa"/>
              <w:top w:w="0" w:type="dxa"/>
              <w:right w:w="108" w:type="dxa"/>
              <w:bottom w:w="0" w:type="dxa"/>
            </w:tcMar>
            <w:tcW w:w="618" w:type="pct"/>
            <w:vAlign w:val="center"/>
            <w:vMerge w:val="restart"/>
            <w:textDirection w:val="lrTb"/>
            <w:noWrap w:val="false"/>
          </w:tcPr>
          <w:p>
            <w:pPr>
              <w:jc w:val="center"/>
              <w:spacing w:before="65" w:line="360" w:lineRule="auto"/>
              <w:rPr>
                <w:rFonts w:ascii="宋体" w:hAnsi="宋体" w:eastAsia="宋体" w:cs="宋体"/>
                <w:sz w:val="21"/>
                <w:szCs w:val="21"/>
              </w:rPr>
            </w:pPr>
            <w:r>
              <w:rPr>
                <w:rFonts w:hint="eastAsia" w:ascii="宋体" w:hAnsi="宋体" w:eastAsia="宋体" w:cs="宋体"/>
                <w:sz w:val="21"/>
                <w:szCs w:val="21"/>
              </w:rPr>
              <w:t xml:space="preserve">其他</w:t>
            </w:r>
            <w:r/>
          </w:p>
        </w:tc>
        <w:tc>
          <w:tcPr>
            <w:tcMar>
              <w:left w:w="108" w:type="dxa"/>
              <w:top w:w="0" w:type="dxa"/>
              <w:right w:w="108" w:type="dxa"/>
              <w:bottom w:w="0" w:type="dxa"/>
            </w:tcMar>
            <w:tcW w:w="3465" w:type="pct"/>
            <w:vAlign w:val="center"/>
            <w:textDirection w:val="lrTb"/>
            <w:noWrap w:val="false"/>
          </w:tcPr>
          <w:p>
            <w:pPr>
              <w:jc w:val="both"/>
              <w:spacing w:before="65" w:line="360" w:lineRule="auto"/>
              <w:rPr>
                <w:rFonts w:ascii="宋体" w:hAnsi="宋体" w:eastAsia="宋体" w:cs="宋体"/>
                <w:sz w:val="21"/>
                <w:szCs w:val="21"/>
              </w:rPr>
            </w:pPr>
            <w:r>
              <w:rPr>
                <w:rFonts w:hint="eastAsia" w:ascii="宋体" w:hAnsi="宋体" w:eastAsia="宋体" w:cs="宋体"/>
                <w:sz w:val="21"/>
                <w:szCs w:val="21"/>
              </w:rPr>
              <w:t xml:space="preserve">黑白照片及胶片</w:t>
            </w:r>
            <w:r/>
          </w:p>
        </w:tc>
        <w:tc>
          <w:tcPr>
            <w:tcMar>
              <w:left w:w="108" w:type="dxa"/>
              <w:top w:w="0" w:type="dxa"/>
              <w:right w:w="108" w:type="dxa"/>
              <w:bottom w:w="0" w:type="dxa"/>
            </w:tcMar>
            <w:tcW w:w="916" w:type="pct"/>
            <w:vAlign w:val="center"/>
            <w:textDirection w:val="lrTb"/>
            <w:noWrap w:val="false"/>
          </w:tcPr>
          <w:p>
            <w:pPr>
              <w:jc w:val="center"/>
              <w:spacing w:before="65" w:line="360" w:lineRule="auto"/>
              <w:rPr>
                <w:rFonts w:ascii="宋体" w:hAnsi="宋体" w:eastAsia="宋体" w:cs="宋体"/>
                <w:sz w:val="21"/>
                <w:szCs w:val="21"/>
              </w:rPr>
            </w:pPr>
            <w:r>
              <w:rPr>
                <w:rFonts w:hint="eastAsia" w:ascii="宋体" w:hAnsi="宋体" w:eastAsia="宋体" w:cs="宋体"/>
                <w:sz w:val="21"/>
                <w:szCs w:val="21"/>
              </w:rPr>
              <w:t xml:space="preserve">40-50</w:t>
            </w:r>
            <w:r/>
          </w:p>
        </w:tc>
      </w:tr>
      <w:tr>
        <w:trPr>
          <w:cantSplit/>
          <w:jc w:val="center"/>
          <w:trHeight w:val="516"/>
        </w:trPr>
        <w:tc>
          <w:tcPr>
            <w:tcW w:w="618" w:type="pct"/>
            <w:vAlign w:val="center"/>
            <w:vMerge w:val="continue"/>
            <w:textDirection w:val="lrTb"/>
            <w:noWrap w:val="false"/>
          </w:tcPr>
          <w:p>
            <w:pPr>
              <w:jc w:val="center"/>
              <w:spacing w:before="65" w:line="360" w:lineRule="auto"/>
              <w:rPr>
                <w:rFonts w:ascii="宋体" w:hAnsi="宋体" w:eastAsia="宋体" w:cs="宋体"/>
                <w:sz w:val="21"/>
                <w:szCs w:val="21"/>
              </w:rPr>
            </w:pPr>
            <w:r>
              <w:rPr>
                <w:rFonts w:ascii="宋体" w:hAnsi="宋体" w:eastAsia="宋体" w:cs="宋体"/>
                <w:sz w:val="21"/>
                <w:szCs w:val="21"/>
              </w:rPr>
            </w:r>
            <w:r/>
          </w:p>
        </w:tc>
        <w:tc>
          <w:tcPr>
            <w:tcMar>
              <w:left w:w="108" w:type="dxa"/>
              <w:top w:w="0" w:type="dxa"/>
              <w:right w:w="108" w:type="dxa"/>
              <w:bottom w:w="0" w:type="dxa"/>
            </w:tcMar>
            <w:tcW w:w="3465" w:type="pct"/>
            <w:vAlign w:val="center"/>
            <w:textDirection w:val="lrTb"/>
            <w:noWrap w:val="false"/>
          </w:tcPr>
          <w:p>
            <w:pPr>
              <w:jc w:val="both"/>
              <w:spacing w:before="65" w:line="360" w:lineRule="auto"/>
              <w:rPr>
                <w:rFonts w:ascii="宋体" w:hAnsi="宋体" w:eastAsia="宋体" w:cs="宋体"/>
                <w:sz w:val="21"/>
                <w:szCs w:val="21"/>
              </w:rPr>
            </w:pPr>
            <w:r>
              <w:rPr>
                <w:rFonts w:hint="eastAsia" w:ascii="宋体" w:hAnsi="宋体" w:eastAsia="宋体" w:cs="宋体"/>
                <w:sz w:val="21"/>
                <w:szCs w:val="21"/>
              </w:rPr>
              <w:t xml:space="preserve">彩色照片及胶片</w:t>
            </w:r>
            <w:r/>
          </w:p>
        </w:tc>
        <w:tc>
          <w:tcPr>
            <w:tcMar>
              <w:left w:w="108" w:type="dxa"/>
              <w:top w:w="0" w:type="dxa"/>
              <w:right w:w="108" w:type="dxa"/>
              <w:bottom w:w="0" w:type="dxa"/>
            </w:tcMar>
            <w:tcW w:w="916" w:type="pct"/>
            <w:vAlign w:val="center"/>
            <w:textDirection w:val="lrTb"/>
            <w:noWrap w:val="false"/>
          </w:tcPr>
          <w:p>
            <w:pPr>
              <w:jc w:val="center"/>
              <w:spacing w:before="65" w:line="360" w:lineRule="auto"/>
              <w:rPr>
                <w:rFonts w:ascii="宋体" w:hAnsi="宋体" w:eastAsia="宋体" w:cs="宋体"/>
                <w:sz w:val="21"/>
                <w:szCs w:val="21"/>
              </w:rPr>
            </w:pPr>
            <w:r>
              <w:rPr>
                <w:rFonts w:hint="eastAsia" w:ascii="宋体" w:hAnsi="宋体" w:eastAsia="宋体" w:cs="宋体"/>
                <w:sz w:val="21"/>
                <w:szCs w:val="21"/>
              </w:rPr>
              <w:t xml:space="preserve">40-50</w:t>
            </w:r>
            <w:r/>
          </w:p>
        </w:tc>
      </w:tr>
    </w:tbl>
    <w:p>
      <w:pPr>
        <w:ind w:firstLine="420"/>
        <w:spacing w:line="360" w:lineRule="auto"/>
        <w:rPr>
          <w:rFonts w:ascii="宋体" w:hAnsi="宋体" w:eastAsia="宋体" w:cs="宋体"/>
          <w:sz w:val="21"/>
          <w:szCs w:val="21"/>
          <w:lang w:eastAsia="zh-CN"/>
        </w:rPr>
      </w:pPr>
      <w:r>
        <w:rPr>
          <w:rFonts w:hint="eastAsia" w:ascii="宋体" w:hAnsi="宋体" w:cs="宋体"/>
          <w:sz w:val="21"/>
          <w:szCs w:val="21"/>
          <w:lang w:eastAsia="zh-CN"/>
        </w:rPr>
        <w:t xml:space="preserve">（</w:t>
      </w:r>
      <w:r>
        <w:rPr>
          <w:rFonts w:hint="eastAsia" w:ascii="宋体" w:hAnsi="宋体" w:cs="宋体"/>
          <w:sz w:val="21"/>
          <w:szCs w:val="21"/>
          <w:lang w:eastAsia="zh-CN"/>
        </w:rPr>
        <w:t xml:space="preserve">2</w:t>
      </w:r>
      <w:r>
        <w:rPr>
          <w:rFonts w:hint="eastAsia" w:ascii="宋体" w:hAnsi="宋体" w:cs="宋体"/>
          <w:sz w:val="21"/>
          <w:szCs w:val="21"/>
          <w:lang w:eastAsia="zh-CN"/>
        </w:rPr>
        <w:t xml:space="preserve">）</w:t>
      </w:r>
      <w:r>
        <w:rPr>
          <w:rFonts w:hint="eastAsia" w:ascii="宋体" w:hAnsi="宋体" w:eastAsia="宋体" w:cs="宋体"/>
          <w:sz w:val="21"/>
          <w:szCs w:val="21"/>
          <w:lang w:eastAsia="zh-CN"/>
        </w:rPr>
        <w:t xml:space="preserve">恒湿设备性能要求：</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可以24小时不间断稳定运行，为展柜提供一个持续良好的湿度环境。</w:t>
      </w:r>
      <w:r/>
    </w:p>
    <w:p>
      <w:pPr>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噪音：≤50db</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恒湿系统的控湿范围：35%RH-75%RH，控制精度:±2.0%。</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采用微正压空气调节及过滤可防止污染微粒流入展柜。</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控制特点：独立控制，小巧，制冷速度快，性能可靠，寿命长。</w:t>
      </w:r>
      <w:r/>
    </w:p>
    <w:p>
      <w:pPr>
        <w:ind w:firstLine="420"/>
        <w:spacing w:line="360" w:lineRule="auto"/>
        <w:rPr>
          <w:rFonts w:ascii="仿宋" w:hAnsi="仿宋" w:eastAsia="仿宋" w:cs="仿宋"/>
          <w:sz w:val="21"/>
          <w:szCs w:val="21"/>
          <w:lang w:eastAsia="zh-CN"/>
        </w:rPr>
      </w:pPr>
      <w:r>
        <w:rPr>
          <w:rFonts w:hint="eastAsia" w:ascii="宋体" w:hAnsi="宋体" w:eastAsia="宋体" w:cs="宋体"/>
          <w:sz w:val="21"/>
          <w:szCs w:val="21"/>
          <w:lang w:eastAsia="zh-CN"/>
        </w:rPr>
        <w:t xml:space="preserve">稳定性好可靠性高，且操作简易，不锈钢及机壳</w:t>
      </w:r>
      <w:r>
        <w:rPr>
          <w:rFonts w:hint="eastAsia" w:ascii="宋体" w:hAnsi="宋体" w:eastAsia="宋体" w:cs="宋体"/>
          <w:sz w:val="21"/>
          <w:szCs w:val="21"/>
          <w:lang w:eastAsia="zh-CN"/>
        </w:rPr>
        <w:t xml:space="preserve">坚</w:t>
      </w:r>
      <w:r>
        <w:rPr>
          <w:rFonts w:hint="eastAsia" w:ascii="宋体" w:hAnsi="宋体" w:eastAsia="宋体" w:cs="宋体"/>
          <w:sz w:val="21"/>
          <w:szCs w:val="21"/>
          <w:lang w:eastAsia="zh-CN"/>
        </w:rPr>
        <w:t xml:space="preserve"> 固耐用、安全可靠。</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5、主要装饰</w:t>
      </w:r>
      <w:r>
        <w:rPr>
          <w:rFonts w:hint="eastAsia" w:ascii="宋体" w:hAnsi="宋体" w:cs="宋体"/>
          <w:sz w:val="21"/>
          <w:szCs w:val="21"/>
          <w:lang w:eastAsia="zh-CN"/>
        </w:rPr>
        <w:t xml:space="preserve">、照明电气</w:t>
      </w:r>
      <w:r>
        <w:rPr>
          <w:rFonts w:hint="eastAsia" w:ascii="宋体" w:hAnsi="宋体" w:eastAsia="宋体" w:cs="宋体"/>
          <w:sz w:val="21"/>
          <w:szCs w:val="21"/>
          <w:lang w:eastAsia="zh-CN"/>
        </w:rPr>
        <w:t xml:space="preserve">材料及设备</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（1）材料技术</w:t>
      </w:r>
      <w:r>
        <w:rPr>
          <w:rFonts w:hint="eastAsia" w:ascii="宋体" w:hAnsi="宋体" w:eastAsia="宋体" w:cs="宋体"/>
          <w:sz w:val="21"/>
          <w:szCs w:val="21"/>
          <w:lang w:eastAsia="zh-CN"/>
        </w:rPr>
        <w:t xml:space="preserve">要求</w:t>
      </w:r>
      <w:r/>
    </w:p>
    <w:p>
      <w:pPr>
        <w:ind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室内装饰（墙面、顶面、地面）</w:t>
      </w:r>
      <w:r>
        <w:rPr>
          <w:rFonts w:hint="eastAsia" w:ascii="宋体" w:hAnsi="宋体" w:cs="宋体"/>
          <w:sz w:val="21"/>
          <w:szCs w:val="21"/>
          <w:lang w:eastAsia="zh-CN"/>
        </w:rPr>
        <w:t xml:space="preserve">、照明电气（管线敷设、公共照明）</w:t>
      </w:r>
      <w:r>
        <w:rPr>
          <w:rFonts w:hint="eastAsia" w:ascii="宋体" w:hAnsi="宋体" w:eastAsia="宋体" w:cs="宋体"/>
          <w:sz w:val="21"/>
          <w:szCs w:val="21"/>
          <w:lang w:eastAsia="zh-CN"/>
        </w:rPr>
        <w:t xml:space="preserve">所用材料及设备，需符合阻燃防火、环保等级标准，并</w:t>
      </w:r>
      <w:r>
        <w:rPr>
          <w:rFonts w:hint="eastAsia" w:ascii="宋体" w:hAnsi="宋体" w:cs="宋体"/>
          <w:sz w:val="21"/>
          <w:szCs w:val="21"/>
          <w:lang w:eastAsia="zh-CN"/>
        </w:rPr>
        <w:t xml:space="preserve">在实施期间</w:t>
      </w:r>
      <w:r>
        <w:rPr>
          <w:rFonts w:hint="eastAsia" w:ascii="宋体" w:hAnsi="宋体" w:eastAsia="宋体" w:cs="宋体"/>
          <w:sz w:val="21"/>
          <w:szCs w:val="21"/>
          <w:lang w:eastAsia="zh-CN"/>
        </w:rPr>
        <w:t xml:space="preserve">提供相应检测报告。</w:t>
      </w:r>
      <w:r/>
    </w:p>
    <w:tbl>
      <w:tblPr>
        <w:tblW w:w="9617" w:type="dxa"/>
        <w:jc w:val="center"/>
        <w:tblLook w:val="04A0" w:firstRow="1" w:lastRow="0" w:firstColumn="1" w:lastColumn="0" w:noHBand="0" w:noVBand="1"/>
      </w:tblPr>
      <w:tblGrid>
        <w:gridCol w:w="1372"/>
        <w:gridCol w:w="2038"/>
        <w:gridCol w:w="6207"/>
      </w:tblGrid>
      <w:tr>
        <w:trPr>
          <w:jc w:val="center"/>
          <w:trHeight w:val="532"/>
        </w:trPr>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spacing w:before="65" w:line="360" w:lineRule="auto"/>
              <w:rPr>
                <w:rFonts w:ascii="宋体" w:hAnsi="宋体" w:eastAsia="宋体" w:cs="宋体"/>
                <w:b/>
                <w:bCs/>
                <w:sz w:val="21"/>
                <w:szCs w:val="21"/>
              </w:rPr>
            </w:pPr>
            <w:r>
              <w:rPr>
                <w:rFonts w:hint="eastAsia" w:ascii="宋体" w:hAnsi="宋体" w:eastAsia="宋体" w:cs="宋体"/>
                <w:b/>
                <w:bCs/>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spacing w:before="65" w:line="360" w:lineRule="auto"/>
              <w:rPr>
                <w:rFonts w:ascii="宋体" w:hAnsi="宋体" w:eastAsia="宋体" w:cs="宋体"/>
                <w:b/>
                <w:bCs/>
                <w:sz w:val="21"/>
                <w:szCs w:val="21"/>
              </w:rPr>
            </w:pPr>
            <w:r>
              <w:rPr>
                <w:rFonts w:hint="eastAsia" w:ascii="宋体" w:hAnsi="宋体" w:eastAsia="宋体" w:cs="宋体"/>
                <w:b/>
                <w:bCs/>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W w:w="6207" w:type="dxa"/>
            <w:vAlign w:val="center"/>
            <w:textDirection w:val="lrTb"/>
            <w:noWrap w:val="false"/>
          </w:tcPr>
          <w:p>
            <w:pPr>
              <w:jc w:val="center"/>
              <w:spacing w:before="65" w:line="360" w:lineRule="auto"/>
              <w:rPr>
                <w:rFonts w:ascii="宋体" w:hAnsi="宋体" w:eastAsia="宋体" w:cs="宋体"/>
                <w:b/>
                <w:bCs/>
                <w:sz w:val="21"/>
                <w:szCs w:val="21"/>
              </w:rPr>
            </w:pPr>
            <w:r>
              <w:rPr>
                <w:rFonts w:hint="eastAsia" w:ascii="宋体" w:hAnsi="宋体" w:eastAsia="宋体" w:cs="宋体"/>
                <w:b/>
                <w:bCs/>
                <w:sz w:val="21"/>
                <w:szCs w:val="21"/>
              </w:rPr>
              <w:t xml:space="preserve">技术参数</w:t>
            </w:r>
            <w:r/>
          </w:p>
        </w:tc>
      </w:tr>
      <w:tr>
        <w:trPr>
          <w:jc w:val="center"/>
          <w:trHeight w:val="532"/>
        </w:trPr>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spacing w:before="65" w:line="360" w:lineRule="auto"/>
              <w:rPr>
                <w:rFonts w:ascii="宋体" w:hAnsi="宋体" w:eastAsia="宋体" w:cs="宋体"/>
                <w:sz w:val="21"/>
                <w:szCs w:val="21"/>
              </w:rPr>
            </w:pPr>
            <w:r>
              <w:rPr>
                <w:rFonts w:hint="eastAsia" w:ascii="宋体" w:hAnsi="宋体" w:eastAsia="宋体" w:cs="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spacing w:before="65" w:line="360" w:lineRule="auto"/>
              <w:rPr>
                <w:rFonts w:ascii="宋体" w:hAnsi="宋体" w:eastAsia="宋体" w:cs="宋体"/>
                <w:sz w:val="21"/>
                <w:szCs w:val="21"/>
              </w:rPr>
            </w:pPr>
            <w:r>
              <w:rPr>
                <w:rFonts w:hint="eastAsia" w:ascii="宋体" w:hAnsi="宋体" w:eastAsia="宋体" w:cs="宋体"/>
                <w:sz w:val="21"/>
                <w:szCs w:val="21"/>
              </w:rPr>
              <w:t xml:space="preserve">阻燃板</w:t>
            </w:r>
            <w:r/>
          </w:p>
        </w:tc>
        <w:tc>
          <w:tcPr>
            <w:tcBorders>
              <w:top w:val="single" w:color="000000" w:sz="4" w:space="0"/>
              <w:left w:val="single" w:color="000000" w:sz="4" w:space="0"/>
              <w:bottom w:val="single" w:color="000000" w:sz="4" w:space="0"/>
              <w:right w:val="single" w:color="000000" w:sz="4" w:space="0"/>
            </w:tcBorders>
            <w:tcW w:w="6207" w:type="dxa"/>
            <w:vAlign w:val="center"/>
            <w:textDirection w:val="lrTb"/>
            <w:noWrap w:val="false"/>
          </w:tcPr>
          <w:p>
            <w:pPr>
              <w:spacing w:before="65"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密度：0.9~1.5g/cm3；厚度：3-30mm；阻燃等级：B1级；耐热性能：≥120ºC；抗冲击性能：≥9.5KJ/m2</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spacing w:before="65" w:line="360" w:lineRule="auto"/>
              <w:rPr>
                <w:rFonts w:ascii="宋体" w:hAnsi="宋体" w:eastAsia="宋体" w:cs="宋体"/>
                <w:sz w:val="21"/>
                <w:szCs w:val="21"/>
              </w:rPr>
            </w:pPr>
            <w:r>
              <w:rPr>
                <w:rFonts w:hint="eastAsia" w:ascii="宋体" w:hAnsi="宋体" w:eastAsia="宋体" w:cs="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spacing w:before="65" w:line="360" w:lineRule="auto"/>
              <w:rPr>
                <w:rFonts w:ascii="宋体" w:hAnsi="宋体" w:eastAsia="宋体" w:cs="宋体"/>
                <w:sz w:val="21"/>
                <w:szCs w:val="21"/>
              </w:rPr>
            </w:pPr>
            <w:r>
              <w:rPr>
                <w:rFonts w:hint="eastAsia" w:ascii="宋体" w:hAnsi="宋体" w:eastAsia="宋体" w:cs="宋体"/>
                <w:sz w:val="21"/>
                <w:szCs w:val="21"/>
              </w:rPr>
              <w:t xml:space="preserve">纸面石膏板</w:t>
            </w:r>
            <w:r/>
          </w:p>
        </w:tc>
        <w:tc>
          <w:tcPr>
            <w:tcBorders>
              <w:top w:val="single" w:color="000000" w:sz="4" w:space="0"/>
              <w:left w:val="single" w:color="000000" w:sz="4" w:space="0"/>
              <w:bottom w:val="single" w:color="000000" w:sz="4" w:space="0"/>
              <w:right w:val="single" w:color="000000" w:sz="4" w:space="0"/>
            </w:tcBorders>
            <w:tcW w:w="6207" w:type="dxa"/>
            <w:vAlign w:val="center"/>
            <w:textDirection w:val="lrTb"/>
            <w:noWrap w:val="false"/>
          </w:tcPr>
          <w:p>
            <w:pPr>
              <w:spacing w:before="65"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密度：800KG/m以上；燃烧性能：A级；声学性能：具有隔音和吸音效果；热传导系数：具有保温功能；水分含量：5%以下</w:t>
            </w:r>
            <w:r/>
          </w:p>
        </w:tc>
      </w:tr>
      <w:tr>
        <w:trPr>
          <w:jc w:val="center"/>
          <w:trHeight w:val="532"/>
        </w:trPr>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spacing w:before="65" w:line="360" w:lineRule="auto"/>
              <w:rPr>
                <w:rFonts w:ascii="宋体" w:hAnsi="宋体" w:eastAsia="宋体" w:cs="宋体"/>
                <w:sz w:val="21"/>
                <w:szCs w:val="21"/>
              </w:rPr>
            </w:pPr>
            <w:r>
              <w:rPr>
                <w:rFonts w:hint="eastAsia" w:ascii="宋体" w:hAnsi="宋体" w:eastAsia="宋体" w:cs="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spacing w:before="65" w:line="360" w:lineRule="auto"/>
              <w:rPr>
                <w:rFonts w:ascii="宋体" w:hAnsi="宋体" w:eastAsia="宋体" w:cs="宋体"/>
                <w:sz w:val="21"/>
                <w:szCs w:val="21"/>
              </w:rPr>
            </w:pPr>
            <w:r>
              <w:rPr>
                <w:rFonts w:hint="eastAsia" w:ascii="宋体" w:hAnsi="宋体" w:eastAsia="宋体" w:cs="宋体"/>
                <w:sz w:val="21"/>
                <w:szCs w:val="21"/>
              </w:rPr>
              <w:t xml:space="preserve">轻钢龙骨</w:t>
            </w:r>
            <w:r/>
          </w:p>
        </w:tc>
        <w:tc>
          <w:tcPr>
            <w:tcBorders>
              <w:top w:val="single" w:color="000000" w:sz="4" w:space="0"/>
              <w:left w:val="single" w:color="000000" w:sz="4" w:space="0"/>
              <w:bottom w:val="single" w:color="000000" w:sz="4" w:space="0"/>
              <w:right w:val="single" w:color="000000" w:sz="4" w:space="0"/>
            </w:tcBorders>
            <w:tcW w:w="6207" w:type="dxa"/>
            <w:vAlign w:val="center"/>
            <w:textDirection w:val="lrTb"/>
            <w:noWrap w:val="false"/>
          </w:tcPr>
          <w:p>
            <w:pPr>
              <w:spacing w:before="65"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材料：镀锌板；规格：60系列；覆面龙骨加载挠度不大于5.0mm，残余变形量不大于1.0mm；承载龙骨加载挠度不大于4.0mm，残余变形量不大于1.0mm；主龙骨加载挠度不大于2.8mm</w:t>
            </w:r>
            <w:r/>
          </w:p>
        </w:tc>
      </w:tr>
      <w:tr>
        <w:trPr>
          <w:jc w:val="center"/>
          <w:trHeight w:val="532"/>
        </w:trPr>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spacing w:before="65" w:line="360" w:lineRule="auto"/>
              <w:rPr>
                <w:rFonts w:ascii="宋体" w:hAnsi="宋体" w:eastAsia="宋体" w:cs="宋体"/>
                <w:sz w:val="21"/>
                <w:szCs w:val="21"/>
              </w:rPr>
            </w:pPr>
            <w:r>
              <w:rPr>
                <w:rFonts w:hint="eastAsia" w:ascii="宋体" w:hAnsi="宋体" w:eastAsia="宋体" w:cs="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spacing w:before="65" w:line="360" w:lineRule="auto"/>
              <w:rPr>
                <w:rFonts w:ascii="宋体" w:hAnsi="宋体" w:eastAsia="宋体" w:cs="宋体"/>
                <w:sz w:val="21"/>
                <w:szCs w:val="21"/>
              </w:rPr>
            </w:pPr>
            <w:r>
              <w:rPr>
                <w:rFonts w:hint="eastAsia" w:ascii="宋体" w:hAnsi="宋体" w:eastAsia="宋体" w:cs="宋体"/>
                <w:sz w:val="21"/>
                <w:szCs w:val="21"/>
              </w:rPr>
              <w:t xml:space="preserve">轻钢龙骨</w:t>
            </w:r>
            <w:r/>
          </w:p>
        </w:tc>
        <w:tc>
          <w:tcPr>
            <w:tcBorders>
              <w:top w:val="single" w:color="000000" w:sz="4" w:space="0"/>
              <w:left w:val="single" w:color="000000" w:sz="4" w:space="0"/>
              <w:bottom w:val="single" w:color="000000" w:sz="4" w:space="0"/>
              <w:right w:val="single" w:color="000000" w:sz="4" w:space="0"/>
            </w:tcBorders>
            <w:tcW w:w="6207" w:type="dxa"/>
            <w:vAlign w:val="center"/>
            <w:textDirection w:val="lrTb"/>
            <w:noWrap w:val="false"/>
          </w:tcPr>
          <w:p>
            <w:pPr>
              <w:spacing w:before="65"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材料：镀锌板；规格：75系列；抗冲击性：残余变形量不大于10mm，龙骨不得有明显变形；静载试验：残余变形量不大于2.0mm</w:t>
            </w:r>
            <w:r/>
          </w:p>
        </w:tc>
      </w:tr>
      <w:tr>
        <w:trPr>
          <w:jc w:val="center"/>
          <w:trHeight w:val="495"/>
        </w:trPr>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spacing w:before="65"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5</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spacing w:before="65" w:line="360" w:lineRule="auto"/>
              <w:rPr>
                <w:rFonts w:ascii="宋体" w:hAnsi="宋体" w:eastAsia="宋体" w:cs="宋体"/>
                <w:sz w:val="21"/>
                <w:szCs w:val="21"/>
              </w:rPr>
            </w:pPr>
            <w:r>
              <w:rPr>
                <w:rFonts w:hint="eastAsia" w:ascii="宋体" w:hAnsi="宋体" w:eastAsia="宋体" w:cs="宋体"/>
                <w:sz w:val="21"/>
                <w:szCs w:val="21"/>
              </w:rPr>
              <w:t xml:space="preserve">地胶垫</w:t>
            </w:r>
            <w:r/>
          </w:p>
        </w:tc>
        <w:tc>
          <w:tcPr>
            <w:tcBorders>
              <w:top w:val="single" w:color="000000" w:sz="4" w:space="0"/>
              <w:left w:val="single" w:color="000000" w:sz="4" w:space="0"/>
              <w:bottom w:val="single" w:color="000000" w:sz="4" w:space="0"/>
              <w:right w:val="single" w:color="000000" w:sz="4" w:space="0"/>
            </w:tcBorders>
            <w:tcW w:w="6207" w:type="dxa"/>
            <w:vAlign w:val="center"/>
            <w:textDirection w:val="lrTb"/>
            <w:noWrap w:val="false"/>
          </w:tcPr>
          <w:p>
            <w:pPr>
              <w:spacing w:before="65"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规格：卷材或片材；材料：PVC耐磨层；阻燃性能：达到B1级；耐磨等级：P级； 残余凹陷度：&lt;0.03mm</w:t>
            </w:r>
            <w:r/>
          </w:p>
        </w:tc>
      </w:tr>
      <w:tr>
        <w:trPr>
          <w:jc w:val="center"/>
          <w:trHeight w:val="610"/>
        </w:trPr>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spacing w:before="65"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6</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spacing w:before="65" w:line="360" w:lineRule="auto"/>
              <w:rPr>
                <w:rFonts w:ascii="宋体" w:hAnsi="宋体" w:eastAsia="宋体" w:cs="宋体"/>
                <w:sz w:val="21"/>
                <w:szCs w:val="21"/>
              </w:rPr>
            </w:pPr>
            <w:r>
              <w:rPr>
                <w:rFonts w:hint="eastAsia" w:ascii="宋体" w:hAnsi="宋体" w:eastAsia="宋体" w:cs="宋体"/>
                <w:sz w:val="21"/>
                <w:szCs w:val="21"/>
              </w:rPr>
              <w:t xml:space="preserve">无机涂料</w:t>
            </w:r>
            <w:r/>
          </w:p>
        </w:tc>
        <w:tc>
          <w:tcPr>
            <w:tcBorders>
              <w:top w:val="single" w:color="000000" w:sz="4" w:space="0"/>
              <w:left w:val="single" w:color="000000" w:sz="4" w:space="0"/>
              <w:bottom w:val="single" w:color="000000" w:sz="4" w:space="0"/>
              <w:right w:val="single" w:color="000000" w:sz="4" w:space="0"/>
            </w:tcBorders>
            <w:tcW w:w="6207" w:type="dxa"/>
            <w:vAlign w:val="center"/>
            <w:textDirection w:val="lrTb"/>
            <w:noWrap w:val="false"/>
          </w:tcPr>
          <w:p>
            <w:pPr>
              <w:spacing w:before="65"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防火等级：A级；抗紫外线，耐久不褪色；抗霉等级：0级；</w:t>
            </w:r>
            <w:r>
              <w:rPr>
                <w:rFonts w:hint="eastAsia" w:ascii="宋体" w:hAnsi="宋体" w:eastAsia="宋体" w:cs="宋体"/>
                <w:sz w:val="21"/>
                <w:szCs w:val="21"/>
                <w:lang w:eastAsia="zh-CN"/>
              </w:rPr>
              <w:t xml:space="preserve">抗澡性能</w:t>
            </w:r>
            <w:r>
              <w:rPr>
                <w:rFonts w:hint="eastAsia" w:ascii="宋体" w:hAnsi="宋体" w:eastAsia="宋体" w:cs="宋体"/>
                <w:sz w:val="21"/>
                <w:szCs w:val="21"/>
                <w:lang w:eastAsia="zh-CN"/>
              </w:rPr>
              <w:t xml:space="preserve">：0级；透气率：&gt;2000g/m2d；抗碱性侵蚀；不产生静电吸附；环保等级：E0级</w:t>
            </w:r>
            <w:r/>
          </w:p>
        </w:tc>
      </w:tr>
      <w:tr>
        <w:trPr>
          <w:jc w:val="center"/>
          <w:trHeight w:val="610"/>
        </w:trPr>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spacing w:before="65"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7</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spacing w:before="65"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艺术漆</w:t>
            </w:r>
            <w:r/>
          </w:p>
        </w:tc>
        <w:tc>
          <w:tcPr>
            <w:tcBorders>
              <w:top w:val="single" w:color="000000" w:sz="4" w:space="0"/>
              <w:left w:val="single" w:color="000000" w:sz="4" w:space="0"/>
              <w:bottom w:val="single" w:color="000000" w:sz="4" w:space="0"/>
              <w:right w:val="single" w:color="000000" w:sz="4" w:space="0"/>
            </w:tcBorders>
            <w:tcW w:w="6207" w:type="dxa"/>
            <w:vAlign w:val="center"/>
            <w:textDirection w:val="lrTb"/>
            <w:noWrap w:val="false"/>
          </w:tcPr>
          <w:p>
            <w:pPr>
              <w:spacing w:before="65"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防火等级：A级；环保等级：EO级；耐久性：达到10年及以上标准；附着力：牢固，不出现龟裂、剥落现象；硬度：适中，具有一定的韧性；耐水性，耐碱性：遇水、</w:t>
            </w:r>
            <w:r>
              <w:rPr>
                <w:rFonts w:hint="eastAsia" w:ascii="宋体" w:hAnsi="宋体" w:eastAsia="宋体" w:cs="宋体"/>
                <w:sz w:val="21"/>
                <w:szCs w:val="21"/>
                <w:lang w:eastAsia="zh-CN"/>
              </w:rPr>
              <w:t xml:space="preserve">碱不变色</w:t>
            </w:r>
            <w:r>
              <w:rPr>
                <w:rFonts w:hint="eastAsia" w:ascii="宋体" w:hAnsi="宋体" w:eastAsia="宋体" w:cs="宋体"/>
                <w:sz w:val="21"/>
                <w:szCs w:val="21"/>
                <w:lang w:eastAsia="zh-CN"/>
              </w:rPr>
              <w:t xml:space="preserve">，不变形</w:t>
            </w:r>
            <w:r/>
          </w:p>
        </w:tc>
      </w:tr>
      <w:tr>
        <w:trPr>
          <w:jc w:val="center"/>
          <w:trHeight w:val="610"/>
        </w:trPr>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spacing w:before="65"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8</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spacing w:before="65"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电缆</w:t>
            </w:r>
            <w:r/>
          </w:p>
        </w:tc>
        <w:tc>
          <w:tcPr>
            <w:tcBorders>
              <w:top w:val="single" w:color="000000" w:sz="4" w:space="0"/>
              <w:left w:val="single" w:color="000000" w:sz="4" w:space="0"/>
              <w:bottom w:val="single" w:color="000000" w:sz="4" w:space="0"/>
              <w:right w:val="single" w:color="000000" w:sz="4" w:space="0"/>
            </w:tcBorders>
            <w:tcW w:w="6207" w:type="dxa"/>
            <w:vAlign w:val="center"/>
            <w:textDirection w:val="lrTb"/>
            <w:noWrap w:val="false"/>
          </w:tcPr>
          <w:p>
            <w:pPr>
              <w:spacing w:before="65"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材质：铜导体，绝缘材料交联聚乙烯；额定电压：0.6/KV~35KV；工作温度：90度（线芯）；线芯短路温度：≤250ºC；敷设弯曲半径：≥20（d+D）+5%；敷设方式：排管</w:t>
            </w:r>
            <w:r/>
          </w:p>
        </w:tc>
      </w:tr>
      <w:tr>
        <w:trPr>
          <w:jc w:val="center"/>
          <w:trHeight w:val="610"/>
        </w:trPr>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spacing w:before="65"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9</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spacing w:before="65"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桥架</w:t>
            </w:r>
            <w:r/>
          </w:p>
        </w:tc>
        <w:tc>
          <w:tcPr>
            <w:tcBorders>
              <w:top w:val="single" w:color="000000" w:sz="4" w:space="0"/>
              <w:left w:val="single" w:color="000000" w:sz="4" w:space="0"/>
              <w:bottom w:val="single" w:color="000000" w:sz="4" w:space="0"/>
              <w:right w:val="single" w:color="000000" w:sz="4" w:space="0"/>
            </w:tcBorders>
            <w:tcW w:w="6207" w:type="dxa"/>
            <w:vAlign w:val="center"/>
            <w:textDirection w:val="lrTb"/>
            <w:noWrap w:val="false"/>
          </w:tcPr>
          <w:p>
            <w:pPr>
              <w:spacing w:before="65"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材质：镀锌钢板；负载力：相对挠度不宜大于1/200；防腐性能：安装方式：壁挂式或吊装式；电缆接入方式：防火等级：绝缘性能：通风散热性能：</w:t>
            </w:r>
            <w:r/>
          </w:p>
        </w:tc>
      </w:tr>
      <w:tr>
        <w:trPr>
          <w:jc w:val="center"/>
          <w:trHeight w:val="610"/>
        </w:trPr>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spacing w:before="65"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10</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spacing w:before="65"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电线</w:t>
            </w:r>
            <w:r/>
          </w:p>
        </w:tc>
        <w:tc>
          <w:tcPr>
            <w:tcBorders>
              <w:top w:val="single" w:color="000000" w:sz="4" w:space="0"/>
              <w:left w:val="single" w:color="000000" w:sz="4" w:space="0"/>
              <w:bottom w:val="single" w:color="000000" w:sz="4" w:space="0"/>
              <w:right w:val="single" w:color="000000" w:sz="4" w:space="0"/>
            </w:tcBorders>
            <w:tcW w:w="6207" w:type="dxa"/>
            <w:vAlign w:val="center"/>
            <w:textDirection w:val="lrTb"/>
            <w:noWrap w:val="false"/>
          </w:tcPr>
          <w:p>
            <w:pPr>
              <w:spacing w:before="65"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材质：铜导体、绝缘材料交联聚乙烯；额定电压：电线浸水1小时，经受交流50HZ 2500V（450-750V）、2000V（300-500V）电压实验5分钟不击穿；工作温度：90度（线芯）；允许弯曲半径：电线外径小于25mm者不小于4D，电线外径为25mm以上者不小于6D</w:t>
            </w:r>
            <w:r/>
          </w:p>
        </w:tc>
      </w:tr>
      <w:tr>
        <w:trPr>
          <w:jc w:val="center"/>
          <w:trHeight w:val="610"/>
        </w:trPr>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spacing w:before="65"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11</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spacing w:before="65"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插座</w:t>
            </w:r>
            <w:r/>
          </w:p>
        </w:tc>
        <w:tc>
          <w:tcPr>
            <w:tcBorders>
              <w:top w:val="single" w:color="000000" w:sz="4" w:space="0"/>
              <w:left w:val="single" w:color="000000" w:sz="4" w:space="0"/>
              <w:bottom w:val="single" w:color="000000" w:sz="4" w:space="0"/>
              <w:right w:val="single" w:color="000000" w:sz="4" w:space="0"/>
            </w:tcBorders>
            <w:tcW w:w="6207" w:type="dxa"/>
            <w:vAlign w:val="center"/>
            <w:textDirection w:val="lrTb"/>
            <w:noWrap w:val="false"/>
          </w:tcPr>
          <w:p>
            <w:pPr>
              <w:spacing w:before="65"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电压参数：220V；电流：16A或32A；功率：1000W及以上；材质：铜质导电针、防火塑料外壳和耐热环保绝缘材料；防水等级：IP44；防电击；安装方式：开关式或嵌入式</w:t>
            </w:r>
            <w:r/>
          </w:p>
        </w:tc>
      </w:tr>
      <w:tr>
        <w:trPr>
          <w:jc w:val="center"/>
          <w:trHeight w:val="610"/>
        </w:trPr>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spacing w:before="65"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12</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spacing w:before="65"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配电箱</w:t>
            </w:r>
            <w:r/>
          </w:p>
        </w:tc>
        <w:tc>
          <w:tcPr>
            <w:tcBorders>
              <w:top w:val="single" w:color="000000" w:sz="4" w:space="0"/>
              <w:left w:val="single" w:color="000000" w:sz="4" w:space="0"/>
              <w:bottom w:val="single" w:color="000000" w:sz="4" w:space="0"/>
              <w:right w:val="single" w:color="000000" w:sz="4" w:space="0"/>
            </w:tcBorders>
            <w:tcW w:w="6207" w:type="dxa"/>
            <w:vAlign w:val="center"/>
            <w:textDirection w:val="lrTb"/>
            <w:noWrap w:val="false"/>
          </w:tcPr>
          <w:p>
            <w:pPr>
              <w:spacing w:before="65"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材质：冷轧钢板箱体；防护等级：IP65；额定电压：220、380V；额定电流：40-125A；绝缘等级：II；零排和地排：黄铜；防腐等级：WF2</w:t>
            </w:r>
            <w:r/>
          </w:p>
        </w:tc>
      </w:tr>
      <w:tr>
        <w:trPr>
          <w:jc w:val="center"/>
          <w:trHeight w:val="610"/>
        </w:trPr>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1349"/>
              <w:jc w:val="center"/>
              <w:widowControl/>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spacing w:before="65"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吸顶灯</w:t>
            </w:r>
            <w:r/>
          </w:p>
        </w:tc>
        <w:tc>
          <w:tcPr>
            <w:tcBorders>
              <w:top w:val="single" w:color="000000" w:sz="4" w:space="0"/>
              <w:left w:val="single" w:color="000000" w:sz="4" w:space="0"/>
              <w:bottom w:val="single" w:color="000000" w:sz="4" w:space="0"/>
              <w:right w:val="single" w:color="000000" w:sz="4" w:space="0"/>
            </w:tcBorders>
            <w:tcW w:w="6207" w:type="dxa"/>
            <w:vAlign w:val="center"/>
            <w:textDirection w:val="lrTb"/>
            <w:noWrap w:val="false"/>
          </w:tcPr>
          <w:p>
            <w:pPr>
              <w:spacing w:before="65"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光源：LED光源；供电类型：DC24V；光效：49.6LM/W；显色性：Ra≥80；外观材质：压铸铝合金+高清钢化玻璃；色温：3000-4500K；光角度：15°；控制方式：DMX512单色</w:t>
            </w:r>
            <w:r/>
          </w:p>
        </w:tc>
      </w:tr>
      <w:tr>
        <w:trPr>
          <w:jc w:val="center"/>
          <w:trHeight w:val="610"/>
        </w:trPr>
        <w:tc>
          <w:tcPr>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pStyle w:val="1349"/>
              <w:jc w:val="center"/>
              <w:widowControl/>
              <w:rPr>
                <w:rFonts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W w:w="2038" w:type="dxa"/>
            <w:vAlign w:val="center"/>
            <w:textDirection w:val="lrTb"/>
            <w:noWrap w:val="false"/>
          </w:tcPr>
          <w:p>
            <w:pPr>
              <w:jc w:val="center"/>
              <w:spacing w:before="65"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筒灯</w:t>
            </w:r>
            <w:r/>
          </w:p>
        </w:tc>
        <w:tc>
          <w:tcPr>
            <w:tcBorders>
              <w:top w:val="single" w:color="000000" w:sz="4" w:space="0"/>
              <w:left w:val="single" w:color="000000" w:sz="4" w:space="0"/>
              <w:bottom w:val="single" w:color="000000" w:sz="4" w:space="0"/>
              <w:right w:val="single" w:color="000000" w:sz="4" w:space="0"/>
            </w:tcBorders>
            <w:tcW w:w="6207" w:type="dxa"/>
            <w:vAlign w:val="center"/>
            <w:textDirection w:val="lrTb"/>
            <w:noWrap w:val="false"/>
          </w:tcPr>
          <w:p>
            <w:pPr>
              <w:spacing w:before="65"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光源：LED光源；供电类型：DC24V；外观材质：压铸铝合金；色温：3000-4500K；光角度：100°；控制方式：DMX512单色</w:t>
            </w:r>
            <w:r/>
          </w:p>
        </w:tc>
      </w:tr>
    </w:tbl>
    <w:p>
      <w:pPr>
        <w:ind w:firstLine="422"/>
        <w:spacing w:line="360" w:lineRule="auto"/>
        <w:rPr>
          <w:rFonts w:ascii="宋体" w:hAnsi="宋体" w:eastAsia="宋体" w:cs="宋体"/>
          <w:b/>
          <w:bCs/>
          <w:sz w:val="21"/>
          <w:szCs w:val="21"/>
          <w:lang w:eastAsia="zh-CN"/>
        </w:rPr>
      </w:pPr>
      <w:r>
        <w:rPr>
          <w:rFonts w:ascii="宋体" w:hAnsi="宋体" w:eastAsia="宋体" w:cs="宋体"/>
          <w:b/>
          <w:bCs/>
          <w:sz w:val="21"/>
          <w:szCs w:val="21"/>
          <w:lang w:eastAsia="zh-CN"/>
        </w:rPr>
      </w:r>
      <w:r/>
    </w:p>
    <w:p>
      <w:pPr>
        <w:ind w:firstLine="422"/>
        <w:spacing w:line="360" w:lineRule="auto"/>
        <w:rPr>
          <w:b/>
          <w:bCs/>
          <w:sz w:val="21"/>
          <w:szCs w:val="21"/>
          <w:lang w:eastAsia="zh-CN"/>
        </w:rPr>
      </w:pPr>
      <w:r>
        <w:rPr>
          <w:rFonts w:hint="eastAsia" w:ascii="宋体" w:hAnsi="宋体" w:eastAsia="宋体" w:cs="宋体"/>
          <w:b/>
          <w:bCs/>
          <w:sz w:val="21"/>
          <w:szCs w:val="21"/>
          <w:lang w:eastAsia="zh-CN"/>
        </w:rPr>
        <w:t xml:space="preserve">四、</w:t>
      </w:r>
      <w:r>
        <w:rPr>
          <w:rFonts w:hint="eastAsia" w:ascii="宋体" w:hAnsi="宋体" w:eastAsia="宋体" w:cs="宋体"/>
          <w:b/>
          <w:bCs/>
          <w:sz w:val="21"/>
          <w:szCs w:val="21"/>
          <w:lang w:eastAsia="zh-CN"/>
        </w:rPr>
        <w:t xml:space="preserve">质量保证：</w:t>
      </w:r>
      <w:r/>
    </w:p>
    <w:p>
      <w:pPr>
        <w:ind w:firstLine="420"/>
        <w:spacing w:line="360" w:lineRule="auto"/>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1、</w:t>
      </w:r>
      <w:r>
        <w:rPr>
          <w:rFonts w:hint="eastAsia" w:ascii="宋体" w:hAnsi="宋体" w:eastAsia="宋体" w:cs="宋体"/>
          <w:bCs/>
          <w:sz w:val="21"/>
          <w:szCs w:val="21"/>
          <w:lang w:eastAsia="zh-CN"/>
        </w:rPr>
        <w:t xml:space="preserve">从验收合格交付之日算起，质保期贰年。</w:t>
      </w:r>
      <w:r/>
    </w:p>
    <w:p>
      <w:pPr>
        <w:ind w:firstLine="420"/>
        <w:spacing w:line="360" w:lineRule="auto"/>
        <w:rPr>
          <w:rFonts w:ascii="宋体" w:hAnsi="宋体" w:eastAsia="宋体" w:cs="宋体"/>
          <w:bCs/>
          <w:sz w:val="21"/>
          <w:szCs w:val="21"/>
          <w:lang w:eastAsia="zh-CN"/>
        </w:rPr>
      </w:pPr>
      <w:r>
        <w:rPr>
          <w:rFonts w:hint="eastAsia" w:ascii="宋体" w:hAnsi="宋体" w:eastAsia="宋体" w:cs="宋体"/>
          <w:bCs/>
          <w:sz w:val="21"/>
          <w:szCs w:val="21"/>
          <w:lang w:eastAsia="zh-CN"/>
        </w:rPr>
        <w:t xml:space="preserve">2、</w:t>
      </w:r>
      <w:r>
        <w:rPr>
          <w:rFonts w:hint="eastAsia" w:eastAsiaTheme="minorEastAsia"/>
          <w:lang w:eastAsia="zh-CN"/>
        </w:rPr>
        <w:t xml:space="preserve">属于保修范围和内容的项目，成交供应商应在接到修理通知之日后</w:t>
      </w:r>
      <w:r>
        <w:rPr>
          <w:rFonts w:eastAsiaTheme="minorEastAsia"/>
          <w:lang w:eastAsia="zh-CN"/>
        </w:rPr>
        <w:t xml:space="preserve"> 24 </w:t>
      </w:r>
      <w:r>
        <w:rPr>
          <w:rFonts w:hint="eastAsia" w:eastAsiaTheme="minorEastAsia"/>
          <w:lang w:eastAsia="zh-CN"/>
        </w:rPr>
        <w:t xml:space="preserve">小时内派人维修，如未按时派人维修，采购人可委托其他人员修理，费用从保修金内扣除。</w:t>
      </w:r>
      <w:r/>
    </w:p>
    <w:p>
      <w:pPr>
        <w:ind w:firstLine="422"/>
        <w:spacing w:line="360" w:lineRule="auto"/>
        <w:rPr>
          <w:rFonts w:ascii="宋体" w:hAnsi="宋体" w:eastAsia="宋体" w:cs="宋体"/>
          <w:b/>
          <w:bCs/>
          <w:sz w:val="21"/>
          <w:szCs w:val="21"/>
          <w:lang w:eastAsia="zh-CN"/>
        </w:rPr>
      </w:pPr>
      <w:r>
        <w:rPr>
          <w:rFonts w:hint="eastAsia" w:ascii="宋体" w:hAnsi="宋体" w:eastAsia="宋体" w:cs="宋体"/>
          <w:b/>
          <w:bCs/>
          <w:sz w:val="21"/>
          <w:szCs w:val="21"/>
          <w:lang w:eastAsia="zh-CN"/>
        </w:rPr>
        <w:t xml:space="preserve">五、</w:t>
      </w:r>
      <w:r>
        <w:rPr>
          <w:rFonts w:hint="eastAsia" w:ascii="宋体" w:hAnsi="宋体" w:eastAsia="宋体" w:cs="宋体"/>
          <w:b/>
          <w:bCs/>
          <w:sz w:val="21"/>
          <w:szCs w:val="21"/>
          <w:lang w:eastAsia="zh-CN"/>
        </w:rPr>
        <w:t xml:space="preserve">报价要求：</w:t>
      </w:r>
      <w:r/>
    </w:p>
    <w:p>
      <w:pPr>
        <w:ind w:firstLine="480"/>
        <w:spacing w:line="360" w:lineRule="auto"/>
        <w:rPr>
          <w:rFonts w:ascii="宋体" w:hAnsi="宋体" w:eastAsiaTheme="minorEastAsia"/>
          <w:sz w:val="21"/>
          <w:lang w:eastAsia="zh-CN"/>
        </w:rPr>
      </w:pPr>
      <w:r>
        <w:rPr>
          <w:rFonts w:hint="eastAsia" w:ascii="宋体" w:hAnsi="宋体"/>
          <w:sz w:val="21"/>
          <w:lang w:eastAsia="zh-CN"/>
        </w:rPr>
        <w:t xml:space="preserve">1</w:t>
      </w:r>
      <w:r>
        <w:rPr>
          <w:rFonts w:hint="eastAsia" w:ascii="宋体" w:hAnsi="宋体" w:eastAsia="宋体" w:cs="宋体"/>
          <w:sz w:val="21"/>
          <w:lang w:eastAsia="zh-CN"/>
        </w:rPr>
        <w:t xml:space="preserve">、</w:t>
      </w:r>
      <w:r>
        <w:rPr>
          <w:rFonts w:hint="eastAsia" w:ascii="宋体" w:hAnsi="宋体" w:eastAsiaTheme="minorEastAsia"/>
          <w:sz w:val="21"/>
          <w:lang w:eastAsia="zh-CN"/>
        </w:rPr>
        <w:t xml:space="preserve">本项目设招标控制价</w:t>
      </w:r>
      <w:r>
        <w:rPr>
          <w:rFonts w:ascii="宋体" w:hAnsi="宋体" w:eastAsiaTheme="minorEastAsia"/>
          <w:sz w:val="21"/>
          <w:lang w:eastAsia="zh-CN"/>
        </w:rPr>
        <w:t xml:space="preserve">299.3462</w:t>
      </w:r>
      <w:r>
        <w:rPr>
          <w:rFonts w:hint="eastAsia" w:ascii="宋体" w:hAnsi="宋体" w:eastAsiaTheme="minorEastAsia"/>
          <w:sz w:val="21"/>
          <w:lang w:eastAsia="zh-CN"/>
        </w:rPr>
        <w:t xml:space="preserve">万元，超过最高限价按无效标处理。</w:t>
      </w:r>
      <w:r/>
    </w:p>
    <w:p>
      <w:pPr>
        <w:ind w:firstLine="480"/>
        <w:spacing w:line="360" w:lineRule="auto"/>
        <w:rPr>
          <w:rFonts w:ascii="宋体" w:hAnsi="宋体" w:eastAsiaTheme="minorEastAsia"/>
          <w:sz w:val="21"/>
          <w:lang w:eastAsia="zh-CN"/>
        </w:rPr>
      </w:pPr>
      <w:r>
        <w:rPr>
          <w:rFonts w:hint="eastAsia" w:ascii="宋体" w:hAnsi="宋体" w:eastAsiaTheme="minorEastAsia"/>
          <w:sz w:val="21"/>
          <w:lang w:eastAsia="zh-CN"/>
        </w:rPr>
        <w:t xml:space="preserve">2、本项目报价包含前期规划费用7</w:t>
      </w:r>
      <w:r>
        <w:rPr>
          <w:rFonts w:hint="eastAsia" w:ascii="宋体" w:hAnsi="宋体" w:eastAsiaTheme="minorEastAsia"/>
          <w:sz w:val="21"/>
          <w:lang w:eastAsia="zh-CN"/>
        </w:rPr>
        <w:t xml:space="preserve">万元，该费用由</w:t>
      </w:r>
      <w:r>
        <w:rPr>
          <w:rFonts w:hint="eastAsia" w:ascii="宋体" w:hAnsi="宋体" w:eastAsiaTheme="minorEastAsia"/>
          <w:sz w:val="21"/>
          <w:lang w:eastAsia="zh-CN"/>
        </w:rPr>
        <w:t xml:space="preserve">中标供应商自行支付给前期规划单位，若未支付则由采购人在结算中扣除</w:t>
      </w:r>
      <w:r>
        <w:rPr>
          <w:rFonts w:hint="eastAsia" w:ascii="宋体" w:hAnsi="宋体" w:eastAsiaTheme="minorEastAsia"/>
          <w:sz w:val="21"/>
          <w:lang w:eastAsia="zh-CN"/>
        </w:rPr>
        <w:t xml:space="preserve">。</w:t>
      </w:r>
      <w:r/>
    </w:p>
    <w:p>
      <w:pPr>
        <w:ind w:firstLine="480"/>
        <w:spacing w:line="360" w:lineRule="auto"/>
        <w:rPr>
          <w:rFonts w:ascii="宋体" w:hAnsi="宋体"/>
          <w:sz w:val="21"/>
          <w:lang w:eastAsia="zh-CN"/>
        </w:rPr>
      </w:pPr>
      <w:r>
        <w:rPr>
          <w:rFonts w:hint="eastAsia" w:ascii="宋体" w:hAnsi="宋体" w:eastAsiaTheme="minorEastAsia"/>
          <w:sz w:val="21"/>
          <w:lang w:eastAsia="zh-CN"/>
        </w:rPr>
        <w:t xml:space="preserve">3</w:t>
      </w:r>
      <w:r>
        <w:rPr>
          <w:rFonts w:hint="eastAsia" w:ascii="宋体" w:hAnsi="宋体"/>
          <w:sz w:val="21"/>
          <w:lang w:eastAsia="zh-CN"/>
        </w:rPr>
        <w:t xml:space="preserve">、报价应包括涉及到的为完成本项目所必须的劳务、材料、设备、制作安装、管理、临时设施、现场安全文明、维护、利润、税金</w:t>
      </w:r>
      <w:r>
        <w:rPr>
          <w:rFonts w:hint="eastAsia" w:ascii="宋体" w:hAnsi="宋体"/>
          <w:sz w:val="21"/>
          <w:lang w:eastAsia="zh-CN"/>
        </w:rPr>
        <w:t xml:space="preserve"> (</w:t>
      </w:r>
      <w:r>
        <w:rPr>
          <w:rFonts w:hint="eastAsia" w:ascii="宋体" w:hAnsi="宋体"/>
          <w:sz w:val="21"/>
          <w:lang w:eastAsia="zh-CN"/>
        </w:rPr>
        <w:t xml:space="preserve">包含个人所得税</w:t>
      </w:r>
      <w:r>
        <w:rPr>
          <w:rFonts w:hint="eastAsia" w:ascii="宋体" w:hAnsi="宋体"/>
          <w:sz w:val="21"/>
          <w:lang w:eastAsia="zh-CN"/>
        </w:rPr>
        <w:t xml:space="preserve">)</w:t>
      </w:r>
      <w:r>
        <w:rPr>
          <w:rFonts w:hint="eastAsia" w:ascii="宋体" w:hAnsi="宋体"/>
          <w:sz w:val="21"/>
          <w:lang w:eastAsia="zh-CN"/>
        </w:rPr>
        <w:t xml:space="preserve">、检测费等以及政策性文件规定及其他费用等为完成本工程项目所涉及到的全部费用包含在内。</w:t>
      </w:r>
      <w:r/>
    </w:p>
    <w:p>
      <w:pPr>
        <w:ind w:firstLine="422"/>
        <w:spacing w:line="360" w:lineRule="auto"/>
        <w:rPr>
          <w:b/>
          <w:bCs/>
          <w:sz w:val="21"/>
          <w:szCs w:val="21"/>
          <w:lang w:eastAsia="zh-CN"/>
        </w:rPr>
      </w:pPr>
      <w:r>
        <w:rPr>
          <w:rFonts w:hint="eastAsia" w:ascii="宋体" w:hAnsi="宋体" w:eastAsia="宋体" w:cs="宋体"/>
          <w:b/>
          <w:bCs/>
          <w:sz w:val="21"/>
          <w:szCs w:val="21"/>
          <w:lang w:eastAsia="zh-CN"/>
        </w:rPr>
        <w:t xml:space="preserve">六、</w:t>
      </w:r>
      <w:r>
        <w:rPr>
          <w:rFonts w:hint="eastAsia" w:ascii="宋体" w:hAnsi="宋体" w:eastAsia="宋体" w:cs="宋体"/>
          <w:b/>
          <w:bCs/>
          <w:sz w:val="21"/>
          <w:szCs w:val="21"/>
          <w:lang w:eastAsia="zh-CN"/>
        </w:rPr>
        <w:t xml:space="preserve">其他要求：</w:t>
      </w:r>
      <w:r/>
    </w:p>
    <w:p>
      <w:pPr>
        <w:ind w:firstLine="480"/>
        <w:spacing w:line="360" w:lineRule="auto"/>
        <w:rPr>
          <w:rFonts w:ascii="宋体" w:hAnsi="宋体" w:eastAsiaTheme="minorEastAsia"/>
          <w:sz w:val="21"/>
          <w:lang w:eastAsia="zh-CN"/>
        </w:rPr>
      </w:pPr>
      <w:r>
        <w:rPr>
          <w:rFonts w:hint="eastAsia" w:ascii="宋体" w:hAnsi="宋体"/>
          <w:sz w:val="21"/>
          <w:lang w:eastAsia="zh-CN"/>
        </w:rPr>
        <w:t xml:space="preserve">1</w:t>
      </w:r>
      <w:r>
        <w:rPr>
          <w:rFonts w:hint="eastAsia" w:ascii="宋体" w:hAnsi="宋体"/>
          <w:sz w:val="21"/>
          <w:lang w:eastAsia="zh-CN"/>
        </w:rPr>
        <w:t xml:space="preserve">、供应商应仔细阅读招标文件并勘察现场，充分了解现场位置、环境、道路、储存空间、装卸限制及任何其他足以影响报价的情况，任何因忽视或误解现场实际情况而导致的成本增加或工期延长等情况采购人一律不予认可。</w:t>
      </w:r>
      <w:r/>
    </w:p>
    <w:p>
      <w:pPr>
        <w:ind w:firstLine="480"/>
        <w:spacing w:line="360" w:lineRule="auto"/>
        <w:rPr>
          <w:rFonts w:ascii="宋体" w:hAnsi="宋体"/>
          <w:sz w:val="21"/>
          <w:lang w:eastAsia="zh-CN"/>
        </w:rPr>
      </w:pPr>
      <w:r>
        <w:rPr>
          <w:rFonts w:hint="eastAsia" w:ascii="宋体" w:hAnsi="宋体" w:eastAsiaTheme="minorEastAsia"/>
          <w:sz w:val="21"/>
          <w:lang w:eastAsia="zh-CN"/>
        </w:rPr>
        <w:t xml:space="preserve">2</w:t>
      </w:r>
      <w:r>
        <w:rPr>
          <w:rFonts w:hint="eastAsia" w:ascii="宋体" w:hAnsi="宋体"/>
          <w:sz w:val="21"/>
          <w:lang w:eastAsia="zh-CN"/>
        </w:rPr>
        <w:t xml:space="preserve">、供应商应根据布展陈列任务建立项目组成员。从组织上保证投入的人力、物力能满足业务开展的需要，供应商必须保证主要骨干保持稳定，未经甲方书面同意不得自行撤换。</w:t>
      </w:r>
      <w:r/>
    </w:p>
    <w:p>
      <w:pPr>
        <w:ind w:firstLine="480"/>
        <w:spacing w:line="360" w:lineRule="auto"/>
        <w:rPr>
          <w:rFonts w:ascii="宋体" w:hAnsi="宋体"/>
          <w:sz w:val="21"/>
          <w:lang w:eastAsia="zh-CN"/>
        </w:rPr>
      </w:pPr>
      <w:r>
        <w:rPr>
          <w:rFonts w:hint="eastAsia" w:ascii="宋体" w:hAnsi="宋体" w:eastAsiaTheme="minorEastAsia"/>
          <w:sz w:val="21"/>
          <w:lang w:eastAsia="zh-CN"/>
        </w:rPr>
        <w:t xml:space="preserve">3</w:t>
      </w:r>
      <w:r>
        <w:rPr>
          <w:rFonts w:hint="eastAsia" w:ascii="宋体" w:hAnsi="宋体"/>
          <w:sz w:val="21"/>
          <w:lang w:eastAsia="zh-CN"/>
        </w:rPr>
        <w:t xml:space="preserve">、供应商应在采购人规定的时间内，根据用户实地情况和要求完成展馆布展陈列工作，否则用户可以拒付款项、单方终止合同等。</w:t>
      </w:r>
      <w:r/>
    </w:p>
    <w:p>
      <w:pPr>
        <w:ind w:firstLine="480"/>
        <w:spacing w:line="360" w:lineRule="auto"/>
        <w:rPr>
          <w:rFonts w:ascii="宋体" w:hAnsi="宋体"/>
          <w:sz w:val="21"/>
          <w:szCs w:val="21"/>
          <w:lang w:eastAsia="zh-CN"/>
        </w:rPr>
      </w:pPr>
      <w:r>
        <w:rPr>
          <w:rFonts w:hint="eastAsia" w:ascii="宋体" w:hAnsi="宋体" w:eastAsiaTheme="minorEastAsia"/>
          <w:sz w:val="21"/>
          <w:szCs w:val="21"/>
          <w:lang w:eastAsia="zh-CN"/>
        </w:rPr>
        <w:t xml:space="preserve">4</w:t>
      </w:r>
      <w:r>
        <w:rPr>
          <w:rFonts w:hint="eastAsia" w:ascii="宋体" w:hAnsi="宋体"/>
          <w:sz w:val="21"/>
          <w:szCs w:val="21"/>
          <w:lang w:eastAsia="zh-CN"/>
        </w:rPr>
        <w:t xml:space="preserve">、服务成果署名权及版权归采购人所有；采购人有权公开展示服务成果，并通过传播、媒介、专业杂志、书刊或其它形式介绍服务成果。服务成果在批准实施前，除政府主管部门组织批前公示或采购人可以公开展示外，其他任何单位和个人都无权以任何形式向社会公开展示服务成果，不得向第三方透露与本项目有关的一切技术资料、价格或其他信息。</w:t>
      </w:r>
      <w:r/>
    </w:p>
    <w:p>
      <w:pPr>
        <w:ind w:firstLine="480"/>
        <w:spacing w:line="360" w:lineRule="auto"/>
        <w:rPr>
          <w:rFonts w:ascii="宋体" w:hAnsi="宋体"/>
          <w:b/>
          <w:sz w:val="21"/>
          <w:lang w:eastAsia="zh-CN"/>
        </w:rPr>
      </w:pPr>
      <w:r>
        <w:rPr>
          <w:rFonts w:hint="eastAsia" w:ascii="宋体" w:hAnsi="宋体" w:eastAsiaTheme="minorEastAsia"/>
          <w:b/>
          <w:sz w:val="21"/>
          <w:lang w:eastAsia="zh-CN"/>
        </w:rPr>
        <w:t xml:space="preserve">七</w:t>
      </w:r>
      <w:r>
        <w:rPr>
          <w:rFonts w:hint="eastAsia" w:ascii="宋体" w:hAnsi="宋体"/>
          <w:b/>
          <w:sz w:val="21"/>
          <w:lang w:eastAsia="zh-CN"/>
        </w:rPr>
        <w:t xml:space="preserve">、付款方式：</w:t>
      </w:r>
      <w:r/>
    </w:p>
    <w:p>
      <w:pPr>
        <w:ind w:firstLine="480"/>
        <w:spacing w:line="360" w:lineRule="auto"/>
        <w:rPr>
          <w:rFonts w:ascii="宋体" w:hAnsi="宋体"/>
          <w:sz w:val="21"/>
          <w:lang w:eastAsia="zh-CN"/>
        </w:rPr>
      </w:pPr>
      <w:r>
        <w:rPr>
          <w:rFonts w:hint="eastAsia" w:ascii="宋体" w:hAnsi="宋体"/>
          <w:sz w:val="21"/>
          <w:lang w:eastAsia="zh-CN"/>
        </w:rPr>
        <w:t xml:space="preserve">(1)</w:t>
      </w:r>
      <w:r>
        <w:rPr>
          <w:rFonts w:hint="eastAsia" w:ascii="宋体" w:hAnsi="宋体"/>
          <w:sz w:val="21"/>
          <w:lang w:eastAsia="zh-CN"/>
        </w:rPr>
        <w:t xml:space="preserve">签订合同后，采购人向中标供应商支付总合同款项的</w:t>
      </w:r>
      <w:r>
        <w:rPr>
          <w:rFonts w:hint="eastAsia" w:ascii="宋体" w:hAnsi="宋体"/>
          <w:sz w:val="21"/>
          <w:lang w:eastAsia="zh-CN"/>
        </w:rPr>
        <w:t xml:space="preserve">30%</w:t>
      </w:r>
      <w:r>
        <w:rPr>
          <w:rFonts w:hint="eastAsia" w:ascii="宋体" w:hAnsi="宋体"/>
          <w:sz w:val="21"/>
          <w:lang w:eastAsia="zh-CN"/>
        </w:rPr>
        <w:t xml:space="preserve">；</w:t>
      </w:r>
      <w:r/>
    </w:p>
    <w:p>
      <w:pPr>
        <w:ind w:firstLine="480"/>
        <w:spacing w:line="360" w:lineRule="auto"/>
        <w:rPr>
          <w:rFonts w:ascii="宋体" w:hAnsi="宋体"/>
          <w:sz w:val="21"/>
          <w:lang w:eastAsia="zh-CN"/>
        </w:rPr>
      </w:pPr>
      <w:r>
        <w:rPr>
          <w:rFonts w:hint="eastAsia" w:ascii="宋体" w:hAnsi="宋体"/>
          <w:sz w:val="21"/>
          <w:lang w:eastAsia="zh-CN"/>
        </w:rPr>
        <w:t xml:space="preserve">(2)</w:t>
      </w:r>
      <w:r>
        <w:rPr>
          <w:rFonts w:hint="eastAsia" w:ascii="宋体" w:hAnsi="宋体" w:eastAsiaTheme="minorEastAsia"/>
          <w:sz w:val="21"/>
          <w:lang w:eastAsia="zh-CN"/>
        </w:rPr>
        <w:t xml:space="preserve">项目</w:t>
      </w:r>
      <w:r>
        <w:rPr>
          <w:rFonts w:hint="eastAsia" w:ascii="宋体" w:hAnsi="宋体"/>
          <w:sz w:val="21"/>
          <w:lang w:eastAsia="zh-CN"/>
        </w:rPr>
        <w:t xml:space="preserve">完工</w:t>
      </w:r>
      <w:r>
        <w:rPr>
          <w:rFonts w:hint="eastAsia" w:ascii="宋体" w:hAnsi="宋体" w:eastAsiaTheme="minorEastAsia"/>
          <w:sz w:val="21"/>
          <w:lang w:eastAsia="zh-CN"/>
        </w:rPr>
        <w:t xml:space="preserve">并通过竣工验收后</w:t>
      </w:r>
      <w:r>
        <w:rPr>
          <w:rFonts w:hint="eastAsia" w:ascii="宋体" w:hAnsi="宋体"/>
          <w:sz w:val="21"/>
          <w:lang w:eastAsia="zh-CN"/>
        </w:rPr>
        <w:t xml:space="preserve">，付至总合同款项的</w:t>
      </w:r>
      <w:r>
        <w:rPr>
          <w:rFonts w:hint="eastAsia" w:ascii="宋体" w:hAnsi="宋体"/>
          <w:sz w:val="21"/>
          <w:lang w:eastAsia="zh-CN"/>
        </w:rPr>
        <w:t xml:space="preserve">60%</w:t>
      </w:r>
      <w:r>
        <w:rPr>
          <w:rFonts w:hint="eastAsia" w:ascii="宋体" w:hAnsi="宋体"/>
          <w:sz w:val="21"/>
          <w:lang w:eastAsia="zh-CN"/>
        </w:rPr>
        <w:t xml:space="preserve">；</w:t>
      </w:r>
      <w:r/>
    </w:p>
    <w:p>
      <w:pPr>
        <w:ind w:firstLine="480"/>
        <w:spacing w:line="360" w:lineRule="auto"/>
        <w:rPr>
          <w:rFonts w:ascii="宋体" w:hAnsi="宋体" w:eastAsiaTheme="minorEastAsia"/>
          <w:sz w:val="21"/>
          <w:lang w:eastAsia="zh-CN"/>
        </w:rPr>
      </w:pPr>
      <w:r>
        <w:rPr>
          <w:rFonts w:hint="eastAsia" w:ascii="宋体" w:hAnsi="宋体"/>
          <w:sz w:val="21"/>
          <w:lang w:eastAsia="zh-CN"/>
        </w:rPr>
        <w:t xml:space="preserve">(3)</w:t>
      </w:r>
      <w:r>
        <w:rPr>
          <w:rFonts w:hint="eastAsia" w:ascii="宋体" w:hAnsi="宋体" w:eastAsiaTheme="minorEastAsia"/>
          <w:sz w:val="21"/>
          <w:lang w:eastAsia="zh-CN"/>
        </w:rPr>
        <w:t xml:space="preserve">项目</w:t>
      </w:r>
      <w:r>
        <w:rPr>
          <w:rFonts w:hint="eastAsia" w:ascii="宋体" w:hAnsi="宋体" w:eastAsiaTheme="minorEastAsia"/>
          <w:sz w:val="21"/>
          <w:lang w:eastAsia="zh-CN"/>
        </w:rPr>
        <w:t xml:space="preserve">经</w:t>
      </w:r>
      <w:r>
        <w:rPr>
          <w:rFonts w:hint="eastAsia" w:ascii="宋体" w:hAnsi="宋体"/>
          <w:sz w:val="21"/>
          <w:lang w:eastAsia="zh-CN"/>
        </w:rPr>
        <w:t xml:space="preserve">工程审计结束后，根据正式工程结算审核报告，采购人付至审计结算总价款的</w:t>
      </w:r>
      <w:r>
        <w:rPr>
          <w:rFonts w:hint="eastAsia" w:ascii="宋体" w:hAnsi="宋体" w:eastAsiaTheme="minorEastAsia"/>
          <w:sz w:val="21"/>
          <w:lang w:eastAsia="zh-CN"/>
        </w:rPr>
        <w:t xml:space="preserve">85</w:t>
      </w:r>
      <w:r>
        <w:rPr>
          <w:rFonts w:hint="eastAsia" w:ascii="宋体" w:hAnsi="宋体"/>
          <w:sz w:val="21"/>
          <w:lang w:eastAsia="zh-CN"/>
        </w:rPr>
        <w:t xml:space="preserve">%</w:t>
      </w:r>
      <w:r>
        <w:rPr>
          <w:rFonts w:hint="eastAsia" w:ascii="宋体" w:hAnsi="宋体"/>
          <w:sz w:val="21"/>
          <w:lang w:eastAsia="zh-CN"/>
        </w:rPr>
        <w:t xml:space="preserve">。</w:t>
      </w:r>
      <w:r/>
    </w:p>
    <w:p>
      <w:pPr>
        <w:ind w:firstLine="480"/>
        <w:spacing w:line="360" w:lineRule="auto"/>
        <w:rPr>
          <w:rFonts w:ascii="宋体" w:hAnsi="宋体"/>
          <w:sz w:val="21"/>
          <w:lang w:eastAsia="zh-CN"/>
        </w:rPr>
      </w:pPr>
      <w:r>
        <w:rPr>
          <w:rFonts w:hint="eastAsia" w:ascii="宋体" w:hAnsi="宋体"/>
          <w:sz w:val="21"/>
          <w:lang w:eastAsia="zh-CN"/>
        </w:rPr>
        <w:t xml:space="preserve">(4)</w:t>
      </w:r>
      <w:r>
        <w:rPr>
          <w:rFonts w:hint="eastAsia" w:ascii="宋体" w:hAnsi="宋体" w:eastAsiaTheme="minorEastAsia"/>
          <w:sz w:val="21"/>
          <w:lang w:eastAsia="zh-CN"/>
        </w:rPr>
        <w:t xml:space="preserve">除</w:t>
      </w:r>
      <w:r>
        <w:rPr>
          <w:rFonts w:hint="eastAsia" w:ascii="宋体" w:hAnsi="宋体" w:eastAsiaTheme="minorEastAsia"/>
          <w:sz w:val="21"/>
          <w:lang w:eastAsia="zh-CN"/>
        </w:rPr>
        <w:t xml:space="preserve">预留</w:t>
      </w:r>
      <w:r>
        <w:rPr>
          <w:rFonts w:ascii="宋体" w:hAnsi="宋体" w:eastAsiaTheme="minorEastAsia"/>
          <w:sz w:val="21"/>
          <w:lang w:eastAsia="zh-CN"/>
        </w:rPr>
        <w:t xml:space="preserve">3%</w:t>
      </w:r>
      <w:r>
        <w:rPr>
          <w:rFonts w:hint="eastAsia" w:ascii="宋体" w:hAnsi="宋体" w:eastAsiaTheme="minorEastAsia"/>
          <w:sz w:val="21"/>
          <w:lang w:eastAsia="zh-CN"/>
        </w:rPr>
        <w:t xml:space="preserve">质</w:t>
      </w:r>
      <w:r>
        <w:rPr>
          <w:rFonts w:hint="eastAsia" w:ascii="宋体" w:hAnsi="宋体" w:eastAsiaTheme="minorEastAsia"/>
          <w:sz w:val="21"/>
          <w:lang w:eastAsia="zh-CN"/>
        </w:rPr>
        <w:t xml:space="preserve">保金待质保</w:t>
      </w:r>
      <w:r>
        <w:rPr>
          <w:rFonts w:hint="eastAsia" w:ascii="宋体" w:hAnsi="宋体" w:eastAsiaTheme="minorEastAsia"/>
          <w:sz w:val="21"/>
          <w:lang w:eastAsia="zh-CN"/>
        </w:rPr>
        <w:t xml:space="preserve">期满后付清</w:t>
      </w:r>
      <w:r>
        <w:rPr>
          <w:rFonts w:hint="eastAsia" w:ascii="宋体" w:hAnsi="宋体" w:eastAsiaTheme="minorEastAsia"/>
          <w:sz w:val="21"/>
          <w:lang w:eastAsia="zh-CN"/>
        </w:rPr>
        <w:t xml:space="preserve">外，余款2028年底前付清。</w:t>
      </w:r>
      <w:r/>
    </w:p>
    <w:p>
      <w:pPr>
        <w:ind w:firstLine="480"/>
        <w:spacing w:line="360" w:lineRule="auto"/>
        <w:rPr>
          <w:rFonts w:ascii="宋体" w:hAnsi="宋体"/>
          <w:sz w:val="21"/>
          <w:lang w:eastAsia="zh-CN"/>
        </w:rPr>
      </w:pPr>
      <w:r>
        <w:rPr>
          <w:rFonts w:hint="eastAsia" w:ascii="宋体" w:hAnsi="宋体"/>
          <w:sz w:val="21"/>
          <w:lang w:eastAsia="zh-CN"/>
        </w:rPr>
        <w:t xml:space="preserve">注：按实结算。采购人配合中标供应商完成工程量签证工作，</w:t>
      </w:r>
      <w:r>
        <w:rPr>
          <w:rFonts w:hint="eastAsia" w:ascii="宋体" w:hAnsi="宋体"/>
          <w:sz w:val="21"/>
          <w:lang w:eastAsia="zh-CN"/>
        </w:rPr>
        <w:t xml:space="preserve">工程量须经</w:t>
      </w:r>
      <w:r>
        <w:rPr>
          <w:rFonts w:hint="eastAsia" w:ascii="宋体" w:hAnsi="宋体"/>
          <w:sz w:val="21"/>
          <w:lang w:eastAsia="zh-CN"/>
        </w:rPr>
        <w:t xml:space="preserve">第三方审计，</w:t>
      </w:r>
      <w:r>
        <w:rPr>
          <w:rFonts w:hint="eastAsia" w:ascii="宋体" w:hAnsi="宋体"/>
          <w:sz w:val="21"/>
          <w:lang w:eastAsia="zh-CN"/>
        </w:rPr>
        <w:t xml:space="preserve">结算按</w:t>
      </w:r>
      <w:r>
        <w:rPr>
          <w:rFonts w:hint="eastAsia" w:ascii="宋体" w:hAnsi="宋体"/>
          <w:sz w:val="21"/>
          <w:lang w:eastAsia="zh-CN"/>
        </w:rPr>
        <w:t xml:space="preserve">投标单价及最终审计工程量为准，工程量以现场实际工作量结算。</w:t>
      </w:r>
      <w:r/>
    </w:p>
    <w:p>
      <w:pPr>
        <w:pStyle w:val="855"/>
        <w:rPr>
          <w:rFonts w:eastAsiaTheme="minorEastAsia"/>
          <w:lang w:eastAsia="zh-CN"/>
        </w:rPr>
      </w:pPr>
      <w:r>
        <w:rPr>
          <w:rFonts w:eastAsiaTheme="minorEastAsia"/>
          <w:lang w:eastAsia="zh-CN"/>
        </w:rPr>
      </w:r>
      <w:r/>
    </w:p>
    <w:p>
      <w:pPr>
        <w:ind w:firstLine="480"/>
        <w:spacing w:line="360" w:lineRule="auto"/>
        <w:rPr>
          <w:rFonts w:ascii="宋体" w:hAnsi="宋体"/>
          <w:lang w:eastAsia="zh-CN"/>
        </w:rPr>
      </w:pPr>
      <w:r>
        <w:rPr>
          <w:rFonts w:hint="eastAsia" w:ascii="宋体" w:hAnsi="宋体"/>
          <w:lang w:eastAsia="zh-CN"/>
        </w:rPr>
        <w:t xml:space="preserve">★特别说明：</w:t>
      </w:r>
      <w:r/>
    </w:p>
    <w:p>
      <w:pPr>
        <w:ind w:firstLine="480"/>
        <w:spacing w:line="360" w:lineRule="auto"/>
        <w:rPr>
          <w:rFonts w:ascii="宋体" w:hAnsi="宋体" w:eastAsiaTheme="minorEastAsia"/>
          <w:lang w:eastAsia="zh-CN"/>
        </w:rPr>
      </w:pPr>
      <w:r>
        <w:rPr>
          <w:rFonts w:hint="eastAsia" w:ascii="宋体" w:hAnsi="宋体"/>
          <w:lang w:eastAsia="zh-CN"/>
        </w:rPr>
        <w:t xml:space="preserve">1</w:t>
      </w:r>
      <w:r>
        <w:rPr>
          <w:rFonts w:hint="eastAsia" w:ascii="宋体" w:hAnsi="宋体"/>
          <w:lang w:eastAsia="zh-CN"/>
        </w:rPr>
        <w:t xml:space="preserve">、本章所有内容均为实质性要求，不接受负偏离</w:t>
      </w:r>
      <w:r>
        <w:rPr>
          <w:rFonts w:hint="eastAsia" w:ascii="宋体" w:hAnsi="宋体"/>
          <w:lang w:eastAsia="zh-CN"/>
        </w:rPr>
        <w:t xml:space="preserve"> (</w:t>
      </w:r>
      <w:r>
        <w:rPr>
          <w:rFonts w:hint="eastAsia" w:ascii="宋体" w:hAnsi="宋体"/>
          <w:lang w:eastAsia="zh-CN"/>
        </w:rPr>
        <w:t xml:space="preserve">负偏离作无效投标处理</w:t>
      </w:r>
      <w:r>
        <w:rPr>
          <w:rFonts w:hint="eastAsia" w:ascii="宋体" w:hAnsi="宋体"/>
          <w:lang w:eastAsia="zh-CN"/>
        </w:rPr>
        <w:t xml:space="preserve">)</w:t>
      </w:r>
      <w:r>
        <w:rPr>
          <w:rFonts w:hint="eastAsia" w:ascii="宋体" w:hAnsi="宋体" w:eastAsiaTheme="minorEastAsia"/>
          <w:lang w:eastAsia="zh-CN"/>
        </w:rPr>
        <w:t xml:space="preserve">；</w:t>
      </w:r>
      <w:r/>
    </w:p>
    <w:p>
      <w:pPr>
        <w:ind w:firstLine="480"/>
        <w:spacing w:line="360" w:lineRule="auto"/>
        <w:rPr>
          <w:rFonts w:ascii="宋体" w:hAnsi="宋体"/>
          <w:lang w:eastAsia="zh-CN"/>
        </w:rPr>
      </w:pPr>
      <w:r>
        <w:rPr>
          <w:rFonts w:hint="eastAsia" w:ascii="宋体" w:hAnsi="宋体"/>
          <w:lang w:eastAsia="zh-CN"/>
        </w:rPr>
        <w:t xml:space="preserve">2</w:t>
      </w:r>
      <w:r>
        <w:rPr>
          <w:rFonts w:hint="eastAsia" w:ascii="宋体" w:hAnsi="宋体"/>
          <w:lang w:eastAsia="zh-CN"/>
        </w:rPr>
        <w:t xml:space="preserve">、如对采购需求有任何疑问，请在规定的截止时间前与采购人联系。</w:t>
      </w:r>
      <w:r/>
    </w:p>
    <w:p>
      <w:pPr>
        <w:pStyle w:val="855"/>
        <w:rPr>
          <w:rFonts w:eastAsiaTheme="minorEastAsia"/>
          <w:lang w:eastAsia="zh-CN"/>
        </w:rPr>
      </w:pPr>
      <w:r>
        <w:rPr>
          <w:rFonts w:eastAsiaTheme="minorEastAsia"/>
          <w:lang w:eastAsia="zh-CN"/>
        </w:rPr>
      </w:r>
      <w:r/>
    </w:p>
    <w:p>
      <w:pPr>
        <w:pStyle w:val="855"/>
        <w:rPr>
          <w:rFonts w:eastAsiaTheme="minorEastAsia"/>
          <w:lang w:eastAsia="zh-CN"/>
        </w:rPr>
      </w:pPr>
      <w:r>
        <w:rPr>
          <w:rFonts w:eastAsiaTheme="minorEastAsia"/>
          <w:lang w:eastAsia="zh-CN"/>
        </w:rPr>
      </w:r>
      <w:r/>
    </w:p>
    <w:p>
      <w:pPr>
        <w:ind w:firstLine="480"/>
        <w:spacing w:line="360" w:lineRule="auto"/>
        <w:rPr>
          <w:rFonts w:ascii="宋体" w:hAnsi="宋体" w:eastAsiaTheme="minorEastAsia"/>
          <w:sz w:val="24"/>
          <w:szCs w:val="24"/>
          <w:lang w:eastAsia="zh-CN"/>
        </w:rPr>
      </w:pPr>
      <w:r>
        <w:rPr>
          <w:rFonts w:ascii="宋体" w:hAnsi="宋体" w:eastAsiaTheme="minorEastAsia"/>
          <w:sz w:val="24"/>
          <w:szCs w:val="24"/>
          <w:lang w:eastAsia="zh-CN"/>
        </w:rPr>
      </w:r>
      <w:r/>
    </w:p>
    <w:p>
      <w:pPr>
        <w:pStyle w:val="855"/>
        <w:rPr>
          <w:rFonts w:eastAsiaTheme="minorEastAsia"/>
          <w:lang w:eastAsia="zh-CN"/>
        </w:rPr>
      </w:pPr>
      <w:r>
        <w:rPr>
          <w:rFonts w:eastAsiaTheme="minorEastAsia"/>
          <w:lang w:eastAsia="zh-CN"/>
        </w:rPr>
      </w:r>
      <w:r/>
    </w:p>
    <w:p>
      <w:pPr>
        <w:jc w:val="center"/>
        <w:spacing w:line="360" w:lineRule="auto"/>
        <w:tabs>
          <w:tab w:val="left" w:pos="5120" w:leader="none"/>
        </w:tabs>
        <w:rPr>
          <w:rFonts w:ascii="宋体" w:hAnsi="宋体" w:eastAsia="宋体" w:cs="宋体"/>
          <w:b/>
          <w:sz w:val="36"/>
          <w:szCs w:val="36"/>
          <w:lang w:val="zh-CN" w:eastAsia="zh-CN"/>
        </w:rPr>
      </w:pPr>
      <w:r>
        <w:rPr>
          <w:rFonts w:hint="eastAsia" w:ascii="宋体" w:hAnsi="宋体" w:eastAsia="宋体" w:cs="宋体"/>
          <w:b/>
          <w:sz w:val="36"/>
          <w:szCs w:val="36"/>
          <w:lang w:val="zh-CN" w:eastAsia="zh-CN"/>
        </w:rPr>
        <w:t xml:space="preserve">第五章</w:t>
      </w:r>
      <w:r>
        <w:rPr>
          <w:rFonts w:hint="eastAsia" w:ascii="宋体" w:hAnsi="宋体" w:eastAsia="宋体" w:cs="宋体"/>
          <w:b/>
          <w:sz w:val="36"/>
          <w:szCs w:val="36"/>
          <w:lang w:eastAsia="zh-CN"/>
        </w:rPr>
        <w:t xml:space="preserve">  </w:t>
      </w:r>
      <w:r>
        <w:rPr>
          <w:rFonts w:hint="eastAsia" w:ascii="宋体" w:hAnsi="宋体" w:eastAsia="宋体" w:cs="宋体"/>
          <w:b/>
          <w:sz w:val="36"/>
          <w:szCs w:val="36"/>
          <w:lang w:val="zh-CN" w:eastAsia="zh-CN"/>
        </w:rPr>
        <w:t xml:space="preserve">合同主要条款及格式</w:t>
      </w:r>
      <w:r/>
    </w:p>
    <w:p>
      <w:pPr>
        <w:jc w:val="center"/>
        <w:spacing w:line="360" w:lineRule="auto"/>
        <w:rPr>
          <w:rFonts w:hAnsi="Verdana"/>
          <w:sz w:val="36"/>
          <w:szCs w:val="36"/>
          <w:lang w:val="zh-CN" w:eastAsia="zh-CN"/>
        </w:rPr>
      </w:pPr>
      <w:r>
        <w:rPr>
          <w:rFonts w:hAnsi="Verdana"/>
          <w:sz w:val="36"/>
          <w:szCs w:val="36"/>
          <w:lang w:val="zh-CN" w:eastAsia="zh-CN"/>
        </w:rPr>
      </w:r>
      <w:r/>
    </w:p>
    <w:p>
      <w:pPr>
        <w:jc w:val="center"/>
        <w:widowControl/>
        <w:rPr>
          <w:rFonts w:ascii="宋体" w:hAnsi="宋体"/>
          <w:b/>
          <w:sz w:val="43"/>
          <w:szCs w:val="43"/>
          <w:lang w:eastAsia="zh-CN" w:bidi="ar"/>
        </w:rPr>
      </w:pPr>
      <w:r>
        <w:rPr>
          <w:rFonts w:ascii="宋体" w:hAnsi="宋体"/>
          <w:b/>
          <w:sz w:val="43"/>
          <w:szCs w:val="43"/>
          <w:lang w:eastAsia="zh-CN" w:bidi="ar"/>
        </w:rPr>
      </w:r>
      <w:r/>
    </w:p>
    <w:p>
      <w:pPr>
        <w:jc w:val="center"/>
        <w:spacing w:line="360" w:lineRule="auto"/>
        <w:rPr>
          <w:rFonts w:ascii="仿宋" w:hAnsi="仿宋" w:eastAsia="仿宋" w:cs="仿宋"/>
          <w:b/>
          <w:sz w:val="36"/>
          <w:szCs w:val="36"/>
          <w:lang w:eastAsia="zh-CN"/>
        </w:rPr>
      </w:pPr>
      <w:r>
        <w:rPr>
          <w:rFonts w:hint="eastAsia" w:ascii="仿宋" w:hAnsi="仿宋" w:eastAsia="仿宋" w:cs="仿宋"/>
          <w:sz w:val="36"/>
          <w:szCs w:val="36"/>
          <w:lang w:eastAsia="zh-CN"/>
        </w:rPr>
        <w:t xml:space="preserve">政府采购项目合同</w:t>
      </w:r>
      <w:r/>
    </w:p>
    <w:p>
      <w:pPr>
        <w:ind w:firstLine="315"/>
        <w:spacing w:line="360" w:lineRule="auto"/>
        <w:rPr>
          <w:rFonts w:ascii="仿宋" w:hAnsi="仿宋" w:eastAsia="仿宋" w:cs="仿宋"/>
          <w:b/>
          <w:sz w:val="36"/>
          <w:lang w:eastAsia="zh-CN"/>
        </w:rPr>
      </w:pPr>
      <w:r>
        <w:rPr>
          <w:rFonts w:hint="eastAsia" w:ascii="仿宋" w:hAnsi="仿宋" w:eastAsia="仿宋" w:cs="仿宋"/>
          <w:b/>
          <w:sz w:val="32"/>
          <w:lang w:eastAsia="zh-CN"/>
        </w:rPr>
        <w:t xml:space="preserve">            </w:t>
      </w:r>
      <w:r>
        <w:rPr>
          <w:rFonts w:hint="eastAsia" w:ascii="仿宋" w:hAnsi="仿宋" w:eastAsia="仿宋" w:cs="仿宋"/>
          <w:sz w:val="32"/>
          <w:lang w:eastAsia="zh-CN"/>
        </w:rPr>
        <w:t xml:space="preserve">  </w:t>
      </w:r>
      <w:r/>
    </w:p>
    <w:p>
      <w:pPr>
        <w:spacing w:line="360" w:lineRule="auto"/>
        <w:rPr>
          <w:rFonts w:ascii="仿宋" w:hAnsi="仿宋" w:eastAsia="仿宋" w:cs="仿宋"/>
          <w:b/>
          <w:sz w:val="36"/>
          <w:lang w:eastAsia="zh-CN"/>
        </w:rPr>
      </w:pPr>
      <w:r>
        <w:rPr>
          <w:rFonts w:ascii="仿宋" w:hAnsi="仿宋" w:eastAsia="仿宋" w:cs="仿宋"/>
          <w:b/>
          <w:sz w:val="36"/>
          <w:lang w:eastAsia="zh-CN"/>
        </w:rPr>
      </w:r>
      <w:r/>
    </w:p>
    <w:p>
      <w:pPr>
        <w:ind w:firstLine="1918"/>
        <w:spacing w:line="360" w:lineRule="auto"/>
        <w:rPr>
          <w:rFonts w:ascii="仿宋" w:hAnsi="仿宋" w:eastAsia="仿宋" w:cs="仿宋"/>
          <w:b/>
          <w:sz w:val="36"/>
          <w:lang w:eastAsia="zh-CN"/>
        </w:rPr>
      </w:pPr>
      <w:r>
        <w:rPr>
          <w:rFonts w:ascii="仿宋" w:hAnsi="仿宋" w:eastAsia="仿宋" w:cs="仿宋"/>
          <w:b/>
          <w:sz w:val="36"/>
          <w:lang w:eastAsia="zh-CN"/>
        </w:rPr>
      </w:r>
      <w:r/>
    </w:p>
    <w:p>
      <w:pPr>
        <w:spacing w:line="360" w:lineRule="auto"/>
        <w:rPr>
          <w:rFonts w:ascii="仿宋" w:hAnsi="仿宋" w:eastAsia="仿宋" w:cs="仿宋"/>
          <w:lang w:eastAsia="zh-CN"/>
        </w:rPr>
      </w:pPr>
      <w:r>
        <w:rPr>
          <w:rFonts w:ascii="仿宋" w:hAnsi="仿宋" w:eastAsia="仿宋" w:cs="仿宋"/>
          <w:lang w:eastAsia="zh-CN"/>
        </w:rPr>
      </w:r>
      <w:r/>
    </w:p>
    <w:p>
      <w:pPr>
        <w:ind w:firstLine="1918"/>
        <w:spacing w:line="360" w:lineRule="auto"/>
        <w:rPr>
          <w:rFonts w:ascii="仿宋" w:hAnsi="仿宋" w:eastAsia="仿宋" w:cs="仿宋"/>
          <w:b/>
          <w:sz w:val="36"/>
          <w:lang w:eastAsia="zh-CN"/>
        </w:rPr>
      </w:pPr>
      <w:r>
        <w:rPr>
          <w:rFonts w:hint="eastAsia" w:ascii="仿宋" w:hAnsi="仿宋" w:eastAsia="仿宋" w:cs="仿宋"/>
          <w:b/>
          <w:sz w:val="36"/>
          <w:lang w:eastAsia="zh-CN"/>
        </w:rPr>
        <w:t xml:space="preserve">合同编号 ：</w:t>
      </w:r>
      <w:r>
        <w:rPr>
          <w:rFonts w:hint="eastAsia" w:ascii="仿宋" w:hAnsi="仿宋" w:eastAsia="仿宋" w:cs="仿宋"/>
          <w:b/>
          <w:sz w:val="36"/>
          <w:u w:val="single"/>
          <w:lang w:eastAsia="zh-CN"/>
        </w:rPr>
        <w:t xml:space="preserve">                    </w:t>
      </w:r>
      <w:r/>
    </w:p>
    <w:p>
      <w:pPr>
        <w:ind w:firstLine="1918"/>
        <w:spacing w:line="360" w:lineRule="auto"/>
        <w:rPr>
          <w:rFonts w:ascii="仿宋" w:hAnsi="仿宋" w:eastAsia="仿宋" w:cs="仿宋"/>
          <w:b/>
          <w:sz w:val="36"/>
          <w:u w:val="single"/>
          <w:lang w:eastAsia="zh-CN"/>
        </w:rPr>
      </w:pPr>
      <w:r>
        <w:rPr>
          <w:rFonts w:hint="eastAsia" w:ascii="仿宋" w:hAnsi="仿宋" w:eastAsia="仿宋" w:cs="仿宋"/>
          <w:b/>
          <w:sz w:val="36"/>
          <w:lang w:eastAsia="zh-CN"/>
        </w:rPr>
        <w:t xml:space="preserve">项目名称 ：</w:t>
      </w:r>
      <w:r>
        <w:rPr>
          <w:rFonts w:hint="eastAsia" w:ascii="仿宋" w:hAnsi="仿宋" w:eastAsia="仿宋" w:cs="仿宋"/>
          <w:b/>
          <w:sz w:val="36"/>
          <w:u w:val="single"/>
          <w:lang w:eastAsia="zh-CN"/>
        </w:rPr>
        <w:t xml:space="preserve">                    </w:t>
      </w:r>
      <w:r/>
    </w:p>
    <w:p>
      <w:pPr>
        <w:ind w:firstLine="1918"/>
        <w:spacing w:line="360" w:lineRule="auto"/>
        <w:rPr>
          <w:rFonts w:ascii="仿宋" w:hAnsi="仿宋" w:eastAsia="仿宋" w:cs="仿宋"/>
          <w:b/>
          <w:sz w:val="36"/>
          <w:u w:val="single"/>
          <w:lang w:eastAsia="zh-CN"/>
        </w:rPr>
      </w:pPr>
      <w:r>
        <w:rPr>
          <w:rFonts w:hint="eastAsia" w:ascii="仿宋" w:hAnsi="仿宋" w:eastAsia="仿宋" w:cs="仿宋"/>
          <w:b/>
          <w:sz w:val="36"/>
          <w:lang w:eastAsia="zh-CN"/>
        </w:rPr>
        <w:t xml:space="preserve">使用单位 ：</w:t>
      </w:r>
      <w:r>
        <w:rPr>
          <w:rFonts w:hint="eastAsia" w:ascii="仿宋" w:hAnsi="仿宋" w:eastAsia="仿宋" w:cs="仿宋"/>
          <w:b/>
          <w:sz w:val="36"/>
          <w:u w:val="single"/>
          <w:lang w:eastAsia="zh-CN"/>
        </w:rPr>
        <w:t xml:space="preserve">                    </w:t>
      </w:r>
      <w:r/>
    </w:p>
    <w:p>
      <w:pPr>
        <w:ind w:firstLine="1916"/>
        <w:spacing w:line="360" w:lineRule="auto"/>
        <w:rPr>
          <w:rFonts w:ascii="仿宋" w:hAnsi="仿宋" w:eastAsia="仿宋" w:cs="仿宋"/>
          <w:b/>
          <w:sz w:val="36"/>
          <w:lang w:eastAsia="zh-CN"/>
        </w:rPr>
      </w:pPr>
      <w:r>
        <w:rPr>
          <w:rFonts w:hint="eastAsia" w:ascii="仿宋" w:hAnsi="仿宋" w:eastAsia="仿宋" w:cs="仿宋"/>
          <w:b/>
          <w:sz w:val="36"/>
          <w:lang w:eastAsia="zh-CN"/>
        </w:rPr>
        <w:t xml:space="preserve">供货单位 ：</w:t>
      </w:r>
      <w:r>
        <w:rPr>
          <w:rFonts w:hint="eastAsia" w:ascii="仿宋" w:hAnsi="仿宋" w:eastAsia="仿宋" w:cs="仿宋"/>
          <w:b/>
          <w:sz w:val="36"/>
          <w:u w:val="single"/>
          <w:lang w:eastAsia="zh-CN"/>
        </w:rPr>
        <w:t xml:space="preserve">                    </w:t>
      </w:r>
      <w:r/>
    </w:p>
    <w:p>
      <w:pPr>
        <w:ind w:firstLine="1916"/>
        <w:spacing w:line="360" w:lineRule="auto"/>
        <w:rPr>
          <w:rFonts w:ascii="仿宋" w:hAnsi="仿宋" w:eastAsia="仿宋" w:cs="仿宋"/>
          <w:b/>
          <w:sz w:val="36"/>
          <w:lang w:eastAsia="zh-CN"/>
        </w:rPr>
      </w:pPr>
      <w:r>
        <w:rPr>
          <w:rFonts w:hint="eastAsia" w:ascii="仿宋" w:hAnsi="仿宋" w:eastAsia="仿宋" w:cs="仿宋"/>
          <w:b/>
          <w:sz w:val="36"/>
          <w:lang w:eastAsia="zh-CN"/>
        </w:rPr>
        <w:t xml:space="preserve">签订日期 ：</w:t>
      </w:r>
      <w:r>
        <w:rPr>
          <w:rFonts w:hint="eastAsia" w:ascii="仿宋" w:hAnsi="仿宋" w:eastAsia="仿宋" w:cs="仿宋"/>
          <w:b/>
          <w:sz w:val="36"/>
          <w:u w:val="single"/>
          <w:lang w:eastAsia="zh-CN"/>
        </w:rPr>
        <w:t xml:space="preserve">                    </w:t>
      </w:r>
      <w:r/>
    </w:p>
    <w:p>
      <w:pPr>
        <w:spacing w:line="360" w:lineRule="auto"/>
        <w:rPr>
          <w:rFonts w:ascii="仿宋" w:hAnsi="仿宋" w:eastAsia="仿宋" w:cs="仿宋"/>
          <w:sz w:val="36"/>
          <w:lang w:eastAsia="zh-CN"/>
        </w:rPr>
      </w:pPr>
      <w:r>
        <w:rPr>
          <w:rFonts w:hint="eastAsia" w:ascii="仿宋" w:hAnsi="仿宋" w:eastAsia="仿宋" w:cs="仿宋"/>
          <w:sz w:val="36"/>
          <w:lang w:eastAsia="zh-CN"/>
        </w:rPr>
        <w:t xml:space="preserve">      </w:t>
      </w:r>
      <w:r/>
    </w:p>
    <w:p>
      <w:pPr>
        <w:spacing w:line="360" w:lineRule="auto"/>
        <w:rPr>
          <w:rFonts w:ascii="仿宋" w:hAnsi="仿宋" w:eastAsia="仿宋" w:cs="仿宋"/>
          <w:lang w:eastAsia="zh-CN"/>
        </w:rPr>
      </w:pPr>
      <w:r>
        <w:rPr>
          <w:rFonts w:ascii="仿宋" w:hAnsi="仿宋" w:eastAsia="仿宋" w:cs="仿宋"/>
          <w:lang w:eastAsia="zh-CN"/>
        </w:rPr>
      </w:r>
      <w:r/>
    </w:p>
    <w:p>
      <w:pPr>
        <w:spacing w:line="360" w:lineRule="auto"/>
        <w:rPr>
          <w:rFonts w:ascii="仿宋" w:hAnsi="仿宋" w:eastAsia="仿宋" w:cs="仿宋"/>
          <w:lang w:eastAsia="zh-CN"/>
        </w:rPr>
      </w:pPr>
      <w:r>
        <w:rPr>
          <w:rFonts w:ascii="仿宋" w:hAnsi="仿宋" w:eastAsia="仿宋" w:cs="仿宋"/>
          <w:lang w:eastAsia="zh-CN"/>
        </w:rPr>
      </w:r>
      <w:r/>
    </w:p>
    <w:p>
      <w:pPr>
        <w:jc w:val="center"/>
        <w:spacing w:line="360" w:lineRule="auto"/>
        <w:rPr>
          <w:rFonts w:ascii="仿宋" w:hAnsi="仿宋" w:eastAsia="仿宋" w:cs="仿宋"/>
          <w:sz w:val="36"/>
          <w:szCs w:val="36"/>
          <w:lang w:eastAsia="zh-CN"/>
        </w:rPr>
      </w:pPr>
      <w:r>
        <w:rPr>
          <w:rFonts w:hint="eastAsia" w:ascii="仿宋" w:hAnsi="仿宋" w:eastAsia="仿宋" w:cs="仿宋"/>
          <w:sz w:val="36"/>
          <w:szCs w:val="36"/>
          <w:lang w:eastAsia="zh-CN"/>
        </w:rPr>
        <w:t xml:space="preserve">南京市工商行政管理局</w:t>
      </w:r>
      <w:r/>
    </w:p>
    <w:p>
      <w:pPr>
        <w:jc w:val="center"/>
        <w:spacing w:line="360" w:lineRule="auto"/>
        <w:rPr>
          <w:rFonts w:ascii="仿宋" w:hAnsi="仿宋" w:eastAsia="仿宋" w:cs="仿宋"/>
          <w:sz w:val="36"/>
          <w:szCs w:val="36"/>
          <w:lang w:eastAsia="zh-CN"/>
        </w:rPr>
      </w:pPr>
      <w:r>
        <w:rPr>
          <w:rFonts w:hint="eastAsia" w:ascii="仿宋" w:hAnsi="仿宋" w:eastAsia="仿宋" w:cs="仿宋"/>
          <w:sz w:val="36"/>
          <w:szCs w:val="36"/>
          <w:lang w:eastAsia="zh-CN"/>
        </w:rPr>
        <w:t xml:space="preserve">南 京 市 财 政 局 监 制</w:t>
      </w:r>
      <w:r/>
    </w:p>
    <w:p>
      <w:pPr>
        <w:ind w:firstLine="594"/>
        <w:spacing w:line="360" w:lineRule="auto"/>
        <w:rPr>
          <w:rFonts w:ascii="宋体" w:hAnsi="宋体"/>
          <w:b/>
          <w:sz w:val="24"/>
          <w:szCs w:val="24"/>
        </w:rPr>
      </w:pPr>
      <w:r>
        <w:rPr>
          <w:rFonts w:hint="eastAsia" w:ascii="仿宋" w:hAnsi="仿宋" w:eastAsia="仿宋" w:cs="仿宋"/>
          <w:szCs w:val="21"/>
          <w:lang w:eastAsia="zh-CN"/>
        </w:rPr>
        <w:br w:type="page" w:clear="all"/>
      </w:r>
      <w:r>
        <w:rPr>
          <w:rFonts w:hint="eastAsia" w:ascii="宋体" w:hAnsi="宋体"/>
          <w:sz w:val="24"/>
          <w:szCs w:val="24"/>
        </w:rPr>
        <w:t xml:space="preserve">合同编号：</w:t>
      </w:r>
      <w:r>
        <w:rPr>
          <w:rFonts w:hint="eastAsia" w:ascii="宋体" w:hAnsi="宋体"/>
          <w:b/>
          <w:sz w:val="24"/>
          <w:szCs w:val="24"/>
        </w:rPr>
        <w:t xml:space="preserve"> </w:t>
      </w:r>
      <w:r/>
    </w:p>
    <w:tbl>
      <w:tblPr>
        <w:tblW w:w="9286" w:type="dxa"/>
        <w:tblInd w:w="-108" w:type="dxa"/>
        <w:tblLayout w:type="fixed"/>
        <w:tblCellMar>
          <w:left w:w="0" w:type="dxa"/>
          <w:right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648"/>
              <w:spacing w:line="360" w:lineRule="auto"/>
              <w:rPr>
                <w:rFonts w:ascii="宋体" w:hAnsi="宋体"/>
                <w:sz w:val="24"/>
                <w:szCs w:val="24"/>
                <w:lang w:eastAsia="zh-CN"/>
              </w:rPr>
            </w:pPr>
            <w:r>
              <w:rPr>
                <w:rFonts w:hint="eastAsia" w:ascii="宋体" w:hAnsi="宋体"/>
                <w:sz w:val="24"/>
                <w:szCs w:val="24"/>
                <w:lang w:eastAsia="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648"/>
              <w:spacing w:line="360" w:lineRule="auto"/>
              <w:rPr>
                <w:rFonts w:ascii="宋体" w:hAnsi="宋体"/>
                <w:sz w:val="24"/>
                <w:szCs w:val="24"/>
                <w:lang w:eastAsia="zh-CN"/>
              </w:rPr>
            </w:pPr>
            <w:r>
              <w:rPr>
                <w:rFonts w:hint="eastAsia" w:ascii="宋体" w:hAnsi="宋体"/>
                <w:sz w:val="24"/>
                <w:szCs w:val="24"/>
                <w:lang w:eastAsia="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648"/>
              <w:spacing w:line="360" w:lineRule="auto"/>
              <w:rPr>
                <w:rFonts w:ascii="宋体" w:hAnsi="宋体"/>
                <w:sz w:val="24"/>
                <w:szCs w:val="24"/>
              </w:rPr>
            </w:pPr>
            <w:r>
              <w:rPr>
                <w:rFonts w:hint="eastAsia" w:ascii="宋体" w:hAnsi="宋体"/>
                <w:sz w:val="24"/>
                <w:szCs w:val="24"/>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648"/>
              <w:spacing w:line="360" w:lineRule="auto"/>
              <w:rPr>
                <w:rFonts w:ascii="宋体" w:hAnsi="宋体"/>
                <w:sz w:val="24"/>
                <w:szCs w:val="24"/>
              </w:rPr>
            </w:pPr>
            <w:r>
              <w:rPr>
                <w:rFonts w:hint="eastAsia" w:ascii="宋体" w:hAnsi="宋体"/>
                <w:sz w:val="24"/>
                <w:szCs w:val="24"/>
              </w:rPr>
              <w:t xml:space="preserve">住所地：</w:t>
            </w:r>
            <w:r/>
          </w:p>
        </w:tc>
      </w:tr>
    </w:tbl>
    <w:p>
      <w:pPr>
        <w:ind w:firstLine="648"/>
        <w:spacing w:line="360" w:lineRule="auto"/>
        <w:rPr>
          <w:rFonts w:ascii="宋体" w:hAnsi="宋体"/>
          <w:sz w:val="24"/>
          <w:szCs w:val="24"/>
          <w:lang w:eastAsia="zh-CN"/>
        </w:rPr>
      </w:pPr>
      <w:r>
        <w:rPr>
          <w:rFonts w:hint="eastAsia" w:ascii="宋体" w:hAnsi="宋体"/>
          <w:sz w:val="24"/>
          <w:szCs w:val="24"/>
          <w:lang w:eastAsia="zh-CN"/>
        </w:rPr>
        <w:t xml:space="preserve">根据《中华人民共和国政府采购法》、《中华人民共和国政府采购法实施条例》及《中华人民共和国民法典》等法律法规的规定，甲乙双方签订本合同。</w:t>
      </w:r>
      <w:r/>
    </w:p>
    <w:p>
      <w:pPr>
        <w:ind w:firstLine="651"/>
        <w:spacing w:line="360" w:lineRule="auto"/>
        <w:rPr>
          <w:rFonts w:ascii="宋体" w:hAnsi="宋体"/>
          <w:b/>
          <w:bCs/>
          <w:sz w:val="24"/>
          <w:szCs w:val="24"/>
          <w:lang w:eastAsia="zh-CN"/>
        </w:rPr>
      </w:pPr>
      <w:r>
        <w:rPr>
          <w:rFonts w:hint="eastAsia" w:ascii="宋体" w:hAnsi="宋体"/>
          <w:b/>
          <w:bCs/>
          <w:sz w:val="24"/>
          <w:szCs w:val="24"/>
          <w:lang w:eastAsia="zh-CN"/>
        </w:rPr>
        <w:t xml:space="preserve">第一条合同标的：</w:t>
      </w:r>
      <w:r/>
    </w:p>
    <w:p>
      <w:pPr>
        <w:ind w:firstLine="648"/>
        <w:spacing w:line="360" w:lineRule="auto"/>
        <w:rPr>
          <w:rFonts w:ascii="宋体" w:hAnsi="宋体"/>
          <w:sz w:val="24"/>
          <w:szCs w:val="24"/>
          <w:lang w:eastAsia="zh-CN"/>
        </w:rPr>
      </w:pPr>
      <w:r>
        <w:rPr>
          <w:rFonts w:hint="eastAsia" w:ascii="宋体" w:hAnsi="宋体"/>
          <w:sz w:val="24"/>
          <w:szCs w:val="24"/>
          <w:lang w:eastAsia="zh-CN"/>
        </w:rPr>
        <w:t xml:space="preserve">乙方根据甲方要求提供下列服务：</w:t>
      </w:r>
      <w:r/>
    </w:p>
    <w:p>
      <w:pPr>
        <w:ind w:firstLine="648"/>
        <w:spacing w:line="360" w:lineRule="auto"/>
        <w:rPr>
          <w:rFonts w:ascii="宋体" w:hAnsi="宋体"/>
          <w:b/>
          <w:bCs/>
          <w:sz w:val="24"/>
          <w:szCs w:val="24"/>
          <w:lang w:eastAsia="zh-CN"/>
        </w:rPr>
      </w:pPr>
      <w:r>
        <w:rPr>
          <w:rFonts w:hint="eastAsia" w:ascii="宋体" w:hAnsi="宋体"/>
          <w:sz w:val="24"/>
          <w:szCs w:val="24"/>
          <w:u w:val="single"/>
          <w:lang w:eastAsia="zh-CN"/>
        </w:rPr>
        <w:t xml:space="preserve">                           </w:t>
      </w:r>
      <w:r>
        <w:rPr>
          <w:rFonts w:hint="eastAsia" w:ascii="宋体" w:hAnsi="宋体"/>
          <w:sz w:val="24"/>
          <w:szCs w:val="24"/>
          <w:u w:val="single"/>
          <w:lang w:eastAsia="zh-CN"/>
        </w:rPr>
        <w:t xml:space="preserve">。</w:t>
      </w:r>
      <w:r/>
    </w:p>
    <w:p>
      <w:pPr>
        <w:ind w:firstLine="648"/>
        <w:spacing w:line="360" w:lineRule="auto"/>
        <w:rPr>
          <w:rFonts w:ascii="宋体" w:hAnsi="宋体"/>
          <w:sz w:val="24"/>
          <w:szCs w:val="24"/>
          <w:lang w:eastAsia="zh-CN"/>
        </w:rPr>
      </w:pPr>
      <w:r>
        <w:rPr>
          <w:rFonts w:hint="eastAsia" w:ascii="宋体" w:hAnsi="宋体"/>
          <w:sz w:val="24"/>
          <w:szCs w:val="24"/>
          <w:lang w:eastAsia="zh-CN"/>
        </w:rPr>
        <w:t xml:space="preserve">乙方根据甲方需求提供下列服务：详见乙方投标文件。</w:t>
      </w:r>
      <w:r/>
    </w:p>
    <w:p>
      <w:pPr>
        <w:ind w:firstLine="651"/>
        <w:spacing w:line="360" w:lineRule="auto"/>
        <w:rPr>
          <w:rFonts w:ascii="宋体" w:hAnsi="宋体"/>
          <w:b/>
          <w:bCs/>
          <w:sz w:val="24"/>
          <w:szCs w:val="24"/>
          <w:lang w:eastAsia="zh-CN"/>
        </w:rPr>
      </w:pPr>
      <w:r>
        <w:rPr>
          <w:rFonts w:hint="eastAsia" w:ascii="宋体" w:hAnsi="宋体"/>
          <w:b/>
          <w:bCs/>
          <w:sz w:val="24"/>
          <w:szCs w:val="24"/>
          <w:lang w:eastAsia="zh-CN"/>
        </w:rPr>
        <w:t xml:space="preserve">第二条合同总价款：</w:t>
      </w:r>
      <w:r/>
    </w:p>
    <w:p>
      <w:pPr>
        <w:ind w:firstLine="648"/>
        <w:spacing w:line="360" w:lineRule="auto"/>
        <w:rPr>
          <w:rFonts w:ascii="宋体" w:hAnsi="宋体"/>
          <w:sz w:val="24"/>
          <w:szCs w:val="24"/>
          <w:lang w:eastAsia="zh-CN"/>
        </w:rPr>
      </w:pPr>
      <w:r>
        <w:rPr>
          <w:rFonts w:hint="eastAsia" w:ascii="宋体" w:hAnsi="宋体"/>
          <w:sz w:val="24"/>
          <w:szCs w:val="24"/>
          <w:lang w:eastAsia="zh-CN"/>
        </w:rPr>
        <w:t xml:space="preserve">本合同总价款</w:t>
      </w:r>
      <w:r>
        <w:rPr>
          <w:rFonts w:hint="eastAsia"/>
          <w:lang w:eastAsia="zh-CN"/>
        </w:rPr>
        <w:t xml:space="preserve">为</w:t>
      </w:r>
      <w:r>
        <w:rPr>
          <w:rFonts w:hint="eastAsia" w:ascii="宋体" w:hAnsi="宋体"/>
          <w:sz w:val="24"/>
          <w:szCs w:val="24"/>
          <w:lang w:eastAsia="zh-CN"/>
        </w:rPr>
        <w:t xml:space="preserve">__________</w:t>
      </w:r>
      <w:r>
        <w:rPr>
          <w:rFonts w:hint="eastAsia" w:ascii="宋体" w:hAnsi="宋体"/>
          <w:sz w:val="24"/>
          <w:szCs w:val="24"/>
          <w:lang w:eastAsia="zh-CN"/>
        </w:rPr>
        <w:t xml:space="preserve">（大写）人民币。</w:t>
      </w:r>
      <w:r/>
    </w:p>
    <w:p>
      <w:pPr>
        <w:ind w:firstLine="648"/>
        <w:spacing w:line="360" w:lineRule="auto"/>
        <w:rPr>
          <w:rFonts w:ascii="宋体" w:hAnsi="宋体"/>
          <w:b/>
          <w:sz w:val="24"/>
          <w:szCs w:val="24"/>
          <w:lang w:eastAsia="zh-CN"/>
        </w:rPr>
      </w:pPr>
      <w:r>
        <w:rPr>
          <w:rFonts w:hint="eastAsia" w:ascii="宋体" w:hAnsi="宋体"/>
          <w:sz w:val="24"/>
          <w:szCs w:val="24"/>
          <w:lang w:eastAsia="zh-CN"/>
        </w:rPr>
        <w:t xml:space="preserve">本合同价款包括招标人对投标人完成本合同规定工作及其他相关全部费用。</w:t>
      </w:r>
      <w:r/>
    </w:p>
    <w:p>
      <w:pPr>
        <w:ind w:firstLine="651"/>
        <w:spacing w:line="360" w:lineRule="auto"/>
        <w:rPr>
          <w:rFonts w:ascii="宋体" w:hAnsi="宋体"/>
          <w:sz w:val="24"/>
          <w:szCs w:val="24"/>
          <w:lang w:eastAsia="zh-CN"/>
        </w:rPr>
      </w:pPr>
      <w:r>
        <w:rPr>
          <w:rFonts w:hint="eastAsia" w:ascii="宋体" w:hAnsi="宋体"/>
          <w:b/>
          <w:bCs/>
          <w:sz w:val="24"/>
          <w:szCs w:val="24"/>
          <w:lang w:eastAsia="zh-CN"/>
        </w:rPr>
        <w:t xml:space="preserve">第三条组成本合同的有关文件</w:t>
      </w:r>
      <w:r>
        <w:rPr>
          <w:rFonts w:hint="eastAsia" w:ascii="宋体" w:hAnsi="宋体"/>
          <w:sz w:val="24"/>
          <w:szCs w:val="24"/>
          <w:lang w:eastAsia="zh-CN"/>
        </w:rPr>
        <w:t xml:space="preserve">下列关于本项目的招投标文件或与本次采购活动方式相适应的文件及有关附件是本合同不可分割的组成部分，与本合同具有同等法律效力，这些文件包括但不限于：</w:t>
      </w:r>
      <w:r/>
    </w:p>
    <w:p>
      <w:pPr>
        <w:ind w:firstLine="648"/>
        <w:spacing w:line="360" w:lineRule="auto"/>
        <w:rPr>
          <w:rFonts w:ascii="宋体" w:hAnsi="宋体"/>
          <w:sz w:val="24"/>
          <w:szCs w:val="24"/>
          <w:lang w:eastAsia="zh-CN"/>
        </w:rPr>
      </w:pPr>
      <w:r>
        <w:rPr>
          <w:rFonts w:hint="eastAsia" w:ascii="宋体" w:hAnsi="宋体"/>
          <w:sz w:val="24"/>
          <w:szCs w:val="24"/>
          <w:lang w:eastAsia="zh-CN"/>
        </w:rPr>
        <w:t xml:space="preserve">（</w:t>
      </w:r>
      <w:r>
        <w:rPr>
          <w:rFonts w:hint="eastAsia" w:ascii="宋体" w:hAnsi="宋体"/>
          <w:sz w:val="24"/>
          <w:szCs w:val="24"/>
          <w:lang w:eastAsia="zh-CN"/>
        </w:rPr>
        <w:t xml:space="preserve">1</w:t>
      </w:r>
      <w:r>
        <w:rPr>
          <w:rFonts w:hint="eastAsia" w:ascii="宋体" w:hAnsi="宋体"/>
          <w:sz w:val="24"/>
          <w:szCs w:val="24"/>
          <w:lang w:eastAsia="zh-CN"/>
        </w:rPr>
        <w:t xml:space="preserve">）成交通知书；</w:t>
      </w:r>
      <w:r/>
    </w:p>
    <w:p>
      <w:pPr>
        <w:ind w:firstLine="648"/>
        <w:spacing w:line="360" w:lineRule="auto"/>
        <w:rPr>
          <w:rFonts w:ascii="宋体" w:hAnsi="宋体"/>
          <w:sz w:val="24"/>
          <w:szCs w:val="24"/>
          <w:lang w:eastAsia="zh-CN"/>
        </w:rPr>
      </w:pPr>
      <w:r>
        <w:rPr>
          <w:rFonts w:hint="eastAsia" w:ascii="宋体" w:hAnsi="宋体"/>
          <w:sz w:val="24"/>
          <w:szCs w:val="24"/>
          <w:lang w:eastAsia="zh-CN"/>
        </w:rPr>
        <w:t xml:space="preserve">（</w:t>
      </w:r>
      <w:r>
        <w:rPr>
          <w:rFonts w:hint="eastAsia" w:ascii="宋体" w:hAnsi="宋体"/>
          <w:sz w:val="24"/>
          <w:szCs w:val="24"/>
          <w:lang w:eastAsia="zh-CN"/>
        </w:rPr>
        <w:t xml:space="preserve">2</w:t>
      </w:r>
      <w:r>
        <w:rPr>
          <w:rFonts w:hint="eastAsia" w:ascii="宋体" w:hAnsi="宋体"/>
          <w:sz w:val="24"/>
          <w:szCs w:val="24"/>
          <w:lang w:eastAsia="zh-CN"/>
        </w:rPr>
        <w:t xml:space="preserve">）乙方提供的投标文件和投标报价表；</w:t>
      </w:r>
      <w:r/>
    </w:p>
    <w:p>
      <w:pPr>
        <w:ind w:firstLine="648"/>
        <w:spacing w:line="360" w:lineRule="auto"/>
        <w:rPr>
          <w:rFonts w:ascii="宋体" w:hAnsi="宋体"/>
          <w:sz w:val="24"/>
          <w:szCs w:val="24"/>
          <w:lang w:eastAsia="zh-CN"/>
        </w:rPr>
      </w:pPr>
      <w:r>
        <w:rPr>
          <w:rFonts w:hint="eastAsia" w:ascii="宋体" w:hAnsi="宋体"/>
          <w:sz w:val="24"/>
          <w:szCs w:val="24"/>
          <w:lang w:eastAsia="zh-CN"/>
        </w:rPr>
        <w:t xml:space="preserve">（</w:t>
      </w:r>
      <w:r>
        <w:rPr>
          <w:rFonts w:hint="eastAsia" w:ascii="宋体" w:hAnsi="宋体"/>
          <w:sz w:val="24"/>
          <w:szCs w:val="24"/>
          <w:lang w:eastAsia="zh-CN"/>
        </w:rPr>
        <w:t xml:space="preserve">3</w:t>
      </w:r>
      <w:r>
        <w:rPr>
          <w:rFonts w:hint="eastAsia" w:ascii="宋体" w:hAnsi="宋体"/>
          <w:sz w:val="24"/>
          <w:szCs w:val="24"/>
          <w:lang w:eastAsia="zh-CN"/>
        </w:rPr>
        <w:t xml:space="preserve">）技术规格响应表；</w:t>
      </w:r>
      <w:r/>
    </w:p>
    <w:p>
      <w:pPr>
        <w:ind w:firstLine="648"/>
        <w:spacing w:line="360" w:lineRule="auto"/>
        <w:rPr>
          <w:rFonts w:ascii="宋体" w:hAnsi="宋体"/>
          <w:sz w:val="24"/>
          <w:szCs w:val="24"/>
          <w:lang w:eastAsia="zh-CN"/>
        </w:rPr>
      </w:pPr>
      <w:r>
        <w:rPr>
          <w:rFonts w:hint="eastAsia" w:ascii="宋体" w:hAnsi="宋体"/>
          <w:sz w:val="24"/>
          <w:szCs w:val="24"/>
          <w:lang w:eastAsia="zh-CN"/>
        </w:rPr>
        <w:t xml:space="preserve">（</w:t>
      </w:r>
      <w:r>
        <w:rPr>
          <w:rFonts w:hint="eastAsia" w:ascii="宋体" w:hAnsi="宋体"/>
          <w:sz w:val="24"/>
          <w:szCs w:val="24"/>
          <w:lang w:eastAsia="zh-CN"/>
        </w:rPr>
        <w:t xml:space="preserve">4</w:t>
      </w:r>
      <w:r>
        <w:rPr>
          <w:rFonts w:hint="eastAsia" w:ascii="宋体" w:hAnsi="宋体"/>
          <w:sz w:val="24"/>
          <w:szCs w:val="24"/>
          <w:lang w:eastAsia="zh-CN"/>
        </w:rPr>
        <w:t xml:space="preserve">）投标承诺</w:t>
      </w:r>
      <w:r>
        <w:rPr>
          <w:rFonts w:hint="eastAsia" w:ascii="宋体" w:hAnsi="宋体"/>
          <w:sz w:val="24"/>
          <w:szCs w:val="24"/>
          <w:lang w:eastAsia="zh-CN"/>
        </w:rPr>
        <w:t xml:space="preserve">/</w:t>
      </w:r>
      <w:r>
        <w:rPr>
          <w:rFonts w:hint="eastAsia" w:ascii="宋体" w:hAnsi="宋体"/>
          <w:sz w:val="24"/>
          <w:szCs w:val="24"/>
          <w:lang w:eastAsia="zh-CN"/>
        </w:rPr>
        <w:t xml:space="preserve">服务承诺；</w:t>
      </w:r>
      <w:r/>
    </w:p>
    <w:p>
      <w:pPr>
        <w:ind w:firstLine="648"/>
        <w:spacing w:line="360" w:lineRule="auto"/>
        <w:rPr>
          <w:rFonts w:ascii="宋体" w:hAnsi="宋体"/>
          <w:sz w:val="24"/>
          <w:szCs w:val="24"/>
          <w:lang w:eastAsia="zh-CN"/>
        </w:rPr>
      </w:pPr>
      <w:r>
        <w:rPr>
          <w:rFonts w:hint="eastAsia" w:ascii="宋体" w:hAnsi="宋体"/>
          <w:sz w:val="24"/>
          <w:szCs w:val="24"/>
          <w:lang w:eastAsia="zh-CN"/>
        </w:rPr>
        <w:t xml:space="preserve">（</w:t>
      </w:r>
      <w:r>
        <w:rPr>
          <w:rFonts w:hint="eastAsia" w:ascii="宋体" w:hAnsi="宋体"/>
          <w:sz w:val="24"/>
          <w:szCs w:val="24"/>
          <w:lang w:eastAsia="zh-CN"/>
        </w:rPr>
        <w:t xml:space="preserve">5</w:t>
      </w:r>
      <w:r>
        <w:rPr>
          <w:rFonts w:hint="eastAsia" w:ascii="宋体" w:hAnsi="宋体"/>
          <w:sz w:val="24"/>
          <w:szCs w:val="24"/>
          <w:lang w:eastAsia="zh-CN"/>
        </w:rPr>
        <w:t xml:space="preserve">）招标文件及补遗文件</w:t>
      </w:r>
      <w:r/>
    </w:p>
    <w:p>
      <w:pPr>
        <w:ind w:firstLine="648"/>
        <w:spacing w:line="360" w:lineRule="auto"/>
        <w:rPr>
          <w:rFonts w:ascii="宋体" w:hAnsi="宋体"/>
          <w:sz w:val="24"/>
          <w:szCs w:val="24"/>
          <w:lang w:eastAsia="zh-CN"/>
        </w:rPr>
      </w:pPr>
      <w:r>
        <w:rPr>
          <w:rFonts w:hint="eastAsia" w:ascii="宋体" w:hAnsi="宋体"/>
          <w:sz w:val="24"/>
          <w:szCs w:val="24"/>
          <w:lang w:eastAsia="zh-CN"/>
        </w:rPr>
        <w:t xml:space="preserve">（</w:t>
      </w:r>
      <w:r>
        <w:rPr>
          <w:rFonts w:hint="eastAsia" w:ascii="宋体" w:hAnsi="宋体"/>
          <w:sz w:val="24"/>
          <w:szCs w:val="24"/>
          <w:lang w:eastAsia="zh-CN"/>
        </w:rPr>
        <w:t xml:space="preserve">6</w:t>
      </w:r>
      <w:r>
        <w:rPr>
          <w:rFonts w:hint="eastAsia" w:ascii="宋体" w:hAnsi="宋体"/>
          <w:sz w:val="24"/>
          <w:szCs w:val="24"/>
          <w:lang w:eastAsia="zh-CN"/>
        </w:rPr>
        <w:t xml:space="preserve">）甲乙双方商定的其他文件等。</w:t>
      </w:r>
      <w:r/>
    </w:p>
    <w:p>
      <w:pPr>
        <w:ind w:firstLine="651"/>
        <w:spacing w:line="360" w:lineRule="auto"/>
        <w:rPr>
          <w:rFonts w:ascii="宋体" w:hAnsi="宋体"/>
          <w:b/>
          <w:bCs/>
          <w:sz w:val="24"/>
          <w:szCs w:val="24"/>
          <w:lang w:eastAsia="zh-CN"/>
        </w:rPr>
      </w:pPr>
      <w:r>
        <w:rPr>
          <w:rFonts w:hint="eastAsia" w:ascii="宋体" w:hAnsi="宋体"/>
          <w:b/>
          <w:bCs/>
          <w:sz w:val="24"/>
          <w:szCs w:val="24"/>
          <w:lang w:eastAsia="zh-CN"/>
        </w:rPr>
        <w:t xml:space="preserve">第四条权利保证：</w:t>
      </w:r>
      <w:r/>
    </w:p>
    <w:p>
      <w:pPr>
        <w:ind w:firstLine="648"/>
        <w:spacing w:line="360" w:lineRule="auto"/>
        <w:rPr>
          <w:rFonts w:ascii="宋体" w:hAnsi="宋体"/>
          <w:sz w:val="24"/>
          <w:szCs w:val="24"/>
          <w:lang w:eastAsia="zh-CN"/>
        </w:rPr>
      </w:pPr>
      <w:r>
        <w:rPr>
          <w:rFonts w:hint="eastAsia" w:ascii="宋体" w:hAnsi="宋体"/>
          <w:sz w:val="24"/>
          <w:szCs w:val="24"/>
          <w:lang w:eastAsia="zh-CN"/>
        </w:rPr>
        <w:t xml:space="preserve">乙方应保证甲方在使用该服务或其任何一部分时不受第三方提出侵犯其专利权、版权、商标权或其他权利的起诉。一旦出现侵权，乙方应承担全部责任。如造成甲方损失的，乙方还应当赔偿甲方全部损失。</w:t>
      </w:r>
      <w:r>
        <w:rPr>
          <w:rFonts w:ascii="宋体" w:hAnsi="宋体"/>
          <w:sz w:val="24"/>
          <w:szCs w:val="24"/>
          <w:lang w:eastAsia="zh-CN"/>
        </w:rPr>
        <w:t xml:space="preserve">乙方应确保设计方案不侵犯第三方知识产权，设计成果（含多媒体内容）的著作权、使用权归甲方所有</w:t>
      </w:r>
      <w:r>
        <w:rPr>
          <w:rFonts w:hint="eastAsia" w:ascii="宋体" w:hAnsi="宋体"/>
          <w:sz w:val="24"/>
          <w:szCs w:val="24"/>
          <w:lang w:eastAsia="zh-CN"/>
        </w:rPr>
        <w:t xml:space="preserve">。</w:t>
      </w:r>
      <w:r/>
    </w:p>
    <w:p>
      <w:pPr>
        <w:ind w:firstLine="651"/>
        <w:spacing w:line="360" w:lineRule="auto"/>
        <w:rPr>
          <w:rFonts w:ascii="宋体" w:hAnsi="宋体"/>
          <w:b/>
          <w:bCs/>
          <w:sz w:val="24"/>
          <w:szCs w:val="24"/>
          <w:lang w:eastAsia="zh-CN"/>
        </w:rPr>
      </w:pPr>
      <w:r>
        <w:rPr>
          <w:rFonts w:hint="eastAsia" w:ascii="宋体" w:hAnsi="宋体"/>
          <w:b/>
          <w:bCs/>
          <w:sz w:val="24"/>
          <w:szCs w:val="24"/>
          <w:lang w:eastAsia="zh-CN"/>
        </w:rPr>
        <w:t xml:space="preserve">第五条质量保证：</w:t>
      </w:r>
      <w:r/>
    </w:p>
    <w:p>
      <w:pPr>
        <w:ind w:firstLine="648"/>
        <w:spacing w:line="360" w:lineRule="auto"/>
        <w:rPr>
          <w:rFonts w:ascii="宋体" w:hAnsi="宋体"/>
          <w:sz w:val="24"/>
          <w:szCs w:val="24"/>
          <w:lang w:eastAsia="zh-CN"/>
        </w:rPr>
      </w:pPr>
      <w:r>
        <w:rPr>
          <w:rFonts w:hint="eastAsia" w:ascii="宋体" w:hAnsi="宋体"/>
          <w:sz w:val="24"/>
          <w:szCs w:val="24"/>
          <w:lang w:eastAsia="zh-CN"/>
        </w:rPr>
        <w:t xml:space="preserve">乙方所提供的服务的技术规格应与招标文件规定的技术规格及所附的“技术条款偏离表”相一致；若技术性能无特殊说明，则按国家有关部门最新颁布的标准及规范为准，乙方提交成果的知识产权归属权为甲方享有。</w:t>
      </w:r>
      <w:r/>
    </w:p>
    <w:p>
      <w:pPr>
        <w:ind w:firstLine="651"/>
        <w:spacing w:line="360" w:lineRule="auto"/>
        <w:rPr>
          <w:rFonts w:ascii="宋体" w:hAnsi="宋体"/>
          <w:b/>
          <w:bCs/>
          <w:sz w:val="24"/>
          <w:szCs w:val="24"/>
          <w:lang w:eastAsia="zh-CN"/>
        </w:rPr>
      </w:pPr>
      <w:r>
        <w:rPr>
          <w:rFonts w:hint="eastAsia" w:ascii="宋体" w:hAnsi="宋体"/>
          <w:b/>
          <w:bCs/>
          <w:sz w:val="24"/>
          <w:szCs w:val="24"/>
          <w:lang w:eastAsia="zh-CN"/>
        </w:rPr>
        <w:t xml:space="preserve">第六条</w:t>
      </w:r>
      <w:r>
        <w:rPr>
          <w:rFonts w:hint="eastAsia" w:ascii="宋体" w:hAnsi="宋体"/>
          <w:b/>
          <w:bCs/>
          <w:sz w:val="24"/>
          <w:szCs w:val="24"/>
          <w:lang w:eastAsia="zh-CN"/>
        </w:rPr>
        <w:t xml:space="preserve"> </w:t>
      </w:r>
      <w:r>
        <w:rPr>
          <w:rFonts w:hint="eastAsia" w:ascii="宋体" w:hAnsi="宋体"/>
          <w:b/>
          <w:bCs/>
          <w:sz w:val="24"/>
          <w:szCs w:val="24"/>
          <w:lang w:eastAsia="zh-CN"/>
        </w:rPr>
        <w:t xml:space="preserve">交付和验收：</w:t>
      </w:r>
      <w:r/>
    </w:p>
    <w:p>
      <w:pPr>
        <w:ind w:firstLine="648"/>
        <w:spacing w:line="360" w:lineRule="auto"/>
        <w:rPr>
          <w:rFonts w:ascii="宋体" w:hAnsi="宋体"/>
          <w:sz w:val="24"/>
          <w:szCs w:val="24"/>
          <w:lang w:eastAsia="zh-CN"/>
        </w:rPr>
      </w:pPr>
      <w:r>
        <w:rPr>
          <w:rFonts w:hint="eastAsia" w:ascii="宋体" w:hAnsi="宋体"/>
          <w:sz w:val="24"/>
          <w:szCs w:val="24"/>
          <w:lang w:eastAsia="zh-CN"/>
        </w:rPr>
        <w:t xml:space="preserve">1</w:t>
      </w:r>
      <w:r>
        <w:rPr>
          <w:rFonts w:hint="eastAsia" w:ascii="宋体" w:hAnsi="宋体"/>
          <w:sz w:val="24"/>
          <w:szCs w:val="24"/>
          <w:lang w:eastAsia="zh-CN"/>
        </w:rPr>
        <w:t xml:space="preserve">、乙方应当在合同签订后</w:t>
      </w:r>
      <w:r>
        <w:rPr>
          <w:rFonts w:hint="eastAsia" w:ascii="宋体" w:hAnsi="宋体"/>
          <w:sz w:val="24"/>
          <w:szCs w:val="24"/>
          <w:u w:val="single"/>
          <w:lang w:eastAsia="zh-CN"/>
        </w:rPr>
        <w:t xml:space="preserve"> </w:t>
      </w:r>
      <w:r>
        <w:rPr>
          <w:rFonts w:hint="eastAsia" w:ascii="宋体" w:hAnsi="宋体"/>
          <w:sz w:val="24"/>
          <w:szCs w:val="24"/>
          <w:u w:val="single"/>
          <w:lang w:eastAsia="zh-CN"/>
        </w:rPr>
        <w:t xml:space="preserve">按甲方要求</w:t>
      </w:r>
      <w:r>
        <w:rPr>
          <w:rFonts w:hint="eastAsia" w:ascii="宋体" w:hAnsi="宋体"/>
          <w:sz w:val="24"/>
          <w:szCs w:val="24"/>
          <w:u w:val="single"/>
          <w:lang w:eastAsia="zh-CN"/>
        </w:rPr>
        <w:t xml:space="preserve">   </w:t>
      </w:r>
      <w:r>
        <w:rPr>
          <w:rFonts w:hint="eastAsia" w:ascii="宋体" w:hAnsi="宋体"/>
          <w:sz w:val="24"/>
          <w:szCs w:val="24"/>
          <w:lang w:eastAsia="zh-CN"/>
        </w:rPr>
        <w:t xml:space="preserve">完成服务事项。</w:t>
      </w:r>
      <w:r/>
    </w:p>
    <w:p>
      <w:pPr>
        <w:ind w:firstLine="648"/>
        <w:spacing w:line="360" w:lineRule="auto"/>
        <w:rPr>
          <w:rFonts w:ascii="宋体" w:hAnsi="宋体"/>
          <w:sz w:val="24"/>
          <w:szCs w:val="24"/>
          <w:lang w:eastAsia="zh-CN"/>
        </w:rPr>
      </w:pPr>
      <w:r>
        <w:rPr>
          <w:rFonts w:hint="eastAsia" w:ascii="宋体" w:hAnsi="宋体"/>
          <w:sz w:val="24"/>
          <w:szCs w:val="24"/>
          <w:lang w:eastAsia="zh-CN"/>
        </w:rPr>
        <w:t xml:space="preserve">2</w:t>
      </w:r>
      <w:r>
        <w:rPr>
          <w:rFonts w:hint="eastAsia" w:ascii="宋体" w:hAnsi="宋体"/>
          <w:sz w:val="24"/>
          <w:szCs w:val="24"/>
          <w:lang w:eastAsia="zh-CN"/>
        </w:rPr>
        <w:t xml:space="preserve">、验收标准：按行业通行标准和乙方投标文件的承诺（详见合同附件载明的标准，并不低于国家相关标准）。</w:t>
      </w:r>
      <w:r/>
    </w:p>
    <w:p>
      <w:pPr>
        <w:ind w:firstLine="651"/>
        <w:spacing w:line="360" w:lineRule="auto"/>
        <w:rPr>
          <w:rFonts w:ascii="宋体" w:hAnsi="宋体"/>
          <w:b/>
          <w:bCs/>
          <w:sz w:val="24"/>
          <w:szCs w:val="24"/>
          <w:lang w:eastAsia="zh-CN"/>
        </w:rPr>
      </w:pPr>
      <w:r>
        <w:rPr>
          <w:rFonts w:hint="eastAsia" w:ascii="宋体" w:hAnsi="宋体"/>
          <w:b/>
          <w:bCs/>
          <w:sz w:val="24"/>
          <w:szCs w:val="24"/>
          <w:lang w:eastAsia="zh-CN"/>
        </w:rPr>
        <w:t xml:space="preserve">第七条履约保证金：</w:t>
      </w:r>
      <w:r/>
    </w:p>
    <w:p>
      <w:pPr>
        <w:ind w:firstLine="648"/>
        <w:spacing w:line="360" w:lineRule="auto"/>
        <w:rPr>
          <w:rFonts w:ascii="宋体" w:hAnsi="宋体"/>
          <w:i/>
          <w:iCs/>
          <w:sz w:val="24"/>
          <w:szCs w:val="24"/>
          <w:lang w:eastAsia="zh-CN"/>
        </w:rPr>
      </w:pPr>
      <w:r>
        <w:rPr>
          <w:rFonts w:hint="eastAsia" w:ascii="宋体" w:hAnsi="宋体"/>
          <w:sz w:val="24"/>
          <w:szCs w:val="24"/>
          <w:lang w:eastAsia="zh-CN"/>
        </w:rPr>
        <w:t xml:space="preserve">1</w:t>
      </w:r>
      <w:r>
        <w:rPr>
          <w:rFonts w:hint="eastAsia" w:ascii="宋体" w:hAnsi="宋体"/>
          <w:sz w:val="24"/>
          <w:szCs w:val="24"/>
          <w:lang w:eastAsia="zh-CN"/>
        </w:rPr>
        <w:t xml:space="preserve">、本项目无需缴纳履约保证金。</w:t>
      </w:r>
      <w:r/>
    </w:p>
    <w:p>
      <w:pPr>
        <w:ind w:firstLine="651"/>
        <w:spacing w:line="360" w:lineRule="auto"/>
        <w:rPr>
          <w:rFonts w:ascii="宋体" w:hAnsi="宋体"/>
          <w:b/>
          <w:bCs/>
          <w:i/>
          <w:iCs/>
          <w:sz w:val="24"/>
          <w:szCs w:val="24"/>
          <w:lang w:eastAsia="zh-CN"/>
        </w:rPr>
      </w:pPr>
      <w:r>
        <w:rPr>
          <w:rFonts w:hint="eastAsia" w:ascii="宋体" w:hAnsi="宋体"/>
          <w:b/>
          <w:bCs/>
          <w:sz w:val="24"/>
          <w:szCs w:val="24"/>
          <w:lang w:eastAsia="zh-CN"/>
        </w:rPr>
        <w:t xml:space="preserve">第八条合同款支付：</w:t>
      </w:r>
      <w:r/>
    </w:p>
    <w:p>
      <w:pPr>
        <w:ind w:firstLine="648"/>
        <w:spacing w:line="360" w:lineRule="auto"/>
        <w:rPr>
          <w:rFonts w:ascii="宋体" w:hAnsi="宋体"/>
          <w:sz w:val="24"/>
          <w:szCs w:val="24"/>
          <w:lang w:eastAsia="zh-CN"/>
        </w:rPr>
      </w:pPr>
      <w:r>
        <w:rPr>
          <w:rFonts w:hint="eastAsia" w:ascii="宋体" w:hAnsi="宋体"/>
          <w:sz w:val="24"/>
          <w:szCs w:val="24"/>
          <w:lang w:eastAsia="zh-CN"/>
        </w:rPr>
        <w:t xml:space="preserve">1</w:t>
      </w:r>
      <w:r>
        <w:rPr>
          <w:rFonts w:hint="eastAsia" w:ascii="宋体" w:hAnsi="宋体"/>
          <w:sz w:val="24"/>
          <w:szCs w:val="24"/>
          <w:lang w:eastAsia="zh-CN"/>
        </w:rPr>
        <w:t xml:space="preserve">、本合同为固定</w:t>
      </w:r>
      <w:r>
        <w:rPr>
          <w:rFonts w:hint="eastAsia" w:ascii="宋体" w:hAnsi="宋体" w:eastAsiaTheme="minorEastAsia"/>
          <w:sz w:val="24"/>
          <w:szCs w:val="24"/>
          <w:lang w:eastAsia="zh-CN"/>
        </w:rPr>
        <w:t xml:space="preserve">单价</w:t>
      </w:r>
      <w:r>
        <w:rPr>
          <w:rFonts w:hint="eastAsia" w:ascii="宋体" w:hAnsi="宋体"/>
          <w:sz w:val="24"/>
          <w:szCs w:val="24"/>
          <w:lang w:eastAsia="zh-CN"/>
        </w:rPr>
        <w:t xml:space="preserve">合同</w:t>
      </w:r>
      <w:r>
        <w:rPr>
          <w:rFonts w:hint="eastAsia" w:ascii="宋体" w:hAnsi="宋体" w:eastAsia="宋体" w:cs="宋体"/>
          <w:spacing w:val="8"/>
          <w:sz w:val="24"/>
          <w:szCs w:val="24"/>
          <w:lang w:eastAsia="zh-CN"/>
        </w:rPr>
        <w:t xml:space="preserve">，工程量按实结算</w:t>
      </w:r>
      <w:r>
        <w:rPr>
          <w:rFonts w:hint="eastAsia" w:ascii="宋体" w:hAnsi="宋体" w:eastAsia="宋体" w:cs="宋体"/>
          <w:spacing w:val="6"/>
          <w:sz w:val="24"/>
          <w:szCs w:val="24"/>
          <w:lang w:eastAsia="zh-CN"/>
        </w:rPr>
        <w:t xml:space="preserve">。</w:t>
      </w:r>
      <w:r/>
    </w:p>
    <w:p>
      <w:pPr>
        <w:ind w:firstLine="648"/>
        <w:spacing w:line="360" w:lineRule="auto"/>
        <w:rPr>
          <w:rFonts w:ascii="宋体" w:hAnsi="宋体"/>
          <w:sz w:val="24"/>
          <w:szCs w:val="24"/>
          <w:lang w:eastAsia="zh-CN"/>
        </w:rPr>
      </w:pPr>
      <w:r>
        <w:rPr>
          <w:rFonts w:hint="eastAsia" w:ascii="宋体" w:hAnsi="宋体"/>
          <w:sz w:val="24"/>
          <w:szCs w:val="24"/>
          <w:lang w:eastAsia="zh-CN"/>
        </w:rPr>
        <w:t xml:space="preserve">2</w:t>
      </w:r>
      <w:r>
        <w:rPr>
          <w:rFonts w:hint="eastAsia" w:ascii="宋体" w:hAnsi="宋体"/>
          <w:sz w:val="24"/>
          <w:szCs w:val="24"/>
          <w:lang w:eastAsia="zh-CN"/>
        </w:rPr>
        <w:t xml:space="preserve">、本合同项下所有款项均以人民币支付。</w:t>
      </w:r>
      <w:r/>
    </w:p>
    <w:p>
      <w:pPr>
        <w:ind w:firstLine="648"/>
        <w:spacing w:line="360" w:lineRule="auto"/>
        <w:rPr>
          <w:rFonts w:ascii="宋体" w:hAnsi="宋体"/>
          <w:sz w:val="24"/>
          <w:szCs w:val="24"/>
          <w:lang w:eastAsia="zh-CN"/>
        </w:rPr>
      </w:pPr>
      <w:r>
        <w:rPr>
          <w:rFonts w:hint="eastAsia" w:ascii="宋体" w:hAnsi="宋体"/>
          <w:sz w:val="24"/>
          <w:szCs w:val="24"/>
          <w:lang w:eastAsia="zh-CN"/>
        </w:rPr>
        <w:t xml:space="preserve">3</w:t>
      </w:r>
      <w:r>
        <w:rPr>
          <w:rFonts w:hint="eastAsia" w:ascii="宋体" w:hAnsi="宋体"/>
          <w:sz w:val="24"/>
          <w:szCs w:val="24"/>
          <w:lang w:eastAsia="zh-CN"/>
        </w:rPr>
        <w:t xml:space="preserve">、本合同项下的采购资金由甲方自行支付，乙方向甲方开具增值税普通发票。按照双方约定的转账方式，由招标人汇入投标人指定的账户。</w:t>
      </w:r>
      <w:r/>
    </w:p>
    <w:p>
      <w:pPr>
        <w:ind w:firstLine="648"/>
        <w:spacing w:line="360" w:lineRule="auto"/>
        <w:rPr>
          <w:rFonts w:ascii="宋体" w:hAnsi="宋体"/>
          <w:sz w:val="24"/>
          <w:szCs w:val="24"/>
          <w:lang w:eastAsia="zh-CN"/>
        </w:rPr>
      </w:pPr>
      <w:r>
        <w:rPr>
          <w:rFonts w:hint="eastAsia" w:ascii="宋体" w:hAnsi="宋体"/>
          <w:sz w:val="24"/>
          <w:szCs w:val="24"/>
          <w:lang w:eastAsia="zh-CN"/>
        </w:rPr>
        <w:t xml:space="preserve">4</w:t>
      </w:r>
      <w:r>
        <w:rPr>
          <w:rFonts w:hint="eastAsia" w:ascii="宋体" w:hAnsi="宋体"/>
          <w:sz w:val="24"/>
          <w:szCs w:val="24"/>
          <w:lang w:eastAsia="zh-CN"/>
        </w:rPr>
        <w:t xml:space="preserve">、支付方式：</w:t>
      </w:r>
      <w:r>
        <w:rPr>
          <w:rFonts w:hint="eastAsia" w:ascii="宋体" w:hAnsi="宋体"/>
          <w:sz w:val="24"/>
          <w:szCs w:val="24"/>
          <w:lang w:eastAsia="zh-CN"/>
        </w:rPr>
        <w:t xml:space="preserve"> </w:t>
      </w:r>
      <w:r/>
    </w:p>
    <w:p>
      <w:pPr>
        <w:ind w:firstLine="648"/>
        <w:spacing w:line="360" w:lineRule="auto"/>
        <w:rPr>
          <w:rFonts w:ascii="宋体" w:hAnsi="宋体"/>
          <w:sz w:val="24"/>
          <w:szCs w:val="24"/>
          <w:lang w:eastAsia="zh-CN"/>
        </w:rPr>
      </w:pPr>
      <w:r>
        <w:rPr>
          <w:rFonts w:ascii="宋体" w:hAnsi="宋体"/>
          <w:sz w:val="24"/>
          <w:szCs w:val="24"/>
          <w:lang w:eastAsia="zh-CN"/>
        </w:rPr>
        <w:t xml:space="preserve">(1)</w:t>
      </w:r>
      <w:r>
        <w:rPr>
          <w:rFonts w:hint="eastAsia" w:ascii="宋体" w:hAnsi="宋体" w:eastAsia="宋体" w:cs="宋体"/>
          <w:sz w:val="24"/>
          <w:szCs w:val="24"/>
          <w:lang w:eastAsia="zh-CN"/>
        </w:rPr>
        <w:t xml:space="preserve">签订合同后，采购人向中标供应商支付总合同款项的</w:t>
      </w:r>
      <w:r>
        <w:rPr>
          <w:rFonts w:ascii="宋体" w:hAnsi="宋体"/>
          <w:sz w:val="24"/>
          <w:szCs w:val="24"/>
          <w:lang w:eastAsia="zh-CN"/>
        </w:rPr>
        <w:t xml:space="preserve">30%</w:t>
      </w:r>
      <w:r>
        <w:rPr>
          <w:rFonts w:hint="eastAsia" w:ascii="宋体" w:hAnsi="宋体" w:eastAsia="宋体" w:cs="宋体"/>
          <w:sz w:val="24"/>
          <w:szCs w:val="24"/>
          <w:lang w:eastAsia="zh-CN"/>
        </w:rPr>
        <w:t xml:space="preserve">；</w:t>
      </w:r>
      <w:r/>
    </w:p>
    <w:p>
      <w:pPr>
        <w:ind w:firstLine="648"/>
        <w:spacing w:line="360" w:lineRule="auto"/>
        <w:rPr>
          <w:rFonts w:ascii="宋体" w:hAnsi="宋体"/>
          <w:sz w:val="24"/>
          <w:szCs w:val="24"/>
          <w:lang w:eastAsia="zh-CN"/>
        </w:rPr>
      </w:pPr>
      <w:r>
        <w:rPr>
          <w:rFonts w:ascii="宋体" w:hAnsi="宋体"/>
          <w:sz w:val="24"/>
          <w:szCs w:val="24"/>
          <w:lang w:eastAsia="zh-CN"/>
        </w:rPr>
        <w:t xml:space="preserve">(2)</w:t>
      </w:r>
      <w:r>
        <w:rPr>
          <w:rFonts w:hint="eastAsia" w:ascii="宋体" w:hAnsi="宋体" w:eastAsia="宋体" w:cs="宋体"/>
          <w:sz w:val="24"/>
          <w:szCs w:val="24"/>
          <w:lang w:eastAsia="zh-CN"/>
        </w:rPr>
        <w:t xml:space="preserve">项目完工并通过竣工验收后</w:t>
      </w:r>
      <w:r>
        <w:rPr>
          <w:rFonts w:hint="eastAsia" w:ascii="宋体" w:hAnsi="宋体" w:eastAsia="宋体" w:cs="宋体"/>
          <w:sz w:val="24"/>
          <w:szCs w:val="24"/>
          <w:lang w:eastAsia="zh-CN"/>
        </w:rPr>
        <w:t xml:space="preserve">，付至总合同款项的</w:t>
      </w:r>
      <w:r>
        <w:rPr>
          <w:rFonts w:ascii="宋体" w:hAnsi="宋体"/>
          <w:sz w:val="24"/>
          <w:szCs w:val="24"/>
          <w:lang w:eastAsia="zh-CN"/>
        </w:rPr>
        <w:t xml:space="preserve">60%</w:t>
      </w:r>
      <w:r>
        <w:rPr>
          <w:rFonts w:hint="eastAsia" w:ascii="宋体" w:hAnsi="宋体" w:eastAsia="宋体" w:cs="宋体"/>
          <w:sz w:val="24"/>
          <w:szCs w:val="24"/>
          <w:lang w:eastAsia="zh-CN"/>
        </w:rPr>
        <w:t xml:space="preserve">；</w:t>
      </w:r>
      <w:r/>
    </w:p>
    <w:p>
      <w:pPr>
        <w:ind w:firstLine="648"/>
        <w:spacing w:line="360" w:lineRule="auto"/>
        <w:rPr>
          <w:rFonts w:ascii="宋体" w:hAnsi="宋体"/>
          <w:sz w:val="24"/>
          <w:szCs w:val="24"/>
          <w:lang w:eastAsia="zh-CN"/>
        </w:rPr>
      </w:pPr>
      <w:r>
        <w:rPr>
          <w:rFonts w:ascii="宋体" w:hAnsi="宋体"/>
          <w:sz w:val="24"/>
          <w:szCs w:val="24"/>
          <w:lang w:eastAsia="zh-CN"/>
        </w:rPr>
        <w:t xml:space="preserve">(3)</w:t>
      </w:r>
      <w:r>
        <w:rPr>
          <w:rFonts w:hint="eastAsia" w:ascii="宋体" w:hAnsi="宋体" w:eastAsia="宋体" w:cs="宋体"/>
          <w:sz w:val="24"/>
          <w:szCs w:val="24"/>
          <w:lang w:eastAsia="zh-CN"/>
        </w:rPr>
        <w:t xml:space="preserve">项目</w:t>
      </w:r>
      <w:r>
        <w:rPr>
          <w:rFonts w:hint="eastAsia" w:ascii="宋体" w:hAnsi="宋体" w:eastAsia="宋体" w:cs="宋体"/>
          <w:sz w:val="24"/>
          <w:szCs w:val="24"/>
          <w:lang w:eastAsia="zh-CN"/>
        </w:rPr>
        <w:t xml:space="preserve">经</w:t>
      </w:r>
      <w:r>
        <w:rPr>
          <w:rFonts w:hint="eastAsia" w:ascii="宋体" w:hAnsi="宋体" w:eastAsia="宋体" w:cs="宋体"/>
          <w:sz w:val="24"/>
          <w:szCs w:val="24"/>
          <w:lang w:eastAsia="zh-CN"/>
        </w:rPr>
        <w:t xml:space="preserve">工程审计结束后，根据正式工程结算审核报告，采购人付至审计结算总价款的</w:t>
      </w:r>
      <w:r>
        <w:rPr>
          <w:rFonts w:ascii="宋体" w:hAnsi="宋体"/>
          <w:sz w:val="24"/>
          <w:szCs w:val="24"/>
          <w:lang w:eastAsia="zh-CN"/>
        </w:rPr>
        <w:t xml:space="preserve">85%</w:t>
      </w:r>
      <w:r>
        <w:rPr>
          <w:rFonts w:hint="eastAsia" w:ascii="宋体" w:hAnsi="宋体" w:eastAsia="宋体" w:cs="宋体"/>
          <w:sz w:val="24"/>
          <w:szCs w:val="24"/>
          <w:lang w:eastAsia="zh-CN"/>
        </w:rPr>
        <w:t xml:space="preserve">。</w:t>
      </w:r>
      <w:r/>
    </w:p>
    <w:p>
      <w:pPr>
        <w:ind w:firstLine="648"/>
        <w:spacing w:line="360" w:lineRule="auto"/>
        <w:rPr>
          <w:rFonts w:ascii="宋体" w:hAnsi="宋体"/>
          <w:sz w:val="24"/>
          <w:szCs w:val="24"/>
          <w:lang w:eastAsia="zh-CN"/>
        </w:rPr>
      </w:pPr>
      <w:r>
        <w:rPr>
          <w:rFonts w:ascii="宋体" w:hAnsi="宋体"/>
          <w:sz w:val="24"/>
          <w:szCs w:val="24"/>
          <w:lang w:eastAsia="zh-CN"/>
        </w:rPr>
        <w:t xml:space="preserve">(4)</w:t>
      </w:r>
      <w:r>
        <w:rPr>
          <w:rFonts w:hint="eastAsia" w:ascii="宋体" w:hAnsi="宋体" w:eastAsia="宋体" w:cs="宋体"/>
          <w:lang w:eastAsia="zh-CN"/>
        </w:rPr>
        <w:t xml:space="preserve"> </w:t>
      </w:r>
      <w:r>
        <w:rPr>
          <w:rFonts w:hint="eastAsia" w:ascii="宋体" w:hAnsi="宋体" w:eastAsia="宋体" w:cs="宋体"/>
          <w:sz w:val="24"/>
          <w:szCs w:val="24"/>
          <w:lang w:eastAsia="zh-CN"/>
        </w:rPr>
        <w:t xml:space="preserve">除预留</w:t>
      </w:r>
      <w:r>
        <w:rPr>
          <w:rFonts w:ascii="宋体" w:hAnsi="宋体" w:eastAsia="宋体" w:cs="宋体"/>
          <w:sz w:val="24"/>
          <w:szCs w:val="24"/>
          <w:lang w:eastAsia="zh-CN"/>
        </w:rPr>
        <w:t xml:space="preserve">3%</w:t>
      </w:r>
      <w:r>
        <w:rPr>
          <w:rFonts w:hint="eastAsia" w:ascii="宋体" w:hAnsi="宋体" w:eastAsia="宋体" w:cs="宋体"/>
          <w:sz w:val="24"/>
          <w:szCs w:val="24"/>
          <w:lang w:eastAsia="zh-CN"/>
        </w:rPr>
        <w:t xml:space="preserve">质</w:t>
      </w:r>
      <w:r>
        <w:rPr>
          <w:rFonts w:hint="eastAsia" w:ascii="宋体" w:hAnsi="宋体" w:eastAsia="宋体" w:cs="宋体"/>
          <w:sz w:val="24"/>
          <w:szCs w:val="24"/>
          <w:lang w:eastAsia="zh-CN"/>
        </w:rPr>
        <w:t xml:space="preserve">保金待质保</w:t>
      </w:r>
      <w:r>
        <w:rPr>
          <w:rFonts w:hint="eastAsia" w:ascii="宋体" w:hAnsi="宋体" w:eastAsia="宋体" w:cs="宋体"/>
          <w:sz w:val="24"/>
          <w:szCs w:val="24"/>
          <w:lang w:eastAsia="zh-CN"/>
        </w:rPr>
        <w:t xml:space="preserve">期满后付清外，余款</w:t>
      </w:r>
      <w:r>
        <w:rPr>
          <w:rFonts w:ascii="宋体" w:hAnsi="宋体" w:eastAsia="宋体" w:cs="宋体"/>
          <w:sz w:val="24"/>
          <w:szCs w:val="24"/>
          <w:lang w:eastAsia="zh-CN"/>
        </w:rPr>
        <w:t xml:space="preserve">2028</w:t>
      </w:r>
      <w:r>
        <w:rPr>
          <w:rFonts w:hint="eastAsia" w:ascii="宋体" w:hAnsi="宋体" w:eastAsia="宋体" w:cs="宋体"/>
          <w:sz w:val="24"/>
          <w:szCs w:val="24"/>
          <w:lang w:eastAsia="zh-CN"/>
        </w:rPr>
        <w:t xml:space="preserve">年底前付清。</w:t>
      </w:r>
      <w:r/>
    </w:p>
    <w:p>
      <w:pPr>
        <w:ind w:firstLine="648"/>
        <w:spacing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注：按实结算。采购人配合中标供应商完成工程量签证工作，</w:t>
      </w:r>
      <w:r>
        <w:rPr>
          <w:rFonts w:hint="eastAsia" w:ascii="宋体" w:hAnsi="宋体" w:eastAsia="宋体" w:cs="宋体"/>
          <w:sz w:val="24"/>
          <w:szCs w:val="24"/>
          <w:lang w:eastAsia="zh-CN"/>
        </w:rPr>
        <w:t xml:space="preserve">工程量须经</w:t>
      </w:r>
      <w:r>
        <w:rPr>
          <w:rFonts w:hint="eastAsia" w:ascii="宋体" w:hAnsi="宋体" w:eastAsia="宋体" w:cs="宋体"/>
          <w:sz w:val="24"/>
          <w:szCs w:val="24"/>
          <w:lang w:eastAsia="zh-CN"/>
        </w:rPr>
        <w:t xml:space="preserve">第三方审计，</w:t>
      </w:r>
      <w:r>
        <w:rPr>
          <w:rFonts w:hint="eastAsia" w:ascii="宋体" w:hAnsi="宋体" w:eastAsia="宋体" w:cs="宋体"/>
          <w:sz w:val="24"/>
          <w:szCs w:val="24"/>
          <w:lang w:eastAsia="zh-CN"/>
        </w:rPr>
        <w:t xml:space="preserve">结算按</w:t>
      </w:r>
      <w:r>
        <w:rPr>
          <w:rFonts w:hint="eastAsia" w:ascii="宋体" w:hAnsi="宋体" w:eastAsia="宋体" w:cs="宋体"/>
          <w:sz w:val="24"/>
          <w:szCs w:val="24"/>
          <w:lang w:eastAsia="zh-CN"/>
        </w:rPr>
        <w:t xml:space="preserve">投标单价及最终审计工程量为准，工程量以现场实际工作量结算。</w:t>
      </w:r>
      <w:r/>
    </w:p>
    <w:p>
      <w:pPr>
        <w:ind w:firstLine="648"/>
        <w:spacing w:line="360" w:lineRule="auto"/>
        <w:rPr>
          <w:rFonts w:ascii="宋体" w:hAnsi="宋体" w:eastAsia="宋体" w:cs="宋体"/>
          <w:sz w:val="28"/>
          <w:szCs w:val="24"/>
          <w:lang w:eastAsia="zh-CN"/>
        </w:rPr>
      </w:pPr>
      <w:r>
        <w:rPr>
          <w:rFonts w:hint="eastAsia" w:eastAsiaTheme="minorEastAsia"/>
          <w:sz w:val="24"/>
          <w:lang w:eastAsia="zh-CN"/>
        </w:rPr>
        <w:t xml:space="preserve">5</w:t>
      </w:r>
      <w:r>
        <w:rPr>
          <w:rFonts w:hint="eastAsia" w:eastAsiaTheme="minorEastAsia"/>
          <w:sz w:val="24"/>
          <w:lang w:eastAsia="zh-CN"/>
        </w:rPr>
        <w:t xml:space="preserve">、本项目报价包含前期规划费用</w:t>
      </w:r>
      <w:r>
        <w:rPr>
          <w:rFonts w:eastAsiaTheme="minorEastAsia"/>
          <w:sz w:val="24"/>
          <w:lang w:eastAsia="zh-CN"/>
        </w:rPr>
        <w:t xml:space="preserve">7</w:t>
      </w:r>
      <w:r>
        <w:rPr>
          <w:rFonts w:hint="eastAsia" w:eastAsiaTheme="minorEastAsia"/>
          <w:sz w:val="24"/>
          <w:lang w:eastAsia="zh-CN"/>
        </w:rPr>
        <w:t xml:space="preserve">万元，该费用由中标供应商自行支付给前期规划单位，若未支付则由采购人在结算中扣除。</w:t>
      </w:r>
      <w:r/>
    </w:p>
    <w:p>
      <w:pPr>
        <w:ind w:firstLine="651"/>
        <w:spacing w:line="360" w:lineRule="auto"/>
        <w:rPr>
          <w:rFonts w:ascii="宋体" w:hAnsi="宋体"/>
          <w:b/>
          <w:bCs/>
          <w:sz w:val="24"/>
          <w:szCs w:val="24"/>
          <w:lang w:eastAsia="zh-CN"/>
        </w:rPr>
      </w:pPr>
      <w:r>
        <w:rPr>
          <w:rFonts w:hint="eastAsia" w:ascii="宋体" w:hAnsi="宋体"/>
          <w:b/>
          <w:bCs/>
          <w:sz w:val="24"/>
          <w:szCs w:val="24"/>
          <w:lang w:eastAsia="zh-CN"/>
        </w:rPr>
        <w:t xml:space="preserve">第九条违约责任：</w:t>
      </w:r>
      <w:r/>
    </w:p>
    <w:p>
      <w:pPr>
        <w:ind w:firstLine="648"/>
        <w:spacing w:line="360" w:lineRule="auto"/>
        <w:rPr>
          <w:rFonts w:ascii="宋体" w:hAnsi="宋体"/>
          <w:sz w:val="24"/>
          <w:szCs w:val="24"/>
          <w:lang w:eastAsia="zh-CN"/>
        </w:rPr>
      </w:pPr>
      <w:r>
        <w:rPr>
          <w:rFonts w:hint="eastAsia" w:ascii="宋体" w:hAnsi="宋体"/>
          <w:sz w:val="24"/>
          <w:szCs w:val="24"/>
          <w:lang w:eastAsia="zh-CN"/>
        </w:rPr>
        <w:t xml:space="preserve">1</w:t>
      </w:r>
      <w:r>
        <w:rPr>
          <w:rFonts w:hint="eastAsia" w:ascii="宋体" w:hAnsi="宋体"/>
          <w:sz w:val="24"/>
          <w:szCs w:val="24"/>
          <w:lang w:eastAsia="zh-CN"/>
        </w:rPr>
        <w:t xml:space="preserve">、甲方无正当理由拒收服务、拒付</w:t>
      </w:r>
      <w:r>
        <w:rPr>
          <w:rFonts w:hint="eastAsia" w:ascii="宋体" w:hAnsi="宋体"/>
          <w:sz w:val="24"/>
          <w:szCs w:val="24"/>
          <w:lang w:eastAsia="zh-CN"/>
        </w:rPr>
        <w:t xml:space="preserve">服务款</w:t>
      </w:r>
      <w:r>
        <w:rPr>
          <w:rFonts w:hint="eastAsia" w:ascii="宋体" w:hAnsi="宋体"/>
          <w:sz w:val="24"/>
          <w:szCs w:val="24"/>
          <w:lang w:eastAsia="zh-CN"/>
        </w:rPr>
        <w:t xml:space="preserve">的，由甲方向乙方偿付合同总价的</w:t>
      </w:r>
      <w:r>
        <w:rPr>
          <w:rFonts w:hint="eastAsia" w:ascii="宋体" w:hAnsi="宋体"/>
          <w:sz w:val="24"/>
          <w:szCs w:val="24"/>
          <w:lang w:eastAsia="zh-CN"/>
        </w:rPr>
        <w:t xml:space="preserve">5%</w:t>
      </w:r>
      <w:r>
        <w:rPr>
          <w:rFonts w:hint="eastAsia" w:ascii="宋体" w:hAnsi="宋体"/>
          <w:sz w:val="24"/>
          <w:szCs w:val="24"/>
          <w:lang w:eastAsia="zh-CN"/>
        </w:rPr>
        <w:t xml:space="preserve">违约金。</w:t>
      </w:r>
      <w:r/>
    </w:p>
    <w:p>
      <w:pPr>
        <w:ind w:firstLine="648"/>
        <w:spacing w:line="360" w:lineRule="auto"/>
        <w:rPr>
          <w:rFonts w:ascii="宋体" w:hAnsi="宋体"/>
          <w:sz w:val="24"/>
          <w:szCs w:val="24"/>
          <w:lang w:eastAsia="zh-CN"/>
        </w:rPr>
      </w:pPr>
      <w:r>
        <w:rPr>
          <w:rFonts w:hint="eastAsia" w:ascii="宋体" w:hAnsi="宋体"/>
          <w:sz w:val="24"/>
          <w:szCs w:val="24"/>
          <w:lang w:eastAsia="zh-CN"/>
        </w:rPr>
        <w:t xml:space="preserve">2</w:t>
      </w:r>
      <w:r>
        <w:rPr>
          <w:rFonts w:hint="eastAsia" w:ascii="宋体" w:hAnsi="宋体"/>
          <w:sz w:val="24"/>
          <w:szCs w:val="24"/>
          <w:lang w:eastAsia="zh-CN"/>
        </w:rPr>
        <w:t xml:space="preserve">、甲方未按合同规定的期限向乙方支付合同价款的，每逾期</w:t>
      </w:r>
      <w:r>
        <w:rPr>
          <w:rFonts w:hint="eastAsia" w:ascii="宋体" w:hAnsi="宋体"/>
          <w:sz w:val="24"/>
          <w:szCs w:val="24"/>
          <w:lang w:eastAsia="zh-CN"/>
        </w:rPr>
        <w:t xml:space="preserve">1</w:t>
      </w:r>
      <w:r>
        <w:rPr>
          <w:rFonts w:hint="eastAsia" w:ascii="宋体" w:hAnsi="宋体"/>
          <w:sz w:val="24"/>
          <w:szCs w:val="24"/>
          <w:lang w:eastAsia="zh-CN"/>
        </w:rPr>
        <w:t xml:space="preserve">天甲方向乙方偿付欠款总额的</w:t>
      </w:r>
      <w:r>
        <w:rPr>
          <w:rFonts w:hint="eastAsia" w:ascii="宋体" w:hAnsi="宋体"/>
          <w:sz w:val="24"/>
          <w:szCs w:val="24"/>
          <w:lang w:eastAsia="zh-CN"/>
        </w:rPr>
        <w:t xml:space="preserve">5</w:t>
      </w:r>
      <w:r>
        <w:rPr>
          <w:rFonts w:hint="eastAsia" w:ascii="宋体" w:hAnsi="宋体"/>
          <w:sz w:val="24"/>
          <w:szCs w:val="24"/>
          <w:lang w:eastAsia="zh-CN"/>
        </w:rPr>
        <w:t xml:space="preserve">‰滞纳金，但累计滞纳金总额不超过欠款总额的</w:t>
      </w:r>
      <w:r>
        <w:rPr>
          <w:rFonts w:hint="eastAsia" w:ascii="宋体" w:hAnsi="宋体"/>
          <w:sz w:val="24"/>
          <w:szCs w:val="24"/>
          <w:lang w:eastAsia="zh-CN"/>
        </w:rPr>
        <w:t xml:space="preserve">5% </w:t>
      </w:r>
      <w:r>
        <w:rPr>
          <w:rFonts w:hint="eastAsia" w:ascii="宋体" w:hAnsi="宋体"/>
          <w:sz w:val="24"/>
          <w:szCs w:val="24"/>
          <w:lang w:eastAsia="zh-CN"/>
        </w:rPr>
        <w:t xml:space="preserve">。</w:t>
      </w:r>
      <w:r/>
    </w:p>
    <w:p>
      <w:pPr>
        <w:ind w:firstLine="648"/>
        <w:spacing w:line="360" w:lineRule="auto"/>
        <w:rPr>
          <w:rFonts w:ascii="宋体" w:hAnsi="宋体"/>
          <w:sz w:val="24"/>
          <w:szCs w:val="24"/>
          <w:lang w:eastAsia="zh-CN"/>
        </w:rPr>
      </w:pPr>
      <w:r>
        <w:rPr>
          <w:rFonts w:hint="eastAsia" w:ascii="宋体" w:hAnsi="宋体"/>
          <w:sz w:val="24"/>
          <w:szCs w:val="24"/>
          <w:lang w:eastAsia="zh-CN"/>
        </w:rPr>
        <w:t xml:space="preserve">3</w:t>
      </w:r>
      <w:r>
        <w:rPr>
          <w:rFonts w:hint="eastAsia" w:ascii="宋体" w:hAnsi="宋体"/>
          <w:sz w:val="24"/>
          <w:szCs w:val="24"/>
          <w:lang w:eastAsia="zh-CN"/>
        </w:rPr>
        <w:t xml:space="preserve">、如乙方不能按时完成服务的，乙方应向甲方支付合同总价</w:t>
      </w:r>
      <w:r>
        <w:rPr>
          <w:rFonts w:hint="eastAsia" w:ascii="宋体" w:hAnsi="宋体"/>
          <w:sz w:val="24"/>
          <w:szCs w:val="24"/>
          <w:lang w:eastAsia="zh-CN"/>
        </w:rPr>
        <w:t xml:space="preserve">5%</w:t>
      </w:r>
      <w:r>
        <w:rPr>
          <w:rFonts w:hint="eastAsia" w:ascii="宋体" w:hAnsi="宋体"/>
          <w:sz w:val="24"/>
          <w:szCs w:val="24"/>
          <w:lang w:eastAsia="zh-CN"/>
        </w:rPr>
        <w:t xml:space="preserve">的违约金。</w:t>
      </w:r>
      <w:r/>
    </w:p>
    <w:p>
      <w:pPr>
        <w:ind w:firstLine="648"/>
        <w:spacing w:line="360" w:lineRule="auto"/>
        <w:rPr>
          <w:rFonts w:ascii="宋体" w:hAnsi="宋体"/>
          <w:sz w:val="24"/>
          <w:szCs w:val="24"/>
          <w:lang w:eastAsia="zh-CN"/>
        </w:rPr>
      </w:pPr>
      <w:r>
        <w:rPr>
          <w:rFonts w:hint="eastAsia" w:ascii="宋体" w:hAnsi="宋体"/>
          <w:sz w:val="24"/>
          <w:szCs w:val="24"/>
          <w:lang w:eastAsia="zh-CN"/>
        </w:rPr>
        <w:t xml:space="preserve">4</w:t>
      </w:r>
      <w:r>
        <w:rPr>
          <w:rFonts w:hint="eastAsia" w:ascii="宋体" w:hAnsi="宋体"/>
          <w:sz w:val="24"/>
          <w:szCs w:val="24"/>
          <w:lang w:eastAsia="zh-CN"/>
        </w:rPr>
        <w:t xml:space="preserve">、乙方逾期交付的，每逾期</w:t>
      </w:r>
      <w:r>
        <w:rPr>
          <w:rFonts w:hint="eastAsia" w:ascii="宋体" w:hAnsi="宋体"/>
          <w:sz w:val="24"/>
          <w:szCs w:val="24"/>
          <w:lang w:eastAsia="zh-CN"/>
        </w:rPr>
        <w:t xml:space="preserve">1</w:t>
      </w:r>
      <w:r>
        <w:rPr>
          <w:rFonts w:hint="eastAsia" w:ascii="宋体" w:hAnsi="宋体"/>
          <w:sz w:val="24"/>
          <w:szCs w:val="24"/>
          <w:lang w:eastAsia="zh-CN"/>
        </w:rPr>
        <w:t xml:space="preserve">天，乙方向甲方偿付合同总额的</w:t>
      </w:r>
      <w:r>
        <w:rPr>
          <w:rFonts w:hint="eastAsia" w:ascii="宋体" w:hAnsi="宋体"/>
          <w:sz w:val="24"/>
          <w:szCs w:val="24"/>
          <w:lang w:eastAsia="zh-CN"/>
        </w:rPr>
        <w:t xml:space="preserve">5</w:t>
      </w:r>
      <w:r>
        <w:rPr>
          <w:rFonts w:hint="eastAsia" w:ascii="宋体" w:hAnsi="宋体"/>
          <w:sz w:val="24"/>
          <w:szCs w:val="24"/>
          <w:lang w:eastAsia="zh-CN"/>
        </w:rPr>
        <w:t xml:space="preserve">‰的违约金。如乙方逾期交付达</w:t>
      </w:r>
      <w:r>
        <w:rPr>
          <w:rFonts w:hint="eastAsia" w:ascii="宋体" w:hAnsi="宋体"/>
          <w:sz w:val="24"/>
          <w:szCs w:val="24"/>
          <w:lang w:eastAsia="zh-CN"/>
        </w:rPr>
        <w:t xml:space="preserve">10</w:t>
      </w:r>
      <w:r>
        <w:rPr>
          <w:rFonts w:hint="eastAsia" w:ascii="宋体" w:hAnsi="宋体"/>
          <w:sz w:val="24"/>
          <w:szCs w:val="24"/>
          <w:lang w:eastAsia="zh-CN"/>
        </w:rPr>
        <w:t xml:space="preserve">天，甲方有权解除合同，且有权要求乙方支付合同总额</w:t>
      </w:r>
      <w:r>
        <w:rPr>
          <w:rFonts w:hint="eastAsia" w:ascii="宋体" w:hAnsi="宋体"/>
          <w:sz w:val="24"/>
          <w:szCs w:val="24"/>
          <w:lang w:eastAsia="zh-CN"/>
        </w:rPr>
        <w:t xml:space="preserve">5%</w:t>
      </w:r>
      <w:r>
        <w:rPr>
          <w:rFonts w:hint="eastAsia" w:ascii="宋体" w:hAnsi="宋体"/>
          <w:sz w:val="24"/>
          <w:szCs w:val="24"/>
          <w:lang w:eastAsia="zh-CN"/>
        </w:rPr>
        <w:t xml:space="preserve">的违约金。解除合同的通知自到达乙方时生效。</w:t>
      </w:r>
      <w:r/>
    </w:p>
    <w:p>
      <w:pPr>
        <w:ind w:firstLine="648"/>
        <w:spacing w:line="360" w:lineRule="auto"/>
        <w:rPr>
          <w:rFonts w:ascii="宋体" w:hAnsi="宋体"/>
          <w:sz w:val="24"/>
          <w:szCs w:val="24"/>
          <w:lang w:eastAsia="zh-CN"/>
        </w:rPr>
      </w:pPr>
      <w:r>
        <w:rPr>
          <w:rFonts w:hint="eastAsia" w:ascii="宋体" w:hAnsi="宋体"/>
          <w:sz w:val="24"/>
          <w:szCs w:val="24"/>
          <w:lang w:eastAsia="zh-CN"/>
        </w:rPr>
        <w:t xml:space="preserve">5</w:t>
      </w:r>
      <w:r>
        <w:rPr>
          <w:rFonts w:hint="eastAsia" w:ascii="宋体" w:hAnsi="宋体"/>
          <w:sz w:val="24"/>
          <w:szCs w:val="24"/>
          <w:lang w:eastAsia="zh-CN"/>
        </w:rPr>
        <w:t xml:space="preserve">、乙方所交付的服务不符合合同规定的，甲方有权拒收且甲方有权不予支付未付合同价款。甲方拒收的，乙方应向甲方支付合同总款</w:t>
      </w:r>
      <w:r>
        <w:rPr>
          <w:rFonts w:hint="eastAsia" w:ascii="宋体" w:hAnsi="宋体"/>
          <w:sz w:val="24"/>
          <w:szCs w:val="24"/>
          <w:lang w:eastAsia="zh-CN"/>
        </w:rPr>
        <w:t xml:space="preserve">5%</w:t>
      </w:r>
      <w:r>
        <w:rPr>
          <w:rFonts w:hint="eastAsia" w:ascii="宋体" w:hAnsi="宋体"/>
          <w:sz w:val="24"/>
          <w:szCs w:val="24"/>
          <w:lang w:eastAsia="zh-CN"/>
        </w:rPr>
        <w:t xml:space="preserve">的违约金。甲方未能拒收的，采购代理机构发现后将向有关部门反映，并责成乙方按照采购结果提供服务，同时视</w:t>
      </w:r>
      <w:r>
        <w:rPr>
          <w:rFonts w:hint="eastAsia" w:ascii="宋体" w:hAnsi="宋体"/>
          <w:sz w:val="24"/>
          <w:szCs w:val="24"/>
          <w:lang w:eastAsia="zh-CN"/>
        </w:rPr>
        <w:t xml:space="preserve">情给予</w:t>
      </w:r>
      <w:r>
        <w:rPr>
          <w:rFonts w:hint="eastAsia" w:ascii="宋体" w:hAnsi="宋体"/>
          <w:sz w:val="24"/>
          <w:szCs w:val="24"/>
          <w:lang w:eastAsia="zh-CN"/>
        </w:rPr>
        <w:t xml:space="preserve">不退还部分或全部履约保证金处理。</w:t>
      </w:r>
      <w:r/>
    </w:p>
    <w:p>
      <w:pPr>
        <w:ind w:firstLine="648"/>
        <w:spacing w:line="360" w:lineRule="auto"/>
        <w:rPr>
          <w:rFonts w:ascii="宋体" w:hAnsi="宋体"/>
          <w:sz w:val="24"/>
          <w:szCs w:val="24"/>
          <w:lang w:eastAsia="zh-CN"/>
        </w:rPr>
      </w:pPr>
      <w:r>
        <w:rPr>
          <w:rFonts w:hint="eastAsia" w:ascii="宋体" w:hAnsi="宋体"/>
          <w:sz w:val="24"/>
          <w:szCs w:val="24"/>
          <w:lang w:eastAsia="zh-CN"/>
        </w:rPr>
        <w:t xml:space="preserve">6</w:t>
      </w:r>
      <w:r>
        <w:rPr>
          <w:rFonts w:hint="eastAsia" w:ascii="宋体" w:hAnsi="宋体"/>
          <w:sz w:val="24"/>
          <w:szCs w:val="24"/>
          <w:lang w:eastAsia="zh-CN"/>
        </w:rPr>
        <w:t xml:space="preserve">、在乙方承诺的或国家规定的</w:t>
      </w:r>
      <w:r>
        <w:rPr>
          <w:rFonts w:hint="eastAsia" w:ascii="宋体" w:hAnsi="宋体"/>
          <w:b/>
          <w:sz w:val="24"/>
          <w:szCs w:val="24"/>
          <w:lang w:eastAsia="zh-CN"/>
        </w:rPr>
        <w:t xml:space="preserve">质量保证期内</w:t>
      </w:r>
      <w:r>
        <w:rPr>
          <w:rFonts w:hint="eastAsia" w:ascii="宋体" w:hAnsi="宋体"/>
          <w:sz w:val="24"/>
          <w:szCs w:val="24"/>
          <w:lang w:eastAsia="zh-CN"/>
        </w:rPr>
        <w:t xml:space="preserve">（取两者中最长的期限），如经乙方两次整改仍不能达到合同约定的质量标准或者乙方拒不整改，乙方应退回全部合同价款，并按第</w:t>
      </w:r>
      <w:r>
        <w:rPr>
          <w:rFonts w:hint="eastAsia" w:ascii="宋体" w:hAnsi="宋体"/>
          <w:sz w:val="24"/>
          <w:szCs w:val="24"/>
          <w:lang w:eastAsia="zh-CN"/>
        </w:rPr>
        <w:t xml:space="preserve">3</w:t>
      </w:r>
      <w:r>
        <w:rPr>
          <w:rFonts w:hint="eastAsia" w:ascii="宋体" w:hAnsi="宋体"/>
          <w:sz w:val="24"/>
          <w:szCs w:val="24"/>
          <w:lang w:eastAsia="zh-CN"/>
        </w:rPr>
        <w:t xml:space="preserve">款处理，同时，乙方还须赔偿甲方因此遭受的损失。</w:t>
      </w:r>
      <w:r/>
    </w:p>
    <w:p>
      <w:pPr>
        <w:ind w:firstLine="648"/>
        <w:spacing w:line="360" w:lineRule="auto"/>
        <w:rPr>
          <w:rFonts w:ascii="宋体" w:hAnsi="宋体"/>
          <w:sz w:val="24"/>
          <w:szCs w:val="24"/>
          <w:lang w:eastAsia="zh-CN"/>
        </w:rPr>
      </w:pPr>
      <w:r>
        <w:rPr>
          <w:rFonts w:hint="eastAsia" w:ascii="宋体" w:hAnsi="宋体"/>
          <w:sz w:val="24"/>
          <w:szCs w:val="24"/>
          <w:lang w:eastAsia="zh-CN"/>
        </w:rPr>
        <w:t xml:space="preserve">7</w:t>
      </w:r>
      <w:r>
        <w:rPr>
          <w:rFonts w:hint="eastAsia" w:ascii="宋体" w:hAnsi="宋体"/>
          <w:sz w:val="24"/>
          <w:szCs w:val="24"/>
          <w:lang w:eastAsia="zh-CN"/>
        </w:rPr>
        <w:t xml:space="preserve">、乙方未按本合同的规定和“服务承诺”提供伴随服务</w:t>
      </w:r>
      <w:r>
        <w:rPr>
          <w:rFonts w:hint="eastAsia" w:ascii="宋体" w:hAnsi="宋体"/>
          <w:sz w:val="24"/>
          <w:szCs w:val="24"/>
          <w:lang w:eastAsia="zh-CN"/>
        </w:rPr>
        <w:t xml:space="preserve">/</w:t>
      </w:r>
      <w:r>
        <w:rPr>
          <w:rFonts w:hint="eastAsia" w:ascii="宋体" w:hAnsi="宋体"/>
          <w:sz w:val="24"/>
          <w:szCs w:val="24"/>
          <w:lang w:eastAsia="zh-CN"/>
        </w:rPr>
        <w:t xml:space="preserve">售后服务的，应按合同总价款的</w:t>
      </w:r>
      <w:r>
        <w:rPr>
          <w:rFonts w:hint="eastAsia" w:ascii="宋体" w:hAnsi="宋体"/>
          <w:sz w:val="24"/>
          <w:szCs w:val="24"/>
          <w:lang w:eastAsia="zh-CN"/>
        </w:rPr>
        <w:t xml:space="preserve">5 %</w:t>
      </w:r>
      <w:r>
        <w:rPr>
          <w:rFonts w:hint="eastAsia" w:ascii="宋体" w:hAnsi="宋体"/>
          <w:sz w:val="24"/>
          <w:szCs w:val="24"/>
          <w:lang w:eastAsia="zh-CN"/>
        </w:rPr>
        <w:t xml:space="preserve">向甲方承担违约责任。</w:t>
      </w:r>
      <w:r/>
    </w:p>
    <w:p>
      <w:pPr>
        <w:ind w:firstLine="648"/>
        <w:spacing w:line="360" w:lineRule="auto"/>
        <w:rPr>
          <w:rFonts w:ascii="宋体" w:hAnsi="宋体"/>
          <w:sz w:val="24"/>
          <w:szCs w:val="24"/>
          <w:lang w:eastAsia="zh-CN"/>
        </w:rPr>
      </w:pPr>
      <w:r>
        <w:rPr>
          <w:rFonts w:hint="eastAsia" w:ascii="宋体" w:hAnsi="宋体"/>
          <w:sz w:val="24"/>
          <w:szCs w:val="24"/>
          <w:lang w:eastAsia="zh-CN"/>
        </w:rPr>
        <w:t xml:space="preserve">8</w:t>
      </w:r>
      <w:r>
        <w:rPr>
          <w:rFonts w:hint="eastAsia" w:ascii="宋体" w:hAnsi="宋体"/>
          <w:sz w:val="24"/>
          <w:szCs w:val="24"/>
          <w:lang w:eastAsia="zh-CN"/>
        </w:rPr>
        <w:t xml:space="preserve">、乙方在承担上述</w:t>
      </w:r>
      <w:r>
        <w:rPr>
          <w:rFonts w:hint="eastAsia" w:ascii="宋体" w:hAnsi="宋体"/>
          <w:sz w:val="24"/>
          <w:szCs w:val="24"/>
          <w:lang w:eastAsia="zh-CN"/>
        </w:rPr>
        <w:t xml:space="preserve">3-7</w:t>
      </w:r>
      <w:r>
        <w:rPr>
          <w:rFonts w:hint="eastAsia" w:ascii="宋体" w:hAnsi="宋体"/>
          <w:sz w:val="24"/>
          <w:szCs w:val="24"/>
          <w:lang w:eastAsia="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648"/>
        <w:spacing w:line="360" w:lineRule="auto"/>
        <w:rPr>
          <w:rFonts w:ascii="宋体" w:hAnsi="宋体"/>
          <w:sz w:val="24"/>
          <w:szCs w:val="24"/>
          <w:lang w:eastAsia="zh-CN"/>
        </w:rPr>
      </w:pPr>
      <w:r>
        <w:rPr>
          <w:rFonts w:hint="eastAsia" w:ascii="宋体" w:hAnsi="宋体"/>
          <w:sz w:val="24"/>
          <w:szCs w:val="24"/>
          <w:lang w:eastAsia="zh-CN"/>
        </w:rPr>
        <w:t xml:space="preserve">9</w:t>
      </w:r>
      <w:r>
        <w:rPr>
          <w:rFonts w:hint="eastAsia" w:ascii="宋体" w:hAnsi="宋体"/>
          <w:sz w:val="24"/>
          <w:szCs w:val="24"/>
          <w:lang w:eastAsia="zh-CN"/>
        </w:rPr>
        <w:t xml:space="preserve">、乙方投标属虚假承诺，或经权威部门监测提供的服务不能满足招标文件要求，或是由于乙方的过错造成合同无法继续履行的，应向甲方支付不少于合同总价</w:t>
      </w:r>
      <w:r>
        <w:rPr>
          <w:rFonts w:hint="eastAsia" w:ascii="宋体" w:hAnsi="宋体"/>
          <w:sz w:val="24"/>
          <w:szCs w:val="24"/>
          <w:lang w:eastAsia="zh-CN"/>
        </w:rPr>
        <w:t xml:space="preserve">30%</w:t>
      </w:r>
      <w:r>
        <w:rPr>
          <w:rFonts w:hint="eastAsia" w:ascii="宋体" w:hAnsi="宋体"/>
          <w:sz w:val="24"/>
          <w:szCs w:val="24"/>
          <w:lang w:eastAsia="zh-CN"/>
        </w:rPr>
        <w:t xml:space="preserve">赔偿金。</w:t>
      </w:r>
      <w:r/>
    </w:p>
    <w:p>
      <w:pPr>
        <w:ind w:firstLine="651"/>
        <w:spacing w:line="360" w:lineRule="auto"/>
        <w:rPr>
          <w:rFonts w:ascii="宋体" w:hAnsi="宋体"/>
          <w:b/>
          <w:bCs/>
          <w:sz w:val="24"/>
          <w:szCs w:val="24"/>
          <w:lang w:eastAsia="zh-CN"/>
        </w:rPr>
      </w:pPr>
      <w:r>
        <w:rPr>
          <w:rFonts w:hint="eastAsia" w:ascii="宋体" w:hAnsi="宋体"/>
          <w:b/>
          <w:bCs/>
          <w:sz w:val="24"/>
          <w:szCs w:val="24"/>
          <w:lang w:eastAsia="zh-CN"/>
        </w:rPr>
        <w:t xml:space="preserve">第十条合同的变更和终止：</w:t>
      </w:r>
      <w:r/>
    </w:p>
    <w:p>
      <w:pPr>
        <w:ind w:firstLine="648"/>
        <w:spacing w:line="360" w:lineRule="auto"/>
        <w:rPr>
          <w:rFonts w:ascii="宋体" w:hAnsi="宋体"/>
          <w:sz w:val="24"/>
          <w:szCs w:val="24"/>
          <w:lang w:eastAsia="zh-CN"/>
        </w:rPr>
      </w:pPr>
      <w:r>
        <w:rPr>
          <w:rFonts w:hint="eastAsia" w:ascii="宋体" w:hAnsi="宋体"/>
          <w:sz w:val="24"/>
          <w:szCs w:val="24"/>
          <w:lang w:eastAsia="zh-CN"/>
        </w:rPr>
        <w:t xml:space="preserve">1</w:t>
      </w:r>
      <w:r>
        <w:rPr>
          <w:rFonts w:hint="eastAsia" w:ascii="宋体" w:hAnsi="宋体"/>
          <w:sz w:val="24"/>
          <w:szCs w:val="24"/>
          <w:lang w:eastAsia="zh-CN"/>
        </w:rPr>
        <w:t xml:space="preserve">、除《政府采购法》第</w:t>
      </w:r>
      <w:r>
        <w:rPr>
          <w:rFonts w:hint="eastAsia" w:ascii="宋体" w:hAnsi="宋体"/>
          <w:sz w:val="24"/>
          <w:szCs w:val="24"/>
          <w:lang w:eastAsia="zh-CN"/>
        </w:rPr>
        <w:t xml:space="preserve">50</w:t>
      </w:r>
      <w:r>
        <w:rPr>
          <w:rFonts w:hint="eastAsia" w:ascii="宋体" w:hAnsi="宋体"/>
          <w:sz w:val="24"/>
          <w:szCs w:val="24"/>
          <w:lang w:eastAsia="zh-CN"/>
        </w:rPr>
        <w:t xml:space="preserve">条第二款规定的情形外，本合同一经签订，甲乙双方不得擅自变更、中止或终止合同。</w:t>
      </w:r>
      <w:r/>
    </w:p>
    <w:p>
      <w:pPr>
        <w:ind w:firstLine="648"/>
        <w:spacing w:line="360" w:lineRule="auto"/>
        <w:rPr>
          <w:rFonts w:ascii="宋体" w:hAnsi="宋体"/>
          <w:sz w:val="24"/>
          <w:szCs w:val="24"/>
          <w:lang w:eastAsia="zh-CN"/>
        </w:rPr>
      </w:pPr>
      <w:r>
        <w:rPr>
          <w:rFonts w:hint="eastAsia" w:ascii="宋体" w:hAnsi="宋体"/>
          <w:sz w:val="24"/>
          <w:szCs w:val="24"/>
          <w:lang w:eastAsia="zh-CN"/>
        </w:rPr>
        <w:t xml:space="preserve">2</w:t>
      </w:r>
      <w:r>
        <w:rPr>
          <w:rFonts w:hint="eastAsia" w:ascii="宋体" w:hAnsi="宋体"/>
          <w:sz w:val="24"/>
          <w:szCs w:val="24"/>
          <w:lang w:eastAsia="zh-CN"/>
        </w:rPr>
        <w:t xml:space="preserve">、除发生法律规定的不能预见、不能避免并不能克服的客观情况外，甲乙双方不得放弃或拒绝履行合同。</w:t>
      </w:r>
      <w:r/>
    </w:p>
    <w:p>
      <w:pPr>
        <w:ind w:firstLine="651"/>
        <w:spacing w:line="360" w:lineRule="auto"/>
        <w:rPr>
          <w:rFonts w:ascii="宋体" w:hAnsi="宋体"/>
          <w:b/>
          <w:bCs/>
          <w:sz w:val="24"/>
          <w:szCs w:val="24"/>
          <w:lang w:eastAsia="zh-CN"/>
        </w:rPr>
      </w:pPr>
      <w:r>
        <w:rPr>
          <w:rFonts w:hint="eastAsia" w:ascii="宋体" w:hAnsi="宋体"/>
          <w:b/>
          <w:bCs/>
          <w:sz w:val="24"/>
          <w:szCs w:val="24"/>
          <w:lang w:eastAsia="zh-CN"/>
        </w:rPr>
        <w:t xml:space="preserve">第十一条合同的转让：</w:t>
      </w:r>
      <w:r/>
    </w:p>
    <w:p>
      <w:pPr>
        <w:ind w:firstLine="648"/>
        <w:spacing w:line="360" w:lineRule="auto"/>
        <w:rPr>
          <w:rFonts w:ascii="宋体" w:hAnsi="宋体"/>
          <w:sz w:val="24"/>
          <w:szCs w:val="24"/>
          <w:lang w:eastAsia="zh-CN"/>
        </w:rPr>
      </w:pPr>
      <w:r>
        <w:rPr>
          <w:rFonts w:hint="eastAsia" w:ascii="宋体" w:hAnsi="宋体"/>
          <w:sz w:val="24"/>
          <w:szCs w:val="24"/>
          <w:lang w:eastAsia="zh-CN"/>
        </w:rPr>
        <w:t xml:space="preserve">乙方不得擅自部分或全部转让其应履行的合同义务。</w:t>
      </w:r>
      <w:r/>
    </w:p>
    <w:p>
      <w:pPr>
        <w:ind w:firstLine="651"/>
        <w:spacing w:line="360" w:lineRule="auto"/>
        <w:rPr>
          <w:rFonts w:ascii="宋体" w:hAnsi="宋体"/>
          <w:b/>
          <w:bCs/>
          <w:sz w:val="24"/>
          <w:szCs w:val="24"/>
          <w:lang w:eastAsia="zh-CN"/>
        </w:rPr>
      </w:pPr>
      <w:r>
        <w:rPr>
          <w:rFonts w:hint="eastAsia" w:ascii="宋体" w:hAnsi="宋体"/>
          <w:b/>
          <w:bCs/>
          <w:sz w:val="24"/>
          <w:szCs w:val="24"/>
          <w:lang w:eastAsia="zh-CN"/>
        </w:rPr>
        <w:t xml:space="preserve">第十二条争议的解决：</w:t>
      </w:r>
      <w:r/>
    </w:p>
    <w:p>
      <w:pPr>
        <w:ind w:firstLine="648"/>
        <w:spacing w:line="360" w:lineRule="auto"/>
        <w:rPr>
          <w:rFonts w:ascii="宋体" w:hAnsi="宋体"/>
          <w:sz w:val="24"/>
          <w:szCs w:val="24"/>
          <w:lang w:eastAsia="zh-CN"/>
        </w:rPr>
      </w:pPr>
      <w:r>
        <w:rPr>
          <w:rFonts w:hint="eastAsia" w:ascii="宋体" w:hAnsi="宋体"/>
          <w:sz w:val="24"/>
          <w:szCs w:val="24"/>
          <w:lang w:eastAsia="zh-CN"/>
        </w:rPr>
        <w:t xml:space="preserve">1</w:t>
      </w:r>
      <w:r>
        <w:rPr>
          <w:rFonts w:hint="eastAsia" w:ascii="宋体" w:hAnsi="宋体"/>
          <w:sz w:val="24"/>
          <w:szCs w:val="24"/>
          <w:lang w:eastAsia="zh-CN"/>
        </w:rPr>
        <w:t xml:space="preserve">、因服务的质量问题发生争议的，应当由甲方邀请国家认可的质量检测机构对服务质量进行鉴定。符合标准的，鉴定费由甲方承担；不符合质量标准的，鉴定费由乙方承担。</w:t>
      </w:r>
      <w:r/>
    </w:p>
    <w:p>
      <w:pPr>
        <w:ind w:firstLine="648"/>
        <w:spacing w:line="360" w:lineRule="auto"/>
        <w:rPr>
          <w:rFonts w:ascii="宋体" w:hAnsi="宋体"/>
          <w:sz w:val="24"/>
          <w:szCs w:val="24"/>
          <w:lang w:eastAsia="zh-CN"/>
        </w:rPr>
      </w:pPr>
      <w:r>
        <w:rPr>
          <w:rFonts w:hint="eastAsia" w:ascii="宋体" w:hAnsi="宋体"/>
          <w:sz w:val="24"/>
          <w:szCs w:val="24"/>
          <w:lang w:eastAsia="zh-CN"/>
        </w:rPr>
        <w:t xml:space="preserve">2</w:t>
      </w:r>
      <w:r>
        <w:rPr>
          <w:rFonts w:hint="eastAsia" w:ascii="宋体" w:hAnsi="宋体"/>
          <w:sz w:val="24"/>
          <w:szCs w:val="24"/>
          <w:lang w:eastAsia="zh-CN"/>
        </w:rPr>
        <w:t xml:space="preserve">、因履行本合同引起的或与本合同有关的争议，甲、乙双方应首先通过友好协商解决，如果协商不能解决争议，则采取以下第（</w:t>
      </w:r>
      <w:r>
        <w:rPr>
          <w:rFonts w:hint="eastAsia" w:ascii="宋体" w:hAnsi="宋体"/>
          <w:sz w:val="24"/>
          <w:szCs w:val="24"/>
          <w:lang w:eastAsia="zh-CN"/>
        </w:rPr>
        <w:t xml:space="preserve">1</w:t>
      </w:r>
      <w:r>
        <w:rPr>
          <w:rFonts w:hint="eastAsia" w:ascii="宋体" w:hAnsi="宋体"/>
          <w:sz w:val="24"/>
          <w:szCs w:val="24"/>
          <w:lang w:eastAsia="zh-CN"/>
        </w:rPr>
        <w:t xml:space="preserve">）种方式解决争议：</w:t>
      </w:r>
      <w:r/>
    </w:p>
    <w:p>
      <w:pPr>
        <w:ind w:firstLine="648"/>
        <w:spacing w:line="360" w:lineRule="auto"/>
        <w:rPr>
          <w:rFonts w:ascii="宋体" w:hAnsi="宋体"/>
          <w:sz w:val="24"/>
          <w:szCs w:val="24"/>
          <w:lang w:eastAsia="zh-CN"/>
        </w:rPr>
      </w:pPr>
      <w:r>
        <w:rPr>
          <w:rFonts w:hint="eastAsia" w:ascii="宋体" w:hAnsi="宋体"/>
          <w:sz w:val="24"/>
          <w:szCs w:val="24"/>
          <w:lang w:eastAsia="zh-CN"/>
        </w:rPr>
        <w:t xml:space="preserve">（</w:t>
      </w:r>
      <w:r>
        <w:rPr>
          <w:rFonts w:hint="eastAsia" w:ascii="宋体" w:hAnsi="宋体"/>
          <w:sz w:val="24"/>
          <w:szCs w:val="24"/>
          <w:lang w:eastAsia="zh-CN"/>
        </w:rPr>
        <w:t xml:space="preserve">1</w:t>
      </w:r>
      <w:r>
        <w:rPr>
          <w:rFonts w:hint="eastAsia" w:ascii="宋体" w:hAnsi="宋体"/>
          <w:sz w:val="24"/>
          <w:szCs w:val="24"/>
          <w:lang w:eastAsia="zh-CN"/>
        </w:rPr>
        <w:t xml:space="preserve">）向甲方所在地有管辖权的人民法院提起诉讼；</w:t>
      </w:r>
      <w:r/>
    </w:p>
    <w:p>
      <w:pPr>
        <w:ind w:firstLine="648"/>
        <w:spacing w:line="360" w:lineRule="auto"/>
        <w:rPr>
          <w:rFonts w:ascii="宋体" w:hAnsi="宋体"/>
          <w:sz w:val="24"/>
          <w:szCs w:val="24"/>
          <w:lang w:eastAsia="zh-CN"/>
        </w:rPr>
      </w:pPr>
      <w:r>
        <w:rPr>
          <w:rFonts w:hint="eastAsia" w:ascii="宋体" w:hAnsi="宋体"/>
          <w:sz w:val="24"/>
          <w:szCs w:val="24"/>
          <w:lang w:eastAsia="zh-CN"/>
        </w:rPr>
        <w:t xml:space="preserve">（</w:t>
      </w:r>
      <w:r>
        <w:rPr>
          <w:rFonts w:hint="eastAsia" w:ascii="宋体" w:hAnsi="宋体"/>
          <w:sz w:val="24"/>
          <w:szCs w:val="24"/>
          <w:lang w:eastAsia="zh-CN"/>
        </w:rPr>
        <w:t xml:space="preserve">2</w:t>
      </w:r>
      <w:r>
        <w:rPr>
          <w:rFonts w:hint="eastAsia" w:ascii="宋体" w:hAnsi="宋体"/>
          <w:sz w:val="24"/>
          <w:szCs w:val="24"/>
          <w:lang w:eastAsia="zh-CN"/>
        </w:rPr>
        <w:t xml:space="preserve">）向南京仲裁委员会按其仲裁规则申请仲裁。</w:t>
      </w:r>
      <w:r/>
    </w:p>
    <w:p>
      <w:pPr>
        <w:ind w:firstLine="648"/>
        <w:spacing w:line="360" w:lineRule="auto"/>
        <w:rPr>
          <w:rFonts w:ascii="宋体" w:hAnsi="宋体"/>
          <w:sz w:val="24"/>
          <w:szCs w:val="24"/>
          <w:lang w:eastAsia="zh-CN"/>
        </w:rPr>
      </w:pPr>
      <w:r>
        <w:rPr>
          <w:rFonts w:hint="eastAsia" w:ascii="宋体" w:hAnsi="宋体"/>
          <w:sz w:val="24"/>
          <w:szCs w:val="24"/>
          <w:lang w:eastAsia="zh-CN"/>
        </w:rPr>
        <w:t xml:space="preserve">3</w:t>
      </w:r>
      <w:r>
        <w:rPr>
          <w:rFonts w:hint="eastAsia" w:ascii="宋体" w:hAnsi="宋体"/>
          <w:sz w:val="24"/>
          <w:szCs w:val="24"/>
          <w:lang w:eastAsia="zh-CN"/>
        </w:rPr>
        <w:t xml:space="preserve">、在诉讼期间，本合同应继续履行。</w:t>
      </w:r>
      <w:r/>
    </w:p>
    <w:p>
      <w:pPr>
        <w:ind w:firstLine="651"/>
        <w:spacing w:line="360" w:lineRule="auto"/>
        <w:rPr>
          <w:rFonts w:ascii="宋体" w:hAnsi="宋体"/>
          <w:b/>
          <w:bCs/>
          <w:sz w:val="24"/>
          <w:szCs w:val="24"/>
          <w:lang w:eastAsia="zh-CN"/>
        </w:rPr>
      </w:pPr>
      <w:r>
        <w:rPr>
          <w:rFonts w:hint="eastAsia" w:ascii="宋体" w:hAnsi="宋体"/>
          <w:b/>
          <w:bCs/>
          <w:sz w:val="24"/>
          <w:szCs w:val="24"/>
          <w:lang w:eastAsia="zh-CN"/>
        </w:rPr>
        <w:t xml:space="preserve">第十三条诚实信用：</w:t>
      </w:r>
      <w:r/>
    </w:p>
    <w:p>
      <w:pPr>
        <w:ind w:firstLine="648"/>
        <w:spacing w:line="360" w:lineRule="auto"/>
        <w:rPr>
          <w:rFonts w:ascii="宋体" w:hAnsi="宋体"/>
          <w:sz w:val="24"/>
          <w:szCs w:val="24"/>
          <w:lang w:eastAsia="zh-CN"/>
        </w:rPr>
      </w:pPr>
      <w:r>
        <w:rPr>
          <w:rFonts w:hint="eastAsia" w:ascii="宋体" w:hAnsi="宋体"/>
          <w:sz w:val="24"/>
          <w:szCs w:val="24"/>
          <w:lang w:eastAsia="zh-CN"/>
        </w:rPr>
        <w:t xml:space="preserve">乙方应诚实信用，严格按照招标文件要求和投标承诺履行合同，不向甲方进行商业贿赂或者提供不正当利益。</w:t>
      </w:r>
      <w:r/>
    </w:p>
    <w:p>
      <w:pPr>
        <w:ind w:firstLine="651"/>
        <w:spacing w:line="360" w:lineRule="auto"/>
        <w:rPr>
          <w:rFonts w:ascii="宋体" w:hAnsi="宋体"/>
          <w:b/>
          <w:bCs/>
          <w:sz w:val="24"/>
          <w:szCs w:val="24"/>
          <w:lang w:eastAsia="zh-CN"/>
        </w:rPr>
      </w:pPr>
      <w:r>
        <w:rPr>
          <w:rFonts w:hint="eastAsia" w:ascii="宋体" w:hAnsi="宋体"/>
          <w:b/>
          <w:bCs/>
          <w:sz w:val="24"/>
          <w:szCs w:val="24"/>
          <w:lang w:eastAsia="zh-CN"/>
        </w:rPr>
        <w:t xml:space="preserve">第十四条合同生效及其他：</w:t>
      </w:r>
      <w:r/>
    </w:p>
    <w:p>
      <w:pPr>
        <w:ind w:firstLine="648"/>
        <w:spacing w:line="360" w:lineRule="auto"/>
        <w:rPr>
          <w:rFonts w:ascii="宋体" w:hAnsi="宋体"/>
          <w:sz w:val="24"/>
          <w:szCs w:val="24"/>
          <w:lang w:eastAsia="zh-CN"/>
        </w:rPr>
      </w:pPr>
      <w:r>
        <w:rPr>
          <w:rFonts w:hint="eastAsia" w:ascii="宋体" w:hAnsi="宋体"/>
          <w:sz w:val="24"/>
          <w:szCs w:val="24"/>
          <w:lang w:eastAsia="zh-CN"/>
        </w:rPr>
        <w:t xml:space="preserve">1</w:t>
      </w:r>
      <w:r>
        <w:rPr>
          <w:rFonts w:hint="eastAsia" w:ascii="宋体" w:hAnsi="宋体"/>
          <w:sz w:val="24"/>
          <w:szCs w:val="24"/>
          <w:lang w:eastAsia="zh-CN"/>
        </w:rPr>
        <w:t xml:space="preserve">、本合同自双方签字盖章之日起生效。</w:t>
      </w:r>
      <w:r/>
    </w:p>
    <w:p>
      <w:pPr>
        <w:ind w:firstLine="648"/>
        <w:spacing w:line="360" w:lineRule="auto"/>
        <w:rPr>
          <w:rFonts w:ascii="宋体" w:hAnsi="宋体"/>
          <w:sz w:val="24"/>
          <w:szCs w:val="24"/>
          <w:lang w:eastAsia="zh-CN"/>
        </w:rPr>
      </w:pPr>
      <w:r>
        <w:rPr>
          <w:rFonts w:hint="eastAsia" w:ascii="宋体" w:hAnsi="宋体"/>
          <w:sz w:val="24"/>
          <w:szCs w:val="24"/>
          <w:lang w:eastAsia="zh-CN"/>
        </w:rPr>
        <w:t xml:space="preserve">2</w:t>
      </w:r>
      <w:r>
        <w:rPr>
          <w:rFonts w:hint="eastAsia" w:ascii="宋体" w:hAnsi="宋体"/>
          <w:sz w:val="24"/>
          <w:szCs w:val="24"/>
          <w:lang w:eastAsia="zh-CN"/>
        </w:rPr>
        <w:t xml:space="preserve">、本合同一式捌份，</w:t>
      </w:r>
      <w:r>
        <w:rPr>
          <w:rFonts w:hint="eastAsia" w:ascii="宋体" w:hAnsi="宋体"/>
          <w:sz w:val="24"/>
          <w:szCs w:val="24"/>
          <w:lang w:eastAsia="zh-CN"/>
        </w:rPr>
        <w:t xml:space="preserve">甲执肆份</w:t>
      </w:r>
      <w:r>
        <w:rPr>
          <w:rFonts w:hint="eastAsia" w:ascii="宋体" w:hAnsi="宋体"/>
          <w:sz w:val="24"/>
          <w:szCs w:val="24"/>
          <w:lang w:eastAsia="zh-CN"/>
        </w:rPr>
        <w:t xml:space="preserve">，</w:t>
      </w:r>
      <w:r>
        <w:rPr>
          <w:rFonts w:hint="eastAsia" w:ascii="宋体" w:hAnsi="宋体"/>
          <w:sz w:val="24"/>
          <w:szCs w:val="24"/>
          <w:lang w:eastAsia="zh-CN"/>
        </w:rPr>
        <w:t xml:space="preserve">乙执叁份</w:t>
      </w:r>
      <w:r>
        <w:rPr>
          <w:rFonts w:hint="eastAsia" w:ascii="宋体" w:hAnsi="宋体"/>
          <w:sz w:val="24"/>
          <w:szCs w:val="24"/>
          <w:lang w:eastAsia="zh-CN"/>
        </w:rPr>
        <w:t xml:space="preserve">，壹份招标代理机构备案，均具有同等法律效力。</w:t>
      </w:r>
      <w:r/>
    </w:p>
    <w:p>
      <w:pPr>
        <w:ind w:firstLine="648"/>
        <w:spacing w:line="360" w:lineRule="auto"/>
        <w:rPr>
          <w:rFonts w:ascii="宋体" w:hAnsi="宋体"/>
          <w:sz w:val="24"/>
          <w:szCs w:val="24"/>
          <w:lang w:eastAsia="zh-CN"/>
        </w:rPr>
      </w:pPr>
      <w:r>
        <w:rPr>
          <w:rFonts w:hint="eastAsia" w:ascii="宋体" w:hAnsi="宋体"/>
          <w:sz w:val="24"/>
          <w:szCs w:val="24"/>
          <w:lang w:eastAsia="zh-CN"/>
        </w:rPr>
        <w:t xml:space="preserve">3</w:t>
      </w:r>
      <w:r>
        <w:rPr>
          <w:rFonts w:hint="eastAsia" w:ascii="宋体" w:hAnsi="宋体"/>
          <w:sz w:val="24"/>
          <w:szCs w:val="24"/>
          <w:lang w:eastAsia="zh-CN"/>
        </w:rPr>
        <w:t xml:space="preserve">、本合同应按照中华人民共和国的现行法律进行解释。</w:t>
      </w:r>
      <w:r/>
    </w:p>
    <w:p>
      <w:pPr>
        <w:ind w:firstLine="648"/>
        <w:spacing w:line="360" w:lineRule="auto"/>
        <w:rPr>
          <w:rFonts w:ascii="宋体" w:hAnsi="宋体"/>
          <w:sz w:val="24"/>
          <w:szCs w:val="24"/>
        </w:rPr>
      </w:pPr>
      <w:r>
        <w:rPr>
          <w:rFonts w:hint="eastAsia" w:ascii="宋体" w:hAnsi="宋体"/>
          <w:sz w:val="24"/>
          <w:szCs w:val="24"/>
        </w:rPr>
        <w:t xml:space="preserve">以下无正文。</w:t>
      </w:r>
      <w:r/>
    </w:p>
    <w:p>
      <w:pPr>
        <w:ind w:firstLine="648"/>
        <w:spacing w:line="360" w:lineRule="auto"/>
        <w:rPr>
          <w:rFonts w:ascii="宋体" w:hAnsi="宋体"/>
          <w:sz w:val="24"/>
          <w:szCs w:val="24"/>
        </w:rPr>
      </w:pPr>
      <w:r>
        <w:rPr>
          <w:rFonts w:ascii="宋体" w:hAnsi="宋体"/>
          <w:sz w:val="24"/>
          <w:szCs w:val="24"/>
        </w:rPr>
      </w:r>
      <w:r/>
    </w:p>
    <w:tbl>
      <w:tblPr>
        <w:tblW w:w="9286" w:type="dxa"/>
        <w:tblInd w:w="-108" w:type="dxa"/>
        <w:tblLayout w:type="fixed"/>
        <w:tblCellMar>
          <w:left w:w="0" w:type="dxa"/>
          <w:right w:w="0" w:type="dxa"/>
        </w:tblCellMar>
        <w:tblLook w:val="04A0" w:firstRow="1" w:lastRow="0" w:firstColumn="1" w:lastColumn="0" w:noHBand="0" w:noVBand="1"/>
      </w:tblPr>
      <w:tblGrid>
        <w:gridCol w:w="4644"/>
        <w:gridCol w:w="4642"/>
      </w:tblGrid>
      <w:tr>
        <w:trPr/>
        <w:tc>
          <w:tcPr>
            <w:tcBorders>
              <w:top w:val="none" w:color="000000" w:sz="4" w:space="0"/>
              <w:left w:val="none" w:color="000000" w:sz="4" w:space="0"/>
              <w:bottom w:val="none" w:color="000000" w:sz="4" w:space="0"/>
              <w:right w:val="none" w:color="000000" w:sz="4" w:space="0"/>
            </w:tcBorders>
            <w:tcW w:w="4644" w:type="dxa"/>
            <w:textDirection w:val="lrTb"/>
            <w:noWrap w:val="false"/>
          </w:tcPr>
          <w:p>
            <w:pPr>
              <w:ind w:firstLine="648"/>
              <w:spacing w:line="360" w:lineRule="auto"/>
              <w:rPr>
                <w:rFonts w:ascii="宋体" w:hAnsi="宋体"/>
                <w:sz w:val="24"/>
                <w:szCs w:val="24"/>
                <w:lang w:eastAsia="zh-CN"/>
              </w:rPr>
            </w:pPr>
            <w:r>
              <w:rPr>
                <w:rFonts w:hint="eastAsia" w:ascii="宋体" w:hAnsi="宋体"/>
                <w:sz w:val="24"/>
                <w:szCs w:val="24"/>
                <w:lang w:eastAsia="zh-CN"/>
              </w:rPr>
              <w:t xml:space="preserve">甲方（采购人）：（盖章）</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ind w:firstLine="648"/>
              <w:spacing w:line="360" w:lineRule="auto"/>
              <w:rPr>
                <w:rFonts w:ascii="宋体" w:hAnsi="宋体"/>
                <w:sz w:val="24"/>
                <w:szCs w:val="24"/>
                <w:lang w:eastAsia="zh-CN"/>
              </w:rPr>
            </w:pPr>
            <w:r>
              <w:rPr>
                <w:rFonts w:hint="eastAsia" w:ascii="宋体" w:hAnsi="宋体"/>
                <w:sz w:val="24"/>
                <w:szCs w:val="24"/>
                <w:lang w:eastAsia="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4" w:type="dxa"/>
            <w:textDirection w:val="lrTb"/>
            <w:noWrap w:val="false"/>
          </w:tcPr>
          <w:p>
            <w:pPr>
              <w:ind w:firstLine="648"/>
              <w:spacing w:line="360" w:lineRule="auto"/>
              <w:rPr>
                <w:rFonts w:ascii="宋体" w:hAnsi="宋体"/>
                <w:sz w:val="24"/>
                <w:szCs w:val="24"/>
              </w:rPr>
            </w:pPr>
            <w:r>
              <w:rPr>
                <w:rFonts w:hint="eastAsia" w:ascii="宋体" w:hAnsi="宋体"/>
                <w:sz w:val="24"/>
                <w:szCs w:val="24"/>
              </w:rPr>
              <w:t xml:space="preserve">代表人：</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ind w:firstLine="648"/>
              <w:spacing w:line="360" w:lineRule="auto"/>
              <w:rPr>
                <w:rFonts w:ascii="宋体" w:hAnsi="宋体"/>
                <w:sz w:val="24"/>
                <w:szCs w:val="24"/>
              </w:rPr>
            </w:pPr>
            <w:r>
              <w:rPr>
                <w:rFonts w:hint="eastAsia" w:ascii="宋体" w:hAnsi="宋体"/>
                <w:sz w:val="24"/>
                <w:szCs w:val="24"/>
              </w:rPr>
              <w:t xml:space="preserve">代表人：</w:t>
            </w:r>
            <w:r/>
          </w:p>
        </w:tc>
      </w:tr>
      <w:tr>
        <w:trPr/>
        <w:tc>
          <w:tcPr>
            <w:tcBorders>
              <w:top w:val="none" w:color="000000" w:sz="4" w:space="0"/>
              <w:left w:val="none" w:color="000000" w:sz="4" w:space="0"/>
              <w:bottom w:val="none" w:color="000000" w:sz="4" w:space="0"/>
              <w:right w:val="none" w:color="000000" w:sz="4" w:space="0"/>
            </w:tcBorders>
            <w:tcW w:w="4644" w:type="dxa"/>
            <w:textDirection w:val="lrTb"/>
            <w:noWrap w:val="false"/>
          </w:tcPr>
          <w:p>
            <w:pPr>
              <w:ind w:firstLine="648"/>
              <w:spacing w:line="360" w:lineRule="auto"/>
              <w:rPr>
                <w:rFonts w:ascii="宋体" w:hAnsi="宋体"/>
                <w:sz w:val="24"/>
                <w:szCs w:val="24"/>
              </w:rPr>
            </w:pPr>
            <w:r>
              <w:rPr>
                <w:rFonts w:hint="eastAsia" w:ascii="宋体" w:hAnsi="宋体"/>
                <w:sz w:val="24"/>
                <w:szCs w:val="24"/>
              </w:rPr>
              <w:t xml:space="preserve">电话：</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ind w:firstLine="648"/>
              <w:spacing w:line="360" w:lineRule="auto"/>
              <w:rPr>
                <w:rFonts w:ascii="宋体" w:hAnsi="宋体"/>
                <w:sz w:val="24"/>
                <w:szCs w:val="24"/>
              </w:rPr>
            </w:pPr>
            <w:r>
              <w:rPr>
                <w:rFonts w:hint="eastAsia" w:ascii="宋体" w:hAnsi="宋体"/>
                <w:sz w:val="24"/>
                <w:szCs w:val="24"/>
              </w:rPr>
              <w:t xml:space="preserve">电话：</w:t>
            </w:r>
            <w:r/>
          </w:p>
        </w:tc>
      </w:tr>
      <w:tr>
        <w:trPr/>
        <w:tc>
          <w:tcPr>
            <w:tcBorders>
              <w:top w:val="none" w:color="000000" w:sz="4" w:space="0"/>
              <w:left w:val="none" w:color="000000" w:sz="4" w:space="0"/>
              <w:bottom w:val="none" w:color="000000" w:sz="4" w:space="0"/>
              <w:right w:val="none" w:color="000000" w:sz="4" w:space="0"/>
            </w:tcBorders>
            <w:tcW w:w="4644" w:type="dxa"/>
            <w:textDirection w:val="lrTb"/>
            <w:noWrap w:val="false"/>
          </w:tcPr>
          <w:p>
            <w:pPr>
              <w:ind w:firstLine="648"/>
              <w:spacing w:line="360" w:lineRule="auto"/>
              <w:rPr>
                <w:rFonts w:ascii="宋体" w:hAnsi="宋体"/>
                <w:sz w:val="24"/>
                <w:szCs w:val="24"/>
              </w:rPr>
            </w:pPr>
            <w:r>
              <w:rPr>
                <w:rFonts w:hint="eastAsia" w:ascii="宋体" w:hAnsi="宋体"/>
                <w:sz w:val="24"/>
                <w:szCs w:val="24"/>
              </w:rPr>
              <w:t xml:space="preserve">开户银行：</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ind w:firstLine="648"/>
              <w:spacing w:line="360" w:lineRule="auto"/>
              <w:rPr>
                <w:rFonts w:ascii="宋体" w:hAnsi="宋体"/>
                <w:sz w:val="24"/>
                <w:szCs w:val="24"/>
              </w:rPr>
            </w:pPr>
            <w:r>
              <w:rPr>
                <w:rFonts w:hint="eastAsia" w:ascii="宋体" w:hAnsi="宋体"/>
                <w:sz w:val="24"/>
                <w:szCs w:val="24"/>
              </w:rPr>
              <w:t xml:space="preserve">开户银行：</w:t>
            </w:r>
            <w:r/>
          </w:p>
        </w:tc>
      </w:tr>
      <w:tr>
        <w:trPr/>
        <w:tc>
          <w:tcPr>
            <w:tcBorders>
              <w:top w:val="none" w:color="000000" w:sz="4" w:space="0"/>
              <w:left w:val="none" w:color="000000" w:sz="4" w:space="0"/>
              <w:bottom w:val="none" w:color="000000" w:sz="4" w:space="0"/>
              <w:right w:val="none" w:color="000000" w:sz="4" w:space="0"/>
            </w:tcBorders>
            <w:tcW w:w="4644" w:type="dxa"/>
            <w:textDirection w:val="lrTb"/>
            <w:noWrap w:val="false"/>
          </w:tcPr>
          <w:p>
            <w:pPr>
              <w:ind w:firstLine="648"/>
              <w:spacing w:line="360" w:lineRule="auto"/>
              <w:rPr>
                <w:rFonts w:ascii="宋体" w:hAnsi="宋体"/>
                <w:sz w:val="24"/>
                <w:szCs w:val="24"/>
              </w:rPr>
            </w:pPr>
            <w:r>
              <w:rPr>
                <w:rFonts w:hint="eastAsia" w:ascii="宋体" w:hAnsi="宋体"/>
                <w:sz w:val="24"/>
                <w:szCs w:val="24"/>
              </w:rPr>
              <w:t xml:space="preserve">账号：</w:t>
            </w:r>
            <w:r/>
          </w:p>
        </w:tc>
        <w:tc>
          <w:tcPr>
            <w:tcBorders>
              <w:top w:val="none" w:color="000000" w:sz="4" w:space="0"/>
              <w:left w:val="none" w:color="000000" w:sz="4" w:space="0"/>
              <w:bottom w:val="none" w:color="000000" w:sz="4" w:space="0"/>
              <w:right w:val="none" w:color="000000" w:sz="4" w:space="0"/>
            </w:tcBorders>
            <w:tcW w:w="4642" w:type="dxa"/>
            <w:textDirection w:val="lrTb"/>
            <w:noWrap w:val="false"/>
          </w:tcPr>
          <w:p>
            <w:pPr>
              <w:ind w:firstLine="648"/>
              <w:spacing w:line="360" w:lineRule="auto"/>
              <w:rPr>
                <w:rFonts w:ascii="宋体" w:hAnsi="宋体"/>
                <w:sz w:val="24"/>
                <w:szCs w:val="24"/>
              </w:rPr>
            </w:pPr>
            <w:r>
              <w:rPr>
                <w:rFonts w:hint="eastAsia" w:ascii="宋体" w:hAnsi="宋体"/>
                <w:sz w:val="24"/>
                <w:szCs w:val="24"/>
              </w:rPr>
              <w:t xml:space="preserve">账号：</w:t>
            </w:r>
            <w:r/>
          </w:p>
        </w:tc>
      </w:tr>
    </w:tbl>
    <w:p>
      <w:pPr>
        <w:jc w:val="center"/>
        <w:spacing w:before="240" w:after="240"/>
        <w:tabs>
          <w:tab w:val="left" w:pos="0" w:leader="none"/>
          <w:tab w:val="left" w:pos="5670" w:leader="none"/>
        </w:tabs>
        <w:rPr>
          <w:rStyle w:val="1169"/>
          <w:lang w:val="zh-CN"/>
        </w:rPr>
        <w:outlineLvl w:val="0"/>
      </w:pPr>
      <w:r>
        <w:rPr>
          <w:lang w:val="zh-CN"/>
        </w:rPr>
      </w:r>
      <w:r/>
    </w:p>
    <w:p>
      <w:pPr>
        <w:jc w:val="center"/>
        <w:spacing w:before="240" w:after="240"/>
        <w:tabs>
          <w:tab w:val="left" w:pos="0" w:leader="none"/>
          <w:tab w:val="left" w:pos="5670" w:leader="none"/>
        </w:tabs>
        <w:rPr>
          <w:rStyle w:val="1169"/>
          <w:lang w:val="zh-CN"/>
        </w:rPr>
        <w:outlineLvl w:val="0"/>
      </w:pPr>
      <w:r>
        <w:rPr>
          <w:lang w:val="zh-CN"/>
        </w:rPr>
      </w:r>
      <w:r/>
    </w:p>
    <w:p>
      <w:pPr>
        <w:jc w:val="center"/>
        <w:spacing w:before="240" w:after="240"/>
        <w:tabs>
          <w:tab w:val="left" w:pos="0" w:leader="none"/>
          <w:tab w:val="left" w:pos="5670" w:leader="none"/>
        </w:tabs>
        <w:rPr>
          <w:rStyle w:val="1169"/>
          <w:lang w:val="zh-CN"/>
        </w:rPr>
        <w:outlineLvl w:val="0"/>
      </w:pPr>
      <w:r>
        <w:rPr>
          <w:lang w:val="zh-CN"/>
        </w:rPr>
      </w:r>
      <w:r/>
    </w:p>
    <w:p>
      <w:pPr>
        <w:pStyle w:val="871"/>
        <w:spacing w:before="120" w:after="120" w:line="336" w:lineRule="auto"/>
        <w:rPr>
          <w:rFonts w:ascii="Times New Roman" w:hAnsi="Times New Roman" w:eastAsia="黑体"/>
          <w:b/>
          <w:bCs/>
          <w:sz w:val="36"/>
          <w:szCs w:val="36"/>
          <w:lang w:eastAsia="zh-CN"/>
        </w:rPr>
        <w:sectPr>
          <w:headerReference w:type="default" r:id="rId12"/>
          <w:footerReference w:type="default" r:id="rId15"/>
          <w:footnotePr/>
          <w:endnotePr/>
          <w:type w:val="nextPage"/>
          <w:pgSz w:w="11906" w:h="16838" w:orient="portrait"/>
          <w:pgMar w:top="1440" w:right="1134" w:bottom="1440" w:left="1134" w:header="851" w:footer="992" w:gutter="0"/>
          <w:cols w:num="1" w:sep="0" w:space="1701" w:equalWidth="1"/>
          <w:docGrid w:linePitch="360"/>
        </w:sectPr>
      </w:pPr>
      <w:r>
        <w:rPr>
          <w:rFonts w:ascii="Times New Roman" w:hAnsi="Times New Roman" w:eastAsia="黑体"/>
          <w:b/>
          <w:bCs/>
          <w:sz w:val="36"/>
          <w:szCs w:val="36"/>
          <w:lang w:eastAsia="zh-CN"/>
        </w:rPr>
      </w:r>
      <w:r/>
    </w:p>
    <w:p>
      <w:pPr>
        <w:pStyle w:val="871"/>
        <w:ind w:firstLine="439"/>
        <w:jc w:val="left"/>
        <w:spacing w:before="120" w:after="120" w:line="360" w:lineRule="auto"/>
        <w:rPr>
          <w:rFonts w:ascii="仿宋" w:hAnsi="仿宋" w:eastAsia="仿宋" w:cs="仿宋"/>
          <w:sz w:val="24"/>
          <w:szCs w:val="24"/>
        </w:rPr>
      </w:pPr>
      <w:r>
        <w:rPr>
          <w:rFonts w:hint="eastAsia" w:ascii="仿宋" w:hAnsi="仿宋" w:eastAsia="仿宋" w:cs="仿宋"/>
          <w:sz w:val="24"/>
          <w:szCs w:val="24"/>
        </w:rPr>
        <w:t xml:space="preserve">    </w:t>
      </w:r>
      <w:bookmarkEnd w:id="24"/>
      <w:r/>
      <w:r/>
    </w:p>
    <w:p>
      <w:pPr>
        <w:jc w:val="center"/>
        <w:spacing w:line="360" w:lineRule="auto"/>
        <w:rPr>
          <w:rFonts w:ascii="仿宋" w:hAnsi="仿宋" w:eastAsia="仿宋" w:cs="仿宋"/>
          <w:b/>
          <w:bCs/>
          <w:sz w:val="36"/>
          <w:szCs w:val="36"/>
          <w:lang w:eastAsia="zh-CN"/>
        </w:rPr>
        <w:outlineLvl w:val="0"/>
      </w:pPr>
      <w:r>
        <w:rPr>
          <w:rFonts w:hint="eastAsia" w:ascii="仿宋" w:hAnsi="仿宋" w:eastAsia="仿宋" w:cs="仿宋"/>
          <w:b/>
          <w:bCs/>
          <w:sz w:val="36"/>
          <w:szCs w:val="36"/>
          <w:lang w:eastAsia="zh-CN"/>
        </w:rPr>
        <w:t xml:space="preserve">第六章 响应文件格式及附件</w:t>
      </w:r>
      <w:r/>
    </w:p>
    <w:p>
      <w:pPr>
        <w:ind w:left="560"/>
        <w:jc w:val="center"/>
        <w:spacing w:line="360" w:lineRule="auto"/>
        <w:rPr>
          <w:rFonts w:ascii="仿宋" w:hAnsi="仿宋" w:eastAsia="仿宋" w:cs="仿宋"/>
          <w:b/>
          <w:bCs/>
          <w:sz w:val="36"/>
          <w:szCs w:val="36"/>
          <w:lang w:eastAsia="zh-CN"/>
        </w:rPr>
        <w:outlineLvl w:val="0"/>
      </w:pPr>
      <w:r>
        <w:rPr>
          <w:rFonts w:ascii="仿宋" w:hAnsi="仿宋" w:eastAsia="仿宋" w:cs="仿宋"/>
          <w:b/>
          <w:bCs/>
          <w:sz w:val="36"/>
          <w:szCs w:val="36"/>
          <w:lang w:eastAsia="zh-CN"/>
        </w:rPr>
      </w:r>
      <w:r/>
    </w:p>
    <w:p>
      <w:pPr>
        <w:jc w:val="center"/>
        <w:spacing w:line="360" w:lineRule="auto"/>
        <w:rPr>
          <w:rFonts w:ascii="仿宋" w:hAnsi="仿宋" w:eastAsia="仿宋" w:cs="仿宋"/>
          <w:b/>
          <w:bCs/>
          <w:sz w:val="72"/>
          <w:lang w:eastAsia="zh-CN"/>
        </w:rPr>
      </w:pPr>
      <w:r>
        <w:rPr>
          <w:rFonts w:ascii="仿宋" w:hAnsi="仿宋" w:eastAsia="仿宋" w:cs="仿宋"/>
          <w:b/>
          <w:bCs/>
          <w:sz w:val="72"/>
          <w:lang w:eastAsia="zh-CN"/>
        </w:rPr>
      </w:r>
      <w:r/>
    </w:p>
    <w:p>
      <w:pPr>
        <w:jc w:val="center"/>
        <w:spacing w:line="360" w:lineRule="auto"/>
        <w:rPr>
          <w:rFonts w:ascii="仿宋" w:hAnsi="仿宋" w:eastAsia="仿宋" w:cs="仿宋"/>
          <w:b/>
          <w:bCs/>
          <w:sz w:val="72"/>
          <w:lang w:eastAsia="zh-CN"/>
        </w:rPr>
      </w:pPr>
      <w:r>
        <w:rPr>
          <w:rFonts w:hint="eastAsia" w:ascii="仿宋" w:hAnsi="仿宋" w:eastAsia="仿宋" w:cs="仿宋"/>
          <w:b/>
          <w:bCs/>
          <w:sz w:val="72"/>
          <w:lang w:eastAsia="zh-CN"/>
        </w:rPr>
        <w:t xml:space="preserve">响应文件</w:t>
      </w:r>
      <w:r/>
    </w:p>
    <w:p>
      <w:pPr>
        <w:jc w:val="center"/>
        <w:spacing w:line="360" w:lineRule="auto"/>
        <w:rPr>
          <w:rFonts w:ascii="仿宋" w:hAnsi="仿宋" w:eastAsia="仿宋" w:cs="仿宋"/>
          <w:b/>
          <w:sz w:val="36"/>
          <w:lang w:eastAsia="zh-CN"/>
        </w:rPr>
      </w:pPr>
      <w:r>
        <w:rPr>
          <w:rFonts w:ascii="仿宋" w:hAnsi="仿宋" w:eastAsia="仿宋" w:cs="仿宋"/>
          <w:b/>
          <w:sz w:val="36"/>
          <w:lang w:eastAsia="zh-CN"/>
        </w:rPr>
      </w:r>
      <w:r/>
    </w:p>
    <w:p>
      <w:pPr>
        <w:jc w:val="center"/>
        <w:spacing w:line="360" w:lineRule="auto"/>
        <w:rPr>
          <w:rFonts w:ascii="仿宋" w:hAnsi="仿宋" w:eastAsia="仿宋" w:cs="仿宋"/>
          <w:b/>
          <w:sz w:val="36"/>
          <w:lang w:eastAsia="zh-CN"/>
        </w:rPr>
      </w:pPr>
      <w:r>
        <w:rPr>
          <w:rFonts w:ascii="仿宋" w:hAnsi="仿宋" w:eastAsia="仿宋" w:cs="仿宋"/>
          <w:b/>
          <w:sz w:val="36"/>
          <w:lang w:eastAsia="zh-CN"/>
        </w:rPr>
      </w:r>
      <w:r/>
    </w:p>
    <w:p>
      <w:pPr>
        <w:spacing w:line="360" w:lineRule="auto"/>
        <w:rPr>
          <w:rFonts w:ascii="仿宋" w:hAnsi="仿宋" w:eastAsia="仿宋" w:cs="仿宋"/>
          <w:bCs/>
          <w:sz w:val="36"/>
          <w:lang w:eastAsia="zh-CN"/>
        </w:rPr>
      </w:pPr>
      <w:r>
        <w:rPr>
          <w:rFonts w:ascii="仿宋" w:hAnsi="仿宋" w:eastAsia="仿宋" w:cs="仿宋"/>
          <w:bCs/>
          <w:sz w:val="36"/>
          <w:lang w:eastAsia="zh-CN"/>
        </w:rPr>
      </w:r>
      <w:r/>
    </w:p>
    <w:p>
      <w:pPr>
        <w:pStyle w:val="897"/>
        <w:ind w:firstLine="0"/>
        <w:rPr>
          <w:rFonts w:ascii="仿宋" w:hAnsi="仿宋" w:eastAsia="仿宋" w:cs="仿宋"/>
          <w:bCs/>
          <w:sz w:val="36"/>
          <w:lang w:eastAsia="zh-CN"/>
        </w:rPr>
      </w:pPr>
      <w:r>
        <w:rPr>
          <w:rFonts w:ascii="仿宋" w:hAnsi="仿宋" w:eastAsia="仿宋" w:cs="仿宋"/>
          <w:bCs/>
          <w:sz w:val="36"/>
          <w:lang w:eastAsia="zh-CN"/>
        </w:rPr>
      </w:r>
      <w:r/>
    </w:p>
    <w:p>
      <w:pPr>
        <w:ind w:firstLine="1756"/>
        <w:spacing w:line="360" w:lineRule="auto"/>
        <w:rPr>
          <w:rFonts w:ascii="仿宋" w:hAnsi="仿宋" w:eastAsia="仿宋" w:cs="仿宋"/>
          <w:bCs/>
          <w:sz w:val="36"/>
          <w:lang w:eastAsia="zh-CN"/>
        </w:rPr>
      </w:pPr>
      <w:r>
        <w:rPr>
          <w:rFonts w:ascii="仿宋" w:hAnsi="仿宋" w:eastAsia="仿宋" w:cs="仿宋"/>
          <w:bCs/>
          <w:sz w:val="36"/>
          <w:lang w:eastAsia="zh-CN"/>
        </w:rPr>
      </w:r>
      <w:r/>
    </w:p>
    <w:p>
      <w:pPr>
        <w:ind w:firstLine="1756"/>
        <w:spacing w:line="360" w:lineRule="auto"/>
        <w:rPr>
          <w:rFonts w:ascii="仿宋" w:hAnsi="仿宋" w:eastAsia="仿宋" w:cs="仿宋"/>
          <w:bCs/>
          <w:sz w:val="36"/>
          <w:lang w:eastAsia="zh-CN"/>
        </w:rPr>
      </w:pPr>
      <w:r>
        <w:rPr>
          <w:rFonts w:hint="eastAsia" w:ascii="仿宋" w:hAnsi="仿宋" w:eastAsia="仿宋" w:cs="仿宋"/>
          <w:bCs/>
          <w:sz w:val="36"/>
          <w:lang w:eastAsia="zh-CN"/>
        </w:rPr>
        <w:t xml:space="preserve">项 目 编号 ：</w:t>
      </w:r>
      <w:r>
        <w:rPr>
          <w:rFonts w:hint="eastAsia" w:ascii="仿宋" w:hAnsi="仿宋" w:eastAsia="仿宋" w:cs="仿宋"/>
          <w:bCs/>
          <w:sz w:val="36"/>
          <w:u w:val="single"/>
          <w:lang w:eastAsia="zh-CN"/>
        </w:rPr>
        <w:t xml:space="preserve">                </w:t>
      </w:r>
      <w:r/>
    </w:p>
    <w:p>
      <w:pPr>
        <w:ind w:firstLine="1756"/>
        <w:spacing w:line="360" w:lineRule="auto"/>
        <w:rPr>
          <w:rFonts w:ascii="仿宋" w:hAnsi="仿宋" w:eastAsia="仿宋" w:cs="仿宋"/>
          <w:bCs/>
          <w:sz w:val="36"/>
          <w:u w:val="single"/>
          <w:lang w:eastAsia="zh-CN"/>
        </w:rPr>
      </w:pPr>
      <w:r>
        <w:rPr>
          <w:rFonts w:hint="eastAsia" w:ascii="仿宋" w:hAnsi="仿宋" w:eastAsia="仿宋" w:cs="仿宋"/>
          <w:bCs/>
          <w:sz w:val="36"/>
          <w:lang w:eastAsia="zh-CN"/>
        </w:rPr>
        <w:t xml:space="preserve">项 目 名称 ：</w:t>
      </w:r>
      <w:r>
        <w:rPr>
          <w:rFonts w:hint="eastAsia" w:ascii="仿宋" w:hAnsi="仿宋" w:eastAsia="仿宋" w:cs="仿宋"/>
          <w:bCs/>
          <w:sz w:val="36"/>
          <w:u w:val="single"/>
          <w:lang w:eastAsia="zh-CN"/>
        </w:rPr>
        <w:t xml:space="preserve">                </w:t>
      </w:r>
      <w:r/>
    </w:p>
    <w:p>
      <w:pPr>
        <w:ind w:firstLine="1756"/>
        <w:spacing w:line="360" w:lineRule="auto"/>
        <w:rPr>
          <w:rFonts w:ascii="仿宋" w:hAnsi="仿宋" w:eastAsia="仿宋" w:cs="仿宋"/>
          <w:bCs/>
          <w:sz w:val="36"/>
          <w:u w:val="single"/>
          <w:lang w:eastAsia="zh-CN"/>
        </w:rPr>
      </w:pPr>
      <w:r>
        <w:rPr>
          <w:rFonts w:hint="eastAsia" w:ascii="仿宋" w:hAnsi="仿宋" w:eastAsia="仿宋" w:cs="仿宋"/>
          <w:bCs/>
          <w:sz w:val="36"/>
          <w:lang w:eastAsia="zh-CN"/>
        </w:rPr>
        <w:t xml:space="preserve">供应商名称 ：</w:t>
      </w:r>
      <w:r>
        <w:rPr>
          <w:rFonts w:hint="eastAsia" w:ascii="仿宋" w:hAnsi="仿宋" w:eastAsia="仿宋" w:cs="仿宋"/>
          <w:bCs/>
          <w:sz w:val="36"/>
          <w:u w:val="single"/>
          <w:lang w:eastAsia="zh-CN"/>
        </w:rPr>
        <w:t xml:space="preserve">（加盖电子公章）</w:t>
      </w:r>
      <w:r/>
    </w:p>
    <w:p>
      <w:pPr>
        <w:ind w:firstLine="1756"/>
        <w:spacing w:line="360" w:lineRule="auto"/>
        <w:rPr>
          <w:rFonts w:ascii="仿宋" w:hAnsi="仿宋" w:eastAsia="仿宋" w:cs="仿宋"/>
          <w:bCs/>
          <w:sz w:val="36"/>
          <w:lang w:eastAsia="zh-CN"/>
        </w:rPr>
      </w:pPr>
      <w:r>
        <w:rPr>
          <w:rFonts w:hint="eastAsia" w:ascii="仿宋" w:hAnsi="仿宋" w:eastAsia="仿宋" w:cs="仿宋"/>
          <w:bCs/>
          <w:sz w:val="36"/>
          <w:lang w:eastAsia="zh-CN"/>
        </w:rPr>
        <w:t xml:space="preserve">日      期 ：</w:t>
      </w:r>
      <w:r>
        <w:rPr>
          <w:rFonts w:hint="eastAsia" w:ascii="仿宋" w:hAnsi="仿宋" w:eastAsia="仿宋" w:cs="仿宋"/>
          <w:bCs/>
          <w:sz w:val="36"/>
          <w:u w:val="single"/>
          <w:lang w:eastAsia="zh-CN"/>
        </w:rPr>
        <w:t xml:space="preserve">                </w:t>
      </w:r>
      <w:r/>
    </w:p>
    <w:p>
      <w:pPr>
        <w:jc w:val="center"/>
        <w:spacing w:line="360" w:lineRule="auto"/>
        <w:rPr>
          <w:rFonts w:ascii="仿宋" w:hAnsi="仿宋" w:eastAsia="仿宋" w:cs="仿宋"/>
          <w:b/>
          <w:sz w:val="30"/>
          <w:szCs w:val="30"/>
          <w:lang w:eastAsia="zh-CN"/>
        </w:rPr>
      </w:pPr>
      <w:r>
        <w:rPr>
          <w:rFonts w:ascii="仿宋" w:hAnsi="仿宋" w:eastAsia="仿宋" w:cs="仿宋"/>
          <w:b/>
          <w:sz w:val="30"/>
          <w:szCs w:val="30"/>
          <w:lang w:eastAsia="zh-CN"/>
        </w:rPr>
      </w:r>
      <w:r/>
    </w:p>
    <w:p>
      <w:pPr>
        <w:pStyle w:val="855"/>
        <w:rPr>
          <w:rFonts w:eastAsiaTheme="minorEastAsia"/>
          <w:lang w:eastAsia="zh-CN"/>
        </w:rPr>
      </w:pPr>
      <w:r>
        <w:rPr>
          <w:rFonts w:eastAsiaTheme="minorEastAsia"/>
          <w:lang w:eastAsia="zh-CN"/>
        </w:rPr>
      </w:r>
      <w:r/>
    </w:p>
    <w:p>
      <w:pPr>
        <w:pStyle w:val="855"/>
        <w:rPr>
          <w:rFonts w:eastAsiaTheme="minorEastAsia"/>
          <w:lang w:eastAsia="zh-CN"/>
        </w:rPr>
      </w:pPr>
      <w:r>
        <w:rPr>
          <w:rFonts w:eastAsiaTheme="minorEastAsia"/>
          <w:lang w:eastAsia="zh-CN"/>
        </w:rPr>
      </w:r>
      <w:r/>
    </w:p>
    <w:p>
      <w:pPr>
        <w:pStyle w:val="855"/>
        <w:rPr>
          <w:rFonts w:eastAsiaTheme="minorEastAsia"/>
          <w:lang w:eastAsia="zh-CN"/>
        </w:rPr>
      </w:pPr>
      <w:r>
        <w:rPr>
          <w:rFonts w:eastAsiaTheme="minorEastAsia"/>
          <w:lang w:eastAsia="zh-CN"/>
        </w:rPr>
      </w:r>
      <w:r/>
    </w:p>
    <w:p>
      <w:pPr>
        <w:pStyle w:val="855"/>
        <w:rPr>
          <w:rFonts w:eastAsiaTheme="minorEastAsia"/>
          <w:lang w:eastAsia="zh-CN"/>
        </w:rPr>
      </w:pPr>
      <w:r>
        <w:rPr>
          <w:rFonts w:eastAsiaTheme="minorEastAsia"/>
          <w:lang w:eastAsia="zh-CN"/>
        </w:rPr>
      </w:r>
      <w:r/>
    </w:p>
    <w:p>
      <w:pPr>
        <w:pStyle w:val="855"/>
        <w:rPr>
          <w:rFonts w:eastAsiaTheme="minorEastAsia"/>
          <w:lang w:eastAsia="zh-CN"/>
        </w:rPr>
      </w:pPr>
      <w:r>
        <w:rPr>
          <w:rFonts w:eastAsiaTheme="minorEastAsia"/>
          <w:lang w:eastAsia="zh-CN"/>
        </w:rPr>
      </w:r>
      <w:r/>
    </w:p>
    <w:p>
      <w:pPr>
        <w:pStyle w:val="855"/>
        <w:rPr>
          <w:rFonts w:eastAsiaTheme="minorEastAsia"/>
          <w:lang w:eastAsia="zh-CN"/>
        </w:rPr>
      </w:pPr>
      <w:r>
        <w:rPr>
          <w:rFonts w:eastAsiaTheme="minorEastAsia"/>
          <w:lang w:eastAsia="zh-CN"/>
        </w:rPr>
      </w:r>
      <w:r/>
    </w:p>
    <w:p>
      <w:pPr>
        <w:pStyle w:val="855"/>
        <w:rPr>
          <w:rFonts w:eastAsiaTheme="minorEastAsia"/>
          <w:lang w:eastAsia="zh-CN"/>
        </w:rPr>
      </w:pPr>
      <w:r>
        <w:rPr>
          <w:rFonts w:eastAsiaTheme="minorEastAsia"/>
          <w:lang w:eastAsia="zh-CN"/>
        </w:rPr>
      </w:r>
      <w:r/>
    </w:p>
    <w:p>
      <w:pPr>
        <w:pStyle w:val="855"/>
        <w:rPr>
          <w:rFonts w:eastAsiaTheme="minorEastAsia"/>
          <w:lang w:eastAsia="zh-CN"/>
        </w:rPr>
      </w:pPr>
      <w:r>
        <w:rPr>
          <w:rFonts w:eastAsiaTheme="minorEastAsia"/>
          <w:lang w:eastAsia="zh-CN"/>
        </w:rPr>
      </w:r>
      <w:r/>
    </w:p>
    <w:p>
      <w:pPr>
        <w:jc w:val="center"/>
        <w:spacing w:line="360" w:lineRule="auto"/>
        <w:rPr>
          <w:rFonts w:ascii="仿宋" w:hAnsi="仿宋" w:eastAsia="仿宋" w:cs="仿宋"/>
          <w:b/>
          <w:bCs/>
          <w:sz w:val="36"/>
          <w:szCs w:val="36"/>
          <w:lang w:eastAsia="zh-CN"/>
        </w:rPr>
      </w:pPr>
      <w:r/>
      <w:bookmarkStart w:id="25" w:name="_Toc489655320"/>
      <w:r>
        <w:rPr>
          <w:rFonts w:hint="eastAsia" w:ascii="仿宋" w:hAnsi="仿宋" w:eastAsia="仿宋" w:cs="仿宋"/>
          <w:b/>
          <w:bCs/>
          <w:sz w:val="36"/>
          <w:szCs w:val="36"/>
          <w:lang w:eastAsia="zh-CN"/>
        </w:rPr>
        <w:t xml:space="preserve">目</w:t>
      </w:r>
      <w:r>
        <w:rPr>
          <w:rFonts w:hint="eastAsia" w:ascii="仿宋" w:hAnsi="仿宋" w:eastAsia="仿宋" w:cs="仿宋"/>
          <w:b/>
          <w:bCs/>
          <w:sz w:val="36"/>
          <w:szCs w:val="36"/>
          <w:lang w:eastAsia="zh-CN"/>
        </w:rPr>
        <w:tab/>
        <w:t xml:space="preserve">录</w:t>
      </w:r>
      <w:r/>
    </w:p>
    <w:p>
      <w:pPr>
        <w:jc w:val="center"/>
        <w:rPr>
          <w:rFonts w:ascii="仿宋" w:hAnsi="仿宋" w:eastAsia="仿宋" w:cs="仿宋"/>
          <w:sz w:val="28"/>
          <w:szCs w:val="28"/>
          <w:lang w:eastAsia="zh-CN"/>
        </w:rPr>
      </w:pPr>
      <w:r>
        <w:rPr>
          <w:rFonts w:hint="eastAsia" w:ascii="仿宋" w:hAnsi="仿宋" w:eastAsia="仿宋" w:cs="仿宋"/>
          <w:sz w:val="28"/>
          <w:szCs w:val="28"/>
          <w:lang w:eastAsia="zh-CN"/>
        </w:rPr>
        <w:t xml:space="preserve">注：供应商根据附件顺序编制响应文件并制作目录（须生成页码）</w:t>
      </w:r>
      <w:r/>
    </w:p>
    <w:p>
      <w:pPr>
        <w:jc w:val="center"/>
        <w:spacing w:line="360" w:lineRule="auto"/>
        <w:rPr>
          <w:rFonts w:ascii="仿宋" w:hAnsi="仿宋" w:eastAsia="仿宋" w:cs="仿宋"/>
          <w:b/>
          <w:bCs/>
          <w:sz w:val="36"/>
          <w:szCs w:val="36"/>
        </w:rPr>
      </w:pPr>
      <w:r>
        <w:rPr>
          <w:rFonts w:hint="eastAsia" w:ascii="仿宋" w:hAnsi="仿宋" w:eastAsia="仿宋" w:cs="仿宋"/>
          <w:sz w:val="36"/>
          <w:szCs w:val="36"/>
          <w:lang w:eastAsia="zh-CN"/>
        </w:rPr>
        <w:br w:type="page" w:clear="all"/>
      </w:r>
      <w:r>
        <w:rPr>
          <w:rFonts w:hint="eastAsia" w:ascii="仿宋" w:hAnsi="仿宋" w:eastAsia="仿宋" w:cs="仿宋"/>
          <w:b/>
          <w:bCs/>
          <w:sz w:val="36"/>
          <w:szCs w:val="32"/>
        </w:rPr>
        <w:t xml:space="preserve">评分索引表</w:t>
      </w:r>
      <w:r/>
    </w:p>
    <w:tbl>
      <w:tblPr>
        <w:tblW w:w="92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907"/>
        <w:gridCol w:w="3911"/>
        <w:gridCol w:w="1276"/>
        <w:gridCol w:w="3179"/>
      </w:tblGrid>
      <w:tr>
        <w:trPr>
          <w:jc w:val="center"/>
          <w:trHeight w:val="460"/>
        </w:trPr>
        <w:tc>
          <w:tcPr>
            <w:tcW w:w="907" w:type="dxa"/>
            <w:vAlign w:val="center"/>
            <w:textDirection w:val="lrTb"/>
            <w:noWrap w:val="false"/>
          </w:tcPr>
          <w:p>
            <w:pPr>
              <w:jc w:val="center"/>
              <w:rPr>
                <w:rStyle w:val="1342"/>
                <w:rFonts w:ascii="仿宋" w:hAnsi="仿宋" w:eastAsia="仿宋" w:cs="仿宋"/>
                <w:b/>
                <w:bCs/>
                <w:sz w:val="24"/>
                <w:szCs w:val="28"/>
              </w:rPr>
            </w:pPr>
            <w:r>
              <w:rPr>
                <w:rStyle w:val="1342"/>
                <w:rFonts w:hint="eastAsia" w:ascii="仿宋" w:hAnsi="仿宋" w:eastAsia="仿宋" w:cs="仿宋"/>
                <w:b/>
                <w:bCs/>
                <w:sz w:val="24"/>
                <w:szCs w:val="28"/>
              </w:rPr>
              <w:t xml:space="preserve">序号</w:t>
            </w:r>
            <w:r/>
          </w:p>
        </w:tc>
        <w:tc>
          <w:tcPr>
            <w:tcW w:w="3911" w:type="dxa"/>
            <w:vAlign w:val="center"/>
            <w:textDirection w:val="lrTb"/>
            <w:noWrap w:val="false"/>
          </w:tcPr>
          <w:p>
            <w:pPr>
              <w:jc w:val="center"/>
              <w:rPr>
                <w:rStyle w:val="1342"/>
                <w:rFonts w:ascii="仿宋" w:hAnsi="仿宋" w:eastAsia="仿宋" w:cs="仿宋"/>
                <w:b/>
                <w:bCs/>
                <w:sz w:val="24"/>
                <w:szCs w:val="28"/>
              </w:rPr>
            </w:pPr>
            <w:r>
              <w:rPr>
                <w:rStyle w:val="1342"/>
                <w:rFonts w:hint="eastAsia" w:ascii="仿宋" w:hAnsi="仿宋" w:eastAsia="仿宋" w:cs="仿宋"/>
                <w:b/>
                <w:bCs/>
                <w:sz w:val="24"/>
                <w:szCs w:val="28"/>
              </w:rPr>
              <w:t xml:space="preserve">评分项目</w:t>
            </w:r>
            <w:r/>
          </w:p>
        </w:tc>
        <w:tc>
          <w:tcPr>
            <w:tcW w:w="1276" w:type="dxa"/>
            <w:vAlign w:val="center"/>
            <w:textDirection w:val="lrTb"/>
            <w:noWrap w:val="false"/>
          </w:tcPr>
          <w:p>
            <w:pPr>
              <w:jc w:val="center"/>
              <w:rPr>
                <w:rStyle w:val="1342"/>
                <w:rFonts w:ascii="仿宋" w:hAnsi="仿宋" w:eastAsia="仿宋" w:cs="仿宋"/>
                <w:b/>
                <w:bCs/>
                <w:sz w:val="24"/>
                <w:szCs w:val="28"/>
                <w:lang w:eastAsia="zh-CN"/>
              </w:rPr>
            </w:pPr>
            <w:r>
              <w:rPr>
                <w:rStyle w:val="1342"/>
                <w:rFonts w:hint="eastAsia" w:ascii="仿宋" w:hAnsi="仿宋" w:eastAsia="仿宋" w:cs="仿宋"/>
                <w:b/>
                <w:bCs/>
                <w:sz w:val="24"/>
                <w:szCs w:val="28"/>
                <w:lang w:eastAsia="zh-CN"/>
              </w:rPr>
              <w:t xml:space="preserve">分值</w:t>
            </w:r>
            <w:r/>
          </w:p>
        </w:tc>
        <w:tc>
          <w:tcPr>
            <w:tcW w:w="3179" w:type="dxa"/>
            <w:vAlign w:val="center"/>
            <w:textDirection w:val="lrTb"/>
            <w:noWrap w:val="false"/>
          </w:tcPr>
          <w:p>
            <w:pPr>
              <w:jc w:val="center"/>
              <w:rPr>
                <w:rStyle w:val="1342"/>
                <w:rFonts w:ascii="仿宋" w:hAnsi="仿宋" w:eastAsia="仿宋" w:cs="仿宋"/>
                <w:b/>
                <w:bCs/>
                <w:sz w:val="24"/>
                <w:szCs w:val="28"/>
                <w:lang w:eastAsia="zh-CN"/>
              </w:rPr>
            </w:pPr>
            <w:r>
              <w:rPr>
                <w:rStyle w:val="1342"/>
                <w:rFonts w:hint="eastAsia" w:ascii="仿宋" w:hAnsi="仿宋" w:eastAsia="仿宋" w:cs="仿宋"/>
                <w:b/>
                <w:bCs/>
                <w:sz w:val="24"/>
                <w:szCs w:val="28"/>
                <w:lang w:eastAsia="zh-CN"/>
              </w:rPr>
              <w:t xml:space="preserve">在响应文件中的页码位置</w:t>
            </w:r>
            <w:r/>
          </w:p>
        </w:tc>
      </w:tr>
      <w:tr>
        <w:trPr>
          <w:jc w:val="center"/>
          <w:trHeight w:val="446"/>
        </w:trPr>
        <w:tc>
          <w:tcPr>
            <w:tcW w:w="907"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3911"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1276"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3179"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r>
      <w:tr>
        <w:trPr>
          <w:jc w:val="center"/>
          <w:trHeight w:val="451"/>
        </w:trPr>
        <w:tc>
          <w:tcPr>
            <w:tcW w:w="907"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3911"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1276"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3179"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r>
      <w:tr>
        <w:trPr>
          <w:jc w:val="center"/>
          <w:trHeight w:val="428"/>
        </w:trPr>
        <w:tc>
          <w:tcPr>
            <w:tcW w:w="907"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3911"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1276"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3179"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r>
      <w:tr>
        <w:trPr>
          <w:jc w:val="center"/>
          <w:trHeight w:val="420"/>
        </w:trPr>
        <w:tc>
          <w:tcPr>
            <w:tcW w:w="907"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3911"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1276"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3179"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r>
      <w:tr>
        <w:trPr>
          <w:jc w:val="center"/>
          <w:trHeight w:val="460"/>
        </w:trPr>
        <w:tc>
          <w:tcPr>
            <w:tcW w:w="907"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3911"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1276"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3179"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r>
      <w:tr>
        <w:trPr>
          <w:jc w:val="center"/>
          <w:trHeight w:val="460"/>
        </w:trPr>
        <w:tc>
          <w:tcPr>
            <w:tcW w:w="907"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3911"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1276"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3179"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r>
      <w:tr>
        <w:trPr>
          <w:jc w:val="center"/>
          <w:trHeight w:val="399"/>
        </w:trPr>
        <w:tc>
          <w:tcPr>
            <w:tcW w:w="907"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3911"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1276"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3179"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r>
      <w:tr>
        <w:trPr>
          <w:jc w:val="center"/>
          <w:trHeight w:val="389"/>
        </w:trPr>
        <w:tc>
          <w:tcPr>
            <w:tcW w:w="907"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3911"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1276"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3179"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r>
      <w:tr>
        <w:trPr>
          <w:jc w:val="center"/>
          <w:trHeight w:val="388"/>
        </w:trPr>
        <w:tc>
          <w:tcPr>
            <w:tcW w:w="907"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3911"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1276"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3179"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r>
      <w:tr>
        <w:trPr>
          <w:jc w:val="center"/>
          <w:trHeight w:val="423"/>
        </w:trPr>
        <w:tc>
          <w:tcPr>
            <w:tcW w:w="907"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3911"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1276"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3179"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r>
      <w:tr>
        <w:trPr>
          <w:jc w:val="center"/>
          <w:trHeight w:val="407"/>
        </w:trPr>
        <w:tc>
          <w:tcPr>
            <w:tcW w:w="907"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3911"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1276"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3179"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r>
      <w:tr>
        <w:trPr>
          <w:jc w:val="center"/>
          <w:trHeight w:val="440"/>
        </w:trPr>
        <w:tc>
          <w:tcPr>
            <w:tcW w:w="907"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3911"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1276"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3179"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r>
      <w:tr>
        <w:trPr>
          <w:jc w:val="center"/>
          <w:trHeight w:val="444"/>
        </w:trPr>
        <w:tc>
          <w:tcPr>
            <w:tcW w:w="907"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3911"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1276"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3179"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r>
      <w:tr>
        <w:trPr>
          <w:jc w:val="center"/>
          <w:trHeight w:val="407"/>
        </w:trPr>
        <w:tc>
          <w:tcPr>
            <w:tcW w:w="907"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3911"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1276"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3179"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r>
      <w:tr>
        <w:trPr>
          <w:jc w:val="center"/>
          <w:trHeight w:val="385"/>
        </w:trPr>
        <w:tc>
          <w:tcPr>
            <w:tcW w:w="907"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3911"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1276"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3179"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r>
      <w:tr>
        <w:trPr>
          <w:jc w:val="center"/>
          <w:trHeight w:val="402"/>
        </w:trPr>
        <w:tc>
          <w:tcPr>
            <w:tcW w:w="907"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3911"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1276"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3179"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r>
      <w:tr>
        <w:trPr>
          <w:jc w:val="center"/>
          <w:trHeight w:val="439"/>
        </w:trPr>
        <w:tc>
          <w:tcPr>
            <w:tcW w:w="907"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3911"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1276"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3179"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r>
      <w:tr>
        <w:trPr>
          <w:jc w:val="center"/>
          <w:trHeight w:val="455"/>
        </w:trPr>
        <w:tc>
          <w:tcPr>
            <w:tcW w:w="907"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3911"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1276"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3179"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r>
      <w:tr>
        <w:trPr>
          <w:jc w:val="center"/>
          <w:trHeight w:val="437"/>
        </w:trPr>
        <w:tc>
          <w:tcPr>
            <w:tcW w:w="907"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3911"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1276"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3179"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r>
      <w:tr>
        <w:trPr>
          <w:jc w:val="center"/>
          <w:trHeight w:val="440"/>
        </w:trPr>
        <w:tc>
          <w:tcPr>
            <w:tcW w:w="907"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3911"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1276"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c>
          <w:tcPr>
            <w:tcW w:w="3179" w:type="dxa"/>
            <w:textDirection w:val="lrTb"/>
            <w:noWrap w:val="false"/>
          </w:tcPr>
          <w:p>
            <w:pPr>
              <w:rPr>
                <w:rStyle w:val="1342"/>
                <w:rFonts w:ascii="仿宋" w:hAnsi="仿宋" w:eastAsia="仿宋" w:cs="仿宋"/>
                <w:b/>
                <w:bCs/>
                <w:szCs w:val="24"/>
                <w:lang w:eastAsia="zh-CN"/>
              </w:rPr>
            </w:pPr>
            <w:r>
              <w:rPr>
                <w:rFonts w:ascii="仿宋" w:hAnsi="仿宋" w:eastAsia="仿宋" w:cs="仿宋"/>
                <w:b/>
                <w:bCs/>
                <w:szCs w:val="24"/>
                <w:lang w:eastAsia="zh-CN"/>
              </w:rPr>
            </w:r>
            <w:r/>
          </w:p>
        </w:tc>
      </w:tr>
    </w:tbl>
    <w:p>
      <w:pPr>
        <w:jc w:val="center"/>
        <w:spacing w:line="360" w:lineRule="auto"/>
        <w:rPr>
          <w:rFonts w:ascii="仿宋" w:hAnsi="仿宋" w:eastAsia="仿宋" w:cs="仿宋"/>
          <w:sz w:val="36"/>
          <w:szCs w:val="36"/>
          <w:lang w:eastAsia="zh-CN"/>
        </w:rPr>
        <w:outlineLvl w:val="0"/>
      </w:pPr>
      <w:r>
        <w:rPr>
          <w:rFonts w:hint="eastAsia" w:ascii="仿宋" w:hAnsi="仿宋" w:eastAsia="仿宋" w:cs="仿宋"/>
          <w:sz w:val="36"/>
          <w:szCs w:val="36"/>
          <w:lang w:eastAsia="zh-CN"/>
        </w:rPr>
        <w:br w:type="page" w:clear="all"/>
      </w:r>
      <w:r>
        <w:rPr>
          <w:rFonts w:hint="eastAsia" w:ascii="仿宋" w:hAnsi="仿宋" w:eastAsia="仿宋" w:cs="仿宋"/>
          <w:b/>
          <w:bCs/>
          <w:sz w:val="36"/>
          <w:szCs w:val="36"/>
          <w:lang w:eastAsia="zh-CN"/>
        </w:rPr>
        <w:t xml:space="preserve">响应文件主要目录</w:t>
      </w:r>
      <w:bookmarkEnd w:id="25"/>
      <w:r>
        <w:rPr>
          <w:rFonts w:hint="eastAsia" w:ascii="仿宋" w:hAnsi="仿宋" w:eastAsia="仿宋" w:cs="仿宋"/>
          <w:b/>
          <w:bCs/>
          <w:sz w:val="36"/>
          <w:szCs w:val="36"/>
          <w:lang w:eastAsia="zh-CN"/>
        </w:rPr>
        <w:t xml:space="preserve">及相关证明材料格式、附件</w:t>
      </w:r>
      <w:r/>
    </w:p>
    <w:p>
      <w:pPr>
        <w:spacing w:line="360" w:lineRule="auto"/>
        <w:rPr>
          <w:rFonts w:ascii="仿宋" w:hAnsi="仿宋" w:eastAsia="仿宋" w:cs="仿宋"/>
          <w:sz w:val="24"/>
          <w:szCs w:val="24"/>
          <w:lang w:eastAsia="zh-CN"/>
        </w:rPr>
      </w:pPr>
      <w:r>
        <w:rPr>
          <w:rFonts w:ascii="仿宋" w:hAnsi="仿宋" w:eastAsia="仿宋" w:cs="仿宋"/>
          <w:sz w:val="24"/>
          <w:szCs w:val="24"/>
          <w:lang w:eastAsia="zh-CN"/>
        </w:rPr>
      </w:r>
      <w:r/>
    </w:p>
    <w:p>
      <w:pPr>
        <w:ind w:firstLine="1680"/>
        <w:spacing w:line="36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一、 投标申请及声明 </w:t>
      </w:r>
      <w:r/>
    </w:p>
    <w:p>
      <w:pPr>
        <w:ind w:firstLine="1680"/>
        <w:spacing w:line="36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二、 法定代表人授权书 </w:t>
      </w:r>
      <w:r/>
    </w:p>
    <w:p>
      <w:pPr>
        <w:ind w:firstLine="1680"/>
        <w:spacing w:line="36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三、 报价表 </w:t>
      </w:r>
      <w:r/>
    </w:p>
    <w:p>
      <w:pPr>
        <w:ind w:firstLine="1680"/>
        <w:spacing w:line="36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四、 资格证明文件</w:t>
      </w:r>
      <w:r/>
    </w:p>
    <w:p>
      <w:pPr>
        <w:ind w:firstLine="1680"/>
        <w:spacing w:line="36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五、 开标一览表</w:t>
      </w:r>
      <w:r/>
    </w:p>
    <w:p>
      <w:pPr>
        <w:ind w:firstLine="1680"/>
        <w:spacing w:line="36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六、 分项报价表</w:t>
      </w:r>
      <w:r/>
    </w:p>
    <w:p>
      <w:pPr>
        <w:ind w:firstLine="1680"/>
        <w:spacing w:line="36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七、 技术条款偏离表 </w:t>
      </w:r>
      <w:r/>
    </w:p>
    <w:p>
      <w:pPr>
        <w:ind w:firstLine="1680"/>
        <w:spacing w:line="36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八、 商务条款偏离表 </w:t>
      </w:r>
      <w:r/>
    </w:p>
    <w:p>
      <w:pPr>
        <w:ind w:firstLine="1680"/>
        <w:spacing w:line="36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九、 投标人拟投入本项目服务人员一览表</w:t>
      </w:r>
      <w:r/>
    </w:p>
    <w:p>
      <w:pPr>
        <w:ind w:firstLine="1680"/>
        <w:spacing w:line="36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十、 投标人类似业绩情况表（及证明材料）</w:t>
      </w:r>
      <w:r/>
    </w:p>
    <w:p>
      <w:pPr>
        <w:ind w:firstLine="1680"/>
        <w:spacing w:line="36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十一、 服务与承诺 </w:t>
      </w:r>
      <w:r/>
    </w:p>
    <w:p>
      <w:pPr>
        <w:ind w:firstLine="1680"/>
        <w:spacing w:line="36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十二、 招标需要的其他证明文件及材料（若有)</w:t>
      </w:r>
      <w:r/>
    </w:p>
    <w:p>
      <w:pPr>
        <w:ind w:firstLine="1680"/>
        <w:spacing w:line="36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十三、 项目方案</w:t>
      </w:r>
      <w:r/>
    </w:p>
    <w:p>
      <w:pPr>
        <w:ind w:firstLine="1680"/>
        <w:spacing w:line="36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附件一、中小企业声明函格式</w:t>
      </w:r>
      <w:r/>
    </w:p>
    <w:p>
      <w:pPr>
        <w:ind w:firstLine="1680"/>
        <w:spacing w:line="36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附件二、无重大违法记录声明格式</w:t>
      </w:r>
      <w:r/>
    </w:p>
    <w:p>
      <w:pPr>
        <w:spacing w:line="36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            附件三、具备履行合同所必需的设备和专业技术能力的声明格式</w:t>
      </w:r>
      <w:r>
        <w:rPr>
          <w:rFonts w:hint="eastAsia" w:ascii="仿宋" w:hAnsi="仿宋" w:eastAsia="仿宋" w:cs="仿宋"/>
          <w:sz w:val="28"/>
          <w:szCs w:val="28"/>
          <w:lang w:eastAsia="zh-CN"/>
        </w:rPr>
        <w:tab/>
      </w:r>
      <w:r>
        <w:rPr>
          <w:rFonts w:hint="eastAsia" w:ascii="仿宋" w:hAnsi="仿宋" w:eastAsia="仿宋" w:cs="仿宋"/>
          <w:sz w:val="28"/>
          <w:szCs w:val="28"/>
          <w:lang w:eastAsia="zh-CN"/>
        </w:rPr>
        <w:tab/>
      </w:r>
      <w:r>
        <w:rPr>
          <w:rFonts w:hint="eastAsia" w:ascii="仿宋" w:hAnsi="仿宋" w:eastAsia="仿宋" w:cs="仿宋"/>
          <w:sz w:val="28"/>
          <w:szCs w:val="28"/>
          <w:lang w:eastAsia="zh-CN"/>
        </w:rPr>
        <w:tab/>
      </w:r>
      <w:r>
        <w:rPr>
          <w:rFonts w:hint="eastAsia" w:ascii="仿宋" w:hAnsi="仿宋" w:eastAsia="仿宋" w:cs="仿宋"/>
          <w:sz w:val="28"/>
          <w:szCs w:val="28"/>
          <w:lang w:eastAsia="zh-CN"/>
        </w:rPr>
        <w:tab/>
        <w:t xml:space="preserve">及证明材料</w:t>
      </w:r>
      <w:r/>
    </w:p>
    <w:p>
      <w:pPr>
        <w:spacing w:line="360" w:lineRule="auto"/>
        <w:rPr>
          <w:rFonts w:ascii="仿宋" w:hAnsi="仿宋" w:eastAsia="仿宋" w:cs="仿宋"/>
          <w:b/>
          <w:sz w:val="28"/>
          <w:szCs w:val="28"/>
          <w:lang w:eastAsia="zh-CN"/>
        </w:rPr>
      </w:pPr>
      <w:r>
        <w:rPr>
          <w:rFonts w:hint="eastAsia" w:ascii="仿宋" w:hAnsi="仿宋" w:eastAsia="仿宋" w:cs="仿宋"/>
          <w:sz w:val="28"/>
          <w:szCs w:val="28"/>
          <w:lang w:eastAsia="zh-CN"/>
        </w:rPr>
        <w:t xml:space="preserve">            附件四、 南京市政府采购供应商信用</w:t>
      </w:r>
      <w:r>
        <w:rPr>
          <w:rFonts w:hint="eastAsia" w:ascii="仿宋" w:hAnsi="仿宋" w:eastAsia="仿宋" w:cs="仿宋"/>
          <w:sz w:val="28"/>
          <w:szCs w:val="28"/>
          <w:lang w:eastAsia="zh-CN"/>
        </w:rPr>
        <w:t xml:space="preserve">记录表暨信用</w:t>
      </w:r>
      <w:r>
        <w:rPr>
          <w:rFonts w:hint="eastAsia" w:ascii="仿宋" w:hAnsi="仿宋" w:eastAsia="仿宋" w:cs="仿宋"/>
          <w:sz w:val="28"/>
          <w:szCs w:val="28"/>
          <w:lang w:eastAsia="zh-CN"/>
        </w:rPr>
        <w:t xml:space="preserve">承诺书</w:t>
      </w:r>
      <w:r/>
    </w:p>
    <w:p>
      <w:pPr>
        <w:spacing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rPr>
          <w:rFonts w:ascii="仿宋" w:hAnsi="仿宋" w:eastAsia="仿宋" w:cs="仿宋"/>
          <w:b/>
          <w:bCs/>
          <w:sz w:val="28"/>
          <w:szCs w:val="28"/>
          <w:lang w:eastAsia="zh-CN"/>
        </w:rPr>
      </w:pPr>
      <w:r>
        <w:rPr>
          <w:rFonts w:hint="eastAsia" w:ascii="仿宋" w:hAnsi="仿宋" w:eastAsia="仿宋" w:cs="仿宋"/>
          <w:b/>
          <w:sz w:val="28"/>
          <w:szCs w:val="28"/>
          <w:lang w:eastAsia="zh-CN"/>
        </w:rPr>
        <w:br w:type="page" w:clear="all"/>
      </w:r>
      <w:r/>
    </w:p>
    <w:p>
      <w:pPr>
        <w:spacing w:line="360" w:lineRule="auto"/>
        <w:tabs>
          <w:tab w:val="left" w:pos="0" w:leader="none"/>
          <w:tab w:val="left" w:pos="993" w:leader="none"/>
          <w:tab w:val="left" w:pos="1134" w:leader="none"/>
        </w:tabs>
        <w:rPr>
          <w:rFonts w:ascii="仿宋" w:hAnsi="仿宋" w:eastAsia="仿宋" w:cs="仿宋"/>
          <w:b/>
          <w:bCs/>
          <w:sz w:val="28"/>
          <w:szCs w:val="28"/>
          <w:lang w:eastAsia="zh-CN"/>
        </w:rPr>
      </w:pPr>
      <w:r>
        <w:rPr>
          <w:rFonts w:hint="eastAsia" w:ascii="仿宋" w:hAnsi="仿宋" w:eastAsia="仿宋" w:cs="仿宋"/>
          <w:b/>
          <w:sz w:val="28"/>
          <w:szCs w:val="28"/>
          <w:lang w:eastAsia="zh-CN"/>
        </w:rPr>
        <w:t xml:space="preserve">目录一、投标申请及声明</w:t>
      </w:r>
      <w:r/>
    </w:p>
    <w:p>
      <w:pPr>
        <w:jc w:val="center"/>
        <w:spacing w:line="360" w:lineRule="auto"/>
        <w:rPr>
          <w:rFonts w:ascii="仿宋" w:hAnsi="仿宋" w:eastAsia="仿宋" w:cs="仿宋"/>
          <w:b/>
          <w:sz w:val="36"/>
          <w:szCs w:val="36"/>
          <w:lang w:eastAsia="zh-CN"/>
        </w:rPr>
      </w:pPr>
      <w:r>
        <w:rPr>
          <w:rFonts w:hint="eastAsia" w:ascii="仿宋" w:hAnsi="仿宋" w:eastAsia="仿宋" w:cs="仿宋"/>
          <w:b/>
          <w:sz w:val="36"/>
          <w:szCs w:val="36"/>
          <w:lang w:eastAsia="zh-CN"/>
        </w:rPr>
        <w:t xml:space="preserve">投标申请及声明</w:t>
      </w:r>
      <w:r/>
    </w:p>
    <w:p>
      <w:pPr>
        <w:spacing w:line="400" w:lineRule="exact"/>
        <w:rPr>
          <w:rFonts w:ascii="仿宋" w:hAnsi="仿宋" w:eastAsia="仿宋" w:cs="仿宋"/>
          <w:sz w:val="24"/>
          <w:szCs w:val="24"/>
          <w:lang w:eastAsia="zh-CN"/>
        </w:rPr>
      </w:pPr>
      <w:r>
        <w:rPr>
          <w:rFonts w:hint="eastAsia" w:ascii="仿宋" w:hAnsi="仿宋" w:eastAsia="仿宋" w:cs="仿宋"/>
          <w:sz w:val="24"/>
          <w:szCs w:val="24"/>
          <w:lang w:val="zh-CN" w:eastAsia="zh-CN"/>
        </w:rPr>
        <w:t xml:space="preserve">致：</w:t>
      </w:r>
      <w:r>
        <w:rPr>
          <w:rFonts w:hint="eastAsia" w:ascii="仿宋" w:hAnsi="仿宋" w:eastAsia="仿宋" w:cs="仿宋"/>
          <w:sz w:val="24"/>
          <w:szCs w:val="24"/>
          <w:lang w:eastAsia="zh-CN"/>
        </w:rPr>
        <w:t xml:space="preserve"> </w:t>
      </w:r>
      <w:r/>
    </w:p>
    <w:p>
      <w:pPr>
        <w:ind w:firstLine="360"/>
        <w:spacing w:line="400" w:lineRule="exact"/>
        <w:rPr>
          <w:rFonts w:ascii="仿宋" w:hAnsi="仿宋" w:eastAsia="仿宋" w:cs="仿宋"/>
          <w:sz w:val="24"/>
          <w:szCs w:val="24"/>
          <w:lang w:val="zh-CN" w:eastAsia="zh-CN"/>
        </w:rPr>
      </w:pPr>
      <w:r>
        <w:rPr>
          <w:rFonts w:hint="eastAsia" w:ascii="仿宋" w:hAnsi="仿宋" w:eastAsia="仿宋" w:cs="仿宋"/>
          <w:sz w:val="24"/>
          <w:szCs w:val="24"/>
          <w:lang w:val="zh-CN" w:eastAsia="zh-CN" w:bidi="ar"/>
        </w:rPr>
        <w:t xml:space="preserve">根据贵方</w:t>
      </w:r>
      <w:r>
        <w:rPr>
          <w:rFonts w:hint="eastAsia" w:ascii="仿宋" w:hAnsi="仿宋" w:eastAsia="仿宋" w:cs="仿宋"/>
          <w:sz w:val="24"/>
          <w:szCs w:val="24"/>
          <w:u w:val="single"/>
          <w:lang w:val="zh-CN" w:eastAsia="zh-CN" w:bidi="ar"/>
        </w:rPr>
        <w:t xml:space="preserve">                            </w:t>
      </w:r>
      <w:r>
        <w:rPr>
          <w:rFonts w:hint="eastAsia" w:ascii="仿宋" w:hAnsi="仿宋" w:eastAsia="仿宋" w:cs="仿宋"/>
          <w:sz w:val="24"/>
          <w:szCs w:val="24"/>
          <w:lang w:val="zh-CN" w:eastAsia="zh-CN" w:bidi="ar"/>
        </w:rPr>
        <w:t xml:space="preserve">（项目名称） </w:t>
      </w:r>
      <w:r>
        <w:rPr>
          <w:rFonts w:hint="eastAsia" w:ascii="仿宋" w:hAnsi="仿宋" w:eastAsia="仿宋" w:cs="仿宋"/>
          <w:b/>
          <w:sz w:val="24"/>
          <w:szCs w:val="24"/>
          <w:u w:val="single"/>
          <w:lang w:val="zh-CN" w:eastAsia="zh-CN" w:bidi="ar"/>
        </w:rPr>
        <w:t xml:space="preserve">          </w:t>
      </w:r>
      <w:r>
        <w:rPr>
          <w:rFonts w:hint="eastAsia" w:ascii="仿宋" w:hAnsi="仿宋" w:eastAsia="仿宋" w:cs="仿宋"/>
          <w:sz w:val="24"/>
          <w:szCs w:val="24"/>
          <w:lang w:val="zh-CN" w:eastAsia="zh-CN" w:bidi="ar"/>
        </w:rPr>
        <w:t xml:space="preserve">（项目编号）</w:t>
      </w:r>
      <w:r>
        <w:rPr>
          <w:rFonts w:hint="eastAsia" w:ascii="仿宋" w:hAnsi="仿宋" w:eastAsia="仿宋" w:cs="仿宋"/>
          <w:sz w:val="24"/>
          <w:szCs w:val="24"/>
          <w:lang w:eastAsia="zh-CN" w:bidi="ar"/>
        </w:rPr>
        <w:t xml:space="preserve">采购公告</w:t>
      </w:r>
      <w:r>
        <w:rPr>
          <w:rFonts w:hint="eastAsia" w:ascii="仿宋" w:hAnsi="仿宋" w:eastAsia="仿宋" w:cs="仿宋"/>
          <w:sz w:val="24"/>
          <w:szCs w:val="24"/>
          <w:lang w:val="zh-CN" w:eastAsia="zh-CN" w:bidi="ar"/>
        </w:rPr>
        <w:t xml:space="preserve">，</w:t>
      </w:r>
      <w:r>
        <w:rPr>
          <w:rFonts w:hint="eastAsia" w:ascii="仿宋" w:hAnsi="仿宋" w:eastAsia="仿宋" w:cs="仿宋"/>
          <w:sz w:val="24"/>
          <w:szCs w:val="24"/>
          <w:lang w:eastAsia="zh-CN" w:bidi="ar"/>
        </w:rPr>
        <w:t xml:space="preserve">我方</w:t>
      </w:r>
      <w:r>
        <w:rPr>
          <w:rFonts w:hint="eastAsia" w:ascii="仿宋" w:hAnsi="仿宋" w:eastAsia="仿宋" w:cs="仿宋"/>
          <w:sz w:val="24"/>
          <w:szCs w:val="24"/>
          <w:lang w:val="zh-CN" w:eastAsia="zh-CN" w:bidi="ar"/>
        </w:rPr>
        <w:t xml:space="preserve">正式授权下述签字人</w:t>
      </w:r>
      <w:r>
        <w:rPr>
          <w:rFonts w:hint="eastAsia" w:ascii="仿宋" w:hAnsi="仿宋" w:eastAsia="仿宋" w:cs="仿宋"/>
          <w:sz w:val="24"/>
          <w:szCs w:val="24"/>
          <w:u w:val="single"/>
          <w:lang w:val="zh-CN" w:eastAsia="zh-CN" w:bidi="ar"/>
        </w:rPr>
        <w:t xml:space="preserve">                   </w:t>
      </w:r>
      <w:r>
        <w:rPr>
          <w:rFonts w:hint="eastAsia" w:ascii="仿宋" w:hAnsi="仿宋" w:eastAsia="仿宋" w:cs="仿宋"/>
          <w:sz w:val="24"/>
          <w:szCs w:val="24"/>
          <w:lang w:val="zh-CN" w:eastAsia="zh-CN" w:bidi="ar"/>
        </w:rPr>
        <w:t xml:space="preserve">(姓名和职务)代表</w:t>
      </w:r>
      <w:r>
        <w:rPr>
          <w:rFonts w:hint="eastAsia" w:ascii="仿宋" w:hAnsi="仿宋" w:eastAsia="仿宋" w:cs="仿宋"/>
          <w:sz w:val="24"/>
          <w:szCs w:val="24"/>
          <w:u w:val="single"/>
          <w:lang w:val="zh-CN" w:eastAsia="zh-CN" w:bidi="ar"/>
        </w:rPr>
        <w:t xml:space="preserve">                        </w:t>
      </w:r>
      <w:r>
        <w:rPr>
          <w:rFonts w:hint="eastAsia" w:ascii="仿宋" w:hAnsi="仿宋" w:eastAsia="仿宋" w:cs="仿宋"/>
          <w:sz w:val="24"/>
          <w:szCs w:val="24"/>
          <w:lang w:val="zh-CN" w:eastAsia="zh-CN" w:bidi="ar"/>
        </w:rPr>
        <w:t xml:space="preserve">（供应商名称），提交</w:t>
      </w:r>
      <w:r>
        <w:rPr>
          <w:rFonts w:hint="eastAsia" w:ascii="仿宋" w:hAnsi="仿宋" w:eastAsia="仿宋" w:cs="仿宋"/>
          <w:sz w:val="24"/>
          <w:szCs w:val="24"/>
          <w:lang w:eastAsia="zh-CN" w:bidi="ar"/>
        </w:rPr>
        <w:t xml:space="preserve">响应</w:t>
      </w:r>
      <w:r>
        <w:rPr>
          <w:rFonts w:hint="eastAsia" w:ascii="仿宋" w:hAnsi="仿宋" w:eastAsia="仿宋" w:cs="仿宋"/>
          <w:sz w:val="24"/>
          <w:szCs w:val="24"/>
          <w:lang w:val="zh-CN" w:eastAsia="zh-CN" w:bidi="ar"/>
        </w:rPr>
        <w:t xml:space="preserve">文件。</w:t>
      </w:r>
      <w:r/>
    </w:p>
    <w:p>
      <w:pPr>
        <w:ind w:firstLine="480"/>
        <w:spacing w:line="400" w:lineRule="exact"/>
        <w:rPr>
          <w:rFonts w:ascii="仿宋" w:hAnsi="仿宋" w:eastAsia="仿宋" w:cs="仿宋"/>
          <w:sz w:val="24"/>
          <w:szCs w:val="24"/>
          <w:lang w:eastAsia="zh-CN"/>
        </w:rPr>
      </w:pPr>
      <w:r>
        <w:rPr>
          <w:rFonts w:hint="eastAsia" w:ascii="仿宋" w:hAnsi="仿宋" w:eastAsia="仿宋" w:cs="仿宋"/>
          <w:sz w:val="24"/>
          <w:szCs w:val="24"/>
          <w:lang w:eastAsia="zh-CN" w:bidi="ar"/>
        </w:rPr>
        <w:t xml:space="preserve">据此函，签字</w:t>
      </w:r>
      <w:r>
        <w:rPr>
          <w:rFonts w:hint="eastAsia" w:ascii="仿宋" w:hAnsi="仿宋" w:eastAsia="仿宋" w:cs="仿宋"/>
          <w:sz w:val="24"/>
          <w:szCs w:val="24"/>
          <w:lang w:eastAsia="zh-CN" w:bidi="ar"/>
        </w:rPr>
        <w:t xml:space="preserve">人兹宣布</w:t>
      </w:r>
      <w:r>
        <w:rPr>
          <w:rFonts w:hint="eastAsia" w:ascii="仿宋" w:hAnsi="仿宋" w:eastAsia="仿宋" w:cs="仿宋"/>
          <w:sz w:val="24"/>
          <w:szCs w:val="24"/>
          <w:lang w:eastAsia="zh-CN" w:bidi="ar"/>
        </w:rPr>
        <w:t xml:space="preserve">同意如下：</w:t>
      </w:r>
      <w:r/>
    </w:p>
    <w:p>
      <w:pPr>
        <w:ind w:firstLine="480"/>
        <w:spacing w:line="400" w:lineRule="exact"/>
        <w:rPr>
          <w:rFonts w:ascii="仿宋" w:hAnsi="仿宋" w:eastAsia="仿宋" w:cs="仿宋"/>
          <w:sz w:val="24"/>
          <w:szCs w:val="24"/>
          <w:lang w:eastAsia="zh-CN"/>
        </w:rPr>
      </w:pPr>
      <w:r>
        <w:rPr>
          <w:rFonts w:hint="eastAsia" w:ascii="仿宋" w:hAnsi="仿宋" w:eastAsia="仿宋" w:cs="仿宋"/>
          <w:sz w:val="24"/>
          <w:szCs w:val="24"/>
          <w:lang w:eastAsia="zh-CN" w:bidi="ar"/>
        </w:rPr>
        <w:t xml:space="preserve">1、</w:t>
      </w:r>
      <w:r>
        <w:rPr>
          <w:rFonts w:hint="eastAsia" w:ascii="仿宋" w:hAnsi="仿宋" w:eastAsia="仿宋" w:cs="仿宋"/>
          <w:b/>
          <w:sz w:val="24"/>
          <w:szCs w:val="24"/>
          <w:lang w:val="zh-CN" w:eastAsia="zh-CN" w:bidi="ar"/>
        </w:rPr>
        <w:t xml:space="preserve">我们的资格条件完全符合政府采购法和本次采购要求</w:t>
      </w:r>
      <w:r>
        <w:rPr>
          <w:rFonts w:hint="eastAsia" w:ascii="仿宋" w:hAnsi="仿宋" w:eastAsia="仿宋" w:cs="仿宋"/>
          <w:sz w:val="24"/>
          <w:szCs w:val="24"/>
          <w:lang w:val="zh-CN" w:eastAsia="zh-CN" w:bidi="ar"/>
        </w:rPr>
        <w:t xml:space="preserve">，</w:t>
      </w:r>
      <w:r>
        <w:rPr>
          <w:rFonts w:hint="eastAsia" w:ascii="仿宋" w:hAnsi="仿宋" w:eastAsia="仿宋" w:cs="仿宋"/>
          <w:sz w:val="24"/>
          <w:szCs w:val="24"/>
          <w:lang w:eastAsia="zh-CN" w:bidi="ar"/>
        </w:rPr>
        <w:t xml:space="preserve">我们</w:t>
      </w:r>
      <w:r>
        <w:rPr>
          <w:rFonts w:hint="eastAsia" w:ascii="仿宋" w:hAnsi="仿宋" w:eastAsia="仿宋" w:cs="仿宋"/>
          <w:sz w:val="24"/>
          <w:szCs w:val="24"/>
          <w:lang w:val="zh-CN" w:eastAsia="zh-CN" w:bidi="ar"/>
        </w:rPr>
        <w:t xml:space="preserve">同意并向贵方提供了与本次采购活动有关的所有证据和资料</w:t>
      </w:r>
      <w:r>
        <w:rPr>
          <w:rFonts w:hint="eastAsia" w:ascii="仿宋" w:hAnsi="仿宋" w:eastAsia="仿宋" w:cs="仿宋"/>
          <w:sz w:val="24"/>
          <w:szCs w:val="24"/>
          <w:lang w:eastAsia="zh-CN" w:bidi="ar"/>
        </w:rPr>
        <w:t xml:space="preserve">。</w:t>
      </w:r>
      <w:r/>
    </w:p>
    <w:p>
      <w:pPr>
        <w:ind w:firstLine="480"/>
        <w:spacing w:line="400" w:lineRule="exact"/>
        <w:rPr>
          <w:rFonts w:hint="eastAsia" w:ascii="仿宋" w:hAnsi="仿宋" w:eastAsia="仿宋" w:cs="仿宋"/>
          <w:sz w:val="24"/>
          <w:szCs w:val="24"/>
          <w:lang w:eastAsia="zh-CN" w:bidi="ar"/>
        </w:rPr>
      </w:pPr>
      <w:r>
        <w:rPr>
          <w:rFonts w:hint="eastAsia" w:ascii="仿宋" w:hAnsi="仿宋" w:eastAsia="仿宋" w:cs="仿宋"/>
          <w:sz w:val="24"/>
          <w:szCs w:val="24"/>
          <w:lang w:eastAsia="zh-CN" w:bidi="ar"/>
        </w:rPr>
        <w:t xml:space="preserve">2、按招标要求，我们的投标总报价为</w:t>
      </w:r>
      <w:r>
        <w:rPr>
          <w:rFonts w:hint="eastAsia" w:ascii="仿宋" w:hAnsi="仿宋" w:eastAsia="仿宋" w:cs="仿宋"/>
          <w:sz w:val="24"/>
          <w:szCs w:val="24"/>
          <w:u w:val="single"/>
          <w:lang w:eastAsia="zh-CN" w:bidi="ar"/>
        </w:rPr>
        <w:t xml:space="preserve">                </w:t>
      </w:r>
      <w:r>
        <w:rPr>
          <w:rFonts w:hint="eastAsia" w:ascii="仿宋" w:hAnsi="仿宋" w:eastAsia="仿宋" w:cs="仿宋"/>
          <w:sz w:val="24"/>
          <w:szCs w:val="24"/>
          <w:lang w:eastAsia="zh-CN" w:bidi="ar"/>
        </w:rPr>
        <w:t xml:space="preserve">（大写）元人民币。</w:t>
      </w:r>
      <w:r/>
    </w:p>
    <w:p>
      <w:pPr>
        <w:ind w:firstLine="480"/>
        <w:spacing w:line="400" w:lineRule="exact"/>
        <w:rPr>
          <w:rFonts w:ascii="仿宋" w:hAnsi="仿宋" w:eastAsia="仿宋" w:cs="仿宋"/>
          <w:sz w:val="24"/>
          <w:szCs w:val="24"/>
          <w:lang w:val="zh-CN" w:eastAsia="zh-CN" w:bidi="ar"/>
        </w:rPr>
      </w:pPr>
      <w:r/>
      <w:bookmarkStart w:id="26" w:name="_GoBack"/>
      <w:r/>
      <w:bookmarkEnd w:id="26"/>
      <w:r>
        <w:rPr>
          <w:rFonts w:hint="eastAsia" w:ascii="仿宋" w:hAnsi="仿宋" w:eastAsia="仿宋" w:cs="仿宋"/>
          <w:sz w:val="24"/>
          <w:szCs w:val="24"/>
          <w:lang w:eastAsia="zh-CN" w:bidi="ar"/>
        </w:rPr>
        <w:t xml:space="preserve">3、</w:t>
      </w:r>
      <w:r>
        <w:rPr>
          <w:rFonts w:hint="eastAsia" w:ascii="仿宋" w:hAnsi="仿宋" w:eastAsia="仿宋" w:cs="仿宋"/>
          <w:sz w:val="24"/>
          <w:szCs w:val="24"/>
          <w:lang w:val="zh-CN" w:eastAsia="zh-CN" w:bidi="ar"/>
        </w:rPr>
        <w:t xml:space="preserve">我们已详细审核全部</w:t>
      </w:r>
      <w:r>
        <w:rPr>
          <w:rFonts w:hint="eastAsia" w:ascii="仿宋" w:hAnsi="仿宋" w:eastAsia="仿宋" w:cs="仿宋"/>
          <w:sz w:val="24"/>
          <w:szCs w:val="24"/>
          <w:lang w:eastAsia="zh-CN" w:bidi="ar"/>
        </w:rPr>
        <w:t xml:space="preserve">招标</w:t>
      </w:r>
      <w:r>
        <w:rPr>
          <w:rFonts w:hint="eastAsia" w:ascii="仿宋" w:hAnsi="仿宋" w:eastAsia="仿宋" w:cs="仿宋"/>
          <w:sz w:val="24"/>
          <w:szCs w:val="24"/>
          <w:lang w:val="zh-CN" w:eastAsia="zh-CN" w:bidi="ar"/>
        </w:rPr>
        <w:t xml:space="preserve">文件及其有效补充文件，我们放弃对</w:t>
      </w:r>
      <w:r>
        <w:rPr>
          <w:rFonts w:hint="eastAsia" w:ascii="仿宋" w:hAnsi="仿宋" w:eastAsia="仿宋" w:cs="仿宋"/>
          <w:sz w:val="24"/>
          <w:szCs w:val="24"/>
          <w:lang w:eastAsia="zh-CN" w:bidi="ar"/>
        </w:rPr>
        <w:t xml:space="preserve">招标</w:t>
      </w:r>
      <w:r>
        <w:rPr>
          <w:rFonts w:hint="eastAsia" w:ascii="仿宋" w:hAnsi="仿宋" w:eastAsia="仿宋" w:cs="仿宋"/>
          <w:sz w:val="24"/>
          <w:szCs w:val="24"/>
          <w:lang w:val="zh-CN" w:eastAsia="zh-CN" w:bidi="ar"/>
        </w:rPr>
        <w:t xml:space="preserve">文件任何误解的权利，提交响应文件后，</w:t>
      </w:r>
      <w:r>
        <w:rPr>
          <w:rFonts w:hint="eastAsia" w:ascii="仿宋" w:hAnsi="仿宋" w:eastAsia="仿宋" w:cs="仿宋"/>
          <w:b/>
          <w:sz w:val="24"/>
          <w:szCs w:val="24"/>
          <w:lang w:val="zh-CN" w:eastAsia="zh-CN" w:bidi="ar"/>
        </w:rPr>
        <w:t xml:space="preserve">不对</w:t>
      </w:r>
      <w:r>
        <w:rPr>
          <w:rFonts w:hint="eastAsia" w:ascii="仿宋" w:hAnsi="仿宋" w:eastAsia="仿宋" w:cs="仿宋"/>
          <w:b/>
          <w:sz w:val="24"/>
          <w:szCs w:val="24"/>
          <w:lang w:eastAsia="zh-CN" w:bidi="ar"/>
        </w:rPr>
        <w:t xml:space="preserve">招标</w:t>
      </w:r>
      <w:r>
        <w:rPr>
          <w:rFonts w:hint="eastAsia" w:ascii="仿宋" w:hAnsi="仿宋" w:eastAsia="仿宋" w:cs="仿宋"/>
          <w:b/>
          <w:sz w:val="24"/>
          <w:szCs w:val="24"/>
          <w:lang w:val="zh-CN" w:eastAsia="zh-CN" w:bidi="ar"/>
        </w:rPr>
        <w:t xml:space="preserve">文件本身提出质疑</w:t>
      </w:r>
      <w:r>
        <w:rPr>
          <w:rFonts w:hint="eastAsia" w:ascii="仿宋" w:hAnsi="仿宋" w:eastAsia="仿宋" w:cs="仿宋"/>
          <w:sz w:val="24"/>
          <w:szCs w:val="24"/>
          <w:lang w:val="zh-CN" w:eastAsia="zh-CN" w:bidi="ar"/>
        </w:rPr>
        <w:t xml:space="preserve">。否则，属于</w:t>
      </w:r>
      <w:r>
        <w:rPr>
          <w:rFonts w:hint="eastAsia" w:ascii="仿宋" w:hAnsi="仿宋" w:eastAsia="仿宋" w:cs="仿宋"/>
          <w:sz w:val="24"/>
          <w:szCs w:val="24"/>
          <w:lang w:val="zh-CN" w:eastAsia="zh-CN" w:bidi="ar"/>
        </w:rPr>
        <w:t xml:space="preserve">不</w:t>
      </w:r>
      <w:r>
        <w:rPr>
          <w:rFonts w:hint="eastAsia" w:ascii="仿宋" w:hAnsi="仿宋" w:eastAsia="仿宋" w:cs="仿宋"/>
          <w:sz w:val="24"/>
          <w:szCs w:val="24"/>
          <w:lang w:val="zh-CN" w:eastAsia="zh-CN" w:bidi="ar"/>
        </w:rPr>
        <w:t xml:space="preserve">诚信和故意扰乱政府采购活动行为，我们将无条件接受处罚。</w:t>
      </w:r>
      <w:r/>
    </w:p>
    <w:p>
      <w:pPr>
        <w:ind w:firstLine="480"/>
        <w:spacing w:line="400" w:lineRule="exact"/>
        <w:rPr>
          <w:rFonts w:ascii="仿宋" w:hAnsi="仿宋" w:eastAsia="仿宋" w:cs="仿宋"/>
          <w:sz w:val="24"/>
          <w:szCs w:val="24"/>
          <w:lang w:eastAsia="zh-CN"/>
        </w:rPr>
      </w:pPr>
      <w:r>
        <w:rPr>
          <w:rFonts w:hint="eastAsia" w:ascii="仿宋" w:hAnsi="仿宋" w:eastAsia="仿宋" w:cs="仿宋"/>
          <w:sz w:val="24"/>
          <w:szCs w:val="24"/>
          <w:lang w:val="zh-CN" w:eastAsia="zh-CN" w:bidi="ar"/>
        </w:rPr>
        <w:t xml:space="preserve">4、我们同意从规定的开标日期起遵循本投标文件，并在规定的投标有效期期满之前均具有约束力。</w:t>
      </w:r>
      <w:r/>
    </w:p>
    <w:p>
      <w:pPr>
        <w:ind w:firstLine="480"/>
        <w:spacing w:line="400" w:lineRule="exact"/>
        <w:rPr>
          <w:rFonts w:ascii="仿宋" w:hAnsi="仿宋" w:eastAsia="仿宋" w:cs="仿宋"/>
          <w:sz w:val="24"/>
          <w:szCs w:val="24"/>
          <w:lang w:eastAsia="zh-CN"/>
        </w:rPr>
      </w:pPr>
      <w:r>
        <w:rPr>
          <w:rFonts w:hint="eastAsia" w:ascii="仿宋" w:hAnsi="仿宋" w:eastAsia="仿宋" w:cs="仿宋"/>
          <w:sz w:val="24"/>
          <w:szCs w:val="24"/>
          <w:lang w:eastAsia="zh-CN" w:bidi="ar"/>
        </w:rPr>
        <w:t xml:space="preserve">5、一旦我方成交，我方将根据招标文件的规定，严格履行合同，保证于承诺的时间内完成本项目规定的服务内容。</w:t>
      </w:r>
      <w:r/>
    </w:p>
    <w:p>
      <w:pPr>
        <w:ind w:firstLine="480"/>
        <w:spacing w:line="400" w:lineRule="exact"/>
        <w:rPr>
          <w:rFonts w:ascii="仿宋" w:hAnsi="仿宋" w:eastAsia="仿宋" w:cs="仿宋"/>
          <w:sz w:val="24"/>
          <w:szCs w:val="24"/>
          <w:lang w:eastAsia="zh-CN"/>
        </w:rPr>
      </w:pPr>
      <w:r>
        <w:rPr>
          <w:rFonts w:hint="eastAsia" w:ascii="仿宋" w:hAnsi="仿宋" w:eastAsia="仿宋" w:cs="仿宋"/>
          <w:sz w:val="24"/>
          <w:szCs w:val="24"/>
          <w:lang w:eastAsia="zh-CN" w:bidi="ar"/>
        </w:rPr>
        <w:t xml:space="preserve">6、我方绝不提供虚假材料谋取成交、决不采取不正当手段诋毁、排挤其他供应商、决不与采购人、其它供应商或者代理机构恶意串通、决不向采购人、代理机构工作人员和评审小组进行商业贿赂、决不拒绝有关部门监督检查或提供虚假情况，如有违反，无条件接受贵方及相关管理部门的处罚。</w:t>
      </w:r>
      <w:r/>
    </w:p>
    <w:p>
      <w:pPr>
        <w:ind w:firstLine="480"/>
        <w:spacing w:line="400" w:lineRule="exact"/>
        <w:rPr>
          <w:rFonts w:ascii="仿宋" w:hAnsi="仿宋" w:eastAsia="仿宋" w:cs="仿宋"/>
          <w:sz w:val="24"/>
          <w:szCs w:val="24"/>
          <w:lang w:eastAsia="zh-CN"/>
        </w:rPr>
      </w:pPr>
      <w:r>
        <w:rPr>
          <w:rFonts w:hint="eastAsia" w:ascii="仿宋" w:hAnsi="仿宋" w:eastAsia="仿宋" w:cs="仿宋"/>
          <w:sz w:val="24"/>
          <w:szCs w:val="24"/>
          <w:lang w:eastAsia="zh-CN" w:bidi="ar"/>
        </w:rPr>
        <w:t xml:space="preserve">7、我方正式通讯方式为：</w:t>
      </w:r>
      <w:r/>
    </w:p>
    <w:p>
      <w:pPr>
        <w:ind w:firstLine="480"/>
        <w:spacing w:line="400" w:lineRule="exact"/>
        <w:rPr>
          <w:rFonts w:ascii="仿宋" w:hAnsi="仿宋" w:eastAsia="仿宋" w:cs="仿宋"/>
          <w:sz w:val="24"/>
          <w:szCs w:val="24"/>
          <w:u w:val="single"/>
          <w:lang w:eastAsia="zh-CN"/>
        </w:rPr>
      </w:pPr>
      <w:r>
        <w:rPr>
          <w:rFonts w:hint="eastAsia" w:ascii="仿宋" w:hAnsi="仿宋" w:eastAsia="仿宋" w:cs="仿宋"/>
          <w:sz w:val="24"/>
          <w:szCs w:val="24"/>
          <w:lang w:eastAsia="zh-CN" w:bidi="ar"/>
        </w:rPr>
        <w:t xml:space="preserve">地   址：</w:t>
      </w:r>
      <w:r>
        <w:rPr>
          <w:rFonts w:hint="eastAsia" w:ascii="仿宋" w:hAnsi="仿宋" w:eastAsia="仿宋" w:cs="仿宋"/>
          <w:sz w:val="24"/>
          <w:szCs w:val="24"/>
          <w:u w:val="single"/>
          <w:lang w:eastAsia="zh-CN" w:bidi="ar"/>
        </w:rPr>
        <w:t xml:space="preserve">                       </w:t>
      </w:r>
      <w:r/>
    </w:p>
    <w:p>
      <w:pPr>
        <w:ind w:firstLine="480"/>
        <w:spacing w:line="400" w:lineRule="exact"/>
        <w:rPr>
          <w:rFonts w:ascii="仿宋" w:hAnsi="仿宋" w:eastAsia="仿宋" w:cs="仿宋"/>
          <w:sz w:val="24"/>
          <w:szCs w:val="24"/>
          <w:u w:val="single"/>
          <w:lang w:eastAsia="zh-CN"/>
        </w:rPr>
      </w:pPr>
      <w:r>
        <w:rPr>
          <w:rFonts w:hint="eastAsia" w:ascii="仿宋" w:hAnsi="仿宋" w:eastAsia="仿宋" w:cs="仿宋"/>
          <w:sz w:val="24"/>
          <w:szCs w:val="24"/>
          <w:lang w:eastAsia="zh-CN" w:bidi="ar"/>
        </w:rPr>
        <w:t xml:space="preserve">电   话：</w:t>
      </w:r>
      <w:r>
        <w:rPr>
          <w:rFonts w:hint="eastAsia" w:ascii="仿宋" w:hAnsi="仿宋" w:eastAsia="仿宋" w:cs="仿宋"/>
          <w:sz w:val="24"/>
          <w:szCs w:val="24"/>
          <w:u w:val="single"/>
          <w:lang w:eastAsia="zh-CN" w:bidi="ar"/>
        </w:rPr>
        <w:t xml:space="preserve">                       </w:t>
      </w:r>
      <w:r/>
    </w:p>
    <w:p>
      <w:pPr>
        <w:ind w:firstLine="480"/>
        <w:spacing w:line="400" w:lineRule="exact"/>
        <w:rPr>
          <w:rFonts w:ascii="仿宋" w:hAnsi="仿宋" w:eastAsia="仿宋" w:cs="仿宋"/>
          <w:sz w:val="24"/>
          <w:szCs w:val="24"/>
          <w:u w:val="single"/>
          <w:lang w:eastAsia="zh-CN"/>
        </w:rPr>
      </w:pPr>
      <w:r>
        <w:rPr>
          <w:rFonts w:hint="eastAsia" w:ascii="仿宋" w:hAnsi="仿宋" w:eastAsia="仿宋" w:cs="仿宋"/>
          <w:sz w:val="24"/>
          <w:szCs w:val="24"/>
          <w:lang w:eastAsia="zh-CN" w:bidi="ar"/>
        </w:rPr>
        <w:t xml:space="preserve">传   真：</w:t>
      </w:r>
      <w:r>
        <w:rPr>
          <w:rFonts w:hint="eastAsia" w:ascii="仿宋" w:hAnsi="仿宋" w:eastAsia="仿宋" w:cs="仿宋"/>
          <w:sz w:val="24"/>
          <w:szCs w:val="24"/>
          <w:u w:val="single"/>
          <w:lang w:eastAsia="zh-CN" w:bidi="ar"/>
        </w:rPr>
        <w:t xml:space="preserve">                       </w:t>
      </w:r>
      <w:r/>
    </w:p>
    <w:p>
      <w:pPr>
        <w:ind w:firstLine="480"/>
        <w:spacing w:line="400" w:lineRule="exact"/>
        <w:rPr>
          <w:rFonts w:ascii="仿宋" w:hAnsi="仿宋" w:eastAsia="仿宋" w:cs="仿宋"/>
          <w:sz w:val="24"/>
          <w:szCs w:val="24"/>
          <w:lang w:eastAsia="zh-CN"/>
        </w:rPr>
      </w:pPr>
      <w:r>
        <w:rPr>
          <w:rFonts w:hint="eastAsia" w:ascii="仿宋" w:hAnsi="仿宋" w:eastAsia="仿宋" w:cs="仿宋"/>
          <w:sz w:val="24"/>
          <w:szCs w:val="24"/>
          <w:lang w:eastAsia="zh-CN" w:bidi="ar"/>
        </w:rPr>
        <w:t xml:space="preserve">8、我方正式开户银行和</w:t>
      </w:r>
      <w:r>
        <w:rPr>
          <w:rFonts w:hint="eastAsia" w:ascii="仿宋" w:hAnsi="仿宋" w:eastAsia="仿宋" w:cs="仿宋"/>
          <w:sz w:val="24"/>
          <w:szCs w:val="24"/>
          <w:lang w:eastAsia="zh-CN" w:bidi="ar"/>
        </w:rPr>
        <w:t xml:space="preserve">帐号</w:t>
      </w:r>
      <w:r>
        <w:rPr>
          <w:rFonts w:hint="eastAsia" w:ascii="仿宋" w:hAnsi="仿宋" w:eastAsia="仿宋" w:cs="仿宋"/>
          <w:sz w:val="24"/>
          <w:szCs w:val="24"/>
          <w:lang w:eastAsia="zh-CN" w:bidi="ar"/>
        </w:rPr>
        <w:t xml:space="preserve">为：</w:t>
      </w:r>
      <w:r/>
    </w:p>
    <w:p>
      <w:pPr>
        <w:ind w:firstLine="480"/>
        <w:spacing w:line="400" w:lineRule="exact"/>
        <w:rPr>
          <w:rFonts w:ascii="仿宋" w:hAnsi="仿宋" w:eastAsia="仿宋" w:cs="仿宋"/>
          <w:sz w:val="24"/>
          <w:szCs w:val="24"/>
          <w:u w:val="single"/>
          <w:lang w:eastAsia="zh-CN"/>
        </w:rPr>
      </w:pPr>
      <w:r>
        <w:rPr>
          <w:rFonts w:hint="eastAsia" w:ascii="仿宋" w:hAnsi="仿宋" w:eastAsia="仿宋" w:cs="仿宋"/>
          <w:sz w:val="24"/>
          <w:szCs w:val="24"/>
          <w:lang w:eastAsia="zh-CN" w:bidi="ar"/>
        </w:rPr>
        <w:t xml:space="preserve">开户银行：</w:t>
      </w:r>
      <w:r>
        <w:rPr>
          <w:rFonts w:hint="eastAsia" w:ascii="仿宋" w:hAnsi="仿宋" w:eastAsia="仿宋" w:cs="仿宋"/>
          <w:sz w:val="24"/>
          <w:szCs w:val="24"/>
          <w:u w:val="single"/>
          <w:lang w:eastAsia="zh-CN" w:bidi="ar"/>
        </w:rPr>
        <w:t xml:space="preserve">                       </w:t>
      </w:r>
      <w:r/>
    </w:p>
    <w:p>
      <w:pPr>
        <w:ind w:firstLine="480"/>
        <w:spacing w:line="400" w:lineRule="exact"/>
        <w:rPr>
          <w:rFonts w:ascii="仿宋" w:hAnsi="仿宋" w:eastAsia="仿宋" w:cs="仿宋"/>
          <w:sz w:val="24"/>
          <w:szCs w:val="24"/>
          <w:lang w:eastAsia="zh-CN"/>
        </w:rPr>
      </w:pPr>
      <w:r>
        <w:rPr>
          <w:rFonts w:hint="eastAsia" w:ascii="仿宋" w:hAnsi="仿宋" w:eastAsia="仿宋" w:cs="仿宋"/>
          <w:sz w:val="24"/>
          <w:szCs w:val="24"/>
          <w:lang w:eastAsia="zh-CN" w:bidi="ar"/>
        </w:rPr>
        <w:t xml:space="preserve">帐    号：</w:t>
      </w:r>
      <w:r>
        <w:rPr>
          <w:rFonts w:hint="eastAsia" w:ascii="仿宋" w:hAnsi="仿宋" w:eastAsia="仿宋" w:cs="仿宋"/>
          <w:sz w:val="24"/>
          <w:szCs w:val="24"/>
          <w:u w:val="single"/>
          <w:lang w:eastAsia="zh-CN" w:bidi="ar"/>
        </w:rPr>
        <w:t xml:space="preserve">                       </w:t>
      </w:r>
      <w:r/>
    </w:p>
    <w:p>
      <w:pPr>
        <w:ind w:firstLine="480"/>
        <w:spacing w:line="400" w:lineRule="exact"/>
        <w:rPr>
          <w:rFonts w:ascii="仿宋" w:hAnsi="仿宋" w:eastAsia="仿宋" w:cs="仿宋"/>
          <w:sz w:val="24"/>
          <w:szCs w:val="24"/>
          <w:u w:val="single"/>
          <w:lang w:eastAsia="zh-CN"/>
        </w:rPr>
      </w:pPr>
      <w:r>
        <w:rPr>
          <w:rFonts w:hint="eastAsia" w:ascii="仿宋" w:hAnsi="仿宋" w:eastAsia="仿宋" w:cs="仿宋"/>
          <w:sz w:val="24"/>
          <w:szCs w:val="24"/>
          <w:lang w:eastAsia="zh-CN" w:bidi="ar"/>
        </w:rPr>
        <w:t xml:space="preserve">9、供应商授权代表姓名（签字）：</w:t>
      </w:r>
      <w:r>
        <w:rPr>
          <w:rFonts w:hint="eastAsia" w:ascii="仿宋" w:hAnsi="仿宋" w:eastAsia="仿宋" w:cs="仿宋"/>
          <w:sz w:val="24"/>
          <w:szCs w:val="24"/>
          <w:u w:val="single"/>
          <w:lang w:eastAsia="zh-CN" w:bidi="ar"/>
        </w:rPr>
        <w:t xml:space="preserve">         </w:t>
      </w:r>
      <w:r/>
    </w:p>
    <w:p>
      <w:pPr>
        <w:ind w:firstLine="480"/>
        <w:spacing w:line="360" w:lineRule="auto"/>
        <w:widowControl/>
        <w:rPr>
          <w:rFonts w:ascii="仿宋" w:hAnsi="仿宋" w:eastAsia="仿宋" w:cs="仿宋"/>
          <w:sz w:val="24"/>
          <w:szCs w:val="24"/>
          <w:lang w:eastAsia="zh-CN" w:bidi="ar"/>
        </w:rPr>
      </w:pPr>
      <w:r>
        <w:rPr>
          <w:rFonts w:hint="eastAsia" w:ascii="仿宋" w:hAnsi="仿宋" w:eastAsia="仿宋" w:cs="仿宋"/>
          <w:sz w:val="24"/>
          <w:szCs w:val="24"/>
          <w:lang w:eastAsia="zh-CN" w:bidi="ar"/>
        </w:rPr>
        <w:t xml:space="preserve">供应商名称：</w:t>
      </w:r>
      <w:bookmarkStart w:id="27" w:name="OLE_LINK27"/>
      <w:r>
        <w:rPr>
          <w:rFonts w:hint="eastAsia" w:ascii="仿宋" w:hAnsi="仿宋" w:eastAsia="仿宋" w:cs="仿宋"/>
          <w:sz w:val="24"/>
          <w:szCs w:val="24"/>
          <w:lang w:eastAsia="zh-CN" w:bidi="ar"/>
        </w:rPr>
        <w:t xml:space="preserve">（加盖电子公章）</w:t>
      </w:r>
      <w:bookmarkEnd w:id="27"/>
      <w:r/>
      <w:r/>
    </w:p>
    <w:p>
      <w:pPr>
        <w:ind w:firstLine="480"/>
        <w:spacing w:line="360" w:lineRule="auto"/>
        <w:widowControl/>
        <w:rPr>
          <w:rFonts w:ascii="仿宋" w:hAnsi="仿宋" w:eastAsia="仿宋" w:cs="仿宋"/>
          <w:b/>
          <w:sz w:val="24"/>
          <w:szCs w:val="24"/>
          <w:lang w:eastAsia="zh-CN"/>
        </w:rPr>
      </w:pPr>
      <w:r>
        <w:rPr>
          <w:rFonts w:hint="eastAsia" w:ascii="仿宋" w:hAnsi="仿宋" w:eastAsia="仿宋" w:cs="仿宋"/>
          <w:sz w:val="24"/>
          <w:szCs w:val="24"/>
          <w:lang w:eastAsia="zh-CN" w:bidi="ar"/>
        </w:rPr>
        <w:t xml:space="preserve">日期：     年     月    日</w:t>
      </w:r>
      <w:r/>
    </w:p>
    <w:p>
      <w:pPr>
        <w:spacing w:line="360" w:lineRule="auto"/>
        <w:widowControl/>
        <w:rPr>
          <w:rFonts w:ascii="仿宋" w:hAnsi="仿宋" w:eastAsia="仿宋" w:cs="仿宋"/>
          <w:b/>
          <w:sz w:val="28"/>
          <w:szCs w:val="28"/>
          <w:lang w:eastAsia="zh-CN"/>
        </w:rPr>
      </w:pPr>
      <w:r>
        <w:rPr>
          <w:rFonts w:hint="eastAsia" w:ascii="仿宋" w:hAnsi="仿宋" w:eastAsia="仿宋" w:cs="仿宋"/>
          <w:b/>
          <w:sz w:val="24"/>
          <w:szCs w:val="24"/>
          <w:lang w:eastAsia="zh-CN"/>
        </w:rPr>
        <w:br w:type="page" w:clear="all"/>
      </w:r>
      <w:r>
        <w:rPr>
          <w:rFonts w:hint="eastAsia" w:ascii="仿宋" w:hAnsi="仿宋" w:eastAsia="仿宋" w:cs="仿宋"/>
          <w:b/>
          <w:sz w:val="28"/>
          <w:szCs w:val="28"/>
          <w:lang w:eastAsia="zh-CN"/>
        </w:rPr>
        <w:t xml:space="preserve">目录二、法定代表人授权书格式</w:t>
      </w:r>
      <w:r/>
    </w:p>
    <w:p>
      <w:pPr>
        <w:ind w:firstLine="720"/>
        <w:jc w:val="center"/>
        <w:spacing w:line="360" w:lineRule="auto"/>
        <w:widowControl/>
        <w:rPr>
          <w:rFonts w:ascii="仿宋" w:hAnsi="仿宋" w:eastAsia="仿宋" w:cs="仿宋"/>
          <w:b/>
          <w:sz w:val="36"/>
          <w:szCs w:val="36"/>
          <w:lang w:eastAsia="zh-CN"/>
        </w:rPr>
        <w:outlineLvl w:val="0"/>
      </w:pPr>
      <w:r>
        <w:rPr>
          <w:rFonts w:hint="eastAsia" w:ascii="仿宋" w:hAnsi="仿宋" w:eastAsia="仿宋" w:cs="仿宋"/>
          <w:b/>
          <w:sz w:val="36"/>
          <w:szCs w:val="36"/>
          <w:lang w:eastAsia="zh-CN"/>
        </w:rPr>
        <w:t xml:space="preserve">法定代表人授权委托书</w:t>
      </w:r>
      <w:r/>
    </w:p>
    <w:p>
      <w:pPr>
        <w:ind w:firstLine="480"/>
        <w:spacing w:line="360" w:lineRule="auto"/>
        <w:widowControl/>
        <w:rPr>
          <w:rFonts w:ascii="仿宋" w:hAnsi="仿宋" w:eastAsia="仿宋" w:cs="仿宋"/>
          <w:sz w:val="24"/>
          <w:szCs w:val="24"/>
          <w:lang w:eastAsia="zh-CN"/>
        </w:rPr>
      </w:pPr>
      <w:r>
        <w:rPr>
          <w:rFonts w:hint="eastAsia" w:ascii="仿宋" w:hAnsi="仿宋" w:eastAsia="仿宋" w:cs="仿宋"/>
          <w:bCs/>
          <w:sz w:val="24"/>
          <w:szCs w:val="24"/>
          <w:lang w:eastAsia="zh-CN"/>
        </w:rPr>
        <w:t xml:space="preserve">致：</w:t>
      </w:r>
      <w:r>
        <w:rPr>
          <w:rFonts w:hint="eastAsia" w:ascii="仿宋" w:hAnsi="仿宋" w:eastAsia="仿宋" w:cs="仿宋"/>
          <w:sz w:val="24"/>
          <w:szCs w:val="24"/>
          <w:lang w:eastAsia="zh-CN"/>
        </w:rPr>
        <w:t xml:space="preserve"> </w:t>
      </w:r>
      <w:r/>
    </w:p>
    <w:p>
      <w:pPr>
        <w:ind w:firstLine="960"/>
        <w:spacing w:line="360" w:lineRule="auto"/>
        <w:rPr>
          <w:rFonts w:ascii="仿宋" w:hAnsi="仿宋" w:eastAsia="仿宋" w:cs="仿宋"/>
          <w:sz w:val="24"/>
          <w:szCs w:val="24"/>
          <w:lang w:val="zh-CN" w:eastAsia="zh-CN"/>
        </w:rPr>
      </w:pPr>
      <w:r>
        <w:rPr>
          <w:rFonts w:hint="eastAsia" w:ascii="仿宋" w:hAnsi="仿宋" w:eastAsia="仿宋" w:cs="仿宋"/>
          <w:sz w:val="24"/>
          <w:szCs w:val="24"/>
          <w:lang w:val="zh-CN" w:eastAsia="zh-CN"/>
        </w:rPr>
        <w:t xml:space="preserve">本授权书声明：注册于</w:t>
      </w:r>
      <w:r>
        <w:rPr>
          <w:rFonts w:hint="eastAsia" w:ascii="仿宋" w:hAnsi="仿宋" w:eastAsia="仿宋" w:cs="仿宋"/>
          <w:sz w:val="24"/>
          <w:szCs w:val="24"/>
          <w:u w:val="single"/>
          <w:lang w:val="zh-CN" w:eastAsia="zh-CN"/>
        </w:rPr>
        <w:t xml:space="preserve">                             </w:t>
      </w:r>
      <w:r>
        <w:rPr>
          <w:rFonts w:hint="eastAsia" w:ascii="仿宋" w:hAnsi="仿宋" w:eastAsia="仿宋" w:cs="仿宋"/>
          <w:sz w:val="24"/>
          <w:szCs w:val="24"/>
          <w:lang w:val="zh-CN" w:eastAsia="zh-CN"/>
        </w:rPr>
        <w:t xml:space="preserve">（供应商住址）的</w:t>
      </w:r>
      <w:r>
        <w:rPr>
          <w:rFonts w:hint="eastAsia" w:ascii="仿宋" w:hAnsi="仿宋" w:eastAsia="仿宋" w:cs="仿宋"/>
          <w:sz w:val="24"/>
          <w:szCs w:val="24"/>
          <w:u w:val="single"/>
          <w:lang w:val="zh-CN" w:eastAsia="zh-CN"/>
        </w:rPr>
        <w:t xml:space="preserve">                 </w:t>
      </w:r>
      <w:r>
        <w:rPr>
          <w:rFonts w:hint="eastAsia" w:ascii="仿宋" w:hAnsi="仿宋" w:eastAsia="仿宋" w:cs="仿宋"/>
          <w:sz w:val="24"/>
          <w:szCs w:val="24"/>
          <w:lang w:val="zh-CN" w:eastAsia="zh-CN"/>
        </w:rPr>
        <w:t xml:space="preserve">（供应商名称）法定代表人</w:t>
      </w:r>
      <w:r>
        <w:rPr>
          <w:rFonts w:hint="eastAsia" w:ascii="仿宋" w:hAnsi="仿宋" w:eastAsia="仿宋" w:cs="仿宋"/>
          <w:sz w:val="24"/>
          <w:szCs w:val="24"/>
          <w:u w:val="single"/>
          <w:lang w:val="zh-CN" w:eastAsia="zh-CN"/>
        </w:rPr>
        <w:t xml:space="preserve">                      </w:t>
      </w:r>
      <w:r>
        <w:rPr>
          <w:rFonts w:hint="eastAsia" w:ascii="仿宋" w:hAnsi="仿宋" w:eastAsia="仿宋" w:cs="仿宋"/>
          <w:sz w:val="24"/>
          <w:szCs w:val="24"/>
          <w:lang w:val="zh-CN" w:eastAsia="zh-CN"/>
        </w:rPr>
        <w:t xml:space="preserve">（法定代表人姓名、职务）代表本公司授权在下面签字的</w:t>
      </w:r>
      <w:r>
        <w:rPr>
          <w:rFonts w:hint="eastAsia" w:ascii="仿宋" w:hAnsi="仿宋" w:eastAsia="仿宋" w:cs="仿宋"/>
          <w:sz w:val="24"/>
          <w:szCs w:val="24"/>
          <w:u w:val="single"/>
          <w:lang w:val="zh-CN" w:eastAsia="zh-CN"/>
        </w:rPr>
        <w:t xml:space="preserve">                       </w:t>
      </w:r>
      <w:r>
        <w:rPr>
          <w:rFonts w:hint="eastAsia" w:ascii="仿宋" w:hAnsi="仿宋" w:eastAsia="仿宋" w:cs="仿宋"/>
          <w:sz w:val="24"/>
          <w:szCs w:val="24"/>
          <w:lang w:val="zh-CN" w:eastAsia="zh-CN"/>
        </w:rPr>
        <w:t xml:space="preserve">（供应商代表姓名、职务）为本公司的合法代理人，就贵方组织的项目名称</w:t>
      </w:r>
      <w:r>
        <w:rPr>
          <w:rFonts w:hint="eastAsia" w:ascii="仿宋" w:hAnsi="仿宋" w:eastAsia="仿宋" w:cs="仿宋"/>
          <w:bCs/>
          <w:sz w:val="24"/>
          <w:szCs w:val="24"/>
          <w:u w:val="single"/>
          <w:lang w:val="zh-CN" w:eastAsia="zh-CN"/>
        </w:rPr>
        <w:t xml:space="preserve">                   </w:t>
      </w:r>
      <w:r>
        <w:rPr>
          <w:rFonts w:hint="eastAsia" w:ascii="仿宋" w:hAnsi="仿宋" w:eastAsia="仿宋" w:cs="仿宋"/>
          <w:sz w:val="24"/>
          <w:szCs w:val="24"/>
          <w:lang w:val="zh-CN" w:eastAsia="zh-CN"/>
        </w:rPr>
        <w:t xml:space="preserve">，项目编号：</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u w:val="single"/>
          <w:lang w:val="zh-CN" w:eastAsia="zh-CN"/>
        </w:rPr>
        <w:t xml:space="preserve">        </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lang w:eastAsia="zh-CN"/>
        </w:rPr>
        <w:t xml:space="preserve">投标</w:t>
      </w:r>
      <w:r>
        <w:rPr>
          <w:rFonts w:hint="eastAsia" w:ascii="仿宋" w:hAnsi="仿宋" w:eastAsia="仿宋" w:cs="仿宋"/>
          <w:sz w:val="24"/>
          <w:szCs w:val="24"/>
          <w:lang w:val="zh-CN" w:eastAsia="zh-CN"/>
        </w:rPr>
        <w:t xml:space="preserve">，以本公司名义处理一切与之有关的事务。</w:t>
      </w:r>
      <w:r/>
    </w:p>
    <w:p>
      <w:pPr>
        <w:spacing w:line="360" w:lineRule="auto"/>
        <w:rPr>
          <w:rFonts w:ascii="仿宋" w:hAnsi="仿宋" w:eastAsia="仿宋" w:cs="仿宋"/>
          <w:sz w:val="24"/>
          <w:szCs w:val="24"/>
          <w:lang w:val="zh-CN" w:eastAsia="zh-CN"/>
        </w:rPr>
      </w:pPr>
      <w:r>
        <w:rPr>
          <w:rFonts w:hint="eastAsia" w:ascii="仿宋" w:hAnsi="仿宋" w:eastAsia="仿宋" w:cs="仿宋"/>
          <w:sz w:val="24"/>
          <w:szCs w:val="24"/>
          <w:lang w:val="zh-CN" w:eastAsia="zh-CN"/>
        </w:rPr>
        <w:t xml:space="preserve">    本授权书于</w:t>
      </w:r>
      <w:r>
        <w:rPr>
          <w:rFonts w:hint="eastAsia" w:ascii="仿宋" w:hAnsi="仿宋" w:eastAsia="仿宋" w:cs="仿宋"/>
          <w:sz w:val="24"/>
          <w:szCs w:val="24"/>
          <w:u w:val="single"/>
          <w:lang w:val="zh-CN" w:eastAsia="zh-CN"/>
        </w:rPr>
        <w:t xml:space="preserve">        </w:t>
      </w:r>
      <w:r>
        <w:rPr>
          <w:rFonts w:hint="eastAsia" w:ascii="仿宋" w:hAnsi="仿宋" w:eastAsia="仿宋" w:cs="仿宋"/>
          <w:sz w:val="24"/>
          <w:szCs w:val="24"/>
          <w:lang w:val="zh-CN" w:eastAsia="zh-CN"/>
        </w:rPr>
        <w:t xml:space="preserve">年</w:t>
      </w:r>
      <w:r>
        <w:rPr>
          <w:rFonts w:hint="eastAsia" w:ascii="仿宋" w:hAnsi="仿宋" w:eastAsia="仿宋" w:cs="仿宋"/>
          <w:sz w:val="24"/>
          <w:szCs w:val="24"/>
          <w:u w:val="single"/>
          <w:lang w:val="zh-CN" w:eastAsia="zh-CN"/>
        </w:rPr>
        <w:t xml:space="preserve">   </w:t>
      </w:r>
      <w:r>
        <w:rPr>
          <w:rFonts w:hint="eastAsia" w:ascii="仿宋" w:hAnsi="仿宋" w:eastAsia="仿宋" w:cs="仿宋"/>
          <w:sz w:val="24"/>
          <w:szCs w:val="24"/>
          <w:lang w:val="zh-CN" w:eastAsia="zh-CN"/>
        </w:rPr>
        <w:t xml:space="preserve">月</w:t>
      </w:r>
      <w:r>
        <w:rPr>
          <w:rFonts w:hint="eastAsia" w:ascii="仿宋" w:hAnsi="仿宋" w:eastAsia="仿宋" w:cs="仿宋"/>
          <w:sz w:val="24"/>
          <w:szCs w:val="24"/>
          <w:u w:val="single"/>
          <w:lang w:val="zh-CN" w:eastAsia="zh-CN"/>
        </w:rPr>
        <w:t xml:space="preserve">   </w:t>
      </w:r>
      <w:r>
        <w:rPr>
          <w:rFonts w:hint="eastAsia" w:ascii="仿宋" w:hAnsi="仿宋" w:eastAsia="仿宋" w:cs="仿宋"/>
          <w:sz w:val="24"/>
          <w:szCs w:val="24"/>
          <w:lang w:val="zh-CN" w:eastAsia="zh-CN"/>
        </w:rPr>
        <w:t xml:space="preserve">日签字生效，特此声明。</w:t>
      </w:r>
      <w:r/>
    </w:p>
    <w:p>
      <w:pPr>
        <w:spacing w:line="360" w:lineRule="auto"/>
        <w:rPr>
          <w:rFonts w:ascii="仿宋" w:hAnsi="仿宋" w:eastAsia="仿宋" w:cs="仿宋"/>
          <w:sz w:val="24"/>
          <w:szCs w:val="24"/>
          <w:lang w:val="zh-CN" w:eastAsia="zh-CN"/>
        </w:rPr>
      </w:pPr>
      <w:r>
        <w:rPr>
          <w:rFonts w:hint="eastAsia" w:ascii="仿宋" w:hAnsi="仿宋" w:eastAsia="仿宋" w:cs="仿宋"/>
          <w:sz w:val="24"/>
          <w:szCs w:val="24"/>
          <w:lang w:val="zh-CN" w:eastAsia="zh-CN"/>
        </w:rPr>
        <w:t xml:space="preserve">    法定代表人签字：</w:t>
      </w:r>
      <w:r/>
    </w:p>
    <w:p>
      <w:pPr>
        <w:spacing w:line="360" w:lineRule="auto"/>
        <w:rPr>
          <w:rFonts w:ascii="仿宋" w:hAnsi="仿宋" w:eastAsia="仿宋" w:cs="仿宋"/>
          <w:sz w:val="24"/>
          <w:szCs w:val="24"/>
          <w:lang w:val="zh-CN" w:eastAsia="zh-CN"/>
        </w:rPr>
      </w:pPr>
      <w:r>
        <w:rPr>
          <w:rFonts w:hint="eastAsia" w:ascii="仿宋" w:hAnsi="仿宋" w:eastAsia="仿宋" w:cs="仿宋"/>
          <w:sz w:val="24"/>
          <w:szCs w:val="24"/>
          <w:lang w:val="zh-CN" w:eastAsia="zh-CN"/>
        </w:rPr>
        <w:t xml:space="preserve">    被授权人签字：                    </w:t>
      </w:r>
      <w:r/>
    </w:p>
    <w:p>
      <w:pPr>
        <w:ind w:firstLine="480"/>
        <w:spacing w:line="360" w:lineRule="auto"/>
        <w:rPr>
          <w:rFonts w:ascii="仿宋" w:hAnsi="仿宋" w:eastAsia="仿宋" w:cs="仿宋"/>
          <w:sz w:val="24"/>
          <w:szCs w:val="24"/>
          <w:lang w:val="zh-CN" w:eastAsia="zh-CN"/>
        </w:rPr>
      </w:pPr>
      <w:r>
        <w:rPr>
          <w:rFonts w:hint="eastAsia" w:ascii="仿宋" w:hAnsi="仿宋" w:eastAsia="仿宋" w:cs="仿宋"/>
          <w:sz w:val="24"/>
          <w:szCs w:val="24"/>
          <w:lang w:val="zh-CN" w:eastAsia="zh-CN"/>
        </w:rPr>
        <w:t xml:space="preserve">供应商</w:t>
      </w:r>
      <w:r>
        <w:rPr>
          <w:rFonts w:hint="eastAsia" w:ascii="仿宋" w:hAnsi="仿宋" w:eastAsia="仿宋" w:cs="仿宋"/>
          <w:sz w:val="24"/>
          <w:szCs w:val="24"/>
          <w:lang w:eastAsia="zh-CN"/>
        </w:rPr>
        <w:t xml:space="preserve">名称</w:t>
      </w:r>
      <w:r>
        <w:rPr>
          <w:rFonts w:hint="eastAsia" w:ascii="仿宋" w:hAnsi="仿宋" w:eastAsia="仿宋" w:cs="仿宋"/>
          <w:sz w:val="24"/>
          <w:szCs w:val="24"/>
          <w:lang w:val="zh-CN" w:eastAsia="zh-CN"/>
        </w:rPr>
        <w:t xml:space="preserve">：（加盖电子公章）</w:t>
      </w:r>
      <w:r/>
    </w:p>
    <w:p>
      <w:pPr>
        <w:ind w:firstLine="480"/>
        <w:spacing w:line="360" w:lineRule="auto"/>
        <w:rPr>
          <w:rFonts w:ascii="仿宋" w:hAnsi="仿宋" w:eastAsia="仿宋" w:cs="仿宋"/>
          <w:sz w:val="24"/>
          <w:szCs w:val="24"/>
          <w:lang w:val="zh-CN" w:eastAsia="zh-CN"/>
        </w:rPr>
      </w:pPr>
      <w:r>
        <w:rPr>
          <w:rFonts w:hint="eastAsia" w:ascii="仿宋" w:hAnsi="仿宋" w:eastAsia="仿宋" w:cs="仿宋"/>
          <w:sz w:val="24"/>
          <w:szCs w:val="24"/>
          <w:lang w:eastAsia="zh-CN"/>
        </w:rPr>
        <w:t xml:space="preserve">日期：     </w:t>
      </w:r>
      <w:r>
        <w:rPr>
          <w:rFonts w:hint="eastAsia" w:ascii="仿宋" w:hAnsi="仿宋" w:eastAsia="仿宋" w:cs="仿宋"/>
          <w:sz w:val="24"/>
          <w:szCs w:val="24"/>
          <w:lang w:val="zh-CN" w:eastAsia="zh-CN"/>
        </w:rPr>
        <w:t xml:space="preserve">年     月    日</w:t>
      </w:r>
      <w:r/>
    </w:p>
    <w:p>
      <w:pPr>
        <w:ind w:firstLine="480"/>
        <w:spacing w:line="360" w:lineRule="auto"/>
        <w:widowControl/>
        <w:rPr>
          <w:rFonts w:ascii="仿宋" w:hAnsi="仿宋" w:eastAsia="仿宋" w:cs="仿宋"/>
          <w:bCs/>
          <w:sz w:val="24"/>
          <w:szCs w:val="24"/>
          <w:lang w:eastAsia="zh-CN"/>
        </w:rPr>
      </w:pPr>
      <w:r>
        <w:rPr>
          <w:rFonts w:hint="eastAsia" w:ascii="仿宋" w:hAnsi="仿宋" w:eastAsia="仿宋" w:cs="仿宋"/>
          <w:bCs/>
          <w:sz w:val="24"/>
          <w:szCs w:val="24"/>
          <w:lang w:eastAsia="zh-CN"/>
        </w:rPr>
        <w:t xml:space="preserve">法人身份证（正反）：</w:t>
      </w:r>
      <w:r/>
    </w:p>
    <w:p>
      <w:pPr>
        <w:pStyle w:val="1083"/>
        <w:rPr>
          <w:rFonts w:ascii="仿宋" w:hAnsi="仿宋" w:eastAsia="仿宋" w:cs="仿宋"/>
          <w:b w:val="0"/>
          <w:bCs/>
          <w:sz w:val="24"/>
          <w:szCs w:val="24"/>
          <w:lang w:eastAsia="zh-CN"/>
        </w:rPr>
      </w:pPr>
      <w:r>
        <w:rPr>
          <w:rFonts w:ascii="仿宋" w:hAnsi="仿宋" w:eastAsia="仿宋" w:cs="仿宋"/>
          <w:b w:val="0"/>
          <w:bCs/>
          <w:sz w:val="24"/>
          <w:szCs w:val="24"/>
          <w:lang w:eastAsia="zh-CN"/>
        </w:rPr>
      </w:r>
      <w:r/>
    </w:p>
    <w:p>
      <w:pPr>
        <w:rPr>
          <w:rFonts w:ascii="仿宋" w:hAnsi="仿宋" w:eastAsia="仿宋" w:cs="仿宋"/>
          <w:bCs/>
          <w:sz w:val="24"/>
          <w:szCs w:val="24"/>
          <w:lang w:eastAsia="zh-CN"/>
        </w:rPr>
      </w:pPr>
      <w:r>
        <w:rPr>
          <w:rFonts w:ascii="仿宋" w:hAnsi="仿宋" w:eastAsia="仿宋" w:cs="仿宋"/>
          <w:bCs/>
          <w:sz w:val="24"/>
          <w:szCs w:val="24"/>
          <w:lang w:eastAsia="zh-CN"/>
        </w:rPr>
      </w:r>
      <w:r/>
    </w:p>
    <w:p>
      <w:pPr>
        <w:pStyle w:val="1083"/>
        <w:rPr>
          <w:rFonts w:ascii="仿宋" w:hAnsi="仿宋" w:eastAsia="仿宋" w:cs="仿宋"/>
          <w:b w:val="0"/>
          <w:bCs/>
          <w:sz w:val="24"/>
          <w:szCs w:val="24"/>
          <w:lang w:eastAsia="zh-CN"/>
        </w:rPr>
      </w:pPr>
      <w:r>
        <w:rPr>
          <w:rFonts w:ascii="仿宋" w:hAnsi="仿宋" w:eastAsia="仿宋" w:cs="仿宋"/>
          <w:b w:val="0"/>
          <w:bCs/>
          <w:sz w:val="24"/>
          <w:szCs w:val="24"/>
          <w:lang w:eastAsia="zh-CN"/>
        </w:rPr>
      </w:r>
      <w:r/>
    </w:p>
    <w:p>
      <w:pPr>
        <w:rPr>
          <w:rFonts w:ascii="仿宋" w:hAnsi="仿宋" w:eastAsia="仿宋" w:cs="仿宋"/>
          <w:bCs/>
          <w:sz w:val="24"/>
          <w:szCs w:val="24"/>
          <w:lang w:eastAsia="zh-CN"/>
        </w:rPr>
      </w:pPr>
      <w:r>
        <w:rPr>
          <w:rFonts w:ascii="仿宋" w:hAnsi="仿宋" w:eastAsia="仿宋" w:cs="仿宋"/>
          <w:bCs/>
          <w:sz w:val="24"/>
          <w:szCs w:val="24"/>
          <w:lang w:eastAsia="zh-CN"/>
        </w:rPr>
      </w:r>
      <w:r/>
    </w:p>
    <w:p>
      <w:pPr>
        <w:pStyle w:val="1083"/>
        <w:rPr>
          <w:rFonts w:ascii="仿宋" w:hAnsi="仿宋" w:eastAsia="仿宋" w:cs="仿宋"/>
          <w:b w:val="0"/>
          <w:bCs/>
          <w:sz w:val="24"/>
          <w:szCs w:val="24"/>
          <w:lang w:eastAsia="zh-CN"/>
        </w:rPr>
      </w:pPr>
      <w:r>
        <w:rPr>
          <w:rFonts w:ascii="仿宋" w:hAnsi="仿宋" w:eastAsia="仿宋" w:cs="仿宋"/>
          <w:b w:val="0"/>
          <w:bCs/>
          <w:sz w:val="24"/>
          <w:szCs w:val="24"/>
          <w:lang w:eastAsia="zh-CN"/>
        </w:rPr>
      </w:r>
      <w:r/>
    </w:p>
    <w:p>
      <w:pPr>
        <w:rPr>
          <w:rFonts w:ascii="仿宋" w:hAnsi="仿宋" w:eastAsia="仿宋" w:cs="仿宋"/>
          <w:bCs/>
          <w:lang w:eastAsia="zh-CN"/>
        </w:rPr>
      </w:pPr>
      <w:r>
        <w:rPr>
          <w:rFonts w:ascii="仿宋" w:hAnsi="仿宋" w:eastAsia="仿宋" w:cs="仿宋"/>
          <w:bCs/>
          <w:lang w:eastAsia="zh-CN"/>
        </w:rPr>
      </w:r>
      <w:r/>
    </w:p>
    <w:p>
      <w:pPr>
        <w:ind w:firstLine="480"/>
        <w:spacing w:line="360" w:lineRule="auto"/>
        <w:widowControl/>
        <w:rPr>
          <w:rFonts w:ascii="仿宋" w:hAnsi="仿宋" w:eastAsia="仿宋" w:cs="仿宋"/>
          <w:b/>
          <w:sz w:val="28"/>
          <w:szCs w:val="28"/>
          <w:lang w:eastAsia="zh-CN"/>
        </w:rPr>
      </w:pPr>
      <w:r>
        <w:rPr>
          <w:rFonts w:hint="eastAsia" w:ascii="仿宋" w:hAnsi="仿宋" w:eastAsia="仿宋" w:cs="仿宋"/>
          <w:bCs/>
          <w:sz w:val="24"/>
          <w:szCs w:val="24"/>
          <w:lang w:eastAsia="zh-CN"/>
        </w:rPr>
        <w:t xml:space="preserve">授权委托人身份证（正反）：</w:t>
      </w:r>
      <w:r>
        <w:rPr>
          <w:rFonts w:hint="eastAsia" w:ascii="仿宋" w:hAnsi="仿宋" w:eastAsia="仿宋" w:cs="仿宋"/>
          <w:bCs/>
          <w:sz w:val="24"/>
          <w:szCs w:val="24"/>
          <w:lang w:eastAsia="zh-CN"/>
        </w:rPr>
        <w:br w:type="page" w:clear="all"/>
      </w:r>
      <w:r>
        <w:rPr>
          <w:rFonts w:hint="eastAsia" w:ascii="仿宋" w:hAnsi="仿宋" w:eastAsia="仿宋" w:cs="仿宋"/>
          <w:b/>
          <w:sz w:val="28"/>
          <w:szCs w:val="28"/>
          <w:lang w:eastAsia="zh-CN"/>
        </w:rPr>
        <w:t xml:space="preserve">目录三、报价表格式</w:t>
      </w:r>
      <w:r/>
    </w:p>
    <w:p>
      <w:pPr>
        <w:jc w:val="center"/>
        <w:spacing w:line="360" w:lineRule="auto"/>
        <w:widowControl/>
        <w:rPr>
          <w:rFonts w:ascii="仿宋" w:hAnsi="仿宋" w:eastAsia="仿宋" w:cs="仿宋"/>
          <w:b/>
          <w:sz w:val="36"/>
          <w:szCs w:val="36"/>
          <w:lang w:eastAsia="zh-CN"/>
        </w:rPr>
      </w:pPr>
      <w:r>
        <w:rPr>
          <w:rFonts w:hint="eastAsia" w:ascii="仿宋" w:hAnsi="仿宋" w:eastAsia="仿宋" w:cs="仿宋"/>
          <w:b/>
          <w:sz w:val="36"/>
          <w:szCs w:val="36"/>
          <w:lang w:val="zh-CN" w:eastAsia="zh-CN" w:bidi="ar"/>
        </w:rPr>
        <w:t xml:space="preserve">报价表</w:t>
      </w:r>
      <w:r/>
    </w:p>
    <w:tbl>
      <w:tblPr>
        <w:tblW w:w="5032"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642"/>
        <w:gridCol w:w="2554"/>
        <w:gridCol w:w="1063"/>
        <w:gridCol w:w="3612"/>
        <w:gridCol w:w="2047"/>
      </w:tblGrid>
      <w:tr>
        <w:trPr>
          <w:trHeight w:val="284"/>
        </w:trPr>
        <w:tc>
          <w:tcPr>
            <w:gridSpan w:val="3"/>
            <w:tcW w:w="4259" w:type="dxa"/>
            <w:vAlign w:val="center"/>
            <w:textDirection w:val="lrTb"/>
            <w:noWrap/>
          </w:tcPr>
          <w:p>
            <w:pPr>
              <w:spacing w:line="360" w:lineRule="auto"/>
              <w:widowControl/>
              <w:rPr>
                <w:rFonts w:ascii="仿宋" w:hAnsi="仿宋" w:eastAsia="仿宋" w:cs="仿宋"/>
                <w:sz w:val="24"/>
                <w:szCs w:val="24"/>
                <w:lang w:val="zh-CN"/>
              </w:rPr>
            </w:pPr>
            <w:r>
              <w:rPr>
                <w:rFonts w:hint="eastAsia" w:ascii="仿宋" w:hAnsi="仿宋" w:eastAsia="仿宋" w:cs="仿宋"/>
                <w:sz w:val="24"/>
                <w:szCs w:val="24"/>
                <w:lang w:val="zh-CN"/>
              </w:rPr>
              <w:t xml:space="preserve">项目名称：</w:t>
            </w:r>
            <w:r/>
          </w:p>
        </w:tc>
        <w:tc>
          <w:tcPr>
            <w:gridSpan w:val="2"/>
            <w:tcW w:w="5659" w:type="dxa"/>
            <w:vAlign w:val="center"/>
            <w:textDirection w:val="lrTb"/>
            <w:noWrap/>
          </w:tcPr>
          <w:p>
            <w:pPr>
              <w:ind w:firstLine="3120"/>
              <w:spacing w:line="360" w:lineRule="auto"/>
              <w:widowControl/>
              <w:rPr>
                <w:rFonts w:ascii="仿宋" w:hAnsi="仿宋" w:eastAsia="仿宋" w:cs="仿宋"/>
                <w:sz w:val="24"/>
                <w:szCs w:val="24"/>
                <w:lang w:val="zh-CN"/>
              </w:rPr>
            </w:pPr>
            <w:r>
              <w:rPr>
                <w:rFonts w:hint="eastAsia" w:ascii="仿宋" w:hAnsi="仿宋" w:eastAsia="仿宋" w:cs="仿宋"/>
                <w:sz w:val="24"/>
                <w:szCs w:val="24"/>
                <w:lang w:val="zh-CN"/>
              </w:rPr>
              <w:t xml:space="preserve">项目编号：</w:t>
            </w:r>
            <w:r/>
          </w:p>
        </w:tc>
      </w:tr>
      <w:tr>
        <w:trPr>
          <w:trHeight w:val="908"/>
        </w:trPr>
        <w:tc>
          <w:tcPr>
            <w:tcW w:w="642" w:type="dxa"/>
            <w:vAlign w:val="center"/>
            <w:textDirection w:val="lrTb"/>
            <w:noWrap/>
          </w:tcPr>
          <w:p>
            <w:pPr>
              <w:spacing w:line="360" w:lineRule="auto"/>
              <w:widowControl/>
              <w:rPr>
                <w:rFonts w:ascii="仿宋" w:hAnsi="仿宋" w:eastAsia="仿宋" w:cs="仿宋"/>
                <w:sz w:val="24"/>
                <w:szCs w:val="24"/>
                <w:lang w:val="zh-CN"/>
              </w:rPr>
            </w:pPr>
            <w:r>
              <w:rPr>
                <w:rFonts w:hint="eastAsia" w:ascii="仿宋" w:hAnsi="仿宋" w:eastAsia="仿宋" w:cs="仿宋"/>
                <w:sz w:val="24"/>
                <w:szCs w:val="24"/>
                <w:lang w:val="zh-CN"/>
              </w:rPr>
              <w:t xml:space="preserve">序号</w:t>
            </w:r>
            <w:r/>
          </w:p>
        </w:tc>
        <w:tc>
          <w:tcPr>
            <w:gridSpan w:val="2"/>
            <w:tcW w:w="3617" w:type="dxa"/>
            <w:vAlign w:val="center"/>
            <w:textDirection w:val="lrTb"/>
            <w:noWrap/>
          </w:tcPr>
          <w:p>
            <w:pPr>
              <w:jc w:val="center"/>
              <w:spacing w:line="360" w:lineRule="auto"/>
              <w:widowControl/>
              <w:rPr>
                <w:rFonts w:ascii="仿宋" w:hAnsi="仿宋" w:eastAsia="仿宋" w:cs="仿宋"/>
                <w:sz w:val="24"/>
                <w:szCs w:val="24"/>
                <w:lang w:val="zh-CN"/>
              </w:rPr>
            </w:pPr>
            <w:r>
              <w:rPr>
                <w:rFonts w:hint="eastAsia" w:ascii="仿宋" w:hAnsi="仿宋" w:eastAsia="仿宋" w:cs="仿宋"/>
                <w:sz w:val="24"/>
                <w:szCs w:val="24"/>
                <w:lang w:val="zh-CN"/>
              </w:rPr>
              <w:t xml:space="preserve">名  称</w:t>
            </w:r>
            <w:r/>
          </w:p>
        </w:tc>
        <w:tc>
          <w:tcPr>
            <w:tcW w:w="3612" w:type="dxa"/>
            <w:vAlign w:val="center"/>
            <w:textDirection w:val="lrTb"/>
            <w:noWrap/>
          </w:tcPr>
          <w:p>
            <w:pPr>
              <w:jc w:val="center"/>
              <w:spacing w:line="360" w:lineRule="auto"/>
              <w:widowControl/>
              <w:rPr>
                <w:rFonts w:ascii="仿宋" w:hAnsi="仿宋" w:eastAsia="仿宋" w:cs="仿宋"/>
                <w:sz w:val="24"/>
                <w:szCs w:val="24"/>
                <w:lang w:val="zh-CN"/>
              </w:rPr>
            </w:pPr>
            <w:r>
              <w:rPr>
                <w:rFonts w:hint="eastAsia" w:ascii="仿宋" w:hAnsi="仿宋" w:eastAsia="仿宋" w:cs="仿宋"/>
                <w:sz w:val="24"/>
                <w:szCs w:val="24"/>
                <w:lang w:val="zh-CN"/>
              </w:rPr>
              <w:t xml:space="preserve">报价（元）</w:t>
            </w:r>
            <w:r/>
          </w:p>
        </w:tc>
        <w:tc>
          <w:tcPr>
            <w:tcW w:w="2047" w:type="dxa"/>
            <w:vAlign w:val="center"/>
            <w:textDirection w:val="lrTb"/>
            <w:noWrap/>
          </w:tcPr>
          <w:p>
            <w:pPr>
              <w:ind w:left="720" w:hanging="720"/>
              <w:jc w:val="center"/>
              <w:spacing w:line="360" w:lineRule="auto"/>
              <w:widowControl/>
              <w:rPr>
                <w:rFonts w:ascii="仿宋" w:hAnsi="仿宋" w:eastAsia="仿宋" w:cs="仿宋"/>
                <w:sz w:val="24"/>
                <w:szCs w:val="24"/>
                <w:lang w:val="zh-CN" w:eastAsia="zh-CN"/>
              </w:rPr>
            </w:pPr>
            <w:r>
              <w:rPr>
                <w:rFonts w:hint="eastAsia" w:ascii="仿宋" w:hAnsi="仿宋" w:eastAsia="仿宋" w:cs="仿宋"/>
                <w:sz w:val="24"/>
                <w:szCs w:val="24"/>
                <w:lang w:val="zh-CN" w:eastAsia="zh-CN"/>
              </w:rPr>
              <w:t xml:space="preserve">备注</w:t>
            </w:r>
            <w:r/>
          </w:p>
        </w:tc>
      </w:tr>
      <w:tr>
        <w:trPr>
          <w:trHeight w:val="284"/>
        </w:trPr>
        <w:tc>
          <w:tcPr>
            <w:tcW w:w="642" w:type="dxa"/>
            <w:vAlign w:val="center"/>
            <w:textDirection w:val="lrTb"/>
            <w:noWrap/>
          </w:tcPr>
          <w:p>
            <w:pPr>
              <w:ind w:firstLine="720"/>
              <w:spacing w:line="360" w:lineRule="auto"/>
              <w:widowControl/>
              <w:rPr>
                <w:rFonts w:ascii="仿宋" w:hAnsi="仿宋" w:eastAsia="仿宋" w:cs="仿宋"/>
                <w:sz w:val="24"/>
                <w:szCs w:val="24"/>
                <w:lang w:val="zh-CN" w:eastAsia="zh-CN"/>
              </w:rPr>
            </w:pPr>
            <w:r>
              <w:rPr>
                <w:rFonts w:ascii="仿宋" w:hAnsi="仿宋" w:eastAsia="仿宋" w:cs="仿宋"/>
                <w:sz w:val="24"/>
                <w:szCs w:val="24"/>
                <w:lang w:val="zh-CN" w:eastAsia="zh-CN"/>
              </w:rPr>
            </w:r>
            <w:r/>
          </w:p>
        </w:tc>
        <w:tc>
          <w:tcPr>
            <w:gridSpan w:val="2"/>
            <w:tcW w:w="3617" w:type="dxa"/>
            <w:vAlign w:val="center"/>
            <w:textDirection w:val="lrTb"/>
            <w:noWrap/>
          </w:tcPr>
          <w:p>
            <w:pPr>
              <w:ind w:firstLine="720"/>
              <w:spacing w:line="360" w:lineRule="auto"/>
              <w:widowControl/>
              <w:rPr>
                <w:rFonts w:ascii="仿宋" w:hAnsi="仿宋" w:eastAsia="仿宋" w:cs="仿宋"/>
                <w:sz w:val="24"/>
                <w:szCs w:val="24"/>
                <w:lang w:val="zh-CN" w:eastAsia="zh-CN"/>
              </w:rPr>
            </w:pPr>
            <w:r>
              <w:rPr>
                <w:rFonts w:ascii="仿宋" w:hAnsi="仿宋" w:eastAsia="仿宋" w:cs="仿宋"/>
                <w:sz w:val="24"/>
                <w:szCs w:val="24"/>
                <w:lang w:val="zh-CN" w:eastAsia="zh-CN"/>
              </w:rPr>
            </w:r>
            <w:r/>
          </w:p>
        </w:tc>
        <w:tc>
          <w:tcPr>
            <w:tcW w:w="3612" w:type="dxa"/>
            <w:vAlign w:val="center"/>
            <w:textDirection w:val="lrTb"/>
            <w:noWrap/>
          </w:tcPr>
          <w:p>
            <w:pPr>
              <w:ind w:firstLine="720"/>
              <w:spacing w:line="360" w:lineRule="auto"/>
              <w:widowControl/>
              <w:rPr>
                <w:rFonts w:ascii="仿宋" w:hAnsi="仿宋" w:eastAsia="仿宋" w:cs="仿宋"/>
                <w:sz w:val="24"/>
                <w:szCs w:val="24"/>
                <w:lang w:val="zh-CN" w:eastAsia="zh-CN"/>
              </w:rPr>
            </w:pPr>
            <w:r>
              <w:rPr>
                <w:rFonts w:ascii="仿宋" w:hAnsi="仿宋" w:eastAsia="仿宋" w:cs="仿宋"/>
                <w:sz w:val="24"/>
                <w:szCs w:val="24"/>
                <w:lang w:val="zh-CN" w:eastAsia="zh-CN"/>
              </w:rPr>
            </w:r>
            <w:r/>
          </w:p>
        </w:tc>
        <w:tc>
          <w:tcPr>
            <w:tcW w:w="2047" w:type="dxa"/>
            <w:vAlign w:val="center"/>
            <w:textDirection w:val="lrTb"/>
            <w:noWrap/>
          </w:tcPr>
          <w:p>
            <w:pPr>
              <w:ind w:firstLine="720"/>
              <w:spacing w:line="360" w:lineRule="auto"/>
              <w:widowControl/>
              <w:rPr>
                <w:rFonts w:ascii="仿宋" w:hAnsi="仿宋" w:eastAsia="仿宋" w:cs="仿宋"/>
                <w:sz w:val="24"/>
                <w:szCs w:val="24"/>
                <w:lang w:val="zh-CN" w:eastAsia="zh-CN"/>
              </w:rPr>
            </w:pPr>
            <w:r>
              <w:rPr>
                <w:rFonts w:ascii="仿宋" w:hAnsi="仿宋" w:eastAsia="仿宋" w:cs="仿宋"/>
                <w:sz w:val="24"/>
                <w:szCs w:val="24"/>
                <w:lang w:val="zh-CN" w:eastAsia="zh-CN"/>
              </w:rPr>
            </w:r>
            <w:r/>
          </w:p>
        </w:tc>
      </w:tr>
      <w:tr>
        <w:trPr>
          <w:trHeight w:val="284"/>
        </w:trPr>
        <w:tc>
          <w:tcPr>
            <w:tcW w:w="642" w:type="dxa"/>
            <w:vAlign w:val="center"/>
            <w:textDirection w:val="lrTb"/>
            <w:noWrap/>
          </w:tcPr>
          <w:p>
            <w:pPr>
              <w:ind w:firstLine="720"/>
              <w:spacing w:line="360" w:lineRule="auto"/>
              <w:widowControl/>
              <w:rPr>
                <w:rFonts w:ascii="仿宋" w:hAnsi="仿宋" w:eastAsia="仿宋" w:cs="仿宋"/>
                <w:sz w:val="24"/>
                <w:szCs w:val="24"/>
                <w:lang w:val="zh-CN" w:eastAsia="zh-CN"/>
              </w:rPr>
            </w:pPr>
            <w:r>
              <w:rPr>
                <w:rFonts w:ascii="仿宋" w:hAnsi="仿宋" w:eastAsia="仿宋" w:cs="仿宋"/>
                <w:sz w:val="24"/>
                <w:szCs w:val="24"/>
                <w:lang w:val="zh-CN" w:eastAsia="zh-CN"/>
              </w:rPr>
            </w:r>
            <w:r/>
          </w:p>
        </w:tc>
        <w:tc>
          <w:tcPr>
            <w:gridSpan w:val="2"/>
            <w:tcW w:w="3617" w:type="dxa"/>
            <w:vAlign w:val="center"/>
            <w:textDirection w:val="lrTb"/>
            <w:noWrap/>
          </w:tcPr>
          <w:p>
            <w:pPr>
              <w:ind w:firstLine="720"/>
              <w:spacing w:line="360" w:lineRule="auto"/>
              <w:widowControl/>
              <w:rPr>
                <w:rFonts w:ascii="仿宋" w:hAnsi="仿宋" w:eastAsia="仿宋" w:cs="仿宋"/>
                <w:sz w:val="24"/>
                <w:szCs w:val="24"/>
                <w:lang w:val="zh-CN" w:eastAsia="zh-CN"/>
              </w:rPr>
            </w:pPr>
            <w:r>
              <w:rPr>
                <w:rFonts w:ascii="仿宋" w:hAnsi="仿宋" w:eastAsia="仿宋" w:cs="仿宋"/>
                <w:sz w:val="24"/>
                <w:szCs w:val="24"/>
                <w:lang w:val="zh-CN" w:eastAsia="zh-CN"/>
              </w:rPr>
            </w:r>
            <w:r/>
          </w:p>
        </w:tc>
        <w:tc>
          <w:tcPr>
            <w:tcW w:w="3612" w:type="dxa"/>
            <w:vAlign w:val="center"/>
            <w:textDirection w:val="lrTb"/>
            <w:noWrap/>
          </w:tcPr>
          <w:p>
            <w:pPr>
              <w:ind w:firstLine="720"/>
              <w:spacing w:line="360" w:lineRule="auto"/>
              <w:widowControl/>
              <w:rPr>
                <w:rFonts w:ascii="仿宋" w:hAnsi="仿宋" w:eastAsia="仿宋" w:cs="仿宋"/>
                <w:sz w:val="24"/>
                <w:szCs w:val="24"/>
                <w:lang w:val="zh-CN" w:eastAsia="zh-CN"/>
              </w:rPr>
            </w:pPr>
            <w:r>
              <w:rPr>
                <w:rFonts w:ascii="仿宋" w:hAnsi="仿宋" w:eastAsia="仿宋" w:cs="仿宋"/>
                <w:sz w:val="24"/>
                <w:szCs w:val="24"/>
                <w:lang w:val="zh-CN" w:eastAsia="zh-CN"/>
              </w:rPr>
            </w:r>
            <w:r/>
          </w:p>
        </w:tc>
        <w:tc>
          <w:tcPr>
            <w:tcW w:w="2047" w:type="dxa"/>
            <w:vAlign w:val="center"/>
            <w:textDirection w:val="lrTb"/>
            <w:noWrap/>
          </w:tcPr>
          <w:p>
            <w:pPr>
              <w:ind w:firstLine="720"/>
              <w:spacing w:line="360" w:lineRule="auto"/>
              <w:widowControl/>
              <w:rPr>
                <w:rFonts w:ascii="仿宋" w:hAnsi="仿宋" w:eastAsia="仿宋" w:cs="仿宋"/>
                <w:sz w:val="24"/>
                <w:szCs w:val="24"/>
                <w:lang w:val="zh-CN" w:eastAsia="zh-CN"/>
              </w:rPr>
            </w:pPr>
            <w:r>
              <w:rPr>
                <w:rFonts w:ascii="仿宋" w:hAnsi="仿宋" w:eastAsia="仿宋" w:cs="仿宋"/>
                <w:sz w:val="24"/>
                <w:szCs w:val="24"/>
                <w:lang w:val="zh-CN" w:eastAsia="zh-CN"/>
              </w:rPr>
            </w:r>
            <w:r/>
          </w:p>
        </w:tc>
      </w:tr>
      <w:tr>
        <w:trPr>
          <w:trHeight w:val="284"/>
        </w:trPr>
        <w:tc>
          <w:tcPr>
            <w:tcW w:w="642" w:type="dxa"/>
            <w:vAlign w:val="center"/>
            <w:textDirection w:val="lrTb"/>
            <w:noWrap/>
          </w:tcPr>
          <w:p>
            <w:pPr>
              <w:ind w:firstLine="720"/>
              <w:spacing w:line="360" w:lineRule="auto"/>
              <w:widowControl/>
              <w:rPr>
                <w:rFonts w:ascii="仿宋" w:hAnsi="仿宋" w:eastAsia="仿宋" w:cs="仿宋"/>
                <w:sz w:val="24"/>
                <w:szCs w:val="24"/>
                <w:lang w:val="zh-CN" w:eastAsia="zh-CN"/>
              </w:rPr>
            </w:pPr>
            <w:r>
              <w:rPr>
                <w:rFonts w:ascii="仿宋" w:hAnsi="仿宋" w:eastAsia="仿宋" w:cs="仿宋"/>
                <w:sz w:val="24"/>
                <w:szCs w:val="24"/>
                <w:lang w:val="zh-CN" w:eastAsia="zh-CN"/>
              </w:rPr>
            </w:r>
            <w:r/>
          </w:p>
        </w:tc>
        <w:tc>
          <w:tcPr>
            <w:gridSpan w:val="2"/>
            <w:tcW w:w="3617" w:type="dxa"/>
            <w:vAlign w:val="center"/>
            <w:textDirection w:val="lrTb"/>
            <w:noWrap/>
          </w:tcPr>
          <w:p>
            <w:pPr>
              <w:ind w:firstLine="720"/>
              <w:spacing w:line="360" w:lineRule="auto"/>
              <w:widowControl/>
              <w:rPr>
                <w:rFonts w:ascii="仿宋" w:hAnsi="仿宋" w:eastAsia="仿宋" w:cs="仿宋"/>
                <w:sz w:val="24"/>
                <w:szCs w:val="24"/>
                <w:lang w:val="zh-CN" w:eastAsia="zh-CN"/>
              </w:rPr>
            </w:pPr>
            <w:r>
              <w:rPr>
                <w:rFonts w:ascii="仿宋" w:hAnsi="仿宋" w:eastAsia="仿宋" w:cs="仿宋"/>
                <w:sz w:val="24"/>
                <w:szCs w:val="24"/>
                <w:lang w:val="zh-CN" w:eastAsia="zh-CN"/>
              </w:rPr>
            </w:r>
            <w:r/>
          </w:p>
        </w:tc>
        <w:tc>
          <w:tcPr>
            <w:tcW w:w="3612" w:type="dxa"/>
            <w:vAlign w:val="center"/>
            <w:textDirection w:val="lrTb"/>
            <w:noWrap/>
          </w:tcPr>
          <w:p>
            <w:pPr>
              <w:ind w:firstLine="720"/>
              <w:spacing w:line="360" w:lineRule="auto"/>
              <w:widowControl/>
              <w:rPr>
                <w:rFonts w:ascii="仿宋" w:hAnsi="仿宋" w:eastAsia="仿宋" w:cs="仿宋"/>
                <w:sz w:val="24"/>
                <w:szCs w:val="24"/>
                <w:lang w:val="zh-CN" w:eastAsia="zh-CN"/>
              </w:rPr>
            </w:pPr>
            <w:r>
              <w:rPr>
                <w:rFonts w:ascii="仿宋" w:hAnsi="仿宋" w:eastAsia="仿宋" w:cs="仿宋"/>
                <w:sz w:val="24"/>
                <w:szCs w:val="24"/>
                <w:lang w:val="zh-CN" w:eastAsia="zh-CN"/>
              </w:rPr>
            </w:r>
            <w:r/>
          </w:p>
        </w:tc>
        <w:tc>
          <w:tcPr>
            <w:tcW w:w="2047" w:type="dxa"/>
            <w:vAlign w:val="center"/>
            <w:textDirection w:val="lrTb"/>
            <w:noWrap/>
          </w:tcPr>
          <w:p>
            <w:pPr>
              <w:ind w:firstLine="720"/>
              <w:spacing w:line="360" w:lineRule="auto"/>
              <w:widowControl/>
              <w:rPr>
                <w:rFonts w:ascii="仿宋" w:hAnsi="仿宋" w:eastAsia="仿宋" w:cs="仿宋"/>
                <w:sz w:val="24"/>
                <w:szCs w:val="24"/>
                <w:lang w:val="zh-CN" w:eastAsia="zh-CN"/>
              </w:rPr>
            </w:pPr>
            <w:r>
              <w:rPr>
                <w:rFonts w:ascii="仿宋" w:hAnsi="仿宋" w:eastAsia="仿宋" w:cs="仿宋"/>
                <w:sz w:val="24"/>
                <w:szCs w:val="24"/>
                <w:lang w:val="zh-CN" w:eastAsia="zh-CN"/>
              </w:rPr>
            </w:r>
            <w:r/>
          </w:p>
        </w:tc>
      </w:tr>
      <w:tr>
        <w:trPr>
          <w:trHeight w:val="284"/>
        </w:trPr>
        <w:tc>
          <w:tcPr>
            <w:gridSpan w:val="2"/>
            <w:tcW w:w="3196" w:type="dxa"/>
            <w:vAlign w:val="center"/>
            <w:textDirection w:val="lrTb"/>
            <w:noWrap/>
          </w:tcPr>
          <w:p>
            <w:pPr>
              <w:spacing w:line="360" w:lineRule="auto"/>
              <w:widowControl/>
              <w:rPr>
                <w:rFonts w:ascii="仿宋" w:hAnsi="仿宋" w:eastAsia="仿宋" w:cs="仿宋"/>
                <w:sz w:val="24"/>
                <w:szCs w:val="24"/>
                <w:lang w:val="zh-CN" w:eastAsia="zh-CN"/>
              </w:rPr>
            </w:pPr>
            <w:r>
              <w:rPr>
                <w:rFonts w:hint="eastAsia" w:ascii="仿宋" w:hAnsi="仿宋" w:eastAsia="仿宋" w:cs="仿宋"/>
                <w:sz w:val="24"/>
                <w:szCs w:val="24"/>
                <w:lang w:val="zh-CN" w:eastAsia="zh-CN"/>
              </w:rPr>
              <w:t xml:space="preserve">投标总价（人民币，大写）</w:t>
            </w:r>
            <w:r/>
          </w:p>
        </w:tc>
        <w:tc>
          <w:tcPr>
            <w:gridSpan w:val="3"/>
            <w:tcW w:w="6722" w:type="dxa"/>
            <w:vAlign w:val="center"/>
            <w:textDirection w:val="lrTb"/>
            <w:noWrap/>
          </w:tcPr>
          <w:p>
            <w:pPr>
              <w:ind w:firstLine="720"/>
              <w:spacing w:line="360" w:lineRule="auto"/>
              <w:widowControl/>
              <w:rPr>
                <w:rFonts w:ascii="仿宋" w:hAnsi="仿宋" w:eastAsia="仿宋" w:cs="仿宋"/>
                <w:sz w:val="24"/>
                <w:szCs w:val="24"/>
                <w:lang w:val="zh-CN"/>
              </w:rPr>
            </w:pPr>
            <w:r>
              <w:rPr>
                <w:rFonts w:hint="eastAsia" w:ascii="仿宋" w:hAnsi="仿宋" w:eastAsia="仿宋" w:cs="仿宋"/>
                <w:sz w:val="24"/>
                <w:szCs w:val="24"/>
                <w:lang w:val="zh-CN"/>
              </w:rPr>
              <w:t xml:space="preserve">元</w:t>
            </w:r>
            <w:r/>
          </w:p>
        </w:tc>
      </w:tr>
      <w:tr>
        <w:trPr>
          <w:trHeight w:val="284"/>
        </w:trPr>
        <w:tc>
          <w:tcPr>
            <w:gridSpan w:val="2"/>
            <w:tcW w:w="3196" w:type="dxa"/>
            <w:vAlign w:val="center"/>
            <w:textDirection w:val="lrTb"/>
            <w:noWrap/>
          </w:tcPr>
          <w:p>
            <w:pPr>
              <w:spacing w:line="360" w:lineRule="auto"/>
              <w:widowControl/>
              <w:rPr>
                <w:rFonts w:ascii="仿宋" w:hAnsi="仿宋" w:eastAsia="仿宋" w:cs="仿宋"/>
                <w:sz w:val="24"/>
                <w:szCs w:val="24"/>
                <w:lang w:val="zh-CN" w:eastAsia="zh-CN"/>
              </w:rPr>
            </w:pPr>
            <w:r>
              <w:rPr>
                <w:rFonts w:hint="eastAsia" w:ascii="仿宋" w:hAnsi="仿宋" w:eastAsia="仿宋" w:cs="仿宋"/>
                <w:sz w:val="24"/>
                <w:szCs w:val="24"/>
                <w:lang w:val="zh-CN" w:eastAsia="zh-CN"/>
              </w:rPr>
              <w:t xml:space="preserve">供应商是否属于小微型企业</w:t>
            </w:r>
            <w:r/>
          </w:p>
        </w:tc>
        <w:tc>
          <w:tcPr>
            <w:gridSpan w:val="3"/>
            <w:tcW w:w="6722" w:type="dxa"/>
            <w:vAlign w:val="center"/>
            <w:textDirection w:val="lrTb"/>
            <w:noWrap/>
          </w:tcPr>
          <w:p>
            <w:pPr>
              <w:ind w:firstLine="720"/>
              <w:spacing w:line="360" w:lineRule="auto"/>
              <w:widowControl/>
              <w:rPr>
                <w:rFonts w:ascii="仿宋" w:hAnsi="仿宋" w:eastAsia="仿宋" w:cs="仿宋"/>
                <w:sz w:val="24"/>
                <w:szCs w:val="24"/>
                <w:lang w:val="zh-CN"/>
              </w:rPr>
            </w:pPr>
            <w:r>
              <w:rPr>
                <w:rFonts w:hint="eastAsia" w:ascii="仿宋" w:hAnsi="仿宋" w:eastAsia="仿宋" w:cs="仿宋"/>
                <w:sz w:val="24"/>
                <w:szCs w:val="24"/>
                <w:lang w:val="zh-CN"/>
              </w:rPr>
              <w:t xml:space="preserve">是       否</w:t>
            </w:r>
            <w:r/>
          </w:p>
        </w:tc>
      </w:tr>
      <w:tr>
        <w:trPr>
          <w:trHeight w:val="284"/>
        </w:trPr>
        <w:tc>
          <w:tcPr>
            <w:gridSpan w:val="2"/>
            <w:tcW w:w="3196" w:type="dxa"/>
            <w:vAlign w:val="center"/>
            <w:textDirection w:val="lrTb"/>
            <w:noWrap/>
          </w:tcPr>
          <w:p>
            <w:pPr>
              <w:pStyle w:val="866"/>
              <w:ind w:left="0"/>
              <w:spacing w:before="7"/>
              <w:rPr>
                <w:rFonts w:ascii="仿宋" w:hAnsi="仿宋" w:eastAsia="仿宋" w:cs="仿宋"/>
                <w:sz w:val="24"/>
                <w:szCs w:val="24"/>
                <w:lang w:val="zh-CN"/>
              </w:rPr>
            </w:pPr>
            <w:r>
              <w:rPr>
                <w:rFonts w:hint="eastAsia" w:ascii="仿宋" w:hAnsi="仿宋" w:eastAsia="仿宋" w:cs="仿宋"/>
                <w:sz w:val="24"/>
                <w:szCs w:val="24"/>
              </w:rPr>
              <w:t xml:space="preserve">服务时间</w:t>
            </w:r>
            <w:r/>
          </w:p>
        </w:tc>
        <w:tc>
          <w:tcPr>
            <w:gridSpan w:val="3"/>
            <w:tcW w:w="6722" w:type="dxa"/>
            <w:vAlign w:val="center"/>
            <w:textDirection w:val="lrTb"/>
            <w:noWrap/>
          </w:tcPr>
          <w:p>
            <w:pPr>
              <w:pStyle w:val="866"/>
              <w:spacing w:before="7"/>
              <w:rPr>
                <w:rFonts w:ascii="仿宋" w:hAnsi="仿宋" w:eastAsia="仿宋" w:cs="仿宋"/>
                <w:sz w:val="24"/>
                <w:szCs w:val="24"/>
                <w:lang w:val="zh-CN"/>
              </w:rPr>
            </w:pPr>
            <w:r>
              <w:rPr>
                <w:rFonts w:hint="eastAsia" w:ascii="仿宋" w:hAnsi="仿宋" w:eastAsia="仿宋" w:cs="仿宋"/>
                <w:sz w:val="24"/>
                <w:szCs w:val="24"/>
              </w:rPr>
              <w:t xml:space="preserve">满足招标文件要求</w:t>
            </w:r>
            <w:r/>
          </w:p>
        </w:tc>
      </w:tr>
    </w:tbl>
    <w:p>
      <w:pPr>
        <w:spacing w:line="360" w:lineRule="auto"/>
        <w:widowControl/>
        <w:rPr>
          <w:rFonts w:ascii="仿宋" w:hAnsi="仿宋" w:eastAsia="仿宋" w:cs="仿宋"/>
          <w:szCs w:val="21"/>
          <w:lang w:val="zh-CN" w:eastAsia="zh-CN"/>
        </w:rPr>
      </w:pPr>
      <w:r>
        <w:rPr>
          <w:rFonts w:hint="eastAsia" w:ascii="仿宋" w:hAnsi="仿宋" w:eastAsia="仿宋" w:cs="仿宋"/>
          <w:sz w:val="24"/>
          <w:szCs w:val="24"/>
          <w:lang w:eastAsia="zh-CN"/>
        </w:rPr>
        <w:t xml:space="preserve">1</w:t>
      </w:r>
      <w:r>
        <w:rPr>
          <w:rFonts w:hint="eastAsia" w:ascii="仿宋" w:hAnsi="仿宋" w:eastAsia="仿宋" w:cs="仿宋"/>
          <w:sz w:val="24"/>
          <w:szCs w:val="24"/>
          <w:lang w:val="zh-CN" w:eastAsia="zh-CN"/>
        </w:rPr>
        <w:t xml:space="preserve">、在“供应商是否属于小和微型企业”栏后“是”或“否”上打“√”。</w:t>
      </w:r>
      <w:r/>
    </w:p>
    <w:p>
      <w:pPr>
        <w:spacing w:line="480" w:lineRule="auto"/>
        <w:rPr>
          <w:rFonts w:ascii="仿宋" w:hAnsi="仿宋" w:eastAsia="仿宋" w:cs="仿宋"/>
          <w:sz w:val="28"/>
          <w:szCs w:val="28"/>
          <w:lang w:eastAsia="zh-CN"/>
        </w:rPr>
      </w:pPr>
      <w:r/>
      <w:bookmarkStart w:id="28" w:name="OLE_LINK26"/>
      <w:r>
        <w:rPr>
          <w:rFonts w:hint="eastAsia" w:ascii="仿宋" w:hAnsi="仿宋" w:eastAsia="仿宋" w:cs="仿宋"/>
          <w:sz w:val="28"/>
          <w:szCs w:val="28"/>
          <w:lang w:val="zh-CN" w:eastAsia="zh-CN"/>
        </w:rPr>
        <w:t xml:space="preserve">供应商</w:t>
      </w:r>
      <w:r>
        <w:rPr>
          <w:rFonts w:hint="eastAsia" w:ascii="仿宋" w:hAnsi="仿宋" w:eastAsia="仿宋" w:cs="仿宋"/>
          <w:sz w:val="28"/>
          <w:szCs w:val="28"/>
          <w:lang w:eastAsia="zh-CN"/>
        </w:rPr>
        <w:t xml:space="preserve">名称：</w:t>
      </w:r>
      <w:r>
        <w:rPr>
          <w:rFonts w:hint="eastAsia" w:ascii="仿宋" w:hAnsi="仿宋" w:eastAsia="仿宋" w:cs="仿宋"/>
          <w:sz w:val="28"/>
          <w:szCs w:val="28"/>
          <w:u w:val="single"/>
          <w:lang w:eastAsia="zh-CN"/>
        </w:rPr>
        <w:t xml:space="preserve">（加盖电子公章）</w:t>
      </w:r>
      <w:r/>
    </w:p>
    <w:p>
      <w:pPr>
        <w:spacing w:line="360" w:lineRule="auto"/>
        <w:rPr>
          <w:rFonts w:ascii="仿宋" w:hAnsi="仿宋" w:eastAsia="仿宋" w:cs="仿宋"/>
          <w:sz w:val="28"/>
          <w:szCs w:val="28"/>
          <w:lang w:eastAsia="zh-CN"/>
        </w:rPr>
      </w:pPr>
      <w:r>
        <w:rPr>
          <w:rFonts w:hint="eastAsia" w:ascii="仿宋" w:hAnsi="仿宋" w:eastAsia="仿宋" w:cs="仿宋"/>
          <w:bCs/>
          <w:sz w:val="28"/>
          <w:szCs w:val="28"/>
          <w:lang w:eastAsia="zh-CN"/>
        </w:rPr>
        <w:t xml:space="preserve">日期：     </w:t>
      </w:r>
      <w:r>
        <w:rPr>
          <w:rFonts w:hint="eastAsia" w:ascii="仿宋" w:hAnsi="仿宋" w:eastAsia="仿宋" w:cs="仿宋"/>
          <w:sz w:val="28"/>
          <w:szCs w:val="28"/>
          <w:lang w:eastAsia="zh-CN"/>
        </w:rPr>
        <w:t xml:space="preserve">年     月    日</w:t>
      </w:r>
      <w:bookmarkEnd w:id="28"/>
      <w:r/>
      <w:r/>
    </w:p>
    <w:p>
      <w:pPr>
        <w:spacing w:line="360" w:lineRule="auto"/>
        <w:widowControl/>
        <w:rPr>
          <w:rFonts w:ascii="仿宋" w:hAnsi="仿宋" w:eastAsia="仿宋" w:cs="仿宋"/>
          <w:b/>
          <w:sz w:val="28"/>
          <w:szCs w:val="28"/>
          <w:lang w:eastAsia="zh-CN"/>
        </w:rPr>
      </w:pPr>
      <w:r>
        <w:rPr>
          <w:rFonts w:hint="eastAsia" w:ascii="仿宋" w:hAnsi="仿宋" w:eastAsia="仿宋" w:cs="仿宋"/>
          <w:szCs w:val="21"/>
          <w:lang w:eastAsia="zh-CN"/>
        </w:rPr>
        <w:br w:type="page" w:clear="all"/>
      </w:r>
      <w:r>
        <w:rPr>
          <w:rFonts w:hint="eastAsia" w:ascii="仿宋" w:hAnsi="仿宋" w:eastAsia="仿宋" w:cs="仿宋"/>
          <w:b/>
          <w:sz w:val="28"/>
          <w:szCs w:val="28"/>
          <w:lang w:eastAsia="zh-CN"/>
        </w:rPr>
        <w:t xml:space="preserve">目录四、资格证明文件</w:t>
      </w:r>
      <w:r/>
    </w:p>
    <w:p>
      <w:pPr>
        <w:jc w:val="center"/>
        <w:spacing w:line="360" w:lineRule="auto"/>
        <w:rPr>
          <w:rFonts w:ascii="仿宋" w:hAnsi="仿宋" w:eastAsia="仿宋" w:cs="仿宋"/>
          <w:b/>
          <w:sz w:val="36"/>
          <w:szCs w:val="36"/>
          <w:lang w:eastAsia="zh-CN"/>
        </w:rPr>
        <w:outlineLvl w:val="0"/>
      </w:pPr>
      <w:r/>
      <w:bookmarkStart w:id="29" w:name="_Toc489655335"/>
      <w:r>
        <w:rPr>
          <w:rFonts w:hint="eastAsia" w:ascii="仿宋" w:hAnsi="仿宋" w:eastAsia="仿宋" w:cs="仿宋"/>
          <w:b/>
          <w:sz w:val="36"/>
          <w:szCs w:val="36"/>
          <w:lang w:eastAsia="zh-CN"/>
        </w:rPr>
        <w:t xml:space="preserve">资格证明文件</w:t>
      </w:r>
      <w:bookmarkEnd w:id="29"/>
      <w:r/>
      <w:r/>
    </w:p>
    <w:p>
      <w:pPr>
        <w:pStyle w:val="855"/>
        <w:rPr>
          <w:rFonts w:ascii="仿宋" w:hAnsi="仿宋" w:eastAsia="仿宋" w:cs="仿宋"/>
          <w:lang w:eastAsia="zh-CN"/>
        </w:rPr>
      </w:pPr>
      <w:r>
        <w:rPr>
          <w:rFonts w:ascii="仿宋" w:hAnsi="仿宋" w:eastAsia="仿宋" w:cs="仿宋"/>
          <w:lang w:eastAsia="zh-CN"/>
        </w:rPr>
      </w:r>
      <w:r/>
    </w:p>
    <w:p>
      <w:pPr>
        <w:numPr>
          <w:ilvl w:val="0"/>
          <w:numId w:val="2"/>
        </w:numPr>
        <w:spacing w:line="360" w:lineRule="auto"/>
        <w:widowControl/>
        <w:rPr>
          <w:rFonts w:ascii="仿宋" w:hAnsi="仿宋" w:eastAsia="仿宋" w:cs="仿宋"/>
          <w:sz w:val="24"/>
          <w:szCs w:val="24"/>
          <w:lang w:val="zh-CN" w:eastAsia="zh-CN"/>
        </w:rPr>
      </w:pPr>
      <w:r>
        <w:rPr>
          <w:rFonts w:hint="eastAsia" w:ascii="仿宋" w:hAnsi="仿宋" w:eastAsia="仿宋" w:cs="仿宋"/>
          <w:sz w:val="24"/>
          <w:szCs w:val="24"/>
          <w:lang w:val="zh-CN" w:eastAsia="zh-CN"/>
        </w:rPr>
        <w:t xml:space="preserve">南京市政府采购供应商信用</w:t>
      </w:r>
      <w:r>
        <w:rPr>
          <w:rFonts w:hint="eastAsia" w:ascii="仿宋" w:hAnsi="仿宋" w:eastAsia="仿宋" w:cs="仿宋"/>
          <w:sz w:val="24"/>
          <w:szCs w:val="24"/>
          <w:lang w:val="zh-CN" w:eastAsia="zh-CN"/>
        </w:rPr>
        <w:t xml:space="preserve">记录表暨信用</w:t>
      </w:r>
      <w:r>
        <w:rPr>
          <w:rFonts w:hint="eastAsia" w:ascii="仿宋" w:hAnsi="仿宋" w:eastAsia="仿宋" w:cs="仿宋"/>
          <w:sz w:val="24"/>
          <w:szCs w:val="24"/>
          <w:lang w:val="zh-CN" w:eastAsia="zh-CN"/>
        </w:rPr>
        <w:t xml:space="preserve">承诺书（在线打印）。</w:t>
      </w:r>
      <w:r/>
    </w:p>
    <w:p>
      <w:pPr>
        <w:numPr>
          <w:ilvl w:val="0"/>
          <w:numId w:val="2"/>
        </w:numPr>
        <w:spacing w:line="360" w:lineRule="auto"/>
        <w:widowControl/>
        <w:rPr>
          <w:rFonts w:ascii="仿宋" w:hAnsi="仿宋" w:eastAsia="仿宋" w:cs="仿宋"/>
          <w:sz w:val="24"/>
          <w:szCs w:val="24"/>
          <w:lang w:val="zh-CN" w:eastAsia="zh-CN"/>
        </w:rPr>
      </w:pPr>
      <w:r>
        <w:rPr>
          <w:rFonts w:hint="eastAsia" w:ascii="仿宋" w:hAnsi="仿宋" w:eastAsia="仿宋" w:cs="仿宋"/>
          <w:sz w:val="24"/>
          <w:szCs w:val="24"/>
          <w:lang w:val="zh-CN" w:eastAsia="zh-CN"/>
        </w:rPr>
        <w:t xml:space="preserve">本项目的特定资格要求（</w:t>
      </w:r>
      <w:r>
        <w:rPr>
          <w:rFonts w:hint="eastAsia" w:ascii="仿宋" w:hAnsi="仿宋" w:eastAsia="仿宋" w:cs="仿宋"/>
          <w:sz w:val="24"/>
          <w:szCs w:val="24"/>
          <w:lang w:eastAsia="zh-CN"/>
        </w:rPr>
        <w:t xml:space="preserve">如有</w:t>
      </w:r>
      <w:r>
        <w:rPr>
          <w:rFonts w:hint="eastAsia" w:ascii="仿宋" w:hAnsi="仿宋" w:eastAsia="仿宋" w:cs="仿宋"/>
          <w:sz w:val="24"/>
          <w:szCs w:val="24"/>
          <w:lang w:val="zh-CN" w:eastAsia="zh-CN"/>
        </w:rPr>
        <w:t xml:space="preserve">）。</w:t>
      </w:r>
      <w:r/>
    </w:p>
    <w:p>
      <w:pPr>
        <w:pStyle w:val="855"/>
        <w:rPr>
          <w:rFonts w:ascii="仿宋" w:hAnsi="仿宋" w:eastAsia="仿宋" w:cs="仿宋"/>
          <w:sz w:val="24"/>
          <w:szCs w:val="24"/>
          <w:lang w:val="zh-CN" w:eastAsia="zh-CN"/>
        </w:rPr>
      </w:pPr>
      <w:r>
        <w:rPr>
          <w:rFonts w:ascii="仿宋" w:hAnsi="仿宋" w:eastAsia="仿宋" w:cs="仿宋"/>
          <w:sz w:val="24"/>
          <w:szCs w:val="24"/>
          <w:lang w:val="zh-CN" w:eastAsia="zh-CN"/>
        </w:rPr>
      </w:r>
      <w:r/>
    </w:p>
    <w:p>
      <w:pPr>
        <w:rPr>
          <w:rFonts w:ascii="仿宋" w:hAnsi="仿宋" w:eastAsia="仿宋" w:cs="仿宋"/>
          <w:sz w:val="24"/>
          <w:szCs w:val="24"/>
          <w:lang w:val="zh-CN" w:eastAsia="zh-CN"/>
        </w:rPr>
      </w:pPr>
      <w:r>
        <w:rPr>
          <w:rFonts w:ascii="仿宋" w:hAnsi="仿宋" w:eastAsia="仿宋" w:cs="仿宋"/>
          <w:sz w:val="24"/>
          <w:szCs w:val="24"/>
          <w:lang w:val="zh-CN" w:eastAsia="zh-CN"/>
        </w:rPr>
      </w:r>
      <w:r/>
    </w:p>
    <w:p>
      <w:pPr>
        <w:pStyle w:val="855"/>
        <w:rPr>
          <w:rFonts w:ascii="仿宋" w:hAnsi="仿宋" w:eastAsia="仿宋" w:cs="仿宋"/>
          <w:sz w:val="24"/>
          <w:szCs w:val="24"/>
          <w:lang w:val="zh-CN" w:eastAsia="zh-CN"/>
        </w:rPr>
      </w:pPr>
      <w:r>
        <w:rPr>
          <w:rFonts w:ascii="仿宋" w:hAnsi="仿宋" w:eastAsia="仿宋" w:cs="仿宋"/>
          <w:sz w:val="24"/>
          <w:szCs w:val="24"/>
          <w:lang w:val="zh-CN" w:eastAsia="zh-CN"/>
        </w:rPr>
      </w:r>
      <w:r/>
    </w:p>
    <w:p>
      <w:pPr>
        <w:rPr>
          <w:rFonts w:ascii="仿宋" w:hAnsi="仿宋" w:eastAsia="仿宋" w:cs="仿宋"/>
          <w:sz w:val="24"/>
          <w:szCs w:val="24"/>
          <w:lang w:val="zh-CN" w:eastAsia="zh-CN"/>
        </w:rPr>
      </w:pPr>
      <w:r>
        <w:rPr>
          <w:rFonts w:ascii="仿宋" w:hAnsi="仿宋" w:eastAsia="仿宋" w:cs="仿宋"/>
          <w:sz w:val="24"/>
          <w:szCs w:val="24"/>
          <w:lang w:val="zh-CN" w:eastAsia="zh-CN"/>
        </w:rPr>
      </w:r>
      <w:r/>
    </w:p>
    <w:p>
      <w:pPr>
        <w:pStyle w:val="855"/>
        <w:rPr>
          <w:rFonts w:ascii="仿宋" w:hAnsi="仿宋" w:eastAsia="仿宋" w:cs="仿宋"/>
          <w:sz w:val="24"/>
          <w:szCs w:val="24"/>
          <w:lang w:val="zh-CN" w:eastAsia="zh-CN"/>
        </w:rPr>
      </w:pPr>
      <w:r>
        <w:rPr>
          <w:rFonts w:ascii="仿宋" w:hAnsi="仿宋" w:eastAsia="仿宋" w:cs="仿宋"/>
          <w:sz w:val="24"/>
          <w:szCs w:val="24"/>
          <w:lang w:val="zh-CN" w:eastAsia="zh-CN"/>
        </w:rPr>
      </w:r>
      <w:r/>
    </w:p>
    <w:p>
      <w:pPr>
        <w:rPr>
          <w:rFonts w:ascii="仿宋" w:hAnsi="仿宋" w:eastAsia="仿宋" w:cs="仿宋"/>
          <w:b/>
          <w:bCs/>
          <w:sz w:val="24"/>
          <w:szCs w:val="24"/>
          <w:lang w:eastAsia="zh-CN"/>
        </w:rPr>
      </w:pPr>
      <w:r>
        <w:rPr>
          <w:rFonts w:hint="eastAsia" w:ascii="仿宋" w:hAnsi="仿宋" w:eastAsia="仿宋" w:cs="仿宋"/>
          <w:b/>
          <w:bCs/>
          <w:sz w:val="24"/>
          <w:szCs w:val="24"/>
          <w:lang w:eastAsia="zh-CN"/>
        </w:rPr>
        <w:t xml:space="preserve">以下是不适用</w:t>
      </w:r>
      <w:r>
        <w:rPr>
          <w:rFonts w:hint="eastAsia" w:ascii="仿宋" w:hAnsi="仿宋" w:eastAsia="仿宋" w:cs="仿宋"/>
          <w:b/>
          <w:bCs/>
          <w:sz w:val="24"/>
          <w:szCs w:val="24"/>
          <w:lang w:val="zh-CN" w:eastAsia="zh-CN"/>
        </w:rPr>
        <w:t xml:space="preserve">（</w:t>
      </w:r>
      <w:r>
        <w:rPr>
          <w:rFonts w:hint="eastAsia" w:ascii="仿宋" w:hAnsi="仿宋" w:eastAsia="仿宋" w:cs="仿宋"/>
          <w:b/>
          <w:bCs/>
          <w:sz w:val="24"/>
          <w:szCs w:val="24"/>
          <w:lang w:eastAsia="zh-CN"/>
        </w:rPr>
        <w:t xml:space="preserve">1</w:t>
      </w:r>
      <w:r>
        <w:rPr>
          <w:rFonts w:hint="eastAsia" w:ascii="仿宋" w:hAnsi="仿宋" w:eastAsia="仿宋" w:cs="仿宋"/>
          <w:b/>
          <w:bCs/>
          <w:sz w:val="24"/>
          <w:szCs w:val="24"/>
          <w:lang w:val="zh-CN" w:eastAsia="zh-CN"/>
        </w:rPr>
        <w:t xml:space="preserve">）南京市政府采购供应商信用</w:t>
      </w:r>
      <w:r>
        <w:rPr>
          <w:rFonts w:hint="eastAsia" w:ascii="仿宋" w:hAnsi="仿宋" w:eastAsia="仿宋" w:cs="仿宋"/>
          <w:b/>
          <w:bCs/>
          <w:sz w:val="24"/>
          <w:szCs w:val="24"/>
          <w:lang w:val="zh-CN" w:eastAsia="zh-CN"/>
        </w:rPr>
        <w:t xml:space="preserve">记录表暨信用</w:t>
      </w:r>
      <w:r>
        <w:rPr>
          <w:rFonts w:hint="eastAsia" w:ascii="仿宋" w:hAnsi="仿宋" w:eastAsia="仿宋" w:cs="仿宋"/>
          <w:b/>
          <w:bCs/>
          <w:sz w:val="24"/>
          <w:szCs w:val="24"/>
          <w:lang w:val="zh-CN" w:eastAsia="zh-CN"/>
        </w:rPr>
        <w:t xml:space="preserve">承诺书</w:t>
      </w:r>
      <w:r>
        <w:rPr>
          <w:rFonts w:hint="eastAsia" w:ascii="仿宋" w:hAnsi="仿宋" w:eastAsia="仿宋" w:cs="仿宋"/>
          <w:b/>
          <w:bCs/>
          <w:sz w:val="24"/>
          <w:szCs w:val="24"/>
          <w:lang w:eastAsia="zh-CN"/>
        </w:rPr>
        <w:t xml:space="preserve">的情况：</w:t>
      </w:r>
      <w:r/>
    </w:p>
    <w:p>
      <w:pPr>
        <w:spacing w:line="360" w:lineRule="auto"/>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供应</w:t>
      </w:r>
      <w:r>
        <w:rPr>
          <w:rFonts w:hint="eastAsia" w:ascii="仿宋" w:hAnsi="仿宋" w:eastAsia="仿宋" w:cs="仿宋"/>
          <w:bCs/>
          <w:sz w:val="24"/>
          <w:szCs w:val="24"/>
          <w:lang w:val="zh-CN" w:eastAsia="zh-CN"/>
        </w:rPr>
        <w:t xml:space="preserve">商存在</w:t>
      </w:r>
      <w:r>
        <w:rPr>
          <w:rFonts w:hint="eastAsia" w:ascii="仿宋" w:hAnsi="仿宋" w:eastAsia="仿宋" w:cs="仿宋"/>
          <w:bCs/>
          <w:sz w:val="24"/>
          <w:szCs w:val="24"/>
          <w:lang w:val="zh-CN" w:eastAsia="zh-CN"/>
        </w:rPr>
        <w:t xml:space="preserve">下列情形之一的，仍须按招标文件要求提供证明材料：</w:t>
      </w:r>
      <w:r/>
    </w:p>
    <w:p>
      <w:pPr>
        <w:spacing w:line="360" w:lineRule="auto"/>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（一）供应商被列入严重失信主体名单；</w:t>
      </w:r>
      <w:r/>
    </w:p>
    <w:p>
      <w:pPr>
        <w:spacing w:line="360" w:lineRule="auto"/>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w:t>
      </w:r>
      <w:r>
        <w:rPr>
          <w:rFonts w:hint="eastAsia" w:ascii="仿宋" w:hAnsi="仿宋" w:eastAsia="仿宋" w:cs="仿宋"/>
          <w:bCs/>
          <w:sz w:val="24"/>
          <w:szCs w:val="24"/>
          <w:lang w:eastAsia="zh-CN"/>
        </w:rPr>
        <w:t xml:space="preserve">二</w:t>
      </w:r>
      <w:r>
        <w:rPr>
          <w:rFonts w:hint="eastAsia" w:ascii="仿宋" w:hAnsi="仿宋" w:eastAsia="仿宋" w:cs="仿宋"/>
          <w:bCs/>
          <w:sz w:val="24"/>
          <w:szCs w:val="24"/>
          <w:lang w:val="zh-CN" w:eastAsia="zh-CN"/>
        </w:rPr>
        <w:t xml:space="preserve">）被相关监督部门</w:t>
      </w:r>
      <w:r>
        <w:rPr>
          <w:rFonts w:hint="eastAsia" w:ascii="仿宋" w:hAnsi="仿宋" w:eastAsia="仿宋" w:cs="仿宋"/>
          <w:bCs/>
          <w:sz w:val="24"/>
          <w:szCs w:val="24"/>
          <w:lang w:val="zh-CN" w:eastAsia="zh-CN"/>
        </w:rPr>
        <w:t xml:space="preserve">作出</w:t>
      </w:r>
      <w:r>
        <w:rPr>
          <w:rFonts w:hint="eastAsia" w:ascii="仿宋" w:hAnsi="仿宋" w:eastAsia="仿宋" w:cs="仿宋"/>
          <w:bCs/>
          <w:sz w:val="24"/>
          <w:szCs w:val="24"/>
          <w:lang w:val="zh-CN" w:eastAsia="zh-CN"/>
        </w:rPr>
        <w:t xml:space="preserve">行政处罚且尚处在处罚有效期内；</w:t>
      </w:r>
      <w:r/>
    </w:p>
    <w:p>
      <w:pPr>
        <w:spacing w:line="360" w:lineRule="auto"/>
        <w:rPr>
          <w:rFonts w:ascii="仿宋" w:hAnsi="仿宋" w:eastAsia="仿宋" w:cs="仿宋"/>
          <w:sz w:val="24"/>
          <w:szCs w:val="24"/>
          <w:lang w:val="zh-CN" w:eastAsia="zh-CN"/>
        </w:rPr>
      </w:pPr>
      <w:r>
        <w:rPr>
          <w:rFonts w:hint="eastAsia" w:ascii="仿宋" w:hAnsi="仿宋" w:eastAsia="仿宋" w:cs="仿宋"/>
          <w:bCs/>
          <w:sz w:val="24"/>
          <w:szCs w:val="24"/>
          <w:lang w:val="zh-CN" w:eastAsia="zh-CN"/>
        </w:rPr>
        <w:t xml:space="preserve">（</w:t>
      </w:r>
      <w:r>
        <w:rPr>
          <w:rFonts w:hint="eastAsia" w:ascii="仿宋" w:hAnsi="仿宋" w:eastAsia="仿宋" w:cs="仿宋"/>
          <w:bCs/>
          <w:sz w:val="24"/>
          <w:szCs w:val="24"/>
          <w:lang w:eastAsia="zh-CN"/>
        </w:rPr>
        <w:t xml:space="preserve">三</w:t>
      </w:r>
      <w:r>
        <w:rPr>
          <w:rFonts w:hint="eastAsia" w:ascii="仿宋" w:hAnsi="仿宋" w:eastAsia="仿宋" w:cs="仿宋"/>
          <w:bCs/>
          <w:sz w:val="24"/>
          <w:szCs w:val="24"/>
          <w:lang w:val="zh-CN" w:eastAsia="zh-CN"/>
        </w:rPr>
        <w:t xml:space="preserve">）其他法律、行政法规规定的不适用信用承诺的情形。</w:t>
      </w:r>
      <w:r/>
    </w:p>
    <w:p>
      <w:pPr>
        <w:pStyle w:val="855"/>
        <w:rPr>
          <w:rFonts w:ascii="仿宋" w:hAnsi="仿宋" w:eastAsia="仿宋" w:cs="仿宋"/>
          <w:b/>
          <w:bCs/>
          <w:sz w:val="24"/>
          <w:szCs w:val="24"/>
          <w:lang w:eastAsia="zh-CN"/>
        </w:rPr>
      </w:pPr>
      <w:r>
        <w:rPr>
          <w:rFonts w:hint="eastAsia" w:ascii="仿宋" w:hAnsi="仿宋" w:eastAsia="仿宋" w:cs="仿宋"/>
          <w:b/>
          <w:bCs/>
          <w:sz w:val="24"/>
          <w:szCs w:val="24"/>
          <w:lang w:eastAsia="zh-CN"/>
        </w:rPr>
        <w:t xml:space="preserve">不适用信用承诺的仍须按招标文件要求提供证明材料：</w:t>
      </w:r>
      <w:r/>
    </w:p>
    <w:p>
      <w:pPr>
        <w:spacing w:line="460" w:lineRule="exact"/>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（1）具有独立承担民事责任的能力(提供法人或者其他组织的营业执照等证明文件，自然人的身份证明)；</w:t>
      </w:r>
      <w:r/>
    </w:p>
    <w:p>
      <w:pPr>
        <w:spacing w:line="460" w:lineRule="exact"/>
        <w:rPr>
          <w:rFonts w:ascii="仿宋" w:hAnsi="仿宋" w:eastAsia="仿宋" w:cs="仿宋"/>
          <w:bCs/>
          <w:sz w:val="24"/>
          <w:szCs w:val="24"/>
          <w:lang w:eastAsia="zh-CN"/>
        </w:rPr>
      </w:pPr>
      <w:r>
        <w:rPr>
          <w:rFonts w:hint="eastAsia" w:ascii="仿宋" w:hAnsi="仿宋" w:eastAsia="仿宋" w:cs="仿宋"/>
          <w:bCs/>
          <w:sz w:val="24"/>
          <w:szCs w:val="24"/>
          <w:lang w:val="zh-CN" w:eastAsia="zh-CN"/>
        </w:rPr>
        <w:t xml:space="preserve">（2）具有良好的商业信誉和健全的财务会计制度(提供上一年度的财务状况报告,成立不满一年不需提供);</w:t>
      </w:r>
      <w:r>
        <w:rPr>
          <w:rFonts w:hint="eastAsia" w:ascii="仿宋" w:hAnsi="仿宋" w:eastAsia="仿宋" w:cs="仿宋"/>
          <w:bCs/>
          <w:sz w:val="24"/>
          <w:szCs w:val="24"/>
          <w:lang w:eastAsia="zh-CN"/>
        </w:rPr>
        <w:t xml:space="preserve">  </w:t>
      </w:r>
      <w:r/>
    </w:p>
    <w:p>
      <w:pPr>
        <w:spacing w:line="460" w:lineRule="exact"/>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（3）具有履行合同所必需的设备和专业技术能力(提供履行合同所必需的设备和专业技术能力的证明材料或承诺书原件); </w:t>
      </w:r>
      <w:r/>
    </w:p>
    <w:p>
      <w:pPr>
        <w:spacing w:line="460" w:lineRule="exact"/>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（4）有依法缴纳税收和社会保障资金的良好记录(提供参加本次政府采购活动前六个月内任意一个月的依法缴纳税收和社会保障资金的记录，如依法免税或依法不需要缴纳社会保障资金的，提供相应证明文件);</w:t>
      </w:r>
      <w:r/>
    </w:p>
    <w:p>
      <w:pPr>
        <w:spacing w:line="460" w:lineRule="exact"/>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5）参加本次政府采购活动前三年内，在经营活动中没有重大违法记录（提供参加本次政府采购活动前三年内在经营活动中没有重大违法记录的书面声明；重大违法记录是指供应商因违法经营受到刑事处罚或责令停产停业、吊销许可证或者执照、较大数额罚款等行政处罚）;</w:t>
      </w:r>
      <w:r/>
    </w:p>
    <w:p>
      <w:pPr>
        <w:spacing w:line="460" w:lineRule="exact"/>
        <w:rPr>
          <w:rFonts w:ascii="仿宋" w:hAnsi="仿宋" w:eastAsia="仿宋" w:cs="仿宋"/>
          <w:bCs/>
          <w:sz w:val="24"/>
          <w:szCs w:val="24"/>
          <w:lang w:val="zh-CN" w:eastAsia="zh-CN"/>
        </w:rPr>
      </w:pPr>
      <w:r>
        <w:rPr>
          <w:rFonts w:hint="eastAsia" w:ascii="仿宋" w:hAnsi="仿宋" w:eastAsia="仿宋" w:cs="仿宋"/>
          <w:bCs/>
          <w:sz w:val="24"/>
          <w:szCs w:val="24"/>
          <w:lang w:val="zh-CN" w:eastAsia="zh-CN"/>
        </w:rPr>
        <w:t xml:space="preserve">（6）法律、行政法规和采购文件规定的其他条件。</w:t>
      </w:r>
      <w:r/>
    </w:p>
    <w:p>
      <w:pPr>
        <w:spacing w:line="360" w:lineRule="auto"/>
        <w:widowControl/>
        <w:rPr>
          <w:rFonts w:ascii="仿宋" w:hAnsi="仿宋" w:eastAsia="仿宋" w:cs="仿宋"/>
          <w:b/>
          <w:sz w:val="24"/>
          <w:szCs w:val="24"/>
          <w:lang w:eastAsia="zh-CN"/>
        </w:rPr>
      </w:pPr>
      <w:r>
        <w:rPr>
          <w:rFonts w:ascii="仿宋" w:hAnsi="仿宋" w:eastAsia="仿宋" w:cs="仿宋"/>
          <w:b/>
          <w:sz w:val="24"/>
          <w:szCs w:val="24"/>
          <w:lang w:eastAsia="zh-CN"/>
        </w:rPr>
      </w:r>
      <w:r/>
    </w:p>
    <w:p>
      <w:pPr>
        <w:spacing w:line="360" w:lineRule="auto"/>
        <w:widowControl/>
        <w:rPr>
          <w:rFonts w:ascii="仿宋" w:hAnsi="仿宋" w:eastAsia="仿宋" w:cs="仿宋"/>
          <w:b/>
          <w:sz w:val="24"/>
          <w:szCs w:val="24"/>
          <w:lang w:eastAsia="zh-CN"/>
        </w:rPr>
      </w:pPr>
      <w:r>
        <w:rPr>
          <w:rFonts w:ascii="仿宋" w:hAnsi="仿宋" w:eastAsia="仿宋" w:cs="仿宋"/>
          <w:b/>
          <w:sz w:val="24"/>
          <w:szCs w:val="24"/>
          <w:lang w:eastAsia="zh-CN"/>
        </w:rPr>
      </w:r>
      <w:r/>
    </w:p>
    <w:p>
      <w:pPr>
        <w:spacing w:line="360" w:lineRule="auto"/>
        <w:widowControl/>
        <w:rPr>
          <w:rFonts w:ascii="仿宋" w:hAnsi="仿宋" w:eastAsia="仿宋" w:cs="仿宋"/>
          <w:b/>
          <w:sz w:val="28"/>
          <w:szCs w:val="28"/>
          <w:lang w:eastAsia="zh-CN"/>
        </w:rPr>
      </w:pPr>
      <w:r>
        <w:rPr>
          <w:rFonts w:hint="eastAsia" w:ascii="仿宋" w:hAnsi="仿宋" w:eastAsia="仿宋" w:cs="仿宋"/>
          <w:b/>
          <w:sz w:val="24"/>
          <w:szCs w:val="24"/>
          <w:lang w:eastAsia="zh-CN"/>
        </w:rPr>
        <w:br w:type="page" w:clear="all"/>
      </w:r>
      <w:bookmarkStart w:id="30" w:name="_Hlk117238924"/>
      <w:r/>
      <w:bookmarkStart w:id="31" w:name="_Toc481604683"/>
      <w:r/>
      <w:bookmarkStart w:id="32" w:name="_Toc6456"/>
      <w:r>
        <w:rPr>
          <w:rFonts w:hint="eastAsia" w:ascii="仿宋" w:hAnsi="仿宋" w:eastAsia="仿宋" w:cs="仿宋"/>
          <w:b/>
          <w:sz w:val="28"/>
          <w:szCs w:val="28"/>
          <w:lang w:eastAsia="zh-CN"/>
        </w:rPr>
        <w:t xml:space="preserve">目录五、开标一览表</w:t>
      </w:r>
      <w:r/>
    </w:p>
    <w:p>
      <w:pPr>
        <w:jc w:val="center"/>
        <w:spacing w:line="360" w:lineRule="auto"/>
        <w:rPr>
          <w:rFonts w:ascii="仿宋" w:hAnsi="仿宋" w:eastAsia="仿宋" w:cs="仿宋"/>
          <w:b/>
          <w:bCs/>
          <w:sz w:val="32"/>
          <w:szCs w:val="32"/>
          <w:lang w:eastAsia="zh-CN"/>
        </w:rPr>
      </w:pPr>
      <w:r>
        <w:rPr>
          <w:rFonts w:hint="eastAsia" w:ascii="仿宋" w:hAnsi="仿宋" w:eastAsia="仿宋" w:cs="仿宋"/>
          <w:b/>
          <w:bCs/>
          <w:sz w:val="32"/>
          <w:szCs w:val="32"/>
          <w:lang w:eastAsia="zh-CN"/>
        </w:rPr>
        <w:t xml:space="preserve">开标一览表</w:t>
      </w:r>
      <w:r/>
    </w:p>
    <w:tbl>
      <w:tblPr>
        <w:tblW w:w="5005" w:type="pct"/>
        <w:jc w:val="center"/>
        <w:tblLayout w:type="fixed"/>
        <w:tblCellMar>
          <w:left w:w="10" w:type="dxa"/>
          <w:right w:w="10" w:type="dxa"/>
        </w:tblCellMar>
        <w:tblLook w:val="04A0" w:firstRow="1" w:lastRow="0" w:firstColumn="1" w:lastColumn="0" w:noHBand="0" w:noVBand="1"/>
      </w:tblPr>
      <w:tblGrid>
        <w:gridCol w:w="2283"/>
        <w:gridCol w:w="2977"/>
        <w:gridCol w:w="2268"/>
        <w:gridCol w:w="2125"/>
        <w:gridCol w:w="15"/>
      </w:tblGrid>
      <w:tr>
        <w:trPr>
          <w:jc w:val="center"/>
          <w:trHeight w:val="284"/>
        </w:trPr>
        <w:tc>
          <w:tcPr>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283" w:type="dxa"/>
            <w:vAlign w:val="center"/>
            <w:textDirection w:val="lrTb"/>
            <w:noWrap w:val="false"/>
          </w:tcPr>
          <w:p>
            <w:pPr>
              <w:spacing w:line="360" w:lineRule="auto"/>
              <w:widowControl/>
              <w:rPr>
                <w:rFonts w:ascii="仿宋" w:hAnsi="仿宋" w:eastAsia="仿宋" w:cs="仿宋"/>
                <w:sz w:val="24"/>
                <w:szCs w:val="24"/>
              </w:rPr>
            </w:pPr>
            <w:r>
              <w:rPr>
                <w:rFonts w:hint="eastAsia" w:ascii="仿宋" w:hAnsi="仿宋" w:eastAsia="仿宋" w:cs="仿宋"/>
                <w:sz w:val="24"/>
                <w:szCs w:val="24"/>
              </w:rPr>
              <w:t xml:space="preserve">项目名称：</w:t>
            </w:r>
            <w:r/>
          </w:p>
        </w:tc>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7385" w:type="dxa"/>
            <w:vAlign w:val="center"/>
            <w:textDirection w:val="lrTb"/>
            <w:noWrap w:val="false"/>
          </w:tcPr>
          <w:p>
            <w:pPr>
              <w:spacing w:line="360" w:lineRule="auto"/>
              <w:widowControl/>
              <w:rPr>
                <w:rFonts w:ascii="仿宋" w:hAnsi="仿宋" w:eastAsia="仿宋" w:cs="仿宋"/>
                <w:sz w:val="24"/>
                <w:szCs w:val="24"/>
                <w:lang w:eastAsia="zh-CN"/>
              </w:rPr>
            </w:pPr>
            <w:r>
              <w:rPr>
                <w:rFonts w:hint="eastAsia" w:ascii="仿宋" w:hAnsi="仿宋" w:eastAsia="仿宋" w:cs="仿宋"/>
                <w:sz w:val="24"/>
                <w:szCs w:val="24"/>
              </w:rPr>
              <w:t xml:space="preserve">        项目编号</w:t>
            </w:r>
            <w:r>
              <w:rPr>
                <w:rFonts w:hint="eastAsia" w:ascii="仿宋" w:hAnsi="仿宋" w:eastAsia="仿宋" w:cs="仿宋"/>
                <w:sz w:val="24"/>
                <w:szCs w:val="24"/>
                <w:lang w:eastAsia="zh-CN"/>
              </w:rPr>
              <w:t xml:space="preserve">;</w:t>
            </w:r>
            <w:r/>
          </w:p>
        </w:tc>
      </w:tr>
      <w:tr>
        <w:trPr>
          <w:gridAfter w:val="1"/>
          <w:jc w:val="center"/>
          <w:trHeight w:val="567"/>
        </w:trPr>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2283" w:type="dxa"/>
            <w:vAlign w:val="center"/>
            <w:textDirection w:val="lrTb"/>
            <w:noWrap w:val="false"/>
          </w:tcPr>
          <w:p>
            <w:pPr>
              <w:jc w:val="center"/>
              <w:spacing w:line="240" w:lineRule="atLeast"/>
              <w:rPr>
                <w:rFonts w:ascii="仿宋" w:hAnsi="仿宋" w:eastAsia="仿宋" w:cs="仿宋"/>
                <w:sz w:val="24"/>
                <w:szCs w:val="24"/>
              </w:rPr>
            </w:pPr>
            <w:r>
              <w:rPr>
                <w:rFonts w:hint="eastAsia" w:ascii="仿宋" w:hAnsi="仿宋" w:eastAsia="仿宋" w:cs="仿宋"/>
                <w:sz w:val="24"/>
                <w:szCs w:val="24"/>
              </w:rPr>
              <w:t xml:space="preserve">序号</w:t>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2977" w:type="dxa"/>
            <w:vAlign w:val="center"/>
            <w:textDirection w:val="lrTb"/>
            <w:noWrap w:val="false"/>
          </w:tcPr>
          <w:p>
            <w:pPr>
              <w:jc w:val="center"/>
              <w:spacing w:line="240" w:lineRule="atLeast"/>
              <w:rPr>
                <w:rFonts w:ascii="仿宋" w:hAnsi="仿宋" w:eastAsia="仿宋" w:cs="仿宋"/>
                <w:sz w:val="24"/>
                <w:szCs w:val="24"/>
              </w:rPr>
            </w:pPr>
            <w:r>
              <w:rPr>
                <w:rFonts w:hint="eastAsia" w:ascii="仿宋" w:hAnsi="仿宋" w:eastAsia="仿宋" w:cs="仿宋"/>
                <w:sz w:val="24"/>
                <w:szCs w:val="24"/>
              </w:rPr>
              <w:t xml:space="preserve">名</w:t>
            </w:r>
            <w:r>
              <w:rPr>
                <w:rFonts w:hint="eastAsia" w:ascii="仿宋" w:hAnsi="仿宋" w:eastAsia="仿宋" w:cs="仿宋"/>
                <w:sz w:val="24"/>
                <w:szCs w:val="24"/>
              </w:rPr>
              <w:t xml:space="preserve">  </w:t>
            </w:r>
            <w:r>
              <w:rPr>
                <w:rFonts w:hint="eastAsia" w:ascii="仿宋" w:hAnsi="仿宋" w:eastAsia="仿宋" w:cs="仿宋"/>
                <w:sz w:val="24"/>
                <w:szCs w:val="24"/>
              </w:rPr>
              <w:t xml:space="preserve">称</w:t>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2268" w:type="dxa"/>
            <w:vAlign w:val="center"/>
            <w:textDirection w:val="lrTb"/>
            <w:noWrap w:val="false"/>
          </w:tcPr>
          <w:p>
            <w:pPr>
              <w:jc w:val="center"/>
              <w:spacing w:line="240" w:lineRule="atLeast"/>
              <w:rPr>
                <w:rFonts w:ascii="仿宋" w:hAnsi="仿宋" w:eastAsia="仿宋" w:cs="仿宋"/>
                <w:sz w:val="24"/>
                <w:szCs w:val="24"/>
              </w:rPr>
            </w:pPr>
            <w:r>
              <w:rPr>
                <w:rFonts w:hint="eastAsia" w:ascii="仿宋" w:hAnsi="仿宋" w:eastAsia="仿宋" w:cs="仿宋"/>
                <w:sz w:val="24"/>
                <w:szCs w:val="24"/>
              </w:rPr>
              <w:t xml:space="preserve">报价（元）</w:t>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2125" w:type="dxa"/>
            <w:vAlign w:val="center"/>
            <w:textDirection w:val="lrTb"/>
            <w:noWrap w:val="false"/>
          </w:tcPr>
          <w:p>
            <w:pPr>
              <w:jc w:val="center"/>
              <w:spacing w:line="240" w:lineRule="atLeast"/>
              <w:rPr>
                <w:rFonts w:ascii="仿宋" w:hAnsi="仿宋" w:eastAsia="仿宋" w:cs="仿宋"/>
                <w:sz w:val="24"/>
                <w:szCs w:val="24"/>
                <w:lang w:eastAsia="zh-CN"/>
              </w:rPr>
            </w:pPr>
            <w:r>
              <w:rPr>
                <w:rFonts w:hint="eastAsia" w:ascii="仿宋" w:hAnsi="仿宋" w:eastAsia="仿宋" w:cs="仿宋"/>
                <w:sz w:val="24"/>
                <w:szCs w:val="24"/>
                <w:lang w:eastAsia="zh-CN"/>
              </w:rPr>
              <w:t xml:space="preserve">备注</w:t>
            </w:r>
            <w:r/>
          </w:p>
        </w:tc>
      </w:tr>
      <w:tr>
        <w:trPr>
          <w:gridAfter w:val="1"/>
          <w:jc w:val="center"/>
          <w:trHeight w:val="567"/>
        </w:trPr>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2283" w:type="dxa"/>
            <w:vAlign w:val="center"/>
            <w:textDirection w:val="lrTb"/>
            <w:noWrap w:val="false"/>
          </w:tcPr>
          <w:p>
            <w:pPr>
              <w:jc w:val="center"/>
              <w:spacing w:line="240" w:lineRule="atLeast"/>
              <w:rPr>
                <w:rFonts w:ascii="仿宋" w:hAnsi="仿宋" w:eastAsia="仿宋" w:cs="仿宋"/>
                <w:sz w:val="24"/>
                <w:szCs w:val="24"/>
                <w:lang w:eastAsia="zh-CN"/>
              </w:rPr>
            </w:pPr>
            <w:r>
              <w:rPr>
                <w:rFonts w:ascii="仿宋" w:hAnsi="仿宋" w:eastAsia="仿宋" w:cs="仿宋"/>
                <w:sz w:val="24"/>
                <w:szCs w:val="24"/>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2977" w:type="dxa"/>
            <w:vAlign w:val="center"/>
            <w:textDirection w:val="lrTb"/>
            <w:noWrap w:val="false"/>
          </w:tcPr>
          <w:p>
            <w:pPr>
              <w:jc w:val="center"/>
              <w:spacing w:line="240" w:lineRule="atLeast"/>
              <w:rPr>
                <w:rFonts w:ascii="仿宋" w:hAnsi="仿宋" w:eastAsia="仿宋" w:cs="仿宋"/>
                <w:sz w:val="24"/>
                <w:szCs w:val="24"/>
                <w:lang w:eastAsia="zh-CN"/>
              </w:rPr>
            </w:pPr>
            <w:r>
              <w:rPr>
                <w:rFonts w:ascii="仿宋" w:hAnsi="仿宋" w:eastAsia="仿宋" w:cs="仿宋"/>
                <w:sz w:val="24"/>
                <w:szCs w:val="24"/>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2268" w:type="dxa"/>
            <w:vAlign w:val="center"/>
            <w:textDirection w:val="lrTb"/>
            <w:noWrap w:val="false"/>
          </w:tcPr>
          <w:p>
            <w:pPr>
              <w:jc w:val="center"/>
              <w:spacing w:line="240" w:lineRule="atLeast"/>
              <w:rPr>
                <w:rFonts w:ascii="仿宋" w:hAnsi="仿宋" w:eastAsia="仿宋" w:cs="仿宋"/>
                <w:sz w:val="24"/>
                <w:szCs w:val="24"/>
                <w:lang w:eastAsia="zh-CN"/>
              </w:rPr>
            </w:pPr>
            <w:r>
              <w:rPr>
                <w:rFonts w:ascii="仿宋" w:hAnsi="仿宋" w:eastAsia="仿宋" w:cs="仿宋"/>
                <w:sz w:val="24"/>
                <w:szCs w:val="24"/>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2125" w:type="dxa"/>
            <w:vAlign w:val="center"/>
            <w:textDirection w:val="lrTb"/>
            <w:noWrap w:val="false"/>
          </w:tcPr>
          <w:p>
            <w:pPr>
              <w:jc w:val="center"/>
              <w:spacing w:line="240" w:lineRule="atLeast"/>
              <w:rPr>
                <w:rFonts w:ascii="仿宋" w:hAnsi="仿宋" w:eastAsia="仿宋" w:cs="仿宋"/>
                <w:sz w:val="24"/>
                <w:szCs w:val="24"/>
                <w:lang w:eastAsia="zh-CN"/>
              </w:rPr>
            </w:pPr>
            <w:r>
              <w:rPr>
                <w:rFonts w:ascii="仿宋" w:hAnsi="仿宋" w:eastAsia="仿宋" w:cs="仿宋"/>
                <w:sz w:val="24"/>
                <w:szCs w:val="24"/>
                <w:lang w:eastAsia="zh-CN"/>
              </w:rPr>
            </w:r>
            <w:r/>
          </w:p>
        </w:tc>
      </w:tr>
      <w:tr>
        <w:trPr>
          <w:gridAfter w:val="1"/>
          <w:jc w:val="center"/>
          <w:trHeight w:val="567"/>
        </w:trPr>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2283" w:type="dxa"/>
            <w:vAlign w:val="center"/>
            <w:textDirection w:val="lrTb"/>
            <w:noWrap w:val="false"/>
          </w:tcPr>
          <w:p>
            <w:pPr>
              <w:jc w:val="center"/>
              <w:spacing w:line="240" w:lineRule="atLeast"/>
              <w:rPr>
                <w:rFonts w:ascii="仿宋" w:hAnsi="仿宋" w:eastAsia="仿宋" w:cs="仿宋"/>
                <w:sz w:val="24"/>
                <w:szCs w:val="24"/>
                <w:lang w:eastAsia="zh-CN"/>
              </w:rPr>
            </w:pPr>
            <w:r>
              <w:rPr>
                <w:rFonts w:ascii="仿宋" w:hAnsi="仿宋" w:eastAsia="仿宋" w:cs="仿宋"/>
                <w:sz w:val="24"/>
                <w:szCs w:val="24"/>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2977" w:type="dxa"/>
            <w:vAlign w:val="center"/>
            <w:textDirection w:val="lrTb"/>
            <w:noWrap w:val="false"/>
          </w:tcPr>
          <w:p>
            <w:pPr>
              <w:jc w:val="center"/>
              <w:spacing w:line="240" w:lineRule="atLeast"/>
              <w:rPr>
                <w:rFonts w:ascii="仿宋" w:hAnsi="仿宋" w:eastAsia="仿宋" w:cs="仿宋"/>
                <w:sz w:val="24"/>
                <w:szCs w:val="24"/>
                <w:lang w:eastAsia="zh-CN"/>
              </w:rPr>
            </w:pPr>
            <w:r>
              <w:rPr>
                <w:rFonts w:ascii="仿宋" w:hAnsi="仿宋" w:eastAsia="仿宋" w:cs="仿宋"/>
                <w:sz w:val="24"/>
                <w:szCs w:val="24"/>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2268" w:type="dxa"/>
            <w:vAlign w:val="center"/>
            <w:textDirection w:val="lrTb"/>
            <w:noWrap w:val="false"/>
          </w:tcPr>
          <w:p>
            <w:pPr>
              <w:jc w:val="center"/>
              <w:spacing w:line="240" w:lineRule="atLeast"/>
              <w:rPr>
                <w:rFonts w:ascii="仿宋" w:hAnsi="仿宋" w:eastAsia="仿宋" w:cs="仿宋"/>
                <w:sz w:val="24"/>
                <w:szCs w:val="24"/>
                <w:lang w:eastAsia="zh-CN"/>
              </w:rPr>
            </w:pPr>
            <w:r>
              <w:rPr>
                <w:rFonts w:ascii="仿宋" w:hAnsi="仿宋" w:eastAsia="仿宋" w:cs="仿宋"/>
                <w:sz w:val="24"/>
                <w:szCs w:val="24"/>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2125" w:type="dxa"/>
            <w:vAlign w:val="center"/>
            <w:textDirection w:val="lrTb"/>
            <w:noWrap w:val="false"/>
          </w:tcPr>
          <w:p>
            <w:pPr>
              <w:jc w:val="center"/>
              <w:spacing w:line="240" w:lineRule="atLeast"/>
              <w:rPr>
                <w:rFonts w:ascii="仿宋" w:hAnsi="仿宋" w:eastAsia="仿宋" w:cs="仿宋"/>
                <w:sz w:val="24"/>
                <w:szCs w:val="24"/>
                <w:lang w:eastAsia="zh-CN"/>
              </w:rPr>
            </w:pPr>
            <w:r>
              <w:rPr>
                <w:rFonts w:ascii="仿宋" w:hAnsi="仿宋" w:eastAsia="仿宋" w:cs="仿宋"/>
                <w:sz w:val="24"/>
                <w:szCs w:val="24"/>
                <w:lang w:eastAsia="zh-CN"/>
              </w:rPr>
            </w:r>
            <w:r/>
          </w:p>
        </w:tc>
      </w:tr>
      <w:tr>
        <w:trPr>
          <w:gridAfter w:val="1"/>
          <w:jc w:val="center"/>
          <w:trHeight w:val="567"/>
        </w:trPr>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2283" w:type="dxa"/>
            <w:vAlign w:val="center"/>
            <w:textDirection w:val="lrTb"/>
            <w:noWrap w:val="false"/>
          </w:tcPr>
          <w:p>
            <w:pPr>
              <w:jc w:val="center"/>
              <w:spacing w:line="240" w:lineRule="atLeast"/>
              <w:rPr>
                <w:rFonts w:ascii="仿宋" w:hAnsi="仿宋" w:eastAsia="仿宋" w:cs="仿宋"/>
                <w:sz w:val="24"/>
                <w:szCs w:val="24"/>
                <w:lang w:eastAsia="zh-CN"/>
              </w:rPr>
            </w:pPr>
            <w:r>
              <w:rPr>
                <w:rFonts w:ascii="仿宋" w:hAnsi="仿宋" w:eastAsia="仿宋" w:cs="仿宋"/>
                <w:sz w:val="24"/>
                <w:szCs w:val="24"/>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2977" w:type="dxa"/>
            <w:vAlign w:val="center"/>
            <w:textDirection w:val="lrTb"/>
            <w:noWrap w:val="false"/>
          </w:tcPr>
          <w:p>
            <w:pPr>
              <w:jc w:val="center"/>
              <w:spacing w:line="240" w:lineRule="atLeast"/>
              <w:rPr>
                <w:rFonts w:ascii="仿宋" w:hAnsi="仿宋" w:eastAsia="仿宋" w:cs="仿宋"/>
                <w:sz w:val="24"/>
                <w:szCs w:val="24"/>
                <w:lang w:eastAsia="zh-CN"/>
              </w:rPr>
            </w:pPr>
            <w:r>
              <w:rPr>
                <w:rFonts w:ascii="仿宋" w:hAnsi="仿宋" w:eastAsia="仿宋" w:cs="仿宋"/>
                <w:sz w:val="24"/>
                <w:szCs w:val="24"/>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2268" w:type="dxa"/>
            <w:vAlign w:val="center"/>
            <w:textDirection w:val="lrTb"/>
            <w:noWrap w:val="false"/>
          </w:tcPr>
          <w:p>
            <w:pPr>
              <w:jc w:val="center"/>
              <w:spacing w:line="240" w:lineRule="atLeast"/>
              <w:rPr>
                <w:rFonts w:ascii="仿宋" w:hAnsi="仿宋" w:eastAsia="仿宋" w:cs="仿宋"/>
                <w:sz w:val="24"/>
                <w:szCs w:val="24"/>
                <w:lang w:eastAsia="zh-CN"/>
              </w:rPr>
            </w:pPr>
            <w:r>
              <w:rPr>
                <w:rFonts w:ascii="仿宋" w:hAnsi="仿宋" w:eastAsia="仿宋" w:cs="仿宋"/>
                <w:sz w:val="24"/>
                <w:szCs w:val="24"/>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2125" w:type="dxa"/>
            <w:vAlign w:val="center"/>
            <w:textDirection w:val="lrTb"/>
            <w:noWrap w:val="false"/>
          </w:tcPr>
          <w:p>
            <w:pPr>
              <w:jc w:val="center"/>
              <w:spacing w:line="240" w:lineRule="atLeast"/>
              <w:rPr>
                <w:rFonts w:ascii="仿宋" w:hAnsi="仿宋" w:eastAsia="仿宋" w:cs="仿宋"/>
                <w:sz w:val="24"/>
                <w:szCs w:val="24"/>
                <w:lang w:eastAsia="zh-CN"/>
              </w:rPr>
            </w:pPr>
            <w:r>
              <w:rPr>
                <w:rFonts w:ascii="仿宋" w:hAnsi="仿宋" w:eastAsia="仿宋" w:cs="仿宋"/>
                <w:sz w:val="24"/>
                <w:szCs w:val="24"/>
                <w:lang w:eastAsia="zh-CN"/>
              </w:rPr>
            </w:r>
            <w:r/>
          </w:p>
        </w:tc>
      </w:tr>
      <w:tr>
        <w:trPr>
          <w:gridAfter w:val="1"/>
          <w:jc w:val="center"/>
          <w:trHeight w:val="567"/>
        </w:trPr>
        <w:tc>
          <w:tcPr>
            <w:gridSpan w:val="2"/>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5260" w:type="dxa"/>
            <w:vAlign w:val="center"/>
            <w:textDirection w:val="lrTb"/>
            <w:noWrap w:val="false"/>
          </w:tcPr>
          <w:p>
            <w:pPr>
              <w:jc w:val="center"/>
              <w:spacing w:line="240" w:lineRule="atLeast"/>
              <w:rPr>
                <w:rFonts w:ascii="仿宋" w:hAnsi="仿宋" w:eastAsia="仿宋" w:cs="仿宋"/>
                <w:sz w:val="24"/>
                <w:szCs w:val="24"/>
                <w:lang w:eastAsia="zh-CN"/>
              </w:rPr>
            </w:pPr>
            <w:r>
              <w:rPr>
                <w:rFonts w:hint="eastAsia" w:ascii="仿宋" w:hAnsi="仿宋" w:eastAsia="仿宋" w:cs="仿宋"/>
                <w:sz w:val="24"/>
                <w:szCs w:val="24"/>
                <w:lang w:eastAsia="zh-CN"/>
              </w:rPr>
              <w:t xml:space="preserve">投标总价（人民币，大写）</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4393" w:type="dxa"/>
            <w:vAlign w:val="center"/>
            <w:textDirection w:val="lrTb"/>
            <w:noWrap w:val="false"/>
          </w:tcPr>
          <w:p>
            <w:pPr>
              <w:ind w:firstLine="3990"/>
              <w:jc w:val="center"/>
              <w:spacing w:line="240" w:lineRule="atLeast"/>
              <w:rPr>
                <w:rFonts w:ascii="仿宋" w:hAnsi="仿宋" w:eastAsia="仿宋" w:cs="仿宋"/>
                <w:sz w:val="24"/>
                <w:szCs w:val="24"/>
              </w:rPr>
            </w:pPr>
            <w:r>
              <w:rPr>
                <w:rFonts w:hint="eastAsia" w:ascii="仿宋" w:hAnsi="仿宋" w:eastAsia="仿宋" w:cs="仿宋"/>
                <w:sz w:val="24"/>
                <w:szCs w:val="24"/>
              </w:rPr>
              <w:t xml:space="preserve">元</w:t>
            </w:r>
            <w:r/>
          </w:p>
        </w:tc>
      </w:tr>
      <w:tr>
        <w:trPr>
          <w:gridAfter w:val="1"/>
          <w:jc w:val="center"/>
          <w:trHeight w:val="567"/>
        </w:trPr>
        <w:tc>
          <w:tcPr>
            <w:gridSpan w:val="2"/>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5260" w:type="dxa"/>
            <w:vAlign w:val="center"/>
            <w:textDirection w:val="lrTb"/>
            <w:noWrap w:val="false"/>
          </w:tcPr>
          <w:p>
            <w:pPr>
              <w:jc w:val="center"/>
              <w:spacing w:line="240" w:lineRule="atLeast"/>
              <w:rPr>
                <w:rFonts w:ascii="仿宋" w:hAnsi="仿宋" w:eastAsia="仿宋" w:cs="仿宋"/>
                <w:sz w:val="24"/>
                <w:szCs w:val="24"/>
                <w:lang w:eastAsia="zh-CN"/>
              </w:rPr>
            </w:pPr>
            <w:r>
              <w:rPr>
                <w:rFonts w:hint="eastAsia" w:ascii="仿宋" w:hAnsi="仿宋" w:eastAsia="仿宋" w:cs="仿宋"/>
                <w:sz w:val="24"/>
                <w:szCs w:val="24"/>
                <w:lang w:eastAsia="zh-CN"/>
              </w:rPr>
              <w:t xml:space="preserve">供应商是否属于小、微型企业</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108" w:type="dxa"/>
              <w:right w:w="108" w:type="dxa"/>
            </w:tcMar>
            <w:tcW w:w="4393" w:type="dxa"/>
            <w:vAlign w:val="center"/>
            <w:textDirection w:val="lrTb"/>
            <w:noWrap w:val="false"/>
          </w:tcPr>
          <w:p>
            <w:pPr>
              <w:jc w:val="center"/>
              <w:spacing w:line="240" w:lineRule="atLeast"/>
              <w:rPr>
                <w:rFonts w:ascii="仿宋" w:hAnsi="仿宋" w:eastAsia="仿宋" w:cs="仿宋"/>
                <w:sz w:val="24"/>
                <w:szCs w:val="24"/>
                <w:lang w:eastAsia="zh-CN"/>
              </w:rPr>
            </w:pPr>
            <w:r>
              <w:rPr>
                <w:rFonts w:ascii="仿宋" w:hAnsi="仿宋" w:eastAsia="仿宋" w:cs="仿宋"/>
                <w:sz w:val="24"/>
                <w:szCs w:val="24"/>
                <w:lang w:eastAsia="zh-CN"/>
              </w:rPr>
            </w:r>
            <w:r/>
          </w:p>
        </w:tc>
      </w:tr>
    </w:tbl>
    <w:p>
      <w:pPr>
        <w:spacing w:line="480" w:lineRule="auto"/>
        <w:rPr>
          <w:rFonts w:ascii="仿宋" w:hAnsi="仿宋" w:eastAsia="仿宋" w:cs="仿宋"/>
          <w:sz w:val="28"/>
          <w:szCs w:val="28"/>
          <w:lang w:eastAsia="zh-CN"/>
        </w:rPr>
      </w:pPr>
      <w:r>
        <w:rPr>
          <w:rFonts w:hint="eastAsia" w:ascii="仿宋" w:hAnsi="仿宋" w:eastAsia="仿宋" w:cs="仿宋"/>
          <w:sz w:val="28"/>
          <w:szCs w:val="28"/>
          <w:lang w:val="zh-CN" w:eastAsia="zh-CN"/>
        </w:rPr>
        <w:t xml:space="preserve">供应商</w:t>
      </w:r>
      <w:r>
        <w:rPr>
          <w:rFonts w:hint="eastAsia" w:ascii="仿宋" w:hAnsi="仿宋" w:eastAsia="仿宋" w:cs="仿宋"/>
          <w:sz w:val="28"/>
          <w:szCs w:val="28"/>
          <w:lang w:eastAsia="zh-CN"/>
        </w:rPr>
        <w:t xml:space="preserve">名称：</w:t>
      </w:r>
      <w:r>
        <w:rPr>
          <w:rFonts w:hint="eastAsia" w:ascii="仿宋" w:hAnsi="仿宋" w:eastAsia="仿宋" w:cs="仿宋"/>
          <w:sz w:val="28"/>
          <w:szCs w:val="28"/>
          <w:u w:val="single"/>
          <w:lang w:eastAsia="zh-CN"/>
        </w:rPr>
        <w:t xml:space="preserve">（加盖电子公章）</w:t>
      </w:r>
      <w:r/>
    </w:p>
    <w:p>
      <w:pPr>
        <w:spacing w:line="360" w:lineRule="auto"/>
        <w:rPr>
          <w:rFonts w:ascii="仿宋" w:hAnsi="仿宋" w:eastAsia="仿宋" w:cs="仿宋"/>
          <w:sz w:val="28"/>
          <w:szCs w:val="28"/>
          <w:lang w:eastAsia="zh-CN"/>
        </w:rPr>
      </w:pPr>
      <w:r>
        <w:rPr>
          <w:rFonts w:hint="eastAsia" w:ascii="仿宋" w:hAnsi="仿宋" w:eastAsia="仿宋" w:cs="仿宋"/>
          <w:bCs/>
          <w:sz w:val="28"/>
          <w:szCs w:val="28"/>
          <w:lang w:eastAsia="zh-CN"/>
        </w:rPr>
        <w:t xml:space="preserve">日期：     </w:t>
      </w:r>
      <w:r>
        <w:rPr>
          <w:rFonts w:hint="eastAsia" w:ascii="仿宋" w:hAnsi="仿宋" w:eastAsia="仿宋" w:cs="仿宋"/>
          <w:sz w:val="28"/>
          <w:szCs w:val="28"/>
          <w:lang w:eastAsia="zh-CN"/>
        </w:rPr>
        <w:t xml:space="preserve">年     月    日</w:t>
      </w:r>
      <w:r/>
    </w:p>
    <w:p>
      <w:pPr>
        <w:ind w:firstLine="560"/>
        <w:spacing w:line="360" w:lineRule="auto"/>
        <w:rPr>
          <w:rFonts w:ascii="仿宋" w:hAnsi="仿宋" w:eastAsia="仿宋" w:cs="仿宋"/>
          <w:sz w:val="24"/>
          <w:lang w:eastAsia="zh-CN"/>
        </w:rPr>
      </w:pPr>
      <w:r>
        <w:rPr>
          <w:rFonts w:hint="eastAsia" w:ascii="仿宋" w:hAnsi="仿宋" w:eastAsia="仿宋" w:cs="仿宋"/>
          <w:sz w:val="24"/>
          <w:lang w:eastAsia="zh-CN"/>
        </w:rPr>
        <w:t xml:space="preserve">1、在“供应商是否属于小、微型企业的服务项目”栏内，填写“是”或“否”。</w:t>
      </w:r>
      <w:r/>
    </w:p>
    <w:p>
      <w:pPr>
        <w:spacing w:line="360" w:lineRule="auto"/>
        <w:widowControl/>
        <w:rPr>
          <w:rFonts w:ascii="仿宋" w:hAnsi="仿宋" w:eastAsia="仿宋" w:cs="仿宋"/>
          <w:b/>
          <w:sz w:val="28"/>
          <w:szCs w:val="28"/>
          <w:lang w:eastAsia="zh-CN"/>
        </w:rPr>
      </w:pPr>
      <w:r>
        <w:rPr>
          <w:rFonts w:hint="eastAsia" w:ascii="仿宋" w:hAnsi="仿宋" w:eastAsia="仿宋" w:cs="仿宋"/>
          <w:b/>
          <w:sz w:val="24"/>
          <w:szCs w:val="24"/>
          <w:lang w:eastAsia="zh-CN"/>
        </w:rPr>
        <w:br w:type="page" w:clear="all"/>
      </w:r>
      <w:r>
        <w:rPr>
          <w:rFonts w:hint="eastAsia" w:ascii="仿宋" w:hAnsi="仿宋" w:eastAsia="仿宋" w:cs="仿宋"/>
          <w:b/>
          <w:sz w:val="28"/>
          <w:szCs w:val="28"/>
          <w:lang w:eastAsia="zh-CN"/>
        </w:rPr>
        <w:t xml:space="preserve">目录六、分项报价表格式</w:t>
      </w:r>
      <w:r/>
    </w:p>
    <w:p>
      <w:pPr>
        <w:pStyle w:val="897"/>
        <w:rPr>
          <w:rFonts w:ascii="仿宋" w:hAnsi="仿宋" w:eastAsia="仿宋" w:cs="仿宋"/>
          <w:lang w:eastAsia="zh-CN"/>
        </w:rPr>
      </w:pPr>
      <w:r>
        <w:rPr>
          <w:rFonts w:ascii="仿宋" w:hAnsi="仿宋" w:eastAsia="仿宋" w:cs="仿宋"/>
          <w:lang w:eastAsia="zh-CN"/>
        </w:rPr>
      </w:r>
      <w:r/>
    </w:p>
    <w:p>
      <w:pPr>
        <w:jc w:val="center"/>
        <w:spacing w:line="360" w:lineRule="auto"/>
        <w:rPr>
          <w:rFonts w:ascii="仿宋" w:hAnsi="仿宋" w:eastAsia="仿宋" w:cs="仿宋"/>
          <w:b/>
          <w:bCs/>
          <w:sz w:val="32"/>
          <w:szCs w:val="32"/>
          <w:lang w:eastAsia="zh-CN"/>
        </w:rPr>
      </w:pPr>
      <w:r>
        <w:rPr>
          <w:rFonts w:hint="eastAsia" w:ascii="仿宋" w:hAnsi="仿宋" w:eastAsia="仿宋" w:cs="仿宋"/>
          <w:b/>
          <w:bCs/>
          <w:sz w:val="32"/>
          <w:szCs w:val="32"/>
          <w:lang w:eastAsia="zh-CN"/>
        </w:rPr>
        <w:t xml:space="preserve">分项报价表</w:t>
      </w:r>
      <w:r/>
    </w:p>
    <w:p>
      <w:pPr>
        <w:jc w:val="center"/>
        <w:spacing w:line="400" w:lineRule="exact"/>
        <w:rPr>
          <w:rFonts w:ascii="仿宋" w:hAnsi="仿宋" w:eastAsia="仿宋" w:cs="仿宋"/>
          <w:sz w:val="28"/>
          <w:szCs w:val="28"/>
          <w:lang w:eastAsia="zh-CN"/>
        </w:rPr>
      </w:pPr>
      <w:r>
        <w:rPr>
          <w:rFonts w:hint="eastAsia" w:ascii="仿宋" w:hAnsi="仿宋" w:eastAsia="仿宋" w:cs="仿宋"/>
          <w:sz w:val="28"/>
          <w:szCs w:val="28"/>
          <w:lang w:eastAsia="zh-CN"/>
        </w:rPr>
        <w:t xml:space="preserve">（格式自拟）</w:t>
      </w:r>
      <w:r/>
    </w:p>
    <w:p>
      <w:pPr>
        <w:spacing w:line="400" w:lineRule="exact"/>
        <w:rPr>
          <w:rFonts w:ascii="仿宋" w:hAnsi="仿宋" w:eastAsia="仿宋" w:cs="仿宋"/>
          <w:sz w:val="24"/>
          <w:szCs w:val="24"/>
          <w:lang w:eastAsia="zh-CN" w:bidi="ar"/>
        </w:rPr>
      </w:pPr>
      <w:r>
        <w:rPr>
          <w:rFonts w:ascii="仿宋" w:hAnsi="仿宋" w:eastAsia="仿宋" w:cs="仿宋"/>
          <w:sz w:val="24"/>
          <w:szCs w:val="24"/>
          <w:lang w:eastAsia="zh-CN" w:bidi="ar"/>
        </w:rPr>
      </w:r>
      <w:r/>
    </w:p>
    <w:p>
      <w:pPr>
        <w:spacing w:line="400" w:lineRule="exact"/>
        <w:rPr>
          <w:rFonts w:ascii="仿宋" w:hAnsi="仿宋" w:eastAsia="仿宋" w:cs="仿宋"/>
          <w:sz w:val="24"/>
          <w:szCs w:val="24"/>
          <w:lang w:eastAsia="zh-CN" w:bidi="ar"/>
        </w:rPr>
      </w:pPr>
      <w:r>
        <w:rPr>
          <w:rFonts w:ascii="仿宋" w:hAnsi="仿宋" w:eastAsia="仿宋" w:cs="仿宋"/>
          <w:sz w:val="24"/>
          <w:szCs w:val="24"/>
          <w:lang w:eastAsia="zh-CN" w:bidi="ar"/>
        </w:rPr>
      </w:r>
      <w:r/>
    </w:p>
    <w:p>
      <w:pPr>
        <w:spacing w:line="400" w:lineRule="exact"/>
        <w:rPr>
          <w:rFonts w:ascii="仿宋" w:hAnsi="仿宋" w:eastAsia="仿宋" w:cs="仿宋"/>
          <w:sz w:val="24"/>
          <w:szCs w:val="24"/>
          <w:u w:val="single"/>
          <w:lang w:eastAsia="zh-CN" w:bidi="ar"/>
        </w:rPr>
      </w:pPr>
      <w:r>
        <w:rPr>
          <w:rFonts w:hint="eastAsia" w:ascii="仿宋" w:hAnsi="仿宋" w:eastAsia="仿宋" w:cs="仿宋"/>
          <w:sz w:val="24"/>
          <w:szCs w:val="24"/>
          <w:lang w:eastAsia="zh-CN" w:bidi="ar"/>
        </w:rPr>
        <w:t xml:space="preserve">供应商名称：</w:t>
      </w:r>
      <w:r>
        <w:rPr>
          <w:rFonts w:hint="eastAsia" w:ascii="仿宋" w:hAnsi="仿宋" w:eastAsia="仿宋" w:cs="仿宋"/>
          <w:sz w:val="24"/>
          <w:szCs w:val="24"/>
          <w:u w:val="single"/>
          <w:lang w:eastAsia="zh-CN" w:bidi="ar"/>
        </w:rPr>
        <w:t xml:space="preserve">（加盖电子公章）</w:t>
      </w:r>
      <w:r/>
    </w:p>
    <w:p>
      <w:pPr>
        <w:spacing w:line="360" w:lineRule="auto"/>
        <w:tabs>
          <w:tab w:val="left" w:pos="1440" w:leader="none"/>
        </w:tabs>
        <w:rPr>
          <w:rFonts w:ascii="仿宋" w:hAnsi="仿宋" w:eastAsia="仿宋" w:cs="仿宋"/>
          <w:sz w:val="24"/>
          <w:szCs w:val="24"/>
          <w:lang w:val="zh-CN" w:eastAsia="zh-CN"/>
        </w:rPr>
      </w:pPr>
      <w:r>
        <w:rPr>
          <w:rFonts w:hint="eastAsia" w:ascii="仿宋" w:hAnsi="仿宋" w:eastAsia="仿宋" w:cs="仿宋"/>
          <w:sz w:val="24"/>
          <w:szCs w:val="24"/>
          <w:lang w:val="zh-CN" w:eastAsia="zh-CN"/>
        </w:rPr>
        <w:t xml:space="preserve">日</w:t>
      </w:r>
      <w:r>
        <w:rPr>
          <w:rFonts w:hint="eastAsia" w:ascii="仿宋" w:hAnsi="仿宋" w:eastAsia="仿宋" w:cs="仿宋"/>
          <w:sz w:val="24"/>
          <w:szCs w:val="24"/>
          <w:lang w:eastAsia="zh-CN"/>
        </w:rPr>
        <w:t xml:space="preserve">   </w:t>
      </w:r>
      <w:r>
        <w:rPr>
          <w:rFonts w:hint="eastAsia" w:ascii="仿宋" w:hAnsi="仿宋" w:eastAsia="仿宋" w:cs="仿宋"/>
          <w:sz w:val="24"/>
          <w:szCs w:val="24"/>
          <w:lang w:val="zh-CN" w:eastAsia="zh-CN"/>
        </w:rPr>
        <w:t xml:space="preserve">期：</w:t>
      </w:r>
      <w:r>
        <w:rPr>
          <w:rFonts w:hint="eastAsia" w:ascii="仿宋" w:hAnsi="仿宋" w:eastAsia="仿宋" w:cs="仿宋"/>
          <w:sz w:val="24"/>
          <w:szCs w:val="24"/>
          <w:u w:val="single"/>
          <w:lang w:val="zh-CN" w:eastAsia="zh-CN"/>
        </w:rPr>
        <w:t xml:space="preserve">        </w:t>
      </w:r>
      <w:r>
        <w:rPr>
          <w:rFonts w:hint="eastAsia" w:ascii="仿宋" w:hAnsi="仿宋" w:eastAsia="仿宋" w:cs="仿宋"/>
          <w:sz w:val="24"/>
          <w:szCs w:val="24"/>
          <w:lang w:val="zh-CN" w:eastAsia="zh-CN"/>
        </w:rPr>
        <w:t xml:space="preserve">年</w:t>
      </w:r>
      <w:r>
        <w:rPr>
          <w:rFonts w:hint="eastAsia" w:ascii="仿宋" w:hAnsi="仿宋" w:eastAsia="仿宋" w:cs="仿宋"/>
          <w:sz w:val="24"/>
          <w:szCs w:val="24"/>
          <w:u w:val="single"/>
          <w:lang w:val="zh-CN" w:eastAsia="zh-CN"/>
        </w:rPr>
        <w:t xml:space="preserve">    </w:t>
      </w:r>
      <w:r>
        <w:rPr>
          <w:rFonts w:hint="eastAsia" w:ascii="仿宋" w:hAnsi="仿宋" w:eastAsia="仿宋" w:cs="仿宋"/>
          <w:sz w:val="24"/>
          <w:szCs w:val="24"/>
          <w:lang w:val="zh-CN" w:eastAsia="zh-CN"/>
        </w:rPr>
        <w:t xml:space="preserve">月</w:t>
      </w:r>
      <w:r>
        <w:rPr>
          <w:rFonts w:hint="eastAsia" w:ascii="仿宋" w:hAnsi="仿宋" w:eastAsia="仿宋" w:cs="仿宋"/>
          <w:sz w:val="24"/>
          <w:szCs w:val="24"/>
          <w:u w:val="single"/>
          <w:lang w:val="zh-CN" w:eastAsia="zh-CN"/>
        </w:rPr>
        <w:t xml:space="preserve">    </w:t>
      </w:r>
      <w:r>
        <w:rPr>
          <w:rFonts w:hint="eastAsia" w:ascii="仿宋" w:hAnsi="仿宋" w:eastAsia="仿宋" w:cs="仿宋"/>
          <w:sz w:val="24"/>
          <w:szCs w:val="24"/>
          <w:lang w:val="zh-CN" w:eastAsia="zh-CN"/>
        </w:rPr>
        <w:t xml:space="preserve">日</w:t>
      </w:r>
      <w:r/>
    </w:p>
    <w:p>
      <w:pPr>
        <w:jc w:val="right"/>
        <w:spacing w:line="360" w:lineRule="auto"/>
        <w:rPr>
          <w:rFonts w:ascii="仿宋" w:hAnsi="仿宋" w:eastAsia="仿宋" w:cs="仿宋"/>
          <w:sz w:val="24"/>
          <w:szCs w:val="24"/>
          <w:lang w:eastAsia="zh-CN"/>
        </w:rPr>
      </w:pPr>
      <w:r>
        <w:rPr>
          <w:rFonts w:ascii="仿宋" w:hAnsi="仿宋" w:eastAsia="仿宋" w:cs="仿宋"/>
          <w:sz w:val="24"/>
          <w:szCs w:val="24"/>
          <w:lang w:eastAsia="zh-CN"/>
        </w:rPr>
      </w:r>
      <w:r/>
    </w:p>
    <w:p>
      <w:pPr>
        <w:spacing w:line="360" w:lineRule="auto"/>
        <w:widowControl/>
        <w:rPr>
          <w:rFonts w:ascii="仿宋" w:hAnsi="仿宋" w:eastAsia="仿宋" w:cs="仿宋"/>
          <w:sz w:val="24"/>
          <w:szCs w:val="24"/>
          <w:lang w:eastAsia="zh-CN"/>
        </w:rPr>
      </w:pPr>
      <w:r>
        <w:rPr>
          <w:rFonts w:ascii="仿宋" w:hAnsi="仿宋" w:eastAsia="仿宋" w:cs="仿宋"/>
          <w:sz w:val="24"/>
          <w:szCs w:val="24"/>
          <w:lang w:eastAsia="zh-CN"/>
        </w:rPr>
      </w:r>
      <w:bookmarkEnd w:id="30"/>
      <w:r/>
      <w:r/>
    </w:p>
    <w:p>
      <w:pPr>
        <w:jc w:val="right"/>
        <w:spacing w:line="360" w:lineRule="auto"/>
        <w:rPr>
          <w:rFonts w:ascii="仿宋" w:hAnsi="仿宋" w:eastAsia="仿宋" w:cs="仿宋"/>
          <w:sz w:val="24"/>
          <w:szCs w:val="24"/>
          <w:lang w:eastAsia="zh-CN"/>
        </w:rPr>
      </w:pPr>
      <w:r>
        <w:rPr>
          <w:rFonts w:ascii="仿宋" w:hAnsi="仿宋" w:eastAsia="仿宋" w:cs="仿宋"/>
          <w:sz w:val="24"/>
          <w:szCs w:val="24"/>
          <w:lang w:eastAsia="zh-CN"/>
        </w:rPr>
      </w:r>
      <w:r/>
    </w:p>
    <w:p>
      <w:pPr>
        <w:pStyle w:val="844"/>
        <w:spacing w:line="360" w:lineRule="auto"/>
        <w:rPr>
          <w:rFonts w:ascii="仿宋" w:hAnsi="仿宋" w:eastAsia="仿宋" w:cs="仿宋"/>
          <w:b/>
          <w:bCs/>
          <w:sz w:val="28"/>
          <w:szCs w:val="40"/>
          <w:lang w:val="zh-CN" w:eastAsia="zh-CN"/>
        </w:rPr>
        <w:pBdr>
          <w:bottom w:val="none" w:color="000000" w:sz="0" w:space="0"/>
        </w:pBdr>
      </w:pPr>
      <w:r>
        <w:rPr>
          <w:rFonts w:hint="eastAsia" w:ascii="仿宋" w:hAnsi="仿宋" w:eastAsia="仿宋" w:cs="仿宋"/>
          <w:sz w:val="24"/>
          <w:lang w:val="zh-CN" w:eastAsia="zh-CN"/>
        </w:rPr>
        <w:br w:type="page" w:clear="all"/>
      </w:r>
      <w:r>
        <w:rPr>
          <w:rFonts w:hint="eastAsia" w:ascii="仿宋" w:hAnsi="仿宋" w:eastAsia="仿宋" w:cs="仿宋"/>
          <w:b/>
          <w:bCs/>
          <w:sz w:val="28"/>
          <w:szCs w:val="40"/>
          <w:lang w:val="zh-CN" w:eastAsia="zh-CN"/>
        </w:rPr>
        <w:t xml:space="preserve">目录</w:t>
      </w:r>
      <w:r>
        <w:rPr>
          <w:rFonts w:hint="eastAsia" w:ascii="仿宋" w:hAnsi="仿宋" w:eastAsia="仿宋" w:cs="仿宋"/>
          <w:b/>
          <w:bCs/>
          <w:sz w:val="28"/>
          <w:szCs w:val="40"/>
          <w:lang w:eastAsia="zh-CN"/>
        </w:rPr>
        <w:t xml:space="preserve">七</w:t>
      </w:r>
      <w:r>
        <w:rPr>
          <w:rFonts w:hint="eastAsia" w:ascii="仿宋" w:hAnsi="仿宋" w:eastAsia="仿宋" w:cs="仿宋"/>
          <w:b/>
          <w:bCs/>
          <w:sz w:val="28"/>
          <w:szCs w:val="40"/>
          <w:lang w:val="zh-CN" w:eastAsia="zh-CN"/>
        </w:rPr>
        <w:t xml:space="preserve">、技术规格偏离表格式</w:t>
      </w:r>
      <w:bookmarkEnd w:id="31"/>
      <w:r/>
      <w:bookmarkEnd w:id="32"/>
      <w:r/>
      <w:r/>
    </w:p>
    <w:p>
      <w:pPr>
        <w:rPr>
          <w:rFonts w:ascii="仿宋" w:hAnsi="仿宋" w:eastAsia="仿宋" w:cs="仿宋"/>
          <w:b/>
          <w:bCs/>
          <w:lang w:val="zh-CN" w:eastAsia="zh-CN"/>
        </w:rPr>
      </w:pPr>
      <w:r>
        <w:rPr>
          <w:rFonts w:ascii="仿宋" w:hAnsi="仿宋" w:eastAsia="仿宋" w:cs="仿宋"/>
          <w:b/>
          <w:bCs/>
          <w:lang w:val="zh-CN" w:eastAsia="zh-CN"/>
        </w:rPr>
      </w:r>
      <w:r/>
    </w:p>
    <w:p>
      <w:pPr>
        <w:ind w:left="420"/>
        <w:jc w:val="center"/>
        <w:spacing w:line="360" w:lineRule="auto"/>
        <w:shd w:val="clear" w:color="auto" w:fill="ffffff"/>
        <w:widowControl/>
        <w:rPr>
          <w:rFonts w:ascii="仿宋" w:hAnsi="仿宋" w:eastAsia="仿宋" w:cs="仿宋"/>
          <w:b/>
          <w:bCs/>
          <w:sz w:val="36"/>
          <w:szCs w:val="36"/>
          <w:lang w:eastAsia="zh-CN"/>
        </w:rPr>
      </w:pPr>
      <w:r>
        <w:rPr>
          <w:rFonts w:hint="eastAsia" w:ascii="仿宋" w:hAnsi="仿宋" w:eastAsia="仿宋" w:cs="仿宋"/>
          <w:b/>
          <w:bCs/>
          <w:sz w:val="36"/>
          <w:szCs w:val="36"/>
          <w:lang w:eastAsia="zh-CN"/>
        </w:rPr>
        <w:t xml:space="preserve">技术规格偏离表</w:t>
      </w:r>
      <w:r/>
    </w:p>
    <w:tbl>
      <w:tblPr>
        <w:tblW w:w="4999" w:type="pct"/>
        <w:jc w:val="center"/>
        <w:tblLayout w:type="fixed"/>
        <w:tblCellMar>
          <w:left w:w="10" w:type="dxa"/>
          <w:right w:w="10" w:type="dxa"/>
        </w:tblCellMar>
        <w:tblLook w:val="04A0" w:firstRow="1" w:lastRow="0" w:firstColumn="1" w:lastColumn="0" w:noHBand="0" w:noVBand="1"/>
      </w:tblPr>
      <w:tblGrid>
        <w:gridCol w:w="859"/>
        <w:gridCol w:w="1134"/>
        <w:gridCol w:w="2409"/>
        <w:gridCol w:w="1821"/>
        <w:gridCol w:w="3433"/>
      </w:tblGrid>
      <w:tr>
        <w:trPr>
          <w:jc w:val="cente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223" w:type="dxa"/>
            <w:vAlign w:val="center"/>
            <w:textDirection w:val="lrTb"/>
            <w:noWrap w:val="false"/>
          </w:tcPr>
          <w:p>
            <w:pPr>
              <w:spacing w:line="360" w:lineRule="auto"/>
              <w:widowControl/>
              <w:rPr>
                <w:rFonts w:ascii="仿宋" w:hAnsi="仿宋" w:eastAsia="仿宋" w:cs="仿宋"/>
                <w:sz w:val="24"/>
                <w:szCs w:val="24"/>
              </w:rPr>
            </w:pPr>
            <w:r>
              <w:rPr>
                <w:rFonts w:hint="eastAsia" w:ascii="仿宋" w:hAnsi="仿宋" w:eastAsia="仿宋" w:cs="仿宋"/>
                <w:sz w:val="24"/>
                <w:szCs w:val="24"/>
              </w:rPr>
              <w:t xml:space="preserve">项目名称：</w:t>
            </w:r>
            <w:r/>
          </w:p>
        </w:tc>
        <w:tc>
          <w:tcPr>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3433" w:type="dxa"/>
            <w:vAlign w:val="center"/>
            <w:textDirection w:val="lrTb"/>
            <w:noWrap w:val="false"/>
          </w:tcPr>
          <w:p>
            <w:pPr>
              <w:spacing w:line="360" w:lineRule="auto"/>
              <w:widowControl/>
              <w:rPr>
                <w:rFonts w:ascii="仿宋" w:hAnsi="仿宋" w:eastAsia="仿宋" w:cs="仿宋"/>
                <w:sz w:val="24"/>
                <w:szCs w:val="24"/>
                <w:lang w:eastAsia="zh-CN"/>
              </w:rPr>
            </w:pPr>
            <w:r>
              <w:rPr>
                <w:rFonts w:hint="eastAsia" w:ascii="仿宋" w:hAnsi="仿宋" w:eastAsia="仿宋" w:cs="仿宋"/>
                <w:sz w:val="24"/>
                <w:szCs w:val="24"/>
              </w:rPr>
              <w:t xml:space="preserve">        项目编号</w:t>
            </w:r>
            <w:r>
              <w:rPr>
                <w:rFonts w:hint="eastAsia" w:ascii="仿宋" w:hAnsi="仿宋" w:eastAsia="仿宋" w:cs="仿宋"/>
                <w:sz w:val="24"/>
                <w:szCs w:val="24"/>
                <w:lang w:eastAsia="zh-CN"/>
              </w:rPr>
              <w:t xml:space="preserve">：</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59" w:type="dxa"/>
            <w:vAlign w:val="center"/>
            <w:textDirection w:val="lrTb"/>
            <w:noWrap w:val="false"/>
          </w:tcPr>
          <w:p>
            <w:pPr>
              <w:jc w:val="center"/>
              <w:spacing w:line="360" w:lineRule="auto"/>
              <w:widowControl/>
              <w:rPr>
                <w:rFonts w:ascii="仿宋" w:hAnsi="仿宋" w:eastAsia="仿宋" w:cs="仿宋"/>
                <w:sz w:val="24"/>
                <w:szCs w:val="24"/>
              </w:rPr>
            </w:pPr>
            <w:r>
              <w:rPr>
                <w:rFonts w:hint="eastAsia" w:ascii="仿宋" w:hAnsi="仿宋" w:eastAsia="仿宋" w:cs="仿宋"/>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34" w:type="dxa"/>
            <w:vAlign w:val="center"/>
            <w:textDirection w:val="lrTb"/>
            <w:noWrap w:val="false"/>
          </w:tcPr>
          <w:p>
            <w:pPr>
              <w:jc w:val="center"/>
              <w:spacing w:line="360" w:lineRule="auto"/>
              <w:widowControl/>
              <w:rPr>
                <w:rFonts w:ascii="仿宋" w:hAnsi="仿宋" w:eastAsia="仿宋" w:cs="仿宋"/>
                <w:sz w:val="24"/>
                <w:szCs w:val="24"/>
              </w:rPr>
            </w:pPr>
            <w:r>
              <w:rPr>
                <w:rFonts w:hint="eastAsia" w:ascii="仿宋" w:hAnsi="仿宋" w:eastAsia="仿宋" w:cs="仿宋"/>
                <w:sz w:val="24"/>
                <w:szCs w:val="24"/>
              </w:rPr>
              <w:t xml:space="preserve">招标文件条</w:t>
            </w:r>
            <w:r/>
          </w:p>
          <w:p>
            <w:pPr>
              <w:jc w:val="center"/>
              <w:spacing w:line="360" w:lineRule="auto"/>
              <w:widowControl/>
              <w:rPr>
                <w:rFonts w:ascii="仿宋" w:hAnsi="仿宋" w:eastAsia="仿宋" w:cs="仿宋"/>
                <w:sz w:val="24"/>
                <w:szCs w:val="24"/>
              </w:rPr>
            </w:pPr>
            <w:r>
              <w:rPr>
                <w:rFonts w:hint="eastAsia" w:ascii="仿宋" w:hAnsi="仿宋" w:eastAsia="仿宋" w:cs="仿宋"/>
                <w:sz w:val="24"/>
                <w:szCs w:val="24"/>
              </w:rPr>
              <w:t xml:space="preserve">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09" w:type="dxa"/>
            <w:vAlign w:val="center"/>
            <w:textDirection w:val="lrTb"/>
            <w:noWrap w:val="false"/>
          </w:tcPr>
          <w:p>
            <w:pPr>
              <w:jc w:val="center"/>
              <w:spacing w:line="360" w:lineRule="auto"/>
              <w:widowControl/>
              <w:rPr>
                <w:rFonts w:ascii="仿宋" w:hAnsi="仿宋" w:eastAsia="仿宋" w:cs="仿宋"/>
                <w:sz w:val="24"/>
                <w:szCs w:val="24"/>
              </w:rPr>
            </w:pPr>
            <w:r>
              <w:rPr>
                <w:rFonts w:hint="eastAsia" w:ascii="仿宋" w:hAnsi="仿宋" w:eastAsia="仿宋" w:cs="仿宋"/>
                <w:sz w:val="24"/>
                <w:szCs w:val="24"/>
              </w:rPr>
              <w:t xml:space="preserve">招标要求规格</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820" w:type="dxa"/>
            <w:vAlign w:val="center"/>
            <w:textDirection w:val="lrTb"/>
            <w:noWrap w:val="false"/>
          </w:tcPr>
          <w:p>
            <w:pPr>
              <w:jc w:val="center"/>
              <w:spacing w:line="360" w:lineRule="auto"/>
              <w:widowControl/>
              <w:rPr>
                <w:rFonts w:ascii="仿宋" w:hAnsi="仿宋" w:eastAsia="仿宋" w:cs="仿宋"/>
                <w:sz w:val="24"/>
                <w:szCs w:val="24"/>
              </w:rPr>
            </w:pPr>
            <w:r>
              <w:rPr>
                <w:rFonts w:hint="eastAsia" w:ascii="仿宋" w:hAnsi="仿宋" w:eastAsia="仿宋" w:cs="仿宋"/>
                <w:sz w:val="24"/>
                <w:szCs w:val="24"/>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33" w:type="dxa"/>
            <w:vAlign w:val="center"/>
            <w:textDirection w:val="lrTb"/>
            <w:noWrap w:val="false"/>
          </w:tcPr>
          <w:p>
            <w:pPr>
              <w:jc w:val="center"/>
              <w:spacing w:line="360" w:lineRule="auto"/>
              <w:widowControl/>
              <w:rPr>
                <w:rFonts w:ascii="仿宋" w:hAnsi="仿宋" w:eastAsia="仿宋" w:cs="仿宋"/>
                <w:sz w:val="24"/>
                <w:szCs w:val="24"/>
              </w:rPr>
            </w:pPr>
            <w:r>
              <w:rPr>
                <w:rFonts w:hint="eastAsia" w:ascii="仿宋" w:hAnsi="仿宋" w:eastAsia="仿宋" w:cs="仿宋"/>
                <w:sz w:val="24"/>
                <w:szCs w:val="24"/>
              </w:rPr>
              <w:t xml:space="preserve">偏离</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59" w:type="dxa"/>
            <w:vAlign w:val="center"/>
            <w:textDirection w:val="lrTb"/>
            <w:noWrap w:val="false"/>
          </w:tcPr>
          <w:p>
            <w:pPr>
              <w:jc w:val="center"/>
              <w:spacing w:line="360" w:lineRule="auto"/>
              <w:widowControl/>
              <w:rPr>
                <w:rFonts w:ascii="仿宋" w:hAnsi="仿宋" w:eastAsia="仿宋" w:cs="仿宋"/>
                <w:sz w:val="24"/>
                <w:szCs w:val="24"/>
              </w:rPr>
            </w:pPr>
            <w:r>
              <w:rPr>
                <w:rFonts w:hint="eastAsia" w:ascii="仿宋" w:hAnsi="仿宋" w:eastAsia="仿宋" w:cs="仿宋"/>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34" w:type="dxa"/>
            <w:vAlign w:val="center"/>
            <w:textDirection w:val="lrTb"/>
            <w:noWrap w:val="false"/>
          </w:tcPr>
          <w:p>
            <w:pPr>
              <w:jc w:val="center"/>
              <w:spacing w:line="360" w:lineRule="auto"/>
              <w:widowControl/>
              <w:rPr>
                <w:rFonts w:ascii="仿宋" w:hAnsi="仿宋" w:eastAsia="仿宋" w:cs="仿宋"/>
                <w:sz w:val="24"/>
                <w:szCs w:val="24"/>
              </w:rPr>
            </w:pPr>
            <w:r>
              <w:rPr>
                <w:rFonts w:hint="eastAsia" w:ascii="仿宋" w:hAnsi="仿宋" w:eastAsia="仿宋" w:cs="仿宋"/>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09" w:type="dxa"/>
            <w:vAlign w:val="center"/>
            <w:textDirection w:val="lrTb"/>
            <w:noWrap w:val="false"/>
          </w:tcPr>
          <w:p>
            <w:pPr>
              <w:jc w:val="center"/>
              <w:spacing w:line="360" w:lineRule="auto"/>
              <w:widowControl/>
              <w:rPr>
                <w:rFonts w:ascii="仿宋" w:hAnsi="仿宋" w:eastAsia="仿宋" w:cs="仿宋"/>
                <w:sz w:val="24"/>
                <w:szCs w:val="24"/>
              </w:rPr>
            </w:pPr>
            <w:r>
              <w:rPr>
                <w:rFonts w:hint="eastAsia" w:ascii="仿宋" w:hAnsi="仿宋" w:eastAsia="仿宋" w:cs="仿宋"/>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820" w:type="dxa"/>
            <w:vAlign w:val="center"/>
            <w:textDirection w:val="lrTb"/>
            <w:noWrap w:val="false"/>
          </w:tcPr>
          <w:p>
            <w:pPr>
              <w:jc w:val="center"/>
              <w:spacing w:line="360" w:lineRule="auto"/>
              <w:widowControl/>
              <w:rPr>
                <w:rFonts w:ascii="仿宋" w:hAnsi="仿宋" w:eastAsia="仿宋" w:cs="仿宋"/>
                <w:sz w:val="24"/>
                <w:szCs w:val="24"/>
              </w:rPr>
            </w:pPr>
            <w:r>
              <w:rPr>
                <w:rFonts w:hint="eastAsia" w:ascii="仿宋" w:hAnsi="仿宋" w:eastAsia="仿宋" w:cs="仿宋"/>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33" w:type="dxa"/>
            <w:vAlign w:val="center"/>
            <w:textDirection w:val="lrTb"/>
            <w:noWrap w:val="false"/>
          </w:tcPr>
          <w:p>
            <w:pPr>
              <w:jc w:val="center"/>
              <w:spacing w:line="360" w:lineRule="auto"/>
              <w:widowControl/>
              <w:rPr>
                <w:rFonts w:ascii="仿宋" w:hAnsi="仿宋" w:eastAsia="仿宋" w:cs="仿宋"/>
                <w:sz w:val="24"/>
                <w:szCs w:val="24"/>
              </w:rPr>
            </w:pPr>
            <w:r>
              <w:rPr>
                <w:rFonts w:hint="eastAsia" w:ascii="仿宋" w:hAnsi="仿宋" w:eastAsia="仿宋" w:cs="仿宋"/>
                <w:sz w:val="24"/>
                <w:szCs w:val="24"/>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59" w:type="dxa"/>
            <w:vAlign w:val="center"/>
            <w:textDirection w:val="lrTb"/>
            <w:noWrap w:val="false"/>
          </w:tcPr>
          <w:p>
            <w:pPr>
              <w:jc w:val="center"/>
              <w:spacing w:line="360" w:lineRule="auto"/>
              <w:widowControl/>
              <w:rPr>
                <w:rFonts w:ascii="仿宋" w:hAnsi="仿宋" w:eastAsia="仿宋" w:cs="仿宋"/>
                <w:sz w:val="24"/>
                <w:szCs w:val="24"/>
              </w:rPr>
            </w:pPr>
            <w:r>
              <w:rPr>
                <w:rFonts w:hint="eastAsia" w:ascii="仿宋" w:hAnsi="仿宋" w:eastAsia="仿宋" w:cs="仿宋"/>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34" w:type="dxa"/>
            <w:vAlign w:val="center"/>
            <w:textDirection w:val="lrTb"/>
            <w:noWrap w:val="false"/>
          </w:tcPr>
          <w:p>
            <w:pPr>
              <w:jc w:val="center"/>
              <w:spacing w:line="360" w:lineRule="auto"/>
              <w:widowControl/>
              <w:rPr>
                <w:rFonts w:ascii="仿宋" w:hAnsi="仿宋" w:eastAsia="仿宋" w:cs="仿宋"/>
                <w:sz w:val="24"/>
                <w:szCs w:val="24"/>
              </w:rPr>
            </w:pPr>
            <w:r>
              <w:rPr>
                <w:rFonts w:hint="eastAsia" w:ascii="仿宋" w:hAnsi="仿宋" w:eastAsia="仿宋" w:cs="仿宋"/>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09" w:type="dxa"/>
            <w:vAlign w:val="center"/>
            <w:textDirection w:val="lrTb"/>
            <w:noWrap w:val="false"/>
          </w:tcPr>
          <w:p>
            <w:pPr>
              <w:jc w:val="center"/>
              <w:spacing w:line="360" w:lineRule="auto"/>
              <w:widowControl/>
              <w:rPr>
                <w:rFonts w:ascii="仿宋" w:hAnsi="仿宋" w:eastAsia="仿宋" w:cs="仿宋"/>
                <w:sz w:val="24"/>
                <w:szCs w:val="24"/>
              </w:rPr>
            </w:pPr>
            <w:r>
              <w:rPr>
                <w:rFonts w:hint="eastAsia" w:ascii="仿宋" w:hAnsi="仿宋" w:eastAsia="仿宋" w:cs="仿宋"/>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820" w:type="dxa"/>
            <w:vAlign w:val="center"/>
            <w:textDirection w:val="lrTb"/>
            <w:noWrap w:val="false"/>
          </w:tcPr>
          <w:p>
            <w:pPr>
              <w:jc w:val="center"/>
              <w:spacing w:line="360" w:lineRule="auto"/>
              <w:widowControl/>
              <w:rPr>
                <w:rFonts w:ascii="仿宋" w:hAnsi="仿宋" w:eastAsia="仿宋" w:cs="仿宋"/>
                <w:sz w:val="24"/>
                <w:szCs w:val="24"/>
              </w:rPr>
            </w:pPr>
            <w:r>
              <w:rPr>
                <w:rFonts w:hint="eastAsia" w:ascii="仿宋" w:hAnsi="仿宋" w:eastAsia="仿宋" w:cs="仿宋"/>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33" w:type="dxa"/>
            <w:vAlign w:val="center"/>
            <w:textDirection w:val="lrTb"/>
            <w:noWrap w:val="false"/>
          </w:tcPr>
          <w:p>
            <w:pPr>
              <w:jc w:val="center"/>
              <w:spacing w:line="360" w:lineRule="auto"/>
              <w:widowControl/>
              <w:rPr>
                <w:rFonts w:ascii="仿宋" w:hAnsi="仿宋" w:eastAsia="仿宋" w:cs="仿宋"/>
                <w:sz w:val="24"/>
                <w:szCs w:val="24"/>
              </w:rPr>
            </w:pPr>
            <w:r>
              <w:rPr>
                <w:rFonts w:hint="eastAsia" w:ascii="仿宋" w:hAnsi="仿宋" w:eastAsia="仿宋" w:cs="仿宋"/>
                <w:sz w:val="24"/>
                <w:szCs w:val="24"/>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59" w:type="dxa"/>
            <w:vAlign w:val="center"/>
            <w:textDirection w:val="lrTb"/>
            <w:noWrap w:val="false"/>
          </w:tcPr>
          <w:p>
            <w:pPr>
              <w:jc w:val="center"/>
              <w:spacing w:line="360" w:lineRule="auto"/>
              <w:widowControl/>
              <w:rPr>
                <w:rFonts w:ascii="仿宋" w:hAnsi="仿宋" w:eastAsia="仿宋" w:cs="仿宋"/>
                <w:sz w:val="24"/>
                <w:szCs w:val="24"/>
              </w:rPr>
            </w:pPr>
            <w:r>
              <w:rPr>
                <w:rFonts w:hint="eastAsia" w:ascii="仿宋" w:hAnsi="仿宋" w:eastAsia="仿宋" w:cs="仿宋"/>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34" w:type="dxa"/>
            <w:vAlign w:val="center"/>
            <w:textDirection w:val="lrTb"/>
            <w:noWrap w:val="false"/>
          </w:tcPr>
          <w:p>
            <w:pPr>
              <w:jc w:val="center"/>
              <w:spacing w:line="360" w:lineRule="auto"/>
              <w:widowControl/>
              <w:rPr>
                <w:rFonts w:ascii="仿宋" w:hAnsi="仿宋" w:eastAsia="仿宋" w:cs="仿宋"/>
                <w:sz w:val="24"/>
                <w:szCs w:val="24"/>
              </w:rPr>
            </w:pPr>
            <w:r>
              <w:rPr>
                <w:rFonts w:hint="eastAsia" w:ascii="仿宋" w:hAnsi="仿宋" w:eastAsia="仿宋" w:cs="仿宋"/>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09" w:type="dxa"/>
            <w:vAlign w:val="center"/>
            <w:textDirection w:val="lrTb"/>
            <w:noWrap w:val="false"/>
          </w:tcPr>
          <w:p>
            <w:pPr>
              <w:jc w:val="center"/>
              <w:spacing w:line="360" w:lineRule="auto"/>
              <w:widowControl/>
              <w:rPr>
                <w:rFonts w:ascii="仿宋" w:hAnsi="仿宋" w:eastAsia="仿宋" w:cs="仿宋"/>
                <w:sz w:val="24"/>
                <w:szCs w:val="24"/>
              </w:rPr>
            </w:pPr>
            <w:r>
              <w:rPr>
                <w:rFonts w:hint="eastAsia" w:ascii="仿宋" w:hAnsi="仿宋" w:eastAsia="仿宋" w:cs="仿宋"/>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820" w:type="dxa"/>
            <w:vAlign w:val="center"/>
            <w:textDirection w:val="lrTb"/>
            <w:noWrap w:val="false"/>
          </w:tcPr>
          <w:p>
            <w:pPr>
              <w:jc w:val="center"/>
              <w:spacing w:line="360" w:lineRule="auto"/>
              <w:widowControl/>
              <w:rPr>
                <w:rFonts w:ascii="仿宋" w:hAnsi="仿宋" w:eastAsia="仿宋" w:cs="仿宋"/>
                <w:sz w:val="24"/>
                <w:szCs w:val="24"/>
              </w:rPr>
            </w:pPr>
            <w:r>
              <w:rPr>
                <w:rFonts w:hint="eastAsia" w:ascii="仿宋" w:hAnsi="仿宋" w:eastAsia="仿宋" w:cs="仿宋"/>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33" w:type="dxa"/>
            <w:vAlign w:val="center"/>
            <w:textDirection w:val="lrTb"/>
            <w:noWrap w:val="false"/>
          </w:tcPr>
          <w:p>
            <w:pPr>
              <w:jc w:val="center"/>
              <w:spacing w:line="360" w:lineRule="auto"/>
              <w:widowControl/>
              <w:rPr>
                <w:rFonts w:ascii="仿宋" w:hAnsi="仿宋" w:eastAsia="仿宋" w:cs="仿宋"/>
                <w:sz w:val="24"/>
                <w:szCs w:val="24"/>
              </w:rPr>
            </w:pPr>
            <w:r>
              <w:rPr>
                <w:rFonts w:hint="eastAsia" w:ascii="仿宋" w:hAnsi="仿宋" w:eastAsia="仿宋" w:cs="仿宋"/>
                <w:sz w:val="24"/>
                <w:szCs w:val="24"/>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59" w:type="dxa"/>
            <w:vAlign w:val="center"/>
            <w:textDirection w:val="lrTb"/>
            <w:noWrap w:val="false"/>
          </w:tcPr>
          <w:p>
            <w:pPr>
              <w:jc w:val="center"/>
              <w:spacing w:line="360" w:lineRule="auto"/>
              <w:widowControl/>
              <w:rPr>
                <w:rFonts w:ascii="仿宋" w:hAnsi="仿宋" w:eastAsia="仿宋" w:cs="仿宋"/>
                <w:sz w:val="24"/>
                <w:szCs w:val="24"/>
              </w:rPr>
            </w:pPr>
            <w:r>
              <w:rPr>
                <w:rFonts w:ascii="仿宋" w:hAnsi="仿宋" w:eastAsia="仿宋" w:cs="仿宋"/>
                <w:sz w:val="24"/>
                <w:szCs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34" w:type="dxa"/>
            <w:vAlign w:val="center"/>
            <w:textDirection w:val="lrTb"/>
            <w:noWrap w:val="false"/>
          </w:tcPr>
          <w:p>
            <w:pPr>
              <w:jc w:val="center"/>
              <w:spacing w:line="360" w:lineRule="auto"/>
              <w:widowControl/>
              <w:rPr>
                <w:rFonts w:ascii="仿宋" w:hAnsi="仿宋" w:eastAsia="仿宋" w:cs="仿宋"/>
                <w:sz w:val="24"/>
                <w:szCs w:val="24"/>
              </w:rPr>
            </w:pPr>
            <w:r>
              <w:rPr>
                <w:rFonts w:ascii="仿宋" w:hAnsi="仿宋" w:eastAsia="仿宋" w:cs="仿宋"/>
                <w:sz w:val="24"/>
                <w:szCs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09" w:type="dxa"/>
            <w:vAlign w:val="center"/>
            <w:textDirection w:val="lrTb"/>
            <w:noWrap w:val="false"/>
          </w:tcPr>
          <w:p>
            <w:pPr>
              <w:jc w:val="center"/>
              <w:spacing w:line="360" w:lineRule="auto"/>
              <w:widowControl/>
              <w:rPr>
                <w:rFonts w:ascii="仿宋" w:hAnsi="仿宋" w:eastAsia="仿宋" w:cs="仿宋"/>
                <w:sz w:val="24"/>
                <w:szCs w:val="24"/>
              </w:rPr>
            </w:pPr>
            <w:r>
              <w:rPr>
                <w:rFonts w:ascii="仿宋" w:hAnsi="仿宋" w:eastAsia="仿宋" w:cs="仿宋"/>
                <w:sz w:val="24"/>
                <w:szCs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820" w:type="dxa"/>
            <w:vAlign w:val="center"/>
            <w:textDirection w:val="lrTb"/>
            <w:noWrap w:val="false"/>
          </w:tcPr>
          <w:p>
            <w:pPr>
              <w:jc w:val="center"/>
              <w:spacing w:line="360" w:lineRule="auto"/>
              <w:widowControl/>
              <w:rPr>
                <w:rFonts w:ascii="仿宋" w:hAnsi="仿宋" w:eastAsia="仿宋" w:cs="仿宋"/>
                <w:sz w:val="24"/>
                <w:szCs w:val="24"/>
              </w:rPr>
            </w:pPr>
            <w:r>
              <w:rPr>
                <w:rFonts w:ascii="仿宋" w:hAnsi="仿宋" w:eastAsia="仿宋" w:cs="仿宋"/>
                <w:sz w:val="24"/>
                <w:szCs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33" w:type="dxa"/>
            <w:vAlign w:val="center"/>
            <w:textDirection w:val="lrTb"/>
            <w:noWrap w:val="false"/>
          </w:tcPr>
          <w:p>
            <w:pPr>
              <w:jc w:val="center"/>
              <w:spacing w:line="360" w:lineRule="auto"/>
              <w:widowControl/>
              <w:rPr>
                <w:rFonts w:ascii="仿宋" w:hAnsi="仿宋" w:eastAsia="仿宋" w:cs="仿宋"/>
                <w:sz w:val="24"/>
                <w:szCs w:val="24"/>
              </w:rPr>
            </w:pPr>
            <w:r>
              <w:rPr>
                <w:rFonts w:ascii="仿宋" w:hAnsi="仿宋" w:eastAsia="仿宋" w:cs="仿宋"/>
                <w:sz w:val="24"/>
                <w:szCs w:val="24"/>
              </w:rPr>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59" w:type="dxa"/>
            <w:vAlign w:val="center"/>
            <w:textDirection w:val="lrTb"/>
            <w:noWrap w:val="false"/>
          </w:tcPr>
          <w:p>
            <w:pPr>
              <w:jc w:val="center"/>
              <w:spacing w:line="360" w:lineRule="auto"/>
              <w:widowControl/>
              <w:rPr>
                <w:rFonts w:ascii="仿宋" w:hAnsi="仿宋" w:eastAsia="仿宋" w:cs="仿宋"/>
                <w:sz w:val="24"/>
                <w:szCs w:val="24"/>
              </w:rPr>
            </w:pPr>
            <w:r>
              <w:rPr>
                <w:rFonts w:ascii="仿宋" w:hAnsi="仿宋" w:eastAsia="仿宋" w:cs="仿宋"/>
                <w:sz w:val="24"/>
                <w:szCs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34" w:type="dxa"/>
            <w:vAlign w:val="center"/>
            <w:textDirection w:val="lrTb"/>
            <w:noWrap w:val="false"/>
          </w:tcPr>
          <w:p>
            <w:pPr>
              <w:jc w:val="center"/>
              <w:spacing w:line="360" w:lineRule="auto"/>
              <w:widowControl/>
              <w:rPr>
                <w:rFonts w:ascii="仿宋" w:hAnsi="仿宋" w:eastAsia="仿宋" w:cs="仿宋"/>
                <w:sz w:val="24"/>
                <w:szCs w:val="24"/>
              </w:rPr>
            </w:pPr>
            <w:r>
              <w:rPr>
                <w:rFonts w:ascii="仿宋" w:hAnsi="仿宋" w:eastAsia="仿宋" w:cs="仿宋"/>
                <w:sz w:val="24"/>
                <w:szCs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09" w:type="dxa"/>
            <w:vAlign w:val="center"/>
            <w:textDirection w:val="lrTb"/>
            <w:noWrap w:val="false"/>
          </w:tcPr>
          <w:p>
            <w:pPr>
              <w:jc w:val="center"/>
              <w:spacing w:line="360" w:lineRule="auto"/>
              <w:widowControl/>
              <w:rPr>
                <w:rFonts w:ascii="仿宋" w:hAnsi="仿宋" w:eastAsia="仿宋" w:cs="仿宋"/>
                <w:sz w:val="24"/>
                <w:szCs w:val="24"/>
              </w:rPr>
            </w:pPr>
            <w:r>
              <w:rPr>
                <w:rFonts w:ascii="仿宋" w:hAnsi="仿宋" w:eastAsia="仿宋" w:cs="仿宋"/>
                <w:sz w:val="24"/>
                <w:szCs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820" w:type="dxa"/>
            <w:vAlign w:val="center"/>
            <w:textDirection w:val="lrTb"/>
            <w:noWrap w:val="false"/>
          </w:tcPr>
          <w:p>
            <w:pPr>
              <w:jc w:val="center"/>
              <w:spacing w:line="360" w:lineRule="auto"/>
              <w:widowControl/>
              <w:rPr>
                <w:rFonts w:ascii="仿宋" w:hAnsi="仿宋" w:eastAsia="仿宋" w:cs="仿宋"/>
                <w:sz w:val="24"/>
                <w:szCs w:val="24"/>
              </w:rPr>
            </w:pPr>
            <w:r>
              <w:rPr>
                <w:rFonts w:ascii="仿宋" w:hAnsi="仿宋" w:eastAsia="仿宋" w:cs="仿宋"/>
                <w:sz w:val="24"/>
                <w:szCs w:val="24"/>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33" w:type="dxa"/>
            <w:vAlign w:val="center"/>
            <w:textDirection w:val="lrTb"/>
            <w:noWrap w:val="false"/>
          </w:tcPr>
          <w:p>
            <w:pPr>
              <w:jc w:val="center"/>
              <w:spacing w:line="360" w:lineRule="auto"/>
              <w:widowControl/>
              <w:rPr>
                <w:rFonts w:ascii="仿宋" w:hAnsi="仿宋" w:eastAsia="仿宋" w:cs="仿宋"/>
                <w:sz w:val="24"/>
                <w:szCs w:val="24"/>
              </w:rPr>
            </w:pPr>
            <w:r>
              <w:rPr>
                <w:rFonts w:ascii="仿宋" w:hAnsi="仿宋" w:eastAsia="仿宋" w:cs="仿宋"/>
                <w:sz w:val="24"/>
                <w:szCs w:val="24"/>
              </w:rPr>
            </w:r>
            <w:r/>
          </w:p>
        </w:tc>
      </w:tr>
    </w:tbl>
    <w:p>
      <w:pPr>
        <w:spacing w:line="360" w:lineRule="auto"/>
        <w:shd w:val="clear" w:color="auto" w:fill="ffffff"/>
        <w:widowControl/>
        <w:rPr>
          <w:rFonts w:ascii="仿宋" w:hAnsi="仿宋" w:eastAsia="仿宋" w:cs="仿宋"/>
          <w:sz w:val="24"/>
          <w:szCs w:val="24"/>
          <w:lang w:eastAsia="zh-CN"/>
        </w:rPr>
      </w:pPr>
      <w:r>
        <w:rPr>
          <w:rFonts w:hint="eastAsia" w:ascii="仿宋" w:hAnsi="仿宋" w:eastAsia="仿宋" w:cs="仿宋"/>
          <w:sz w:val="24"/>
          <w:szCs w:val="24"/>
          <w:lang w:eastAsia="zh-CN"/>
        </w:rPr>
        <w:t xml:space="preserve">说明：如果行数不够，请自行增加。</w:t>
      </w:r>
      <w:r/>
    </w:p>
    <w:p>
      <w:pPr>
        <w:spacing w:line="480" w:lineRule="auto"/>
        <w:rPr>
          <w:rFonts w:ascii="仿宋" w:hAnsi="仿宋" w:eastAsia="仿宋" w:cs="仿宋"/>
          <w:sz w:val="28"/>
          <w:szCs w:val="28"/>
          <w:lang w:eastAsia="zh-CN"/>
        </w:rPr>
      </w:pPr>
      <w:r>
        <w:rPr>
          <w:rFonts w:hint="eastAsia" w:ascii="仿宋" w:hAnsi="仿宋" w:eastAsia="仿宋" w:cs="仿宋"/>
          <w:sz w:val="28"/>
          <w:szCs w:val="28"/>
          <w:lang w:val="zh-CN" w:eastAsia="zh-CN"/>
        </w:rPr>
        <w:t xml:space="preserve">供应商</w:t>
      </w:r>
      <w:r>
        <w:rPr>
          <w:rFonts w:hint="eastAsia" w:ascii="仿宋" w:hAnsi="仿宋" w:eastAsia="仿宋" w:cs="仿宋"/>
          <w:sz w:val="28"/>
          <w:szCs w:val="28"/>
          <w:lang w:eastAsia="zh-CN"/>
        </w:rPr>
        <w:t xml:space="preserve">名称：</w:t>
      </w:r>
      <w:r>
        <w:rPr>
          <w:rFonts w:hint="eastAsia" w:ascii="仿宋" w:hAnsi="仿宋" w:eastAsia="仿宋" w:cs="仿宋"/>
          <w:sz w:val="28"/>
          <w:szCs w:val="28"/>
          <w:u w:val="single"/>
          <w:lang w:eastAsia="zh-CN"/>
        </w:rPr>
        <w:t xml:space="preserve">（加盖电子公章）</w:t>
      </w:r>
      <w:r/>
    </w:p>
    <w:p>
      <w:pPr>
        <w:spacing w:line="360" w:lineRule="auto"/>
        <w:rPr>
          <w:rFonts w:ascii="仿宋" w:hAnsi="仿宋" w:eastAsia="仿宋" w:cs="仿宋"/>
          <w:sz w:val="28"/>
          <w:szCs w:val="28"/>
          <w:lang w:eastAsia="zh-CN"/>
        </w:rPr>
      </w:pPr>
      <w:r>
        <w:rPr>
          <w:rFonts w:hint="eastAsia" w:ascii="仿宋" w:hAnsi="仿宋" w:eastAsia="仿宋" w:cs="仿宋"/>
          <w:bCs/>
          <w:sz w:val="28"/>
          <w:szCs w:val="28"/>
          <w:lang w:eastAsia="zh-CN"/>
        </w:rPr>
        <w:t xml:space="preserve">日期：     </w:t>
      </w:r>
      <w:r>
        <w:rPr>
          <w:rFonts w:hint="eastAsia" w:ascii="仿宋" w:hAnsi="仿宋" w:eastAsia="仿宋" w:cs="仿宋"/>
          <w:sz w:val="28"/>
          <w:szCs w:val="28"/>
          <w:lang w:eastAsia="zh-CN"/>
        </w:rPr>
        <w:t xml:space="preserve">年     月    日</w:t>
      </w:r>
      <w:r/>
    </w:p>
    <w:p>
      <w:pPr>
        <w:spacing w:line="360" w:lineRule="auto"/>
        <w:shd w:val="clear" w:color="auto" w:fill="ffffff"/>
        <w:widowControl/>
        <w:rPr>
          <w:rFonts w:ascii="仿宋" w:hAnsi="仿宋" w:eastAsia="仿宋" w:cs="仿宋"/>
          <w:szCs w:val="21"/>
          <w:lang w:eastAsia="zh-CN"/>
        </w:rPr>
      </w:pPr>
      <w:r>
        <w:rPr>
          <w:rFonts w:ascii="仿宋" w:hAnsi="仿宋" w:eastAsia="仿宋" w:cs="仿宋"/>
          <w:szCs w:val="21"/>
          <w:lang w:eastAsia="zh-CN"/>
        </w:rPr>
      </w:r>
      <w:r/>
    </w:p>
    <w:p>
      <w:pPr>
        <w:spacing w:line="360" w:lineRule="auto"/>
        <w:shd w:val="clear" w:color="auto" w:fill="ffffff"/>
        <w:widowControl/>
        <w:rPr>
          <w:rFonts w:ascii="仿宋" w:hAnsi="仿宋" w:eastAsia="仿宋" w:cs="仿宋"/>
          <w:szCs w:val="21"/>
          <w:lang w:eastAsia="zh-CN"/>
        </w:rPr>
      </w:pPr>
      <w:r>
        <w:rPr>
          <w:rFonts w:hint="eastAsia" w:ascii="仿宋" w:hAnsi="仿宋" w:eastAsia="仿宋" w:cs="仿宋"/>
          <w:szCs w:val="21"/>
          <w:lang w:eastAsia="zh-CN"/>
        </w:rPr>
        <w:t xml:space="preserve"> </w:t>
      </w:r>
      <w:r/>
    </w:p>
    <w:p>
      <w:pPr>
        <w:pStyle w:val="844"/>
        <w:spacing w:line="360" w:lineRule="auto"/>
        <w:rPr>
          <w:rFonts w:ascii="仿宋" w:hAnsi="仿宋" w:eastAsia="仿宋" w:cs="仿宋"/>
          <w:b/>
          <w:bCs/>
          <w:sz w:val="28"/>
          <w:szCs w:val="40"/>
          <w:lang w:val="zh-CN" w:eastAsia="zh-CN"/>
        </w:rPr>
      </w:pPr>
      <w:r/>
      <w:bookmarkStart w:id="33" w:name="_Toc2435"/>
      <w:r/>
      <w:bookmarkStart w:id="34" w:name="_Toc481604684"/>
      <w:r>
        <w:rPr>
          <w:rFonts w:hint="eastAsia" w:ascii="仿宋" w:hAnsi="仿宋" w:eastAsia="仿宋" w:cs="仿宋"/>
          <w:sz w:val="24"/>
          <w:lang w:val="zh-CN" w:eastAsia="zh-CN"/>
        </w:rPr>
        <w:br w:type="page" w:clear="all"/>
      </w:r>
      <w:r>
        <w:rPr>
          <w:rFonts w:hint="eastAsia" w:ascii="仿宋" w:hAnsi="仿宋" w:eastAsia="仿宋" w:cs="仿宋"/>
          <w:b/>
          <w:bCs/>
          <w:sz w:val="28"/>
          <w:szCs w:val="40"/>
          <w:lang w:val="zh-CN" w:eastAsia="zh-CN"/>
        </w:rPr>
        <w:t xml:space="preserve">目录</w:t>
      </w:r>
      <w:r>
        <w:rPr>
          <w:rFonts w:hint="eastAsia" w:ascii="仿宋" w:hAnsi="仿宋" w:eastAsia="仿宋" w:cs="仿宋"/>
          <w:b/>
          <w:bCs/>
          <w:sz w:val="28"/>
          <w:szCs w:val="40"/>
          <w:lang w:eastAsia="zh-CN"/>
        </w:rPr>
        <w:t xml:space="preserve">八</w:t>
      </w:r>
      <w:r>
        <w:rPr>
          <w:rFonts w:hint="eastAsia" w:ascii="仿宋" w:hAnsi="仿宋" w:eastAsia="仿宋" w:cs="仿宋"/>
          <w:b/>
          <w:bCs/>
          <w:sz w:val="28"/>
          <w:szCs w:val="40"/>
          <w:lang w:val="zh-CN" w:eastAsia="zh-CN"/>
        </w:rPr>
        <w:t xml:space="preserve">、商务条款偏离表格式</w:t>
      </w:r>
      <w:bookmarkEnd w:id="33"/>
      <w:r/>
      <w:bookmarkEnd w:id="34"/>
      <w:r/>
      <w:r/>
    </w:p>
    <w:p>
      <w:pPr>
        <w:rPr>
          <w:rFonts w:ascii="仿宋" w:hAnsi="仿宋" w:eastAsia="仿宋" w:cs="仿宋"/>
          <w:b/>
          <w:bCs/>
          <w:lang w:eastAsia="zh-CN"/>
        </w:rPr>
      </w:pPr>
      <w:r>
        <w:rPr>
          <w:rFonts w:ascii="仿宋" w:hAnsi="仿宋" w:eastAsia="仿宋" w:cs="仿宋"/>
          <w:b/>
          <w:bCs/>
          <w:lang w:eastAsia="zh-CN"/>
        </w:rPr>
      </w:r>
      <w:r/>
    </w:p>
    <w:p>
      <w:pPr>
        <w:ind w:left="420"/>
        <w:jc w:val="center"/>
        <w:spacing w:line="360" w:lineRule="auto"/>
        <w:shd w:val="clear" w:color="auto" w:fill="ffffff"/>
        <w:widowControl/>
        <w:rPr>
          <w:rFonts w:ascii="仿宋" w:hAnsi="仿宋" w:eastAsia="仿宋" w:cs="仿宋"/>
          <w:sz w:val="36"/>
          <w:szCs w:val="36"/>
        </w:rPr>
      </w:pPr>
      <w:r>
        <w:rPr>
          <w:rFonts w:hint="eastAsia" w:ascii="仿宋" w:hAnsi="仿宋" w:eastAsia="仿宋" w:cs="仿宋"/>
          <w:b/>
          <w:bCs/>
          <w:sz w:val="36"/>
          <w:szCs w:val="36"/>
        </w:rPr>
        <w:t xml:space="preserve">商务条款偏离表 </w:t>
      </w:r>
      <w:r>
        <w:rPr>
          <w:rFonts w:hint="eastAsia" w:ascii="仿宋" w:hAnsi="仿宋" w:eastAsia="仿宋" w:cs="仿宋"/>
          <w:b/>
          <w:bCs/>
          <w:sz w:val="36"/>
          <w:szCs w:val="36"/>
        </w:rPr>
        <w:br w:type="textWrapping" w:clear="all"/>
      </w:r>
      <w:r/>
    </w:p>
    <w:tbl>
      <w:tblPr>
        <w:tblW w:w="4999" w:type="pct"/>
        <w:jc w:val="center"/>
        <w:tblCellMar>
          <w:left w:w="10" w:type="dxa"/>
          <w:right w:w="10" w:type="dxa"/>
        </w:tblCellMar>
        <w:tblLook w:val="04A0" w:firstRow="1" w:lastRow="0" w:firstColumn="1" w:lastColumn="0" w:noHBand="0" w:noVBand="1"/>
      </w:tblPr>
      <w:tblGrid>
        <w:gridCol w:w="336"/>
        <w:gridCol w:w="792"/>
        <w:gridCol w:w="1300"/>
        <w:gridCol w:w="3795"/>
        <w:gridCol w:w="3433"/>
      </w:tblGrid>
      <w:tr>
        <w:trPr>
          <w:jc w:val="center"/>
          <w:trHeight w:val="284"/>
          <w:tblHeader/>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223" w:type="dxa"/>
            <w:vAlign w:val="center"/>
            <w:textDirection w:val="lrTb"/>
            <w:noWrap w:val="false"/>
          </w:tcPr>
          <w:p>
            <w:pPr>
              <w:spacing w:line="360" w:lineRule="auto"/>
              <w:widowControl/>
              <w:rPr>
                <w:rFonts w:ascii="仿宋" w:hAnsi="仿宋" w:eastAsia="仿宋" w:cs="仿宋"/>
                <w:szCs w:val="21"/>
              </w:rPr>
            </w:pPr>
            <w:r>
              <w:rPr>
                <w:rFonts w:hint="eastAsia" w:ascii="仿宋" w:hAnsi="仿宋" w:eastAsia="仿宋" w:cs="仿宋"/>
                <w:szCs w:val="21"/>
              </w:rPr>
              <w:t xml:space="preserve">项目名称：</w:t>
            </w:r>
            <w:r/>
          </w:p>
        </w:tc>
        <w:tc>
          <w:tcPr>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3433" w:type="dxa"/>
            <w:vAlign w:val="center"/>
            <w:textDirection w:val="lrTb"/>
            <w:noWrap w:val="false"/>
          </w:tcPr>
          <w:p>
            <w:pPr>
              <w:spacing w:line="360" w:lineRule="auto"/>
              <w:widowControl/>
              <w:rPr>
                <w:rFonts w:ascii="仿宋" w:hAnsi="仿宋" w:eastAsia="仿宋" w:cs="仿宋"/>
                <w:szCs w:val="21"/>
                <w:lang w:eastAsia="zh-CN"/>
              </w:rPr>
            </w:pPr>
            <w:r>
              <w:rPr>
                <w:rFonts w:hint="eastAsia" w:ascii="仿宋" w:hAnsi="仿宋" w:eastAsia="仿宋" w:cs="仿宋"/>
                <w:szCs w:val="21"/>
              </w:rPr>
              <w:t xml:space="preserve">    </w:t>
            </w:r>
            <w:r>
              <w:rPr>
                <w:rFonts w:hint="eastAsia" w:ascii="仿宋" w:hAnsi="仿宋" w:eastAsia="仿宋" w:cs="仿宋"/>
                <w:szCs w:val="21"/>
                <w:lang w:eastAsia="zh-CN"/>
              </w:rPr>
              <w:t xml:space="preserve">项目编号：</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6"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92"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00" w:type="dxa"/>
            <w:vAlign w:val="center"/>
            <w:textDirection w:val="lrTb"/>
            <w:noWrap w:val="false"/>
          </w:tcPr>
          <w:p>
            <w:pPr>
              <w:jc w:val="center"/>
              <w:spacing w:line="360" w:lineRule="auto"/>
              <w:widowControl/>
              <w:rPr>
                <w:rFonts w:ascii="仿宋" w:hAnsi="仿宋" w:eastAsia="仿宋" w:cs="仿宋"/>
                <w:szCs w:val="21"/>
                <w:lang w:eastAsia="zh-CN"/>
              </w:rPr>
            </w:pPr>
            <w:r>
              <w:rPr>
                <w:rFonts w:hint="eastAsia" w:ascii="仿宋" w:hAnsi="仿宋" w:eastAsia="仿宋" w:cs="仿宋"/>
                <w:szCs w:val="21"/>
                <w:lang w:eastAsia="zh-CN"/>
              </w:rPr>
              <w:t xml:space="preserve">招标文件要求的商务条款</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570"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21"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偏离</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6"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92"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00"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570"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21"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6"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92"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00"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570"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21"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6"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92"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00"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570"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21"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6"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92"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00"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570"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21"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6"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92"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00"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570"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21" w:type="dxa"/>
            <w:vAlign w:val="center"/>
            <w:textDirection w:val="lrTb"/>
            <w:noWrap w:val="false"/>
          </w:tcPr>
          <w:p>
            <w:pPr>
              <w:jc w:val="center"/>
              <w:spacing w:line="360" w:lineRule="auto"/>
              <w:widowControl/>
              <w:rPr>
                <w:rFonts w:ascii="仿宋" w:hAnsi="仿宋" w:eastAsia="仿宋" w:cs="仿宋"/>
                <w:szCs w:val="21"/>
              </w:rPr>
            </w:pPr>
            <w:r>
              <w:rPr>
                <w:rFonts w:hint="eastAsia" w:ascii="仿宋" w:hAnsi="仿宋" w:eastAsia="仿宋" w:cs="仿宋"/>
                <w:szCs w:val="21"/>
              </w:rPr>
              <w:t xml:space="preserve"> </w:t>
            </w:r>
            <w:r/>
          </w:p>
        </w:tc>
      </w:tr>
    </w:tbl>
    <w:p>
      <w:pPr>
        <w:spacing w:line="360" w:lineRule="auto"/>
        <w:shd w:val="clear" w:color="auto" w:fill="ffffff"/>
        <w:widowControl/>
        <w:rPr>
          <w:rFonts w:ascii="仿宋" w:hAnsi="仿宋" w:eastAsia="仿宋" w:cs="仿宋"/>
          <w:szCs w:val="21"/>
          <w:lang w:eastAsia="zh-CN"/>
        </w:rPr>
      </w:pPr>
      <w:r>
        <w:rPr>
          <w:rFonts w:hint="eastAsia" w:ascii="仿宋" w:hAnsi="仿宋" w:eastAsia="仿宋" w:cs="仿宋"/>
          <w:szCs w:val="21"/>
          <w:lang w:eastAsia="zh-CN"/>
        </w:rPr>
        <w:t xml:space="preserve">说明：如果行数不够，请自行增加。</w:t>
      </w:r>
      <w:r/>
    </w:p>
    <w:p>
      <w:pPr>
        <w:spacing w:line="480" w:lineRule="auto"/>
        <w:rPr>
          <w:rFonts w:ascii="仿宋" w:hAnsi="仿宋" w:eastAsia="仿宋" w:cs="仿宋"/>
          <w:sz w:val="28"/>
          <w:szCs w:val="28"/>
          <w:lang w:eastAsia="zh-CN"/>
        </w:rPr>
      </w:pPr>
      <w:r/>
      <w:bookmarkStart w:id="35" w:name="_Toc481604687"/>
      <w:r/>
      <w:bookmarkStart w:id="36" w:name="_Toc7467"/>
      <w:r>
        <w:rPr>
          <w:rFonts w:hint="eastAsia" w:ascii="仿宋" w:hAnsi="仿宋" w:eastAsia="仿宋" w:cs="仿宋"/>
          <w:sz w:val="28"/>
          <w:szCs w:val="28"/>
          <w:lang w:val="zh-CN" w:eastAsia="zh-CN"/>
        </w:rPr>
        <w:t xml:space="preserve">供应商</w:t>
      </w:r>
      <w:r>
        <w:rPr>
          <w:rFonts w:hint="eastAsia" w:ascii="仿宋" w:hAnsi="仿宋" w:eastAsia="仿宋" w:cs="仿宋"/>
          <w:sz w:val="28"/>
          <w:szCs w:val="28"/>
          <w:lang w:eastAsia="zh-CN"/>
        </w:rPr>
        <w:t xml:space="preserve">名称：</w:t>
      </w:r>
      <w:r>
        <w:rPr>
          <w:rFonts w:hint="eastAsia" w:ascii="仿宋" w:hAnsi="仿宋" w:eastAsia="仿宋" w:cs="仿宋"/>
          <w:sz w:val="28"/>
          <w:szCs w:val="28"/>
          <w:u w:val="single"/>
          <w:lang w:eastAsia="zh-CN"/>
        </w:rPr>
        <w:t xml:space="preserve">（加盖电子公章）</w:t>
      </w:r>
      <w:r/>
    </w:p>
    <w:p>
      <w:pPr>
        <w:spacing w:line="360" w:lineRule="auto"/>
        <w:rPr>
          <w:rFonts w:ascii="仿宋" w:hAnsi="仿宋" w:eastAsia="仿宋" w:cs="仿宋"/>
          <w:sz w:val="28"/>
          <w:szCs w:val="28"/>
          <w:lang w:eastAsia="zh-CN"/>
        </w:rPr>
      </w:pPr>
      <w:r>
        <w:rPr>
          <w:rFonts w:hint="eastAsia" w:ascii="仿宋" w:hAnsi="仿宋" w:eastAsia="仿宋" w:cs="仿宋"/>
          <w:bCs/>
          <w:sz w:val="28"/>
          <w:szCs w:val="28"/>
          <w:lang w:eastAsia="zh-CN"/>
        </w:rPr>
        <w:t xml:space="preserve">日期：     </w:t>
      </w:r>
      <w:r>
        <w:rPr>
          <w:rFonts w:hint="eastAsia" w:ascii="仿宋" w:hAnsi="仿宋" w:eastAsia="仿宋" w:cs="仿宋"/>
          <w:sz w:val="28"/>
          <w:szCs w:val="28"/>
          <w:lang w:eastAsia="zh-CN"/>
        </w:rPr>
        <w:t xml:space="preserve">年     月    日</w:t>
      </w:r>
      <w:r/>
    </w:p>
    <w:p>
      <w:pPr>
        <w:pStyle w:val="844"/>
        <w:spacing w:line="360" w:lineRule="auto"/>
        <w:rPr>
          <w:rFonts w:ascii="仿宋" w:hAnsi="仿宋" w:eastAsia="仿宋" w:cs="仿宋"/>
          <w:b/>
          <w:bCs/>
          <w:sz w:val="28"/>
          <w:szCs w:val="40"/>
          <w:lang w:eastAsia="zh-CN"/>
        </w:rPr>
      </w:pPr>
      <w:r>
        <w:rPr>
          <w:rFonts w:hint="eastAsia" w:ascii="仿宋" w:hAnsi="仿宋" w:eastAsia="仿宋" w:cs="仿宋"/>
          <w:sz w:val="24"/>
          <w:lang w:val="zh-CN" w:eastAsia="zh-CN"/>
        </w:rPr>
        <w:br w:type="page" w:clear="all"/>
      </w:r>
      <w:r>
        <w:rPr>
          <w:rFonts w:hint="eastAsia" w:ascii="仿宋" w:hAnsi="仿宋" w:eastAsia="仿宋" w:cs="仿宋"/>
          <w:b/>
          <w:bCs/>
          <w:sz w:val="28"/>
          <w:szCs w:val="40"/>
          <w:lang w:val="zh-CN" w:eastAsia="zh-CN"/>
        </w:rPr>
        <w:t xml:space="preserve">目录</w:t>
      </w:r>
      <w:r>
        <w:rPr>
          <w:rFonts w:hint="eastAsia" w:ascii="仿宋" w:hAnsi="仿宋" w:eastAsia="仿宋" w:cs="仿宋"/>
          <w:b/>
          <w:bCs/>
          <w:sz w:val="28"/>
          <w:szCs w:val="40"/>
          <w:lang w:eastAsia="zh-CN"/>
        </w:rPr>
        <w:t xml:space="preserve">九</w:t>
      </w:r>
      <w:r>
        <w:rPr>
          <w:rFonts w:hint="eastAsia" w:ascii="仿宋" w:hAnsi="仿宋" w:eastAsia="仿宋" w:cs="仿宋"/>
          <w:b/>
          <w:bCs/>
          <w:sz w:val="28"/>
          <w:szCs w:val="40"/>
          <w:lang w:val="zh-CN" w:eastAsia="zh-CN"/>
        </w:rPr>
        <w:t xml:space="preserve">、投标人拟投入本项目服务人员一览表</w:t>
      </w:r>
      <w:bookmarkEnd w:id="35"/>
      <w:r/>
      <w:bookmarkEnd w:id="36"/>
      <w:r/>
      <w:r/>
    </w:p>
    <w:p>
      <w:pPr>
        <w:jc w:val="center"/>
        <w:spacing w:line="360" w:lineRule="auto"/>
        <w:shd w:val="clear" w:color="auto" w:fill="ffffff"/>
        <w:widowControl/>
        <w:rPr>
          <w:rFonts w:ascii="仿宋" w:hAnsi="仿宋" w:eastAsia="仿宋" w:cs="仿宋"/>
          <w:b/>
          <w:bCs/>
          <w:sz w:val="36"/>
          <w:szCs w:val="36"/>
          <w:lang w:eastAsia="zh-CN"/>
        </w:rPr>
      </w:pPr>
      <w:r>
        <w:rPr>
          <w:rFonts w:hint="eastAsia" w:ascii="仿宋" w:hAnsi="仿宋" w:eastAsia="仿宋" w:cs="仿宋"/>
          <w:b/>
          <w:bCs/>
          <w:sz w:val="36"/>
          <w:szCs w:val="36"/>
          <w:lang w:eastAsia="zh-CN"/>
        </w:rPr>
        <w:t xml:space="preserve">拟投入本项目服务人员一览表</w:t>
      </w:r>
      <w:r/>
    </w:p>
    <w:p>
      <w:pPr>
        <w:pStyle w:val="897"/>
        <w:ind w:firstLine="0"/>
        <w:rPr>
          <w:rFonts w:ascii="仿宋" w:hAnsi="仿宋" w:eastAsia="仿宋" w:cs="仿宋"/>
          <w:sz w:val="36"/>
          <w:szCs w:val="36"/>
          <w:lang w:eastAsia="zh-CN"/>
        </w:rPr>
      </w:pPr>
      <w:r>
        <w:rPr>
          <w:rFonts w:ascii="仿宋" w:hAnsi="仿宋" w:eastAsia="仿宋" w:cs="仿宋"/>
          <w:sz w:val="36"/>
          <w:szCs w:val="36"/>
          <w:lang w:eastAsia="zh-CN"/>
        </w:rPr>
      </w:r>
      <w:r/>
    </w:p>
    <w:tbl>
      <w:tblPr>
        <w:tblW w:w="5095" w:type="pct"/>
        <w:jc w:val="center"/>
        <w:tblCellMar>
          <w:left w:w="10" w:type="dxa"/>
          <w:right w:w="10" w:type="dxa"/>
        </w:tblCellMar>
        <w:tblLook w:val="04A0" w:firstRow="1" w:lastRow="0" w:firstColumn="1" w:lastColumn="0" w:noHBand="0" w:noVBand="1"/>
      </w:tblPr>
      <w:tblGrid>
        <w:gridCol w:w="263"/>
        <w:gridCol w:w="308"/>
        <w:gridCol w:w="462"/>
        <w:gridCol w:w="327"/>
        <w:gridCol w:w="347"/>
        <w:gridCol w:w="560"/>
        <w:gridCol w:w="459"/>
        <w:gridCol w:w="3592"/>
        <w:gridCol w:w="490"/>
        <w:gridCol w:w="436"/>
        <w:gridCol w:w="417"/>
        <w:gridCol w:w="2181"/>
      </w:tblGrid>
      <w:tr>
        <w:trPr>
          <w:jc w:val="center"/>
          <w:trHeight w:val="284"/>
        </w:trPr>
        <w:tc>
          <w:tcPr>
            <w:gridSpan w:val="8"/>
            <w:tcBorders>
              <w:top w:val="none" w:color="000000" w:sz="4" w:space="0"/>
              <w:left w:val="none" w:color="000000" w:sz="4" w:space="0"/>
              <w:bottom w:val="single" w:color="auto" w:sz="4" w:space="0"/>
              <w:right w:val="none" w:color="000000" w:sz="4" w:space="0"/>
            </w:tcBorders>
            <w:tcMar>
              <w:left w:w="10" w:type="dxa"/>
              <w:top w:w="0" w:type="dxa"/>
              <w:right w:w="10" w:type="dxa"/>
              <w:bottom w:w="0" w:type="dxa"/>
            </w:tcMar>
            <w:tcW w:w="6318" w:type="dxa"/>
            <w:vAlign w:val="center"/>
            <w:textDirection w:val="lrTb"/>
            <w:noWrap w:val="false"/>
          </w:tcPr>
          <w:p>
            <w:pPr>
              <w:spacing w:line="360" w:lineRule="auto"/>
              <w:widowControl/>
              <w:rPr>
                <w:rFonts w:ascii="仿宋" w:hAnsi="仿宋" w:eastAsia="仿宋" w:cs="仿宋"/>
                <w:szCs w:val="21"/>
              </w:rPr>
            </w:pPr>
            <w:r>
              <w:rPr>
                <w:rFonts w:hint="eastAsia" w:ascii="仿宋" w:hAnsi="仿宋" w:eastAsia="仿宋" w:cs="仿宋"/>
                <w:szCs w:val="21"/>
              </w:rPr>
              <w:t xml:space="preserve">项目名称：</w:t>
            </w:r>
            <w:r/>
          </w:p>
        </w:tc>
        <w:tc>
          <w:tcPr>
            <w:gridSpan w:val="4"/>
            <w:tcBorders>
              <w:top w:val="none" w:color="000000" w:sz="4" w:space="0"/>
              <w:left w:val="none" w:color="000000" w:sz="4" w:space="0"/>
              <w:bottom w:val="single" w:color="auto" w:sz="4" w:space="0"/>
              <w:right w:val="none" w:color="000000" w:sz="4" w:space="0"/>
            </w:tcBorders>
            <w:tcMar>
              <w:left w:w="10" w:type="dxa"/>
              <w:top w:w="0" w:type="dxa"/>
              <w:right w:w="10" w:type="dxa"/>
              <w:bottom w:w="0" w:type="dxa"/>
            </w:tcMar>
            <w:tcW w:w="3524" w:type="dxa"/>
            <w:vAlign w:val="center"/>
            <w:textDirection w:val="lrTb"/>
            <w:noWrap w:val="false"/>
          </w:tcPr>
          <w:p>
            <w:pPr>
              <w:spacing w:line="360" w:lineRule="auto"/>
              <w:widowControl/>
              <w:rPr>
                <w:rFonts w:ascii="仿宋" w:hAnsi="仿宋" w:eastAsia="仿宋" w:cs="仿宋"/>
                <w:szCs w:val="21"/>
                <w:lang w:eastAsia="zh-CN"/>
              </w:rPr>
            </w:pPr>
            <w:r>
              <w:rPr>
                <w:rFonts w:hint="eastAsia" w:ascii="仿宋" w:hAnsi="仿宋" w:eastAsia="仿宋" w:cs="仿宋"/>
                <w:szCs w:val="21"/>
              </w:rPr>
              <w:t xml:space="preserve">        项目编号</w:t>
            </w:r>
            <w:r>
              <w:rPr>
                <w:rFonts w:hint="eastAsia" w:ascii="仿宋" w:hAnsi="仿宋" w:eastAsia="仿宋" w:cs="仿宋"/>
                <w:szCs w:val="21"/>
                <w:lang w:eastAsia="zh-CN"/>
              </w:rPr>
              <w:t xml:space="preserve">;</w:t>
            </w:r>
            <w:r/>
          </w:p>
        </w:tc>
      </w:tr>
      <w:tr>
        <w:trPr>
          <w:jc w:val="center"/>
          <w:trHeight w:val="1896"/>
        </w:trPr>
        <w:tc>
          <w:tcPr>
            <w:tcBorders>
              <w:top w:val="single" w:color="auto" w:sz="4" w:space="0"/>
              <w:left w:val="single" w:color="auto" w:sz="4" w:space="0"/>
              <w:bottom w:val="single" w:color="auto" w:sz="4" w:space="0"/>
              <w:right w:val="single" w:color="auto" w:sz="4" w:space="0"/>
            </w:tcBorders>
            <w:tcW w:w="263" w:type="dxa"/>
            <w:vAlign w:val="center"/>
            <w:textDirection w:val="lrTb"/>
            <w:noWrap w:val="false"/>
          </w:tcPr>
          <w:p>
            <w:pPr>
              <w:jc w:val="center"/>
              <w:rPr>
                <w:rFonts w:ascii="仿宋" w:hAnsi="仿宋" w:eastAsia="仿宋" w:cs="仿宋"/>
                <w:b/>
                <w:szCs w:val="21"/>
              </w:rPr>
            </w:pPr>
            <w:r>
              <w:rPr>
                <w:rFonts w:hint="eastAsia" w:ascii="仿宋" w:hAnsi="仿宋" w:eastAsia="仿宋" w:cs="仿宋"/>
                <w:b/>
                <w:szCs w:val="21"/>
              </w:rPr>
              <w:t xml:space="preserve">序号</w:t>
            </w:r>
            <w:r/>
          </w:p>
        </w:tc>
        <w:tc>
          <w:tcPr>
            <w:tcBorders>
              <w:top w:val="single" w:color="auto" w:sz="4" w:space="0"/>
              <w:left w:val="single" w:color="auto" w:sz="4" w:space="0"/>
              <w:bottom w:val="single" w:color="auto" w:sz="4" w:space="0"/>
              <w:right w:val="single" w:color="auto" w:sz="4" w:space="0"/>
            </w:tcBorders>
            <w:tcW w:w="308" w:type="dxa"/>
            <w:vAlign w:val="center"/>
            <w:textDirection w:val="lrTb"/>
            <w:noWrap w:val="false"/>
          </w:tcPr>
          <w:p>
            <w:pPr>
              <w:jc w:val="center"/>
              <w:rPr>
                <w:rFonts w:ascii="仿宋" w:hAnsi="仿宋" w:eastAsia="仿宋" w:cs="仿宋"/>
                <w:b/>
                <w:szCs w:val="21"/>
              </w:rPr>
            </w:pPr>
            <w:r>
              <w:rPr>
                <w:rFonts w:hint="eastAsia" w:ascii="仿宋" w:hAnsi="仿宋" w:eastAsia="仿宋" w:cs="仿宋"/>
                <w:b/>
                <w:szCs w:val="21"/>
              </w:rPr>
              <w:t xml:space="preserve">姓名</w:t>
            </w:r>
            <w:r/>
          </w:p>
        </w:tc>
        <w:tc>
          <w:tcPr>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仿宋" w:hAnsi="仿宋" w:eastAsia="仿宋" w:cs="仿宋"/>
                <w:b/>
                <w:szCs w:val="21"/>
                <w:lang w:eastAsia="zh-CN"/>
              </w:rPr>
            </w:pPr>
            <w:r>
              <w:rPr>
                <w:rFonts w:hint="eastAsia" w:ascii="仿宋" w:hAnsi="仿宋" w:eastAsia="仿宋" w:cs="仿宋"/>
                <w:b/>
                <w:szCs w:val="21"/>
                <w:lang w:eastAsia="zh-CN"/>
              </w:rPr>
              <w:t xml:space="preserve">职务</w:t>
            </w:r>
            <w:r/>
          </w:p>
        </w:tc>
        <w:tc>
          <w:tcPr>
            <w:tcBorders>
              <w:top w:val="single" w:color="auto" w:sz="4" w:space="0"/>
              <w:left w:val="single" w:color="auto" w:sz="4" w:space="0"/>
              <w:bottom w:val="single" w:color="auto" w:sz="4" w:space="0"/>
              <w:right w:val="single" w:color="auto" w:sz="4" w:space="0"/>
            </w:tcBorders>
            <w:tcW w:w="327" w:type="dxa"/>
            <w:vAlign w:val="center"/>
            <w:textDirection w:val="lrTb"/>
            <w:noWrap w:val="false"/>
          </w:tcPr>
          <w:p>
            <w:pPr>
              <w:jc w:val="center"/>
              <w:rPr>
                <w:rFonts w:ascii="仿宋" w:hAnsi="仿宋" w:eastAsia="仿宋" w:cs="仿宋"/>
                <w:b/>
                <w:szCs w:val="21"/>
              </w:rPr>
            </w:pPr>
            <w:r>
              <w:rPr>
                <w:rFonts w:hint="eastAsia" w:ascii="仿宋" w:hAnsi="仿宋" w:eastAsia="仿宋" w:cs="仿宋"/>
                <w:b/>
                <w:szCs w:val="21"/>
              </w:rPr>
              <w:t xml:space="preserve">性别</w:t>
            </w:r>
            <w:r/>
          </w:p>
        </w:tc>
        <w:tc>
          <w:tcPr>
            <w:tcBorders>
              <w:top w:val="single" w:color="auto" w:sz="4" w:space="0"/>
              <w:left w:val="single" w:color="auto" w:sz="4" w:space="0"/>
              <w:bottom w:val="single" w:color="auto" w:sz="4" w:space="0"/>
              <w:right w:val="single" w:color="auto" w:sz="4" w:space="0"/>
            </w:tcBorders>
            <w:tcW w:w="347" w:type="dxa"/>
            <w:vAlign w:val="center"/>
            <w:textDirection w:val="lrTb"/>
            <w:noWrap w:val="false"/>
          </w:tcPr>
          <w:p>
            <w:pPr>
              <w:jc w:val="center"/>
              <w:rPr>
                <w:rFonts w:ascii="仿宋" w:hAnsi="仿宋" w:eastAsia="仿宋" w:cs="仿宋"/>
                <w:b/>
                <w:szCs w:val="21"/>
              </w:rPr>
            </w:pPr>
            <w:r>
              <w:rPr>
                <w:rFonts w:hint="eastAsia" w:ascii="仿宋" w:hAnsi="仿宋" w:eastAsia="仿宋" w:cs="仿宋"/>
                <w:b/>
                <w:szCs w:val="21"/>
              </w:rPr>
              <w:t xml:space="preserve">年龄</w:t>
            </w:r>
            <w:r/>
          </w:p>
        </w:tc>
        <w:tc>
          <w:tcPr>
            <w:tcBorders>
              <w:top w:val="single" w:color="auto" w:sz="4" w:space="0"/>
              <w:left w:val="single" w:color="auto" w:sz="4" w:space="0"/>
              <w:bottom w:val="single" w:color="auto" w:sz="4" w:space="0"/>
              <w:right w:val="single" w:color="auto" w:sz="4" w:space="0"/>
            </w:tcBorders>
            <w:tcW w:w="560" w:type="dxa"/>
            <w:vAlign w:val="center"/>
            <w:textDirection w:val="lrTb"/>
            <w:noWrap w:val="false"/>
          </w:tcPr>
          <w:p>
            <w:pPr>
              <w:jc w:val="center"/>
              <w:rPr>
                <w:rFonts w:ascii="仿宋" w:hAnsi="仿宋" w:eastAsia="仿宋" w:cs="仿宋"/>
                <w:b/>
                <w:szCs w:val="21"/>
              </w:rPr>
            </w:pPr>
            <w:r>
              <w:rPr>
                <w:rFonts w:hint="eastAsia" w:ascii="仿宋" w:hAnsi="仿宋" w:eastAsia="仿宋" w:cs="仿宋"/>
                <w:b/>
                <w:szCs w:val="21"/>
              </w:rPr>
              <w:t xml:space="preserve">专业</w:t>
            </w:r>
            <w:r/>
          </w:p>
        </w:tc>
        <w:tc>
          <w:tcPr>
            <w:tcBorders>
              <w:top w:val="single" w:color="auto" w:sz="4" w:space="0"/>
              <w:left w:val="single" w:color="auto" w:sz="4" w:space="0"/>
              <w:bottom w:val="single" w:color="auto" w:sz="4" w:space="0"/>
              <w:right w:val="single" w:color="auto" w:sz="4" w:space="0"/>
            </w:tcBorders>
            <w:tcW w:w="459" w:type="dxa"/>
            <w:vAlign w:val="center"/>
            <w:textDirection w:val="lrTb"/>
            <w:noWrap w:val="false"/>
          </w:tcPr>
          <w:p>
            <w:pPr>
              <w:jc w:val="center"/>
              <w:rPr>
                <w:rFonts w:ascii="仿宋" w:hAnsi="仿宋" w:eastAsia="仿宋" w:cs="仿宋"/>
                <w:b/>
                <w:szCs w:val="21"/>
              </w:rPr>
            </w:pPr>
            <w:r>
              <w:rPr>
                <w:rFonts w:hint="eastAsia" w:ascii="仿宋" w:hAnsi="仿宋" w:eastAsia="仿宋" w:cs="仿宋"/>
                <w:b/>
                <w:szCs w:val="21"/>
              </w:rPr>
              <w:t xml:space="preserve">学历</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ascii="仿宋" w:hAnsi="仿宋" w:eastAsia="仿宋" w:cs="仿宋"/>
                <w:b/>
                <w:szCs w:val="21"/>
              </w:rPr>
            </w:pPr>
            <w:r>
              <w:rPr>
                <w:rFonts w:hint="eastAsia" w:ascii="仿宋" w:hAnsi="仿宋" w:eastAsia="仿宋" w:cs="仿宋"/>
                <w:b/>
                <w:szCs w:val="21"/>
              </w:rPr>
              <w:t xml:space="preserve">执业</w:t>
            </w:r>
            <w:r/>
          </w:p>
          <w:p>
            <w:pPr>
              <w:jc w:val="center"/>
              <w:rPr>
                <w:rFonts w:ascii="仿宋" w:hAnsi="仿宋" w:eastAsia="仿宋" w:cs="仿宋"/>
                <w:b/>
                <w:szCs w:val="21"/>
              </w:rPr>
            </w:pPr>
            <w:r>
              <w:rPr>
                <w:rFonts w:hint="eastAsia" w:ascii="仿宋" w:hAnsi="仿宋" w:eastAsia="仿宋" w:cs="仿宋"/>
                <w:b/>
                <w:szCs w:val="21"/>
              </w:rPr>
              <w:t xml:space="preserve">资格</w:t>
            </w:r>
            <w:r/>
          </w:p>
        </w:tc>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jc w:val="center"/>
              <w:rPr>
                <w:rFonts w:ascii="仿宋" w:hAnsi="仿宋" w:eastAsia="仿宋" w:cs="仿宋"/>
                <w:b/>
                <w:szCs w:val="21"/>
              </w:rPr>
            </w:pPr>
            <w:r>
              <w:rPr>
                <w:rFonts w:hint="eastAsia" w:ascii="仿宋" w:hAnsi="仿宋" w:eastAsia="仿宋" w:cs="仿宋"/>
                <w:b/>
                <w:szCs w:val="21"/>
              </w:rPr>
              <w:t xml:space="preserve">证书号</w:t>
            </w:r>
            <w:r/>
          </w:p>
        </w:tc>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rPr>
                <w:rFonts w:ascii="仿宋" w:hAnsi="仿宋" w:eastAsia="仿宋" w:cs="仿宋"/>
                <w:b/>
                <w:szCs w:val="21"/>
              </w:rPr>
            </w:pPr>
            <w:r>
              <w:rPr>
                <w:rFonts w:hint="eastAsia" w:ascii="仿宋" w:hAnsi="仿宋" w:eastAsia="仿宋" w:cs="仿宋"/>
                <w:b/>
                <w:szCs w:val="21"/>
              </w:rPr>
              <w:t xml:space="preserve">技术职称</w:t>
            </w:r>
            <w:r/>
          </w:p>
        </w:tc>
        <w:tc>
          <w:tcPr>
            <w:tcBorders>
              <w:top w:val="single" w:color="auto" w:sz="4" w:space="0"/>
              <w:left w:val="single" w:color="auto" w:sz="4" w:space="0"/>
              <w:bottom w:val="single" w:color="auto" w:sz="4" w:space="0"/>
              <w:right w:val="single" w:color="auto" w:sz="4" w:space="0"/>
            </w:tcBorders>
            <w:tcW w:w="417" w:type="dxa"/>
            <w:vAlign w:val="center"/>
            <w:textDirection w:val="lrTb"/>
            <w:noWrap w:val="false"/>
          </w:tcPr>
          <w:p>
            <w:pPr>
              <w:jc w:val="center"/>
              <w:rPr>
                <w:rFonts w:ascii="仿宋" w:hAnsi="仿宋" w:eastAsia="仿宋" w:cs="仿宋"/>
                <w:b/>
                <w:szCs w:val="21"/>
              </w:rPr>
            </w:pPr>
            <w:r>
              <w:rPr>
                <w:rFonts w:hint="eastAsia" w:ascii="仿宋" w:hAnsi="仿宋" w:eastAsia="仿宋" w:cs="仿宋"/>
                <w:b/>
                <w:szCs w:val="21"/>
              </w:rPr>
              <w:t xml:space="preserve">相关工作年限</w:t>
            </w:r>
            <w:r/>
          </w:p>
        </w:tc>
        <w:tc>
          <w:tcPr>
            <w:tcBorders>
              <w:top w:val="single" w:color="auto" w:sz="4" w:space="0"/>
              <w:left w:val="single" w:color="auto" w:sz="4" w:space="0"/>
              <w:bottom w:val="single" w:color="auto" w:sz="4" w:space="0"/>
              <w:right w:val="single" w:color="auto" w:sz="4" w:space="0"/>
            </w:tcBorders>
            <w:tcW w:w="425" w:type="dxa"/>
            <w:vAlign w:val="center"/>
            <w:textDirection w:val="lrTb"/>
            <w:noWrap w:val="false"/>
          </w:tcPr>
          <w:p>
            <w:pPr>
              <w:jc w:val="center"/>
              <w:rPr>
                <w:rFonts w:ascii="仿宋" w:hAnsi="仿宋" w:eastAsia="仿宋" w:cs="仿宋"/>
                <w:b/>
                <w:szCs w:val="21"/>
              </w:rPr>
            </w:pPr>
            <w:r>
              <w:rPr>
                <w:rFonts w:hint="eastAsia" w:ascii="仿宋" w:hAnsi="仿宋" w:eastAsia="仿宋" w:cs="仿宋"/>
                <w:b/>
                <w:szCs w:val="21"/>
              </w:rPr>
              <w:t xml:space="preserve">备注</w:t>
            </w:r>
            <w:r/>
          </w:p>
        </w:tc>
      </w:tr>
      <w:tr>
        <w:trPr>
          <w:jc w:val="center"/>
          <w:trHeight w:val="341"/>
        </w:trPr>
        <w:tc>
          <w:tcPr>
            <w:tcBorders>
              <w:top w:val="single" w:color="auto" w:sz="4" w:space="0"/>
              <w:left w:val="single" w:color="auto" w:sz="4" w:space="0"/>
              <w:bottom w:val="single" w:color="auto" w:sz="4" w:space="0"/>
              <w:right w:val="single" w:color="auto" w:sz="4" w:space="0"/>
            </w:tcBorders>
            <w:tcW w:w="263"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308"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462"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327"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347"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560"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459"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490"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436"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417"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425" w:type="dxa"/>
            <w:textDirection w:val="lrTb"/>
            <w:noWrap w:val="false"/>
          </w:tcPr>
          <w:p>
            <w:pPr>
              <w:rPr>
                <w:rFonts w:ascii="仿宋" w:hAnsi="仿宋" w:eastAsia="仿宋" w:cs="仿宋"/>
                <w:szCs w:val="21"/>
              </w:rPr>
            </w:pPr>
            <w:r>
              <w:rPr>
                <w:rFonts w:ascii="仿宋" w:hAnsi="仿宋" w:eastAsia="仿宋" w:cs="仿宋"/>
                <w:szCs w:val="21"/>
              </w:rPr>
            </w:r>
            <w:r/>
          </w:p>
        </w:tc>
      </w:tr>
      <w:tr>
        <w:trPr>
          <w:jc w:val="center"/>
          <w:trHeight w:val="341"/>
        </w:trPr>
        <w:tc>
          <w:tcPr>
            <w:tcBorders>
              <w:top w:val="single" w:color="auto" w:sz="4" w:space="0"/>
              <w:left w:val="single" w:color="auto" w:sz="4" w:space="0"/>
              <w:bottom w:val="single" w:color="auto" w:sz="4" w:space="0"/>
              <w:right w:val="single" w:color="auto" w:sz="4" w:space="0"/>
            </w:tcBorders>
            <w:tcW w:w="263"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308"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462"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327"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347"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560"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459"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490"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436"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417"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425" w:type="dxa"/>
            <w:textDirection w:val="lrTb"/>
            <w:noWrap w:val="false"/>
          </w:tcPr>
          <w:p>
            <w:pPr>
              <w:rPr>
                <w:rFonts w:ascii="仿宋" w:hAnsi="仿宋" w:eastAsia="仿宋" w:cs="仿宋"/>
                <w:szCs w:val="21"/>
              </w:rPr>
            </w:pPr>
            <w:r>
              <w:rPr>
                <w:rFonts w:ascii="仿宋" w:hAnsi="仿宋" w:eastAsia="仿宋" w:cs="仿宋"/>
                <w:szCs w:val="21"/>
              </w:rPr>
            </w:r>
            <w:r/>
          </w:p>
        </w:tc>
      </w:tr>
      <w:tr>
        <w:trPr>
          <w:jc w:val="center"/>
          <w:trHeight w:val="341"/>
        </w:trPr>
        <w:tc>
          <w:tcPr>
            <w:tcBorders>
              <w:top w:val="single" w:color="auto" w:sz="4" w:space="0"/>
              <w:left w:val="single" w:color="auto" w:sz="4" w:space="0"/>
              <w:bottom w:val="single" w:color="auto" w:sz="4" w:space="0"/>
              <w:right w:val="single" w:color="auto" w:sz="4" w:space="0"/>
            </w:tcBorders>
            <w:tcW w:w="263"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308"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462"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327"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347"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560"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459"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490"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436"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417"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425" w:type="dxa"/>
            <w:textDirection w:val="lrTb"/>
            <w:noWrap w:val="false"/>
          </w:tcPr>
          <w:p>
            <w:pPr>
              <w:rPr>
                <w:rFonts w:ascii="仿宋" w:hAnsi="仿宋" w:eastAsia="仿宋" w:cs="仿宋"/>
                <w:szCs w:val="21"/>
              </w:rPr>
            </w:pPr>
            <w:r>
              <w:rPr>
                <w:rFonts w:ascii="仿宋" w:hAnsi="仿宋" w:eastAsia="仿宋" w:cs="仿宋"/>
                <w:szCs w:val="21"/>
              </w:rPr>
            </w:r>
            <w:r/>
          </w:p>
        </w:tc>
      </w:tr>
    </w:tbl>
    <w:p>
      <w:pPr>
        <w:spacing w:line="360" w:lineRule="auto"/>
        <w:rPr>
          <w:rFonts w:ascii="仿宋" w:hAnsi="仿宋" w:eastAsia="仿宋" w:cs="仿宋"/>
          <w:b/>
          <w:szCs w:val="21"/>
          <w:lang w:eastAsia="zh-CN"/>
        </w:rPr>
      </w:pPr>
      <w:r>
        <w:rPr>
          <w:rFonts w:hint="eastAsia" w:ascii="仿宋" w:hAnsi="仿宋" w:eastAsia="仿宋" w:cs="仿宋"/>
          <w:b/>
          <w:szCs w:val="21"/>
          <w:lang w:eastAsia="zh-CN"/>
        </w:rPr>
        <w:t xml:space="preserve">说明：</w:t>
      </w:r>
      <w:r/>
    </w:p>
    <w:p>
      <w:pPr>
        <w:spacing w:line="360" w:lineRule="auto"/>
        <w:rPr>
          <w:rFonts w:ascii="仿宋" w:hAnsi="仿宋" w:eastAsia="仿宋" w:cs="仿宋"/>
          <w:b/>
          <w:szCs w:val="21"/>
          <w:lang w:eastAsia="zh-CN"/>
        </w:rPr>
      </w:pPr>
      <w:r>
        <w:rPr>
          <w:rFonts w:hint="eastAsia" w:ascii="仿宋" w:hAnsi="仿宋" w:eastAsia="仿宋" w:cs="仿宋"/>
          <w:b/>
          <w:szCs w:val="21"/>
          <w:lang w:eastAsia="zh-CN"/>
        </w:rPr>
        <w:t xml:space="preserve">“备注”栏，可填写该人员擅长的工程（或工作）种类；职务填项目负责人或项目组成员。</w:t>
      </w:r>
      <w:r/>
    </w:p>
    <w:p>
      <w:pPr>
        <w:spacing w:line="360" w:lineRule="auto"/>
        <w:shd w:val="clear" w:color="auto" w:fill="ffffff"/>
        <w:widowControl/>
        <w:rPr>
          <w:rFonts w:ascii="仿宋" w:hAnsi="仿宋" w:eastAsia="仿宋" w:cs="仿宋"/>
          <w:szCs w:val="21"/>
          <w:lang w:eastAsia="zh-CN"/>
        </w:rPr>
      </w:pPr>
      <w:r>
        <w:rPr>
          <w:rFonts w:hint="eastAsia" w:ascii="仿宋" w:hAnsi="仿宋" w:eastAsia="仿宋" w:cs="仿宋"/>
          <w:szCs w:val="21"/>
          <w:lang w:eastAsia="zh-CN"/>
        </w:rPr>
        <w:t xml:space="preserve"> </w:t>
      </w:r>
      <w:r>
        <w:rPr>
          <w:rFonts w:hint="eastAsia" w:ascii="仿宋" w:hAnsi="仿宋" w:eastAsia="仿宋" w:cs="仿宋"/>
          <w:b/>
          <w:bCs/>
          <w:szCs w:val="21"/>
          <w:lang w:eastAsia="zh-CN"/>
        </w:rPr>
        <w:t xml:space="preserve"> </w:t>
      </w:r>
      <w:r>
        <w:rPr>
          <w:rFonts w:hint="eastAsia" w:ascii="仿宋" w:hAnsi="仿宋" w:eastAsia="仿宋" w:cs="仿宋"/>
          <w:szCs w:val="21"/>
          <w:lang w:eastAsia="zh-CN"/>
        </w:rPr>
        <w:t xml:space="preserve">说明：如果行数不够，请自行增加。</w:t>
      </w:r>
      <w:r/>
    </w:p>
    <w:p>
      <w:pPr>
        <w:spacing w:line="480" w:lineRule="auto"/>
        <w:rPr>
          <w:rFonts w:ascii="仿宋" w:hAnsi="仿宋" w:eastAsia="仿宋" w:cs="仿宋"/>
          <w:sz w:val="28"/>
          <w:szCs w:val="28"/>
          <w:lang w:eastAsia="zh-CN"/>
        </w:rPr>
      </w:pPr>
      <w:r/>
      <w:bookmarkStart w:id="37" w:name="_Toc481604688"/>
      <w:r/>
      <w:bookmarkStart w:id="38" w:name="_Toc16575"/>
      <w:r>
        <w:rPr>
          <w:rFonts w:hint="eastAsia" w:ascii="仿宋" w:hAnsi="仿宋" w:eastAsia="仿宋" w:cs="仿宋"/>
          <w:sz w:val="28"/>
          <w:szCs w:val="28"/>
          <w:lang w:val="zh-CN" w:eastAsia="zh-CN"/>
        </w:rPr>
        <w:t xml:space="preserve">供应商</w:t>
      </w:r>
      <w:r>
        <w:rPr>
          <w:rFonts w:hint="eastAsia" w:ascii="仿宋" w:hAnsi="仿宋" w:eastAsia="仿宋" w:cs="仿宋"/>
          <w:sz w:val="28"/>
          <w:szCs w:val="28"/>
          <w:lang w:eastAsia="zh-CN"/>
        </w:rPr>
        <w:t xml:space="preserve">名称：</w:t>
      </w:r>
      <w:r>
        <w:rPr>
          <w:rFonts w:hint="eastAsia" w:ascii="仿宋" w:hAnsi="仿宋" w:eastAsia="仿宋" w:cs="仿宋"/>
          <w:sz w:val="28"/>
          <w:szCs w:val="28"/>
          <w:u w:val="single"/>
          <w:lang w:eastAsia="zh-CN"/>
        </w:rPr>
        <w:t xml:space="preserve">（加盖电子公章）</w:t>
      </w:r>
      <w:r/>
    </w:p>
    <w:p>
      <w:pPr>
        <w:spacing w:line="360" w:lineRule="auto"/>
        <w:rPr>
          <w:rFonts w:ascii="仿宋" w:hAnsi="仿宋" w:eastAsia="仿宋" w:cs="仿宋"/>
          <w:sz w:val="28"/>
          <w:szCs w:val="28"/>
          <w:lang w:eastAsia="zh-CN"/>
        </w:rPr>
      </w:pPr>
      <w:r>
        <w:rPr>
          <w:rFonts w:hint="eastAsia" w:ascii="仿宋" w:hAnsi="仿宋" w:eastAsia="仿宋" w:cs="仿宋"/>
          <w:bCs/>
          <w:sz w:val="28"/>
          <w:szCs w:val="28"/>
          <w:lang w:eastAsia="zh-CN"/>
        </w:rPr>
        <w:t xml:space="preserve">日期：     </w:t>
      </w:r>
      <w:r>
        <w:rPr>
          <w:rFonts w:hint="eastAsia" w:ascii="仿宋" w:hAnsi="仿宋" w:eastAsia="仿宋" w:cs="仿宋"/>
          <w:sz w:val="28"/>
          <w:szCs w:val="28"/>
          <w:lang w:eastAsia="zh-CN"/>
        </w:rPr>
        <w:t xml:space="preserve">年     月    日</w:t>
      </w:r>
      <w:r/>
    </w:p>
    <w:p>
      <w:pPr>
        <w:spacing w:line="360" w:lineRule="auto"/>
        <w:shd w:val="clear" w:color="auto" w:fill="ffffff"/>
        <w:widowControl/>
        <w:rPr>
          <w:rFonts w:ascii="仿宋" w:hAnsi="仿宋" w:eastAsia="仿宋" w:cs="仿宋"/>
          <w:b/>
          <w:bCs/>
          <w:szCs w:val="21"/>
          <w:lang w:eastAsia="zh-CN"/>
        </w:rPr>
      </w:pPr>
      <w:r>
        <w:rPr>
          <w:rFonts w:ascii="仿宋" w:hAnsi="仿宋" w:eastAsia="仿宋" w:cs="仿宋"/>
          <w:b/>
          <w:bCs/>
          <w:szCs w:val="21"/>
          <w:lang w:eastAsia="zh-CN"/>
        </w:rPr>
      </w:r>
      <w:r/>
    </w:p>
    <w:p>
      <w:pPr>
        <w:spacing w:line="360" w:lineRule="auto"/>
        <w:shd w:val="clear" w:color="auto" w:fill="ffffff"/>
        <w:widowControl/>
        <w:rPr>
          <w:rFonts w:ascii="仿宋" w:hAnsi="仿宋" w:eastAsia="仿宋" w:cs="仿宋"/>
          <w:b/>
          <w:bCs/>
          <w:sz w:val="28"/>
          <w:szCs w:val="24"/>
          <w:lang w:val="zh-CN" w:eastAsia="zh-CN"/>
        </w:rPr>
      </w:pPr>
      <w:r>
        <w:rPr>
          <w:rFonts w:hint="eastAsia" w:ascii="仿宋" w:hAnsi="仿宋" w:eastAsia="仿宋" w:cs="仿宋"/>
          <w:b/>
          <w:bCs/>
          <w:sz w:val="24"/>
          <w:lang w:val="zh-CN" w:eastAsia="zh-CN"/>
        </w:rPr>
        <w:br w:type="page" w:clear="all"/>
      </w:r>
      <w:r>
        <w:rPr>
          <w:rFonts w:hint="eastAsia" w:ascii="仿宋" w:hAnsi="仿宋" w:eastAsia="仿宋" w:cs="仿宋"/>
          <w:b/>
          <w:bCs/>
          <w:sz w:val="28"/>
          <w:szCs w:val="24"/>
          <w:lang w:val="zh-CN" w:eastAsia="zh-CN"/>
        </w:rPr>
        <w:t xml:space="preserve">目录</w:t>
      </w:r>
      <w:r>
        <w:rPr>
          <w:rFonts w:hint="eastAsia" w:ascii="仿宋" w:hAnsi="仿宋" w:eastAsia="仿宋" w:cs="仿宋"/>
          <w:b/>
          <w:bCs/>
          <w:sz w:val="28"/>
          <w:szCs w:val="24"/>
          <w:lang w:eastAsia="zh-CN"/>
        </w:rPr>
        <w:t xml:space="preserve">十</w:t>
      </w:r>
      <w:r>
        <w:rPr>
          <w:rFonts w:hint="eastAsia" w:ascii="仿宋" w:hAnsi="仿宋" w:eastAsia="仿宋" w:cs="仿宋"/>
          <w:b/>
          <w:bCs/>
          <w:sz w:val="28"/>
          <w:szCs w:val="24"/>
          <w:lang w:val="zh-CN" w:eastAsia="zh-CN"/>
        </w:rPr>
        <w:t xml:space="preserve">、投标人类似业绩情况表（及证明材料）</w:t>
      </w:r>
      <w:bookmarkEnd w:id="37"/>
      <w:r/>
      <w:bookmarkEnd w:id="38"/>
      <w:r/>
      <w:r/>
    </w:p>
    <w:p>
      <w:pPr>
        <w:pStyle w:val="897"/>
        <w:rPr>
          <w:rFonts w:ascii="仿宋" w:hAnsi="仿宋" w:eastAsia="仿宋" w:cs="仿宋"/>
          <w:b/>
          <w:bCs/>
          <w:lang w:val="zh-CN" w:eastAsia="zh-CN"/>
        </w:rPr>
      </w:pPr>
      <w:r>
        <w:rPr>
          <w:rFonts w:ascii="仿宋" w:hAnsi="仿宋" w:eastAsia="仿宋" w:cs="仿宋"/>
          <w:b/>
          <w:bCs/>
          <w:lang w:val="zh-CN" w:eastAsia="zh-CN"/>
        </w:rPr>
      </w:r>
      <w:r/>
    </w:p>
    <w:p>
      <w:pPr>
        <w:jc w:val="center"/>
        <w:rPr>
          <w:rFonts w:ascii="仿宋" w:hAnsi="仿宋" w:eastAsia="仿宋" w:cs="仿宋"/>
          <w:b/>
          <w:bCs/>
          <w:sz w:val="36"/>
          <w:szCs w:val="36"/>
          <w:lang w:val="zh-CN" w:eastAsia="zh-CN"/>
        </w:rPr>
      </w:pPr>
      <w:r>
        <w:rPr>
          <w:rFonts w:hint="eastAsia" w:ascii="仿宋" w:hAnsi="仿宋" w:eastAsia="仿宋" w:cs="仿宋"/>
          <w:b/>
          <w:bCs/>
          <w:sz w:val="36"/>
          <w:szCs w:val="36"/>
          <w:lang w:val="zh-CN" w:eastAsia="zh-CN"/>
        </w:rPr>
        <w:t xml:space="preserve">投标人类似业绩情况表</w:t>
      </w:r>
      <w:r>
        <w:rPr>
          <w:rFonts w:hint="eastAsia" w:ascii="仿宋" w:hAnsi="仿宋" w:eastAsia="仿宋" w:cs="仿宋"/>
          <w:b/>
          <w:bCs/>
          <w:sz w:val="36"/>
          <w:szCs w:val="36"/>
          <w:lang w:val="zh-CN" w:eastAsia="zh-CN"/>
        </w:rPr>
        <w:br w:type="textWrapping" w:clear="all"/>
      </w:r>
      <w:r/>
    </w:p>
    <w:tbl>
      <w:tblPr>
        <w:tblW w:w="4999" w:type="pct"/>
        <w:jc w:val="center"/>
        <w:tblCellMar>
          <w:left w:w="10" w:type="dxa"/>
          <w:right w:w="10" w:type="dxa"/>
        </w:tblCellMar>
        <w:tblLook w:val="04A0" w:firstRow="1" w:lastRow="0" w:firstColumn="1" w:lastColumn="0" w:noHBand="0" w:noVBand="1"/>
      </w:tblPr>
      <w:tblGrid>
        <w:gridCol w:w="526"/>
        <w:gridCol w:w="891"/>
        <w:gridCol w:w="660"/>
        <w:gridCol w:w="1130"/>
        <w:gridCol w:w="3190"/>
        <w:gridCol w:w="3259"/>
      </w:tblGrid>
      <w:tr>
        <w:trPr>
          <w:jc w:val="center"/>
          <w:trHeight w:val="284"/>
          <w:tblHeader/>
        </w:trPr>
        <w:tc>
          <w:tcPr>
            <w:gridSpan w:val="5"/>
            <w:tcBorders>
              <w:top w:val="none" w:color="000000" w:sz="4" w:space="0"/>
              <w:left w:val="none" w:color="000000" w:sz="4" w:space="0"/>
              <w:bottom w:val="single" w:color="auto" w:sz="4" w:space="0"/>
              <w:right w:val="none" w:color="000000" w:sz="4" w:space="0"/>
            </w:tcBorders>
            <w:tcMar>
              <w:left w:w="10" w:type="dxa"/>
              <w:top w:w="0" w:type="dxa"/>
              <w:right w:w="10" w:type="dxa"/>
              <w:bottom w:w="0" w:type="dxa"/>
            </w:tcMar>
            <w:tcW w:w="6397" w:type="dxa"/>
            <w:vAlign w:val="center"/>
            <w:textDirection w:val="lrTb"/>
            <w:noWrap w:val="false"/>
          </w:tcPr>
          <w:p>
            <w:pPr>
              <w:spacing w:line="360" w:lineRule="auto"/>
              <w:widowControl/>
              <w:rPr>
                <w:rFonts w:ascii="仿宋" w:hAnsi="仿宋" w:eastAsia="仿宋" w:cs="仿宋"/>
                <w:szCs w:val="21"/>
              </w:rPr>
            </w:pPr>
            <w:r>
              <w:rPr>
                <w:rFonts w:hint="eastAsia" w:ascii="仿宋" w:hAnsi="仿宋" w:eastAsia="仿宋" w:cs="仿宋"/>
                <w:szCs w:val="21"/>
              </w:rPr>
              <w:t xml:space="preserve">项目名称：</w:t>
            </w:r>
            <w:r/>
          </w:p>
        </w:tc>
        <w:tc>
          <w:tcPr>
            <w:tcBorders>
              <w:top w:val="none" w:color="000000" w:sz="4" w:space="0"/>
              <w:left w:val="none" w:color="000000" w:sz="4" w:space="0"/>
              <w:bottom w:val="single" w:color="auto" w:sz="4" w:space="0"/>
              <w:right w:val="none" w:color="000000" w:sz="4" w:space="0"/>
            </w:tcBorders>
            <w:tcMar>
              <w:left w:w="10" w:type="dxa"/>
              <w:top w:w="0" w:type="dxa"/>
              <w:right w:w="10" w:type="dxa"/>
              <w:bottom w:w="0" w:type="dxa"/>
            </w:tcMar>
            <w:tcW w:w="3259" w:type="dxa"/>
            <w:vAlign w:val="center"/>
            <w:textDirection w:val="lrTb"/>
            <w:noWrap w:val="false"/>
          </w:tcPr>
          <w:p>
            <w:pPr>
              <w:spacing w:line="360" w:lineRule="auto"/>
              <w:widowControl/>
              <w:rPr>
                <w:rFonts w:ascii="仿宋" w:hAnsi="仿宋" w:eastAsia="仿宋" w:cs="仿宋"/>
                <w:szCs w:val="21"/>
                <w:lang w:eastAsia="zh-CN"/>
              </w:rPr>
            </w:pPr>
            <w:r>
              <w:rPr>
                <w:rFonts w:hint="eastAsia" w:ascii="仿宋" w:hAnsi="仿宋" w:eastAsia="仿宋" w:cs="仿宋"/>
                <w:szCs w:val="21"/>
              </w:rPr>
              <w:t xml:space="preserve">    </w:t>
            </w:r>
            <w:r>
              <w:rPr>
                <w:rFonts w:hint="eastAsia" w:ascii="仿宋" w:hAnsi="仿宋" w:eastAsia="仿宋" w:cs="仿宋"/>
                <w:szCs w:val="21"/>
                <w:lang w:eastAsia="zh-CN"/>
              </w:rPr>
              <w:t xml:space="preserve">项目编号：</w:t>
            </w:r>
            <w:r/>
          </w:p>
        </w:tc>
      </w:tr>
      <w:tr>
        <w:trPr>
          <w:jc w:val="center"/>
          <w:trHeight w:val="1915"/>
        </w:trPr>
        <w:tc>
          <w:tcPr>
            <w:tcBorders>
              <w:top w:val="single" w:color="auto" w:sz="4" w:space="0"/>
              <w:left w:val="single" w:color="auto" w:sz="4" w:space="0"/>
              <w:bottom w:val="single" w:color="auto" w:sz="4" w:space="0"/>
              <w:right w:val="single" w:color="auto" w:sz="4" w:space="0"/>
            </w:tcBorders>
            <w:tcW w:w="526" w:type="dxa"/>
            <w:vAlign w:val="center"/>
            <w:textDirection w:val="lrTb"/>
            <w:noWrap w:val="false"/>
          </w:tcPr>
          <w:p>
            <w:pPr>
              <w:jc w:val="center"/>
              <w:rPr>
                <w:rFonts w:ascii="仿宋" w:hAnsi="仿宋" w:eastAsia="仿宋" w:cs="仿宋"/>
                <w:b/>
                <w:szCs w:val="21"/>
              </w:rPr>
            </w:pPr>
            <w:r>
              <w:rPr>
                <w:rFonts w:hint="eastAsia" w:ascii="仿宋" w:hAnsi="仿宋" w:eastAsia="仿宋" w:cs="仿宋"/>
                <w:b/>
                <w:szCs w:val="21"/>
              </w:rPr>
              <w:t xml:space="preserve">序号</w:t>
            </w:r>
            <w:r/>
          </w:p>
        </w:tc>
        <w:tc>
          <w:tcPr>
            <w:tcBorders>
              <w:top w:val="single" w:color="auto" w:sz="4" w:space="0"/>
              <w:left w:val="single" w:color="auto" w:sz="4" w:space="0"/>
              <w:bottom w:val="single" w:color="auto" w:sz="4" w:space="0"/>
              <w:right w:val="single" w:color="auto" w:sz="4" w:space="0"/>
            </w:tcBorders>
            <w:tcW w:w="891" w:type="dxa"/>
            <w:vAlign w:val="center"/>
            <w:textDirection w:val="lrTb"/>
            <w:noWrap w:val="false"/>
          </w:tcPr>
          <w:p>
            <w:pPr>
              <w:jc w:val="center"/>
              <w:rPr>
                <w:rFonts w:ascii="仿宋" w:hAnsi="仿宋" w:eastAsia="仿宋" w:cs="仿宋"/>
                <w:b/>
                <w:szCs w:val="21"/>
              </w:rPr>
            </w:pPr>
            <w:r>
              <w:rPr>
                <w:rFonts w:hint="eastAsia" w:ascii="仿宋" w:hAnsi="仿宋" w:eastAsia="仿宋" w:cs="仿宋"/>
                <w:b/>
                <w:szCs w:val="21"/>
              </w:rPr>
              <w:t xml:space="preserve">项目名称</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rPr>
                <w:rFonts w:ascii="仿宋" w:hAnsi="仿宋" w:eastAsia="仿宋" w:cs="仿宋"/>
                <w:b/>
                <w:szCs w:val="21"/>
              </w:rPr>
            </w:pPr>
            <w:r>
              <w:rPr>
                <w:rFonts w:hint="eastAsia" w:ascii="仿宋" w:hAnsi="仿宋" w:eastAsia="仿宋" w:cs="仿宋"/>
                <w:b/>
                <w:szCs w:val="21"/>
                <w:lang w:eastAsia="zh-CN"/>
              </w:rPr>
              <w:t xml:space="preserve">使用</w:t>
            </w:r>
            <w:r>
              <w:rPr>
                <w:rFonts w:hint="eastAsia" w:ascii="仿宋" w:hAnsi="仿宋" w:eastAsia="仿宋" w:cs="仿宋"/>
                <w:b/>
                <w:szCs w:val="21"/>
              </w:rPr>
              <w:t xml:space="preserve">单位</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仿宋" w:hAnsi="仿宋" w:eastAsia="仿宋" w:cs="仿宋"/>
                <w:b/>
                <w:szCs w:val="21"/>
              </w:rPr>
            </w:pPr>
            <w:r>
              <w:rPr>
                <w:rFonts w:hint="eastAsia" w:ascii="仿宋" w:hAnsi="仿宋" w:eastAsia="仿宋" w:cs="仿宋"/>
                <w:b/>
                <w:szCs w:val="21"/>
                <w:lang w:eastAsia="zh-CN"/>
              </w:rPr>
              <w:t xml:space="preserve">合同</w:t>
            </w:r>
            <w:r>
              <w:rPr>
                <w:rFonts w:hint="eastAsia" w:ascii="仿宋" w:hAnsi="仿宋" w:eastAsia="仿宋" w:cs="仿宋"/>
                <w:b/>
                <w:szCs w:val="21"/>
              </w:rPr>
              <w:t xml:space="preserve">内容</w:t>
            </w:r>
            <w:r/>
          </w:p>
        </w:tc>
        <w:tc>
          <w:tcPr>
            <w:tcBorders>
              <w:top w:val="single" w:color="auto" w:sz="4" w:space="0"/>
              <w:left w:val="single" w:color="auto" w:sz="4" w:space="0"/>
              <w:bottom w:val="single" w:color="auto" w:sz="4" w:space="0"/>
              <w:right w:val="single" w:color="auto" w:sz="4" w:space="0"/>
            </w:tcBorders>
            <w:tcW w:w="1793" w:type="dxa"/>
            <w:vAlign w:val="center"/>
            <w:textDirection w:val="lrTb"/>
            <w:noWrap w:val="false"/>
          </w:tcPr>
          <w:p>
            <w:pPr>
              <w:jc w:val="center"/>
              <w:rPr>
                <w:rFonts w:ascii="仿宋" w:hAnsi="仿宋" w:eastAsia="仿宋" w:cs="仿宋"/>
                <w:b/>
                <w:szCs w:val="21"/>
              </w:rPr>
            </w:pPr>
            <w:r>
              <w:rPr>
                <w:rFonts w:hint="eastAsia" w:ascii="仿宋" w:hAnsi="仿宋" w:eastAsia="仿宋" w:cs="仿宋"/>
                <w:b/>
                <w:szCs w:val="21"/>
              </w:rPr>
              <w:t xml:space="preserve">合同金额</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rPr>
                <w:rFonts w:ascii="仿宋" w:hAnsi="仿宋" w:eastAsia="仿宋" w:cs="仿宋"/>
                <w:b/>
                <w:szCs w:val="21"/>
              </w:rPr>
            </w:pPr>
            <w:r>
              <w:rPr>
                <w:rFonts w:hint="eastAsia" w:ascii="仿宋" w:hAnsi="仿宋" w:eastAsia="仿宋" w:cs="仿宋"/>
                <w:b/>
                <w:szCs w:val="21"/>
              </w:rPr>
              <w:t xml:space="preserve">备注</w:t>
            </w:r>
            <w:r/>
          </w:p>
        </w:tc>
      </w:tr>
      <w:tr>
        <w:trPr>
          <w:jc w:val="center"/>
          <w:trHeight w:val="352"/>
        </w:trPr>
        <w:tc>
          <w:tcPr>
            <w:tcBorders>
              <w:top w:val="single" w:color="auto" w:sz="4" w:space="0"/>
              <w:left w:val="single" w:color="auto" w:sz="4" w:space="0"/>
              <w:bottom w:val="single" w:color="auto" w:sz="4" w:space="0"/>
              <w:right w:val="single" w:color="auto" w:sz="4" w:space="0"/>
            </w:tcBorders>
            <w:tcW w:w="526"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891"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660"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130"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793"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863" w:type="dxa"/>
            <w:textDirection w:val="lrTb"/>
            <w:noWrap w:val="false"/>
          </w:tcPr>
          <w:p>
            <w:pPr>
              <w:rPr>
                <w:rFonts w:ascii="仿宋" w:hAnsi="仿宋" w:eastAsia="仿宋" w:cs="仿宋"/>
                <w:szCs w:val="21"/>
              </w:rPr>
            </w:pPr>
            <w:r>
              <w:rPr>
                <w:rFonts w:ascii="仿宋" w:hAnsi="仿宋" w:eastAsia="仿宋" w:cs="仿宋"/>
                <w:szCs w:val="21"/>
              </w:rPr>
            </w:r>
            <w:r/>
          </w:p>
        </w:tc>
      </w:tr>
      <w:tr>
        <w:trPr>
          <w:jc w:val="center"/>
          <w:trHeight w:val="352"/>
        </w:trPr>
        <w:tc>
          <w:tcPr>
            <w:tcBorders>
              <w:top w:val="single" w:color="auto" w:sz="4" w:space="0"/>
              <w:left w:val="single" w:color="auto" w:sz="4" w:space="0"/>
              <w:bottom w:val="single" w:color="auto" w:sz="4" w:space="0"/>
              <w:right w:val="single" w:color="auto" w:sz="4" w:space="0"/>
            </w:tcBorders>
            <w:tcW w:w="526"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891"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660"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130"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793"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863" w:type="dxa"/>
            <w:textDirection w:val="lrTb"/>
            <w:noWrap w:val="false"/>
          </w:tcPr>
          <w:p>
            <w:pPr>
              <w:rPr>
                <w:rFonts w:ascii="仿宋" w:hAnsi="仿宋" w:eastAsia="仿宋" w:cs="仿宋"/>
                <w:szCs w:val="21"/>
              </w:rPr>
            </w:pPr>
            <w:r>
              <w:rPr>
                <w:rFonts w:ascii="仿宋" w:hAnsi="仿宋" w:eastAsia="仿宋" w:cs="仿宋"/>
                <w:szCs w:val="21"/>
              </w:rPr>
            </w:r>
            <w:r/>
          </w:p>
        </w:tc>
      </w:tr>
      <w:tr>
        <w:trPr>
          <w:jc w:val="center"/>
          <w:trHeight w:val="362"/>
        </w:trPr>
        <w:tc>
          <w:tcPr>
            <w:tcBorders>
              <w:top w:val="single" w:color="auto" w:sz="4" w:space="0"/>
              <w:left w:val="single" w:color="auto" w:sz="4" w:space="0"/>
              <w:bottom w:val="single" w:color="auto" w:sz="4" w:space="0"/>
              <w:right w:val="single" w:color="auto" w:sz="4" w:space="0"/>
            </w:tcBorders>
            <w:tcW w:w="526"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891"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660"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130"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793"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863" w:type="dxa"/>
            <w:textDirection w:val="lrTb"/>
            <w:noWrap w:val="false"/>
          </w:tcPr>
          <w:p>
            <w:pPr>
              <w:rPr>
                <w:rFonts w:ascii="仿宋" w:hAnsi="仿宋" w:eastAsia="仿宋" w:cs="仿宋"/>
                <w:szCs w:val="21"/>
              </w:rPr>
            </w:pPr>
            <w:r>
              <w:rPr>
                <w:rFonts w:ascii="仿宋" w:hAnsi="仿宋" w:eastAsia="仿宋" w:cs="仿宋"/>
                <w:szCs w:val="21"/>
              </w:rPr>
            </w:r>
            <w:r/>
          </w:p>
        </w:tc>
      </w:tr>
      <w:tr>
        <w:trPr>
          <w:jc w:val="center"/>
          <w:trHeight w:val="362"/>
        </w:trPr>
        <w:tc>
          <w:tcPr>
            <w:tcBorders>
              <w:top w:val="single" w:color="auto" w:sz="4" w:space="0"/>
              <w:left w:val="single" w:color="auto" w:sz="4" w:space="0"/>
              <w:bottom w:val="single" w:color="auto" w:sz="4" w:space="0"/>
              <w:right w:val="single" w:color="auto" w:sz="4" w:space="0"/>
            </w:tcBorders>
            <w:tcW w:w="526"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891"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660"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130"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793"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863" w:type="dxa"/>
            <w:textDirection w:val="lrTb"/>
            <w:noWrap w:val="false"/>
          </w:tcPr>
          <w:p>
            <w:pPr>
              <w:rPr>
                <w:rFonts w:ascii="仿宋" w:hAnsi="仿宋" w:eastAsia="仿宋" w:cs="仿宋"/>
                <w:szCs w:val="21"/>
              </w:rPr>
            </w:pPr>
            <w:r>
              <w:rPr>
                <w:rFonts w:ascii="仿宋" w:hAnsi="仿宋" w:eastAsia="仿宋" w:cs="仿宋"/>
                <w:szCs w:val="21"/>
              </w:rPr>
            </w:r>
            <w:r/>
          </w:p>
        </w:tc>
      </w:tr>
      <w:tr>
        <w:trPr>
          <w:jc w:val="center"/>
          <w:trHeight w:val="362"/>
        </w:trPr>
        <w:tc>
          <w:tcPr>
            <w:tcBorders>
              <w:top w:val="single" w:color="auto" w:sz="4" w:space="0"/>
              <w:left w:val="single" w:color="auto" w:sz="4" w:space="0"/>
              <w:bottom w:val="single" w:color="auto" w:sz="4" w:space="0"/>
              <w:right w:val="single" w:color="auto" w:sz="4" w:space="0"/>
            </w:tcBorders>
            <w:tcW w:w="526"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891"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660"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130"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793"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863" w:type="dxa"/>
            <w:textDirection w:val="lrTb"/>
            <w:noWrap w:val="false"/>
          </w:tcPr>
          <w:p>
            <w:pPr>
              <w:rPr>
                <w:rFonts w:ascii="仿宋" w:hAnsi="仿宋" w:eastAsia="仿宋" w:cs="仿宋"/>
                <w:szCs w:val="21"/>
              </w:rPr>
            </w:pPr>
            <w:r>
              <w:rPr>
                <w:rFonts w:ascii="仿宋" w:hAnsi="仿宋" w:eastAsia="仿宋" w:cs="仿宋"/>
                <w:szCs w:val="21"/>
              </w:rPr>
            </w:r>
            <w:r/>
          </w:p>
        </w:tc>
      </w:tr>
      <w:tr>
        <w:trPr>
          <w:jc w:val="center"/>
          <w:trHeight w:val="362"/>
        </w:trPr>
        <w:tc>
          <w:tcPr>
            <w:tcBorders>
              <w:top w:val="single" w:color="auto" w:sz="4" w:space="0"/>
              <w:left w:val="single" w:color="auto" w:sz="4" w:space="0"/>
              <w:bottom w:val="single" w:color="auto" w:sz="4" w:space="0"/>
              <w:right w:val="single" w:color="auto" w:sz="4" w:space="0"/>
            </w:tcBorders>
            <w:tcW w:w="526"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891"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660"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130"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793"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863" w:type="dxa"/>
            <w:textDirection w:val="lrTb"/>
            <w:noWrap w:val="false"/>
          </w:tcPr>
          <w:p>
            <w:pPr>
              <w:rPr>
                <w:rFonts w:ascii="仿宋" w:hAnsi="仿宋" w:eastAsia="仿宋" w:cs="仿宋"/>
                <w:szCs w:val="21"/>
              </w:rPr>
            </w:pPr>
            <w:r>
              <w:rPr>
                <w:rFonts w:ascii="仿宋" w:hAnsi="仿宋" w:eastAsia="仿宋" w:cs="仿宋"/>
                <w:szCs w:val="21"/>
              </w:rPr>
            </w:r>
            <w:r/>
          </w:p>
        </w:tc>
      </w:tr>
      <w:tr>
        <w:trPr>
          <w:jc w:val="center"/>
          <w:trHeight w:val="362"/>
        </w:trPr>
        <w:tc>
          <w:tcPr>
            <w:tcBorders>
              <w:top w:val="single" w:color="auto" w:sz="4" w:space="0"/>
              <w:left w:val="single" w:color="auto" w:sz="4" w:space="0"/>
              <w:bottom w:val="single" w:color="auto" w:sz="4" w:space="0"/>
              <w:right w:val="single" w:color="auto" w:sz="4" w:space="0"/>
            </w:tcBorders>
            <w:tcW w:w="526"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891"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660"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130"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793"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863" w:type="dxa"/>
            <w:textDirection w:val="lrTb"/>
            <w:noWrap w:val="false"/>
          </w:tcPr>
          <w:p>
            <w:pPr>
              <w:rPr>
                <w:rFonts w:ascii="仿宋" w:hAnsi="仿宋" w:eastAsia="仿宋" w:cs="仿宋"/>
                <w:szCs w:val="21"/>
              </w:rPr>
            </w:pPr>
            <w:r>
              <w:rPr>
                <w:rFonts w:ascii="仿宋" w:hAnsi="仿宋" w:eastAsia="仿宋" w:cs="仿宋"/>
                <w:szCs w:val="21"/>
              </w:rPr>
            </w:r>
            <w:r/>
          </w:p>
        </w:tc>
      </w:tr>
      <w:tr>
        <w:trPr>
          <w:jc w:val="center"/>
          <w:trHeight w:val="362"/>
        </w:trPr>
        <w:tc>
          <w:tcPr>
            <w:tcBorders>
              <w:top w:val="single" w:color="auto" w:sz="4" w:space="0"/>
            </w:tcBorders>
            <w:tcW w:w="526"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tcBorders>
            <w:tcW w:w="891"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tcBorders>
            <w:tcW w:w="660"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tcBorders>
            <w:tcW w:w="1130"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tcBorders>
            <w:tcW w:w="1793" w:type="dxa"/>
            <w:textDirection w:val="lrTb"/>
            <w:noWrap w:val="false"/>
          </w:tcPr>
          <w:p>
            <w:pPr>
              <w:rPr>
                <w:rFonts w:ascii="仿宋" w:hAnsi="仿宋" w:eastAsia="仿宋" w:cs="仿宋"/>
                <w:szCs w:val="21"/>
              </w:rPr>
            </w:pPr>
            <w:r>
              <w:rPr>
                <w:rFonts w:ascii="仿宋" w:hAnsi="仿宋" w:eastAsia="仿宋" w:cs="仿宋"/>
                <w:szCs w:val="21"/>
              </w:rPr>
            </w:r>
            <w:r/>
          </w:p>
        </w:tc>
        <w:tc>
          <w:tcPr>
            <w:tcBorders>
              <w:top w:val="single" w:color="auto" w:sz="4" w:space="0"/>
            </w:tcBorders>
            <w:tcW w:w="863" w:type="dxa"/>
            <w:textDirection w:val="lrTb"/>
            <w:noWrap w:val="false"/>
          </w:tcPr>
          <w:p>
            <w:pPr>
              <w:rPr>
                <w:rFonts w:ascii="仿宋" w:hAnsi="仿宋" w:eastAsia="仿宋" w:cs="仿宋"/>
                <w:szCs w:val="21"/>
              </w:rPr>
            </w:pPr>
            <w:r>
              <w:rPr>
                <w:rFonts w:ascii="仿宋" w:hAnsi="仿宋" w:eastAsia="仿宋" w:cs="仿宋"/>
                <w:szCs w:val="21"/>
              </w:rPr>
            </w:r>
            <w:r/>
          </w:p>
        </w:tc>
      </w:tr>
    </w:tbl>
    <w:p>
      <w:pPr>
        <w:spacing w:line="360" w:lineRule="auto"/>
        <w:shd w:val="clear" w:color="auto" w:fill="ffffff"/>
        <w:widowControl/>
        <w:rPr>
          <w:rFonts w:ascii="仿宋" w:hAnsi="仿宋" w:eastAsia="仿宋" w:cs="仿宋"/>
          <w:szCs w:val="21"/>
          <w:lang w:eastAsia="zh-CN"/>
        </w:rPr>
      </w:pPr>
      <w:r>
        <w:rPr>
          <w:rFonts w:hint="eastAsia" w:ascii="仿宋" w:hAnsi="仿宋" w:eastAsia="仿宋" w:cs="仿宋"/>
          <w:szCs w:val="21"/>
          <w:lang w:eastAsia="zh-CN"/>
        </w:rPr>
        <w:t xml:space="preserve">说明：如果行数不够，请自行增加。</w:t>
      </w:r>
      <w:r/>
    </w:p>
    <w:p>
      <w:pPr>
        <w:spacing w:line="480" w:lineRule="auto"/>
        <w:rPr>
          <w:rFonts w:ascii="仿宋" w:hAnsi="仿宋" w:eastAsia="仿宋" w:cs="仿宋"/>
          <w:sz w:val="28"/>
          <w:szCs w:val="28"/>
          <w:lang w:eastAsia="zh-CN"/>
        </w:rPr>
      </w:pPr>
      <w:r>
        <w:rPr>
          <w:rFonts w:hint="eastAsia" w:ascii="仿宋" w:hAnsi="仿宋" w:eastAsia="仿宋" w:cs="仿宋"/>
          <w:sz w:val="28"/>
          <w:szCs w:val="28"/>
          <w:lang w:val="zh-CN" w:eastAsia="zh-CN"/>
        </w:rPr>
        <w:t xml:space="preserve">供应商</w:t>
      </w:r>
      <w:r>
        <w:rPr>
          <w:rFonts w:hint="eastAsia" w:ascii="仿宋" w:hAnsi="仿宋" w:eastAsia="仿宋" w:cs="仿宋"/>
          <w:sz w:val="28"/>
          <w:szCs w:val="28"/>
          <w:lang w:eastAsia="zh-CN"/>
        </w:rPr>
        <w:t xml:space="preserve">名称：</w:t>
      </w:r>
      <w:r>
        <w:rPr>
          <w:rFonts w:hint="eastAsia" w:ascii="仿宋" w:hAnsi="仿宋" w:eastAsia="仿宋" w:cs="仿宋"/>
          <w:sz w:val="28"/>
          <w:szCs w:val="28"/>
          <w:u w:val="single"/>
          <w:lang w:eastAsia="zh-CN"/>
        </w:rPr>
        <w:t xml:space="preserve">（加盖电子公章）</w:t>
      </w:r>
      <w:r/>
    </w:p>
    <w:p>
      <w:pPr>
        <w:spacing w:line="360" w:lineRule="auto"/>
        <w:rPr>
          <w:rFonts w:ascii="仿宋" w:hAnsi="仿宋" w:eastAsia="仿宋" w:cs="仿宋"/>
          <w:sz w:val="28"/>
          <w:szCs w:val="28"/>
          <w:lang w:eastAsia="zh-CN"/>
        </w:rPr>
      </w:pPr>
      <w:r>
        <w:rPr>
          <w:rFonts w:hint="eastAsia" w:ascii="仿宋" w:hAnsi="仿宋" w:eastAsia="仿宋" w:cs="仿宋"/>
          <w:bCs/>
          <w:sz w:val="28"/>
          <w:szCs w:val="28"/>
          <w:lang w:eastAsia="zh-CN"/>
        </w:rPr>
        <w:t xml:space="preserve">日期：     </w:t>
      </w:r>
      <w:r>
        <w:rPr>
          <w:rFonts w:hint="eastAsia" w:ascii="仿宋" w:hAnsi="仿宋" w:eastAsia="仿宋" w:cs="仿宋"/>
          <w:sz w:val="28"/>
          <w:szCs w:val="28"/>
          <w:lang w:eastAsia="zh-CN"/>
        </w:rPr>
        <w:t xml:space="preserve">年     月    日</w:t>
      </w:r>
      <w:r/>
    </w:p>
    <w:p>
      <w:pPr>
        <w:spacing w:line="360" w:lineRule="auto"/>
        <w:rPr>
          <w:rFonts w:ascii="仿宋" w:hAnsi="仿宋" w:eastAsia="仿宋" w:cs="仿宋"/>
          <w:b/>
          <w:sz w:val="28"/>
          <w:szCs w:val="28"/>
          <w:lang w:eastAsia="zh-CN"/>
        </w:rPr>
      </w:pPr>
      <w:r>
        <w:rPr>
          <w:rFonts w:hint="eastAsia" w:ascii="仿宋" w:hAnsi="仿宋" w:eastAsia="仿宋" w:cs="仿宋"/>
          <w:bCs/>
          <w:sz w:val="28"/>
          <w:szCs w:val="28"/>
          <w:lang w:eastAsia="zh-CN"/>
        </w:rPr>
        <w:br w:type="page" w:clear="all"/>
      </w:r>
      <w:r>
        <w:rPr>
          <w:rFonts w:hint="eastAsia" w:ascii="仿宋" w:hAnsi="仿宋" w:eastAsia="仿宋" w:cs="仿宋"/>
          <w:b/>
          <w:sz w:val="28"/>
          <w:szCs w:val="28"/>
          <w:lang w:eastAsia="zh-CN"/>
        </w:rPr>
        <w:t xml:space="preserve">目录十一、服务与承诺</w:t>
      </w:r>
      <w:r/>
    </w:p>
    <w:p>
      <w:pPr>
        <w:spacing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jc w:val="center"/>
        <w:spacing w:line="360" w:lineRule="auto"/>
        <w:rPr>
          <w:rFonts w:ascii="仿宋" w:hAnsi="仿宋" w:eastAsia="仿宋" w:cs="仿宋"/>
          <w:b/>
          <w:sz w:val="36"/>
          <w:szCs w:val="36"/>
          <w:lang w:eastAsia="zh-CN"/>
        </w:rPr>
      </w:pPr>
      <w:r>
        <w:rPr>
          <w:rFonts w:hint="eastAsia" w:ascii="仿宋" w:hAnsi="仿宋" w:eastAsia="仿宋" w:cs="仿宋"/>
          <w:b/>
          <w:sz w:val="36"/>
          <w:szCs w:val="36"/>
          <w:lang w:eastAsia="zh-CN"/>
        </w:rPr>
        <w:t xml:space="preserve">服务与承诺</w:t>
      </w:r>
      <w:r/>
    </w:p>
    <w:p>
      <w:pPr>
        <w:pStyle w:val="1083"/>
        <w:jc w:val="center"/>
        <w:rPr>
          <w:rFonts w:ascii="仿宋" w:hAnsi="仿宋" w:eastAsia="仿宋" w:cs="仿宋"/>
          <w:b w:val="0"/>
          <w:bCs/>
          <w:lang w:eastAsia="zh-CN"/>
        </w:rPr>
      </w:pPr>
      <w:r>
        <w:rPr>
          <w:rFonts w:hint="eastAsia" w:ascii="仿宋" w:hAnsi="仿宋" w:eastAsia="仿宋" w:cs="仿宋"/>
          <w:b w:val="0"/>
          <w:bCs/>
          <w:sz w:val="36"/>
          <w:szCs w:val="36"/>
          <w:lang w:eastAsia="zh-CN"/>
        </w:rPr>
        <w:t xml:space="preserve">（注：详见招标文件及采购需求，格式自拟）</w:t>
      </w:r>
      <w:r/>
    </w:p>
    <w:p>
      <w:pPr>
        <w:spacing w:line="360" w:lineRule="auto"/>
        <w:rPr>
          <w:rFonts w:ascii="仿宋" w:hAnsi="仿宋" w:eastAsia="仿宋" w:cs="仿宋"/>
          <w:sz w:val="24"/>
          <w:szCs w:val="24"/>
          <w:lang w:eastAsia="zh-CN"/>
        </w:rPr>
      </w:pPr>
      <w:r>
        <w:rPr>
          <w:rFonts w:ascii="仿宋" w:hAnsi="仿宋" w:eastAsia="仿宋" w:cs="仿宋"/>
          <w:sz w:val="24"/>
          <w:szCs w:val="24"/>
          <w:lang w:eastAsia="zh-CN"/>
        </w:rPr>
      </w:r>
      <w:r/>
    </w:p>
    <w:p>
      <w:pPr>
        <w:spacing w:line="480" w:lineRule="auto"/>
        <w:rPr>
          <w:rFonts w:ascii="仿宋" w:hAnsi="仿宋" w:eastAsia="仿宋" w:cs="仿宋"/>
          <w:sz w:val="28"/>
          <w:szCs w:val="28"/>
          <w:lang w:eastAsia="zh-CN"/>
        </w:rPr>
      </w:pPr>
      <w:r>
        <w:rPr>
          <w:rFonts w:hint="eastAsia" w:ascii="仿宋" w:hAnsi="仿宋" w:eastAsia="仿宋" w:cs="仿宋"/>
          <w:sz w:val="28"/>
          <w:szCs w:val="28"/>
          <w:lang w:val="zh-CN" w:eastAsia="zh-CN"/>
        </w:rPr>
        <w:t xml:space="preserve">供应商</w:t>
      </w:r>
      <w:r>
        <w:rPr>
          <w:rFonts w:hint="eastAsia" w:ascii="仿宋" w:hAnsi="仿宋" w:eastAsia="仿宋" w:cs="仿宋"/>
          <w:sz w:val="28"/>
          <w:szCs w:val="28"/>
          <w:lang w:eastAsia="zh-CN"/>
        </w:rPr>
        <w:t xml:space="preserve">名称：</w:t>
      </w:r>
      <w:r>
        <w:rPr>
          <w:rFonts w:hint="eastAsia" w:ascii="仿宋" w:hAnsi="仿宋" w:eastAsia="仿宋" w:cs="仿宋"/>
          <w:sz w:val="28"/>
          <w:szCs w:val="28"/>
          <w:u w:val="single"/>
          <w:lang w:eastAsia="zh-CN"/>
        </w:rPr>
        <w:t xml:space="preserve">（加盖电子公章）</w:t>
      </w:r>
      <w:r/>
    </w:p>
    <w:p>
      <w:pPr>
        <w:spacing w:line="360" w:lineRule="auto"/>
        <w:rPr>
          <w:rFonts w:ascii="仿宋" w:hAnsi="仿宋" w:eastAsia="仿宋" w:cs="仿宋"/>
          <w:sz w:val="28"/>
          <w:szCs w:val="28"/>
          <w:lang w:eastAsia="zh-CN"/>
        </w:rPr>
      </w:pPr>
      <w:r>
        <w:rPr>
          <w:rFonts w:hint="eastAsia" w:ascii="仿宋" w:hAnsi="仿宋" w:eastAsia="仿宋" w:cs="仿宋"/>
          <w:bCs/>
          <w:sz w:val="28"/>
          <w:szCs w:val="28"/>
          <w:lang w:eastAsia="zh-CN"/>
        </w:rPr>
        <w:t xml:space="preserve">日期：     </w:t>
      </w:r>
      <w:r>
        <w:rPr>
          <w:rFonts w:hint="eastAsia" w:ascii="仿宋" w:hAnsi="仿宋" w:eastAsia="仿宋" w:cs="仿宋"/>
          <w:sz w:val="28"/>
          <w:szCs w:val="28"/>
          <w:lang w:eastAsia="zh-CN"/>
        </w:rPr>
        <w:t xml:space="preserve">年     月    日</w:t>
      </w:r>
      <w:r/>
    </w:p>
    <w:p>
      <w:pPr>
        <w:spacing w:line="360" w:lineRule="auto"/>
        <w:rPr>
          <w:rFonts w:ascii="仿宋" w:hAnsi="仿宋" w:eastAsia="仿宋" w:cs="仿宋"/>
          <w:b/>
          <w:sz w:val="28"/>
          <w:szCs w:val="28"/>
          <w:lang w:eastAsia="zh-CN"/>
        </w:rPr>
      </w:pPr>
      <w:r>
        <w:rPr>
          <w:rFonts w:hint="eastAsia" w:ascii="仿宋" w:hAnsi="仿宋" w:eastAsia="仿宋" w:cs="仿宋"/>
          <w:b/>
          <w:sz w:val="28"/>
          <w:szCs w:val="28"/>
          <w:lang w:eastAsia="zh-CN"/>
        </w:rPr>
        <w:br w:type="page" w:clear="all"/>
      </w:r>
      <w:r>
        <w:rPr>
          <w:rFonts w:hint="eastAsia" w:ascii="仿宋" w:hAnsi="仿宋" w:eastAsia="仿宋" w:cs="仿宋"/>
          <w:b/>
          <w:sz w:val="28"/>
          <w:szCs w:val="28"/>
          <w:lang w:eastAsia="zh-CN"/>
        </w:rPr>
        <w:t xml:space="preserve">目录十二、招标需要的其他证明文件及材料</w:t>
      </w:r>
      <w:r/>
    </w:p>
    <w:p>
      <w:pPr>
        <w:spacing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jc w:val="center"/>
        <w:spacing w:line="360" w:lineRule="auto"/>
        <w:rPr>
          <w:rFonts w:ascii="仿宋" w:hAnsi="仿宋" w:eastAsia="仿宋" w:cs="仿宋"/>
          <w:b/>
          <w:sz w:val="36"/>
          <w:szCs w:val="36"/>
          <w:lang w:eastAsia="zh-CN"/>
        </w:rPr>
      </w:pPr>
      <w:r>
        <w:rPr>
          <w:rFonts w:hint="eastAsia" w:ascii="仿宋" w:hAnsi="仿宋" w:eastAsia="仿宋" w:cs="仿宋"/>
          <w:b/>
          <w:sz w:val="36"/>
          <w:szCs w:val="36"/>
          <w:lang w:eastAsia="zh-CN"/>
        </w:rPr>
        <w:t xml:space="preserve">招标需要的其他证明文件及材料（如有）</w:t>
      </w:r>
      <w:r/>
    </w:p>
    <w:p>
      <w:pPr>
        <w:spacing w:line="360" w:lineRule="auto"/>
        <w:rPr>
          <w:rFonts w:ascii="仿宋" w:hAnsi="仿宋" w:eastAsia="仿宋" w:cs="仿宋"/>
          <w:b/>
          <w:sz w:val="28"/>
          <w:szCs w:val="28"/>
          <w:lang w:eastAsia="zh-CN"/>
        </w:rPr>
      </w:pPr>
      <w:r>
        <w:rPr>
          <w:rFonts w:hint="eastAsia" w:ascii="仿宋" w:hAnsi="仿宋" w:eastAsia="仿宋" w:cs="仿宋"/>
          <w:b/>
          <w:sz w:val="36"/>
          <w:szCs w:val="36"/>
          <w:lang w:eastAsia="zh-CN"/>
        </w:rPr>
        <w:br w:type="page" w:clear="all"/>
      </w:r>
      <w:r>
        <w:rPr>
          <w:rFonts w:hint="eastAsia" w:ascii="仿宋" w:hAnsi="仿宋" w:eastAsia="仿宋" w:cs="仿宋"/>
          <w:b/>
          <w:sz w:val="28"/>
          <w:szCs w:val="28"/>
          <w:lang w:eastAsia="zh-CN"/>
        </w:rPr>
        <w:t xml:space="preserve">目录十三、服务方案</w:t>
      </w:r>
      <w:r/>
    </w:p>
    <w:p>
      <w:pPr>
        <w:jc w:val="center"/>
        <w:spacing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jc w:val="center"/>
        <w:spacing w:line="360" w:lineRule="auto"/>
        <w:rPr>
          <w:rFonts w:ascii="仿宋" w:hAnsi="仿宋" w:eastAsia="仿宋" w:cs="仿宋"/>
          <w:b/>
          <w:sz w:val="36"/>
          <w:szCs w:val="36"/>
          <w:lang w:eastAsia="zh-CN"/>
        </w:rPr>
      </w:pPr>
      <w:r>
        <w:rPr>
          <w:rFonts w:hint="eastAsia" w:ascii="仿宋" w:hAnsi="仿宋" w:eastAsia="仿宋" w:cs="仿宋"/>
          <w:b/>
          <w:sz w:val="36"/>
          <w:szCs w:val="36"/>
          <w:lang w:eastAsia="zh-CN"/>
        </w:rPr>
        <w:t xml:space="preserve">格式自拟</w:t>
      </w:r>
      <w:r/>
    </w:p>
    <w:p>
      <w:pPr>
        <w:spacing w:before="50" w:after="50"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before="50" w:after="50"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before="50" w:after="50"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before="50" w:after="50"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before="50" w:after="50"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before="50" w:after="50"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before="50" w:after="50"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before="50" w:after="50"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before="50" w:after="50"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before="50" w:after="50"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pStyle w:val="846"/>
        <w:rPr>
          <w:rFonts w:ascii="仿宋" w:hAnsi="仿宋" w:eastAsia="仿宋" w:cs="仿宋"/>
          <w:b w:val="0"/>
          <w:sz w:val="24"/>
          <w:szCs w:val="24"/>
          <w:lang w:eastAsia="zh-CN"/>
        </w:rPr>
      </w:pPr>
      <w:r>
        <w:rPr>
          <w:rFonts w:ascii="仿宋" w:hAnsi="仿宋" w:eastAsia="仿宋" w:cs="仿宋"/>
          <w:b w:val="0"/>
          <w:sz w:val="24"/>
          <w:szCs w:val="24"/>
          <w:lang w:eastAsia="zh-CN"/>
        </w:rPr>
      </w:r>
      <w:r/>
    </w:p>
    <w:p>
      <w:pPr>
        <w:rPr>
          <w:rFonts w:ascii="仿宋" w:hAnsi="仿宋" w:eastAsia="仿宋" w:cs="仿宋"/>
          <w:b/>
          <w:sz w:val="24"/>
          <w:szCs w:val="24"/>
          <w:lang w:eastAsia="zh-CN"/>
        </w:rPr>
      </w:pPr>
      <w:r>
        <w:rPr>
          <w:rFonts w:ascii="仿宋" w:hAnsi="仿宋" w:eastAsia="仿宋" w:cs="仿宋"/>
          <w:b/>
          <w:sz w:val="24"/>
          <w:szCs w:val="24"/>
          <w:lang w:eastAsia="zh-CN"/>
        </w:rPr>
      </w:r>
      <w:r/>
    </w:p>
    <w:p>
      <w:pPr>
        <w:pStyle w:val="846"/>
        <w:rPr>
          <w:rFonts w:ascii="仿宋" w:hAnsi="仿宋" w:eastAsia="仿宋" w:cs="仿宋"/>
          <w:lang w:eastAsia="zh-CN"/>
        </w:rPr>
      </w:pPr>
      <w:r>
        <w:rPr>
          <w:rFonts w:ascii="仿宋" w:hAnsi="仿宋" w:eastAsia="仿宋" w:cs="仿宋"/>
          <w:lang w:eastAsia="zh-CN"/>
        </w:rPr>
      </w:r>
      <w:r/>
    </w:p>
    <w:p>
      <w:pPr>
        <w:spacing w:before="50" w:after="50"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before="50" w:after="50"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before="50" w:after="50"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before="50" w:after="50"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before="50" w:after="50"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before="50" w:after="50"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line="360" w:lineRule="auto"/>
        <w:rPr>
          <w:rFonts w:ascii="仿宋" w:hAnsi="仿宋" w:eastAsia="仿宋" w:cs="仿宋"/>
          <w:b/>
          <w:sz w:val="28"/>
          <w:szCs w:val="28"/>
          <w:lang w:eastAsia="zh-CN"/>
        </w:rPr>
      </w:pPr>
      <w:r>
        <w:rPr>
          <w:rFonts w:hint="eastAsia" w:ascii="仿宋" w:hAnsi="仿宋" w:eastAsia="仿宋" w:cs="仿宋"/>
          <w:b/>
          <w:sz w:val="24"/>
          <w:szCs w:val="24"/>
          <w:lang w:eastAsia="zh-CN"/>
        </w:rPr>
        <w:br w:type="page" w:clear="all"/>
      </w:r>
      <w:r>
        <w:rPr>
          <w:rFonts w:hint="eastAsia" w:ascii="仿宋" w:hAnsi="仿宋" w:eastAsia="仿宋" w:cs="仿宋"/>
          <w:b/>
          <w:sz w:val="28"/>
          <w:szCs w:val="28"/>
          <w:lang w:eastAsia="zh-CN"/>
        </w:rPr>
        <w:t xml:space="preserve">附件一、中小企业声明函格式</w:t>
      </w:r>
      <w:r/>
    </w:p>
    <w:p>
      <w:pPr>
        <w:jc w:val="center"/>
        <w:spacing w:line="360" w:lineRule="auto"/>
        <w:rPr>
          <w:rFonts w:ascii="仿宋" w:hAnsi="仿宋" w:eastAsia="仿宋" w:cs="方正小标宋简体"/>
          <w:sz w:val="32"/>
          <w:szCs w:val="32"/>
          <w:lang w:eastAsia="zh-CN"/>
        </w:rPr>
      </w:pPr>
      <w:r>
        <w:rPr>
          <w:rFonts w:hint="eastAsia" w:ascii="仿宋" w:hAnsi="仿宋" w:eastAsia="仿宋" w:cs="方正小标宋简体"/>
          <w:sz w:val="32"/>
          <w:szCs w:val="32"/>
          <w:lang w:eastAsia="zh-CN"/>
        </w:rPr>
        <w:t xml:space="preserve">中小企业声明函（服务）</w:t>
      </w:r>
      <w:r/>
    </w:p>
    <w:p>
      <w:pPr>
        <w:ind w:firstLine="480"/>
        <w:spacing w:line="360" w:lineRule="auto"/>
        <w:rPr>
          <w:rFonts w:ascii="仿宋" w:hAnsi="仿宋" w:eastAsia="仿宋"/>
          <w:sz w:val="24"/>
          <w:szCs w:val="24"/>
          <w:lang w:eastAsia="zh-CN"/>
        </w:rPr>
      </w:pPr>
      <w:r>
        <w:rPr>
          <w:rFonts w:hint="eastAsia" w:ascii="仿宋" w:hAnsi="仿宋" w:eastAsia="仿宋"/>
          <w:sz w:val="24"/>
          <w:szCs w:val="24"/>
          <w:lang w:eastAsia="zh-CN"/>
        </w:rPr>
        <w:t xml:space="preserve">本公司（联合体）郑重声明，根据《政府采购促进中小企业发展管理办法》(财库〔2020〕46号)的规定，本公司（联合体）参加</w:t>
      </w:r>
      <w:r>
        <w:rPr>
          <w:rFonts w:hint="eastAsia" w:ascii="仿宋" w:hAnsi="仿宋" w:eastAsia="仿宋"/>
          <w:sz w:val="24"/>
          <w:szCs w:val="24"/>
          <w:u w:val="single"/>
          <w:lang w:eastAsia="zh-CN"/>
        </w:rPr>
        <w:t xml:space="preserve">XXXXXXXXXXXXXXXXXXXXXXXXX</w:t>
      </w:r>
      <w:r>
        <w:rPr>
          <w:rFonts w:hint="eastAsia" w:ascii="仿宋" w:hAnsi="仿宋" w:eastAsia="仿宋"/>
          <w:sz w:val="24"/>
          <w:szCs w:val="24"/>
          <w:lang w:eastAsia="zh-CN"/>
        </w:rPr>
        <w:t xml:space="preserve">（单位名称）采购编号为</w:t>
      </w:r>
      <w:r>
        <w:rPr>
          <w:rFonts w:hint="eastAsia" w:ascii="仿宋" w:hAnsi="仿宋" w:eastAsia="仿宋"/>
          <w:sz w:val="24"/>
          <w:szCs w:val="24"/>
          <w:u w:val="single"/>
          <w:lang w:eastAsia="zh-CN"/>
        </w:rPr>
        <w:t xml:space="preserve">XXXXXXXXXXXXXXXXXXXXXXXXX</w:t>
      </w:r>
      <w:r>
        <w:rPr>
          <w:rFonts w:hint="eastAsia" w:ascii="仿宋" w:hAnsi="仿宋" w:eastAsia="仿宋"/>
          <w:sz w:val="24"/>
          <w:szCs w:val="24"/>
          <w:lang w:eastAsia="zh-CN"/>
        </w:rPr>
        <w:t xml:space="preserve">项目（分包号：</w:t>
      </w:r>
      <w:r>
        <w:rPr>
          <w:rFonts w:hint="eastAsia" w:ascii="仿宋" w:hAnsi="仿宋" w:eastAsia="仿宋"/>
          <w:sz w:val="24"/>
          <w:szCs w:val="24"/>
          <w:u w:val="single"/>
          <w:lang w:eastAsia="zh-CN"/>
        </w:rPr>
        <w:t xml:space="preserve">XXX</w:t>
      </w:r>
      <w:r>
        <w:rPr>
          <w:rFonts w:hint="eastAsia" w:ascii="仿宋" w:hAnsi="仿宋" w:eastAsia="仿宋"/>
          <w:sz w:val="24"/>
          <w:szCs w:val="24"/>
          <w:lang w:eastAsia="zh-CN"/>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 w:hAnsi="仿宋" w:eastAsia="仿宋" w:cs="仿宋_GB2312"/>
          <w:sz w:val="24"/>
          <w:szCs w:val="24"/>
          <w:lang w:eastAsia="zh-CN"/>
        </w:rPr>
        <w:t xml:space="preserve">〔</w:t>
      </w:r>
      <w:r>
        <w:rPr>
          <w:rFonts w:hint="eastAsia" w:ascii="仿宋" w:hAnsi="仿宋" w:eastAsia="仿宋"/>
          <w:sz w:val="24"/>
          <w:szCs w:val="24"/>
          <w:lang w:eastAsia="zh-CN"/>
        </w:rPr>
        <w:t xml:space="preserve">2011</w:t>
      </w:r>
      <w:r>
        <w:rPr>
          <w:rFonts w:hint="eastAsia" w:ascii="仿宋" w:hAnsi="仿宋" w:eastAsia="仿宋" w:cs="仿宋_GB2312"/>
          <w:sz w:val="24"/>
          <w:szCs w:val="24"/>
          <w:lang w:eastAsia="zh-CN"/>
        </w:rPr>
        <w:t xml:space="preserve">〕</w:t>
      </w:r>
      <w:r>
        <w:rPr>
          <w:rFonts w:hint="eastAsia" w:ascii="仿宋" w:hAnsi="仿宋" w:eastAsia="仿宋"/>
          <w:sz w:val="24"/>
          <w:szCs w:val="24"/>
          <w:lang w:eastAsia="zh-CN"/>
        </w:rPr>
        <w:t xml:space="preserve">300号)的规定，相关企业（含联合体中的小微企业、签订分包意向协议的中小企业）的具体情况如下：</w:t>
      </w:r>
      <w:r/>
    </w:p>
    <w:p>
      <w:pPr>
        <w:ind w:left="363" w:firstLine="120"/>
        <w:spacing w:line="360" w:lineRule="auto"/>
        <w:rPr>
          <w:rFonts w:ascii="仿宋" w:hAnsi="仿宋" w:eastAsia="仿宋"/>
          <w:i/>
          <w:sz w:val="24"/>
          <w:szCs w:val="24"/>
          <w:lang w:eastAsia="zh-CN"/>
        </w:rPr>
      </w:pPr>
      <w:r>
        <w:rPr>
          <w:rFonts w:hint="eastAsia" w:ascii="仿宋" w:hAnsi="仿宋" w:eastAsia="仿宋"/>
          <w:sz w:val="24"/>
          <w:szCs w:val="24"/>
          <w:lang w:eastAsia="zh-CN"/>
        </w:rPr>
        <w:t xml:space="preserve">1.</w:t>
      </w:r>
      <w:r>
        <w:rPr>
          <w:rFonts w:hint="eastAsia" w:ascii="仿宋" w:hAnsi="仿宋" w:eastAsia="仿宋"/>
          <w:sz w:val="24"/>
          <w:szCs w:val="24"/>
          <w:u w:val="single"/>
          <w:lang w:eastAsia="zh-CN"/>
        </w:rPr>
        <w:t xml:space="preserve">   </w:t>
      </w:r>
      <w:r>
        <w:rPr>
          <w:rFonts w:hint="eastAsia" w:ascii="仿宋" w:hAnsi="仿宋" w:eastAsia="仿宋"/>
          <w:sz w:val="24"/>
          <w:szCs w:val="24"/>
          <w:lang w:eastAsia="zh-CN"/>
        </w:rPr>
        <w:t xml:space="preserve">（标的名称）属于</w:t>
      </w:r>
      <w:r>
        <w:rPr>
          <w:rFonts w:hint="eastAsia" w:ascii="仿宋" w:hAnsi="仿宋" w:eastAsia="仿宋"/>
          <w:sz w:val="24"/>
          <w:szCs w:val="24"/>
          <w:u w:val="single"/>
          <w:lang w:eastAsia="zh-CN"/>
        </w:rPr>
        <w:t xml:space="preserve">  </w:t>
      </w:r>
      <w:r>
        <w:rPr>
          <w:rFonts w:hint="eastAsia" w:ascii="仿宋" w:hAnsi="仿宋" w:eastAsia="仿宋"/>
          <w:sz w:val="24"/>
          <w:szCs w:val="24"/>
          <w:lang w:eastAsia="zh-CN"/>
        </w:rPr>
        <w:t xml:space="preserve">行业（招标文件中明确的所属行业）。承接企业为</w:t>
      </w:r>
      <w:r>
        <w:rPr>
          <w:rFonts w:hint="eastAsia" w:ascii="仿宋" w:hAnsi="仿宋" w:eastAsia="仿宋"/>
          <w:sz w:val="24"/>
          <w:szCs w:val="24"/>
          <w:u w:val="single"/>
          <w:lang w:eastAsia="zh-CN"/>
        </w:rPr>
        <w:t xml:space="preserve">   </w:t>
      </w:r>
      <w:r>
        <w:rPr>
          <w:rFonts w:hint="eastAsia" w:ascii="仿宋" w:hAnsi="仿宋" w:eastAsia="仿宋"/>
          <w:sz w:val="24"/>
          <w:szCs w:val="24"/>
          <w:lang w:eastAsia="zh-CN"/>
        </w:rPr>
        <w:t xml:space="preserve">（企业名称），从业人员</w:t>
      </w:r>
      <w:r>
        <w:rPr>
          <w:rFonts w:hint="eastAsia" w:ascii="仿宋" w:hAnsi="仿宋" w:eastAsia="仿宋"/>
          <w:sz w:val="24"/>
          <w:szCs w:val="24"/>
          <w:u w:val="single"/>
          <w:lang w:eastAsia="zh-CN"/>
        </w:rPr>
        <w:t xml:space="preserve">  </w:t>
      </w:r>
      <w:r>
        <w:rPr>
          <w:rFonts w:hint="eastAsia" w:ascii="仿宋" w:hAnsi="仿宋" w:eastAsia="仿宋"/>
          <w:sz w:val="24"/>
          <w:szCs w:val="24"/>
          <w:lang w:eastAsia="zh-CN"/>
        </w:rPr>
        <w:t xml:space="preserve">人，营业收入为</w:t>
      </w:r>
      <w:r>
        <w:rPr>
          <w:rFonts w:hint="eastAsia" w:ascii="仿宋" w:hAnsi="仿宋" w:eastAsia="仿宋"/>
          <w:sz w:val="24"/>
          <w:szCs w:val="24"/>
          <w:u w:val="single"/>
          <w:lang w:eastAsia="zh-CN"/>
        </w:rPr>
        <w:t xml:space="preserve">  </w:t>
      </w:r>
      <w:r>
        <w:rPr>
          <w:rFonts w:hint="eastAsia" w:ascii="仿宋" w:hAnsi="仿宋" w:eastAsia="仿宋"/>
          <w:sz w:val="24"/>
          <w:szCs w:val="24"/>
          <w:lang w:eastAsia="zh-CN"/>
        </w:rPr>
        <w:t xml:space="preserve">万元，资产总额为</w:t>
      </w:r>
      <w:r>
        <w:rPr>
          <w:rFonts w:hint="eastAsia" w:ascii="仿宋" w:hAnsi="仿宋" w:eastAsia="仿宋"/>
          <w:sz w:val="24"/>
          <w:szCs w:val="24"/>
          <w:u w:val="single"/>
          <w:lang w:eastAsia="zh-CN"/>
        </w:rPr>
        <w:t xml:space="preserve">  </w:t>
      </w:r>
      <w:r>
        <w:rPr>
          <w:rFonts w:hint="eastAsia" w:ascii="仿宋" w:hAnsi="仿宋" w:eastAsia="仿宋"/>
          <w:sz w:val="24"/>
          <w:szCs w:val="24"/>
          <w:lang w:eastAsia="zh-CN"/>
        </w:rPr>
        <w:t xml:space="preserve">万元</w:t>
      </w:r>
      <w:r>
        <w:rPr>
          <w:rFonts w:hint="eastAsia" w:ascii="仿宋" w:hAnsi="仿宋" w:eastAsia="仿宋"/>
          <w:sz w:val="24"/>
          <w:szCs w:val="24"/>
          <w:vertAlign w:val="superscript"/>
          <w:lang w:eastAsia="zh-CN"/>
        </w:rPr>
        <w:t xml:space="preserve">1</w:t>
      </w:r>
      <w:r>
        <w:rPr>
          <w:rFonts w:hint="eastAsia" w:ascii="仿宋" w:hAnsi="仿宋" w:eastAsia="仿宋"/>
          <w:sz w:val="24"/>
          <w:szCs w:val="24"/>
          <w:lang w:eastAsia="zh-CN"/>
        </w:rPr>
        <w:t xml:space="preserve">，属于</w:t>
      </w:r>
      <w:r>
        <w:rPr>
          <w:rFonts w:ascii="Wingdings" w:hAnsi="Wingdings" w:eastAsia="Wingdings" w:cs="Wingdings"/>
          <w:sz w:val="24"/>
          <w:szCs w:val="24"/>
        </w:rPr>
        <w:t xml:space="preserve">¨</w:t>
      </w:r>
      <w:r>
        <w:rPr>
          <w:rFonts w:hint="eastAsia" w:ascii="仿宋" w:hAnsi="仿宋" w:eastAsia="仿宋"/>
          <w:sz w:val="24"/>
          <w:szCs w:val="24"/>
          <w:lang w:eastAsia="zh-CN"/>
        </w:rPr>
        <w:t xml:space="preserve">中型企业 </w:t>
      </w:r>
      <w:r>
        <w:rPr>
          <w:rFonts w:ascii="Wingdings" w:hAnsi="Wingdings" w:eastAsia="Wingdings" w:cs="Wingdings"/>
          <w:sz w:val="24"/>
          <w:szCs w:val="24"/>
        </w:rPr>
        <w:t xml:space="preserve">¨</w:t>
      </w:r>
      <w:r>
        <w:rPr>
          <w:rFonts w:hint="eastAsia" w:ascii="仿宋" w:hAnsi="仿宋" w:eastAsia="仿宋"/>
          <w:sz w:val="24"/>
          <w:szCs w:val="24"/>
          <w:lang w:eastAsia="zh-CN"/>
        </w:rPr>
        <w:t xml:space="preserve">小型企业 </w:t>
      </w:r>
      <w:r>
        <w:rPr>
          <w:rFonts w:ascii="Wingdings" w:hAnsi="Wingdings" w:eastAsia="Wingdings" w:cs="Wingdings"/>
          <w:sz w:val="24"/>
          <w:szCs w:val="24"/>
        </w:rPr>
        <w:t xml:space="preserve">¨</w:t>
      </w:r>
      <w:r>
        <w:rPr>
          <w:rFonts w:hint="eastAsia" w:ascii="仿宋" w:hAnsi="仿宋" w:eastAsia="仿宋"/>
          <w:sz w:val="24"/>
          <w:szCs w:val="24"/>
          <w:lang w:eastAsia="zh-CN"/>
        </w:rPr>
        <w:t xml:space="preserve">微型企业。</w:t>
      </w:r>
      <w:r/>
    </w:p>
    <w:p>
      <w:pPr>
        <w:ind w:firstLine="480"/>
        <w:spacing w:line="360" w:lineRule="auto"/>
        <w:rPr>
          <w:rFonts w:ascii="仿宋" w:hAnsi="仿宋" w:eastAsia="仿宋"/>
          <w:i/>
          <w:sz w:val="24"/>
          <w:szCs w:val="24"/>
          <w:lang w:eastAsia="zh-CN"/>
        </w:rPr>
      </w:pPr>
      <w:r>
        <w:rPr>
          <w:rFonts w:hint="eastAsia" w:ascii="仿宋" w:hAnsi="仿宋" w:eastAsia="仿宋"/>
          <w:sz w:val="24"/>
          <w:szCs w:val="24"/>
          <w:lang w:eastAsia="zh-CN"/>
        </w:rPr>
        <w:t xml:space="preserve">2.</w:t>
      </w:r>
      <w:r>
        <w:rPr>
          <w:rFonts w:hint="eastAsia" w:ascii="仿宋" w:hAnsi="仿宋" w:eastAsia="仿宋"/>
          <w:sz w:val="24"/>
          <w:szCs w:val="24"/>
          <w:u w:val="single"/>
          <w:lang w:eastAsia="zh-CN"/>
        </w:rPr>
        <w:t xml:space="preserve">   </w:t>
      </w:r>
      <w:r>
        <w:rPr>
          <w:rFonts w:hint="eastAsia" w:ascii="仿宋" w:hAnsi="仿宋" w:eastAsia="仿宋"/>
          <w:sz w:val="24"/>
          <w:szCs w:val="24"/>
          <w:lang w:eastAsia="zh-CN"/>
        </w:rPr>
        <w:t xml:space="preserve">（标的名称）属于</w:t>
      </w:r>
      <w:r>
        <w:rPr>
          <w:rFonts w:hint="eastAsia" w:ascii="仿宋" w:hAnsi="仿宋" w:eastAsia="仿宋"/>
          <w:sz w:val="24"/>
          <w:szCs w:val="24"/>
          <w:u w:val="single"/>
          <w:lang w:eastAsia="zh-CN"/>
        </w:rPr>
        <w:t xml:space="preserve">  </w:t>
      </w:r>
      <w:r>
        <w:rPr>
          <w:rFonts w:hint="eastAsia" w:ascii="仿宋" w:hAnsi="仿宋" w:eastAsia="仿宋"/>
          <w:sz w:val="24"/>
          <w:szCs w:val="24"/>
          <w:lang w:eastAsia="zh-CN"/>
        </w:rPr>
        <w:t xml:space="preserve">行业（招标文件中明确的所属行业）。承接企业为</w:t>
      </w:r>
      <w:r>
        <w:rPr>
          <w:rFonts w:hint="eastAsia" w:ascii="仿宋" w:hAnsi="仿宋" w:eastAsia="仿宋"/>
          <w:sz w:val="24"/>
          <w:szCs w:val="24"/>
          <w:u w:val="single"/>
          <w:lang w:eastAsia="zh-CN"/>
        </w:rPr>
        <w:t xml:space="preserve">   </w:t>
      </w:r>
      <w:r>
        <w:rPr>
          <w:rFonts w:hint="eastAsia" w:ascii="仿宋" w:hAnsi="仿宋" w:eastAsia="仿宋"/>
          <w:sz w:val="24"/>
          <w:szCs w:val="24"/>
          <w:lang w:eastAsia="zh-CN"/>
        </w:rPr>
        <w:t xml:space="preserve">（企业名称），从业人员</w:t>
      </w:r>
      <w:r>
        <w:rPr>
          <w:rFonts w:hint="eastAsia" w:ascii="仿宋" w:hAnsi="仿宋" w:eastAsia="仿宋"/>
          <w:sz w:val="24"/>
          <w:szCs w:val="24"/>
          <w:u w:val="single"/>
          <w:lang w:eastAsia="zh-CN"/>
        </w:rPr>
        <w:t xml:space="preserve">  </w:t>
      </w:r>
      <w:r>
        <w:rPr>
          <w:rFonts w:hint="eastAsia" w:ascii="仿宋" w:hAnsi="仿宋" w:eastAsia="仿宋"/>
          <w:sz w:val="24"/>
          <w:szCs w:val="24"/>
          <w:lang w:eastAsia="zh-CN"/>
        </w:rPr>
        <w:t xml:space="preserve">人，营业收入为</w:t>
      </w:r>
      <w:r>
        <w:rPr>
          <w:rFonts w:hint="eastAsia" w:ascii="仿宋" w:hAnsi="仿宋" w:eastAsia="仿宋"/>
          <w:sz w:val="24"/>
          <w:szCs w:val="24"/>
          <w:u w:val="single"/>
          <w:lang w:eastAsia="zh-CN"/>
        </w:rPr>
        <w:t xml:space="preserve">  </w:t>
      </w:r>
      <w:r>
        <w:rPr>
          <w:rFonts w:hint="eastAsia" w:ascii="仿宋" w:hAnsi="仿宋" w:eastAsia="仿宋"/>
          <w:sz w:val="24"/>
          <w:szCs w:val="24"/>
          <w:lang w:eastAsia="zh-CN"/>
        </w:rPr>
        <w:t xml:space="preserve">万元，资产总额为</w:t>
      </w:r>
      <w:r>
        <w:rPr>
          <w:rFonts w:hint="eastAsia" w:ascii="仿宋" w:hAnsi="仿宋" w:eastAsia="仿宋"/>
          <w:sz w:val="24"/>
          <w:szCs w:val="24"/>
          <w:u w:val="single"/>
          <w:lang w:eastAsia="zh-CN"/>
        </w:rPr>
        <w:t xml:space="preserve">  </w:t>
      </w:r>
      <w:r>
        <w:rPr>
          <w:rFonts w:hint="eastAsia" w:ascii="仿宋" w:hAnsi="仿宋" w:eastAsia="仿宋"/>
          <w:sz w:val="24"/>
          <w:szCs w:val="24"/>
          <w:lang w:eastAsia="zh-CN"/>
        </w:rPr>
        <w:t xml:space="preserve">万元</w:t>
      </w:r>
      <w:r>
        <w:rPr>
          <w:rFonts w:hint="eastAsia" w:ascii="仿宋" w:hAnsi="仿宋" w:eastAsia="仿宋"/>
          <w:sz w:val="24"/>
          <w:szCs w:val="24"/>
          <w:vertAlign w:val="superscript"/>
          <w:lang w:eastAsia="zh-CN"/>
        </w:rPr>
        <w:t xml:space="preserve">1</w:t>
      </w:r>
      <w:r>
        <w:rPr>
          <w:rFonts w:hint="eastAsia" w:ascii="仿宋" w:hAnsi="仿宋" w:eastAsia="仿宋"/>
          <w:sz w:val="24"/>
          <w:szCs w:val="24"/>
          <w:lang w:eastAsia="zh-CN"/>
        </w:rPr>
        <w:t xml:space="preserve">，属于</w:t>
      </w:r>
      <w:r>
        <w:rPr>
          <w:rFonts w:ascii="Wingdings" w:hAnsi="Wingdings" w:eastAsia="Wingdings" w:cs="Wingdings"/>
          <w:sz w:val="24"/>
          <w:szCs w:val="24"/>
        </w:rPr>
        <w:t xml:space="preserve">¨</w:t>
      </w:r>
      <w:r>
        <w:rPr>
          <w:rFonts w:hint="eastAsia" w:ascii="仿宋" w:hAnsi="仿宋" w:eastAsia="仿宋"/>
          <w:sz w:val="24"/>
          <w:szCs w:val="24"/>
          <w:lang w:eastAsia="zh-CN"/>
        </w:rPr>
        <w:t xml:space="preserve">中型企业 </w:t>
      </w:r>
      <w:r>
        <w:rPr>
          <w:rFonts w:ascii="Wingdings" w:hAnsi="Wingdings" w:eastAsia="Wingdings" w:cs="Wingdings"/>
          <w:sz w:val="24"/>
          <w:szCs w:val="24"/>
        </w:rPr>
        <w:t xml:space="preserve">¨</w:t>
      </w:r>
      <w:r>
        <w:rPr>
          <w:rFonts w:hint="eastAsia" w:ascii="仿宋" w:hAnsi="仿宋" w:eastAsia="仿宋"/>
          <w:sz w:val="24"/>
          <w:szCs w:val="24"/>
          <w:lang w:eastAsia="zh-CN"/>
        </w:rPr>
        <w:t xml:space="preserve">小型企业 </w:t>
      </w:r>
      <w:r>
        <w:rPr>
          <w:rFonts w:ascii="Wingdings" w:hAnsi="Wingdings" w:eastAsia="Wingdings" w:cs="Wingdings"/>
          <w:sz w:val="24"/>
          <w:szCs w:val="24"/>
        </w:rPr>
        <w:t xml:space="preserve">¨</w:t>
      </w:r>
      <w:r>
        <w:rPr>
          <w:rFonts w:hint="eastAsia" w:ascii="仿宋" w:hAnsi="仿宋" w:eastAsia="仿宋"/>
          <w:sz w:val="24"/>
          <w:szCs w:val="24"/>
          <w:lang w:eastAsia="zh-CN"/>
        </w:rPr>
        <w:t xml:space="preserve">微型企业</w:t>
      </w:r>
      <w:r>
        <w:rPr>
          <w:rFonts w:hint="eastAsia" w:ascii="仿宋" w:hAnsi="仿宋" w:eastAsia="仿宋"/>
          <w:sz w:val="24"/>
          <w:szCs w:val="24"/>
          <w:lang w:eastAsia="zh-CN"/>
        </w:rPr>
        <w:t xml:space="preserve">。</w:t>
      </w:r>
      <w:r/>
    </w:p>
    <w:p>
      <w:pPr>
        <w:ind w:firstLine="360"/>
        <w:spacing w:line="360" w:lineRule="auto"/>
        <w:rPr>
          <w:rFonts w:ascii="仿宋" w:hAnsi="仿宋" w:eastAsia="仿宋"/>
          <w:sz w:val="24"/>
          <w:szCs w:val="24"/>
          <w:lang w:eastAsia="zh-CN"/>
        </w:rPr>
      </w:pPr>
      <w:r>
        <w:rPr>
          <w:rFonts w:hint="eastAsia" w:ascii="仿宋" w:hAnsi="仿宋" w:eastAsia="仿宋"/>
          <w:sz w:val="24"/>
          <w:szCs w:val="24"/>
          <w:lang w:eastAsia="zh-CN"/>
        </w:rPr>
        <w:t xml:space="preserve">……</w:t>
      </w:r>
      <w:r/>
    </w:p>
    <w:p>
      <w:pPr>
        <w:ind w:firstLine="480"/>
        <w:spacing w:line="360" w:lineRule="auto"/>
        <w:rPr>
          <w:rFonts w:ascii="仿宋" w:hAnsi="仿宋" w:eastAsia="仿宋"/>
          <w:sz w:val="24"/>
          <w:szCs w:val="24"/>
          <w:lang w:eastAsia="zh-CN"/>
        </w:rPr>
      </w:pPr>
      <w:r>
        <w:rPr>
          <w:rFonts w:hint="eastAsia" w:ascii="仿宋" w:hAnsi="仿宋" w:eastAsia="仿宋"/>
          <w:sz w:val="24"/>
          <w:szCs w:val="24"/>
          <w:lang w:eastAsia="zh-CN"/>
        </w:rPr>
        <w:t xml:space="preserve">以上企业，不属于大企业的分支机构，不存在控股股东为大企业的情形，也不存在与大企业的负责人为同一人的情形。</w:t>
      </w:r>
      <w:r/>
    </w:p>
    <w:p>
      <w:pPr>
        <w:ind w:firstLine="480"/>
        <w:spacing w:line="360" w:lineRule="auto"/>
        <w:rPr>
          <w:rFonts w:ascii="仿宋" w:hAnsi="仿宋" w:eastAsia="仿宋"/>
          <w:sz w:val="24"/>
          <w:szCs w:val="24"/>
          <w:lang w:eastAsia="zh-CN"/>
        </w:rPr>
      </w:pPr>
      <w:r>
        <w:rPr>
          <w:rFonts w:hint="eastAsia" w:ascii="仿宋" w:hAnsi="仿宋" w:eastAsia="仿宋"/>
          <w:sz w:val="24"/>
          <w:szCs w:val="24"/>
          <w:lang w:eastAsia="zh-CN"/>
        </w:rPr>
        <w:t xml:space="preserve">本企业对上述声明内容的真实性负责，如有虚假，将依法承担相应责任。</w:t>
      </w:r>
      <w:r/>
    </w:p>
    <w:p>
      <w:pPr>
        <w:pStyle w:val="1346"/>
        <w:spacing w:line="360" w:lineRule="auto"/>
        <w:rPr>
          <w:rFonts w:ascii="仿宋" w:hAnsi="仿宋" w:eastAsia="仿宋"/>
          <w:sz w:val="24"/>
          <w:szCs w:val="24"/>
          <w:lang w:eastAsia="zh-CN"/>
        </w:rPr>
      </w:pPr>
      <w:r>
        <w:rPr>
          <w:rFonts w:ascii="仿宋" w:hAnsi="仿宋" w:eastAsia="仿宋"/>
          <w:sz w:val="24"/>
          <w:szCs w:val="24"/>
          <w:lang w:eastAsia="zh-CN"/>
        </w:rPr>
      </w:r>
      <w:r/>
    </w:p>
    <w:p>
      <w:pPr>
        <w:spacing w:line="360" w:lineRule="auto"/>
        <w:rPr>
          <w:rFonts w:ascii="仿宋" w:hAnsi="仿宋" w:eastAsia="仿宋"/>
          <w:lang w:eastAsia="zh-CN"/>
        </w:rPr>
      </w:pPr>
      <w:r>
        <w:rPr>
          <w:rFonts w:ascii="仿宋" w:hAnsi="仿宋" w:eastAsia="仿宋"/>
          <w:lang w:eastAsia="zh-CN"/>
        </w:rPr>
      </w:r>
      <w:r/>
    </w:p>
    <w:p>
      <w:pPr>
        <w:ind w:right="180" w:firstLine="360"/>
        <w:jc w:val="center"/>
        <w:spacing w:line="360" w:lineRule="auto"/>
        <w:rPr>
          <w:rFonts w:ascii="仿宋" w:hAnsi="仿宋" w:eastAsia="仿宋"/>
          <w:sz w:val="24"/>
          <w:szCs w:val="24"/>
          <w:lang w:eastAsia="zh-CN"/>
        </w:rPr>
      </w:pPr>
      <w:r>
        <w:rPr>
          <w:rFonts w:hint="eastAsia" w:ascii="仿宋" w:hAnsi="仿宋" w:eastAsia="仿宋"/>
          <w:sz w:val="24"/>
          <w:szCs w:val="24"/>
          <w:lang w:eastAsia="zh-CN"/>
        </w:rPr>
        <w:t xml:space="preserve">                                           企业名称：（加盖电子公章）</w:t>
      </w:r>
      <w:r/>
    </w:p>
    <w:p>
      <w:pPr>
        <w:ind w:firstLine="6000"/>
        <w:spacing w:line="360" w:lineRule="auto"/>
        <w:rPr>
          <w:rFonts w:ascii="仿宋" w:hAnsi="仿宋" w:eastAsia="仿宋"/>
          <w:sz w:val="24"/>
          <w:szCs w:val="24"/>
          <w:lang w:eastAsia="zh-CN"/>
        </w:rPr>
      </w:pPr>
      <w:r>
        <w:rPr>
          <w:rFonts w:hint="eastAsia" w:ascii="仿宋" w:hAnsi="仿宋" w:eastAsia="仿宋"/>
          <w:sz w:val="24"/>
          <w:szCs w:val="24"/>
          <w:lang w:eastAsia="zh-CN"/>
        </w:rPr>
        <w:t xml:space="preserve">日    期：</w:t>
      </w:r>
      <w:r/>
    </w:p>
    <w:p>
      <w:pPr>
        <w:ind w:firstLine="480"/>
        <w:spacing w:line="360" w:lineRule="auto"/>
        <w:widowControl/>
        <w:rPr>
          <w:rFonts w:ascii="仿宋" w:hAnsi="仿宋" w:eastAsia="仿宋"/>
          <w:sz w:val="24"/>
          <w:szCs w:val="24"/>
          <w:lang w:eastAsia="zh-CN"/>
        </w:rPr>
      </w:pPr>
      <w:r>
        <w:rPr>
          <w:rFonts w:ascii="仿宋" w:hAnsi="仿宋" w:eastAsia="仿宋"/>
          <w:sz w:val="24"/>
          <w:szCs w:val="24"/>
          <w:lang w:eastAsia="zh-CN"/>
        </w:rPr>
      </w:r>
      <w:r/>
    </w:p>
    <w:p>
      <w:pPr>
        <w:ind w:firstLine="480"/>
        <w:spacing w:line="360" w:lineRule="auto"/>
        <w:rPr>
          <w:rFonts w:ascii="仿宋" w:hAnsi="仿宋" w:eastAsia="仿宋"/>
          <w:sz w:val="24"/>
          <w:szCs w:val="24"/>
          <w:lang w:eastAsia="zh-CN"/>
        </w:rPr>
      </w:pPr>
      <w:r>
        <w:rPr>
          <w:rFonts w:hint="eastAsia" w:ascii="仿宋" w:hAnsi="仿宋" w:eastAsia="仿宋"/>
          <w:sz w:val="24"/>
          <w:szCs w:val="24"/>
          <w:lang w:eastAsia="zh-CN"/>
        </w:rPr>
        <w:t xml:space="preserve">备注：1.从业人员、营业收入、资产总额填报上一年度数据，无上</w:t>
      </w:r>
      <w:r>
        <w:rPr>
          <w:rFonts w:hint="eastAsia" w:ascii="仿宋" w:hAnsi="仿宋" w:eastAsia="仿宋"/>
          <w:sz w:val="24"/>
          <w:szCs w:val="24"/>
          <w:lang w:eastAsia="zh-CN"/>
        </w:rPr>
        <w:t xml:space="preserve">一</w:t>
      </w:r>
      <w:r>
        <w:rPr>
          <w:rFonts w:hint="eastAsia" w:ascii="仿宋" w:hAnsi="仿宋" w:eastAsia="仿宋"/>
          <w:sz w:val="24"/>
          <w:szCs w:val="24"/>
          <w:lang w:eastAsia="zh-CN"/>
        </w:rPr>
        <w:t xml:space="preserve">年度数据的新成立企业可不填报。2.在所属企业类型前的</w:t>
      </w:r>
      <w:r>
        <w:rPr>
          <w:rFonts w:ascii="Wingdings" w:hAnsi="Wingdings" w:eastAsia="Wingdings" w:cs="Wingdings"/>
          <w:sz w:val="24"/>
          <w:szCs w:val="24"/>
        </w:rPr>
        <w:t xml:space="preserve">¨</w:t>
      </w:r>
      <w:r>
        <w:rPr>
          <w:rFonts w:hint="eastAsia" w:ascii="仿宋" w:hAnsi="仿宋" w:eastAsia="仿宋"/>
          <w:sz w:val="24"/>
          <w:szCs w:val="24"/>
          <w:lang w:eastAsia="zh-CN"/>
        </w:rPr>
        <w:t xml:space="preserve">内打“</w:t>
      </w:r>
      <w:r>
        <w:rPr>
          <w:rFonts w:ascii="仿宋" w:hAnsi="仿宋" w:eastAsia="仿宋" w:cs="Arial"/>
          <w:sz w:val="24"/>
          <w:szCs w:val="24"/>
          <w:lang w:eastAsia="zh-CN"/>
        </w:rPr>
        <w:t xml:space="preserve">√</w:t>
      </w:r>
      <w:r>
        <w:rPr>
          <w:rFonts w:hint="eastAsia" w:ascii="仿宋" w:hAnsi="仿宋" w:eastAsia="仿宋"/>
          <w:sz w:val="24"/>
          <w:szCs w:val="24"/>
          <w:lang w:eastAsia="zh-CN"/>
        </w:rPr>
        <w:t xml:space="preserve">”。3.投标人如不提供此声明函，不得参加专门面向中小企业采购项目或者不得享受小</w:t>
      </w:r>
      <w:r>
        <w:rPr>
          <w:rFonts w:hint="eastAsia" w:ascii="仿宋" w:hAnsi="仿宋" w:eastAsia="仿宋"/>
          <w:sz w:val="24"/>
          <w:szCs w:val="24"/>
          <w:lang w:eastAsia="zh-CN"/>
        </w:rPr>
        <w:t xml:space="preserve">微企业</w:t>
      </w:r>
      <w:r>
        <w:rPr>
          <w:rFonts w:hint="eastAsia" w:ascii="仿宋" w:hAnsi="仿宋" w:eastAsia="仿宋"/>
          <w:sz w:val="24"/>
          <w:szCs w:val="24"/>
          <w:lang w:eastAsia="zh-CN"/>
        </w:rPr>
        <w:t xml:space="preserve">价格扣除政策。此</w:t>
      </w:r>
      <w:r>
        <w:rPr>
          <w:rFonts w:hint="eastAsia" w:ascii="仿宋" w:hAnsi="仿宋" w:eastAsia="仿宋"/>
          <w:sz w:val="24"/>
          <w:szCs w:val="24"/>
          <w:lang w:eastAsia="zh-CN"/>
        </w:rPr>
        <w:t xml:space="preserve">声明函将随</w:t>
      </w:r>
      <w:r>
        <w:rPr>
          <w:rFonts w:hint="eastAsia" w:ascii="仿宋" w:hAnsi="仿宋" w:eastAsia="仿宋"/>
          <w:sz w:val="24"/>
          <w:szCs w:val="24"/>
          <w:lang w:eastAsia="zh-CN"/>
        </w:rPr>
        <w:t xml:space="preserve">成交结果同时公告，接受社会监督。4.服务采购项目中，服务的</w:t>
      </w:r>
      <w:r>
        <w:rPr>
          <w:rFonts w:hint="eastAsia" w:ascii="仿宋" w:hAnsi="仿宋" w:eastAsia="仿宋"/>
          <w:sz w:val="24"/>
          <w:szCs w:val="24"/>
          <w:lang w:eastAsia="zh-CN"/>
        </w:rPr>
        <w:t xml:space="preserve">承接商</w:t>
      </w:r>
      <w:r>
        <w:rPr>
          <w:rFonts w:hint="eastAsia" w:ascii="仿宋" w:hAnsi="仿宋" w:eastAsia="仿宋"/>
          <w:sz w:val="24"/>
          <w:szCs w:val="24"/>
          <w:lang w:eastAsia="zh-CN"/>
        </w:rPr>
        <w:t xml:space="preserve">应当为中小企业，不对其中涉及的货物的制造商、工程的承建商</w:t>
      </w:r>
      <w:r>
        <w:rPr>
          <w:rFonts w:hint="eastAsia" w:ascii="仿宋" w:hAnsi="仿宋" w:eastAsia="仿宋"/>
          <w:sz w:val="24"/>
          <w:szCs w:val="24"/>
          <w:lang w:eastAsia="zh-CN"/>
        </w:rPr>
        <w:t xml:space="preserve">作出</w:t>
      </w:r>
      <w:r>
        <w:rPr>
          <w:rFonts w:hint="eastAsia" w:ascii="仿宋" w:hAnsi="仿宋" w:eastAsia="仿宋"/>
          <w:sz w:val="24"/>
          <w:szCs w:val="24"/>
          <w:lang w:eastAsia="zh-CN"/>
        </w:rPr>
        <w:t xml:space="preserve">要求。</w:t>
      </w:r>
      <w:r/>
    </w:p>
    <w:p>
      <w:pPr>
        <w:pStyle w:val="855"/>
        <w:rPr>
          <w:rFonts w:ascii="仿宋" w:hAnsi="仿宋" w:eastAsia="仿宋"/>
          <w:lang w:eastAsia="zh-CN"/>
        </w:rPr>
      </w:pPr>
      <w:r>
        <w:rPr>
          <w:rFonts w:ascii="仿宋" w:hAnsi="仿宋" w:eastAsia="仿宋"/>
          <w:lang w:eastAsia="zh-CN"/>
        </w:rPr>
      </w:r>
      <w:r/>
    </w:p>
    <w:p>
      <w:pPr>
        <w:pStyle w:val="855"/>
        <w:rPr>
          <w:rFonts w:eastAsiaTheme="minorEastAsia"/>
          <w:lang w:eastAsia="zh-CN"/>
        </w:rPr>
      </w:pPr>
      <w:r>
        <w:rPr>
          <w:rFonts w:eastAsiaTheme="minorEastAsia"/>
          <w:lang w:eastAsia="zh-CN"/>
        </w:rPr>
      </w:r>
      <w:r/>
    </w:p>
    <w:p>
      <w:pPr>
        <w:spacing w:line="360" w:lineRule="auto"/>
        <w:widowControl/>
        <w:rPr>
          <w:rFonts w:ascii="仿宋" w:hAnsi="仿宋" w:eastAsia="仿宋" w:cs="仿宋"/>
          <w:b/>
          <w:sz w:val="28"/>
          <w:szCs w:val="28"/>
          <w:lang w:eastAsia="zh-CN"/>
        </w:rPr>
      </w:pPr>
      <w:r>
        <w:rPr>
          <w:rFonts w:hint="eastAsia" w:ascii="仿宋" w:hAnsi="仿宋" w:eastAsia="仿宋" w:cs="仿宋"/>
          <w:b/>
          <w:sz w:val="28"/>
          <w:szCs w:val="28"/>
          <w:lang w:eastAsia="zh-CN"/>
        </w:rPr>
        <w:t xml:space="preserve">附件二、无重大违法记录声明格式</w:t>
      </w:r>
      <w:r/>
    </w:p>
    <w:p>
      <w:pPr>
        <w:jc w:val="center"/>
        <w:spacing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jc w:val="center"/>
        <w:spacing w:line="360" w:lineRule="auto"/>
        <w:rPr>
          <w:rFonts w:ascii="仿宋" w:hAnsi="仿宋" w:eastAsia="仿宋" w:cs="仿宋"/>
          <w:b/>
          <w:sz w:val="36"/>
          <w:szCs w:val="36"/>
          <w:lang w:eastAsia="zh-CN"/>
        </w:rPr>
      </w:pPr>
      <w:r>
        <w:rPr>
          <w:rFonts w:hint="eastAsia" w:ascii="仿宋" w:hAnsi="仿宋" w:eastAsia="仿宋" w:cs="仿宋"/>
          <w:b/>
          <w:sz w:val="36"/>
          <w:szCs w:val="36"/>
          <w:lang w:eastAsia="zh-CN"/>
        </w:rPr>
        <w:t xml:space="preserve">无重大违法记录声明</w:t>
      </w:r>
      <w:r/>
    </w:p>
    <w:p>
      <w:pPr>
        <w:spacing w:line="360" w:lineRule="auto"/>
        <w:rPr>
          <w:rFonts w:ascii="仿宋" w:hAnsi="仿宋" w:eastAsia="仿宋" w:cs="仿宋"/>
          <w:sz w:val="24"/>
          <w:szCs w:val="24"/>
          <w:lang w:eastAsia="zh-CN"/>
        </w:rPr>
      </w:pPr>
      <w:r>
        <w:rPr>
          <w:rFonts w:ascii="仿宋" w:hAnsi="仿宋" w:eastAsia="仿宋" w:cs="仿宋"/>
          <w:sz w:val="24"/>
          <w:szCs w:val="24"/>
          <w:lang w:eastAsia="zh-CN"/>
        </w:rPr>
      </w:r>
      <w:r/>
    </w:p>
    <w:p>
      <w:pPr>
        <w:spacing w:line="48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致： </w:t>
      </w:r>
      <w:r/>
    </w:p>
    <w:p>
      <w:pPr>
        <w:spacing w:line="48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    我单位 </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（供应商名称）郑重声明：</w:t>
      </w:r>
      <w:r/>
    </w:p>
    <w:p>
      <w:pPr>
        <w:spacing w:line="48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    参加政府采购活动前3年内在经营活动中</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（在下划线上如实填写：有或没有）重大违法记录。</w:t>
      </w:r>
      <w:r/>
    </w:p>
    <w:p>
      <w:pPr>
        <w:spacing w:line="48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    （说明：政府采购法第二十二条第一款第五项所</w:t>
      </w:r>
      <w:r>
        <w:rPr>
          <w:rFonts w:hint="eastAsia" w:ascii="仿宋" w:hAnsi="仿宋" w:eastAsia="仿宋" w:cs="仿宋"/>
          <w:sz w:val="28"/>
          <w:szCs w:val="28"/>
          <w:lang w:eastAsia="zh-CN"/>
        </w:rPr>
        <w:t xml:space="preserve">称重大</w:t>
      </w:r>
      <w:r>
        <w:rPr>
          <w:rFonts w:hint="eastAsia" w:ascii="仿宋" w:hAnsi="仿宋" w:eastAsia="仿宋" w:cs="仿宋"/>
          <w:sz w:val="28"/>
          <w:szCs w:val="28"/>
          <w:lang w:eastAsia="zh-CN"/>
        </w:rPr>
        <w:t xml:space="preserve">违法记录，是指供应商因违法经营受到刑事处罚或者责令停产停业、吊销许可证或者执照、较大数额罚款等行政处罚。）                         </w:t>
      </w:r>
      <w:r/>
    </w:p>
    <w:p>
      <w:pPr>
        <w:spacing w:line="48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                                     </w:t>
      </w:r>
      <w:r/>
    </w:p>
    <w:p>
      <w:pPr>
        <w:jc w:val="both"/>
        <w:spacing w:line="480" w:lineRule="auto"/>
        <w:rPr>
          <w:rFonts w:ascii="仿宋" w:hAnsi="仿宋" w:eastAsia="仿宋" w:cs="仿宋"/>
          <w:sz w:val="28"/>
          <w:szCs w:val="28"/>
          <w:lang w:eastAsia="zh-CN"/>
        </w:rPr>
      </w:pPr>
      <w:r>
        <w:rPr>
          <w:rFonts w:hint="eastAsia" w:ascii="仿宋" w:hAnsi="仿宋" w:eastAsia="仿宋" w:cs="仿宋"/>
          <w:sz w:val="28"/>
          <w:szCs w:val="28"/>
          <w:lang w:val="zh-CN" w:eastAsia="zh-CN"/>
        </w:rPr>
        <w:t xml:space="preserve">供应商</w:t>
      </w:r>
      <w:r>
        <w:rPr>
          <w:rFonts w:hint="eastAsia" w:ascii="仿宋" w:hAnsi="仿宋" w:eastAsia="仿宋" w:cs="仿宋"/>
          <w:sz w:val="28"/>
          <w:szCs w:val="28"/>
          <w:lang w:eastAsia="zh-CN"/>
        </w:rPr>
        <w:t xml:space="preserve">名称：</w:t>
      </w:r>
      <w:r>
        <w:rPr>
          <w:rFonts w:hint="eastAsia" w:ascii="仿宋" w:hAnsi="仿宋" w:eastAsia="仿宋" w:cs="仿宋"/>
          <w:sz w:val="28"/>
          <w:szCs w:val="28"/>
          <w:u w:val="single"/>
          <w:lang w:eastAsia="zh-CN"/>
        </w:rPr>
        <w:t xml:space="preserve">（加盖电子公章）</w:t>
      </w:r>
      <w:r/>
    </w:p>
    <w:p>
      <w:pPr>
        <w:spacing w:line="360" w:lineRule="auto"/>
        <w:rPr>
          <w:rFonts w:ascii="仿宋" w:hAnsi="仿宋" w:eastAsia="仿宋" w:cs="仿宋"/>
          <w:sz w:val="28"/>
          <w:szCs w:val="28"/>
          <w:lang w:eastAsia="zh-CN"/>
        </w:rPr>
      </w:pPr>
      <w:r>
        <w:rPr>
          <w:rFonts w:hint="eastAsia" w:ascii="仿宋" w:hAnsi="仿宋" w:eastAsia="仿宋" w:cs="仿宋"/>
          <w:bCs/>
          <w:sz w:val="28"/>
          <w:szCs w:val="28"/>
          <w:lang w:eastAsia="zh-CN"/>
        </w:rPr>
        <w:t xml:space="preserve">日期：     </w:t>
      </w:r>
      <w:r>
        <w:rPr>
          <w:rFonts w:hint="eastAsia" w:ascii="仿宋" w:hAnsi="仿宋" w:eastAsia="仿宋" w:cs="仿宋"/>
          <w:sz w:val="28"/>
          <w:szCs w:val="28"/>
          <w:lang w:eastAsia="zh-CN"/>
        </w:rPr>
        <w:t xml:space="preserve">年     月    日</w:t>
      </w:r>
      <w:r/>
    </w:p>
    <w:p>
      <w:pPr>
        <w:spacing w:line="360" w:lineRule="auto"/>
        <w:rPr>
          <w:rFonts w:ascii="仿宋" w:hAnsi="仿宋" w:eastAsia="仿宋" w:cs="仿宋"/>
          <w:sz w:val="24"/>
          <w:szCs w:val="24"/>
          <w:lang w:eastAsia="zh-CN"/>
        </w:rPr>
      </w:pPr>
      <w:r>
        <w:rPr>
          <w:rFonts w:ascii="仿宋" w:hAnsi="仿宋" w:eastAsia="仿宋" w:cs="仿宋"/>
          <w:sz w:val="24"/>
          <w:szCs w:val="24"/>
          <w:lang w:eastAsia="zh-CN"/>
        </w:rPr>
      </w:r>
      <w:r/>
    </w:p>
    <w:p>
      <w:pPr>
        <w:spacing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line="360" w:lineRule="auto"/>
        <w:rPr>
          <w:rFonts w:ascii="仿宋" w:hAnsi="仿宋" w:eastAsia="仿宋" w:cs="仿宋"/>
          <w:b/>
          <w:sz w:val="24"/>
          <w:szCs w:val="24"/>
          <w:lang w:eastAsia="zh-CN"/>
        </w:rPr>
      </w:pPr>
      <w:r>
        <w:rPr>
          <w:rFonts w:ascii="仿宋" w:hAnsi="仿宋" w:eastAsia="仿宋" w:cs="仿宋"/>
          <w:b/>
          <w:sz w:val="24"/>
          <w:szCs w:val="24"/>
          <w:lang w:eastAsia="zh-CN"/>
        </w:rPr>
      </w:r>
      <w:r/>
    </w:p>
    <w:p>
      <w:pPr>
        <w:spacing w:line="360" w:lineRule="auto"/>
        <w:rPr>
          <w:rFonts w:ascii="仿宋" w:hAnsi="仿宋" w:eastAsia="仿宋" w:cs="仿宋"/>
          <w:b/>
          <w:sz w:val="28"/>
          <w:szCs w:val="28"/>
          <w:lang w:eastAsia="zh-CN"/>
        </w:rPr>
      </w:pPr>
      <w:r>
        <w:rPr>
          <w:rFonts w:hint="eastAsia" w:ascii="仿宋" w:hAnsi="仿宋" w:eastAsia="仿宋" w:cs="仿宋"/>
          <w:b/>
          <w:sz w:val="28"/>
          <w:szCs w:val="28"/>
          <w:lang w:eastAsia="zh-CN"/>
        </w:rPr>
        <w:t xml:space="preserve">附件三、具备履行合同所必需的设备和专业技术能力的声明格式及证明材料</w:t>
      </w:r>
      <w:r/>
    </w:p>
    <w:p>
      <w:pPr>
        <w:pStyle w:val="897"/>
        <w:rPr>
          <w:rFonts w:ascii="仿宋" w:hAnsi="仿宋" w:eastAsia="仿宋" w:cs="仿宋"/>
          <w:lang w:eastAsia="zh-CN"/>
        </w:rPr>
      </w:pPr>
      <w:r>
        <w:rPr>
          <w:rFonts w:ascii="仿宋" w:hAnsi="仿宋" w:eastAsia="仿宋" w:cs="仿宋"/>
          <w:lang w:eastAsia="zh-CN"/>
        </w:rPr>
      </w:r>
      <w:r/>
    </w:p>
    <w:p>
      <w:pPr>
        <w:jc w:val="center"/>
        <w:spacing w:line="360" w:lineRule="auto"/>
        <w:rPr>
          <w:rFonts w:ascii="仿宋" w:hAnsi="仿宋" w:eastAsia="仿宋" w:cs="仿宋"/>
          <w:b/>
          <w:sz w:val="36"/>
          <w:szCs w:val="36"/>
          <w:lang w:eastAsia="zh-CN"/>
        </w:rPr>
      </w:pPr>
      <w:r>
        <w:rPr>
          <w:rFonts w:hint="eastAsia" w:ascii="仿宋" w:hAnsi="仿宋" w:eastAsia="仿宋" w:cs="仿宋"/>
          <w:b/>
          <w:sz w:val="36"/>
          <w:szCs w:val="36"/>
          <w:lang w:eastAsia="zh-CN"/>
        </w:rPr>
        <w:t xml:space="preserve">具备履行合同所必需的设备和专业技术能力的声明格式</w:t>
      </w:r>
      <w:r/>
    </w:p>
    <w:p>
      <w:pPr>
        <w:pStyle w:val="897"/>
        <w:rPr>
          <w:rFonts w:ascii="仿宋" w:hAnsi="仿宋" w:eastAsia="仿宋" w:cs="仿宋"/>
          <w:lang w:eastAsia="zh-CN"/>
        </w:rPr>
      </w:pPr>
      <w:r>
        <w:rPr>
          <w:rFonts w:ascii="仿宋" w:hAnsi="仿宋" w:eastAsia="仿宋" w:cs="仿宋"/>
          <w:lang w:eastAsia="zh-CN"/>
        </w:rPr>
      </w:r>
      <w:r/>
    </w:p>
    <w:p>
      <w:pPr>
        <w:spacing w:line="36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致：</w:t>
      </w:r>
      <w:r/>
    </w:p>
    <w:p>
      <w:pPr>
        <w:ind w:firstLine="492"/>
        <w:spacing w:line="36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我单位</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（供应商名称）郑重声明：我公司具备履行本项采购合同所必需的设备和专业技术能力，为履行本项采购合同我单位具备如下主要设备和主要专业技术能力：</w:t>
      </w:r>
      <w:r/>
    </w:p>
    <w:p>
      <w:pPr>
        <w:ind w:firstLine="492"/>
        <w:spacing w:line="36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主要设备有：</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 若有 )</w:t>
      </w:r>
      <w:r/>
    </w:p>
    <w:p>
      <w:pPr>
        <w:ind w:firstLine="492"/>
        <w:spacing w:line="36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主要专业技术能力有：</w:t>
      </w:r>
      <w:r>
        <w:rPr>
          <w:rFonts w:hint="eastAsia" w:ascii="仿宋" w:hAnsi="仿宋" w:eastAsia="仿宋" w:cs="仿宋"/>
          <w:sz w:val="28"/>
          <w:szCs w:val="28"/>
          <w:u w:val="single"/>
          <w:lang w:eastAsia="zh-CN"/>
        </w:rPr>
        <w:t xml:space="preserve">                  </w:t>
      </w:r>
      <w:r>
        <w:rPr>
          <w:rFonts w:hint="eastAsia" w:ascii="仿宋" w:hAnsi="仿宋" w:eastAsia="仿宋" w:cs="仿宋"/>
          <w:sz w:val="28"/>
          <w:szCs w:val="28"/>
          <w:lang w:eastAsia="zh-CN"/>
        </w:rPr>
        <w:t xml:space="preserve">。( 若有 )</w:t>
      </w:r>
      <w:r/>
    </w:p>
    <w:p>
      <w:pPr>
        <w:spacing w:line="360" w:lineRule="auto"/>
        <w:rPr>
          <w:rFonts w:ascii="仿宋" w:hAnsi="仿宋" w:eastAsia="仿宋" w:cs="仿宋"/>
          <w:sz w:val="28"/>
          <w:szCs w:val="28"/>
          <w:lang w:eastAsia="zh-CN"/>
        </w:rPr>
      </w:pPr>
      <w:r>
        <w:rPr>
          <w:rFonts w:hint="eastAsia" w:ascii="仿宋" w:hAnsi="仿宋" w:eastAsia="仿宋" w:cs="仿宋"/>
          <w:sz w:val="28"/>
          <w:szCs w:val="28"/>
          <w:lang w:eastAsia="zh-CN"/>
        </w:rPr>
        <w:t xml:space="preserve">                                      </w:t>
      </w:r>
      <w:r/>
    </w:p>
    <w:p>
      <w:pPr>
        <w:spacing w:line="360" w:lineRule="auto"/>
        <w:rPr>
          <w:rFonts w:ascii="仿宋" w:hAnsi="仿宋" w:eastAsia="仿宋" w:cs="仿宋"/>
          <w:sz w:val="28"/>
          <w:szCs w:val="28"/>
          <w:lang w:eastAsia="zh-CN"/>
        </w:rPr>
      </w:pPr>
      <w:r>
        <w:rPr>
          <w:rFonts w:ascii="仿宋" w:hAnsi="仿宋" w:eastAsia="仿宋" w:cs="仿宋"/>
          <w:sz w:val="28"/>
          <w:szCs w:val="28"/>
          <w:lang w:eastAsia="zh-CN"/>
        </w:rPr>
      </w:r>
      <w:r/>
    </w:p>
    <w:p>
      <w:pPr>
        <w:spacing w:line="480" w:lineRule="auto"/>
        <w:rPr>
          <w:rFonts w:ascii="仿宋" w:hAnsi="仿宋" w:eastAsia="仿宋" w:cs="仿宋"/>
          <w:sz w:val="28"/>
          <w:szCs w:val="28"/>
          <w:lang w:eastAsia="zh-CN"/>
        </w:rPr>
      </w:pPr>
      <w:r>
        <w:rPr>
          <w:rFonts w:hint="eastAsia" w:ascii="仿宋" w:hAnsi="仿宋" w:eastAsia="仿宋" w:cs="仿宋"/>
          <w:sz w:val="28"/>
          <w:szCs w:val="28"/>
          <w:lang w:val="zh-CN" w:eastAsia="zh-CN"/>
        </w:rPr>
        <w:t xml:space="preserve">供应商</w:t>
      </w:r>
      <w:r>
        <w:rPr>
          <w:rFonts w:hint="eastAsia" w:ascii="仿宋" w:hAnsi="仿宋" w:eastAsia="仿宋" w:cs="仿宋"/>
          <w:sz w:val="28"/>
          <w:szCs w:val="28"/>
          <w:lang w:eastAsia="zh-CN"/>
        </w:rPr>
        <w:t xml:space="preserve">名称：</w:t>
      </w:r>
      <w:r>
        <w:rPr>
          <w:rFonts w:hint="eastAsia" w:ascii="仿宋" w:hAnsi="仿宋" w:eastAsia="仿宋" w:cs="仿宋"/>
          <w:sz w:val="28"/>
          <w:szCs w:val="28"/>
          <w:u w:val="single"/>
          <w:lang w:eastAsia="zh-CN"/>
        </w:rPr>
        <w:t xml:space="preserve">（加盖电子公章）</w:t>
      </w:r>
      <w:r/>
    </w:p>
    <w:p>
      <w:pPr>
        <w:spacing w:line="360" w:lineRule="auto"/>
        <w:rPr>
          <w:rFonts w:ascii="仿宋" w:hAnsi="仿宋" w:eastAsia="仿宋" w:cs="仿宋"/>
          <w:sz w:val="28"/>
          <w:szCs w:val="28"/>
          <w:lang w:eastAsia="zh-CN"/>
        </w:rPr>
      </w:pPr>
      <w:r>
        <w:rPr>
          <w:rFonts w:hint="eastAsia" w:ascii="仿宋" w:hAnsi="仿宋" w:eastAsia="仿宋" w:cs="仿宋"/>
          <w:bCs/>
          <w:sz w:val="28"/>
          <w:szCs w:val="28"/>
          <w:lang w:eastAsia="zh-CN"/>
        </w:rPr>
        <w:t xml:space="preserve">日期：     </w:t>
      </w:r>
      <w:r>
        <w:rPr>
          <w:rFonts w:hint="eastAsia" w:ascii="仿宋" w:hAnsi="仿宋" w:eastAsia="仿宋" w:cs="仿宋"/>
          <w:sz w:val="28"/>
          <w:szCs w:val="28"/>
          <w:lang w:eastAsia="zh-CN"/>
        </w:rPr>
        <w:t xml:space="preserve">年     月    日</w:t>
      </w:r>
      <w:r/>
    </w:p>
    <w:p>
      <w:pPr>
        <w:spacing w:line="360" w:lineRule="auto"/>
        <w:rPr>
          <w:rFonts w:ascii="仿宋" w:hAnsi="仿宋" w:eastAsia="仿宋" w:cs="仿宋"/>
          <w:sz w:val="24"/>
          <w:szCs w:val="24"/>
          <w:lang w:eastAsia="zh-CN"/>
        </w:rPr>
      </w:pPr>
      <w:r>
        <w:rPr>
          <w:rFonts w:ascii="仿宋" w:hAnsi="仿宋" w:eastAsia="仿宋" w:cs="仿宋"/>
          <w:sz w:val="24"/>
          <w:szCs w:val="24"/>
          <w:lang w:eastAsia="zh-CN"/>
        </w:rPr>
      </w:r>
      <w:r/>
    </w:p>
    <w:p>
      <w:pPr>
        <w:pStyle w:val="1087"/>
        <w:ind w:firstLine="480"/>
        <w:rPr>
          <w:rFonts w:ascii="仿宋" w:hAnsi="仿宋" w:eastAsia="仿宋" w:cs="仿宋"/>
          <w:sz w:val="24"/>
        </w:rPr>
      </w:pPr>
      <w:r>
        <w:rPr>
          <w:rFonts w:ascii="仿宋" w:hAnsi="仿宋" w:eastAsia="仿宋" w:cs="仿宋"/>
          <w:sz w:val="24"/>
        </w:rPr>
      </w:r>
      <w:r/>
    </w:p>
    <w:p>
      <w:pPr>
        <w:rPr>
          <w:rFonts w:ascii="仿宋" w:hAnsi="仿宋" w:eastAsia="仿宋" w:cs="仿宋"/>
          <w:sz w:val="24"/>
          <w:szCs w:val="24"/>
          <w:lang w:eastAsia="zh-CN"/>
        </w:rPr>
      </w:pPr>
      <w:r>
        <w:rPr>
          <w:rFonts w:ascii="仿宋" w:hAnsi="仿宋" w:eastAsia="仿宋" w:cs="仿宋"/>
          <w:sz w:val="24"/>
          <w:szCs w:val="24"/>
          <w:lang w:eastAsia="zh-CN"/>
        </w:rPr>
      </w:r>
      <w:r/>
    </w:p>
    <w:p>
      <w:pPr>
        <w:pStyle w:val="1087"/>
        <w:ind w:firstLine="480"/>
        <w:rPr>
          <w:rFonts w:ascii="仿宋" w:hAnsi="仿宋" w:eastAsia="仿宋" w:cs="仿宋"/>
          <w:sz w:val="24"/>
        </w:rPr>
      </w:pPr>
      <w:r>
        <w:rPr>
          <w:rFonts w:ascii="仿宋" w:hAnsi="仿宋" w:eastAsia="仿宋" w:cs="仿宋"/>
          <w:sz w:val="24"/>
        </w:rPr>
      </w:r>
      <w:r/>
    </w:p>
    <w:p>
      <w:pPr>
        <w:rPr>
          <w:rFonts w:ascii="仿宋" w:hAnsi="仿宋" w:eastAsia="仿宋" w:cs="仿宋"/>
          <w:sz w:val="24"/>
          <w:szCs w:val="24"/>
          <w:lang w:eastAsia="zh-CN"/>
        </w:rPr>
      </w:pPr>
      <w:r>
        <w:rPr>
          <w:rFonts w:ascii="仿宋" w:hAnsi="仿宋" w:eastAsia="仿宋" w:cs="仿宋"/>
          <w:sz w:val="24"/>
          <w:szCs w:val="24"/>
          <w:lang w:eastAsia="zh-CN"/>
        </w:rPr>
      </w:r>
      <w:r/>
    </w:p>
    <w:p>
      <w:pPr>
        <w:pStyle w:val="1087"/>
        <w:ind w:firstLine="480"/>
        <w:rPr>
          <w:rFonts w:ascii="仿宋" w:hAnsi="仿宋" w:eastAsia="仿宋" w:cs="仿宋"/>
          <w:sz w:val="24"/>
        </w:rPr>
      </w:pPr>
      <w:r>
        <w:rPr>
          <w:rFonts w:ascii="仿宋" w:hAnsi="仿宋" w:eastAsia="仿宋" w:cs="仿宋"/>
          <w:sz w:val="24"/>
        </w:rPr>
      </w:r>
      <w:r/>
    </w:p>
    <w:p>
      <w:pPr>
        <w:rPr>
          <w:rFonts w:ascii="仿宋" w:hAnsi="仿宋" w:eastAsia="仿宋" w:cs="仿宋"/>
          <w:sz w:val="24"/>
          <w:szCs w:val="24"/>
          <w:lang w:eastAsia="zh-CN"/>
        </w:rPr>
      </w:pPr>
      <w:r>
        <w:rPr>
          <w:rFonts w:ascii="仿宋" w:hAnsi="仿宋" w:eastAsia="仿宋" w:cs="仿宋"/>
          <w:sz w:val="24"/>
          <w:szCs w:val="24"/>
          <w:lang w:eastAsia="zh-CN"/>
        </w:rPr>
      </w:r>
      <w:r/>
    </w:p>
    <w:p>
      <w:pPr>
        <w:pStyle w:val="1087"/>
        <w:ind w:firstLine="480"/>
        <w:rPr>
          <w:rFonts w:ascii="仿宋" w:hAnsi="仿宋" w:eastAsia="仿宋" w:cs="仿宋"/>
          <w:sz w:val="24"/>
        </w:rPr>
      </w:pPr>
      <w:r>
        <w:rPr>
          <w:rFonts w:ascii="仿宋" w:hAnsi="仿宋" w:eastAsia="仿宋" w:cs="仿宋"/>
          <w:sz w:val="24"/>
        </w:rPr>
      </w:r>
      <w:r/>
    </w:p>
    <w:p>
      <w:pPr>
        <w:rPr>
          <w:rFonts w:ascii="仿宋" w:hAnsi="仿宋" w:eastAsia="仿宋" w:cs="仿宋"/>
          <w:sz w:val="24"/>
          <w:szCs w:val="24"/>
          <w:lang w:eastAsia="zh-CN"/>
        </w:rPr>
      </w:pPr>
      <w:r>
        <w:rPr>
          <w:rFonts w:ascii="仿宋" w:hAnsi="仿宋" w:eastAsia="仿宋" w:cs="仿宋"/>
          <w:sz w:val="24"/>
          <w:szCs w:val="24"/>
          <w:lang w:eastAsia="zh-CN"/>
        </w:rPr>
      </w:r>
      <w:r/>
    </w:p>
    <w:p>
      <w:pPr>
        <w:pStyle w:val="1087"/>
        <w:ind w:firstLine="480"/>
        <w:rPr>
          <w:rFonts w:ascii="仿宋" w:hAnsi="仿宋" w:eastAsia="仿宋" w:cs="仿宋"/>
          <w:sz w:val="24"/>
        </w:rPr>
      </w:pPr>
      <w:r>
        <w:rPr>
          <w:rFonts w:ascii="仿宋" w:hAnsi="仿宋" w:eastAsia="仿宋" w:cs="仿宋"/>
          <w:sz w:val="24"/>
        </w:rPr>
      </w:r>
      <w:r/>
    </w:p>
    <w:p>
      <w:pPr>
        <w:rPr>
          <w:rFonts w:ascii="仿宋" w:hAnsi="仿宋" w:eastAsia="仿宋" w:cs="仿宋"/>
          <w:sz w:val="24"/>
          <w:szCs w:val="24"/>
          <w:lang w:eastAsia="zh-CN"/>
        </w:rPr>
      </w:pPr>
      <w:r>
        <w:rPr>
          <w:rFonts w:ascii="仿宋" w:hAnsi="仿宋" w:eastAsia="仿宋" w:cs="仿宋"/>
          <w:sz w:val="24"/>
          <w:szCs w:val="24"/>
          <w:lang w:eastAsia="zh-CN"/>
        </w:rPr>
      </w:r>
      <w:r/>
    </w:p>
    <w:p>
      <w:pPr>
        <w:pStyle w:val="1087"/>
        <w:ind w:firstLine="480"/>
        <w:rPr>
          <w:rFonts w:ascii="仿宋" w:hAnsi="仿宋" w:eastAsia="仿宋" w:cs="仿宋"/>
          <w:sz w:val="24"/>
        </w:rPr>
      </w:pPr>
      <w:r>
        <w:rPr>
          <w:rFonts w:ascii="仿宋" w:hAnsi="仿宋" w:eastAsia="仿宋" w:cs="仿宋"/>
          <w:sz w:val="24"/>
        </w:rPr>
      </w:r>
      <w:r/>
    </w:p>
    <w:p>
      <w:pPr>
        <w:rPr>
          <w:rFonts w:ascii="仿宋" w:hAnsi="仿宋" w:eastAsia="仿宋" w:cs="仿宋"/>
          <w:sz w:val="24"/>
          <w:szCs w:val="24"/>
          <w:lang w:eastAsia="zh-CN"/>
        </w:rPr>
      </w:pPr>
      <w:r>
        <w:rPr>
          <w:rFonts w:ascii="仿宋" w:hAnsi="仿宋" w:eastAsia="仿宋" w:cs="仿宋"/>
          <w:sz w:val="24"/>
          <w:szCs w:val="24"/>
          <w:lang w:eastAsia="zh-CN"/>
        </w:rPr>
      </w:r>
      <w:r/>
    </w:p>
    <w:p>
      <w:pPr>
        <w:pStyle w:val="1087"/>
        <w:ind w:firstLine="480"/>
        <w:rPr>
          <w:rFonts w:ascii="仿宋" w:hAnsi="仿宋" w:eastAsia="仿宋" w:cs="仿宋"/>
          <w:sz w:val="24"/>
        </w:rPr>
      </w:pPr>
      <w:r>
        <w:rPr>
          <w:rFonts w:ascii="仿宋" w:hAnsi="仿宋" w:eastAsia="仿宋" w:cs="仿宋"/>
          <w:sz w:val="24"/>
        </w:rPr>
      </w:r>
      <w:r/>
    </w:p>
    <w:p>
      <w:pPr>
        <w:rPr>
          <w:rFonts w:ascii="仿宋" w:hAnsi="仿宋" w:eastAsia="仿宋" w:cs="仿宋"/>
          <w:sz w:val="24"/>
          <w:szCs w:val="24"/>
          <w:lang w:eastAsia="zh-CN"/>
        </w:rPr>
      </w:pPr>
      <w:r>
        <w:rPr>
          <w:rFonts w:ascii="仿宋" w:hAnsi="仿宋" w:eastAsia="仿宋" w:cs="仿宋"/>
          <w:sz w:val="24"/>
          <w:szCs w:val="24"/>
          <w:lang w:eastAsia="zh-CN"/>
        </w:rPr>
      </w:r>
      <w:r/>
    </w:p>
    <w:p>
      <w:pPr>
        <w:pStyle w:val="855"/>
        <w:rPr>
          <w:rFonts w:eastAsiaTheme="minorEastAsia"/>
          <w:lang w:eastAsia="zh-CN"/>
        </w:rPr>
      </w:pPr>
      <w:r>
        <w:rPr>
          <w:rFonts w:eastAsiaTheme="minorEastAsia"/>
          <w:lang w:eastAsia="zh-CN"/>
        </w:rPr>
      </w:r>
      <w:r/>
    </w:p>
    <w:p>
      <w:pPr>
        <w:pStyle w:val="1087"/>
        <w:ind w:firstLine="480"/>
        <w:rPr>
          <w:rFonts w:ascii="仿宋" w:hAnsi="仿宋" w:eastAsia="仿宋" w:cs="仿宋"/>
          <w:sz w:val="24"/>
        </w:rPr>
      </w:pPr>
      <w:r>
        <w:rPr>
          <w:rFonts w:ascii="仿宋" w:hAnsi="仿宋" w:eastAsia="仿宋" w:cs="仿宋"/>
          <w:sz w:val="24"/>
        </w:rPr>
      </w:r>
      <w:r/>
    </w:p>
    <w:p>
      <w:pPr>
        <w:rPr>
          <w:rFonts w:ascii="仿宋" w:hAnsi="仿宋" w:eastAsia="仿宋" w:cs="仿宋"/>
          <w:sz w:val="24"/>
          <w:szCs w:val="24"/>
          <w:lang w:eastAsia="zh-CN"/>
        </w:rPr>
      </w:pPr>
      <w:r>
        <w:rPr>
          <w:rFonts w:ascii="仿宋" w:hAnsi="仿宋" w:eastAsia="仿宋" w:cs="仿宋"/>
          <w:sz w:val="24"/>
          <w:szCs w:val="24"/>
          <w:lang w:eastAsia="zh-CN"/>
        </w:rPr>
      </w:r>
      <w:r/>
    </w:p>
    <w:p>
      <w:pPr>
        <w:spacing w:line="360" w:lineRule="auto"/>
        <w:rPr>
          <w:rFonts w:ascii="仿宋" w:hAnsi="仿宋" w:eastAsia="仿宋" w:cs="仿宋"/>
          <w:b/>
          <w:sz w:val="28"/>
          <w:szCs w:val="28"/>
          <w:lang w:eastAsia="zh-CN"/>
        </w:rPr>
      </w:pPr>
      <w:r>
        <w:rPr>
          <w:rFonts w:hint="eastAsia" w:ascii="仿宋" w:hAnsi="仿宋" w:eastAsia="仿宋" w:cs="仿宋"/>
          <w:b/>
          <w:sz w:val="28"/>
          <w:szCs w:val="28"/>
          <w:lang w:eastAsia="zh-CN"/>
        </w:rPr>
        <w:t xml:space="preserve">附件四、南京市政府采购供应商信用</w:t>
      </w:r>
      <w:r>
        <w:rPr>
          <w:rFonts w:hint="eastAsia" w:ascii="仿宋" w:hAnsi="仿宋" w:eastAsia="仿宋" w:cs="仿宋"/>
          <w:b/>
          <w:sz w:val="28"/>
          <w:szCs w:val="28"/>
          <w:lang w:eastAsia="zh-CN"/>
        </w:rPr>
        <w:t xml:space="preserve">记录表暨信用</w:t>
      </w:r>
      <w:r>
        <w:rPr>
          <w:rFonts w:hint="eastAsia" w:ascii="仿宋" w:hAnsi="仿宋" w:eastAsia="仿宋" w:cs="仿宋"/>
          <w:b/>
          <w:sz w:val="28"/>
          <w:szCs w:val="28"/>
          <w:lang w:eastAsia="zh-CN"/>
        </w:rPr>
        <w:t xml:space="preserve">承诺书</w:t>
      </w:r>
      <w:r/>
    </w:p>
    <w:p>
      <w:pPr>
        <w:rPr>
          <w:rFonts w:ascii="仿宋" w:hAnsi="仿宋" w:eastAsia="仿宋" w:cs="仿宋"/>
          <w:lang w:eastAsia="zh-CN"/>
        </w:rPr>
      </w:pPr>
      <w:r>
        <w:rPr>
          <w:rFonts w:ascii="仿宋" w:hAnsi="仿宋" w:eastAsia="仿宋" w:cs="仿宋"/>
          <w:lang w:eastAsia="zh-CN"/>
        </w:rPr>
      </w:r>
      <w:r/>
    </w:p>
    <w:p>
      <w:pPr>
        <w:pStyle w:val="846"/>
        <w:ind w:left="0"/>
        <w:jc w:val="center"/>
        <w:keepLines/>
        <w:keepNext/>
        <w:spacing w:line="360" w:lineRule="auto"/>
        <w:rPr>
          <w:rFonts w:ascii="仿宋" w:hAnsi="仿宋" w:eastAsia="仿宋" w:cs="仿宋"/>
          <w:lang w:eastAsia="zh-CN"/>
        </w:rPr>
      </w:pPr>
      <w:r/>
      <w:bookmarkStart w:id="39" w:name="bookmark27"/>
      <w:r/>
      <w:bookmarkStart w:id="40" w:name="bookmark28"/>
      <w:r/>
      <w:bookmarkStart w:id="41" w:name="bookmark26"/>
      <w:r>
        <w:rPr>
          <w:rFonts w:hint="eastAsia" w:ascii="仿宋" w:hAnsi="仿宋" w:eastAsia="仿宋" w:cs="仿宋"/>
          <w:sz w:val="24"/>
          <w:szCs w:val="24"/>
          <w:lang w:eastAsia="zh-CN"/>
        </w:rPr>
        <w:t xml:space="preserve">南京市政府采购供应商信用</w:t>
      </w:r>
      <w:r>
        <w:rPr>
          <w:rFonts w:hint="eastAsia" w:ascii="仿宋" w:hAnsi="仿宋" w:eastAsia="仿宋" w:cs="仿宋"/>
          <w:sz w:val="24"/>
          <w:szCs w:val="24"/>
          <w:lang w:eastAsia="zh-CN"/>
        </w:rPr>
        <w:t xml:space="preserve">记录表暨信用</w:t>
      </w:r>
      <w:r>
        <w:rPr>
          <w:rFonts w:hint="eastAsia" w:ascii="仿宋" w:hAnsi="仿宋" w:eastAsia="仿宋" w:cs="仿宋"/>
          <w:sz w:val="24"/>
          <w:szCs w:val="24"/>
          <w:lang w:eastAsia="zh-CN"/>
        </w:rPr>
        <w:t xml:space="preserve">承诺书</w:t>
      </w:r>
      <w:bookmarkEnd w:id="39"/>
      <w:r/>
      <w:bookmarkEnd w:id="40"/>
      <w:r/>
      <w:bookmarkEnd w:id="41"/>
      <w:r>
        <w:rPr>
          <w:rFonts w:hint="eastAsia" w:ascii="仿宋" w:hAnsi="仿宋" w:eastAsia="仿宋" w:cs="仿宋"/>
          <w:sz w:val="24"/>
          <w:szCs w:val="24"/>
          <w:lang w:eastAsia="zh-CN"/>
        </w:rPr>
        <w:br w:type="textWrapping" w:clear="all"/>
      </w:r>
      <w:r>
        <w:rPr>
          <w:rFonts w:hint="eastAsia" w:ascii="仿宋" w:hAnsi="仿宋" w:eastAsia="仿宋" w:cs="仿宋"/>
          <w:sz w:val="22"/>
          <w:szCs w:val="22"/>
          <w:lang w:eastAsia="zh-CN"/>
        </w:rPr>
        <w:t xml:space="preserve">(仅为示范格式，直接填写无效，需至“南京政府采购供应商诚信档案管理系统”在线打印)</w:t>
      </w:r>
      <w:r/>
    </w:p>
    <w:p>
      <w:pPr>
        <w:pStyle w:val="1338"/>
        <w:ind w:left="6754"/>
        <w:rPr>
          <w:rFonts w:ascii="仿宋" w:hAnsi="仿宋" w:eastAsia="仿宋" w:cs="仿宋"/>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年 月 日</w:t>
      </w:r>
      <w:r/>
    </w:p>
    <w:tbl>
      <w:tblPr>
        <w:tblW w:w="0" w:type="auto"/>
        <w:jc w:val="center"/>
        <w:tblLayout w:type="fixed"/>
        <w:tblCellMar>
          <w:left w:w="10" w:type="dxa"/>
          <w:right w:w="10" w:type="dxa"/>
        </w:tblCellMar>
        <w:tblLook w:val="04A0" w:firstRow="1" w:lastRow="0" w:firstColumn="1" w:lastColumn="0" w:noHBand="0" w:noVBand="1"/>
      </w:tblPr>
      <w:tblGrid>
        <w:gridCol w:w="2194"/>
        <w:gridCol w:w="2069"/>
        <w:gridCol w:w="2146"/>
        <w:gridCol w:w="2630"/>
      </w:tblGrid>
      <w:tr>
        <w:trPr>
          <w:jc w:val="center"/>
          <w:trHeight w:val="557" w:hRule="exact"/>
        </w:trPr>
        <w:tc>
          <w:tcPr>
            <w:shd w:val="clear" w:color="auto" w:fill="ffffff"/>
            <w:tcBorders>
              <w:top w:val="single" w:color="000000" w:sz="4" w:space="0"/>
              <w:left w:val="single" w:color="000000" w:sz="4" w:space="0"/>
              <w:bottom w:val="none" w:color="000000" w:sz="4" w:space="0"/>
              <w:right w:val="none" w:color="000000" w:sz="4" w:space="0"/>
            </w:tcBorders>
            <w:tcW w:w="2194" w:type="dxa"/>
            <w:vAlign w:val="center"/>
            <w:textDirection w:val="lrTb"/>
            <w:noWrap w:val="false"/>
          </w:tcPr>
          <w:p>
            <w:pPr>
              <w:pStyle w:val="1339"/>
              <w:ind w:firstLine="0"/>
              <w:jc w:val="center"/>
              <w:spacing w:line="240" w:lineRule="auto"/>
              <w:rPr>
                <w:rFonts w:ascii="仿宋" w:hAnsi="仿宋" w:eastAsia="仿宋" w:cs="仿宋"/>
                <w:sz w:val="22"/>
                <w:szCs w:val="22"/>
              </w:rPr>
            </w:pPr>
            <w:r>
              <w:rPr>
                <w:rFonts w:hint="eastAsia" w:ascii="仿宋" w:hAnsi="仿宋" w:eastAsia="仿宋" w:cs="仿宋"/>
                <w:b/>
                <w:bCs/>
                <w:sz w:val="22"/>
                <w:szCs w:val="22"/>
              </w:rPr>
              <w:t xml:space="preserve">单位名称</w:t>
            </w:r>
            <w:r/>
          </w:p>
        </w:tc>
        <w:tc>
          <w:tcPr>
            <w:shd w:val="clear" w:color="auto" w:fill="ffffff"/>
            <w:tcBorders>
              <w:top w:val="single" w:color="000000" w:sz="4" w:space="0"/>
              <w:left w:val="single" w:color="000000" w:sz="4" w:space="0"/>
              <w:bottom w:val="none" w:color="000000" w:sz="4" w:space="0"/>
              <w:right w:val="none" w:color="000000" w:sz="4" w:space="0"/>
            </w:tcBorders>
            <w:tcW w:w="2069" w:type="dxa"/>
            <w:textDirection w:val="lrTb"/>
            <w:noWrap w:val="false"/>
          </w:tcPr>
          <w:p>
            <w:pPr>
              <w:rPr>
                <w:rFonts w:ascii="仿宋" w:hAnsi="仿宋" w:eastAsia="仿宋" w:cs="仿宋"/>
                <w:sz w:val="10"/>
                <w:szCs w:val="10"/>
              </w:rPr>
            </w:pPr>
            <w:r>
              <w:rPr>
                <w:rFonts w:ascii="仿宋" w:hAnsi="仿宋" w:eastAsia="仿宋" w:cs="仿宋"/>
                <w:sz w:val="10"/>
                <w:szCs w:val="10"/>
              </w:rPr>
            </w:r>
            <w:r/>
          </w:p>
        </w:tc>
        <w:tc>
          <w:tcPr>
            <w:shd w:val="clear" w:color="auto" w:fill="ffffff"/>
            <w:tcBorders>
              <w:top w:val="single" w:color="000000" w:sz="4" w:space="0"/>
              <w:left w:val="single" w:color="000000" w:sz="4" w:space="0"/>
              <w:bottom w:val="none" w:color="000000" w:sz="4" w:space="0"/>
              <w:right w:val="none" w:color="000000" w:sz="4" w:space="0"/>
            </w:tcBorders>
            <w:tcW w:w="2146" w:type="dxa"/>
            <w:vAlign w:val="center"/>
            <w:textDirection w:val="lrTb"/>
            <w:noWrap w:val="false"/>
          </w:tcPr>
          <w:p>
            <w:pPr>
              <w:pStyle w:val="1339"/>
              <w:ind w:firstLine="0"/>
              <w:jc w:val="center"/>
              <w:spacing w:line="240" w:lineRule="auto"/>
              <w:rPr>
                <w:rFonts w:ascii="仿宋" w:hAnsi="仿宋" w:eastAsia="仿宋" w:cs="仿宋"/>
                <w:sz w:val="22"/>
                <w:szCs w:val="22"/>
              </w:rPr>
            </w:pPr>
            <w:r>
              <w:rPr>
                <w:rFonts w:hint="eastAsia" w:ascii="仿宋" w:hAnsi="仿宋" w:eastAsia="仿宋" w:cs="仿宋"/>
                <w:b/>
                <w:bCs/>
                <w:sz w:val="22"/>
                <w:szCs w:val="22"/>
              </w:rPr>
              <w:t xml:space="preserve">统一社会信用代码</w:t>
            </w:r>
            <w:r/>
          </w:p>
        </w:tc>
        <w:tc>
          <w:tcPr>
            <w:shd w:val="clear" w:color="auto" w:fill="ffffff"/>
            <w:tcBorders>
              <w:top w:val="single" w:color="000000" w:sz="4" w:space="0"/>
              <w:left w:val="single" w:color="000000" w:sz="4" w:space="0"/>
              <w:bottom w:val="none" w:color="000000" w:sz="4" w:space="0"/>
              <w:right w:val="single" w:color="000000" w:sz="4" w:space="0"/>
            </w:tcBorders>
            <w:tcW w:w="2630" w:type="dxa"/>
            <w:textDirection w:val="lrTb"/>
            <w:noWrap w:val="false"/>
          </w:tcPr>
          <w:p>
            <w:pPr>
              <w:rPr>
                <w:rFonts w:ascii="仿宋" w:hAnsi="仿宋" w:eastAsia="仿宋" w:cs="仿宋"/>
                <w:sz w:val="10"/>
                <w:szCs w:val="10"/>
              </w:rPr>
            </w:pPr>
            <w:r>
              <w:rPr>
                <w:rFonts w:ascii="仿宋" w:hAnsi="仿宋" w:eastAsia="仿宋" w:cs="仿宋"/>
                <w:sz w:val="10"/>
                <w:szCs w:val="10"/>
              </w:rPr>
            </w:r>
            <w:r/>
          </w:p>
        </w:tc>
      </w:tr>
      <w:tr>
        <w:trPr>
          <w:jc w:val="center"/>
          <w:trHeight w:val="432" w:hRule="exact"/>
        </w:trPr>
        <w:tc>
          <w:tcPr>
            <w:shd w:val="clear" w:color="auto" w:fill="ffffff"/>
            <w:tcBorders>
              <w:top w:val="single" w:color="000000" w:sz="4" w:space="0"/>
              <w:left w:val="single" w:color="000000" w:sz="4" w:space="0"/>
              <w:bottom w:val="none" w:color="000000" w:sz="4" w:space="0"/>
              <w:right w:val="none" w:color="000000" w:sz="4" w:space="0"/>
            </w:tcBorders>
            <w:tcW w:w="2194" w:type="dxa"/>
            <w:vAlign w:val="bottom"/>
            <w:textDirection w:val="lrTb"/>
            <w:noWrap w:val="false"/>
          </w:tcPr>
          <w:p>
            <w:pPr>
              <w:pStyle w:val="1339"/>
              <w:ind w:firstLine="0"/>
              <w:jc w:val="center"/>
              <w:spacing w:line="240" w:lineRule="auto"/>
              <w:rPr>
                <w:rFonts w:ascii="仿宋" w:hAnsi="仿宋" w:eastAsia="仿宋" w:cs="仿宋"/>
                <w:sz w:val="22"/>
                <w:szCs w:val="22"/>
              </w:rPr>
            </w:pPr>
            <w:r>
              <w:rPr>
                <w:rFonts w:hint="eastAsia" w:ascii="仿宋" w:hAnsi="仿宋" w:eastAsia="仿宋" w:cs="仿宋"/>
                <w:b/>
                <w:bCs/>
                <w:sz w:val="22"/>
                <w:szCs w:val="22"/>
              </w:rPr>
              <w:t xml:space="preserve">法定代表人</w:t>
            </w:r>
            <w:r/>
          </w:p>
        </w:tc>
        <w:tc>
          <w:tcPr>
            <w:shd w:val="clear" w:color="auto" w:fill="ffffff"/>
            <w:tcBorders>
              <w:top w:val="single" w:color="000000" w:sz="4" w:space="0"/>
              <w:left w:val="single" w:color="000000" w:sz="4" w:space="0"/>
              <w:bottom w:val="none" w:color="000000" w:sz="4" w:space="0"/>
              <w:right w:val="none" w:color="000000" w:sz="4" w:space="0"/>
            </w:tcBorders>
            <w:tcW w:w="2069" w:type="dxa"/>
            <w:textDirection w:val="lrTb"/>
            <w:noWrap w:val="false"/>
          </w:tcPr>
          <w:p>
            <w:pPr>
              <w:rPr>
                <w:rFonts w:ascii="仿宋" w:hAnsi="仿宋" w:eastAsia="仿宋" w:cs="仿宋"/>
                <w:sz w:val="10"/>
                <w:szCs w:val="10"/>
              </w:rPr>
            </w:pPr>
            <w:r>
              <w:rPr>
                <w:rFonts w:ascii="仿宋" w:hAnsi="仿宋" w:eastAsia="仿宋" w:cs="仿宋"/>
                <w:sz w:val="10"/>
                <w:szCs w:val="10"/>
              </w:rPr>
            </w:r>
            <w:r/>
          </w:p>
        </w:tc>
        <w:tc>
          <w:tcPr>
            <w:shd w:val="clear" w:color="auto" w:fill="ffffff"/>
            <w:tcBorders>
              <w:top w:val="single" w:color="000000" w:sz="4" w:space="0"/>
              <w:left w:val="single" w:color="000000" w:sz="4" w:space="0"/>
              <w:bottom w:val="none" w:color="000000" w:sz="4" w:space="0"/>
              <w:right w:val="none" w:color="000000" w:sz="4" w:space="0"/>
            </w:tcBorders>
            <w:tcW w:w="2146" w:type="dxa"/>
            <w:vAlign w:val="bottom"/>
            <w:textDirection w:val="lrTb"/>
            <w:noWrap w:val="false"/>
          </w:tcPr>
          <w:p>
            <w:pPr>
              <w:pStyle w:val="1339"/>
              <w:ind w:firstLine="0"/>
              <w:jc w:val="center"/>
              <w:spacing w:line="240" w:lineRule="auto"/>
              <w:rPr>
                <w:rFonts w:ascii="仿宋" w:hAnsi="仿宋" w:eastAsia="仿宋" w:cs="仿宋"/>
                <w:sz w:val="22"/>
                <w:szCs w:val="22"/>
              </w:rPr>
            </w:pPr>
            <w:r>
              <w:rPr>
                <w:rFonts w:hint="eastAsia" w:ascii="仿宋" w:hAnsi="仿宋" w:eastAsia="仿宋" w:cs="仿宋"/>
                <w:b/>
                <w:bCs/>
                <w:sz w:val="22"/>
                <w:szCs w:val="22"/>
              </w:rPr>
              <w:t xml:space="preserve">联系人</w:t>
            </w:r>
            <w:r/>
          </w:p>
        </w:tc>
        <w:tc>
          <w:tcPr>
            <w:shd w:val="clear" w:color="auto" w:fill="ffffff"/>
            <w:tcBorders>
              <w:top w:val="single" w:color="000000" w:sz="4" w:space="0"/>
              <w:left w:val="single" w:color="000000" w:sz="4" w:space="0"/>
              <w:bottom w:val="none" w:color="000000" w:sz="4" w:space="0"/>
              <w:right w:val="single" w:color="000000" w:sz="4" w:space="0"/>
            </w:tcBorders>
            <w:tcW w:w="2630" w:type="dxa"/>
            <w:textDirection w:val="lrTb"/>
            <w:noWrap w:val="false"/>
          </w:tcPr>
          <w:p>
            <w:pPr>
              <w:rPr>
                <w:rFonts w:ascii="仿宋" w:hAnsi="仿宋" w:eastAsia="仿宋" w:cs="仿宋"/>
                <w:sz w:val="10"/>
                <w:szCs w:val="10"/>
              </w:rPr>
            </w:pPr>
            <w:r>
              <w:rPr>
                <w:rFonts w:ascii="仿宋" w:hAnsi="仿宋" w:eastAsia="仿宋" w:cs="仿宋"/>
                <w:sz w:val="10"/>
                <w:szCs w:val="10"/>
              </w:rPr>
            </w:r>
            <w:r/>
          </w:p>
        </w:tc>
      </w:tr>
      <w:tr>
        <w:trPr>
          <w:jc w:val="center"/>
          <w:trHeight w:val="437" w:hRule="exact"/>
        </w:trPr>
        <w:tc>
          <w:tcPr>
            <w:shd w:val="clear" w:color="auto" w:fill="ffffff"/>
            <w:tcBorders>
              <w:top w:val="single" w:color="000000" w:sz="4" w:space="0"/>
              <w:left w:val="single" w:color="000000" w:sz="4" w:space="0"/>
              <w:bottom w:val="none" w:color="000000" w:sz="4" w:space="0"/>
              <w:right w:val="none" w:color="000000" w:sz="4" w:space="0"/>
            </w:tcBorders>
            <w:tcW w:w="2194" w:type="dxa"/>
            <w:vAlign w:val="bottom"/>
            <w:textDirection w:val="lrTb"/>
            <w:noWrap w:val="false"/>
          </w:tcPr>
          <w:p>
            <w:pPr>
              <w:pStyle w:val="1339"/>
              <w:ind w:firstLine="0"/>
              <w:jc w:val="center"/>
              <w:spacing w:line="240" w:lineRule="auto"/>
              <w:rPr>
                <w:rFonts w:ascii="仿宋" w:hAnsi="仿宋" w:eastAsia="仿宋" w:cs="仿宋"/>
                <w:sz w:val="22"/>
                <w:szCs w:val="22"/>
              </w:rPr>
            </w:pPr>
            <w:r>
              <w:rPr>
                <w:rFonts w:hint="eastAsia" w:ascii="仿宋" w:hAnsi="仿宋" w:eastAsia="仿宋" w:cs="仿宋"/>
                <w:b/>
                <w:bCs/>
                <w:sz w:val="22"/>
                <w:szCs w:val="22"/>
              </w:rPr>
              <w:t xml:space="preserve">联系地址</w:t>
            </w:r>
            <w:r/>
          </w:p>
        </w:tc>
        <w:tc>
          <w:tcPr>
            <w:shd w:val="clear" w:color="auto" w:fill="ffffff"/>
            <w:tcBorders>
              <w:top w:val="single" w:color="000000" w:sz="4" w:space="0"/>
              <w:left w:val="single" w:color="000000" w:sz="4" w:space="0"/>
              <w:bottom w:val="none" w:color="000000" w:sz="4" w:space="0"/>
              <w:right w:val="none" w:color="000000" w:sz="4" w:space="0"/>
            </w:tcBorders>
            <w:tcW w:w="2069" w:type="dxa"/>
            <w:textDirection w:val="lrTb"/>
            <w:noWrap w:val="false"/>
          </w:tcPr>
          <w:p>
            <w:pPr>
              <w:rPr>
                <w:rFonts w:ascii="仿宋" w:hAnsi="仿宋" w:eastAsia="仿宋" w:cs="仿宋"/>
                <w:sz w:val="10"/>
                <w:szCs w:val="10"/>
              </w:rPr>
            </w:pPr>
            <w:r>
              <w:rPr>
                <w:rFonts w:ascii="仿宋" w:hAnsi="仿宋" w:eastAsia="仿宋" w:cs="仿宋"/>
                <w:sz w:val="10"/>
                <w:szCs w:val="10"/>
              </w:rPr>
            </w:r>
            <w:r/>
          </w:p>
        </w:tc>
        <w:tc>
          <w:tcPr>
            <w:shd w:val="clear" w:color="auto" w:fill="ffffff"/>
            <w:tcBorders>
              <w:top w:val="single" w:color="000000" w:sz="4" w:space="0"/>
              <w:left w:val="single" w:color="000000" w:sz="4" w:space="0"/>
              <w:bottom w:val="none" w:color="000000" w:sz="4" w:space="0"/>
              <w:right w:val="none" w:color="000000" w:sz="4" w:space="0"/>
            </w:tcBorders>
            <w:tcW w:w="2146" w:type="dxa"/>
            <w:vAlign w:val="bottom"/>
            <w:textDirection w:val="lrTb"/>
            <w:noWrap w:val="false"/>
          </w:tcPr>
          <w:p>
            <w:pPr>
              <w:pStyle w:val="1339"/>
              <w:ind w:firstLine="0"/>
              <w:jc w:val="center"/>
              <w:spacing w:line="240" w:lineRule="auto"/>
              <w:rPr>
                <w:rFonts w:ascii="仿宋" w:hAnsi="仿宋" w:eastAsia="仿宋" w:cs="仿宋"/>
                <w:sz w:val="22"/>
                <w:szCs w:val="22"/>
              </w:rPr>
            </w:pPr>
            <w:r>
              <w:rPr>
                <w:rFonts w:hint="eastAsia" w:ascii="仿宋" w:hAnsi="仿宋" w:eastAsia="仿宋" w:cs="仿宋"/>
                <w:b/>
                <w:bCs/>
                <w:sz w:val="22"/>
                <w:szCs w:val="22"/>
              </w:rPr>
              <w:t xml:space="preserve">联系电话</w:t>
            </w:r>
            <w:r/>
          </w:p>
        </w:tc>
        <w:tc>
          <w:tcPr>
            <w:shd w:val="clear" w:color="auto" w:fill="ffffff"/>
            <w:tcBorders>
              <w:top w:val="single" w:color="000000" w:sz="4" w:space="0"/>
              <w:left w:val="single" w:color="000000" w:sz="4" w:space="0"/>
              <w:bottom w:val="none" w:color="000000" w:sz="4" w:space="0"/>
              <w:right w:val="single" w:color="000000" w:sz="4" w:space="0"/>
            </w:tcBorders>
            <w:tcW w:w="2630" w:type="dxa"/>
            <w:textDirection w:val="lrTb"/>
            <w:noWrap w:val="false"/>
          </w:tcPr>
          <w:p>
            <w:pPr>
              <w:rPr>
                <w:rFonts w:ascii="仿宋" w:hAnsi="仿宋" w:eastAsia="仿宋" w:cs="仿宋"/>
                <w:sz w:val="10"/>
                <w:szCs w:val="10"/>
              </w:rPr>
            </w:pPr>
            <w:r>
              <w:rPr>
                <w:rFonts w:ascii="仿宋" w:hAnsi="仿宋" w:eastAsia="仿宋" w:cs="仿宋"/>
                <w:sz w:val="10"/>
                <w:szCs w:val="10"/>
              </w:rPr>
            </w:r>
            <w:r/>
          </w:p>
        </w:tc>
      </w:tr>
      <w:tr>
        <w:trPr>
          <w:jc w:val="center"/>
          <w:trHeight w:val="1733" w:hRule="exact"/>
        </w:trPr>
        <w:tc>
          <w:tcPr>
            <w:shd w:val="clear" w:color="auto" w:fill="ffffff"/>
            <w:tcBorders>
              <w:top w:val="single" w:color="000000" w:sz="4" w:space="0"/>
              <w:left w:val="single" w:color="000000" w:sz="4" w:space="0"/>
              <w:bottom w:val="none" w:color="000000" w:sz="4" w:space="0"/>
              <w:right w:val="none" w:color="000000" w:sz="4" w:space="0"/>
            </w:tcBorders>
            <w:tcW w:w="2194" w:type="dxa"/>
            <w:vAlign w:val="center"/>
            <w:textDirection w:val="lrTb"/>
            <w:noWrap w:val="false"/>
          </w:tcPr>
          <w:p>
            <w:pPr>
              <w:pStyle w:val="1339"/>
              <w:ind w:firstLine="0"/>
              <w:jc w:val="center"/>
              <w:spacing w:line="240" w:lineRule="auto"/>
              <w:rPr>
                <w:rFonts w:ascii="仿宋" w:hAnsi="仿宋" w:eastAsia="仿宋" w:cs="仿宋"/>
                <w:sz w:val="22"/>
                <w:szCs w:val="22"/>
              </w:rPr>
            </w:pPr>
            <w:r>
              <w:rPr>
                <w:rFonts w:hint="eastAsia" w:ascii="仿宋" w:hAnsi="仿宋" w:eastAsia="仿宋" w:cs="仿宋"/>
                <w:b/>
                <w:bCs/>
                <w:sz w:val="22"/>
                <w:szCs w:val="22"/>
              </w:rPr>
              <w:t xml:space="preserve">诚信档案记录情况</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6845" w:type="dxa"/>
            <w:textDirection w:val="lrTb"/>
            <w:noWrap w:val="false"/>
          </w:tcPr>
          <w:p>
            <w:pPr>
              <w:rPr>
                <w:rFonts w:ascii="仿宋" w:hAnsi="仿宋" w:eastAsia="仿宋" w:cs="仿宋"/>
                <w:sz w:val="10"/>
                <w:szCs w:val="10"/>
              </w:rPr>
            </w:pPr>
            <w:r>
              <w:rPr>
                <w:rFonts w:ascii="仿宋" w:hAnsi="仿宋" w:eastAsia="仿宋" w:cs="仿宋"/>
                <w:sz w:val="10"/>
                <w:szCs w:val="10"/>
              </w:rPr>
            </w:r>
            <w:r/>
          </w:p>
        </w:tc>
      </w:tr>
      <w:tr>
        <w:trPr>
          <w:jc w:val="center"/>
          <w:trHeight w:val="6562" w:hRule="exact"/>
        </w:trPr>
        <w:tc>
          <w:tcPr>
            <w:shd w:val="clear" w:color="auto" w:fill="ffffff"/>
            <w:tcBorders>
              <w:top w:val="single" w:color="000000" w:sz="4" w:space="0"/>
              <w:left w:val="single" w:color="000000" w:sz="4" w:space="0"/>
              <w:bottom w:val="single" w:color="000000" w:sz="4" w:space="0"/>
              <w:right w:val="none" w:color="000000" w:sz="4" w:space="0"/>
            </w:tcBorders>
            <w:tcW w:w="2194" w:type="dxa"/>
            <w:vAlign w:val="center"/>
            <w:textDirection w:val="lrTb"/>
            <w:noWrap w:val="false"/>
          </w:tcPr>
          <w:p>
            <w:pPr>
              <w:pStyle w:val="1339"/>
              <w:ind w:firstLine="660"/>
              <w:spacing w:line="240" w:lineRule="auto"/>
              <w:rPr>
                <w:rFonts w:ascii="仿宋" w:hAnsi="仿宋" w:eastAsia="仿宋" w:cs="仿宋"/>
                <w:sz w:val="22"/>
                <w:szCs w:val="22"/>
              </w:rPr>
            </w:pPr>
            <w:r>
              <w:rPr>
                <w:rFonts w:hint="eastAsia" w:ascii="仿宋" w:hAnsi="仿宋" w:eastAsia="仿宋" w:cs="仿宋"/>
                <w:b/>
                <w:bCs/>
                <w:sz w:val="22"/>
                <w:szCs w:val="22"/>
              </w:rPr>
              <w:t xml:space="preserve">信用承诺</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45" w:type="dxa"/>
            <w:vAlign w:val="bottom"/>
            <w:textDirection w:val="lrTb"/>
            <w:noWrap w:val="false"/>
          </w:tcPr>
          <w:p>
            <w:pPr>
              <w:pStyle w:val="1339"/>
              <w:ind w:firstLine="560"/>
              <w:jc w:val="both"/>
              <w:spacing w:after="1340" w:line="358" w:lineRule="exact"/>
              <w:rPr>
                <w:rFonts w:ascii="仿宋" w:hAnsi="仿宋" w:eastAsia="仿宋" w:cs="仿宋"/>
                <w:sz w:val="22"/>
                <w:szCs w:val="22"/>
                <w:lang w:eastAsia="zh-CN"/>
              </w:rPr>
            </w:pPr>
            <w:r>
              <w:rPr>
                <w:rFonts w:hint="eastAsia" w:ascii="仿宋" w:hAnsi="仿宋" w:eastAsia="仿宋" w:cs="仿宋"/>
                <w:sz w:val="22"/>
                <w:szCs w:val="22"/>
                <w:lang w:eastAsia="zh-CN"/>
              </w:rPr>
              <w:t xml:space="preserve">我公司自愿参加贵中心（公司）组织的本次釆购活动，严格遵守《中华人民共和国政府釆购法》及相关法律法规，坚守公开、公平、公正和诚实信用的原则，依法诚信经营，无条件遵守本次 政府采购活动的各项规定。我们郑重承诺，本公司符合《政府采 购法》第二十二条规定的条件，包括：具有独立承担民事责任的 能力；具有良好的商业信誉和健全的财务会计制度；有履行合同 所必需的设备和专业技术能力；有依法缴纳税收和社会保障资金 的良好记录；参加政府釆</w:t>
            </w:r>
            <w:r>
              <w:rPr>
                <w:rFonts w:hint="eastAsia" w:ascii="仿宋" w:hAnsi="仿宋" w:eastAsia="仿宋" w:cs="仿宋"/>
                <w:sz w:val="22"/>
                <w:szCs w:val="22"/>
                <w:lang w:eastAsia="zh-CN"/>
              </w:rPr>
              <w:t xml:space="preserve">购活动</w:t>
            </w:r>
            <w:r>
              <w:rPr>
                <w:rFonts w:hint="eastAsia" w:ascii="仿宋" w:hAnsi="仿宋" w:eastAsia="仿宋" w:cs="仿宋"/>
                <w:sz w:val="22"/>
                <w:szCs w:val="22"/>
                <w:lang w:eastAsia="zh-CN"/>
              </w:rPr>
              <w:t xml:space="preserve">前三年内，在经营活动中没有重 </w:t>
            </w:r>
            <w:r>
              <w:rPr>
                <w:rFonts w:hint="eastAsia" w:ascii="仿宋" w:hAnsi="仿宋" w:eastAsia="仿宋" w:cs="仿宋"/>
                <w:sz w:val="22"/>
                <w:szCs w:val="22"/>
                <w:lang w:eastAsia="zh-CN"/>
              </w:rPr>
              <w:t xml:space="preserve">大违法</w:t>
            </w:r>
            <w:r>
              <w:rPr>
                <w:rFonts w:hint="eastAsia" w:ascii="仿宋" w:hAnsi="仿宋" w:eastAsia="仿宋" w:cs="仿宋"/>
                <w:sz w:val="22"/>
                <w:szCs w:val="22"/>
                <w:lang w:eastAsia="zh-CN"/>
              </w:rPr>
              <w:t xml:space="preserve">记录；符合法律、行政法规和采购文件规定的其他条件。如有弄虚作假或其他违法违规行为，愿承担一切法律责任，接受各级政府釆购监管部门和有权机关的审查和处罚。</w:t>
            </w:r>
            <w:r/>
          </w:p>
          <w:p>
            <w:pPr>
              <w:pStyle w:val="1339"/>
              <w:ind w:left="2860" w:firstLine="0"/>
              <w:jc w:val="both"/>
              <w:spacing w:after="80" w:line="358" w:lineRule="exact"/>
              <w:rPr>
                <w:rFonts w:ascii="仿宋" w:hAnsi="仿宋" w:eastAsia="仿宋" w:cs="仿宋"/>
                <w:sz w:val="22"/>
                <w:szCs w:val="22"/>
                <w:lang w:eastAsia="zh-CN"/>
              </w:rPr>
            </w:pPr>
            <w:r>
              <w:rPr>
                <w:rFonts w:hint="eastAsia" w:ascii="仿宋" w:hAnsi="仿宋" w:eastAsia="仿宋" w:cs="仿宋"/>
                <w:sz w:val="22"/>
                <w:szCs w:val="22"/>
                <w:lang w:eastAsia="zh-CN"/>
              </w:rPr>
              <w:t xml:space="preserve">供应商名称（盖章）：</w:t>
            </w:r>
            <w:r/>
          </w:p>
          <w:p>
            <w:pPr>
              <w:pStyle w:val="1339"/>
              <w:ind w:left="2860" w:firstLine="0"/>
              <w:jc w:val="both"/>
              <w:spacing w:after="80" w:line="358" w:lineRule="exact"/>
              <w:rPr>
                <w:rFonts w:ascii="仿宋" w:hAnsi="仿宋" w:eastAsia="仿宋" w:cs="仿宋"/>
                <w:sz w:val="22"/>
                <w:szCs w:val="22"/>
                <w:lang w:eastAsia="zh-CN"/>
              </w:rPr>
            </w:pPr>
            <w:r>
              <w:rPr>
                <w:rFonts w:hint="eastAsia" w:ascii="仿宋" w:hAnsi="仿宋" w:eastAsia="仿宋" w:cs="仿宋"/>
                <w:sz w:val="22"/>
                <w:szCs w:val="22"/>
                <w:lang w:eastAsia="zh-CN"/>
              </w:rPr>
              <w:t xml:space="preserve">法定代表人（签字）：</w:t>
            </w:r>
            <w:r/>
          </w:p>
          <w:p>
            <w:pPr>
              <w:pStyle w:val="1339"/>
              <w:ind w:left="2740" w:firstLine="0"/>
              <w:spacing w:line="358" w:lineRule="exact"/>
              <w:rPr>
                <w:rFonts w:ascii="仿宋" w:hAnsi="仿宋" w:eastAsia="仿宋" w:cs="仿宋"/>
                <w:sz w:val="22"/>
                <w:szCs w:val="22"/>
              </w:rPr>
            </w:pPr>
            <w:r>
              <w:rPr>
                <w:rFonts w:hint="eastAsia" w:ascii="仿宋" w:hAnsi="仿宋" w:eastAsia="仿宋" w:cs="仿宋"/>
                <w:sz w:val="22"/>
                <w:szCs w:val="22"/>
                <w:lang w:val="en-US" w:eastAsia="zh-CN"/>
              </w:rPr>
              <w:t xml:space="preserve">   </w:t>
            </w:r>
            <w:r>
              <w:rPr>
                <w:rFonts w:hint="eastAsia" w:ascii="仿宋" w:hAnsi="仿宋" w:eastAsia="仿宋" w:cs="仿宋"/>
                <w:sz w:val="22"/>
                <w:szCs w:val="22"/>
              </w:rPr>
              <w:t xml:space="preserve">年 </w:t>
            </w:r>
            <w:r>
              <w:rPr>
                <w:rFonts w:hint="eastAsia" w:ascii="仿宋" w:hAnsi="仿宋" w:eastAsia="仿宋" w:cs="仿宋"/>
                <w:sz w:val="22"/>
                <w:szCs w:val="22"/>
                <w:lang w:val="en-US" w:eastAsia="zh-CN"/>
              </w:rPr>
              <w:t xml:space="preserve">   </w:t>
            </w:r>
            <w:r>
              <w:rPr>
                <w:rFonts w:hint="eastAsia" w:ascii="仿宋" w:hAnsi="仿宋" w:eastAsia="仿宋" w:cs="仿宋"/>
                <w:sz w:val="22"/>
                <w:szCs w:val="22"/>
              </w:rPr>
              <w:t xml:space="preserve">月 </w:t>
            </w:r>
            <w:r>
              <w:rPr>
                <w:rFonts w:hint="eastAsia" w:ascii="仿宋" w:hAnsi="仿宋" w:eastAsia="仿宋" w:cs="仿宋"/>
                <w:sz w:val="22"/>
                <w:szCs w:val="22"/>
                <w:lang w:val="en-US" w:eastAsia="zh-CN"/>
              </w:rPr>
              <w:t xml:space="preserve">   </w:t>
            </w:r>
            <w:r>
              <w:rPr>
                <w:rFonts w:hint="eastAsia" w:ascii="仿宋" w:hAnsi="仿宋" w:eastAsia="仿宋" w:cs="仿宋"/>
                <w:sz w:val="22"/>
                <w:szCs w:val="22"/>
              </w:rPr>
              <w:t xml:space="preserve">日</w:t>
            </w:r>
            <w:r/>
          </w:p>
        </w:tc>
      </w:tr>
    </w:tbl>
    <w:p>
      <w:pPr>
        <w:rPr>
          <w:rFonts w:ascii="仿宋" w:hAnsi="仿宋" w:eastAsia="仿宋" w:cs="仿宋"/>
          <w:lang w:eastAsia="zh-CN"/>
        </w:rPr>
      </w:pPr>
      <w:r>
        <w:rPr>
          <w:rFonts w:ascii="仿宋" w:hAnsi="仿宋" w:eastAsia="仿宋" w:cs="仿宋"/>
          <w:lang w:eastAsia="zh-CN"/>
        </w:rPr>
      </w:r>
      <w:r/>
    </w:p>
    <w:sectPr>
      <w:footerReference w:type="default" r:id="rId16"/>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华文楷体">
    <w:panose1 w:val="02010600040101010101"/>
  </w:font>
  <w:font w:name="华文细黑">
    <w:panose1 w:val="02010600040101010101"/>
  </w:font>
  <w:font w:name="Tahoma">
    <w:panose1 w:val="020B0604030504040204"/>
  </w:font>
  <w:font w:name="KNLe">
    <w:panose1 w:val="020B0503020202020204"/>
  </w:font>
  <w:font w:name="Calibri Light">
    <w:panose1 w:val="020F0302020204030204"/>
  </w:font>
  <w:font w:name="楷体_GB2312">
    <w:panose1 w:val="02010609060101010101"/>
  </w:font>
  <w:font w:name="ˎ̥">
    <w:panose1 w:val="020B0503020202020204"/>
  </w:font>
  <w:font w:name="Cambria">
    <w:panose1 w:val="02040503050406030204"/>
  </w:font>
  <w:font w:name="Courier New">
    <w:panose1 w:val="02070309020205020404"/>
  </w:font>
  <w:font w:name="Arial">
    <w:panose1 w:val="020B0604020202020204"/>
  </w:font>
  <w:font w:name="仿宋">
    <w:panose1 w:val="02010609060101010101"/>
  </w:font>
  <w:font w:name="仿宋_GB2312">
    <w:panose1 w:val="02010609060101010101"/>
  </w:font>
  <w:font w:name="Verdana">
    <w:panose1 w:val="020B0604030504040204"/>
  </w:font>
  <w:font w:name="黑体">
    <w:panose1 w:val="02010609060101010101"/>
  </w:font>
  <w:font w:name="华文隶书">
    <w:panose1 w:val="02010800040101010101"/>
  </w:font>
  <w:font w:name="微软雅黑">
    <w:panose1 w:val="020B0503020204020204"/>
  </w:font>
  <w:font w:name="Calibri">
    <w:panose1 w:val="020F050202020403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rPr>
                              <w:sz w:val="18"/>
                            </w:rPr>
                          </w:pPr>
                          <w:r>
                            <w:rPr>
                              <w:sz w:val="18"/>
                            </w:rPr>
                          </w:r>
                          <w:r/>
                        </w:p>
                        <w:p>
                          <w:r/>
                          <w:r/>
                        </w:p>
                      </w:txbxContent>
                    </wps:txbx>
                    <wps:bodyPr wrap="square" lIns="0" tIns="0" rIns="0" bIns="0" upright="1"/>
                  </wps:wsp>
                </a:graphicData>
              </a:graphic>
            </wp:anchor>
          </w:drawing>
        </mc:Choice>
        <mc:Fallback>
          <w:pict>
            <v:shape id="shape 0" o:spid="_x0000_s0" o:spt="202" type="#_x0000_t202" style="position:absolute;z-index:251656192;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rPr>
                        <w:sz w:val="18"/>
                      </w:rPr>
                    </w:pPr>
                    <w:r>
                      <w:rPr>
                        <w:sz w:val="18"/>
                      </w:r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cente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72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87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ind w:firstLine="360"/>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8"/>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8"/>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cente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8"/>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8"/>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r/>
                    <w:r/>
                  </w:p>
                </w:txbxContent>
              </v:textbox>
            </v:shape>
          </w:pict>
        </mc:Fallback>
      </mc:AlternateContent>
    </w:r>
    <w:r/>
  </w:p>
  <w:p>
    <w:pPr>
      <w:pStyle w:val="8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238" w:leader="none"/>
      </w:tabs>
      <w:rPr>
        <w:rFonts w:eastAsia="楷体_GB2312"/>
        <w:i/>
        <w:lang w:eastAsia="zh-CN"/>
      </w:rPr>
    </w:pPr>
    <w:r>
      <w:rPr>
        <w:rFonts w:hint="eastAsia" w:eastAsia="楷体_GB2312"/>
        <w:i/>
        <w:lang w:eastAsia="zh-CN"/>
      </w:rPr>
      <w:t xml:space="preserve">        </w:t>
    </w:r>
    <w:r/>
  </w:p>
  <w:p>
    <w:pPr>
      <w:tabs>
        <w:tab w:val="left" w:pos="238" w:leader="none"/>
      </w:tabs>
      <w:rPr>
        <w:rFonts w:eastAsia="楷体_GB2312"/>
        <w:i/>
        <w:lang w:eastAsia="zh-CN"/>
      </w:rPr>
    </w:pPr>
    <w:r>
      <w:rPr>
        <w:rFonts w:eastAsia="楷体_GB2312"/>
        <w:i/>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left"/>
      <w:rPr>
        <w:rFonts w:ascii="华文隶书" w:hAnsi="华文隶书" w:eastAsia="华文隶书" w:cs="华文隶书"/>
        <w:sz w:val="30"/>
        <w:szCs w:val="30"/>
        <w:lang w:eastAsia="zh-CN"/>
      </w:rPr>
      <w:pBdr>
        <w:top w:val="none" w:color="000000" w:sz="0" w:space="0"/>
        <w:left w:val="none" w:color="000000" w:sz="0" w:space="0"/>
        <w:bottom w:val="none" w:color="000000" w:sz="0" w:space="1"/>
        <w:right w:val="none" w:color="000000" w:sz="0" w:space="0"/>
        <w:between w:val="none" w:color="000000" w:sz="0" w:space="0"/>
      </w:pBdr>
    </w:pPr>
    <w:r>
      <w:rPr>
        <w:rFonts w:ascii="华文隶书" w:hAnsi="华文隶书" w:eastAsia="华文隶书" w:cs="华文隶书"/>
        <w:sz w:val="30"/>
        <w:szCs w:val="30"/>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both"/>
      <w:pBdr>
        <w:top w:val="none" w:color="000000" w:sz="0" w:space="0"/>
        <w:left w:val="none" w:color="000000" w:sz="0" w:space="0"/>
        <w:bottom w:val="none" w:color="000000" w:sz="0" w:space="1"/>
        <w:right w:val="none" w:color="000000" w:sz="0" w:space="0"/>
        <w:between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0">
    <w:name w:val="Endnote Text Char"/>
    <w:link w:val="876"/>
    <w:uiPriority w:val="99"/>
    <w:rPr>
      <w:sz w:val="20"/>
    </w:rPr>
  </w:style>
  <w:style w:type="paragraph" w:styleId="841">
    <w:name w:val="TOC Heading"/>
    <w:uiPriority w:val="39"/>
    <w:unhideWhenUsed/>
  </w:style>
  <w:style w:type="paragraph" w:styleId="842" w:default="1">
    <w:name w:val="Normal"/>
    <w:next w:val="855"/>
    <w:uiPriority w:val="1"/>
    <w:qFormat/>
    <w:pPr>
      <w:widowControl w:val="off"/>
    </w:pPr>
    <w:rPr>
      <w:rFonts w:ascii="Calibri" w:hAnsi="Calibri" w:eastAsia="Calibri"/>
      <w:sz w:val="22"/>
      <w:szCs w:val="22"/>
      <w:lang w:eastAsia="en-US"/>
    </w:rPr>
  </w:style>
  <w:style w:type="paragraph" w:styleId="843">
    <w:name w:val="Heading 1"/>
    <w:basedOn w:val="842"/>
    <w:next w:val="842"/>
    <w:link w:val="1051"/>
    <w:qFormat/>
    <w:pPr>
      <w:outlineLvl w:val="0"/>
    </w:pPr>
    <w:rPr>
      <w:rFonts w:ascii="黑体" w:hAnsi="黑体" w:eastAsia="黑体"/>
      <w:b/>
      <w:bCs/>
      <w:sz w:val="36"/>
      <w:szCs w:val="36"/>
    </w:rPr>
  </w:style>
  <w:style w:type="paragraph" w:styleId="844">
    <w:name w:val="Heading 2"/>
    <w:basedOn w:val="842"/>
    <w:next w:val="842"/>
    <w:link w:val="1052"/>
    <w:qFormat/>
    <w:pPr>
      <w:outlineLvl w:val="1"/>
    </w:pPr>
    <w:rPr>
      <w:rFonts w:ascii="黑体" w:hAnsi="黑体" w:eastAsia="黑体"/>
      <w:sz w:val="36"/>
      <w:szCs w:val="36"/>
    </w:rPr>
  </w:style>
  <w:style w:type="paragraph" w:styleId="845">
    <w:name w:val="Heading 3"/>
    <w:basedOn w:val="842"/>
    <w:next w:val="842"/>
    <w:link w:val="1053"/>
    <w:qFormat/>
    <w:pPr>
      <w:outlineLvl w:val="2"/>
    </w:pPr>
    <w:rPr>
      <w:rFonts w:ascii="仿宋" w:hAnsi="仿宋" w:eastAsia="仿宋"/>
      <w:b/>
      <w:bCs/>
      <w:sz w:val="24"/>
      <w:szCs w:val="24"/>
    </w:rPr>
  </w:style>
  <w:style w:type="paragraph" w:styleId="846">
    <w:name w:val="Heading 4"/>
    <w:basedOn w:val="842"/>
    <w:next w:val="842"/>
    <w:link w:val="1054"/>
    <w:qFormat/>
    <w:pPr>
      <w:ind w:left="538"/>
      <w:spacing w:before="30"/>
      <w:outlineLvl w:val="3"/>
    </w:pPr>
    <w:rPr>
      <w:rFonts w:ascii="宋体" w:hAnsi="宋体" w:eastAsia="宋体"/>
      <w:b/>
      <w:bCs/>
      <w:sz w:val="21"/>
      <w:szCs w:val="21"/>
    </w:rPr>
  </w:style>
  <w:style w:type="paragraph" w:styleId="847">
    <w:name w:val="Heading 5"/>
    <w:basedOn w:val="842"/>
    <w:next w:val="842"/>
    <w:link w:val="1055"/>
    <w:qFormat/>
    <w:pPr>
      <w:keepLines/>
      <w:keepNext/>
      <w:spacing w:before="280" w:after="290" w:line="376" w:lineRule="auto"/>
      <w:outlineLvl w:val="4"/>
    </w:pPr>
    <w:rPr>
      <w:b/>
      <w:bCs/>
      <w:sz w:val="28"/>
      <w:szCs w:val="28"/>
    </w:rPr>
  </w:style>
  <w:style w:type="paragraph" w:styleId="848">
    <w:name w:val="Heading 6"/>
    <w:basedOn w:val="842"/>
    <w:next w:val="842"/>
    <w:link w:val="1056"/>
    <w:qFormat/>
    <w:pPr>
      <w:ind w:left="1152" w:hanging="1152"/>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849">
    <w:name w:val="Heading 7"/>
    <w:basedOn w:val="842"/>
    <w:next w:val="842"/>
    <w:link w:val="1057"/>
    <w:qFormat/>
    <w:pPr>
      <w:ind w:left="1296" w:hanging="1296"/>
      <w:keepLines/>
      <w:keepNext/>
      <w:spacing w:before="240" w:after="64" w:line="317" w:lineRule="auto"/>
      <w:widowControl/>
      <w:tabs>
        <w:tab w:val="left" w:pos="2520" w:leader="none"/>
      </w:tabs>
      <w:outlineLvl w:val="6"/>
    </w:pPr>
    <w:rPr>
      <w:rFonts w:ascii="Times New Roman" w:hAnsi="Times New Roman" w:eastAsia="宋体"/>
      <w:b/>
      <w:sz w:val="24"/>
      <w:szCs w:val="20"/>
    </w:rPr>
  </w:style>
  <w:style w:type="paragraph" w:styleId="850">
    <w:name w:val="Heading 8"/>
    <w:basedOn w:val="842"/>
    <w:next w:val="842"/>
    <w:link w:val="1058"/>
    <w:qFormat/>
    <w:pPr>
      <w:ind w:left="1440" w:hanging="1440"/>
      <w:keepLines/>
      <w:keepNext/>
      <w:spacing w:before="240" w:after="64" w:line="317" w:lineRule="auto"/>
      <w:widowControl/>
      <w:tabs>
        <w:tab w:val="left" w:pos="1440" w:leader="none"/>
      </w:tabs>
      <w:outlineLvl w:val="7"/>
    </w:pPr>
    <w:rPr>
      <w:rFonts w:ascii="Arial" w:hAnsi="Arial" w:eastAsia="黑体"/>
      <w:sz w:val="24"/>
      <w:szCs w:val="20"/>
    </w:rPr>
  </w:style>
  <w:style w:type="paragraph" w:styleId="851">
    <w:name w:val="Heading 9"/>
    <w:basedOn w:val="842"/>
    <w:next w:val="842"/>
    <w:link w:val="1059"/>
    <w:qFormat/>
    <w:pPr>
      <w:ind w:left="1584" w:hanging="1584"/>
      <w:keepLines/>
      <w:keepNext/>
      <w:spacing w:before="240" w:after="64" w:line="317" w:lineRule="auto"/>
      <w:widowControl/>
      <w:tabs>
        <w:tab w:val="left" w:pos="1584" w:leader="none"/>
      </w:tabs>
      <w:outlineLvl w:val="8"/>
    </w:pPr>
    <w:rPr>
      <w:rFonts w:ascii="Arial" w:hAnsi="Arial" w:eastAsia="黑体"/>
      <w:sz w:val="21"/>
      <w:szCs w:val="20"/>
    </w:rPr>
  </w:style>
  <w:style w:type="character" w:styleId="852" w:default="1">
    <w:name w:val="Default Paragraph Font"/>
    <w:uiPriority w:val="1"/>
    <w:semiHidden/>
    <w:unhideWhenUsed/>
  </w:style>
  <w:style w:type="table" w:styleId="853" w:default="1">
    <w:name w:val="Normal Table"/>
    <w:uiPriority w:val="99"/>
    <w:semiHidden/>
    <w:unhideWhenUsed/>
    <w:tblPr>
      <w:tblInd w:w="0" w:type="dxa"/>
      <w:tblCellMar>
        <w:left w:w="108" w:type="dxa"/>
        <w:top w:w="0" w:type="dxa"/>
        <w:right w:w="108" w:type="dxa"/>
        <w:bottom w:w="0" w:type="dxa"/>
      </w:tblCellMar>
    </w:tblPr>
  </w:style>
  <w:style w:type="numbering" w:styleId="854" w:default="1">
    <w:name w:val="No List"/>
    <w:uiPriority w:val="99"/>
    <w:semiHidden/>
    <w:unhideWhenUsed/>
  </w:style>
  <w:style w:type="paragraph" w:styleId="855" w:customStyle="1">
    <w:name w:val="列表段落"/>
    <w:basedOn w:val="842"/>
    <w:uiPriority w:val="99"/>
    <w:qFormat/>
  </w:style>
  <w:style w:type="paragraph" w:styleId="856">
    <w:name w:val="toc 7"/>
    <w:basedOn w:val="842"/>
    <w:next w:val="842"/>
    <w:uiPriority w:val="39"/>
    <w:unhideWhenUsed/>
    <w:qFormat/>
    <w:pPr>
      <w:ind w:left="1701"/>
      <w:spacing w:after="57"/>
    </w:pPr>
  </w:style>
  <w:style w:type="paragraph" w:styleId="857">
    <w:name w:val="List Number 2"/>
    <w:basedOn w:val="842"/>
    <w:qFormat/>
    <w:pPr>
      <w:ind w:left="1440" w:hanging="1440"/>
      <w:jc w:val="both"/>
      <w:spacing w:line="360" w:lineRule="auto"/>
      <w:tabs>
        <w:tab w:val="left" w:pos="1440" w:leader="none"/>
      </w:tabs>
    </w:pPr>
    <w:rPr>
      <w:rFonts w:ascii="Times New Roman" w:hAnsi="Times New Roman" w:eastAsia="宋体"/>
      <w:sz w:val="24"/>
      <w:szCs w:val="24"/>
      <w:lang w:eastAsia="zh-CN"/>
    </w:rPr>
  </w:style>
  <w:style w:type="paragraph" w:styleId="858">
    <w:name w:val="List Number"/>
    <w:basedOn w:val="842"/>
    <w:qFormat/>
    <w:pPr>
      <w:ind w:left="2952" w:hanging="432"/>
      <w:jc w:val="both"/>
      <w:tabs>
        <w:tab w:val="left" w:pos="2952" w:leader="none"/>
      </w:tabs>
    </w:pPr>
    <w:rPr>
      <w:rFonts w:ascii="Times New Roman" w:hAnsi="Times New Roman" w:eastAsia="宋体"/>
      <w:sz w:val="21"/>
      <w:szCs w:val="24"/>
      <w:lang w:eastAsia="zh-CN"/>
    </w:rPr>
  </w:style>
  <w:style w:type="paragraph" w:styleId="859">
    <w:name w:val="Normal Indent"/>
    <w:basedOn w:val="842"/>
    <w:next w:val="860"/>
    <w:link w:val="1060"/>
    <w:qFormat/>
    <w:pPr>
      <w:ind w:firstLine="420"/>
      <w:jc w:val="both"/>
    </w:pPr>
    <w:rPr>
      <w:rFonts w:ascii="Times New Roman" w:hAnsi="Times New Roman" w:eastAsia="宋体"/>
      <w:sz w:val="21"/>
      <w:szCs w:val="20"/>
    </w:rPr>
  </w:style>
  <w:style w:type="paragraph" w:styleId="860">
    <w:name w:val="Body Text Indent"/>
    <w:basedOn w:val="842"/>
    <w:next w:val="859"/>
    <w:link w:val="1061"/>
    <w:qFormat/>
    <w:pPr>
      <w:ind w:left="420"/>
      <w:jc w:val="both"/>
      <w:spacing w:after="120"/>
    </w:pPr>
    <w:rPr>
      <w:rFonts w:ascii="Times New Roman" w:hAnsi="Times New Roman" w:eastAsia="宋体"/>
      <w:sz w:val="21"/>
      <w:szCs w:val="20"/>
    </w:rPr>
  </w:style>
  <w:style w:type="paragraph" w:styleId="861">
    <w:name w:val="Caption"/>
    <w:basedOn w:val="842"/>
    <w:next w:val="842"/>
    <w:qFormat/>
    <w:pPr>
      <w:spacing w:after="200"/>
      <w:widowControl/>
    </w:pPr>
    <w:rPr>
      <w:rFonts w:eastAsia="宋体"/>
      <w:b/>
      <w:bCs/>
      <w:color w:val="4f81bd"/>
      <w:sz w:val="18"/>
      <w:szCs w:val="18"/>
    </w:rPr>
  </w:style>
  <w:style w:type="paragraph" w:styleId="862">
    <w:name w:val="Document Map"/>
    <w:basedOn w:val="842"/>
    <w:link w:val="1062"/>
    <w:qFormat/>
    <w:pPr>
      <w:jc w:val="both"/>
      <w:shd w:val="clear" w:color="auto" w:fill="000080"/>
    </w:pPr>
    <w:rPr>
      <w:rFonts w:ascii="Times New Roman" w:hAnsi="Times New Roman" w:eastAsia="宋体"/>
      <w:sz w:val="21"/>
      <w:szCs w:val="20"/>
    </w:rPr>
  </w:style>
  <w:style w:type="paragraph" w:styleId="863">
    <w:name w:val="annotation text"/>
    <w:basedOn w:val="842"/>
    <w:link w:val="1063"/>
    <w:qFormat/>
  </w:style>
  <w:style w:type="paragraph" w:styleId="864">
    <w:name w:val="Salutation"/>
    <w:basedOn w:val="842"/>
    <w:next w:val="842"/>
    <w:link w:val="1064"/>
    <w:qFormat/>
    <w:pPr>
      <w:jc w:val="both"/>
    </w:pPr>
    <w:rPr>
      <w:rFonts w:ascii="仿宋_GB2312" w:hAnsi="Times New Roman" w:eastAsia="仿宋_GB2312"/>
      <w:sz w:val="28"/>
      <w:szCs w:val="20"/>
    </w:rPr>
  </w:style>
  <w:style w:type="paragraph" w:styleId="865">
    <w:name w:val="Body Text 3"/>
    <w:basedOn w:val="842"/>
    <w:link w:val="1065"/>
    <w:uiPriority w:val="99"/>
    <w:qFormat/>
    <w:pPr>
      <w:jc w:val="both"/>
    </w:pPr>
    <w:rPr>
      <w:sz w:val="16"/>
      <w:szCs w:val="16"/>
    </w:rPr>
  </w:style>
  <w:style w:type="paragraph" w:styleId="866">
    <w:name w:val="Body Text"/>
    <w:basedOn w:val="842"/>
    <w:next w:val="867"/>
    <w:link w:val="1066"/>
    <w:qFormat/>
    <w:pPr>
      <w:ind w:left="118"/>
      <w:spacing w:before="133"/>
    </w:pPr>
    <w:rPr>
      <w:rFonts w:ascii="宋体" w:hAnsi="宋体" w:eastAsia="宋体"/>
      <w:sz w:val="21"/>
      <w:szCs w:val="21"/>
    </w:rPr>
  </w:style>
  <w:style w:type="paragraph" w:styleId="867">
    <w:name w:val="Body Text 2"/>
    <w:basedOn w:val="842"/>
    <w:link w:val="1067"/>
    <w:qFormat/>
    <w:pPr>
      <w:jc w:val="center"/>
    </w:pPr>
    <w:rPr>
      <w:rFonts w:ascii="Times New Roman" w:hAnsi="Times New Roman" w:eastAsia="宋体"/>
      <w:b/>
      <w:bCs/>
      <w:sz w:val="72"/>
      <w:szCs w:val="20"/>
    </w:rPr>
  </w:style>
  <w:style w:type="paragraph" w:styleId="868">
    <w:name w:val="index 4"/>
    <w:basedOn w:val="842"/>
    <w:next w:val="842"/>
    <w:qFormat/>
    <w:pPr>
      <w:ind w:left="600"/>
      <w:jc w:val="both"/>
    </w:pPr>
    <w:rPr>
      <w:rFonts w:ascii="Times New Roman" w:hAnsi="Times New Roman" w:eastAsia="宋体"/>
      <w:sz w:val="21"/>
      <w:szCs w:val="24"/>
      <w:lang w:eastAsia="zh-CN"/>
    </w:rPr>
  </w:style>
  <w:style w:type="paragraph" w:styleId="869">
    <w:name w:val="toc 5"/>
    <w:basedOn w:val="842"/>
    <w:next w:val="842"/>
    <w:uiPriority w:val="39"/>
    <w:unhideWhenUsed/>
    <w:qFormat/>
    <w:pPr>
      <w:ind w:left="1134"/>
      <w:spacing w:after="57"/>
    </w:pPr>
  </w:style>
  <w:style w:type="paragraph" w:styleId="870">
    <w:name w:val="toc 3"/>
    <w:basedOn w:val="842"/>
    <w:next w:val="842"/>
    <w:qFormat/>
    <w:pPr>
      <w:ind w:left="840"/>
      <w:jc w:val="both"/>
    </w:pPr>
    <w:rPr>
      <w:rFonts w:ascii="Times New Roman" w:hAnsi="Times New Roman" w:eastAsia="宋体"/>
      <w:sz w:val="21"/>
      <w:szCs w:val="20"/>
      <w:lang w:eastAsia="zh-CN"/>
    </w:rPr>
  </w:style>
  <w:style w:type="paragraph" w:styleId="871">
    <w:name w:val="Plain Text"/>
    <w:basedOn w:val="842"/>
    <w:link w:val="1068"/>
    <w:qFormat/>
    <w:pPr>
      <w:jc w:val="both"/>
    </w:pPr>
    <w:rPr>
      <w:rFonts w:ascii="宋体" w:hAnsi="Courier New" w:eastAsia="宋体"/>
      <w:sz w:val="21"/>
      <w:szCs w:val="21"/>
    </w:rPr>
  </w:style>
  <w:style w:type="paragraph" w:styleId="872">
    <w:name w:val="toc 8"/>
    <w:basedOn w:val="842"/>
    <w:next w:val="842"/>
    <w:uiPriority w:val="39"/>
    <w:unhideWhenUsed/>
    <w:qFormat/>
    <w:pPr>
      <w:ind w:left="1984"/>
      <w:spacing w:after="57"/>
    </w:pPr>
  </w:style>
  <w:style w:type="paragraph" w:styleId="873">
    <w:name w:val="index 3"/>
    <w:basedOn w:val="842"/>
    <w:next w:val="842"/>
    <w:qFormat/>
    <w:pPr>
      <w:ind w:left="840"/>
      <w:jc w:val="both"/>
    </w:pPr>
    <w:rPr>
      <w:rFonts w:ascii="Times New Roman" w:hAnsi="Times New Roman" w:eastAsia="宋体"/>
      <w:sz w:val="21"/>
      <w:szCs w:val="20"/>
      <w:lang w:eastAsia="zh-CN"/>
    </w:rPr>
  </w:style>
  <w:style w:type="paragraph" w:styleId="874">
    <w:name w:val="Date"/>
    <w:basedOn w:val="842"/>
    <w:next w:val="842"/>
    <w:link w:val="1069"/>
    <w:qFormat/>
    <w:pPr>
      <w:jc w:val="both"/>
    </w:pPr>
    <w:rPr>
      <w:rFonts w:ascii="Times New Roman" w:hAnsi="Times New Roman" w:eastAsia="宋体"/>
      <w:sz w:val="24"/>
      <w:szCs w:val="20"/>
    </w:rPr>
  </w:style>
  <w:style w:type="paragraph" w:styleId="875">
    <w:name w:val="Body Text Indent 2"/>
    <w:basedOn w:val="842"/>
    <w:link w:val="1070"/>
    <w:qFormat/>
    <w:pPr>
      <w:ind w:firstLine="480"/>
      <w:jc w:val="both"/>
      <w:spacing w:line="400" w:lineRule="exact"/>
    </w:pPr>
    <w:rPr>
      <w:rFonts w:ascii="宋体" w:hAnsi="宋体" w:eastAsia="宋体"/>
      <w:sz w:val="24"/>
      <w:szCs w:val="24"/>
    </w:rPr>
  </w:style>
  <w:style w:type="paragraph" w:styleId="876">
    <w:name w:val="endnote text"/>
    <w:basedOn w:val="842"/>
    <w:link w:val="1049"/>
    <w:uiPriority w:val="99"/>
    <w:semiHidden/>
    <w:unhideWhenUsed/>
    <w:qFormat/>
    <w:rPr>
      <w:sz w:val="20"/>
    </w:rPr>
  </w:style>
  <w:style w:type="paragraph" w:styleId="877">
    <w:name w:val="Balloon Text"/>
    <w:basedOn w:val="842"/>
    <w:link w:val="1071"/>
    <w:qFormat/>
    <w:pPr>
      <w:jc w:val="both"/>
    </w:pPr>
    <w:rPr>
      <w:rFonts w:ascii="Times New Roman" w:hAnsi="Times New Roman" w:eastAsia="宋体"/>
      <w:sz w:val="18"/>
      <w:szCs w:val="20"/>
    </w:rPr>
  </w:style>
  <w:style w:type="paragraph" w:styleId="878">
    <w:name w:val="Footer"/>
    <w:basedOn w:val="842"/>
    <w:link w:val="1072"/>
    <w:uiPriority w:val="99"/>
    <w:qFormat/>
    <w:pPr>
      <w:tabs>
        <w:tab w:val="center" w:pos="4153" w:leader="none"/>
        <w:tab w:val="right" w:pos="8306" w:leader="none"/>
      </w:tabs>
    </w:pPr>
    <w:rPr>
      <w:sz w:val="18"/>
      <w:szCs w:val="18"/>
    </w:rPr>
  </w:style>
  <w:style w:type="paragraph" w:styleId="879">
    <w:name w:val="envelope return"/>
    <w:basedOn w:val="842"/>
    <w:qFormat/>
    <w:rPr>
      <w:rFonts w:ascii="Arial" w:hAnsi="Arial" w:eastAsia="宋体" w:cs="宋体"/>
    </w:rPr>
  </w:style>
  <w:style w:type="paragraph" w:styleId="880">
    <w:name w:val="Header"/>
    <w:basedOn w:val="842"/>
    <w:link w:val="1073"/>
    <w:uiPriority w:val="99"/>
    <w:qFormat/>
    <w:pPr>
      <w:jc w:val="center"/>
      <w:tabs>
        <w:tab w:val="center" w:pos="4153" w:leader="none"/>
        <w:tab w:val="right" w:pos="8306" w:leader="none"/>
      </w:tabs>
      <w:pBdr>
        <w:bottom w:val="single" w:color="000000" w:sz="6" w:space="1"/>
      </w:pBdr>
    </w:pPr>
    <w:rPr>
      <w:sz w:val="18"/>
      <w:szCs w:val="18"/>
    </w:rPr>
  </w:style>
  <w:style w:type="paragraph" w:styleId="881">
    <w:name w:val="Signature"/>
    <w:basedOn w:val="842"/>
    <w:link w:val="1074"/>
    <w:qFormat/>
    <w:pPr>
      <w:jc w:val="center"/>
      <w:spacing w:after="600" w:line="312" w:lineRule="atLeast"/>
    </w:pPr>
    <w:rPr>
      <w:rFonts w:ascii="Times New Roman" w:hAnsi="Times New Roman" w:eastAsia="仿宋_GB2312"/>
      <w:sz w:val="24"/>
      <w:szCs w:val="20"/>
    </w:rPr>
  </w:style>
  <w:style w:type="paragraph" w:styleId="882">
    <w:name w:val="toc 1"/>
    <w:basedOn w:val="842"/>
    <w:next w:val="842"/>
    <w:qFormat/>
    <w:pPr>
      <w:jc w:val="center"/>
      <w:spacing w:line="440" w:lineRule="exact"/>
    </w:pPr>
    <w:rPr>
      <w:rFonts w:ascii="Times New Roman" w:hAnsi="Times New Roman" w:eastAsia="宋体"/>
      <w:sz w:val="21"/>
      <w:szCs w:val="20"/>
      <w:lang w:eastAsia="zh-CN"/>
    </w:rPr>
  </w:style>
  <w:style w:type="paragraph" w:styleId="883">
    <w:name w:val="toc 4"/>
    <w:basedOn w:val="842"/>
    <w:next w:val="842"/>
    <w:uiPriority w:val="39"/>
    <w:unhideWhenUsed/>
    <w:qFormat/>
    <w:pPr>
      <w:ind w:left="850"/>
      <w:spacing w:after="57"/>
    </w:pPr>
  </w:style>
  <w:style w:type="paragraph" w:styleId="884">
    <w:name w:val="index heading"/>
    <w:basedOn w:val="842"/>
    <w:next w:val="885"/>
    <w:qFormat/>
    <w:pPr>
      <w:jc w:val="both"/>
    </w:pPr>
    <w:rPr>
      <w:rFonts w:ascii="Times New Roman" w:hAnsi="Times New Roman" w:eastAsia="宋体"/>
      <w:sz w:val="21"/>
      <w:szCs w:val="20"/>
      <w:lang w:eastAsia="zh-CN"/>
    </w:rPr>
  </w:style>
  <w:style w:type="paragraph" w:styleId="885">
    <w:name w:val="index 1"/>
    <w:basedOn w:val="842"/>
    <w:next w:val="842"/>
    <w:qFormat/>
    <w:pPr>
      <w:jc w:val="center"/>
      <w:spacing w:line="220" w:lineRule="exact"/>
    </w:pPr>
    <w:rPr>
      <w:rFonts w:ascii="仿宋_GB2312" w:hAnsi="Times New Roman" w:eastAsia="仿宋_GB2312"/>
      <w:sz w:val="21"/>
      <w:szCs w:val="20"/>
      <w:lang w:eastAsia="zh-CN"/>
    </w:rPr>
  </w:style>
  <w:style w:type="paragraph" w:styleId="886">
    <w:name w:val="Subtitle"/>
    <w:basedOn w:val="842"/>
    <w:next w:val="842"/>
    <w:link w:val="1075"/>
    <w:uiPriority w:val="11"/>
    <w:qFormat/>
    <w:pPr>
      <w:jc w:val="center"/>
      <w:spacing w:before="240" w:after="60" w:line="312" w:lineRule="auto"/>
      <w:outlineLvl w:val="1"/>
    </w:pPr>
    <w:rPr>
      <w:rFonts w:ascii="Cambria" w:hAnsi="Cambria" w:eastAsia="宋体"/>
      <w:b/>
      <w:bCs/>
      <w:sz w:val="32"/>
      <w:szCs w:val="32"/>
    </w:rPr>
  </w:style>
  <w:style w:type="paragraph" w:styleId="887">
    <w:name w:val="footnote text"/>
    <w:basedOn w:val="842"/>
    <w:link w:val="1076"/>
    <w:qFormat/>
    <w:rPr>
      <w:rFonts w:ascii="Times New Roman" w:hAnsi="Times New Roman" w:eastAsia="宋体"/>
      <w:sz w:val="18"/>
      <w:szCs w:val="18"/>
    </w:rPr>
  </w:style>
  <w:style w:type="paragraph" w:styleId="888">
    <w:name w:val="toc 6"/>
    <w:basedOn w:val="842"/>
    <w:next w:val="842"/>
    <w:uiPriority w:val="39"/>
    <w:unhideWhenUsed/>
    <w:qFormat/>
    <w:pPr>
      <w:ind w:left="1417"/>
      <w:spacing w:after="57"/>
    </w:pPr>
  </w:style>
  <w:style w:type="paragraph" w:styleId="889">
    <w:name w:val="Body Text Indent 3"/>
    <w:basedOn w:val="842"/>
    <w:link w:val="1077"/>
    <w:qFormat/>
    <w:pPr>
      <w:ind w:left="420"/>
      <w:jc w:val="both"/>
      <w:spacing w:after="120"/>
    </w:pPr>
    <w:rPr>
      <w:rFonts w:ascii="Times New Roman" w:hAnsi="Times New Roman" w:eastAsia="宋体"/>
      <w:sz w:val="16"/>
      <w:szCs w:val="20"/>
    </w:rPr>
  </w:style>
  <w:style w:type="paragraph" w:styleId="890">
    <w:name w:val="table of figures"/>
    <w:basedOn w:val="842"/>
    <w:next w:val="842"/>
    <w:uiPriority w:val="99"/>
    <w:unhideWhenUsed/>
    <w:qFormat/>
  </w:style>
  <w:style w:type="paragraph" w:styleId="891">
    <w:name w:val="toc 2"/>
    <w:basedOn w:val="842"/>
    <w:next w:val="842"/>
    <w:qFormat/>
    <w:pPr>
      <w:ind w:left="420"/>
      <w:jc w:val="both"/>
    </w:pPr>
    <w:rPr>
      <w:rFonts w:ascii="Times New Roman" w:hAnsi="Times New Roman" w:eastAsia="宋体"/>
      <w:sz w:val="21"/>
      <w:szCs w:val="20"/>
      <w:lang w:eastAsia="zh-CN"/>
    </w:rPr>
  </w:style>
  <w:style w:type="paragraph" w:styleId="892">
    <w:name w:val="toc 9"/>
    <w:basedOn w:val="842"/>
    <w:next w:val="842"/>
    <w:uiPriority w:val="39"/>
    <w:unhideWhenUsed/>
    <w:qFormat/>
    <w:pPr>
      <w:ind w:left="2268"/>
      <w:spacing w:after="57"/>
    </w:pPr>
  </w:style>
  <w:style w:type="paragraph" w:styleId="893">
    <w:name w:val="HTML Preformatted"/>
    <w:basedOn w:val="842"/>
    <w:link w:val="1078"/>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sz w:val="24"/>
      <w:szCs w:val="24"/>
    </w:rPr>
  </w:style>
  <w:style w:type="paragraph" w:styleId="894">
    <w:name w:val="Normal (Web)"/>
    <w:basedOn w:val="842"/>
    <w:qFormat/>
    <w:pPr>
      <w:spacing w:before="100" w:beforeAutospacing="1" w:after="100" w:afterAutospacing="1"/>
      <w:widowControl/>
    </w:pPr>
    <w:rPr>
      <w:rFonts w:ascii="宋体" w:hAnsi="宋体" w:eastAsia="宋体" w:cs="宋体"/>
      <w:sz w:val="24"/>
      <w:szCs w:val="24"/>
      <w:lang w:eastAsia="zh-CN"/>
    </w:rPr>
  </w:style>
  <w:style w:type="paragraph" w:styleId="895">
    <w:name w:val="Title"/>
    <w:basedOn w:val="842"/>
    <w:next w:val="842"/>
    <w:link w:val="1079"/>
    <w:uiPriority w:val="99"/>
    <w:qFormat/>
    <w:pPr>
      <w:jc w:val="center"/>
      <w:spacing w:before="240" w:after="60" w:line="420" w:lineRule="atLeast"/>
      <w:outlineLvl w:val="0"/>
    </w:pPr>
    <w:rPr>
      <w:rFonts w:ascii="Arial" w:hAnsi="Arial" w:eastAsia="宋体"/>
      <w:b/>
      <w:sz w:val="32"/>
      <w:szCs w:val="20"/>
    </w:rPr>
  </w:style>
  <w:style w:type="paragraph" w:styleId="896">
    <w:name w:val="annotation subject"/>
    <w:basedOn w:val="863"/>
    <w:next w:val="863"/>
    <w:link w:val="1080"/>
    <w:qFormat/>
    <w:rPr>
      <w:b/>
      <w:bCs/>
    </w:rPr>
  </w:style>
  <w:style w:type="paragraph" w:styleId="897">
    <w:name w:val="Body Text First Indent"/>
    <w:basedOn w:val="866"/>
    <w:link w:val="1081"/>
    <w:qFormat/>
    <w:pPr>
      <w:ind w:left="0" w:firstLine="420"/>
      <w:jc w:val="both"/>
      <w:spacing w:before="0" w:after="120"/>
    </w:pPr>
    <w:rPr>
      <w:szCs w:val="24"/>
    </w:rPr>
  </w:style>
  <w:style w:type="paragraph" w:styleId="898">
    <w:name w:val="Body Text First Indent 2"/>
    <w:basedOn w:val="860"/>
    <w:next w:val="842"/>
    <w:qFormat/>
    <w:pPr>
      <w:ind w:left="0" w:firstLine="420"/>
      <w:spacing w:line="360" w:lineRule="auto"/>
    </w:pPr>
    <w:rPr>
      <w:rFonts w:ascii="宋体" w:hAnsi="宋体" w:eastAsia="楷体_GB2312"/>
      <w:szCs w:val="32"/>
    </w:rPr>
  </w:style>
  <w:style w:type="table" w:styleId="899">
    <w:name w:val="Table Grid"/>
    <w:basedOn w:val="853"/>
    <w:qFormat/>
    <w:pPr>
      <w:jc w:val="both"/>
      <w:widowControl w:val="off"/>
    </w:pPr>
    <w:tblPr>
      <w:tblInd w:w="0" w:type="dxa"/>
      <w:tblCellMar>
        <w:left w:w="108" w:type="dxa"/>
        <w:top w:w="0" w:type="dxa"/>
        <w:right w:w="108" w:type="dxa"/>
        <w:bottom w:w="0" w:type="dxa"/>
      </w:tblCellMar>
    </w:tblPr>
  </w:style>
  <w:style w:type="character" w:styleId="900">
    <w:name w:val="Strong"/>
    <w:qFormat/>
    <w:rPr>
      <w:b/>
      <w:bCs/>
    </w:rPr>
  </w:style>
  <w:style w:type="character" w:styleId="901">
    <w:name w:val="endnote reference"/>
    <w:uiPriority w:val="99"/>
    <w:semiHidden/>
    <w:unhideWhenUsed/>
    <w:qFormat/>
    <w:rPr>
      <w:vertAlign w:val="superscript"/>
    </w:rPr>
  </w:style>
  <w:style w:type="character" w:styleId="902">
    <w:name w:val="page number"/>
    <w:qFormat/>
  </w:style>
  <w:style w:type="character" w:styleId="903">
    <w:name w:val="Emphasis"/>
    <w:qFormat/>
    <w:rPr>
      <w:i/>
      <w:iCs/>
    </w:rPr>
  </w:style>
  <w:style w:type="character" w:styleId="904">
    <w:name w:val="line number"/>
    <w:qFormat/>
  </w:style>
  <w:style w:type="character" w:styleId="905">
    <w:name w:val="Hyperlink"/>
    <w:qFormat/>
    <w:rPr>
      <w:color w:val="0000ff"/>
      <w:u w:val="single"/>
    </w:rPr>
  </w:style>
  <w:style w:type="character" w:styleId="906">
    <w:name w:val="annotation reference"/>
    <w:qFormat/>
    <w:rPr>
      <w:sz w:val="21"/>
    </w:rPr>
  </w:style>
  <w:style w:type="character" w:styleId="907">
    <w:name w:val="footnote reference"/>
    <w:qFormat/>
    <w:rPr>
      <w:vertAlign w:val="superscript"/>
    </w:rPr>
  </w:style>
  <w:style w:type="character" w:styleId="908" w:customStyle="1">
    <w:name w:val="Heading 3 Char"/>
    <w:uiPriority w:val="9"/>
    <w:qFormat/>
    <w:rPr>
      <w:rFonts w:ascii="Arial" w:hAnsi="Arial" w:eastAsia="Arial" w:cs="Arial"/>
      <w:sz w:val="30"/>
      <w:szCs w:val="30"/>
    </w:rPr>
  </w:style>
  <w:style w:type="character" w:styleId="909" w:customStyle="1">
    <w:name w:val="Heading 4 Char"/>
    <w:uiPriority w:val="9"/>
    <w:qFormat/>
    <w:rPr>
      <w:rFonts w:ascii="Arial" w:hAnsi="Arial" w:eastAsia="Arial" w:cs="Arial"/>
      <w:b/>
      <w:bCs/>
      <w:sz w:val="26"/>
      <w:szCs w:val="26"/>
    </w:rPr>
  </w:style>
  <w:style w:type="character" w:styleId="910" w:customStyle="1">
    <w:name w:val="Heading 5 Char"/>
    <w:uiPriority w:val="9"/>
    <w:qFormat/>
    <w:rPr>
      <w:rFonts w:ascii="Arial" w:hAnsi="Arial" w:eastAsia="Arial" w:cs="Arial"/>
      <w:b/>
      <w:bCs/>
      <w:sz w:val="24"/>
      <w:szCs w:val="24"/>
    </w:rPr>
  </w:style>
  <w:style w:type="character" w:styleId="911" w:customStyle="1">
    <w:name w:val="Heading 6 Char"/>
    <w:uiPriority w:val="9"/>
    <w:qFormat/>
    <w:rPr>
      <w:rFonts w:ascii="Arial" w:hAnsi="Arial" w:eastAsia="Arial" w:cs="Arial"/>
      <w:b/>
      <w:bCs/>
      <w:sz w:val="22"/>
      <w:szCs w:val="22"/>
    </w:rPr>
  </w:style>
  <w:style w:type="character" w:styleId="912" w:customStyle="1">
    <w:name w:val="Heading 7 Char"/>
    <w:uiPriority w:val="9"/>
    <w:qFormat/>
    <w:rPr>
      <w:rFonts w:ascii="Arial" w:hAnsi="Arial" w:eastAsia="Arial" w:cs="Arial"/>
      <w:b/>
      <w:bCs/>
      <w:i/>
      <w:iCs/>
      <w:sz w:val="22"/>
      <w:szCs w:val="22"/>
    </w:rPr>
  </w:style>
  <w:style w:type="character" w:styleId="913" w:customStyle="1">
    <w:name w:val="Heading 8 Char"/>
    <w:uiPriority w:val="9"/>
    <w:qFormat/>
    <w:rPr>
      <w:rFonts w:ascii="Arial" w:hAnsi="Arial" w:eastAsia="Arial" w:cs="Arial"/>
      <w:i/>
      <w:iCs/>
      <w:sz w:val="22"/>
      <w:szCs w:val="22"/>
    </w:rPr>
  </w:style>
  <w:style w:type="character" w:styleId="914" w:customStyle="1">
    <w:name w:val="Heading 9 Char"/>
    <w:uiPriority w:val="9"/>
    <w:qFormat/>
    <w:rPr>
      <w:rFonts w:ascii="Arial" w:hAnsi="Arial" w:eastAsia="Arial" w:cs="Arial"/>
      <w:i/>
      <w:iCs/>
      <w:sz w:val="21"/>
      <w:szCs w:val="21"/>
    </w:rPr>
  </w:style>
  <w:style w:type="paragraph" w:styleId="915">
    <w:name w:val="No Spacing"/>
    <w:link w:val="1120"/>
    <w:uiPriority w:val="1"/>
    <w:qFormat/>
    <w:pPr>
      <w:jc w:val="both"/>
      <w:widowControl w:val="off"/>
    </w:pPr>
    <w:rPr>
      <w:sz w:val="21"/>
      <w:szCs w:val="22"/>
    </w:rPr>
  </w:style>
  <w:style w:type="character" w:styleId="916" w:customStyle="1">
    <w:name w:val="Title Char"/>
    <w:uiPriority w:val="10"/>
    <w:qFormat/>
    <w:rPr>
      <w:sz w:val="48"/>
      <w:szCs w:val="48"/>
    </w:rPr>
  </w:style>
  <w:style w:type="character" w:styleId="917" w:customStyle="1">
    <w:name w:val="Subtitle Char"/>
    <w:uiPriority w:val="11"/>
    <w:qFormat/>
    <w:rPr>
      <w:sz w:val="24"/>
      <w:szCs w:val="24"/>
    </w:rPr>
  </w:style>
  <w:style w:type="paragraph" w:styleId="918">
    <w:name w:val="Quote"/>
    <w:basedOn w:val="842"/>
    <w:next w:val="842"/>
    <w:link w:val="1096"/>
    <w:uiPriority w:val="29"/>
    <w:qFormat/>
    <w:pPr>
      <w:jc w:val="both"/>
    </w:pPr>
    <w:rPr>
      <w:i/>
      <w:iCs/>
      <w:color w:val="000000"/>
    </w:rPr>
  </w:style>
  <w:style w:type="character" w:styleId="919" w:customStyle="1">
    <w:name w:val="Quote Char"/>
    <w:uiPriority w:val="29"/>
    <w:qFormat/>
    <w:rPr>
      <w:i/>
    </w:rPr>
  </w:style>
  <w:style w:type="paragraph" w:styleId="920">
    <w:name w:val="Intense Quote"/>
    <w:basedOn w:val="842"/>
    <w:next w:val="842"/>
    <w:link w:val="1139"/>
    <w:uiPriority w:val="30"/>
    <w:qFormat/>
    <w:pPr>
      <w:ind w:left="936" w:right="936"/>
      <w:jc w:val="both"/>
      <w:spacing w:before="200" w:after="280"/>
      <w:pBdr>
        <w:bottom w:val="single" w:color="4F81BD" w:sz="4" w:space="4"/>
      </w:pBdr>
    </w:pPr>
    <w:rPr>
      <w:b/>
      <w:bCs/>
      <w:i/>
      <w:iCs/>
      <w:color w:val="4f81bd"/>
    </w:rPr>
  </w:style>
  <w:style w:type="character" w:styleId="921" w:customStyle="1">
    <w:name w:val="Intense Quote Char"/>
    <w:uiPriority w:val="30"/>
    <w:qFormat/>
    <w:rPr>
      <w:i/>
    </w:rPr>
  </w:style>
  <w:style w:type="character" w:styleId="922" w:customStyle="1">
    <w:name w:val="Caption Char"/>
    <w:uiPriority w:val="99"/>
    <w:qFormat/>
  </w:style>
  <w:style w:type="table" w:styleId="92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24" w:customStyle="1">
    <w:name w:val="Plain Table 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5"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6"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7"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8"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9" w:customStyle="1">
    <w:name w:val="Grid Table 1 Light"/>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6" w:customStyle="1">
    <w:name w:val="Grid Table 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3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3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3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4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3" w:customStyle="1">
    <w:name w:val="Grid Table 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52"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5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5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7"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4" w:customStyle="1">
    <w:name w:val="Grid Table 6 Colorful"/>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6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66"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67"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6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6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7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71" w:customStyle="1">
    <w:name w:val="Grid Table 7 Colorful"/>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3"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74"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7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8" w:customStyle="1">
    <w:name w:val="List Table 1 Light"/>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0"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1"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4"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5" w:customStyle="1">
    <w:name w:val="List Table 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8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7"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8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2"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4"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95"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9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9"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1"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6" w:customStyle="1">
    <w:name w:val="List Table 5 Dark"/>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0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0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0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1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1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1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13" w:customStyle="1">
    <w:name w:val="List Table 6 Colorful"/>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1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15"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16"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1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1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1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20" w:customStyle="1">
    <w:name w:val="List Table 7 Colorful"/>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2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2"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23"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2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2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2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3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3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4"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35"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36"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37"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3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1"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42"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3"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4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4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6"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8" w:customStyle="1">
    <w:name w:val="Footnote Text Char"/>
    <w:uiPriority w:val="99"/>
    <w:qFormat/>
    <w:rPr>
      <w:sz w:val="18"/>
    </w:rPr>
  </w:style>
  <w:style w:type="character" w:styleId="1049" w:customStyle="1">
    <w:name w:val="尾注文本 Char"/>
    <w:link w:val="876"/>
    <w:uiPriority w:val="99"/>
    <w:qFormat/>
    <w:rPr>
      <w:sz w:val="20"/>
    </w:rPr>
  </w:style>
  <w:style w:type="paragraph" w:styleId="1050" w:customStyle="1">
    <w:name w:val="TOC 标题1"/>
    <w:uiPriority w:val="39"/>
    <w:unhideWhenUsed/>
    <w:qFormat/>
  </w:style>
  <w:style w:type="character" w:styleId="1051" w:customStyle="1">
    <w:name w:val="标题 1 Char1"/>
    <w:link w:val="843"/>
    <w:qFormat/>
    <w:rPr>
      <w:rFonts w:ascii="黑体" w:hAnsi="黑体" w:eastAsia="黑体" w:cs="Times New Roman"/>
      <w:b/>
      <w:bCs/>
      <w:sz w:val="36"/>
      <w:szCs w:val="36"/>
      <w:lang w:eastAsia="en-US"/>
    </w:rPr>
  </w:style>
  <w:style w:type="character" w:styleId="1052" w:customStyle="1">
    <w:name w:val="标题 2 Char1"/>
    <w:link w:val="844"/>
    <w:qFormat/>
    <w:rPr>
      <w:rFonts w:ascii="黑体" w:hAnsi="黑体" w:eastAsia="黑体" w:cs="Times New Roman"/>
      <w:sz w:val="36"/>
      <w:szCs w:val="36"/>
      <w:lang w:eastAsia="en-US"/>
    </w:rPr>
  </w:style>
  <w:style w:type="character" w:styleId="1053" w:customStyle="1">
    <w:name w:val="标题 3 Char2"/>
    <w:link w:val="845"/>
    <w:qFormat/>
    <w:rPr>
      <w:rFonts w:ascii="仿宋" w:hAnsi="仿宋" w:eastAsia="仿宋" w:cs="Times New Roman"/>
      <w:b/>
      <w:bCs/>
      <w:sz w:val="24"/>
      <w:szCs w:val="24"/>
      <w:lang w:eastAsia="en-US"/>
    </w:rPr>
  </w:style>
  <w:style w:type="character" w:styleId="1054" w:customStyle="1">
    <w:name w:val="标题 4 Char1"/>
    <w:link w:val="846"/>
    <w:qFormat/>
    <w:rPr>
      <w:rFonts w:ascii="宋体" w:hAnsi="宋体" w:cs="Times New Roman"/>
      <w:b/>
      <w:bCs/>
      <w:sz w:val="21"/>
      <w:szCs w:val="21"/>
      <w:lang w:eastAsia="en-US"/>
    </w:rPr>
  </w:style>
  <w:style w:type="character" w:styleId="1055" w:customStyle="1">
    <w:name w:val="标题 5 Char1"/>
    <w:link w:val="847"/>
    <w:qFormat/>
    <w:rPr>
      <w:rFonts w:ascii="Calibri" w:hAnsi="Calibri" w:eastAsia="Calibri" w:cs="Times New Roman"/>
      <w:b/>
      <w:bCs/>
      <w:sz w:val="28"/>
      <w:szCs w:val="28"/>
      <w:lang w:eastAsia="en-US"/>
    </w:rPr>
  </w:style>
  <w:style w:type="character" w:styleId="1056" w:customStyle="1">
    <w:name w:val="标题 6 Char1"/>
    <w:link w:val="848"/>
    <w:qFormat/>
    <w:rPr>
      <w:rFonts w:ascii="Arial" w:hAnsi="Arial" w:eastAsia="黑体"/>
      <w:b/>
      <w:sz w:val="24"/>
    </w:rPr>
  </w:style>
  <w:style w:type="character" w:styleId="1057" w:customStyle="1">
    <w:name w:val="标题 7 Char1"/>
    <w:link w:val="849"/>
    <w:qFormat/>
    <w:rPr>
      <w:b/>
      <w:sz w:val="24"/>
    </w:rPr>
  </w:style>
  <w:style w:type="character" w:styleId="1058" w:customStyle="1">
    <w:name w:val="标题 8 Char1"/>
    <w:link w:val="850"/>
    <w:qFormat/>
    <w:rPr>
      <w:rFonts w:ascii="Arial" w:hAnsi="Arial" w:eastAsia="黑体"/>
      <w:sz w:val="24"/>
    </w:rPr>
  </w:style>
  <w:style w:type="character" w:styleId="1059" w:customStyle="1">
    <w:name w:val="标题 9 Char1"/>
    <w:link w:val="851"/>
    <w:qFormat/>
    <w:rPr>
      <w:rFonts w:ascii="Arial" w:hAnsi="Arial" w:eastAsia="黑体"/>
      <w:sz w:val="21"/>
    </w:rPr>
  </w:style>
  <w:style w:type="character" w:styleId="1060" w:customStyle="1">
    <w:name w:val="正文缩进 Char"/>
    <w:link w:val="859"/>
    <w:qFormat/>
    <w:rPr>
      <w:sz w:val="21"/>
    </w:rPr>
  </w:style>
  <w:style w:type="character" w:styleId="1061" w:customStyle="1">
    <w:name w:val="正文文本缩进 Char1"/>
    <w:link w:val="860"/>
    <w:qFormat/>
    <w:rPr>
      <w:sz w:val="21"/>
    </w:rPr>
  </w:style>
  <w:style w:type="character" w:styleId="1062" w:customStyle="1">
    <w:name w:val="文档结构图 Char2"/>
    <w:link w:val="862"/>
    <w:qFormat/>
    <w:rPr>
      <w:sz w:val="21"/>
      <w:shd w:val="clear" w:color="auto" w:fill="000080"/>
    </w:rPr>
  </w:style>
  <w:style w:type="character" w:styleId="1063" w:customStyle="1">
    <w:name w:val="批注文字 Char2"/>
    <w:link w:val="863"/>
    <w:qFormat/>
    <w:rPr>
      <w:rFonts w:ascii="Calibri" w:hAnsi="Calibri" w:eastAsia="Calibri" w:cs="Times New Roman"/>
      <w:sz w:val="22"/>
      <w:szCs w:val="22"/>
      <w:lang w:eastAsia="en-US"/>
    </w:rPr>
  </w:style>
  <w:style w:type="character" w:styleId="1064" w:customStyle="1">
    <w:name w:val="称呼 Char1"/>
    <w:link w:val="864"/>
    <w:qFormat/>
    <w:rPr>
      <w:rFonts w:ascii="仿宋_GB2312" w:eastAsia="仿宋_GB2312"/>
      <w:sz w:val="28"/>
    </w:rPr>
  </w:style>
  <w:style w:type="character" w:styleId="1065" w:customStyle="1">
    <w:name w:val="正文文本 3 Char2"/>
    <w:link w:val="865"/>
    <w:uiPriority w:val="99"/>
    <w:qFormat/>
    <w:rPr>
      <w:rFonts w:ascii="Calibri" w:hAnsi="Calibri" w:eastAsia="Calibri" w:cs="Times New Roman"/>
      <w:sz w:val="16"/>
      <w:szCs w:val="16"/>
      <w:lang w:eastAsia="en-US"/>
    </w:rPr>
  </w:style>
  <w:style w:type="character" w:styleId="1066" w:customStyle="1">
    <w:name w:val="正文文本 Char2"/>
    <w:link w:val="866"/>
    <w:qFormat/>
    <w:rPr>
      <w:rFonts w:ascii="宋体" w:hAnsi="宋体" w:cs="Times New Roman"/>
      <w:sz w:val="21"/>
      <w:szCs w:val="21"/>
      <w:lang w:eastAsia="en-US"/>
    </w:rPr>
  </w:style>
  <w:style w:type="character" w:styleId="1067" w:customStyle="1">
    <w:name w:val="正文文本 2 Char1"/>
    <w:link w:val="867"/>
    <w:qFormat/>
    <w:rPr>
      <w:b/>
      <w:bCs/>
      <w:sz w:val="72"/>
    </w:rPr>
  </w:style>
  <w:style w:type="character" w:styleId="1068" w:customStyle="1">
    <w:name w:val="纯文本 Char1"/>
    <w:link w:val="871"/>
    <w:qFormat/>
    <w:rPr>
      <w:rFonts w:ascii="宋体" w:hAnsi="Courier New"/>
      <w:sz w:val="21"/>
      <w:szCs w:val="21"/>
    </w:rPr>
  </w:style>
  <w:style w:type="character" w:styleId="1069" w:customStyle="1">
    <w:name w:val="日期 Char2"/>
    <w:link w:val="874"/>
    <w:qFormat/>
    <w:rPr>
      <w:sz w:val="24"/>
    </w:rPr>
  </w:style>
  <w:style w:type="character" w:styleId="1070" w:customStyle="1">
    <w:name w:val="正文文本缩进 2 Char1"/>
    <w:link w:val="875"/>
    <w:qFormat/>
    <w:rPr>
      <w:rFonts w:ascii="宋体" w:hAnsi="宋体"/>
      <w:sz w:val="24"/>
      <w:szCs w:val="24"/>
    </w:rPr>
  </w:style>
  <w:style w:type="character" w:styleId="1071" w:customStyle="1">
    <w:name w:val="批注框文本 Char2"/>
    <w:link w:val="877"/>
    <w:qFormat/>
    <w:rPr>
      <w:sz w:val="18"/>
    </w:rPr>
  </w:style>
  <w:style w:type="character" w:styleId="1072" w:customStyle="1">
    <w:name w:val="页脚 Char2"/>
    <w:link w:val="878"/>
    <w:uiPriority w:val="99"/>
    <w:qFormat/>
    <w:rPr>
      <w:rFonts w:ascii="Calibri" w:hAnsi="Calibri" w:eastAsia="Calibri" w:cs="Times New Roman"/>
      <w:sz w:val="18"/>
      <w:szCs w:val="18"/>
      <w:lang w:eastAsia="en-US"/>
    </w:rPr>
  </w:style>
  <w:style w:type="character" w:styleId="1073" w:customStyle="1">
    <w:name w:val="页眉 Char1"/>
    <w:link w:val="880"/>
    <w:uiPriority w:val="99"/>
    <w:qFormat/>
    <w:rPr>
      <w:rFonts w:ascii="Calibri" w:hAnsi="Calibri" w:eastAsia="Calibri" w:cs="Times New Roman"/>
      <w:sz w:val="18"/>
      <w:szCs w:val="18"/>
      <w:lang w:eastAsia="en-US"/>
    </w:rPr>
  </w:style>
  <w:style w:type="character" w:styleId="1074" w:customStyle="1">
    <w:name w:val="签名 Char1"/>
    <w:link w:val="881"/>
    <w:qFormat/>
    <w:rPr>
      <w:rFonts w:eastAsia="仿宋_GB2312"/>
      <w:sz w:val="24"/>
    </w:rPr>
  </w:style>
  <w:style w:type="character" w:styleId="1075" w:customStyle="1">
    <w:name w:val="副标题 Char2"/>
    <w:link w:val="886"/>
    <w:uiPriority w:val="11"/>
    <w:qFormat/>
    <w:rPr>
      <w:rFonts w:ascii="Cambria" w:hAnsi="Cambria" w:cs="Times New Roman"/>
      <w:b/>
      <w:bCs/>
      <w:sz w:val="32"/>
      <w:szCs w:val="32"/>
      <w:lang w:eastAsia="en-US"/>
    </w:rPr>
  </w:style>
  <w:style w:type="character" w:styleId="1076" w:customStyle="1">
    <w:name w:val="脚注文本 Char1"/>
    <w:link w:val="887"/>
    <w:qFormat/>
    <w:rPr>
      <w:sz w:val="18"/>
      <w:szCs w:val="18"/>
    </w:rPr>
  </w:style>
  <w:style w:type="character" w:styleId="1077" w:customStyle="1">
    <w:name w:val="正文文本缩进 3 Char1"/>
    <w:link w:val="889"/>
    <w:qFormat/>
    <w:rPr>
      <w:sz w:val="16"/>
    </w:rPr>
  </w:style>
  <w:style w:type="character" w:styleId="1078" w:customStyle="1">
    <w:name w:val="HTML 预设格式 Char1"/>
    <w:link w:val="893"/>
    <w:qFormat/>
    <w:rPr>
      <w:rFonts w:ascii="宋体" w:hAnsi="宋体" w:cs="宋体"/>
      <w:sz w:val="24"/>
      <w:szCs w:val="24"/>
    </w:rPr>
  </w:style>
  <w:style w:type="character" w:styleId="1079" w:customStyle="1">
    <w:name w:val="标题 Char1"/>
    <w:link w:val="895"/>
    <w:uiPriority w:val="99"/>
    <w:qFormat/>
    <w:rPr>
      <w:rFonts w:ascii="Arial" w:hAnsi="Arial"/>
      <w:b/>
      <w:sz w:val="32"/>
    </w:rPr>
  </w:style>
  <w:style w:type="character" w:styleId="1080" w:customStyle="1">
    <w:name w:val="批注主题 Char3"/>
    <w:link w:val="896"/>
    <w:qFormat/>
    <w:rPr>
      <w:rFonts w:ascii="Calibri" w:hAnsi="Calibri" w:eastAsia="Calibri" w:cs="Times New Roman"/>
      <w:b/>
      <w:bCs/>
      <w:sz w:val="22"/>
      <w:szCs w:val="22"/>
      <w:lang w:eastAsia="en-US"/>
    </w:rPr>
  </w:style>
  <w:style w:type="character" w:styleId="1081" w:customStyle="1">
    <w:name w:val="正文首行缩进 Char1"/>
    <w:link w:val="897"/>
    <w:qFormat/>
    <w:rPr>
      <w:rFonts w:ascii="宋体" w:hAnsi="宋体" w:cs="Times New Roman"/>
      <w:sz w:val="21"/>
      <w:szCs w:val="24"/>
      <w:lang w:eastAsia="en-US"/>
    </w:rPr>
  </w:style>
  <w:style w:type="character" w:styleId="1082" w:customStyle="1">
    <w:name w:val="已访问的超链接1"/>
    <w:qFormat/>
    <w:rPr>
      <w:color w:val="800080"/>
      <w:u w:val="single"/>
    </w:rPr>
  </w:style>
  <w:style w:type="paragraph" w:styleId="1083" w:customStyle="1">
    <w:name w:val="标题 411"/>
    <w:basedOn w:val="842"/>
    <w:next w:val="842"/>
    <w:uiPriority w:val="9"/>
    <w:qFormat/>
    <w:pPr>
      <w:keepLines/>
      <w:keepNext/>
      <w:spacing w:before="120" w:after="120"/>
      <w:outlineLvl w:val="3"/>
    </w:pPr>
    <w:rPr>
      <w:rFonts w:eastAsia="黑体" w:cs="Arial"/>
      <w:b/>
      <w:sz w:val="28"/>
    </w:rPr>
  </w:style>
  <w:style w:type="paragraph" w:styleId="1084" w:customStyle="1">
    <w:name w:val="列出段落1"/>
    <w:basedOn w:val="1085"/>
    <w:next w:val="842"/>
    <w:link w:val="1086"/>
    <w:uiPriority w:val="34"/>
    <w:qFormat/>
    <w:pPr>
      <w:contextualSpacing/>
      <w:ind w:left="720"/>
      <w:widowControl/>
    </w:pPr>
    <w:rPr>
      <w:rFonts w:ascii="Arial" w:hAnsi="Arial" w:eastAsia="黑体"/>
      <w:sz w:val="24"/>
      <w:szCs w:val="24"/>
    </w:rPr>
  </w:style>
  <w:style w:type="paragraph" w:styleId="1085" w:customStyle="1">
    <w:name w:val="正文 New"/>
    <w:qFormat/>
    <w:pPr>
      <w:jc w:val="both"/>
      <w:widowControl w:val="off"/>
    </w:pPr>
    <w:rPr>
      <w:rFonts w:ascii="Calibri" w:hAnsi="Calibri"/>
      <w:sz w:val="21"/>
    </w:rPr>
  </w:style>
  <w:style w:type="character" w:styleId="1086" w:customStyle="1">
    <w:name w:val="列出段落 Char"/>
    <w:link w:val="1084"/>
    <w:uiPriority w:val="34"/>
    <w:qFormat/>
    <w:rPr>
      <w:rFonts w:ascii="Arial" w:hAnsi="Arial" w:eastAsia="黑体"/>
      <w:sz w:val="24"/>
      <w:szCs w:val="24"/>
      <w:lang w:eastAsia="en-US"/>
    </w:rPr>
  </w:style>
  <w:style w:type="paragraph" w:styleId="1087" w:customStyle="1">
    <w:name w:val="段"/>
    <w:basedOn w:val="1088"/>
    <w:next w:val="842"/>
    <w:qFormat/>
    <w:pPr>
      <w:ind w:firstLine="200"/>
    </w:pPr>
    <w:rPr>
      <w:rFonts w:ascii="宋体"/>
      <w:sz w:val="21"/>
    </w:rPr>
  </w:style>
  <w:style w:type="paragraph" w:styleId="1088" w:customStyle="1">
    <w:name w:val="Normal_2"/>
    <w:qFormat/>
    <w:pPr>
      <w:jc w:val="both"/>
      <w:widowControl w:val="off"/>
    </w:pPr>
    <w:rPr>
      <w:szCs w:val="24"/>
    </w:rPr>
  </w:style>
  <w:style w:type="character" w:styleId="1089" w:customStyle="1">
    <w:name w:val="纯文本 Char"/>
    <w:qFormat/>
    <w:rPr>
      <w:rFonts w:ascii="宋体" w:hAnsi="Courier New"/>
      <w:sz w:val="21"/>
      <w:szCs w:val="21"/>
    </w:rPr>
  </w:style>
  <w:style w:type="character" w:styleId="1090" w:customStyle="1">
    <w:name w:val="标题 字符"/>
    <w:uiPriority w:val="10"/>
    <w:qFormat/>
    <w:rPr>
      <w:rFonts w:ascii="Cambria" w:hAnsi="Cambria" w:cs="Times New Roman"/>
      <w:b/>
      <w:bCs/>
      <w:sz w:val="32"/>
      <w:szCs w:val="32"/>
    </w:rPr>
  </w:style>
  <w:style w:type="character" w:styleId="1091" w:customStyle="1">
    <w:name w:val="脚注文本 Char"/>
    <w:qFormat/>
    <w:rPr>
      <w:sz w:val="18"/>
      <w:szCs w:val="18"/>
    </w:rPr>
  </w:style>
  <w:style w:type="character" w:styleId="1092" w:customStyle="1">
    <w:name w:val="标题 5 Char"/>
    <w:qFormat/>
    <w:rPr>
      <w:rFonts w:ascii="Calibri" w:hAnsi="Calibri" w:eastAsia="Calibri" w:cs="Times New Roman"/>
      <w:b/>
      <w:bCs/>
      <w:sz w:val="28"/>
      <w:szCs w:val="28"/>
      <w:lang w:eastAsia="en-US"/>
    </w:rPr>
  </w:style>
  <w:style w:type="character" w:styleId="1093" w:customStyle="1">
    <w:name w:val="副标题 Char1"/>
    <w:uiPriority w:val="11"/>
    <w:qFormat/>
    <w:rPr>
      <w:rFonts w:ascii="Cambria" w:hAnsi="Cambria" w:cs="Times New Roman"/>
      <w:b/>
      <w:bCs/>
      <w:sz w:val="32"/>
      <w:szCs w:val="32"/>
      <w:lang w:eastAsia="en-US"/>
    </w:rPr>
  </w:style>
  <w:style w:type="character" w:styleId="1094" w:customStyle="1">
    <w:name w:val="Char Char2"/>
    <w:qFormat/>
    <w:rPr>
      <w:rFonts w:ascii="宋体" w:hAnsi="Courier New" w:eastAsia="宋体"/>
      <w:sz w:val="21"/>
      <w:szCs w:val="21"/>
      <w:lang w:val="en-US" w:eastAsia="zh-CN" w:bidi="ar-SA"/>
    </w:rPr>
  </w:style>
  <w:style w:type="character" w:styleId="1095" w:customStyle="1">
    <w:name w:val="日期 Char"/>
    <w:qFormat/>
    <w:rPr>
      <w:sz w:val="24"/>
    </w:rPr>
  </w:style>
  <w:style w:type="character" w:styleId="1096" w:customStyle="1">
    <w:name w:val="引用 Char2"/>
    <w:link w:val="918"/>
    <w:uiPriority w:val="29"/>
    <w:qFormat/>
    <w:rPr>
      <w:rFonts w:ascii="Calibri" w:hAnsi="Calibri" w:eastAsia="Calibri" w:cs="Times New Roman"/>
      <w:i/>
      <w:iCs/>
      <w:color w:val="000000"/>
      <w:sz w:val="22"/>
      <w:szCs w:val="22"/>
      <w:lang w:eastAsia="en-US"/>
    </w:rPr>
  </w:style>
  <w:style w:type="character" w:styleId="1097" w:customStyle="1">
    <w:name w:val="Header Char"/>
    <w:qFormat/>
    <w:rPr>
      <w:rFonts w:cs="Times New Roman"/>
      <w:sz w:val="18"/>
      <w:szCs w:val="18"/>
    </w:rPr>
  </w:style>
  <w:style w:type="character" w:styleId="1098" w:customStyle="1">
    <w:name w:val="页眉 Char"/>
    <w:qFormat/>
    <w:rPr>
      <w:rFonts w:ascii="Calibri" w:hAnsi="Calibri" w:eastAsia="Calibri" w:cs="Times New Roman"/>
      <w:sz w:val="18"/>
      <w:szCs w:val="18"/>
      <w:lang w:eastAsia="en-US"/>
    </w:rPr>
  </w:style>
  <w:style w:type="character" w:styleId="1099" w:customStyle="1">
    <w:name w:val="Heading 1 Char"/>
    <w:qFormat/>
    <w:rPr>
      <w:rFonts w:ascii="Times New Roman" w:hAnsi="Times New Roman" w:eastAsia="宋体" w:cs="Times New Roman"/>
      <w:b/>
      <w:bCs/>
      <w:sz w:val="44"/>
      <w:szCs w:val="44"/>
    </w:rPr>
  </w:style>
  <w:style w:type="character" w:styleId="1100" w:customStyle="1">
    <w:name w:val="标准小四 Char Char"/>
    <w:qFormat/>
    <w:rPr>
      <w:rFonts w:ascii="Arial" w:hAnsi="Arial" w:eastAsia="宋体"/>
      <w:sz w:val="24"/>
      <w:szCs w:val="21"/>
      <w:lang w:val="en-US" w:eastAsia="zh-CN" w:bidi="ar-SA"/>
    </w:rPr>
  </w:style>
  <w:style w:type="character" w:styleId="1101" w:customStyle="1">
    <w:name w:val="1page sec3 Char1"/>
    <w:qFormat/>
    <w:rPr>
      <w:sz w:val="18"/>
      <w:szCs w:val="18"/>
    </w:rPr>
  </w:style>
  <w:style w:type="character" w:styleId="1102" w:customStyle="1">
    <w:name w:val="1page sec3 Char2"/>
    <w:qFormat/>
    <w:rPr>
      <w:rFonts w:eastAsia="宋体"/>
      <w:sz w:val="18"/>
      <w:szCs w:val="18"/>
      <w:lang w:val="en-US" w:eastAsia="zh-CN" w:bidi="ar-SA"/>
    </w:rPr>
  </w:style>
  <w:style w:type="character" w:styleId="110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104" w:customStyle="1">
    <w:name w:val="样式 首行缩进:  2 字符 Char Char"/>
    <w:link w:val="1105"/>
    <w:qFormat/>
    <w:rPr>
      <w:rFonts w:cs="宋体"/>
      <w:sz w:val="24"/>
    </w:rPr>
  </w:style>
  <w:style w:type="paragraph" w:styleId="1105" w:customStyle="1">
    <w:name w:val="样式 首行缩进:  2 字符"/>
    <w:basedOn w:val="842"/>
    <w:link w:val="1104"/>
    <w:qFormat/>
    <w:pPr>
      <w:ind w:firstLine="480"/>
      <w:jc w:val="both"/>
      <w:spacing w:line="360" w:lineRule="auto"/>
    </w:pPr>
    <w:rPr>
      <w:rFonts w:ascii="Times New Roman" w:hAnsi="Times New Roman" w:eastAsia="宋体"/>
      <w:sz w:val="24"/>
      <w:szCs w:val="20"/>
    </w:rPr>
  </w:style>
  <w:style w:type="character" w:styleId="1106" w:customStyle="1">
    <w:name w:val="不明显参考1"/>
    <w:qFormat/>
    <w:rPr>
      <w:smallCaps/>
      <w:color w:val="c0504d"/>
      <w:u w:val="single"/>
    </w:rPr>
  </w:style>
  <w:style w:type="character" w:styleId="1107" w:customStyle="1">
    <w:name w:val="书籍标题1"/>
    <w:qFormat/>
    <w:rPr>
      <w:b/>
      <w:bCs/>
      <w:smallCaps/>
      <w:spacing w:val="5"/>
    </w:rPr>
  </w:style>
  <w:style w:type="character" w:styleId="1108" w:customStyle="1">
    <w:name w:val="Title1 Char"/>
    <w:qFormat/>
    <w:rPr>
      <w:rFonts w:eastAsia="宋体"/>
      <w:b/>
      <w:bCs/>
      <w:sz w:val="44"/>
      <w:szCs w:val="44"/>
      <w:lang w:val="en-US" w:eastAsia="zh-CN" w:bidi="ar-SA"/>
    </w:rPr>
  </w:style>
  <w:style w:type="character" w:styleId="1109" w:customStyle="1">
    <w:name w:val="正文文本 2 Char"/>
    <w:qFormat/>
    <w:rPr>
      <w:b/>
      <w:bCs/>
      <w:sz w:val="72"/>
    </w:rPr>
  </w:style>
  <w:style w:type="character" w:styleId="1110" w:customStyle="1">
    <w:name w:val="标题 3 Char1"/>
    <w:qFormat/>
    <w:rPr>
      <w:rFonts w:eastAsia="宋体"/>
      <w:b/>
      <w:bCs/>
      <w:sz w:val="32"/>
      <w:szCs w:val="32"/>
      <w:lang w:val="en-US" w:eastAsia="zh-CN" w:bidi="ar-SA"/>
    </w:rPr>
  </w:style>
  <w:style w:type="character" w:styleId="1111" w:customStyle="1">
    <w:name w:val="Heading 2 Char"/>
    <w:qFormat/>
    <w:rPr>
      <w:rFonts w:ascii="Calibri Light" w:hAnsi="Calibri Light" w:eastAsia="宋体" w:cs="Times New Roman"/>
      <w:b/>
      <w:bCs/>
      <w:sz w:val="32"/>
      <w:szCs w:val="32"/>
    </w:rPr>
  </w:style>
  <w:style w:type="character" w:styleId="1112" w:customStyle="1">
    <w:name w:val="特点 Char1"/>
    <w:qFormat/>
    <w:rPr>
      <w:rFonts w:eastAsia="宋体"/>
      <w:sz w:val="21"/>
      <w:lang w:val="en-US" w:eastAsia="zh-CN" w:bidi="ar-SA"/>
    </w:rPr>
  </w:style>
  <w:style w:type="character" w:styleId="1113" w:customStyle="1">
    <w:name w:val="1page sec3 Char"/>
    <w:qFormat/>
    <w:rPr>
      <w:rFonts w:eastAsia="宋体"/>
      <w:sz w:val="18"/>
      <w:lang w:val="en-US" w:eastAsia="zh-CN"/>
    </w:rPr>
  </w:style>
  <w:style w:type="character" w:styleId="1114" w:customStyle="1">
    <w:name w:val="subtitle1"/>
    <w:qFormat/>
    <w:rPr>
      <w:rFonts w:ascii="Georgia" w:hAnsi="Georgia"/>
      <w:b/>
      <w:bCs/>
      <w:color w:val="666666"/>
      <w:sz w:val="18"/>
      <w:szCs w:val="18"/>
    </w:rPr>
  </w:style>
  <w:style w:type="character" w:styleId="1115" w:customStyle="1">
    <w:name w:val="标题 8 Char"/>
    <w:qFormat/>
    <w:rPr>
      <w:rFonts w:ascii="Arial" w:hAnsi="Arial" w:eastAsia="黑体"/>
      <w:sz w:val="24"/>
    </w:rPr>
  </w:style>
  <w:style w:type="character" w:styleId="1116" w:customStyle="1">
    <w:name w:val="font01"/>
    <w:qFormat/>
    <w:rPr>
      <w:rFonts w:hint="eastAsia" w:ascii="宋体" w:hAnsi="宋体" w:eastAsia="宋体" w:cs="宋体"/>
      <w:color w:val="000000"/>
      <w:sz w:val="21"/>
      <w:szCs w:val="21"/>
      <w:u w:val="none"/>
    </w:rPr>
  </w:style>
  <w:style w:type="character" w:styleId="1117" w:customStyle="1">
    <w:name w:val="样式 宋体 小四"/>
    <w:qFormat/>
    <w:rPr>
      <w:rFonts w:ascii="宋体" w:hAnsi="宋体"/>
      <w:sz w:val="24"/>
    </w:rPr>
  </w:style>
  <w:style w:type="character" w:styleId="1118" w:customStyle="1">
    <w:name w:val="font11"/>
    <w:qFormat/>
    <w:rPr>
      <w:rFonts w:hint="eastAsia" w:ascii="宋体" w:hAnsi="宋体" w:eastAsia="宋体" w:cs="宋体"/>
      <w:color w:val="000000"/>
      <w:sz w:val="22"/>
      <w:szCs w:val="22"/>
      <w:u w:val="none"/>
    </w:rPr>
  </w:style>
  <w:style w:type="character" w:styleId="1119" w:customStyle="1">
    <w:name w:val="正文文本 Char1"/>
    <w:qFormat/>
    <w:rPr>
      <w:sz w:val="21"/>
      <w:szCs w:val="22"/>
    </w:rPr>
  </w:style>
  <w:style w:type="character" w:styleId="1120" w:customStyle="1">
    <w:name w:val="无间隔 Char1"/>
    <w:link w:val="915"/>
    <w:uiPriority w:val="1"/>
    <w:qFormat/>
    <w:rPr>
      <w:sz w:val="21"/>
      <w:szCs w:val="22"/>
      <w:lang w:val="en-US" w:eastAsia="zh-CN" w:bidi="ar-SA"/>
    </w:rPr>
  </w:style>
  <w:style w:type="character" w:styleId="1121" w:customStyle="1">
    <w:name w:val="content_lineheight1"/>
    <w:qFormat/>
  </w:style>
  <w:style w:type="character" w:styleId="1122" w:customStyle="1">
    <w:name w:val="ih151"/>
    <w:qFormat/>
    <w:rPr>
      <w:color w:val="666666"/>
      <w:sz w:val="18"/>
      <w:szCs w:val="18"/>
      <w:u w:val="none"/>
    </w:rPr>
  </w:style>
  <w:style w:type="character" w:styleId="1123" w:customStyle="1">
    <w:name w:val="批注文字 Char"/>
    <w:qFormat/>
    <w:rPr>
      <w:rFonts w:ascii="Calibri" w:hAnsi="Calibri" w:eastAsia="Calibri" w:cs="Times New Roman"/>
      <w:sz w:val="22"/>
      <w:szCs w:val="22"/>
      <w:lang w:eastAsia="en-US"/>
    </w:rPr>
  </w:style>
  <w:style w:type="character" w:styleId="1124" w:customStyle="1">
    <w:name w:val="font161"/>
    <w:qFormat/>
    <w:rPr>
      <w:b/>
      <w:sz w:val="32"/>
    </w:rPr>
  </w:style>
  <w:style w:type="character" w:styleId="1125" w:customStyle="1">
    <w:name w:val="apple-style-span"/>
    <w:qFormat/>
  </w:style>
  <w:style w:type="character" w:styleId="1126" w:customStyle="1">
    <w:name w:val="h Char Char"/>
    <w:qFormat/>
    <w:rPr>
      <w:sz w:val="18"/>
      <w:szCs w:val="18"/>
    </w:rPr>
  </w:style>
  <w:style w:type="character" w:styleId="1127" w:customStyle="1">
    <w:name w:val="正文缩进 Char1"/>
    <w:link w:val="1128"/>
    <w:qFormat/>
  </w:style>
  <w:style w:type="paragraph" w:styleId="1128" w:customStyle="1">
    <w:name w:val="正文缩进1"/>
    <w:basedOn w:val="842"/>
    <w:link w:val="1127"/>
    <w:qFormat/>
    <w:pPr>
      <w:ind w:firstLine="420"/>
      <w:jc w:val="both"/>
    </w:pPr>
    <w:rPr>
      <w:rFonts w:ascii="Times New Roman" w:hAnsi="Times New Roman" w:eastAsia="宋体"/>
      <w:sz w:val="20"/>
      <w:szCs w:val="20"/>
      <w:lang w:eastAsia="zh-CN"/>
    </w:rPr>
  </w:style>
  <w:style w:type="character" w:styleId="1129" w:customStyle="1">
    <w:name w:val="不明显强调1"/>
    <w:qFormat/>
    <w:rPr>
      <w:i/>
      <w:iCs/>
      <w:color w:val="808080"/>
    </w:rPr>
  </w:style>
  <w:style w:type="character" w:styleId="1130" w:customStyle="1">
    <w:name w:val="t1"/>
    <w:qFormat/>
  </w:style>
  <w:style w:type="character" w:styleId="1131" w:customStyle="1">
    <w:name w:val="正文文本缩进 2 Char"/>
    <w:qFormat/>
    <w:rPr>
      <w:rFonts w:ascii="宋体" w:hAnsi="宋体"/>
      <w:sz w:val="24"/>
      <w:szCs w:val="24"/>
    </w:rPr>
  </w:style>
  <w:style w:type="character" w:styleId="1132" w:customStyle="1">
    <w:name w:val="签名 Char"/>
    <w:qFormat/>
    <w:rPr>
      <w:rFonts w:eastAsia="仿宋_GB2312"/>
      <w:sz w:val="24"/>
    </w:rPr>
  </w:style>
  <w:style w:type="character" w:styleId="1133" w:customStyle="1">
    <w:name w:val="明显强调1"/>
    <w:qFormat/>
    <w:rPr>
      <w:b/>
      <w:bCs/>
      <w:i/>
      <w:iCs/>
      <w:color w:val="4f81bd"/>
    </w:rPr>
  </w:style>
  <w:style w:type="character" w:styleId="1134" w:customStyle="1">
    <w:name w:val="3zw"/>
    <w:qFormat/>
  </w:style>
  <w:style w:type="character" w:styleId="1135" w:customStyle="1">
    <w:name w:val="页脚 Char1"/>
    <w:uiPriority w:val="99"/>
    <w:qFormat/>
    <w:rPr>
      <w:rFonts w:ascii="Calibri" w:hAnsi="Calibri" w:eastAsia="Calibri" w:cs="Times New Roman"/>
      <w:sz w:val="18"/>
      <w:szCs w:val="18"/>
      <w:lang w:eastAsia="en-US"/>
    </w:rPr>
  </w:style>
  <w:style w:type="character" w:styleId="1136" w:customStyle="1">
    <w:name w:val="textcontents"/>
    <w:qFormat/>
    <w:rPr>
      <w:rFonts w:cs="Times New Roman"/>
    </w:rPr>
  </w:style>
  <w:style w:type="character" w:styleId="1137" w:customStyle="1">
    <w:name w:val="rvts12"/>
    <w:qFormat/>
    <w:rPr>
      <w:rFonts w:ascii="KNLe" w:hAnsi="KNLe"/>
      <w:color w:val="000000"/>
      <w:sz w:val="24"/>
      <w:szCs w:val="24"/>
    </w:rPr>
  </w:style>
  <w:style w:type="character" w:styleId="1138" w:customStyle="1">
    <w:name w:val="页脚 Char"/>
    <w:qFormat/>
    <w:rPr>
      <w:sz w:val="18"/>
    </w:rPr>
  </w:style>
  <w:style w:type="character" w:styleId="1139" w:customStyle="1">
    <w:name w:val="明显引用 Char2"/>
    <w:link w:val="920"/>
    <w:uiPriority w:val="30"/>
    <w:qFormat/>
    <w:rPr>
      <w:rFonts w:ascii="Calibri" w:hAnsi="Calibri" w:eastAsia="Calibri" w:cs="Times New Roman"/>
      <w:b/>
      <w:bCs/>
      <w:i/>
      <w:iCs/>
      <w:color w:val="4f81bd"/>
      <w:sz w:val="22"/>
      <w:szCs w:val="22"/>
      <w:lang w:eastAsia="en-US"/>
    </w:rPr>
  </w:style>
  <w:style w:type="character" w:styleId="1140" w:customStyle="1">
    <w:name w:val="引用 Char"/>
    <w:qFormat/>
    <w:rPr>
      <w:i/>
      <w:iCs/>
      <w:color w:val="000000"/>
    </w:rPr>
  </w:style>
  <w:style w:type="character" w:styleId="1141" w:customStyle="1">
    <w:name w:val="H2 Char1"/>
    <w:qFormat/>
    <w:rPr>
      <w:rFonts w:ascii="Arial" w:hAnsi="Arial" w:eastAsia="黑体"/>
      <w:b/>
      <w:bCs/>
      <w:sz w:val="32"/>
      <w:szCs w:val="32"/>
      <w:lang w:val="en-US" w:eastAsia="zh-CN" w:bidi="ar-SA"/>
    </w:rPr>
  </w:style>
  <w:style w:type="character" w:styleId="1142" w:customStyle="1">
    <w:name w:val="正文首行缩进 Char"/>
    <w:qFormat/>
    <w:rPr>
      <w:rFonts w:ascii="宋体" w:hAnsi="宋体" w:cs="Times New Roman"/>
      <w:sz w:val="21"/>
      <w:szCs w:val="24"/>
      <w:lang w:eastAsia="en-US"/>
    </w:rPr>
  </w:style>
  <w:style w:type="character" w:styleId="1143" w:customStyle="1">
    <w:name w:val="副标题 Char"/>
    <w:qFormat/>
    <w:rPr>
      <w:rFonts w:ascii="Cambria" w:hAnsi="Cambria"/>
      <w:b/>
      <w:bCs/>
      <w:sz w:val="32"/>
      <w:szCs w:val="32"/>
    </w:rPr>
  </w:style>
  <w:style w:type="character" w:styleId="1144" w:customStyle="1">
    <w:name w:val="小四 段落 宋体 Char Char Char Char Char Char Char Char"/>
    <w:qFormat/>
    <w:rPr>
      <w:rFonts w:eastAsia="宋体"/>
      <w:sz w:val="24"/>
      <w:szCs w:val="24"/>
      <w:lang w:val="en-US" w:eastAsia="zh-CN" w:bidi="ar-SA"/>
    </w:rPr>
  </w:style>
  <w:style w:type="character" w:styleId="1145" w:customStyle="1">
    <w:name w:val="明显引用 Char1"/>
    <w:uiPriority w:val="30"/>
    <w:qFormat/>
    <w:rPr>
      <w:rFonts w:ascii="Calibri" w:hAnsi="Calibri" w:eastAsia="Calibri" w:cs="Times New Roman"/>
      <w:b/>
      <w:bCs/>
      <w:i/>
      <w:iCs/>
      <w:color w:val="4f81bd"/>
      <w:sz w:val="22"/>
      <w:szCs w:val="22"/>
      <w:lang w:eastAsia="en-US"/>
    </w:rPr>
  </w:style>
  <w:style w:type="character" w:styleId="1146" w:customStyle="1">
    <w:name w:val="正文文本缩进 3 Char"/>
    <w:qFormat/>
    <w:rPr>
      <w:sz w:val="16"/>
    </w:rPr>
  </w:style>
  <w:style w:type="character" w:styleId="1147" w:customStyle="1">
    <w:name w:val="标准文本 Char Char"/>
    <w:qFormat/>
    <w:rPr>
      <w:rFonts w:eastAsia="宋体" w:cs="宋体"/>
      <w:sz w:val="24"/>
      <w:szCs w:val="24"/>
      <w:lang w:val="en-US" w:eastAsia="zh-CN" w:bidi="ar-SA"/>
    </w:rPr>
  </w:style>
  <w:style w:type="character" w:styleId="1148" w:customStyle="1">
    <w:name w:val="批注文字 Char Char"/>
    <w:qFormat/>
    <w:rPr>
      <w:rFonts w:ascii="宋体" w:hAnsi="Times New Roman" w:eastAsia="宋体" w:cs="Times New Roman"/>
      <w:sz w:val="28"/>
      <w:szCs w:val="20"/>
    </w:rPr>
  </w:style>
  <w:style w:type="character" w:styleId="1149" w:customStyle="1">
    <w:name w:val="正文文本 Char"/>
    <w:qFormat/>
    <w:rPr>
      <w:rFonts w:ascii="宋体" w:hAnsi="宋体" w:cs="Times New Roman"/>
      <w:sz w:val="21"/>
      <w:szCs w:val="21"/>
      <w:lang w:eastAsia="en-US"/>
    </w:rPr>
  </w:style>
  <w:style w:type="character" w:styleId="1150" w:customStyle="1">
    <w:name w:val="日期 Char1"/>
    <w:qFormat/>
    <w:rPr>
      <w:sz w:val="21"/>
      <w:szCs w:val="22"/>
    </w:rPr>
  </w:style>
  <w:style w:type="character" w:styleId="1151" w:customStyle="1">
    <w:name w:val="正文文本缩进 Char"/>
    <w:qFormat/>
    <w:rPr>
      <w:sz w:val="21"/>
    </w:rPr>
  </w:style>
  <w:style w:type="character" w:styleId="1152" w:customStyle="1">
    <w:name w:val="标题 3 Char"/>
    <w:qFormat/>
    <w:rPr>
      <w:rFonts w:ascii="仿宋" w:hAnsi="仿宋" w:eastAsia="仿宋" w:cs="Times New Roman"/>
      <w:b/>
      <w:bCs/>
      <w:sz w:val="24"/>
      <w:szCs w:val="24"/>
      <w:lang w:eastAsia="en-US"/>
    </w:rPr>
  </w:style>
  <w:style w:type="character" w:styleId="1153" w:customStyle="1">
    <w:name w:val="小四 段落 宋体 Char Char Char1"/>
    <w:qFormat/>
    <w:rPr>
      <w:rFonts w:ascii="宋体" w:hAnsi="宋体" w:eastAsia="宋体"/>
      <w:sz w:val="24"/>
      <w:szCs w:val="24"/>
      <w:lang w:val="en-US" w:eastAsia="zh-CN" w:bidi="ar-SA"/>
    </w:rPr>
  </w:style>
  <w:style w:type="character" w:styleId="1154" w:customStyle="1">
    <w:name w:val="sect1.2.3 Char1"/>
    <w:qFormat/>
    <w:rPr>
      <w:rFonts w:eastAsia="宋体"/>
      <w:b/>
      <w:bCs/>
      <w:sz w:val="32"/>
      <w:szCs w:val="32"/>
      <w:lang w:val="en-US" w:eastAsia="zh-CN" w:bidi="ar-SA"/>
    </w:rPr>
  </w:style>
  <w:style w:type="character" w:styleId="1155" w:customStyle="1">
    <w:name w:val="样式 宋体"/>
    <w:qFormat/>
    <w:rPr>
      <w:rFonts w:ascii="宋体" w:hAnsi="宋体" w:eastAsia="宋体"/>
      <w:sz w:val="24"/>
      <w:szCs w:val="24"/>
    </w:rPr>
  </w:style>
  <w:style w:type="character" w:styleId="1156" w:customStyle="1">
    <w:name w:val="Footer Char"/>
    <w:qFormat/>
    <w:rPr>
      <w:rFonts w:cs="Times New Roman"/>
      <w:sz w:val="18"/>
      <w:szCs w:val="18"/>
    </w:rPr>
  </w:style>
  <w:style w:type="character" w:styleId="1157" w:customStyle="1">
    <w:name w:val="引用 Char1"/>
    <w:uiPriority w:val="29"/>
    <w:qFormat/>
    <w:rPr>
      <w:rFonts w:ascii="Calibri" w:hAnsi="Calibri" w:eastAsia="Calibri" w:cs="Times New Roman"/>
      <w:i/>
      <w:iCs/>
      <w:color w:val="000000"/>
      <w:sz w:val="22"/>
      <w:szCs w:val="22"/>
      <w:lang w:eastAsia="en-US"/>
    </w:rPr>
  </w:style>
  <w:style w:type="character" w:styleId="1158" w:customStyle="1">
    <w:name w:val="正文文本 3 Char1"/>
    <w:uiPriority w:val="99"/>
    <w:qFormat/>
    <w:rPr>
      <w:rFonts w:ascii="Calibri" w:hAnsi="Calibri" w:eastAsia="Calibri" w:cs="Times New Roman"/>
      <w:sz w:val="16"/>
      <w:szCs w:val="16"/>
      <w:lang w:eastAsia="en-US"/>
    </w:rPr>
  </w:style>
  <w:style w:type="character" w:styleId="1159" w:customStyle="1">
    <w:name w:val="明显参考1"/>
    <w:qFormat/>
    <w:rPr>
      <w:b/>
      <w:bCs/>
      <w:smallCaps/>
      <w:color w:val="c0504d"/>
      <w:spacing w:val="5"/>
      <w:u w:val="single"/>
    </w:rPr>
  </w:style>
  <w:style w:type="character" w:styleId="1160" w:customStyle="1">
    <w:name w:val="标题4 Char Char"/>
    <w:link w:val="1161"/>
    <w:qFormat/>
    <w:rPr>
      <w:rFonts w:ascii="Arial" w:hAnsi="Arial"/>
      <w:b/>
      <w:bCs/>
      <w:sz w:val="24"/>
      <w:szCs w:val="32"/>
    </w:rPr>
  </w:style>
  <w:style w:type="paragraph" w:styleId="1161" w:customStyle="1">
    <w:name w:val="标题4"/>
    <w:basedOn w:val="844"/>
    <w:next w:val="868"/>
    <w:link w:val="1160"/>
    <w:qFormat/>
    <w:pPr>
      <w:jc w:val="both"/>
      <w:keepLines/>
      <w:keepNext/>
      <w:spacing w:before="260" w:after="260" w:line="413" w:lineRule="auto"/>
    </w:pPr>
    <w:rPr>
      <w:rFonts w:ascii="Arial" w:hAnsi="Arial" w:eastAsia="宋体"/>
      <w:b/>
      <w:bCs/>
      <w:sz w:val="24"/>
      <w:szCs w:val="32"/>
    </w:rPr>
  </w:style>
  <w:style w:type="character" w:styleId="1162" w:customStyle="1">
    <w:name w:val="批注框文本 Char1"/>
    <w:qFormat/>
    <w:rPr>
      <w:sz w:val="18"/>
      <w:szCs w:val="18"/>
    </w:rPr>
  </w:style>
  <w:style w:type="character" w:styleId="1163" w:customStyle="1">
    <w:name w:val="小四 段落 宋体 Char1"/>
    <w:qFormat/>
    <w:rPr>
      <w:rFonts w:eastAsia="宋体"/>
      <w:sz w:val="24"/>
      <w:szCs w:val="24"/>
      <w:lang w:val="en-US" w:eastAsia="zh-CN" w:bidi="ar-SA"/>
    </w:rPr>
  </w:style>
  <w:style w:type="character" w:styleId="1164" w:customStyle="1">
    <w:name w:val="文档结构图 Char"/>
    <w:qFormat/>
    <w:rPr>
      <w:sz w:val="21"/>
      <w:shd w:val="clear" w:color="auto" w:fill="000080"/>
    </w:rPr>
  </w:style>
  <w:style w:type="character" w:styleId="1165" w:customStyle="1">
    <w:name w:val="HTML 预设格式 Char"/>
    <w:qFormat/>
    <w:rPr>
      <w:rFonts w:ascii="宋体" w:hAnsi="宋体" w:cs="宋体"/>
      <w:sz w:val="24"/>
      <w:szCs w:val="24"/>
    </w:rPr>
  </w:style>
  <w:style w:type="character" w:styleId="1166" w:customStyle="1">
    <w:name w:val="标题 Char"/>
    <w:uiPriority w:val="99"/>
    <w:qFormat/>
    <w:rPr>
      <w:rFonts w:ascii="Arial" w:hAnsi="Arial"/>
      <w:b/>
      <w:sz w:val="32"/>
    </w:rPr>
  </w:style>
  <w:style w:type="character" w:styleId="1167" w:customStyle="1">
    <w:name w:val="正文 + 宋体 Char"/>
    <w:qFormat/>
    <w:rPr>
      <w:rFonts w:eastAsia="宋体"/>
      <w:sz w:val="21"/>
      <w:szCs w:val="24"/>
      <w:lang w:val="en-US" w:eastAsia="zh-CN" w:bidi="ar-SA"/>
    </w:rPr>
  </w:style>
  <w:style w:type="character" w:styleId="1168" w:customStyle="1">
    <w:name w:val="文档结构图 Char1"/>
    <w:qFormat/>
    <w:rPr>
      <w:rFonts w:ascii="宋体"/>
      <w:sz w:val="18"/>
      <w:szCs w:val="18"/>
    </w:rPr>
  </w:style>
  <w:style w:type="character" w:styleId="1169" w:customStyle="1">
    <w:name w:val="标题 1 Char"/>
    <w:qFormat/>
    <w:rPr>
      <w:rFonts w:ascii="黑体" w:hAnsi="黑体" w:eastAsia="黑体" w:cs="Times New Roman"/>
      <w:b/>
      <w:bCs/>
      <w:sz w:val="36"/>
      <w:szCs w:val="36"/>
      <w:lang w:eastAsia="en-US"/>
    </w:rPr>
  </w:style>
  <w:style w:type="character" w:styleId="1170" w:customStyle="1">
    <w:name w:val="小四 段落 宋体 Char Char Char Char1"/>
    <w:qFormat/>
    <w:rPr>
      <w:rFonts w:eastAsia="宋体"/>
      <w:sz w:val="24"/>
      <w:szCs w:val="24"/>
      <w:lang w:val="en-US" w:eastAsia="zh-CN" w:bidi="ar-SA"/>
    </w:rPr>
  </w:style>
  <w:style w:type="character" w:styleId="1171" w:customStyle="1">
    <w:name w:val="style131"/>
    <w:qFormat/>
    <w:rPr>
      <w:rFonts w:cs="Times New Roman"/>
      <w:sz w:val="18"/>
      <w:szCs w:val="18"/>
    </w:rPr>
  </w:style>
  <w:style w:type="character" w:styleId="1172" w:customStyle="1">
    <w:name w:val="称呼 Char"/>
    <w:qFormat/>
    <w:rPr>
      <w:rFonts w:ascii="仿宋_GB2312" w:eastAsia="仿宋_GB2312"/>
      <w:sz w:val="28"/>
    </w:rPr>
  </w:style>
  <w:style w:type="character" w:styleId="1173" w:customStyle="1">
    <w:name w:val="批注文字 Char1"/>
    <w:qFormat/>
    <w:rPr>
      <w:sz w:val="21"/>
    </w:rPr>
  </w:style>
  <w:style w:type="character" w:styleId="1174" w:customStyle="1">
    <w:name w:val="无间隔 Char"/>
    <w:qFormat/>
    <w:rPr>
      <w:sz w:val="21"/>
      <w:szCs w:val="22"/>
      <w:lang w:val="en-US" w:eastAsia="zh-CN" w:bidi="ar-SA"/>
    </w:rPr>
  </w:style>
  <w:style w:type="character" w:styleId="1175" w:customStyle="1">
    <w:name w:val="标题 4 Char"/>
    <w:qFormat/>
    <w:rPr>
      <w:rFonts w:ascii="宋体" w:hAnsi="宋体" w:cs="Times New Roman"/>
      <w:b/>
      <w:bCs/>
      <w:sz w:val="21"/>
      <w:szCs w:val="21"/>
      <w:lang w:eastAsia="en-US"/>
    </w:rPr>
  </w:style>
  <w:style w:type="character" w:styleId="1176" w:customStyle="1">
    <w:name w:val="华宇段落1 Char Char Char"/>
    <w:qFormat/>
    <w:rPr>
      <w:rFonts w:eastAsia="宋体"/>
      <w:bCs/>
      <w:sz w:val="24"/>
      <w:szCs w:val="24"/>
      <w:lang w:val="en-US" w:eastAsia="zh-CN" w:bidi="ar-SA"/>
    </w:rPr>
  </w:style>
  <w:style w:type="character" w:styleId="1177" w:customStyle="1">
    <w:name w:val="标题 2 Char"/>
    <w:qFormat/>
    <w:rPr>
      <w:rFonts w:ascii="黑体" w:hAnsi="黑体" w:eastAsia="黑体" w:cs="Times New Roman"/>
      <w:sz w:val="36"/>
      <w:szCs w:val="36"/>
      <w:lang w:eastAsia="en-US"/>
    </w:rPr>
  </w:style>
  <w:style w:type="character" w:styleId="1178" w:customStyle="1">
    <w:name w:val="批注主题 Char"/>
    <w:qFormat/>
    <w:rPr>
      <w:rFonts w:ascii="宋体"/>
      <w:b/>
      <w:bCs/>
      <w:sz w:val="28"/>
    </w:rPr>
  </w:style>
  <w:style w:type="character" w:styleId="1179" w:customStyle="1">
    <w:name w:val="标题5 Char Char"/>
    <w:link w:val="1180"/>
    <w:qFormat/>
    <w:rPr>
      <w:rFonts w:ascii="Arial" w:hAnsi="Arial"/>
      <w:b/>
      <w:bCs/>
      <w:sz w:val="24"/>
      <w:szCs w:val="32"/>
    </w:rPr>
  </w:style>
  <w:style w:type="paragraph" w:styleId="1180" w:customStyle="1">
    <w:name w:val="标题5"/>
    <w:basedOn w:val="845"/>
    <w:link w:val="1179"/>
    <w:qFormat/>
    <w:pPr>
      <w:jc w:val="both"/>
      <w:keepLines/>
      <w:keepNext/>
      <w:spacing w:before="260" w:after="260" w:line="413" w:lineRule="auto"/>
    </w:pPr>
    <w:rPr>
      <w:rFonts w:ascii="Arial" w:hAnsi="Arial" w:eastAsia="宋体"/>
      <w:szCs w:val="32"/>
    </w:rPr>
  </w:style>
  <w:style w:type="character" w:styleId="1181" w:customStyle="1">
    <w:name w:val="正文文本 3 Char"/>
    <w:qFormat/>
    <w:rPr>
      <w:rFonts w:ascii="宋体"/>
      <w:sz w:val="24"/>
    </w:rPr>
  </w:style>
  <w:style w:type="character" w:styleId="1182" w:customStyle="1">
    <w:name w:val="normalfont1"/>
    <w:qFormat/>
    <w:rPr>
      <w:rFonts w:ascii="ˎ̥" w:hAnsi="ˎ̥"/>
      <w:sz w:val="18"/>
      <w:szCs w:val="18"/>
      <w:u w:val="none"/>
    </w:rPr>
  </w:style>
  <w:style w:type="character" w:styleId="1183" w:customStyle="1">
    <w:name w:val="标题 9 Char"/>
    <w:qFormat/>
    <w:rPr>
      <w:rFonts w:ascii="Arial" w:hAnsi="Arial" w:eastAsia="黑体"/>
      <w:sz w:val="21"/>
    </w:rPr>
  </w:style>
  <w:style w:type="character" w:styleId="1184" w:customStyle="1">
    <w:name w:val="标题 7 Char"/>
    <w:qFormat/>
    <w:rPr>
      <w:b/>
      <w:sz w:val="24"/>
    </w:rPr>
  </w:style>
  <w:style w:type="character" w:styleId="1185" w:customStyle="1">
    <w:name w:val="2nd level Char"/>
    <w:qFormat/>
    <w:rPr>
      <w:rFonts w:ascii="Arial" w:hAnsi="Arial" w:eastAsia="黑体"/>
      <w:b/>
      <w:bCs/>
      <w:sz w:val="32"/>
      <w:szCs w:val="32"/>
      <w:lang w:val="en-US" w:eastAsia="zh-CN" w:bidi="ar-SA"/>
    </w:rPr>
  </w:style>
  <w:style w:type="character" w:styleId="1186" w:customStyle="1">
    <w:name w:val="批注主题 Char2"/>
    <w:qFormat/>
    <w:rPr>
      <w:rFonts w:ascii="Calibri" w:hAnsi="Calibri" w:eastAsia="Calibri" w:cs="Times New Roman"/>
      <w:b/>
      <w:bCs/>
      <w:sz w:val="22"/>
      <w:szCs w:val="22"/>
      <w:lang w:eastAsia="en-US"/>
    </w:rPr>
  </w:style>
  <w:style w:type="character" w:styleId="1187" w:customStyle="1">
    <w:name w:val="明显引用 Char"/>
    <w:qFormat/>
    <w:rPr>
      <w:b/>
      <w:bCs/>
      <w:i/>
      <w:iCs/>
      <w:color w:val="4f81bd"/>
    </w:rPr>
  </w:style>
  <w:style w:type="character" w:styleId="1188" w:customStyle="1">
    <w:name w:val="标题 6 Char"/>
    <w:qFormat/>
    <w:rPr>
      <w:rFonts w:ascii="Arial" w:hAnsi="Arial" w:eastAsia="黑体"/>
      <w:b/>
      <w:sz w:val="24"/>
    </w:rPr>
  </w:style>
  <w:style w:type="character" w:styleId="1189" w:customStyle="1">
    <w:name w:val="批注框文本 Char"/>
    <w:qFormat/>
    <w:rPr>
      <w:sz w:val="18"/>
    </w:rPr>
  </w:style>
  <w:style w:type="character" w:styleId="1190" w:customStyle="1">
    <w:name w:val="批注主题 Char1"/>
    <w:qFormat/>
    <w:rPr>
      <w:b/>
      <w:bCs/>
      <w:sz w:val="21"/>
      <w:szCs w:val="22"/>
    </w:rPr>
  </w:style>
  <w:style w:type="paragraph" w:styleId="1191" w:customStyle="1">
    <w:name w:val="公文正文"/>
    <w:basedOn w:val="860"/>
    <w:qFormat/>
    <w:pPr>
      <w:ind w:left="0" w:firstLine="200"/>
      <w:spacing w:after="0"/>
    </w:pPr>
    <w:rPr>
      <w:rFonts w:ascii="仿宋_GB2312" w:hAnsi="宋体" w:eastAsia="仿宋_GB2312"/>
      <w:sz w:val="28"/>
      <w:szCs w:val="24"/>
    </w:rPr>
  </w:style>
  <w:style w:type="paragraph" w:styleId="1192" w:customStyle="1">
    <w:name w:val="Char Char1 Char"/>
    <w:basedOn w:val="842"/>
    <w:qFormat/>
    <w:pPr>
      <w:spacing w:after="160" w:line="240" w:lineRule="exact"/>
      <w:widowControl/>
    </w:pPr>
    <w:rPr>
      <w:rFonts w:ascii="Verdana" w:hAnsi="Verdana" w:eastAsia="宋体"/>
      <w:sz w:val="20"/>
      <w:szCs w:val="20"/>
    </w:rPr>
  </w:style>
  <w:style w:type="paragraph" w:styleId="1193" w:customStyle="1">
    <w:name w:val="符号与编号 Char Char"/>
    <w:basedOn w:val="842"/>
    <w:qFormat/>
    <w:pPr>
      <w:ind w:left="839" w:hanging="419"/>
      <w:jc w:val="both"/>
      <w:spacing w:line="400" w:lineRule="atLeast"/>
      <w:tabs>
        <w:tab w:val="left" w:pos="840" w:leader="none"/>
      </w:tabs>
    </w:pPr>
    <w:rPr>
      <w:rFonts w:ascii="Times New Roman" w:hAnsi="Times New Roman" w:eastAsia="宋体"/>
      <w:sz w:val="24"/>
      <w:szCs w:val="24"/>
      <w:lang w:eastAsia="zh-CN"/>
    </w:rPr>
  </w:style>
  <w:style w:type="paragraph" w:styleId="1194" w:customStyle="1">
    <w:name w:val="样式4 Char"/>
    <w:basedOn w:val="842"/>
    <w:qFormat/>
    <w:pPr>
      <w:ind w:firstLine="480"/>
      <w:spacing w:line="360" w:lineRule="auto"/>
      <w:widowControl/>
    </w:pPr>
    <w:rPr>
      <w:rFonts w:ascii="Times New Roman" w:hAnsi="Times New Roman" w:eastAsia="宋体" w:cs="宋体"/>
      <w:color w:val="000000"/>
      <w:sz w:val="24"/>
      <w:szCs w:val="24"/>
      <w:lang w:eastAsia="zh-CN"/>
    </w:rPr>
  </w:style>
  <w:style w:type="paragraph" w:styleId="1195" w:customStyle="1">
    <w:name w:val="段落"/>
    <w:qFormat/>
    <w:pPr>
      <w:ind w:firstLine="480"/>
      <w:jc w:val="both"/>
      <w:spacing w:before="120" w:after="120" w:line="360" w:lineRule="auto"/>
    </w:pPr>
    <w:rPr>
      <w:rFonts w:eastAsia="仿宋_GB2312"/>
      <w:sz w:val="24"/>
      <w:szCs w:val="24"/>
    </w:rPr>
  </w:style>
  <w:style w:type="paragraph" w:styleId="1196" w:customStyle="1">
    <w:name w:val="p16"/>
    <w:basedOn w:val="842"/>
    <w:qFormat/>
    <w:pPr>
      <w:ind w:left="720"/>
      <w:widowControl/>
    </w:pPr>
    <w:rPr>
      <w:rFonts w:ascii="Arial" w:hAnsi="Arial" w:eastAsia="宋体" w:cs="Arial"/>
      <w:sz w:val="24"/>
      <w:szCs w:val="24"/>
      <w:lang w:eastAsia="zh-CN"/>
    </w:rPr>
  </w:style>
  <w:style w:type="paragraph" w:styleId="1197" w:customStyle="1">
    <w:name w:val="条1"/>
    <w:basedOn w:val="842"/>
    <w:qFormat/>
    <w:pPr>
      <w:ind w:left="780" w:hanging="360"/>
      <w:jc w:val="both"/>
      <w:spacing w:before="156" w:line="360" w:lineRule="auto"/>
      <w:tabs>
        <w:tab w:val="left" w:pos="780" w:leader="none"/>
      </w:tabs>
    </w:pPr>
    <w:rPr>
      <w:rFonts w:ascii="Times New Roman" w:hAnsi="Times New Roman" w:eastAsia="黑体"/>
      <w:sz w:val="24"/>
      <w:szCs w:val="20"/>
      <w:lang w:eastAsia="zh-CN"/>
    </w:rPr>
  </w:style>
  <w:style w:type="paragraph" w:styleId="1198" w:customStyle="1">
    <w:name w:val="正文表标题"/>
    <w:next w:val="1087"/>
    <w:qFormat/>
    <w:pPr>
      <w:ind w:left="900" w:hanging="420"/>
      <w:jc w:val="center"/>
      <w:tabs>
        <w:tab w:val="left" w:pos="900" w:leader="none"/>
      </w:tabs>
    </w:pPr>
    <w:rPr>
      <w:rFonts w:ascii="黑体" w:eastAsia="黑体"/>
      <w:sz w:val="21"/>
    </w:rPr>
  </w:style>
  <w:style w:type="paragraph" w:styleId="1199" w:customStyle="1">
    <w:name w:val="样式 样式 首行缩进:  0.74 厘米 行距: 1.5 倍行距 + 段后: 0.5 行"/>
    <w:basedOn w:val="842"/>
    <w:qFormat/>
    <w:pPr>
      <w:ind w:firstLine="420"/>
      <w:jc w:val="both"/>
      <w:spacing w:line="360" w:lineRule="auto"/>
    </w:pPr>
    <w:rPr>
      <w:rFonts w:ascii="楷体_GB2312" w:hAnsi="Times New Roman" w:eastAsia="楷体_GB2312"/>
      <w:bCs/>
      <w:sz w:val="24"/>
      <w:szCs w:val="20"/>
      <w:lang w:eastAsia="zh-CN"/>
    </w:rPr>
  </w:style>
  <w:style w:type="paragraph" w:styleId="1200" w:customStyle="1">
    <w:name w:val="表蕊"/>
    <w:basedOn w:val="842"/>
    <w:qFormat/>
    <w:pPr>
      <w:spacing w:line="320" w:lineRule="atLeast"/>
    </w:pPr>
    <w:rPr>
      <w:rFonts w:ascii="Times New Roman" w:hAnsi="Times New Roman" w:eastAsia="楷体_GB2312"/>
      <w:spacing w:val="-10"/>
      <w:sz w:val="21"/>
      <w:szCs w:val="20"/>
      <w:lang w:eastAsia="zh-CN"/>
    </w:rPr>
  </w:style>
  <w:style w:type="paragraph" w:styleId="1201" w:customStyle="1">
    <w:name w:val="标准文本"/>
    <w:basedOn w:val="842"/>
    <w:qFormat/>
    <w:pPr>
      <w:ind w:firstLine="480"/>
      <w:jc w:val="both"/>
      <w:spacing w:line="360" w:lineRule="auto"/>
    </w:pPr>
    <w:rPr>
      <w:rFonts w:ascii="Times New Roman" w:hAnsi="Times New Roman" w:eastAsia="宋体" w:cs="宋体"/>
      <w:sz w:val="24"/>
      <w:szCs w:val="24"/>
      <w:lang w:eastAsia="zh-CN"/>
    </w:rPr>
  </w:style>
  <w:style w:type="paragraph" w:styleId="1202" w:customStyle="1">
    <w:name w:val="a0"/>
    <w:basedOn w:val="842"/>
    <w:qFormat/>
    <w:pPr>
      <w:jc w:val="both"/>
      <w:spacing w:before="100" w:beforeAutospacing="1" w:after="100" w:afterAutospacing="1"/>
      <w:widowControl/>
    </w:pPr>
    <w:rPr>
      <w:rFonts w:ascii="宋体" w:hAnsi="宋体" w:eastAsia="宋体" w:cs="宋体"/>
      <w:sz w:val="24"/>
      <w:szCs w:val="24"/>
      <w:lang w:eastAsia="zh-CN"/>
    </w:rPr>
  </w:style>
  <w:style w:type="paragraph" w:styleId="1203" w:customStyle="1">
    <w:name w:val="zw"/>
    <w:basedOn w:val="842"/>
    <w:qFormat/>
    <w:pPr>
      <w:ind w:firstLine="480"/>
      <w:spacing w:line="360" w:lineRule="auto"/>
      <w:widowControl/>
    </w:pPr>
    <w:rPr>
      <w:rFonts w:ascii="宋体" w:hAnsi="宋体" w:eastAsia="宋体"/>
      <w:bCs/>
      <w:sz w:val="24"/>
      <w:szCs w:val="20"/>
      <w:lang w:eastAsia="zh-CN"/>
    </w:rPr>
  </w:style>
  <w:style w:type="paragraph" w:styleId="1204" w:customStyle="1">
    <w:name w:val="符号与编号"/>
    <w:basedOn w:val="842"/>
    <w:qFormat/>
    <w:pPr>
      <w:ind w:left="900" w:hanging="420"/>
      <w:jc w:val="both"/>
      <w:spacing w:line="400" w:lineRule="atLeast"/>
      <w:tabs>
        <w:tab w:val="left" w:pos="900" w:leader="none"/>
      </w:tabs>
    </w:pPr>
    <w:rPr>
      <w:rFonts w:ascii="Times New Roman" w:hAnsi="Times New Roman" w:eastAsia="宋体"/>
      <w:sz w:val="24"/>
      <w:szCs w:val="24"/>
      <w:lang w:eastAsia="zh-CN"/>
    </w:rPr>
  </w:style>
  <w:style w:type="paragraph" w:styleId="1205" w:customStyle="1">
    <w:name w:val="z-窗体顶端1"/>
    <w:basedOn w:val="842"/>
    <w:next w:val="842"/>
    <w:qFormat/>
    <w:pPr>
      <w:jc w:val="center"/>
      <w:widowControl/>
      <w:pBdr>
        <w:bottom w:val="single" w:color="000000" w:sz="6" w:space="1"/>
      </w:pBdr>
    </w:pPr>
    <w:rPr>
      <w:rFonts w:ascii="Arial" w:hAnsi="Arial" w:eastAsia="宋体" w:cs="Arial"/>
      <w:vanish/>
      <w:sz w:val="16"/>
      <w:szCs w:val="16"/>
      <w:lang w:eastAsia="zh-CN"/>
    </w:rPr>
  </w:style>
  <w:style w:type="paragraph" w:styleId="1206" w:customStyle="1">
    <w:name w:val="Char Char Char"/>
    <w:basedOn w:val="862"/>
    <w:qFormat/>
    <w:pPr>
      <w:spacing w:line="436" w:lineRule="exact"/>
    </w:pPr>
    <w:rPr>
      <w:szCs w:val="24"/>
    </w:rPr>
  </w:style>
  <w:style w:type="paragraph" w:styleId="1207" w:customStyle="1">
    <w:name w:val="Char2"/>
    <w:basedOn w:val="862"/>
    <w:qFormat/>
    <w:rPr>
      <w:rFonts w:ascii="Tahoma" w:hAnsi="Tahoma"/>
      <w:sz w:val="24"/>
      <w:szCs w:val="24"/>
    </w:rPr>
  </w:style>
  <w:style w:type="paragraph" w:styleId="1208" w:customStyle="1">
    <w:name w:val="小四 段落 宋体"/>
    <w:basedOn w:val="858"/>
    <w:qFormat/>
    <w:pPr>
      <w:ind w:left="113" w:right="113" w:firstLine="425"/>
      <w:jc w:val="left"/>
      <w:spacing w:line="360" w:lineRule="auto"/>
      <w:tabs>
        <w:tab w:val="clear" w:pos="2952" w:leader="none"/>
      </w:tabs>
    </w:pPr>
    <w:rPr>
      <w:sz w:val="24"/>
    </w:rPr>
  </w:style>
  <w:style w:type="paragraph" w:styleId="1209" w:customStyle="1">
    <w:name w:val="部分1"/>
    <w:basedOn w:val="842"/>
    <w:qFormat/>
    <w:pPr>
      <w:jc w:val="center"/>
      <w:keepNext/>
      <w:pageBreakBefore/>
      <w:spacing w:line="360" w:lineRule="auto"/>
      <w:tabs>
        <w:tab w:val="left" w:pos="360" w:leader="none"/>
      </w:tabs>
      <w:outlineLvl w:val="0"/>
    </w:pPr>
    <w:rPr>
      <w:rFonts w:ascii="Times New Roman" w:hAnsi="Times New Roman" w:eastAsia="黑体"/>
      <w:b/>
      <w:sz w:val="36"/>
      <w:szCs w:val="20"/>
      <w:lang w:eastAsia="zh-CN"/>
    </w:rPr>
  </w:style>
  <w:style w:type="paragraph" w:styleId="1210" w:customStyle="1">
    <w:name w:val="正文 首行缩进:  2 字符 Char Char"/>
    <w:basedOn w:val="842"/>
    <w:qFormat/>
    <w:pPr>
      <w:ind w:firstLine="480"/>
      <w:jc w:val="both"/>
      <w:spacing w:line="360" w:lineRule="auto"/>
    </w:pPr>
    <w:rPr>
      <w:rFonts w:ascii="楷体_GB2312" w:hAnsi="Times New Roman" w:eastAsia="楷体_GB2312"/>
      <w:bCs/>
      <w:sz w:val="24"/>
      <w:szCs w:val="24"/>
      <w:lang w:eastAsia="zh-CN"/>
    </w:rPr>
  </w:style>
  <w:style w:type="paragraph" w:styleId="1211" w:customStyle="1">
    <w:name w:val="Char Char Char Char Char Char Char Char Char Char Char Char Char Char Char Char Char Char Char Char Char"/>
    <w:basedOn w:val="842"/>
    <w:qFormat/>
    <w:pPr>
      <w:jc w:val="both"/>
    </w:pPr>
    <w:rPr>
      <w:rFonts w:ascii="Tahoma" w:hAnsi="Tahoma" w:eastAsia="宋体"/>
      <w:sz w:val="24"/>
      <w:szCs w:val="20"/>
      <w:lang w:eastAsia="zh-CN"/>
    </w:rPr>
  </w:style>
  <w:style w:type="paragraph" w:styleId="1212" w:customStyle="1">
    <w:name w:val="xl28"/>
    <w:basedOn w:val="842"/>
    <w:qFormat/>
    <w:pPr>
      <w:jc w:val="center"/>
      <w:spacing w:before="100" w:beforeAutospacing="1" w:after="100" w:afterAutospacing="1"/>
      <w:widowControl/>
      <w:pBdr>
        <w:left w:val="single" w:color="000000" w:sz="4" w:space="0"/>
        <w:bottom w:val="single" w:color="000000" w:sz="4" w:space="0"/>
      </w:pBdr>
    </w:pPr>
    <w:rPr>
      <w:rFonts w:ascii="宋体" w:hAnsi="宋体" w:eastAsia="宋体"/>
      <w:sz w:val="24"/>
      <w:szCs w:val="20"/>
      <w:lang w:eastAsia="zh-CN"/>
    </w:rPr>
  </w:style>
  <w:style w:type="paragraph" w:styleId="1213" w:customStyle="1">
    <w:name w:val="xl36"/>
    <w:basedOn w:val="842"/>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214" w:customStyle="1">
    <w:name w:val="标题 4宋体"/>
    <w:basedOn w:val="846"/>
    <w:qFormat/>
    <w:pPr>
      <w:ind w:left="0"/>
      <w:keepNext/>
      <w:spacing w:before="0" w:line="360" w:lineRule="auto"/>
    </w:pPr>
    <w:rPr>
      <w:color w:val="000000"/>
      <w:sz w:val="24"/>
      <w:szCs w:val="20"/>
      <w:lang w:eastAsia="zh-CN"/>
    </w:rPr>
  </w:style>
  <w:style w:type="paragraph" w:styleId="1215" w:customStyle="1">
    <w:name w:val="font7"/>
    <w:basedOn w:val="842"/>
    <w:pPr>
      <w:spacing w:before="100" w:beforeAutospacing="1" w:after="100" w:afterAutospacing="1"/>
      <w:widowControl/>
    </w:pPr>
    <w:rPr>
      <w:rFonts w:hint="eastAsia" w:ascii="宋体" w:hAnsi="宋体" w:eastAsia="宋体"/>
      <w:b/>
      <w:bCs/>
      <w:sz w:val="24"/>
      <w:szCs w:val="24"/>
      <w:lang w:eastAsia="zh-CN"/>
    </w:rPr>
  </w:style>
  <w:style w:type="paragraph" w:styleId="1216" w:customStyle="1">
    <w:name w:val="小四 段落 宋体 Char Char Char"/>
    <w:basedOn w:val="858"/>
    <w:qFormat/>
    <w:pPr>
      <w:ind w:left="0" w:right="-33" w:firstLine="545"/>
      <w:jc w:val="left"/>
      <w:spacing w:line="360" w:lineRule="auto"/>
      <w:tabs>
        <w:tab w:val="clear" w:pos="2952" w:leader="none"/>
      </w:tabs>
    </w:pPr>
    <w:rPr>
      <w:sz w:val="24"/>
    </w:rPr>
  </w:style>
  <w:style w:type="paragraph" w:styleId="1217" w:customStyle="1">
    <w:name w:val="flType"/>
    <w:basedOn w:val="1218"/>
    <w:qFormat/>
    <w:pPr>
      <w:spacing w:after="284"/>
    </w:pPr>
    <w:rPr>
      <w:rFonts w:eastAsia="宋体"/>
    </w:rPr>
  </w:style>
  <w:style w:type="paragraph" w:styleId="1218" w:customStyle="1">
    <w:name w:val="flName"/>
    <w:basedOn w:val="1219"/>
    <w:qFormat/>
    <w:pPr>
      <w:spacing w:before="0" w:line="113" w:lineRule="atLeast"/>
    </w:pPr>
  </w:style>
  <w:style w:type="paragraph" w:styleId="1219" w:customStyle="1">
    <w:name w:val="flNote"/>
    <w:basedOn w:val="842"/>
    <w:qFormat/>
    <w:pPr>
      <w:jc w:val="center"/>
      <w:spacing w:before="567" w:line="360" w:lineRule="atLeast"/>
    </w:pPr>
    <w:rPr>
      <w:rFonts w:ascii="Times New Roman" w:hAnsi="Times New Roman" w:eastAsia="黑体"/>
      <w:b/>
      <w:sz w:val="24"/>
      <w:szCs w:val="20"/>
      <w:lang w:eastAsia="zh-CN"/>
    </w:rPr>
  </w:style>
  <w:style w:type="paragraph" w:styleId="1220" w:customStyle="1">
    <w:name w:val="a"/>
    <w:basedOn w:val="842"/>
    <w:qFormat/>
    <w:pPr>
      <w:jc w:val="both"/>
      <w:spacing w:before="100" w:beforeAutospacing="1" w:after="100" w:afterAutospacing="1"/>
      <w:widowControl/>
    </w:pPr>
    <w:rPr>
      <w:rFonts w:ascii="宋体" w:hAnsi="宋体" w:eastAsia="宋体" w:cs="宋体"/>
      <w:sz w:val="24"/>
      <w:szCs w:val="24"/>
      <w:lang w:eastAsia="zh-CN"/>
    </w:rPr>
  </w:style>
  <w:style w:type="paragraph" w:styleId="1221" w:customStyle="1">
    <w:name w:val="插图"/>
    <w:basedOn w:val="842"/>
    <w:qFormat/>
    <w:pPr>
      <w:jc w:val="center"/>
      <w:tabs>
        <w:tab w:val="left" w:pos="1620" w:leader="none"/>
      </w:tabs>
    </w:pPr>
    <w:rPr>
      <w:rFonts w:ascii="Times New Roman" w:hAnsi="Times New Roman" w:eastAsia="宋体"/>
      <w:bCs/>
      <w:color w:val="000000"/>
      <w:sz w:val="21"/>
      <w:lang w:eastAsia="zh-CN"/>
    </w:rPr>
  </w:style>
  <w:style w:type="paragraph" w:styleId="1222" w:customStyle="1">
    <w:name w:val="6'"/>
    <w:basedOn w:val="842"/>
    <w:pPr>
      <w:jc w:val="center"/>
      <w:spacing w:line="320" w:lineRule="exact"/>
    </w:pPr>
    <w:rPr>
      <w:rFonts w:ascii="Times New Roman" w:hAnsi="Times New Roman" w:eastAsia="宋体"/>
      <w:spacing w:val="20"/>
      <w:sz w:val="21"/>
      <w:szCs w:val="20"/>
      <w:lang w:eastAsia="zh-CN"/>
    </w:rPr>
  </w:style>
  <w:style w:type="paragraph" w:styleId="1223" w:customStyle="1">
    <w:name w:val="修订1"/>
    <w:qFormat/>
    <w:rPr>
      <w:sz w:val="21"/>
      <w:szCs w:val="24"/>
    </w:rPr>
  </w:style>
  <w:style w:type="paragraph" w:styleId="1224" w:customStyle="1">
    <w:name w:val="公文标题 2"/>
    <w:basedOn w:val="842"/>
    <w:next w:val="1191"/>
    <w:qFormat/>
    <w:pPr>
      <w:jc w:val="both"/>
      <w:outlineLvl w:val="1"/>
    </w:pPr>
    <w:rPr>
      <w:rFonts w:ascii="仿宋_GB2312" w:hAnsi="宋体" w:eastAsia="仿宋_GB2312"/>
      <w:sz w:val="28"/>
      <w:szCs w:val="24"/>
      <w:lang w:eastAsia="zh-CN"/>
    </w:rPr>
  </w:style>
  <w:style w:type="paragraph" w:styleId="1225" w:customStyle="1">
    <w:name w:val="Char Char Char Char Char Char Char Char Char1"/>
    <w:basedOn w:val="842"/>
    <w:qFormat/>
    <w:pPr>
      <w:ind w:left="360" w:hanging="360"/>
      <w:jc w:val="both"/>
      <w:tabs>
        <w:tab w:val="left" w:pos="360" w:leader="none"/>
      </w:tabs>
    </w:pPr>
    <w:rPr>
      <w:rFonts w:ascii="Times New Roman" w:hAnsi="Times New Roman" w:eastAsia="宋体"/>
      <w:sz w:val="24"/>
      <w:szCs w:val="24"/>
      <w:lang w:eastAsia="zh-CN"/>
    </w:rPr>
  </w:style>
  <w:style w:type="paragraph" w:styleId="1226" w:customStyle="1">
    <w:name w:val="项目符号，二级"/>
    <w:basedOn w:val="1227"/>
    <w:next w:val="1227"/>
    <w:qFormat/>
    <w:pPr>
      <w:ind w:left="1337" w:right="-27" w:firstLine="480"/>
      <w:tabs>
        <w:tab w:val="left" w:pos="1211" w:leader="none"/>
        <w:tab w:val="left" w:pos="1337" w:leader="none"/>
      </w:tabs>
    </w:pPr>
    <w:rPr>
      <w:bCs w:val="0"/>
      <w:color w:val="000000"/>
      <w:sz w:val="24"/>
      <w:szCs w:val="24"/>
    </w:rPr>
  </w:style>
  <w:style w:type="paragraph" w:styleId="1227" w:customStyle="1">
    <w:name w:val="正文格式"/>
    <w:basedOn w:val="842"/>
    <w:qFormat/>
    <w:pPr>
      <w:ind w:left="178" w:right="44" w:hanging="178"/>
      <w:spacing w:line="360" w:lineRule="auto"/>
      <w:widowControl/>
    </w:pPr>
    <w:rPr>
      <w:rFonts w:ascii="宋体" w:hAnsi="宋体" w:eastAsia="宋体"/>
      <w:bCs/>
      <w:sz w:val="21"/>
      <w:szCs w:val="21"/>
      <w:lang w:eastAsia="zh-CN"/>
    </w:rPr>
  </w:style>
  <w:style w:type="paragraph" w:styleId="1228" w:customStyle="1">
    <w:name w:val="CD 正文"/>
    <w:basedOn w:val="842"/>
    <w:qFormat/>
    <w:rPr>
      <w:rFonts w:ascii="Arial" w:hAnsi="Arial" w:eastAsia="微软雅黑"/>
      <w:sz w:val="21"/>
      <w:szCs w:val="24"/>
      <w:lang w:eastAsia="zh-CN"/>
    </w:rPr>
  </w:style>
  <w:style w:type="paragraph" w:styleId="1229" w:customStyle="1">
    <w:name w:val="Char Char Char Char Char Char Char Char Char Char Char"/>
    <w:basedOn w:val="842"/>
    <w:qFormat/>
    <w:pPr>
      <w:jc w:val="both"/>
    </w:pPr>
    <w:rPr>
      <w:rFonts w:ascii="Tahoma" w:hAnsi="Tahoma" w:eastAsia="宋体"/>
      <w:sz w:val="24"/>
      <w:szCs w:val="20"/>
      <w:lang w:eastAsia="zh-CN"/>
    </w:rPr>
  </w:style>
  <w:style w:type="paragraph" w:styleId="1230" w:customStyle="1">
    <w:name w:val="标题3，章节第三层"/>
    <w:basedOn w:val="842"/>
    <w:next w:val="1227"/>
    <w:qFormat/>
    <w:pPr>
      <w:jc w:val="both"/>
      <w:spacing w:before="78" w:line="300" w:lineRule="auto"/>
      <w:outlineLvl w:val="2"/>
    </w:pPr>
    <w:rPr>
      <w:rFonts w:ascii="Arial" w:hAnsi="Arial" w:eastAsia="华文细黑"/>
      <w:sz w:val="30"/>
      <w:szCs w:val="24"/>
      <w:lang w:eastAsia="zh-CN"/>
    </w:rPr>
  </w:style>
  <w:style w:type="paragraph" w:styleId="1231" w:customStyle="1">
    <w:name w:val="方案文档"/>
    <w:basedOn w:val="842"/>
    <w:qFormat/>
    <w:pPr>
      <w:ind w:firstLine="225"/>
      <w:jc w:val="both"/>
      <w:spacing w:before="60" w:after="60" w:line="360" w:lineRule="auto"/>
    </w:pPr>
    <w:rPr>
      <w:rFonts w:ascii="宋体" w:hAnsi="Times New Roman" w:eastAsia="宋体"/>
      <w:color w:val="000000"/>
      <w:sz w:val="24"/>
      <w:szCs w:val="20"/>
      <w:lang w:eastAsia="zh-CN"/>
    </w:rPr>
  </w:style>
  <w:style w:type="paragraph" w:styleId="1232" w:customStyle="1">
    <w:name w:val="tableau"/>
    <w:basedOn w:val="842"/>
    <w:qFormat/>
    <w:pPr>
      <w:jc w:val="center"/>
      <w:spacing w:before="20" w:after="20"/>
      <w:widowControl/>
    </w:pPr>
    <w:rPr>
      <w:rFonts w:ascii="Arial" w:hAnsi="Arial" w:eastAsia="宋体"/>
      <w:sz w:val="16"/>
      <w:szCs w:val="20"/>
      <w:lang w:val="en-GB"/>
    </w:rPr>
  </w:style>
  <w:style w:type="paragraph" w:styleId="1233" w:customStyle="1">
    <w:name w:val="Char Char Char Char Char Char Char1"/>
    <w:basedOn w:val="842"/>
    <w:qFormat/>
    <w:rPr>
      <w:rFonts w:ascii="Tahoma" w:hAnsi="Tahoma" w:eastAsia="宋体"/>
      <w:sz w:val="24"/>
      <w:szCs w:val="20"/>
      <w:lang w:eastAsia="zh-CN"/>
    </w:rPr>
  </w:style>
  <w:style w:type="paragraph" w:styleId="1234" w:customStyle="1">
    <w:name w:val="xl34"/>
    <w:basedOn w:val="842"/>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lang w:eastAsia="zh-CN"/>
    </w:rPr>
  </w:style>
  <w:style w:type="paragraph" w:styleId="1235" w:customStyle="1">
    <w:name w:val="默认段落字体 Para Char Char Char Char Char Char Char Char Char1 Char Char Char Char Char Char Char"/>
    <w:basedOn w:val="862"/>
    <w:qFormat/>
  </w:style>
  <w:style w:type="paragraph" w:styleId="1236" w:customStyle="1">
    <w:name w:val="xl37"/>
    <w:basedOn w:val="842"/>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lang w:eastAsia="zh-CN"/>
    </w:rPr>
  </w:style>
  <w:style w:type="paragraph" w:styleId="1237" w:customStyle="1">
    <w:name w:val="默认段落字体 Para Char Char Char Char Char Char Char"/>
    <w:basedOn w:val="842"/>
    <w:qFormat/>
    <w:pPr>
      <w:jc w:val="both"/>
    </w:pPr>
    <w:rPr>
      <w:rFonts w:ascii="Tahoma" w:hAnsi="Tahoma" w:eastAsia="宋体"/>
      <w:sz w:val="24"/>
      <w:szCs w:val="20"/>
      <w:lang w:eastAsia="zh-CN"/>
    </w:rPr>
  </w:style>
  <w:style w:type="paragraph" w:styleId="1238" w:customStyle="1">
    <w:name w:val="Char1"/>
    <w:basedOn w:val="842"/>
    <w:qFormat/>
    <w:pPr>
      <w:jc w:val="both"/>
    </w:pPr>
    <w:rPr>
      <w:rFonts w:ascii="仿宋_GB2312" w:hAnsi="Times New Roman" w:eastAsia="仿宋_GB2312"/>
      <w:b/>
      <w:sz w:val="32"/>
      <w:szCs w:val="32"/>
      <w:lang w:eastAsia="zh-CN"/>
    </w:rPr>
  </w:style>
  <w:style w:type="paragraph" w:styleId="1239" w:customStyle="1">
    <w:name w:val="xl33"/>
    <w:basedOn w:val="842"/>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szCs w:val="20"/>
      <w:lang w:eastAsia="zh-CN"/>
    </w:rPr>
  </w:style>
  <w:style w:type="paragraph" w:styleId="1240" w:customStyle="1">
    <w:name w:val="丁华正文"/>
    <w:basedOn w:val="889"/>
    <w:qFormat/>
    <w:pPr>
      <w:ind w:left="0" w:firstLine="510"/>
      <w:spacing w:after="0" w:line="360" w:lineRule="auto"/>
    </w:pPr>
    <w:rPr>
      <w:rFonts w:ascii="宋体" w:hAnsi="Arial"/>
      <w:b/>
      <w:color w:val="000000"/>
      <w:sz w:val="24"/>
      <w:szCs w:val="16"/>
    </w:rPr>
  </w:style>
  <w:style w:type="paragraph" w:styleId="1241" w:customStyle="1">
    <w:name w:val="xl38"/>
    <w:basedOn w:val="842"/>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lang w:eastAsia="zh-CN"/>
    </w:rPr>
  </w:style>
  <w:style w:type="paragraph" w:styleId="1242" w:customStyle="1">
    <w:name w:val="font5"/>
    <w:basedOn w:val="842"/>
    <w:qFormat/>
    <w:pPr>
      <w:spacing w:before="100" w:beforeAutospacing="1" w:after="100" w:afterAutospacing="1"/>
      <w:widowControl/>
    </w:pPr>
    <w:rPr>
      <w:rFonts w:ascii="宋体" w:hAnsi="宋体" w:eastAsia="宋体" w:cs="宋体"/>
      <w:sz w:val="18"/>
      <w:szCs w:val="18"/>
      <w:lang w:eastAsia="zh-CN"/>
    </w:rPr>
  </w:style>
  <w:style w:type="paragraph" w:styleId="1243" w:customStyle="1">
    <w:name w:val="马刚标题1"/>
    <w:basedOn w:val="843"/>
    <w:next w:val="842"/>
    <w:qFormat/>
    <w:pPr>
      <w:ind w:left="567" w:hanging="567"/>
      <w:keepLines/>
      <w:keepNext/>
      <w:spacing w:before="400" w:after="120" w:line="576" w:lineRule="auto"/>
      <w:tabs>
        <w:tab w:val="left" w:pos="315" w:leader="none"/>
        <w:tab w:val="left" w:pos="567" w:leader="none"/>
      </w:tabs>
    </w:pPr>
    <w:rPr>
      <w:rFonts w:ascii="Times New Roman" w:hAnsi="Times New Roman"/>
      <w:b w:val="0"/>
      <w:bCs w:val="0"/>
      <w:sz w:val="32"/>
      <w:szCs w:val="20"/>
      <w:lang w:eastAsia="zh-CN"/>
    </w:rPr>
  </w:style>
  <w:style w:type="paragraph" w:styleId="1244" w:customStyle="1">
    <w:name w:val="马刚标题4"/>
    <w:basedOn w:val="1245"/>
    <w:next w:val="842"/>
    <w:qFormat/>
    <w:pPr>
      <w:spacing w:before="100" w:after="40"/>
      <w:tabs>
        <w:tab w:val="left" w:pos="1050" w:leader="none"/>
      </w:tabs>
      <w:outlineLvl w:val="3"/>
    </w:pPr>
    <w:rPr>
      <w:b w:val="0"/>
    </w:rPr>
  </w:style>
  <w:style w:type="paragraph" w:styleId="1245" w:customStyle="1">
    <w:name w:val="马刚标题3"/>
    <w:basedOn w:val="842"/>
    <w:next w:val="842"/>
    <w:qFormat/>
    <w:pPr>
      <w:ind w:left="567" w:hanging="567"/>
      <w:keepLines/>
      <w:keepNext/>
      <w:spacing w:before="120" w:after="60" w:line="413" w:lineRule="auto"/>
      <w:tabs>
        <w:tab w:val="left" w:pos="567" w:leader="none"/>
        <w:tab w:val="left" w:pos="735" w:leader="none"/>
      </w:tabs>
      <w:outlineLvl w:val="2"/>
    </w:pPr>
    <w:rPr>
      <w:rFonts w:ascii="黑体" w:hAnsi="Arial" w:eastAsia="黑体"/>
      <w:b/>
      <w:bCs/>
      <w:sz w:val="24"/>
      <w:szCs w:val="20"/>
      <w:lang w:eastAsia="zh-CN"/>
    </w:rPr>
  </w:style>
  <w:style w:type="paragraph" w:styleId="1246" w:customStyle="1">
    <w:name w:val="样式2"/>
    <w:basedOn w:val="842"/>
    <w:qFormat/>
    <w:pPr>
      <w:ind w:left="200"/>
      <w:jc w:val="both"/>
      <w:spacing w:line="360" w:lineRule="auto"/>
    </w:pPr>
    <w:rPr>
      <w:rFonts w:ascii="宋体" w:hAnsi="宋体" w:eastAsia="宋体"/>
      <w:b/>
      <w:sz w:val="24"/>
      <w:szCs w:val="24"/>
      <w:lang w:eastAsia="zh-CN"/>
    </w:rPr>
  </w:style>
  <w:style w:type="paragraph" w:styleId="1247" w:customStyle="1">
    <w:name w:val="xl45"/>
    <w:basedOn w:val="842"/>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lang w:eastAsia="zh-CN"/>
    </w:rPr>
  </w:style>
  <w:style w:type="paragraph" w:styleId="1248" w:customStyle="1">
    <w:name w:val="xl42"/>
    <w:basedOn w:val="842"/>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lang w:eastAsia="zh-CN"/>
    </w:rPr>
  </w:style>
  <w:style w:type="paragraph" w:styleId="1249" w:customStyle="1">
    <w:name w:val="font6"/>
    <w:basedOn w:val="842"/>
    <w:qFormat/>
    <w:pPr>
      <w:spacing w:before="100" w:beforeAutospacing="1" w:after="100" w:afterAutospacing="1"/>
      <w:widowControl/>
    </w:pPr>
    <w:rPr>
      <w:rFonts w:ascii="Times New Roman" w:hAnsi="Times New Roman" w:eastAsia="宋体"/>
      <w:sz w:val="21"/>
      <w:szCs w:val="21"/>
      <w:lang w:eastAsia="zh-CN"/>
    </w:rPr>
  </w:style>
  <w:style w:type="paragraph" w:styleId="1250" w:customStyle="1">
    <w:name w:val="Table Paragraph"/>
    <w:basedOn w:val="842"/>
    <w:uiPriority w:val="1"/>
    <w:qFormat/>
  </w:style>
  <w:style w:type="paragraph" w:styleId="1251" w:customStyle="1">
    <w:name w:val="正文文本 New New"/>
    <w:basedOn w:val="842"/>
    <w:qFormat/>
    <w:pPr>
      <w:ind w:firstLine="200"/>
      <w:jc w:val="both"/>
      <w:spacing w:before="60" w:after="60" w:line="360" w:lineRule="auto"/>
      <w:widowControl/>
    </w:pPr>
    <w:rPr>
      <w:rFonts w:ascii="Times New Roman" w:hAnsi="Times New Roman" w:eastAsia="华文楷体"/>
      <w:sz w:val="24"/>
      <w:szCs w:val="24"/>
      <w:lang w:eastAsia="zh-CN"/>
    </w:rPr>
  </w:style>
  <w:style w:type="paragraph" w:styleId="1252" w:customStyle="1">
    <w:name w:val="正文_0_0"/>
    <w:qFormat/>
    <w:pPr>
      <w:jc w:val="both"/>
      <w:widowControl w:val="off"/>
    </w:pPr>
    <w:rPr>
      <w:sz w:val="21"/>
      <w:szCs w:val="24"/>
    </w:rPr>
  </w:style>
  <w:style w:type="paragraph" w:styleId="1253" w:customStyle="1">
    <w:name w:val="Char Char Char1"/>
    <w:basedOn w:val="842"/>
    <w:qFormat/>
    <w:pPr>
      <w:jc w:val="both"/>
    </w:pPr>
    <w:rPr>
      <w:rFonts w:ascii="Tahoma" w:hAnsi="Tahoma" w:eastAsia="宋体"/>
      <w:sz w:val="24"/>
      <w:szCs w:val="20"/>
      <w:lang w:eastAsia="zh-CN"/>
    </w:rPr>
  </w:style>
  <w:style w:type="paragraph" w:styleId="1254" w:customStyle="1">
    <w:name w:val="正文文本 21"/>
    <w:basedOn w:val="842"/>
    <w:qFormat/>
    <w:pPr>
      <w:ind w:left="720" w:hanging="720"/>
      <w:jc w:val="both"/>
      <w:widowControl/>
    </w:pPr>
    <w:rPr>
      <w:rFonts w:ascii="Times New Roman" w:hAnsi="Times New Roman" w:eastAsia="宋体"/>
      <w:sz w:val="24"/>
      <w:szCs w:val="20"/>
      <w:lang w:val="en-GB" w:eastAsia="zh-CN"/>
    </w:rPr>
  </w:style>
  <w:style w:type="paragraph" w:styleId="1255" w:customStyle="1">
    <w:name w:val="Char Char1 Char Char Char Char1 Char Char Char Char Char Char"/>
    <w:basedOn w:val="842"/>
    <w:qFormat/>
    <w:pPr>
      <w:jc w:val="both"/>
    </w:pPr>
    <w:rPr>
      <w:rFonts w:ascii="Tahoma" w:hAnsi="Tahoma" w:eastAsia="宋体"/>
      <w:sz w:val="24"/>
      <w:szCs w:val="20"/>
      <w:lang w:eastAsia="zh-CN"/>
    </w:rPr>
  </w:style>
  <w:style w:type="paragraph" w:styleId="1256" w:customStyle="1">
    <w:name w:val="样式 模板正文 + 左侧:  2 字符 段前: 0 磅 行距: 单倍行距"/>
    <w:basedOn w:val="842"/>
    <w:qFormat/>
    <w:pPr>
      <w:ind w:firstLine="200"/>
      <w:jc w:val="both"/>
      <w:spacing w:before="120" w:line="320" w:lineRule="exact"/>
    </w:pPr>
    <w:rPr>
      <w:rFonts w:ascii="Arial" w:hAnsi="Arial" w:eastAsia="宋体" w:cs="宋体"/>
      <w:sz w:val="21"/>
      <w:szCs w:val="20"/>
      <w:lang w:eastAsia="zh-CN"/>
    </w:rPr>
  </w:style>
  <w:style w:type="paragraph" w:styleId="1257" w:customStyle="1">
    <w:name w:val="正文 首行缩进:  2 字符 Char"/>
    <w:basedOn w:val="842"/>
    <w:qFormat/>
    <w:pPr>
      <w:ind w:firstLine="480"/>
      <w:jc w:val="both"/>
      <w:spacing w:line="360" w:lineRule="auto"/>
    </w:pPr>
    <w:rPr>
      <w:rFonts w:ascii="Times New Roman" w:hAnsi="Times New Roman" w:eastAsia="宋体" w:cs="宋体"/>
      <w:sz w:val="24"/>
      <w:szCs w:val="20"/>
      <w:lang w:eastAsia="zh-CN"/>
    </w:rPr>
  </w:style>
  <w:style w:type="paragraph" w:styleId="1258" w:customStyle="1">
    <w:name w:val="Test2"/>
    <w:basedOn w:val="844"/>
    <w:qFormat/>
    <w:pPr>
      <w:jc w:val="center"/>
      <w:keepLines/>
      <w:keepNext/>
      <w:spacing w:line="480" w:lineRule="exact"/>
      <w:widowControl/>
    </w:pPr>
    <w:rPr>
      <w:rFonts w:hAnsi="Arial"/>
      <w:b/>
      <w:bCs/>
      <w:sz w:val="24"/>
      <w:szCs w:val="24"/>
      <w:lang w:eastAsia="zh-CN"/>
    </w:rPr>
  </w:style>
  <w:style w:type="paragraph" w:styleId="1259" w:customStyle="1">
    <w:name w:val="方案正文"/>
    <w:basedOn w:val="842"/>
    <w:qFormat/>
    <w:pPr>
      <w:ind w:firstLine="359"/>
      <w:spacing w:before="156" w:line="360" w:lineRule="auto"/>
    </w:pPr>
    <w:rPr>
      <w:rFonts w:ascii="Arial" w:hAnsi="Arial" w:eastAsia="宋体" w:cs="宋体"/>
      <w:sz w:val="24"/>
      <w:szCs w:val="21"/>
      <w:lang w:eastAsia="zh-CN"/>
    </w:rPr>
  </w:style>
  <w:style w:type="paragraph" w:styleId="1260" w:customStyle="1">
    <w:name w:val="样式 加点正文 + 段前: 0.5 行 段后: 0.5 行1"/>
    <w:basedOn w:val="842"/>
    <w:qFormat/>
    <w:pPr>
      <w:ind w:left="1268" w:hanging="420"/>
      <w:jc w:val="both"/>
      <w:spacing w:line="300" w:lineRule="auto"/>
      <w:tabs>
        <w:tab w:val="left" w:pos="1268" w:leader="none"/>
      </w:tabs>
    </w:pPr>
    <w:rPr>
      <w:rFonts w:ascii="Times New Roman" w:hAnsi="Times New Roman" w:eastAsia="宋体"/>
      <w:sz w:val="24"/>
      <w:szCs w:val="20"/>
      <w:lang w:eastAsia="zh-CN"/>
    </w:rPr>
  </w:style>
  <w:style w:type="paragraph" w:styleId="1261" w:customStyle="1">
    <w:name w:val="样式3"/>
    <w:basedOn w:val="842"/>
    <w:next w:val="842"/>
    <w:qFormat/>
    <w:pPr>
      <w:jc w:val="both"/>
      <w:spacing w:line="360" w:lineRule="auto"/>
    </w:pPr>
    <w:rPr>
      <w:rFonts w:ascii="Times New Roman" w:hAnsi="Times New Roman" w:eastAsia="宋体"/>
      <w:sz w:val="21"/>
      <w:szCs w:val="20"/>
      <w:lang w:eastAsia="zh-CN"/>
    </w:rPr>
  </w:style>
  <w:style w:type="paragraph" w:styleId="1262" w:customStyle="1">
    <w:name w:val="样式 标题 3H32nd Subheadl3CTh3Level 3 Headlevel_3PIM 3Headi...2"/>
    <w:basedOn w:val="845"/>
    <w:qFormat/>
    <w:pPr>
      <w:ind w:left="709" w:hanging="709"/>
      <w:keepLines/>
      <w:keepNext/>
      <w:spacing w:before="260" w:after="120" w:line="360" w:lineRule="auto"/>
      <w:tabs>
        <w:tab w:val="left" w:pos="709" w:leader="none"/>
      </w:tabs>
    </w:pPr>
    <w:rPr>
      <w:rFonts w:ascii="Times New Roman" w:hAnsi="Times New Roman" w:eastAsia="宋体" w:cs="宋体"/>
      <w:sz w:val="30"/>
      <w:szCs w:val="20"/>
      <w:lang w:eastAsia="zh-CN"/>
    </w:rPr>
  </w:style>
  <w:style w:type="paragraph" w:styleId="1263" w:customStyle="1">
    <w:name w:val="章标题"/>
    <w:next w:val="1087"/>
    <w:qFormat/>
    <w:pPr>
      <w:jc w:val="both"/>
      <w:outlineLvl w:val="1"/>
    </w:pPr>
    <w:rPr>
      <w:rFonts w:eastAsia="黑体"/>
      <w:sz w:val="21"/>
    </w:rPr>
  </w:style>
  <w:style w:type="paragraph" w:styleId="1264" w:customStyle="1">
    <w:name w:val="样式 小四 段前: 3 磅 段后: 3 磅 行距: 1.5 倍行距"/>
    <w:basedOn w:val="842"/>
    <w:qFormat/>
    <w:pPr>
      <w:ind w:firstLine="540"/>
      <w:jc w:val="both"/>
      <w:spacing w:before="60" w:after="60" w:line="360" w:lineRule="auto"/>
    </w:pPr>
    <w:rPr>
      <w:rFonts w:ascii="Times New Roman" w:hAnsi="Times New Roman" w:eastAsia="宋体" w:cs="宋体"/>
      <w:sz w:val="24"/>
      <w:szCs w:val="24"/>
      <w:lang w:eastAsia="zh-CN"/>
    </w:rPr>
  </w:style>
  <w:style w:type="paragraph" w:styleId="1265" w:customStyle="1">
    <w:name w:val="Char Char Char Char Char"/>
    <w:basedOn w:val="842"/>
    <w:qFormat/>
    <w:pPr>
      <w:jc w:val="both"/>
    </w:pPr>
    <w:rPr>
      <w:rFonts w:ascii="Tahoma" w:hAnsi="Tahoma" w:eastAsia="宋体"/>
      <w:sz w:val="24"/>
      <w:szCs w:val="20"/>
      <w:lang w:eastAsia="zh-CN"/>
    </w:rPr>
  </w:style>
  <w:style w:type="paragraph" w:styleId="1266" w:customStyle="1">
    <w:name w:val="表格文字"/>
    <w:basedOn w:val="842"/>
    <w:qFormat/>
    <w:pPr>
      <w:spacing w:line="420" w:lineRule="atLeast"/>
    </w:pPr>
    <w:rPr>
      <w:rFonts w:ascii="Times New Roman" w:hAnsi="Times New Roman" w:eastAsia="宋体"/>
      <w:sz w:val="21"/>
      <w:szCs w:val="20"/>
      <w:lang w:eastAsia="zh-CN"/>
    </w:rPr>
  </w:style>
  <w:style w:type="paragraph" w:styleId="1267" w:customStyle="1">
    <w:name w:val="样式 段后: 0.5 行 左  0.75 字符"/>
    <w:basedOn w:val="842"/>
    <w:qFormat/>
    <w:pPr>
      <w:ind w:firstLine="420"/>
      <w:jc w:val="both"/>
      <w:spacing w:line="360" w:lineRule="auto"/>
      <w:widowControl/>
    </w:pPr>
    <w:rPr>
      <w:rFonts w:ascii="Times New Roman" w:hAnsi="Arial" w:eastAsia="宋体" w:cs="Arial"/>
      <w:sz w:val="21"/>
      <w:szCs w:val="21"/>
      <w:lang w:eastAsia="zh-CN"/>
    </w:rPr>
  </w:style>
  <w:style w:type="paragraph" w:styleId="1268" w:customStyle="1">
    <w:name w:val="文档正文"/>
    <w:basedOn w:val="842"/>
    <w:qFormat/>
    <w:pPr>
      <w:jc w:val="both"/>
      <w:spacing w:line="360" w:lineRule="auto"/>
    </w:pPr>
    <w:rPr>
      <w:rFonts w:ascii="宋体" w:hAnsi="宋体" w:eastAsia="宋体"/>
      <w:b/>
      <w:bCs/>
      <w:sz w:val="21"/>
      <w:szCs w:val="24"/>
      <w:lang w:eastAsia="zh-CN"/>
    </w:rPr>
  </w:style>
  <w:style w:type="paragraph" w:styleId="1269" w:customStyle="1">
    <w:name w:val="Char Char Char Char Char Char Char"/>
    <w:basedOn w:val="842"/>
    <w:qFormat/>
    <w:pPr>
      <w:jc w:val="both"/>
    </w:pPr>
    <w:rPr>
      <w:rFonts w:ascii="Tahoma" w:hAnsi="Tahoma" w:eastAsia="宋体"/>
      <w:sz w:val="24"/>
      <w:szCs w:val="20"/>
      <w:lang w:eastAsia="zh-CN"/>
    </w:rPr>
  </w:style>
  <w:style w:type="paragraph" w:styleId="1270" w:customStyle="1">
    <w:name w:val="标题4，章节第四层"/>
    <w:basedOn w:val="842"/>
    <w:next w:val="842"/>
    <w:qFormat/>
    <w:pPr>
      <w:jc w:val="both"/>
      <w:spacing w:line="360" w:lineRule="auto"/>
      <w:tabs>
        <w:tab w:val="left" w:pos="0" w:leader="none"/>
      </w:tabs>
      <w:outlineLvl w:val="3"/>
    </w:pPr>
    <w:rPr>
      <w:rFonts w:ascii="宋体" w:hAnsi="宋体" w:eastAsia="宋体"/>
      <w:b/>
      <w:sz w:val="24"/>
      <w:szCs w:val="24"/>
      <w:lang w:eastAsia="zh-CN"/>
    </w:rPr>
  </w:style>
  <w:style w:type="paragraph" w:styleId="1271" w:customStyle="1">
    <w:name w:val="样式 标题 2第一章 标题 2Heading 2 HiddenHeading 2 CCBSheading 2H2h2..."/>
    <w:basedOn w:val="844"/>
    <w:qFormat/>
    <w:pPr>
      <w:ind w:left="360" w:hanging="360"/>
      <w:jc w:val="center"/>
      <w:keepNext/>
      <w:tabs>
        <w:tab w:val="left" w:pos="360" w:leader="none"/>
      </w:tabs>
    </w:pPr>
    <w:rPr>
      <w:rFonts w:hAnsi="Times New Roman" w:cs="宋体"/>
      <w:sz w:val="32"/>
      <w:szCs w:val="20"/>
      <w:lang w:eastAsia="zh-CN"/>
    </w:rPr>
  </w:style>
  <w:style w:type="paragraph" w:styleId="1272" w:customStyle="1">
    <w:name w:val="retrait3"/>
    <w:basedOn w:val="842"/>
    <w:qFormat/>
    <w:pPr>
      <w:ind w:left="851"/>
      <w:spacing w:before="20" w:after="20"/>
      <w:widowControl/>
    </w:pPr>
    <w:rPr>
      <w:rFonts w:ascii="Arial" w:hAnsi="Arial" w:eastAsia="宋体"/>
      <w:sz w:val="24"/>
      <w:szCs w:val="20"/>
      <w:lang w:val="en-GB" w:eastAsia="zh-CN"/>
    </w:rPr>
  </w:style>
  <w:style w:type="paragraph" w:styleId="1273" w:customStyle="1">
    <w:name w:val="Blockquote"/>
    <w:basedOn w:val="842"/>
    <w:qFormat/>
    <w:pPr>
      <w:ind w:left="360" w:right="360"/>
      <w:spacing w:before="100" w:after="100"/>
    </w:pPr>
    <w:rPr>
      <w:rFonts w:ascii="Times New Roman" w:hAnsi="Times New Roman" w:eastAsia="宋体"/>
      <w:sz w:val="24"/>
      <w:szCs w:val="20"/>
      <w:lang w:eastAsia="zh-CN"/>
    </w:rPr>
  </w:style>
  <w:style w:type="paragraph" w:styleId="1274" w:customStyle="1">
    <w:name w:val="Char Char Char Char"/>
    <w:basedOn w:val="842"/>
    <w:qFormat/>
    <w:pPr>
      <w:jc w:val="center"/>
      <w:spacing w:after="160" w:line="240" w:lineRule="exact"/>
      <w:widowControl/>
    </w:pPr>
    <w:rPr>
      <w:rFonts w:ascii="黑体" w:hAnsi="Verdana" w:eastAsia="黑体"/>
      <w:sz w:val="32"/>
      <w:szCs w:val="32"/>
    </w:rPr>
  </w:style>
  <w:style w:type="paragraph" w:styleId="1275" w:customStyle="1">
    <w:name w:val="content_lineheight"/>
    <w:basedOn w:val="842"/>
    <w:qFormat/>
    <w:pPr>
      <w:spacing w:before="100" w:beforeAutospacing="1" w:after="100" w:afterAutospacing="1"/>
      <w:widowControl/>
    </w:pPr>
    <w:rPr>
      <w:rFonts w:ascii="宋体" w:hAnsi="宋体" w:eastAsia="宋体"/>
      <w:sz w:val="24"/>
      <w:szCs w:val="24"/>
      <w:lang w:eastAsia="zh-CN"/>
    </w:rPr>
  </w:style>
  <w:style w:type="paragraph" w:styleId="1276" w:customStyle="1">
    <w:name w:val="样式"/>
    <w:basedOn w:val="842"/>
    <w:qFormat/>
    <w:pPr>
      <w:jc w:val="both"/>
      <w:spacing w:before="120" w:after="120" w:line="360" w:lineRule="auto"/>
    </w:pPr>
    <w:rPr>
      <w:rFonts w:ascii="宋体" w:hAnsi="Times New Roman" w:eastAsia="宋体"/>
      <w:sz w:val="24"/>
      <w:szCs w:val="20"/>
      <w:lang w:eastAsia="zh-CN"/>
    </w:rPr>
  </w:style>
  <w:style w:type="paragraph" w:styleId="1277" w:customStyle="1">
    <w:name w:val="Char Char1 Char1"/>
    <w:basedOn w:val="842"/>
    <w:qFormat/>
    <w:pPr>
      <w:spacing w:after="160" w:line="240" w:lineRule="exact"/>
      <w:widowControl/>
    </w:pPr>
    <w:rPr>
      <w:rFonts w:ascii="Verdana" w:hAnsi="Verdana" w:eastAsia="宋体"/>
      <w:sz w:val="20"/>
      <w:szCs w:val="20"/>
    </w:rPr>
  </w:style>
  <w:style w:type="paragraph" w:styleId="1278" w:customStyle="1">
    <w:name w:val="Char Char Char Char Char Char Char Char Char Char Char Char Char Char Char Char Char Char Char Char Char Char Char"/>
    <w:basedOn w:val="842"/>
    <w:qFormat/>
    <w:pPr>
      <w:jc w:val="both"/>
    </w:pPr>
    <w:rPr>
      <w:rFonts w:ascii="Tahoma" w:hAnsi="Tahoma" w:eastAsia="宋体"/>
      <w:sz w:val="24"/>
      <w:szCs w:val="20"/>
      <w:lang w:eastAsia="zh-CN"/>
    </w:rPr>
  </w:style>
  <w:style w:type="paragraph" w:styleId="1279" w:customStyle="1">
    <w:name w:val="p0"/>
    <w:basedOn w:val="842"/>
    <w:qFormat/>
    <w:pPr>
      <w:jc w:val="both"/>
      <w:widowControl/>
    </w:pPr>
    <w:rPr>
      <w:rFonts w:ascii="Times New Roman" w:hAnsi="Times New Roman" w:eastAsia="宋体"/>
      <w:sz w:val="21"/>
      <w:szCs w:val="21"/>
      <w:lang w:eastAsia="zh-CN"/>
    </w:rPr>
  </w:style>
  <w:style w:type="paragraph" w:styleId="1280" w:customStyle="1">
    <w:name w:val="列出段落2"/>
    <w:basedOn w:val="842"/>
    <w:qFormat/>
    <w:pPr>
      <w:contextualSpacing/>
      <w:ind w:left="720"/>
      <w:widowControl/>
    </w:pPr>
    <w:rPr>
      <w:rFonts w:ascii="Arial" w:hAnsi="Arial" w:eastAsia="黑体"/>
      <w:sz w:val="24"/>
      <w:szCs w:val="24"/>
    </w:rPr>
  </w:style>
  <w:style w:type="paragraph" w:styleId="1281" w:customStyle="1">
    <w:name w:val="xl35"/>
    <w:basedOn w:val="842"/>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lang w:eastAsia="zh-CN"/>
    </w:rPr>
  </w:style>
  <w:style w:type="paragraph" w:styleId="1282" w:customStyle="1">
    <w:name w:val="qw"/>
    <w:qFormat/>
    <w:pPr>
      <w:jc w:val="both"/>
      <w:spacing w:line="312" w:lineRule="atLeast"/>
      <w:widowControl w:val="off"/>
    </w:pPr>
    <w:rPr>
      <w:rFonts w:ascii="宋体"/>
      <w:sz w:val="24"/>
    </w:rPr>
  </w:style>
  <w:style w:type="paragraph" w:styleId="1283" w:customStyle="1">
    <w:name w:val="标题5，章节第五层"/>
    <w:basedOn w:val="842"/>
    <w:next w:val="842"/>
    <w:qFormat/>
    <w:pPr>
      <w:ind w:left="2100" w:hanging="420"/>
      <w:jc w:val="both"/>
      <w:spacing w:before="78"/>
      <w:tabs>
        <w:tab w:val="left" w:pos="1050" w:leader="none"/>
        <w:tab w:val="left" w:pos="2100" w:leader="none"/>
      </w:tabs>
      <w:outlineLvl w:val="4"/>
    </w:pPr>
    <w:rPr>
      <w:rFonts w:ascii="Arial" w:hAnsi="Arial" w:eastAsia="华文细黑"/>
      <w:sz w:val="30"/>
      <w:szCs w:val="24"/>
      <w:lang w:eastAsia="zh-CN"/>
    </w:rPr>
  </w:style>
  <w:style w:type="paragraph" w:styleId="1284" w:customStyle="1">
    <w:name w:val="样式 标题 1 + 黑体 三号 非加粗 居中 段前: 6 磅 段后: 6 磅 行距: 固定值 20 磅"/>
    <w:basedOn w:val="843"/>
    <w:qFormat/>
    <w:pPr>
      <w:jc w:val="center"/>
      <w:keepLines/>
      <w:keepNext/>
      <w:spacing w:before="120" w:after="120" w:line="400" w:lineRule="exact"/>
    </w:pPr>
    <w:rPr>
      <w:b w:val="0"/>
      <w:bCs w:val="0"/>
      <w:sz w:val="32"/>
      <w:szCs w:val="20"/>
      <w:lang w:eastAsia="zh-CN"/>
    </w:rPr>
  </w:style>
  <w:style w:type="paragraph" w:styleId="1285" w:customStyle="1">
    <w:name w:val="华宇段落1 Char"/>
    <w:basedOn w:val="842"/>
    <w:qFormat/>
    <w:pPr>
      <w:ind w:firstLine="200"/>
      <w:jc w:val="both"/>
      <w:spacing w:line="360" w:lineRule="auto"/>
    </w:pPr>
    <w:rPr>
      <w:rFonts w:ascii="Times New Roman" w:hAnsi="Times New Roman" w:eastAsia="宋体"/>
      <w:bCs/>
      <w:sz w:val="24"/>
      <w:szCs w:val="24"/>
      <w:lang w:eastAsia="zh-CN"/>
    </w:rPr>
  </w:style>
  <w:style w:type="paragraph" w:styleId="1286" w:customStyle="1">
    <w:name w:val="Char Char11"/>
    <w:basedOn w:val="842"/>
    <w:qFormat/>
    <w:pPr>
      <w:jc w:val="both"/>
    </w:pPr>
    <w:rPr>
      <w:rFonts w:ascii="Tahoma" w:hAnsi="Tahoma" w:eastAsia="宋体"/>
      <w:sz w:val="24"/>
      <w:szCs w:val="20"/>
      <w:lang w:eastAsia="zh-CN"/>
    </w:rPr>
  </w:style>
  <w:style w:type="paragraph" w:styleId="1287" w:customStyle="1">
    <w:name w:val="Char Char Char Char Char Char Char Char Char Char Char Char Char Char"/>
    <w:basedOn w:val="842"/>
    <w:qFormat/>
    <w:pPr>
      <w:jc w:val="both"/>
    </w:pPr>
    <w:rPr>
      <w:rFonts w:ascii="Tahoma" w:hAnsi="Tahoma" w:eastAsia="宋体"/>
      <w:sz w:val="24"/>
      <w:szCs w:val="20"/>
      <w:lang w:eastAsia="zh-CN"/>
    </w:rPr>
  </w:style>
  <w:style w:type="paragraph" w:styleId="1288" w:customStyle="1">
    <w:name w:val="Char"/>
    <w:basedOn w:val="842"/>
    <w:qFormat/>
    <w:pPr>
      <w:jc w:val="both"/>
      <w:spacing w:line="360" w:lineRule="auto"/>
    </w:pPr>
    <w:rPr>
      <w:rFonts w:ascii="Tahoma" w:hAnsi="Tahoma" w:eastAsia="宋体"/>
      <w:sz w:val="24"/>
      <w:szCs w:val="20"/>
      <w:lang w:eastAsia="zh-CN"/>
    </w:rPr>
  </w:style>
  <w:style w:type="paragraph" w:styleId="1289" w:customStyle="1">
    <w:name w:val="xl32"/>
    <w:basedOn w:val="842"/>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290" w:customStyle="1">
    <w:name w:val="标准小四"/>
    <w:basedOn w:val="842"/>
    <w:qFormat/>
    <w:pPr>
      <w:ind w:firstLine="480"/>
      <w:jc w:val="both"/>
      <w:spacing w:line="360" w:lineRule="auto"/>
    </w:pPr>
    <w:rPr>
      <w:rFonts w:ascii="Arial" w:hAnsi="Arial" w:eastAsia="宋体"/>
      <w:sz w:val="24"/>
      <w:szCs w:val="21"/>
      <w:lang w:eastAsia="zh-CN"/>
    </w:rPr>
  </w:style>
  <w:style w:type="paragraph" w:styleId="1291" w:customStyle="1">
    <w:name w:val="表头_5"/>
    <w:basedOn w:val="842"/>
    <w:qFormat/>
    <w:pPr>
      <w:jc w:val="both"/>
      <w:spacing w:line="360" w:lineRule="auto"/>
    </w:pPr>
    <w:rPr>
      <w:rFonts w:ascii="Times New Roman" w:hAnsi="Times New Roman" w:eastAsia="宋体"/>
      <w:b/>
      <w:bCs/>
      <w:sz w:val="28"/>
      <w:szCs w:val="21"/>
      <w:lang w:eastAsia="zh-CN"/>
    </w:rPr>
  </w:style>
  <w:style w:type="paragraph" w:styleId="1292" w:customStyle="1">
    <w:name w:val="正文--表格内正文"/>
    <w:basedOn w:val="842"/>
    <w:qFormat/>
    <w:pPr>
      <w:jc w:val="center"/>
      <w:spacing w:line="0" w:lineRule="atLeast"/>
    </w:pPr>
    <w:rPr>
      <w:rFonts w:ascii="宋体" w:hAnsi="宋体" w:eastAsia="宋体"/>
      <w:color w:val="000000"/>
      <w:sz w:val="24"/>
      <w:szCs w:val="24"/>
      <w:lang w:eastAsia="zh-CN"/>
    </w:rPr>
  </w:style>
  <w:style w:type="paragraph" w:styleId="1293" w:customStyle="1">
    <w:name w:val="样式 样式 首行缩进:  2 字符 + 行距: 1.5 倍行距"/>
    <w:basedOn w:val="842"/>
    <w:qFormat/>
    <w:pPr>
      <w:ind w:firstLine="470"/>
      <w:jc w:val="both"/>
      <w:spacing w:line="360" w:lineRule="auto"/>
    </w:pPr>
    <w:rPr>
      <w:rFonts w:ascii="Times New Roman" w:hAnsi="Times New Roman" w:eastAsia="宋体"/>
      <w:sz w:val="24"/>
      <w:szCs w:val="20"/>
      <w:lang w:eastAsia="zh-CN"/>
    </w:rPr>
  </w:style>
  <w:style w:type="paragraph" w:styleId="1294" w:customStyle="1">
    <w:name w:val="大标题"/>
    <w:basedOn w:val="842"/>
    <w:next w:val="842"/>
    <w:qFormat/>
    <w:pPr>
      <w:ind w:hanging="420"/>
      <w:jc w:val="both"/>
      <w:pageBreakBefore/>
      <w:spacing w:line="360" w:lineRule="auto"/>
      <w:tabs>
        <w:tab w:val="left" w:pos="420" w:leader="none"/>
      </w:tabs>
      <w:outlineLvl w:val="0"/>
    </w:pPr>
    <w:rPr>
      <w:rFonts w:ascii="Times New Roman" w:hAnsi="Times New Roman" w:eastAsia="宋体"/>
      <w:b/>
      <w:iCs/>
      <w:sz w:val="44"/>
      <w:szCs w:val="24"/>
      <w:lang w:eastAsia="zh-CN"/>
    </w:rPr>
  </w:style>
  <w:style w:type="paragraph" w:styleId="1295" w:customStyle="1">
    <w:name w:val="Char Char2 Char"/>
    <w:basedOn w:val="842"/>
    <w:qFormat/>
    <w:pPr>
      <w:ind w:left="390" w:hanging="390"/>
      <w:jc w:val="both"/>
      <w:keepLines/>
      <w:keepNext/>
      <w:pageBreakBefore/>
      <w:tabs>
        <w:tab w:val="left" w:pos="390" w:leader="none"/>
      </w:tabs>
    </w:pPr>
    <w:rPr>
      <w:rFonts w:ascii="Tahoma" w:hAnsi="Tahoma" w:eastAsia="宋体"/>
      <w:sz w:val="24"/>
      <w:szCs w:val="20"/>
      <w:lang w:eastAsia="zh-CN"/>
    </w:rPr>
  </w:style>
  <w:style w:type="paragraph" w:styleId="1296" w:customStyle="1">
    <w:name w:val="正文lzq"/>
    <w:basedOn w:val="842"/>
    <w:qFormat/>
    <w:pPr>
      <w:ind w:firstLine="480"/>
      <w:jc w:val="both"/>
      <w:spacing w:line="360" w:lineRule="auto"/>
    </w:pPr>
    <w:rPr>
      <w:rFonts w:ascii="Times New Roman" w:hAnsi="Times New Roman" w:eastAsia="宋体"/>
      <w:sz w:val="24"/>
      <w:szCs w:val="20"/>
      <w:lang w:eastAsia="zh-CN"/>
    </w:rPr>
  </w:style>
  <w:style w:type="paragraph" w:styleId="1297" w:customStyle="1">
    <w:name w:val="正文缩进2字符"/>
    <w:basedOn w:val="842"/>
    <w:qFormat/>
    <w:pPr>
      <w:ind w:firstLine="200"/>
      <w:jc w:val="both"/>
      <w:spacing w:line="300" w:lineRule="auto"/>
    </w:pPr>
    <w:rPr>
      <w:rFonts w:ascii="仿宋_GB2312" w:hAnsi="Times New Roman" w:eastAsia="仿宋_GB2312"/>
      <w:sz w:val="32"/>
      <w:szCs w:val="32"/>
      <w:lang w:eastAsia="zh-CN"/>
    </w:rPr>
  </w:style>
  <w:style w:type="paragraph" w:styleId="1298">
    <w:name w:val="List Paragraph"/>
    <w:basedOn w:val="842"/>
    <w:qFormat/>
    <w:pPr>
      <w:contextualSpacing/>
      <w:ind w:left="720"/>
      <w:spacing w:after="200" w:line="276" w:lineRule="auto"/>
      <w:widowControl/>
    </w:pPr>
    <w:rPr>
      <w:rFonts w:eastAsia="宋体"/>
    </w:rPr>
  </w:style>
  <w:style w:type="paragraph" w:styleId="1299" w:customStyle="1">
    <w:name w:val="二级条标题"/>
    <w:basedOn w:val="842"/>
    <w:next w:val="1087"/>
    <w:qFormat/>
    <w:pPr>
      <w:ind w:hanging="420"/>
      <w:jc w:val="both"/>
      <w:widowControl/>
      <w:tabs>
        <w:tab w:val="left" w:pos="2240" w:leader="none"/>
      </w:tabs>
      <w:outlineLvl w:val="3"/>
    </w:pPr>
    <w:rPr>
      <w:rFonts w:ascii="Times New Roman" w:hAnsi="Times New Roman" w:eastAsia="黑体"/>
      <w:sz w:val="21"/>
      <w:szCs w:val="20"/>
      <w:lang w:eastAsia="zh-CN"/>
    </w:rPr>
  </w:style>
  <w:style w:type="paragraph" w:styleId="1300" w:customStyle="1">
    <w:name w:val="丁华标题2"/>
    <w:basedOn w:val="844"/>
    <w:next w:val="1240"/>
    <w:qFormat/>
    <w:pPr>
      <w:ind w:left="567" w:hanging="567"/>
      <w:keepLines/>
      <w:keepNext/>
      <w:spacing w:before="120" w:after="120" w:line="413" w:lineRule="auto"/>
      <w:tabs>
        <w:tab w:val="left" w:pos="567" w:leader="none"/>
      </w:tabs>
    </w:pPr>
    <w:rPr>
      <w:rFonts w:ascii="Arial" w:hAnsi="Arial"/>
      <w:b/>
      <w:bCs/>
      <w:color w:val="000000"/>
      <w:sz w:val="28"/>
      <w:szCs w:val="20"/>
      <w:lang w:eastAsia="zh-CN"/>
    </w:rPr>
  </w:style>
  <w:style w:type="paragraph" w:styleId="1301" w:customStyle="1">
    <w:name w:val="标题2，章节第二层"/>
    <w:basedOn w:val="842"/>
    <w:next w:val="1227"/>
    <w:qFormat/>
    <w:pPr>
      <w:ind w:left="992" w:hanging="567"/>
      <w:jc w:val="both"/>
      <w:spacing w:line="300" w:lineRule="auto"/>
      <w:tabs>
        <w:tab w:val="left" w:pos="630" w:leader="none"/>
        <w:tab w:val="left" w:pos="992" w:leader="none"/>
      </w:tabs>
      <w:outlineLvl w:val="1"/>
    </w:pPr>
    <w:rPr>
      <w:rFonts w:ascii="Arial" w:hAnsi="Arial" w:eastAsia="黑体"/>
      <w:sz w:val="32"/>
      <w:szCs w:val="24"/>
      <w:lang w:eastAsia="zh-CN"/>
    </w:rPr>
  </w:style>
  <w:style w:type="paragraph" w:styleId="1302" w:customStyle="1">
    <w:name w:val="xl41"/>
    <w:basedOn w:val="842"/>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lang w:eastAsia="zh-CN"/>
    </w:rPr>
  </w:style>
  <w:style w:type="paragraph" w:styleId="1303" w:customStyle="1">
    <w:name w:val="默认段落字体 Para Char"/>
    <w:basedOn w:val="842"/>
    <w:qFormat/>
    <w:pPr>
      <w:jc w:val="both"/>
      <w:spacing w:line="360" w:lineRule="auto"/>
    </w:pPr>
    <w:rPr>
      <w:rFonts w:ascii="Times New Roman" w:hAnsi="Times New Roman" w:eastAsia="宋体"/>
      <w:sz w:val="24"/>
      <w:szCs w:val="24"/>
      <w:lang w:eastAsia="zh-CN"/>
    </w:rPr>
  </w:style>
  <w:style w:type="paragraph" w:styleId="1304" w:customStyle="1">
    <w:name w:val="正文 + 宋体"/>
    <w:basedOn w:val="842"/>
    <w:qFormat/>
    <w:pPr>
      <w:ind w:firstLine="420"/>
      <w:jc w:val="both"/>
      <w:spacing w:line="360" w:lineRule="auto"/>
    </w:pPr>
    <w:rPr>
      <w:rFonts w:ascii="Times New Roman" w:hAnsi="Times New Roman" w:eastAsia="宋体"/>
      <w:sz w:val="21"/>
      <w:szCs w:val="24"/>
      <w:lang w:eastAsia="zh-CN"/>
    </w:rPr>
  </w:style>
  <w:style w:type="paragraph" w:styleId="1305" w:customStyle="1">
    <w:name w:val="小四 段落 宋体 Char"/>
    <w:basedOn w:val="858"/>
    <w:qFormat/>
    <w:pPr>
      <w:ind w:left="0" w:right="-33" w:firstLine="600"/>
      <w:jc w:val="left"/>
      <w:tabs>
        <w:tab w:val="clear" w:pos="2952" w:leader="none"/>
      </w:tabs>
    </w:pPr>
    <w:rPr>
      <w:rFonts w:ascii="仿宋_GB2312" w:eastAsia="仿宋_GB2312"/>
      <w:sz w:val="30"/>
      <w:szCs w:val="30"/>
    </w:rPr>
  </w:style>
  <w:style w:type="paragraph" w:styleId="1306" w:customStyle="1">
    <w:name w:val="宏图高科"/>
    <w:basedOn w:val="842"/>
    <w:qFormat/>
    <w:pPr>
      <w:ind w:firstLine="480"/>
      <w:jc w:val="both"/>
      <w:spacing w:line="360" w:lineRule="auto"/>
    </w:pPr>
    <w:rPr>
      <w:rFonts w:ascii="Times New Roman" w:hAnsi="Times New Roman" w:eastAsia="楷体_GB2312"/>
      <w:sz w:val="24"/>
      <w:szCs w:val="20"/>
      <w:lang w:eastAsia="zh-CN"/>
    </w:rPr>
  </w:style>
  <w:style w:type="paragraph" w:styleId="1307" w:customStyle="1">
    <w:name w:val="Char Char Char Char Char Char Char Char Char"/>
    <w:basedOn w:val="842"/>
    <w:qFormat/>
    <w:pPr>
      <w:jc w:val="both"/>
    </w:pPr>
    <w:rPr>
      <w:rFonts w:ascii="Times New Roman" w:hAnsi="Times New Roman" w:eastAsia="宋体"/>
      <w:sz w:val="21"/>
      <w:szCs w:val="21"/>
      <w:lang w:eastAsia="zh-CN"/>
    </w:rPr>
  </w:style>
  <w:style w:type="paragraph" w:styleId="1308" w:customStyle="1">
    <w:name w:val="1"/>
    <w:basedOn w:val="842"/>
    <w:next w:val="842"/>
    <w:qFormat/>
    <w:pPr>
      <w:jc w:val="both"/>
    </w:pPr>
    <w:rPr>
      <w:rFonts w:ascii="Times New Roman" w:hAnsi="Times New Roman" w:eastAsia="宋体"/>
      <w:sz w:val="21"/>
      <w:szCs w:val="20"/>
      <w:lang w:eastAsia="zh-CN"/>
    </w:rPr>
  </w:style>
  <w:style w:type="paragraph" w:styleId="1309" w:customStyle="1">
    <w:name w:val="样式 标题 2 + Times New Roman 四号 非加粗 段前: 5 磅 段后: 0 磅 行距: 固定值 20..."/>
    <w:basedOn w:val="844"/>
    <w:qFormat/>
    <w:pPr>
      <w:jc w:val="both"/>
      <w:keepLines/>
      <w:keepNext/>
      <w:spacing w:before="100" w:line="400" w:lineRule="exact"/>
    </w:pPr>
    <w:rPr>
      <w:rFonts w:ascii="Times New Roman" w:hAnsi="Times New Roman"/>
      <w:sz w:val="28"/>
      <w:szCs w:val="20"/>
      <w:lang w:eastAsia="zh-CN"/>
    </w:rPr>
  </w:style>
  <w:style w:type="paragraph" w:styleId="1310" w:customStyle="1">
    <w:name w:val="z-窗体底端1"/>
    <w:basedOn w:val="842"/>
    <w:next w:val="842"/>
    <w:qFormat/>
    <w:pPr>
      <w:jc w:val="center"/>
      <w:widowControl/>
      <w:pBdr>
        <w:top w:val="single" w:color="000000" w:sz="6" w:space="1"/>
      </w:pBdr>
    </w:pPr>
    <w:rPr>
      <w:rFonts w:ascii="Arial" w:hAnsi="Arial" w:eastAsia="宋体" w:cs="Arial"/>
      <w:vanish/>
      <w:sz w:val="16"/>
      <w:szCs w:val="16"/>
      <w:lang w:eastAsia="zh-CN"/>
    </w:rPr>
  </w:style>
  <w:style w:type="paragraph" w:styleId="1311" w:customStyle="1">
    <w:name w:val="项目符号：一级"/>
    <w:basedOn w:val="1227"/>
    <w:next w:val="1227"/>
    <w:qFormat/>
    <w:pPr>
      <w:ind w:right="-134"/>
    </w:pPr>
    <w:rPr>
      <w:bCs w:val="0"/>
    </w:rPr>
  </w:style>
  <w:style w:type="paragraph" w:styleId="1312" w:customStyle="1">
    <w:name w:val="7"/>
    <w:basedOn w:val="842"/>
    <w:next w:val="894"/>
    <w:qFormat/>
    <w:pPr>
      <w:spacing w:before="100" w:beforeAutospacing="1" w:after="100" w:afterAutospacing="1"/>
      <w:widowControl/>
    </w:pPr>
    <w:rPr>
      <w:rFonts w:ascii="宋体" w:hAnsi="宋体" w:eastAsia="宋体"/>
      <w:sz w:val="24"/>
      <w:szCs w:val="20"/>
      <w:lang w:eastAsia="zh-CN"/>
    </w:rPr>
  </w:style>
  <w:style w:type="paragraph" w:styleId="1313" w:customStyle="1">
    <w:name w:val="Char1 Char Char Char"/>
    <w:basedOn w:val="842"/>
    <w:qFormat/>
    <w:pPr>
      <w:jc w:val="both"/>
    </w:pPr>
    <w:rPr>
      <w:rFonts w:ascii="Tahoma" w:hAnsi="Tahoma" w:eastAsia="宋体"/>
      <w:sz w:val="24"/>
      <w:szCs w:val="20"/>
      <w:lang w:eastAsia="zh-CN"/>
    </w:rPr>
  </w:style>
  <w:style w:type="paragraph" w:styleId="1314" w:customStyle="1">
    <w:name w:val="正文 居中"/>
    <w:basedOn w:val="842"/>
    <w:qFormat/>
    <w:pPr>
      <w:jc w:val="center"/>
      <w:spacing w:line="360" w:lineRule="auto"/>
    </w:pPr>
    <w:rPr>
      <w:rFonts w:ascii="Times New Roman" w:hAnsi="Times New Roman" w:eastAsia="宋体"/>
      <w:sz w:val="24"/>
      <w:szCs w:val="20"/>
      <w:lang w:eastAsia="zh-CN"/>
    </w:rPr>
  </w:style>
  <w:style w:type="paragraph" w:styleId="1315" w:customStyle="1">
    <w:name w:val="表格内容"/>
    <w:basedOn w:val="842"/>
    <w:qFormat/>
    <w:pPr>
      <w:jc w:val="center"/>
      <w:spacing w:before="60" w:line="300" w:lineRule="auto"/>
      <w:widowControl/>
    </w:pPr>
    <w:rPr>
      <w:rFonts w:ascii="Times New Roman" w:hAnsi="Times New Roman" w:eastAsia="宋体"/>
      <w:sz w:val="21"/>
      <w:szCs w:val="20"/>
      <w:lang w:eastAsia="zh-CN"/>
    </w:rPr>
  </w:style>
  <w:style w:type="paragraph" w:styleId="1316" w:customStyle="1">
    <w:name w:val="Char Char1"/>
    <w:basedOn w:val="842"/>
    <w:qFormat/>
    <w:pPr>
      <w:spacing w:after="160" w:line="240" w:lineRule="exact"/>
      <w:widowControl/>
    </w:pPr>
    <w:rPr>
      <w:rFonts w:ascii="Times New Roman" w:hAnsi="Times New Roman" w:eastAsia="仿宋_GB2312"/>
      <w:sz w:val="28"/>
      <w:szCs w:val="24"/>
      <w:lang w:eastAsia="zh-CN"/>
    </w:rPr>
  </w:style>
  <w:style w:type="paragraph" w:styleId="1317" w:customStyle="1">
    <w:name w:val="普通(网站)1"/>
    <w:basedOn w:val="842"/>
    <w:qFormat/>
    <w:pPr>
      <w:spacing w:before="100" w:beforeAutospacing="1" w:after="100" w:afterAutospacing="1"/>
      <w:widowControl/>
    </w:pPr>
    <w:rPr>
      <w:rFonts w:ascii="宋体" w:hAnsi="Times New Roman" w:eastAsia="宋体" w:cs="宋体"/>
      <w:sz w:val="24"/>
      <w:szCs w:val="24"/>
      <w:lang w:eastAsia="zh-CN"/>
    </w:rPr>
  </w:style>
  <w:style w:type="paragraph" w:styleId="1318" w:customStyle="1">
    <w:name w:val="正文2"/>
    <w:basedOn w:val="842"/>
    <w:qFormat/>
    <w:pPr>
      <w:ind w:firstLine="510"/>
      <w:jc w:val="both"/>
      <w:spacing w:before="156" w:line="360" w:lineRule="auto"/>
    </w:pPr>
    <w:rPr>
      <w:rFonts w:ascii="Times New Roman" w:hAnsi="Times New Roman" w:eastAsia="宋体"/>
      <w:sz w:val="24"/>
      <w:szCs w:val="20"/>
      <w:lang w:eastAsia="zh-CN"/>
    </w:rPr>
  </w:style>
  <w:style w:type="paragraph" w:styleId="1319" w:customStyle="1">
    <w:name w:val="xl39"/>
    <w:basedOn w:val="842"/>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320" w:customStyle="1">
    <w:name w:val="xl44"/>
    <w:basedOn w:val="842"/>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321" w:customStyle="1">
    <w:name w:val="表格内文字"/>
    <w:basedOn w:val="842"/>
    <w:qFormat/>
    <w:pPr>
      <w:jc w:val="both"/>
      <w:spacing w:line="300" w:lineRule="atLeast"/>
    </w:pPr>
    <w:rPr>
      <w:rFonts w:ascii="Times New Roman" w:hAnsi="Times New Roman" w:eastAsia="宋体"/>
      <w:sz w:val="18"/>
      <w:szCs w:val="24"/>
      <w:lang w:eastAsia="zh-CN"/>
    </w:rPr>
  </w:style>
  <w:style w:type="paragraph" w:styleId="1322" w:customStyle="1">
    <w:name w:val="正文1"/>
    <w:basedOn w:val="842"/>
    <w:next w:val="842"/>
    <w:qFormat/>
    <w:pPr>
      <w:ind w:firstLine="510"/>
      <w:jc w:val="both"/>
      <w:spacing w:before="156" w:line="360" w:lineRule="auto"/>
    </w:pPr>
    <w:rPr>
      <w:rFonts w:ascii="Times New Roman" w:hAnsi="Times New Roman" w:eastAsia="宋体"/>
      <w:sz w:val="24"/>
      <w:szCs w:val="20"/>
      <w:lang w:eastAsia="zh-CN"/>
    </w:rPr>
  </w:style>
  <w:style w:type="paragraph" w:styleId="1323" w:customStyle="1">
    <w:name w:val="表格"/>
    <w:basedOn w:val="842"/>
    <w:qFormat/>
    <w:pPr>
      <w:jc w:val="center"/>
    </w:pPr>
    <w:rPr>
      <w:rFonts w:ascii="华文细黑" w:hAnsi="华文细黑" w:eastAsia="宋体"/>
      <w:sz w:val="21"/>
      <w:szCs w:val="20"/>
      <w:lang w:eastAsia="zh-CN"/>
    </w:rPr>
  </w:style>
  <w:style w:type="paragraph" w:styleId="1324" w:customStyle="1">
    <w:name w:val="样式 标题 3 + (中文) 黑体 小四 非加粗 段前: 7.8 磅 段后: 0 磅 行距: 固定值 20 磅"/>
    <w:basedOn w:val="845"/>
    <w:qFormat/>
    <w:pPr>
      <w:jc w:val="both"/>
      <w:keepLines/>
      <w:keepNext/>
      <w:spacing w:line="400" w:lineRule="exact"/>
    </w:pPr>
    <w:rPr>
      <w:rFonts w:ascii="Times New Roman" w:hAnsi="Times New Roman" w:eastAsia="黑体"/>
      <w:b w:val="0"/>
      <w:bCs w:val="0"/>
      <w:szCs w:val="20"/>
      <w:lang w:eastAsia="zh-CN"/>
    </w:rPr>
  </w:style>
  <w:style w:type="paragraph" w:styleId="1325" w:customStyle="1">
    <w:name w:val="Default"/>
    <w:qFormat/>
    <w:pPr>
      <w:widowControl w:val="off"/>
    </w:pPr>
    <w:rPr>
      <w:rFonts w:ascii="黑体" w:hAnsi="Calibri" w:eastAsia="黑体" w:cs="黑体"/>
      <w:color w:val="000000"/>
      <w:sz w:val="24"/>
      <w:szCs w:val="24"/>
    </w:rPr>
  </w:style>
  <w:style w:type="paragraph" w:styleId="1326" w:customStyle="1">
    <w:name w:val="xl43"/>
    <w:basedOn w:val="842"/>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327" w:customStyle="1">
    <w:name w:val="标题1，章节第一层"/>
    <w:basedOn w:val="1227"/>
    <w:next w:val="1227"/>
    <w:qFormat/>
    <w:pPr>
      <w:ind w:left="482"/>
      <w:tabs>
        <w:tab w:val="left" w:pos="693" w:leader="none"/>
      </w:tabs>
      <w:outlineLvl w:val="0"/>
    </w:pPr>
    <w:rPr>
      <w:color w:val="000000"/>
      <w:sz w:val="24"/>
      <w:szCs w:val="24"/>
    </w:rPr>
  </w:style>
  <w:style w:type="paragraph" w:styleId="1328" w:customStyle="1">
    <w:name w:val="小四 段落 宋体 Char Char Char Char"/>
    <w:basedOn w:val="842"/>
    <w:qFormat/>
    <w:pPr>
      <w:ind w:right="-33" w:firstLine="480"/>
      <w:spacing w:line="360" w:lineRule="auto"/>
    </w:pPr>
    <w:rPr>
      <w:rFonts w:ascii="Times New Roman" w:hAnsi="Times New Roman" w:eastAsia="宋体"/>
      <w:sz w:val="24"/>
      <w:szCs w:val="24"/>
      <w:lang w:eastAsia="zh-CN"/>
    </w:rPr>
  </w:style>
  <w:style w:type="paragraph" w:styleId="1329" w:customStyle="1">
    <w:name w:val="样式1"/>
    <w:basedOn w:val="842"/>
    <w:qFormat/>
    <w:pPr>
      <w:ind w:firstLine="480"/>
      <w:jc w:val="both"/>
      <w:spacing w:line="300" w:lineRule="auto"/>
    </w:pPr>
    <w:rPr>
      <w:rFonts w:ascii="Times New Roman" w:hAnsi="Times New Roman" w:eastAsia="宋体"/>
      <w:sz w:val="24"/>
      <w:szCs w:val="24"/>
      <w:lang w:eastAsia="zh-CN"/>
    </w:rPr>
  </w:style>
  <w:style w:type="paragraph" w:styleId="1330" w:customStyle="1">
    <w:name w:val="xl40"/>
    <w:basedOn w:val="842"/>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eastAsia="zh-CN"/>
    </w:rPr>
  </w:style>
  <w:style w:type="paragraph" w:styleId="1331" w:customStyle="1">
    <w:name w:val="样式 标题 3H3sect1.2.3BOD 0Heading 3 - oldh3l3CTLevel 3 Head..."/>
    <w:basedOn w:val="845"/>
    <w:qFormat/>
    <w:pPr>
      <w:keepLines/>
      <w:keepNext/>
    </w:pPr>
    <w:rPr>
      <w:rFonts w:ascii="Times New Roman" w:hAnsi="Times New Roman" w:eastAsia="宋体" w:cs="宋体"/>
      <w:sz w:val="30"/>
      <w:szCs w:val="20"/>
      <w:lang w:eastAsia="zh-CN"/>
    </w:rPr>
  </w:style>
  <w:style w:type="paragraph" w:styleId="1332" w:customStyle="1">
    <w:name w:val="项目符号，一级"/>
    <w:basedOn w:val="1227"/>
    <w:next w:val="1227"/>
    <w:qFormat/>
    <w:pPr>
      <w:ind w:left="376" w:firstLine="0"/>
      <w:spacing w:line="240" w:lineRule="atLeast"/>
      <w:tabs>
        <w:tab w:val="left" w:pos="1320" w:leader="none"/>
      </w:tabs>
    </w:pPr>
    <w:rPr>
      <w:bCs w:val="0"/>
      <w:color w:val="000000"/>
      <w:szCs w:val="24"/>
    </w:rPr>
  </w:style>
  <w:style w:type="paragraph" w:styleId="1333" w:customStyle="1">
    <w:name w:val="Char Char Char Char Char Char Char Char Char Char Char1 Char Char Char1"/>
    <w:basedOn w:val="842"/>
    <w:qFormat/>
    <w:pPr>
      <w:ind w:firstLine="200"/>
    </w:pPr>
    <w:rPr>
      <w:rFonts w:ascii="Tahoma" w:hAnsi="Tahoma" w:eastAsia="宋体"/>
      <w:sz w:val="24"/>
      <w:szCs w:val="24"/>
      <w:lang w:eastAsia="zh-CN"/>
    </w:rPr>
  </w:style>
  <w:style w:type="paragraph" w:styleId="1334" w:customStyle="1">
    <w:name w:val="样式 样式 标题 3H3sect1.2.3BOD 0Heading 3 - oldh3l3CTLevel 3 Head... +..."/>
    <w:basedOn w:val="842"/>
    <w:qFormat/>
    <w:pPr>
      <w:keepLines/>
      <w:keepNext/>
      <w:outlineLvl w:val="2"/>
    </w:pPr>
    <w:rPr>
      <w:rFonts w:ascii="Times New Roman" w:hAnsi="Times New Roman" w:eastAsia="宋体" w:cs="宋体"/>
      <w:b/>
      <w:bCs/>
      <w:sz w:val="24"/>
      <w:szCs w:val="20"/>
      <w:lang w:eastAsia="zh-CN"/>
    </w:rPr>
  </w:style>
  <w:style w:type="paragraph" w:styleId="1335" w:customStyle="1">
    <w:name w:val="af17cgridlangnp1033langf"/>
    <w:qFormat/>
    <w:pPr>
      <w:ind w:left="567" w:firstLine="510"/>
      <w:jc w:val="both"/>
      <w:spacing w:before="156" w:line="360" w:lineRule="atLeast"/>
      <w:widowControl w:val="off"/>
    </w:pPr>
  </w:style>
  <w:style w:type="table" w:styleId="1336" w:customStyle="1">
    <w:name w:val="Table Normal"/>
    <w:uiPriority w:val="2"/>
    <w:unhideWhenUsed/>
    <w:qFormat/>
    <w:tblPr>
      <w:tblCellMar>
        <w:left w:w="0" w:type="dxa"/>
        <w:top w:w="0" w:type="dxa"/>
        <w:right w:w="0" w:type="dxa"/>
        <w:bottom w:w="0" w:type="dxa"/>
      </w:tblCellMar>
    </w:tblPr>
  </w:style>
  <w:style w:type="paragraph" w:styleId="1337" w:customStyle="1">
    <w:name w:val="Heading #3|1"/>
    <w:basedOn w:val="842"/>
    <w:qFormat/>
    <w:pPr>
      <w:jc w:val="center"/>
      <w:spacing w:after="500"/>
      <w:outlineLvl w:val="2"/>
    </w:pPr>
    <w:rPr>
      <w:rFonts w:ascii="宋体" w:hAnsi="宋体" w:eastAsia="宋体" w:cs="宋体"/>
      <w:sz w:val="34"/>
      <w:szCs w:val="34"/>
      <w:lang w:val="zh-TW" w:eastAsia="zh-TW" w:bidi="zh-TW"/>
    </w:rPr>
  </w:style>
  <w:style w:type="paragraph" w:styleId="1338" w:customStyle="1">
    <w:name w:val="Table caption|1"/>
    <w:basedOn w:val="842"/>
    <w:qFormat/>
    <w:rPr>
      <w:rFonts w:ascii="宋体" w:hAnsi="宋体" w:eastAsia="宋体" w:cs="宋体"/>
      <w:lang w:val="zh-TW" w:eastAsia="zh-TW" w:bidi="zh-TW"/>
    </w:rPr>
  </w:style>
  <w:style w:type="paragraph" w:styleId="1339" w:customStyle="1">
    <w:name w:val="Other|1"/>
    <w:basedOn w:val="842"/>
    <w:qFormat/>
    <w:pPr>
      <w:ind w:firstLine="400"/>
      <w:spacing w:line="391" w:lineRule="auto"/>
    </w:pPr>
    <w:rPr>
      <w:rFonts w:ascii="宋体" w:hAnsi="宋体" w:eastAsia="宋体" w:cs="宋体"/>
      <w:sz w:val="30"/>
      <w:szCs w:val="30"/>
      <w:lang w:val="zh-TW" w:eastAsia="zh-TW" w:bidi="zh-TW"/>
    </w:rPr>
  </w:style>
  <w:style w:type="paragraph" w:styleId="1340" w:customStyle="1">
    <w:name w:val="BodyText1"/>
    <w:basedOn w:val="842"/>
    <w:next w:val="842"/>
    <w:uiPriority w:val="6"/>
    <w:qFormat/>
    <w:pPr>
      <w:jc w:val="both"/>
    </w:pPr>
    <w:rPr>
      <w:rFonts w:ascii="楷体_GB2312" w:hAnsi="楷体_GB2312" w:eastAsia="楷体_GB2312" w:cs="Arial"/>
      <w:sz w:val="28"/>
    </w:rPr>
  </w:style>
  <w:style w:type="paragraph" w:styleId="1341" w:customStyle="1">
    <w:name w:val="Body text|1"/>
    <w:basedOn w:val="842"/>
    <w:qFormat/>
    <w:pPr>
      <w:ind w:firstLine="370"/>
      <w:spacing w:line="391" w:lineRule="auto"/>
    </w:pPr>
    <w:rPr>
      <w:rFonts w:ascii="宋体" w:hAnsi="宋体" w:eastAsia="宋体" w:cs="宋体"/>
      <w:sz w:val="17"/>
      <w:szCs w:val="17"/>
      <w:lang w:val="zh-TW" w:eastAsia="zh-TW" w:bidi="zh-TW"/>
    </w:rPr>
  </w:style>
  <w:style w:type="character" w:styleId="1342" w:customStyle="1">
    <w:name w:val="NormalCharacter1"/>
    <w:semiHidden/>
    <w:qFormat/>
  </w:style>
  <w:style w:type="paragraph" w:styleId="1343" w:customStyle="1">
    <w:name w:val="纯文本1"/>
    <w:basedOn w:val="842"/>
    <w:qFormat/>
    <w:rPr>
      <w:rFonts w:ascii="宋体" w:hAnsi="Courier New" w:cs="Courier New"/>
    </w:rPr>
  </w:style>
  <w:style w:type="paragraph" w:styleId="1344" w:customStyle="1">
    <w:name w:val="TableOfAuthoring1"/>
    <w:basedOn w:val="842"/>
    <w:next w:val="842"/>
    <w:qFormat/>
    <w:pPr>
      <w:ind w:left="420"/>
      <w:spacing w:before="100" w:beforeAutospacing="1" w:after="100" w:afterAutospacing="1"/>
    </w:pPr>
  </w:style>
  <w:style w:type="paragraph" w:styleId="1345" w:customStyle="1">
    <w:name w:val="AONormal"/>
    <w:qFormat/>
    <w:pPr>
      <w:ind w:firstLine="440"/>
      <w:spacing w:line="400" w:lineRule="exact"/>
    </w:pPr>
    <w:rPr>
      <w:rFonts w:ascii="华文楷体" w:hAnsi="华文楷体" w:eastAsia="华文楷体" w:cs="华文楷体"/>
      <w:sz w:val="22"/>
      <w:szCs w:val="21"/>
    </w:rPr>
  </w:style>
  <w:style w:type="paragraph" w:styleId="1346" w:customStyle="1">
    <w:name w:val="索引 41"/>
    <w:basedOn w:val="842"/>
    <w:next w:val="842"/>
    <w:semiHidden/>
    <w:qFormat/>
    <w:pPr>
      <w:ind w:left="1260"/>
    </w:pPr>
    <w:rPr>
      <w:rFonts w:cs="宋体"/>
      <w:sz w:val="20"/>
      <w:lang w:val="zh-CN"/>
    </w:rPr>
  </w:style>
  <w:style w:type="paragraph" w:styleId="1347" w:customStyle="1">
    <w:name w:val="标题 11"/>
    <w:basedOn w:val="842"/>
    <w:next w:val="842"/>
    <w:qFormat/>
    <w:pPr>
      <w:ind w:left="1398"/>
      <w:spacing w:before="19"/>
      <w:outlineLvl w:val="0"/>
    </w:pPr>
    <w:rPr>
      <w:rFonts w:ascii="Times New Roman"/>
      <w:b/>
      <w:sz w:val="36"/>
      <w:szCs w:val="36"/>
    </w:rPr>
  </w:style>
  <w:style w:type="paragraph" w:styleId="1348" w:customStyle="1">
    <w:name w:val="正文文本1"/>
    <w:basedOn w:val="842"/>
    <w:qFormat/>
    <w:rPr>
      <w:rFonts w:ascii="楷体_GB2312" w:hAnsi="Arial" w:eastAsia="楷体_GB2312"/>
      <w:sz w:val="28"/>
      <w:szCs w:val="20"/>
    </w:rPr>
  </w:style>
  <w:style w:type="paragraph" w:styleId="1349" w:customStyle="1">
    <w:name w:val="正文_2"/>
    <w:qFormat/>
    <w:pPr>
      <w:jc w:val="both"/>
      <w:widowControl w:val="off"/>
    </w:pPr>
    <w:rPr>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DE4BF2A1-7737-4836-B391-409C8FFD7F8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Us</dc:creator>
  <cp:lastModifiedBy>徐成杰</cp:lastModifiedBy>
  <cp:revision>46</cp:revision>
  <dcterms:created xsi:type="dcterms:W3CDTF">2026-06-22T06:18:00Z</dcterms:created>
  <dcterms:modified xsi:type="dcterms:W3CDTF">2026-06-29T02:04:06Z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eyJoZGlkIjoiZTAxNjc2NzA5ODc2NjRhNjEzODA3YjNiMjA4YjUzZDciLCJ1c2VySWQiOiIyOTc2NDUxNDcifQ==</vt:lpwstr>
  </property>
  <property fmtid="{D5CDD505-2E9C-101B-9397-08002B2CF9AE}" pid="3" name="KSOProductBuildVer">
    <vt:lpwstr>2052-12.1.0.26375</vt:lpwstr>
  </property>
  <property fmtid="{D5CDD505-2E9C-101B-9397-08002B2CF9AE}" pid="4" name="ICV">
    <vt:lpwstr>68719988EF0A488A8A1848E63A74B278_13</vt:lpwstr>
  </property>
</Properties>
</file>