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default" w:ascii="Times New Roman" w:hAnsi="Times New Roman" w:cs="Times New Roman"/>
          <w:sz w:val="76"/>
          <w:szCs w:val="76"/>
          <w:highlight w:val="none"/>
        </w:rPr>
      </w:pPr>
      <w:r>
        <w:rPr>
          <w:rFonts w:hint="default" w:ascii="Times New Roman" w:hAnsi="Times New Roman" w:cs="Times New Roman"/>
          <w:sz w:val="76"/>
          <w:szCs w:val="76"/>
          <w:highlight w:val="none"/>
        </w:rPr>
      </w:r>
      <w:r/>
    </w:p>
    <w:p>
      <w:pPr>
        <w:jc w:val="center"/>
        <w:spacing w:line="360" w:lineRule="auto"/>
        <w:rPr>
          <w:rFonts w:hint="default" w:ascii="Times New Roman" w:hAnsi="Times New Roman" w:cs="Times New Roman"/>
          <w:sz w:val="76"/>
          <w:szCs w:val="76"/>
          <w:highlight w:val="none"/>
        </w:rPr>
      </w:pPr>
      <w:r>
        <w:rPr>
          <w:rFonts w:hint="default" w:ascii="Times New Roman" w:hAnsi="Times New Roman" w:cs="Times New Roman"/>
          <w:sz w:val="76"/>
          <w:szCs w:val="76"/>
          <w:highlight w:val="none"/>
        </w:rPr>
        <w:t xml:space="preserve">单一来源采购文件</w:t>
      </w:r>
      <w:r/>
    </w:p>
    <w:p>
      <w:pPr>
        <w:spacing w:line="360" w:lineRule="auto"/>
        <w:rPr>
          <w:rFonts w:hint="default" w:ascii="Times New Roman" w:hAnsi="Times New Roman" w:cs="Times New Roman"/>
          <w:sz w:val="44"/>
          <w:highlight w:val="none"/>
        </w:rPr>
      </w:pPr>
      <w:r>
        <w:rPr>
          <w:rFonts w:hint="default" w:ascii="Times New Roman" w:hAnsi="Times New Roman" w:cs="Times New Roman"/>
          <w:sz w:val="44"/>
          <w:highlight w:val="none"/>
        </w:rPr>
      </w:r>
      <w:r/>
    </w:p>
    <w:p>
      <w:pPr>
        <w:spacing w:line="360" w:lineRule="auto"/>
        <w:rPr>
          <w:rFonts w:hint="default" w:ascii="Times New Roman" w:hAnsi="Times New Roman" w:cs="Times New Roman"/>
          <w:sz w:val="44"/>
          <w:highlight w:val="none"/>
        </w:rPr>
      </w:pPr>
      <w:r>
        <w:rPr>
          <w:rFonts w:hint="default" w:ascii="Times New Roman" w:hAnsi="Times New Roman" w:cs="Times New Roman"/>
          <w:sz w:val="44"/>
          <w:highlight w:val="none"/>
        </w:rPr>
      </w:r>
      <w:r/>
    </w:p>
    <w:p>
      <w:pPr>
        <w:spacing w:line="360" w:lineRule="auto"/>
        <w:rPr>
          <w:rFonts w:hint="default" w:ascii="Times New Roman" w:hAnsi="Times New Roman" w:cs="Times New Roman"/>
          <w:sz w:val="44"/>
          <w:highlight w:val="none"/>
        </w:rPr>
      </w:pPr>
      <w:r>
        <w:rPr>
          <w:rFonts w:hint="default" w:ascii="Times New Roman" w:hAnsi="Times New Roman" w:cs="Times New Roman"/>
          <w:sz w:val="44"/>
          <w:highlight w:val="none"/>
        </w:rPr>
      </w:r>
      <w:r/>
    </w:p>
    <w:p>
      <w:pPr>
        <w:spacing w:line="360" w:lineRule="auto"/>
        <w:rPr>
          <w:rFonts w:hint="default" w:ascii="Times New Roman" w:hAnsi="Times New Roman" w:cs="Times New Roman"/>
          <w:sz w:val="44"/>
          <w:highlight w:val="none"/>
        </w:rPr>
      </w:pPr>
      <w:r>
        <w:rPr>
          <w:rFonts w:hint="default" w:ascii="Times New Roman" w:hAnsi="Times New Roman" w:cs="Times New Roman"/>
          <w:sz w:val="44"/>
          <w:highlight w:val="none"/>
        </w:rPr>
      </w:r>
      <w:r/>
    </w:p>
    <w:p>
      <w:pPr>
        <w:jc w:val="left"/>
        <w:spacing w:line="360" w:lineRule="auto"/>
        <w:rPr>
          <w:rFonts w:hint="default" w:ascii="Times New Roman" w:hAnsi="Times New Roman" w:eastAsia="宋体" w:cs="Times New Roman"/>
          <w:sz w:val="76"/>
          <w:szCs w:val="76"/>
          <w:highlight w:val="none"/>
          <w:lang w:val="en-US" w:eastAsia="zh-CN"/>
        </w:rPr>
      </w:pPr>
      <w:r>
        <w:rPr>
          <w:rFonts w:hint="default" w:ascii="Times New Roman" w:hAnsi="Times New Roman" w:cs="Times New Roman"/>
          <w:sz w:val="44"/>
          <w:highlight w:val="none"/>
        </w:rPr>
        <w:t xml:space="preserve">项目编号：</w:t>
      </w:r>
      <w:r>
        <w:rPr>
          <w:rFonts w:hint="eastAsia" w:cs="Times New Roman"/>
          <w:sz w:val="44"/>
          <w:highlight w:val="none"/>
          <w:lang w:eastAsia="zh-CN"/>
        </w:rPr>
        <w:t xml:space="preserve">JSZC-320192-NJDJ-D2026-0002</w:t>
      </w:r>
      <w:r/>
    </w:p>
    <w:p>
      <w:pPr>
        <w:jc w:val="left"/>
        <w:spacing w:line="360" w:lineRule="auto"/>
        <w:rPr>
          <w:rFonts w:hint="default" w:ascii="Times New Roman" w:hAnsi="Times New Roman" w:cs="Times New Roman"/>
          <w:sz w:val="44"/>
          <w:highlight w:val="none"/>
        </w:rPr>
      </w:pPr>
      <w:r>
        <w:rPr>
          <w:rFonts w:hint="default" w:ascii="Times New Roman" w:hAnsi="Times New Roman" w:cs="Times New Roman"/>
          <w:sz w:val="44"/>
          <w:highlight w:val="none"/>
        </w:rPr>
      </w:r>
      <w:r/>
    </w:p>
    <w:p>
      <w:pPr>
        <w:ind w:left="2200" w:hanging="2200"/>
        <w:jc w:val="left"/>
        <w:spacing w:line="360" w:lineRule="auto"/>
        <w:rPr>
          <w:rFonts w:hint="default" w:ascii="Times New Roman" w:hAnsi="Times New Roman" w:eastAsia="宋体" w:cs="Times New Roman"/>
          <w:sz w:val="44"/>
          <w:highlight w:val="none"/>
          <w:lang w:eastAsia="zh-CN"/>
        </w:rPr>
      </w:pPr>
      <w:r>
        <w:rPr>
          <w:rFonts w:hint="default" w:ascii="Times New Roman" w:hAnsi="Times New Roman" w:cs="Times New Roman"/>
          <w:sz w:val="44"/>
          <w:highlight w:val="none"/>
        </w:rPr>
        <w:t xml:space="preserve">项目名称：</w:t>
      </w:r>
      <w:r>
        <w:rPr>
          <w:rFonts w:hint="default" w:ascii="Times New Roman" w:hAnsi="Times New Roman" w:cs="Times New Roman"/>
          <w:sz w:val="44"/>
          <w:highlight w:val="none"/>
          <w:lang w:eastAsia="zh-CN"/>
        </w:rPr>
        <w:t xml:space="preserve">南京江北新区2026年省级党媒宣传策划及调研合作项目</w:t>
      </w:r>
      <w:r/>
    </w:p>
    <w:p>
      <w:pPr>
        <w:jc w:val="left"/>
        <w:spacing w:line="360" w:lineRule="auto"/>
        <w:rPr>
          <w:rFonts w:hint="default" w:ascii="Times New Roman" w:hAnsi="Times New Roman" w:cs="Times New Roman"/>
          <w:sz w:val="44"/>
          <w:highlight w:val="none"/>
        </w:rPr>
      </w:pPr>
      <w:r>
        <w:rPr>
          <w:rFonts w:hint="default" w:ascii="Times New Roman" w:hAnsi="Times New Roman" w:cs="Times New Roman"/>
          <w:sz w:val="44"/>
          <w:highlight w:val="none"/>
        </w:rPr>
      </w:r>
      <w:r/>
    </w:p>
    <w:p>
      <w:pPr>
        <w:spacing w:line="360" w:lineRule="auto"/>
        <w:rPr>
          <w:rFonts w:hint="default" w:ascii="Times New Roman" w:hAnsi="Times New Roman" w:cs="Times New Roman"/>
          <w:sz w:val="44"/>
          <w:highlight w:val="none"/>
        </w:rPr>
      </w:pPr>
      <w:r>
        <w:rPr>
          <w:rFonts w:hint="default" w:ascii="Times New Roman" w:hAnsi="Times New Roman" w:cs="Times New Roman"/>
          <w:sz w:val="44"/>
          <w:highlight w:val="none"/>
        </w:rPr>
      </w:r>
      <w:r/>
    </w:p>
    <w:p>
      <w:pPr>
        <w:spacing w:line="360" w:lineRule="auto"/>
        <w:rPr>
          <w:rFonts w:hint="default" w:ascii="Times New Roman" w:hAnsi="Times New Roman" w:cs="Times New Roman"/>
          <w:sz w:val="44"/>
          <w:highlight w:val="none"/>
        </w:rPr>
      </w:pPr>
      <w:r>
        <w:rPr>
          <w:rFonts w:hint="default" w:ascii="Times New Roman" w:hAnsi="Times New Roman" w:cs="Times New Roman"/>
          <w:sz w:val="44"/>
          <w:highlight w:val="none"/>
        </w:rPr>
      </w:r>
      <w:r/>
    </w:p>
    <w:p>
      <w:pPr>
        <w:spacing w:line="360" w:lineRule="auto"/>
        <w:rPr>
          <w:rFonts w:hint="default" w:ascii="Times New Roman" w:hAnsi="Times New Roman" w:cs="Times New Roman"/>
          <w:sz w:val="44"/>
          <w:highlight w:val="none"/>
        </w:rPr>
      </w:pPr>
      <w:r>
        <w:rPr>
          <w:rFonts w:hint="default" w:ascii="Times New Roman" w:hAnsi="Times New Roman" w:cs="Times New Roman"/>
          <w:sz w:val="44"/>
          <w:highlight w:val="none"/>
        </w:rPr>
      </w:r>
      <w:r/>
    </w:p>
    <w:p>
      <w:pPr>
        <w:spacing w:line="360" w:lineRule="auto"/>
        <w:rPr>
          <w:rFonts w:hint="default" w:ascii="Times New Roman" w:hAnsi="Times New Roman" w:cs="Times New Roman"/>
          <w:sz w:val="44"/>
          <w:highlight w:val="none"/>
        </w:rPr>
      </w:pPr>
      <w:r>
        <w:rPr>
          <w:rFonts w:hint="default" w:ascii="Times New Roman" w:hAnsi="Times New Roman" w:cs="Times New Roman"/>
          <w:sz w:val="44"/>
          <w:highlight w:val="none"/>
        </w:rPr>
      </w:r>
      <w:r/>
    </w:p>
    <w:p>
      <w:pPr>
        <w:jc w:val="center"/>
        <w:spacing w:line="360" w:lineRule="auto"/>
        <w:rPr>
          <w:rFonts w:hint="default" w:ascii="Times New Roman" w:hAnsi="Times New Roman" w:cs="Times New Roman"/>
          <w:b/>
          <w:sz w:val="36"/>
          <w:szCs w:val="36"/>
          <w:highlight w:val="none"/>
        </w:rPr>
      </w:pPr>
      <w:r>
        <w:rPr>
          <w:rFonts w:hint="default" w:ascii="Times New Roman" w:hAnsi="Times New Roman" w:cs="Times New Roman"/>
          <w:b/>
          <w:sz w:val="36"/>
          <w:szCs w:val="36"/>
          <w:highlight w:val="none"/>
        </w:rPr>
        <w:t xml:space="preserve">中共南京江北新区工作委员会宣传和统战部</w:t>
      </w:r>
      <w:r/>
    </w:p>
    <w:p>
      <w:pPr>
        <w:jc w:val="center"/>
        <w:spacing w:line="360" w:lineRule="auto"/>
        <w:rPr>
          <w:rFonts w:hint="default" w:ascii="Times New Roman" w:hAnsi="Times New Roman" w:cs="Times New Roman"/>
          <w:b/>
          <w:sz w:val="36"/>
          <w:szCs w:val="36"/>
          <w:highlight w:val="none"/>
        </w:rPr>
      </w:pPr>
      <w:r/>
      <w:bookmarkStart w:id="0" w:name="_Hlk515715953"/>
      <w:r>
        <w:rPr>
          <w:rFonts w:hint="default" w:ascii="Times New Roman" w:hAnsi="Times New Roman" w:cs="Times New Roman"/>
          <w:b/>
          <w:sz w:val="36"/>
          <w:szCs w:val="36"/>
          <w:highlight w:val="none"/>
        </w:rPr>
        <w:t xml:space="preserve">南京典晶工程项目管理有限公司</w:t>
      </w:r>
      <w:bookmarkEnd w:id="0"/>
      <w:r/>
    </w:p>
    <w:p>
      <w:pPr>
        <w:jc w:val="center"/>
        <w:spacing w:line="360" w:lineRule="auto"/>
        <w:rPr>
          <w:rFonts w:hint="default" w:ascii="Times New Roman" w:hAnsi="Times New Roman" w:cs="Times New Roman"/>
          <w:b/>
          <w:sz w:val="36"/>
          <w:szCs w:val="36"/>
          <w:highlight w:val="none"/>
        </w:rPr>
      </w:pPr>
      <w:r>
        <w:rPr>
          <w:rFonts w:hint="default" w:ascii="Times New Roman" w:hAnsi="Times New Roman" w:cs="Times New Roman"/>
          <w:b/>
          <w:sz w:val="36"/>
          <w:szCs w:val="36"/>
          <w:highlight w:val="none"/>
        </w:rPr>
        <w:t xml:space="preserve">202</w:t>
      </w:r>
      <w:r>
        <w:rPr>
          <w:rFonts w:hint="default" w:ascii="Times New Roman" w:hAnsi="Times New Roman" w:cs="Times New Roman"/>
          <w:b/>
          <w:sz w:val="36"/>
          <w:szCs w:val="36"/>
          <w:highlight w:val="none"/>
          <w:lang w:val="en-US" w:eastAsia="zh-CN"/>
        </w:rPr>
        <w:t xml:space="preserve">6</w:t>
      </w:r>
      <w:r>
        <w:rPr>
          <w:rFonts w:hint="default" w:ascii="Times New Roman" w:hAnsi="Times New Roman" w:cs="Times New Roman"/>
          <w:b/>
          <w:sz w:val="36"/>
          <w:szCs w:val="36"/>
          <w:highlight w:val="none"/>
        </w:rPr>
        <w:t xml:space="preserve">年</w:t>
      </w:r>
      <w:r>
        <w:rPr>
          <w:rFonts w:hint="default" w:ascii="Times New Roman" w:hAnsi="Times New Roman" w:cs="Times New Roman"/>
          <w:b/>
          <w:sz w:val="36"/>
          <w:szCs w:val="36"/>
          <w:highlight w:val="none"/>
          <w:lang w:val="en-US" w:eastAsia="zh-CN"/>
        </w:rPr>
        <w:t xml:space="preserve">5</w:t>
      </w:r>
      <w:r>
        <w:rPr>
          <w:rFonts w:hint="default" w:ascii="Times New Roman" w:hAnsi="Times New Roman" w:cs="Times New Roman"/>
          <w:b/>
          <w:sz w:val="36"/>
          <w:szCs w:val="36"/>
          <w:highlight w:val="none"/>
        </w:rPr>
        <w:t xml:space="preserve">月</w:t>
      </w:r>
      <w:r/>
    </w:p>
    <w:p>
      <w:pPr>
        <w:spacing w:line="360" w:lineRule="auto"/>
        <w:rPr>
          <w:rFonts w:hint="default" w:ascii="Times New Roman" w:hAnsi="Times New Roman" w:cs="Times New Roman"/>
          <w:b/>
          <w:sz w:val="36"/>
          <w:szCs w:val="36"/>
          <w:highlight w:val="none"/>
        </w:rPr>
      </w:pPr>
      <w:r>
        <w:rPr>
          <w:rFonts w:hint="default" w:ascii="Times New Roman" w:hAnsi="Times New Roman" w:cs="Times New Roman"/>
          <w:b/>
          <w:sz w:val="36"/>
          <w:szCs w:val="36"/>
          <w:highlight w:val="none"/>
        </w:rPr>
        <w:br w:type="page" w:clear="all"/>
      </w:r>
      <w:r/>
    </w:p>
    <w:p>
      <w:pPr>
        <w:jc w:val="center"/>
        <w:spacing w:line="360" w:lineRule="auto"/>
        <w:rPr>
          <w:rFonts w:hint="default" w:ascii="Times New Roman" w:hAnsi="Times New Roman" w:cs="Times New Roman"/>
          <w:sz w:val="48"/>
          <w:szCs w:val="48"/>
          <w:highlight w:val="none"/>
        </w:rPr>
      </w:pPr>
      <w:r>
        <w:rPr>
          <w:rFonts w:hint="default" w:ascii="Times New Roman" w:hAnsi="Times New Roman" w:cs="Times New Roman"/>
          <w:sz w:val="48"/>
          <w:szCs w:val="48"/>
          <w:highlight w:val="none"/>
        </w:rPr>
        <w:t xml:space="preserve">目录</w:t>
      </w:r>
      <w:r/>
    </w:p>
    <w:p>
      <w:pPr>
        <w:spacing w:line="360" w:lineRule="auto"/>
        <w:rPr>
          <w:rFonts w:hint="default" w:ascii="Times New Roman" w:hAnsi="Times New Roman" w:cs="Times New Roman"/>
          <w:sz w:val="48"/>
          <w:szCs w:val="48"/>
          <w:highlight w:val="none"/>
        </w:rPr>
      </w:pPr>
      <w:r>
        <w:rPr>
          <w:rFonts w:hint="default" w:ascii="Times New Roman" w:hAnsi="Times New Roman" w:cs="Times New Roman"/>
          <w:sz w:val="48"/>
          <w:szCs w:val="48"/>
          <w:highlight w:val="none"/>
        </w:rPr>
      </w:r>
      <w:r/>
    </w:p>
    <w:p>
      <w:pPr>
        <w:pStyle w:val="718"/>
        <w:ind w:left="0"/>
        <w:spacing w:line="360" w:lineRule="auto"/>
        <w:tabs>
          <w:tab w:val="right" w:pos="8296" w:leader="dot"/>
        </w:tabs>
        <w:rPr>
          <w:rFonts w:hint="default" w:ascii="Times New Roman" w:hAnsi="Times New Roman" w:cs="Times New Roman"/>
          <w:b/>
          <w:smallCaps w:val="0"/>
          <w:sz w:val="28"/>
          <w:szCs w:val="28"/>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TOC \o "1-3" \h \z \u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"_Toc531257234" </w:instrText>
      </w:r>
      <w:r>
        <w:rPr>
          <w:rFonts w:hint="default" w:ascii="Times New Roman" w:hAnsi="Times New Roman" w:cs="Times New Roman"/>
          <w:highlight w:val="none"/>
        </w:rPr>
        <w:fldChar w:fldCharType="separate"/>
      </w:r>
      <w:r>
        <w:rPr>
          <w:rStyle w:val="732"/>
          <w:rFonts w:hint="default" w:ascii="Times New Roman" w:hAnsi="Times New Roman" w:cs="Times New Roman"/>
          <w:b/>
          <w:color w:val="auto"/>
          <w:sz w:val="28"/>
          <w:szCs w:val="28"/>
          <w:highlight w:val="none"/>
        </w:rPr>
        <w:t xml:space="preserve">第一章 单一来源采购邀请</w:t>
      </w:r>
      <w:r>
        <w:rPr>
          <w:rFonts w:hint="default" w:ascii="Times New Roman" w:hAnsi="Times New Roman" w:cs="Times New Roman"/>
          <w:b/>
          <w:sz w:val="28"/>
          <w:szCs w:val="28"/>
          <w:highlight w:val="none"/>
        </w:rPr>
        <w:tab/>
      </w:r>
      <w:r>
        <w:rPr>
          <w:rFonts w:hint="default" w:ascii="Times New Roman" w:hAnsi="Times New Roman" w:cs="Times New Roman"/>
          <w:b/>
          <w:sz w:val="28"/>
          <w:szCs w:val="28"/>
          <w:highlight w:val="none"/>
        </w:rPr>
        <w:fldChar w:fldCharType="begin"/>
      </w:r>
      <w:r>
        <w:rPr>
          <w:rFonts w:hint="default" w:ascii="Times New Roman" w:hAnsi="Times New Roman" w:cs="Times New Roman"/>
          <w:b/>
          <w:sz w:val="28"/>
          <w:szCs w:val="28"/>
          <w:highlight w:val="none"/>
        </w:rPr>
        <w:instrText xml:space="preserve"> PAGEREF _Toc531257234 \h </w:instrText>
      </w:r>
      <w:r>
        <w:rPr>
          <w:rFonts w:hint="default" w:ascii="Times New Roman" w:hAnsi="Times New Roman" w:cs="Times New Roman"/>
          <w:b/>
          <w:sz w:val="28"/>
          <w:szCs w:val="28"/>
          <w:highlight w:val="none"/>
        </w:rPr>
        <w:fldChar w:fldCharType="separate"/>
      </w:r>
      <w:r>
        <w:rPr>
          <w:rFonts w:hint="default" w:ascii="Times New Roman" w:hAnsi="Times New Roman" w:cs="Times New Roman"/>
          <w:b/>
          <w:sz w:val="28"/>
          <w:szCs w:val="28"/>
          <w:highlight w:val="none"/>
        </w:rPr>
        <w:t xml:space="preserve">2</w:t>
      </w:r>
      <w:r>
        <w:rPr>
          <w:rFonts w:hint="default" w:ascii="Times New Roman" w:hAnsi="Times New Roman" w:cs="Times New Roman"/>
          <w:b/>
          <w:sz w:val="28"/>
          <w:szCs w:val="28"/>
          <w:highlight w:val="none"/>
        </w:rPr>
        <w:fldChar w:fldCharType="end"/>
      </w:r>
      <w:r>
        <w:rPr>
          <w:rFonts w:hint="default" w:ascii="Times New Roman" w:hAnsi="Times New Roman" w:cs="Times New Roman"/>
          <w:b/>
          <w:sz w:val="28"/>
          <w:szCs w:val="28"/>
          <w:highlight w:val="none"/>
        </w:rPr>
        <w:fldChar w:fldCharType="end"/>
      </w:r>
      <w:r/>
    </w:p>
    <w:p>
      <w:pPr>
        <w:pStyle w:val="718"/>
        <w:ind w:left="0"/>
        <w:spacing w:line="360" w:lineRule="auto"/>
        <w:tabs>
          <w:tab w:val="right" w:pos="8296" w:leader="dot"/>
        </w:tabs>
        <w:rPr>
          <w:rFonts w:hint="default" w:ascii="Times New Roman" w:hAnsi="Times New Roman" w:cs="Times New Roman"/>
          <w:b/>
          <w:smallCaps w:val="0"/>
          <w:sz w:val="28"/>
          <w:szCs w:val="28"/>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"_Toc531257235" </w:instrText>
      </w:r>
      <w:r>
        <w:rPr>
          <w:rFonts w:hint="default" w:ascii="Times New Roman" w:hAnsi="Times New Roman" w:cs="Times New Roman"/>
          <w:highlight w:val="none"/>
        </w:rPr>
        <w:fldChar w:fldCharType="separate"/>
      </w:r>
      <w:r>
        <w:rPr>
          <w:rStyle w:val="732"/>
          <w:rFonts w:hint="default" w:ascii="Times New Roman" w:hAnsi="Times New Roman" w:cs="Times New Roman"/>
          <w:b/>
          <w:color w:val="auto"/>
          <w:sz w:val="28"/>
          <w:szCs w:val="28"/>
          <w:highlight w:val="none"/>
        </w:rPr>
        <w:t xml:space="preserve">第二章 参加谈判协商供应商须知</w:t>
      </w:r>
      <w:r>
        <w:rPr>
          <w:rFonts w:hint="default" w:ascii="Times New Roman" w:hAnsi="Times New Roman" w:cs="Times New Roman"/>
          <w:b/>
          <w:sz w:val="28"/>
          <w:szCs w:val="28"/>
          <w:highlight w:val="none"/>
        </w:rPr>
        <w:tab/>
      </w:r>
      <w:r>
        <w:rPr>
          <w:rFonts w:hint="default" w:ascii="Times New Roman" w:hAnsi="Times New Roman" w:cs="Times New Roman"/>
          <w:b/>
          <w:sz w:val="28"/>
          <w:szCs w:val="28"/>
          <w:highlight w:val="none"/>
        </w:rPr>
        <w:fldChar w:fldCharType="begin"/>
      </w:r>
      <w:r>
        <w:rPr>
          <w:rFonts w:hint="default" w:ascii="Times New Roman" w:hAnsi="Times New Roman" w:cs="Times New Roman"/>
          <w:b/>
          <w:sz w:val="28"/>
          <w:szCs w:val="28"/>
          <w:highlight w:val="none"/>
        </w:rPr>
        <w:instrText xml:space="preserve"> PAGEREF _Toc531257235 \h </w:instrText>
      </w:r>
      <w:r>
        <w:rPr>
          <w:rFonts w:hint="default" w:ascii="Times New Roman" w:hAnsi="Times New Roman" w:cs="Times New Roman"/>
          <w:b/>
          <w:sz w:val="28"/>
          <w:szCs w:val="28"/>
          <w:highlight w:val="none"/>
        </w:rPr>
        <w:fldChar w:fldCharType="separate"/>
      </w:r>
      <w:r>
        <w:rPr>
          <w:rFonts w:hint="default" w:ascii="Times New Roman" w:hAnsi="Times New Roman" w:cs="Times New Roman"/>
          <w:b/>
          <w:sz w:val="28"/>
          <w:szCs w:val="28"/>
          <w:highlight w:val="none"/>
        </w:rPr>
        <w:t xml:space="preserve">6</w:t>
      </w:r>
      <w:r>
        <w:rPr>
          <w:rFonts w:hint="default" w:ascii="Times New Roman" w:hAnsi="Times New Roman" w:cs="Times New Roman"/>
          <w:b/>
          <w:sz w:val="28"/>
          <w:szCs w:val="28"/>
          <w:highlight w:val="none"/>
        </w:rPr>
        <w:fldChar w:fldCharType="end"/>
      </w:r>
      <w:r>
        <w:rPr>
          <w:rFonts w:hint="default" w:ascii="Times New Roman" w:hAnsi="Times New Roman" w:cs="Times New Roman"/>
          <w:b/>
          <w:sz w:val="28"/>
          <w:szCs w:val="28"/>
          <w:highlight w:val="none"/>
        </w:rPr>
        <w:fldChar w:fldCharType="end"/>
      </w:r>
      <w:r/>
    </w:p>
    <w:p>
      <w:pPr>
        <w:pStyle w:val="718"/>
        <w:ind w:left="0"/>
        <w:spacing w:line="360" w:lineRule="auto"/>
        <w:tabs>
          <w:tab w:val="right" w:pos="8296" w:leader="dot"/>
        </w:tabs>
        <w:rPr>
          <w:rFonts w:hint="default" w:ascii="Times New Roman" w:hAnsi="Times New Roman" w:cs="Times New Roman"/>
          <w:b/>
          <w:smallCaps w:val="0"/>
          <w:sz w:val="28"/>
          <w:szCs w:val="28"/>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"_Toc531257236" </w:instrText>
      </w:r>
      <w:r>
        <w:rPr>
          <w:rFonts w:hint="default" w:ascii="Times New Roman" w:hAnsi="Times New Roman" w:cs="Times New Roman"/>
          <w:highlight w:val="none"/>
        </w:rPr>
        <w:fldChar w:fldCharType="separate"/>
      </w:r>
      <w:r>
        <w:rPr>
          <w:rStyle w:val="732"/>
          <w:rFonts w:hint="default" w:ascii="Times New Roman" w:hAnsi="Times New Roman" w:cs="Times New Roman"/>
          <w:b/>
          <w:color w:val="auto"/>
          <w:sz w:val="28"/>
          <w:szCs w:val="28"/>
          <w:highlight w:val="none"/>
        </w:rPr>
        <w:t xml:space="preserve">第三章 采购需求及其它</w:t>
      </w:r>
      <w:r>
        <w:rPr>
          <w:rFonts w:hint="default" w:ascii="Times New Roman" w:hAnsi="Times New Roman" w:cs="Times New Roman"/>
          <w:b/>
          <w:sz w:val="28"/>
          <w:szCs w:val="28"/>
          <w:highlight w:val="none"/>
        </w:rPr>
        <w:tab/>
      </w:r>
      <w:r>
        <w:rPr>
          <w:rFonts w:hint="default" w:ascii="Times New Roman" w:hAnsi="Times New Roman" w:cs="Times New Roman"/>
          <w:b/>
          <w:sz w:val="28"/>
          <w:szCs w:val="28"/>
          <w:highlight w:val="none"/>
        </w:rPr>
        <w:fldChar w:fldCharType="begin"/>
      </w:r>
      <w:r>
        <w:rPr>
          <w:rFonts w:hint="default" w:ascii="Times New Roman" w:hAnsi="Times New Roman" w:cs="Times New Roman"/>
          <w:b/>
          <w:sz w:val="28"/>
          <w:szCs w:val="28"/>
          <w:highlight w:val="none"/>
        </w:rPr>
        <w:instrText xml:space="preserve"> PAGEREF _Toc531257236 \h </w:instrText>
      </w:r>
      <w:r>
        <w:rPr>
          <w:rFonts w:hint="default" w:ascii="Times New Roman" w:hAnsi="Times New Roman" w:cs="Times New Roman"/>
          <w:b/>
          <w:sz w:val="28"/>
          <w:szCs w:val="28"/>
          <w:highlight w:val="none"/>
        </w:rPr>
        <w:fldChar w:fldCharType="separate"/>
      </w:r>
      <w:r>
        <w:rPr>
          <w:rFonts w:hint="default" w:ascii="Times New Roman" w:hAnsi="Times New Roman" w:cs="Times New Roman"/>
          <w:b/>
          <w:sz w:val="28"/>
          <w:szCs w:val="28"/>
          <w:highlight w:val="none"/>
        </w:rPr>
        <w:t xml:space="preserve">13</w:t>
      </w:r>
      <w:r>
        <w:rPr>
          <w:rFonts w:hint="default" w:ascii="Times New Roman" w:hAnsi="Times New Roman" w:cs="Times New Roman"/>
          <w:b/>
          <w:sz w:val="28"/>
          <w:szCs w:val="28"/>
          <w:highlight w:val="none"/>
        </w:rPr>
        <w:fldChar w:fldCharType="end"/>
      </w:r>
      <w:r>
        <w:rPr>
          <w:rFonts w:hint="default" w:ascii="Times New Roman" w:hAnsi="Times New Roman" w:cs="Times New Roman"/>
          <w:b/>
          <w:sz w:val="28"/>
          <w:szCs w:val="28"/>
          <w:highlight w:val="none"/>
        </w:rPr>
        <w:fldChar w:fldCharType="end"/>
      </w:r>
      <w:r/>
    </w:p>
    <w:p>
      <w:pPr>
        <w:pStyle w:val="718"/>
        <w:ind w:left="0"/>
        <w:spacing w:line="360" w:lineRule="auto"/>
        <w:tabs>
          <w:tab w:val="right" w:pos="8296" w:leader="dot"/>
        </w:tabs>
        <w:rPr>
          <w:rFonts w:hint="default" w:ascii="Times New Roman" w:hAnsi="Times New Roman" w:cs="Times New Roman"/>
          <w:b/>
          <w:smallCaps w:val="0"/>
          <w:sz w:val="28"/>
          <w:szCs w:val="28"/>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"_Toc531257237" </w:instrText>
      </w:r>
      <w:r>
        <w:rPr>
          <w:rFonts w:hint="default" w:ascii="Times New Roman" w:hAnsi="Times New Roman" w:cs="Times New Roman"/>
          <w:highlight w:val="none"/>
        </w:rPr>
        <w:fldChar w:fldCharType="separate"/>
      </w:r>
      <w:r>
        <w:rPr>
          <w:rStyle w:val="732"/>
          <w:rFonts w:hint="default" w:ascii="Times New Roman" w:hAnsi="Times New Roman" w:cs="Times New Roman"/>
          <w:b/>
          <w:color w:val="auto"/>
          <w:sz w:val="28"/>
          <w:szCs w:val="28"/>
          <w:highlight w:val="none"/>
        </w:rPr>
        <w:t xml:space="preserve">第四章 合同主要条款及格式</w:t>
      </w:r>
      <w:r>
        <w:rPr>
          <w:rFonts w:hint="default" w:ascii="Times New Roman" w:hAnsi="Times New Roman" w:cs="Times New Roman"/>
          <w:b/>
          <w:sz w:val="28"/>
          <w:szCs w:val="28"/>
          <w:highlight w:val="none"/>
        </w:rPr>
        <w:tab/>
      </w:r>
      <w:r>
        <w:rPr>
          <w:rFonts w:hint="default" w:ascii="Times New Roman" w:hAnsi="Times New Roman" w:cs="Times New Roman"/>
          <w:b/>
          <w:sz w:val="28"/>
          <w:szCs w:val="28"/>
          <w:highlight w:val="none"/>
        </w:rPr>
        <w:fldChar w:fldCharType="begin"/>
      </w:r>
      <w:r>
        <w:rPr>
          <w:rFonts w:hint="default" w:ascii="Times New Roman" w:hAnsi="Times New Roman" w:cs="Times New Roman"/>
          <w:b/>
          <w:sz w:val="28"/>
          <w:szCs w:val="28"/>
          <w:highlight w:val="none"/>
        </w:rPr>
        <w:instrText xml:space="preserve"> PAGEREF _Toc531257237 \h </w:instrText>
      </w:r>
      <w:r>
        <w:rPr>
          <w:rFonts w:hint="default" w:ascii="Times New Roman" w:hAnsi="Times New Roman" w:cs="Times New Roman"/>
          <w:b/>
          <w:sz w:val="28"/>
          <w:szCs w:val="28"/>
          <w:highlight w:val="none"/>
        </w:rPr>
        <w:fldChar w:fldCharType="separate"/>
      </w:r>
      <w:r>
        <w:rPr>
          <w:rFonts w:hint="default" w:ascii="Times New Roman" w:hAnsi="Times New Roman" w:cs="Times New Roman"/>
          <w:b/>
          <w:sz w:val="28"/>
          <w:szCs w:val="28"/>
          <w:highlight w:val="none"/>
        </w:rPr>
        <w:t xml:space="preserve">15</w:t>
      </w:r>
      <w:r>
        <w:rPr>
          <w:rFonts w:hint="default" w:ascii="Times New Roman" w:hAnsi="Times New Roman" w:cs="Times New Roman"/>
          <w:b/>
          <w:sz w:val="28"/>
          <w:szCs w:val="28"/>
          <w:highlight w:val="none"/>
        </w:rPr>
        <w:fldChar w:fldCharType="end"/>
      </w:r>
      <w:r>
        <w:rPr>
          <w:rFonts w:hint="default" w:ascii="Times New Roman" w:hAnsi="Times New Roman" w:cs="Times New Roman"/>
          <w:b/>
          <w:sz w:val="28"/>
          <w:szCs w:val="28"/>
          <w:highlight w:val="none"/>
        </w:rPr>
        <w:fldChar w:fldCharType="end"/>
      </w:r>
      <w:r/>
    </w:p>
    <w:p>
      <w:pPr>
        <w:pStyle w:val="718"/>
        <w:ind w:left="0"/>
        <w:spacing w:line="360" w:lineRule="auto"/>
        <w:tabs>
          <w:tab w:val="right" w:pos="8296" w:leader="dot"/>
        </w:tabs>
        <w:rPr>
          <w:rFonts w:hint="default" w:ascii="Times New Roman" w:hAnsi="Times New Roman" w:cs="Times New Roman"/>
          <w:smallCaps w:val="0"/>
          <w:sz w:val="21"/>
          <w:szCs w:val="22"/>
          <w:highlight w:val="none"/>
        </w:rPr>
      </w:pP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"_Toc531257238" </w:instrText>
      </w:r>
      <w:r>
        <w:rPr>
          <w:rFonts w:hint="default" w:ascii="Times New Roman" w:hAnsi="Times New Roman" w:cs="Times New Roman"/>
          <w:highlight w:val="none"/>
        </w:rPr>
        <w:fldChar w:fldCharType="separate"/>
      </w:r>
      <w:r>
        <w:rPr>
          <w:rStyle w:val="732"/>
          <w:rFonts w:hint="default" w:ascii="Times New Roman" w:hAnsi="Times New Roman" w:cs="Times New Roman"/>
          <w:b/>
          <w:color w:val="auto"/>
          <w:sz w:val="28"/>
          <w:szCs w:val="28"/>
          <w:highlight w:val="none"/>
        </w:rPr>
        <w:t xml:space="preserve">第五章 响应文件格式</w:t>
      </w:r>
      <w:r>
        <w:rPr>
          <w:rFonts w:hint="default" w:ascii="Times New Roman" w:hAnsi="Times New Roman" w:cs="Times New Roman"/>
          <w:b/>
          <w:sz w:val="28"/>
          <w:szCs w:val="28"/>
          <w:highlight w:val="none"/>
        </w:rPr>
        <w:tab/>
      </w:r>
      <w:r>
        <w:rPr>
          <w:rFonts w:hint="default" w:ascii="Times New Roman" w:hAnsi="Times New Roman" w:cs="Times New Roman"/>
          <w:b/>
          <w:sz w:val="28"/>
          <w:szCs w:val="28"/>
          <w:highlight w:val="none"/>
        </w:rPr>
        <w:fldChar w:fldCharType="begin"/>
      </w:r>
      <w:r>
        <w:rPr>
          <w:rFonts w:hint="default" w:ascii="Times New Roman" w:hAnsi="Times New Roman" w:cs="Times New Roman"/>
          <w:b/>
          <w:sz w:val="28"/>
          <w:szCs w:val="28"/>
          <w:highlight w:val="none"/>
        </w:rPr>
        <w:instrText xml:space="preserve"> PAGEREF _Toc531257238 \h </w:instrText>
      </w:r>
      <w:r>
        <w:rPr>
          <w:rFonts w:hint="default" w:ascii="Times New Roman" w:hAnsi="Times New Roman" w:cs="Times New Roman"/>
          <w:b/>
          <w:sz w:val="28"/>
          <w:szCs w:val="28"/>
          <w:highlight w:val="none"/>
        </w:rPr>
        <w:fldChar w:fldCharType="separate"/>
      </w:r>
      <w:r>
        <w:rPr>
          <w:rFonts w:hint="default" w:ascii="Times New Roman" w:hAnsi="Times New Roman" w:cs="Times New Roman"/>
          <w:b/>
          <w:sz w:val="28"/>
          <w:szCs w:val="28"/>
          <w:highlight w:val="none"/>
        </w:rPr>
        <w:t xml:space="preserve">19</w:t>
      </w:r>
      <w:r>
        <w:rPr>
          <w:rFonts w:hint="default" w:ascii="Times New Roman" w:hAnsi="Times New Roman" w:cs="Times New Roman"/>
          <w:b/>
          <w:sz w:val="28"/>
          <w:szCs w:val="28"/>
          <w:highlight w:val="none"/>
        </w:rPr>
        <w:fldChar w:fldCharType="end"/>
      </w:r>
      <w:r>
        <w:rPr>
          <w:rFonts w:hint="default" w:ascii="Times New Roman" w:hAnsi="Times New Roman" w:cs="Times New Roman"/>
          <w:b/>
          <w:sz w:val="28"/>
          <w:szCs w:val="28"/>
          <w:highlight w:val="none"/>
        </w:rPr>
        <w:fldChar w:fldCharType="end"/>
      </w:r>
      <w:r/>
    </w:p>
    <w:p>
      <w:pPr>
        <w:spacing w:line="360" w:lineRule="auto"/>
        <w:rPr>
          <w:rFonts w:hint="default" w:ascii="Times New Roman" w:hAnsi="Times New Roman" w:cs="Times New Roman"/>
          <w:highlight w:val="none"/>
        </w:rPr>
      </w:pPr>
      <w:r>
        <w:rPr>
          <w:rFonts w:hint="default" w:ascii="Times New Roman" w:hAnsi="Times New Roman" w:cs="Times New Roman"/>
          <w:b/>
          <w:bCs/>
          <w:highlight w:val="none"/>
          <w:lang w:val="zh-CN"/>
        </w:rPr>
        <w:fldChar w:fldCharType="end"/>
      </w:r>
      <w:r>
        <w:rPr>
          <w:rFonts w:hint="default" w:ascii="Times New Roman" w:hAnsi="Times New Roman" w:cs="Times New Roman"/>
          <w:b/>
          <w:bCs/>
          <w:highlight w:val="none"/>
          <w:lang w:val="zh-CN"/>
        </w:rPr>
        <w:br w:type="page" w:clear="all"/>
      </w:r>
      <w:bookmarkStart w:id="1" w:name="_Toc514847875"/>
      <w:r/>
      <w:bookmarkStart w:id="2" w:name="_Toc515797967"/>
      <w:r/>
      <w:r/>
    </w:p>
    <w:p>
      <w:pPr>
        <w:pStyle w:val="712"/>
        <w:spacing w:line="360" w:lineRule="auto"/>
        <w:rPr>
          <w:rFonts w:hint="default" w:ascii="Times New Roman" w:hAnsi="Times New Roman" w:cs="Times New Roman"/>
          <w:highlight w:val="none"/>
        </w:rPr>
      </w:pPr>
      <w:r/>
      <w:bookmarkStart w:id="3" w:name="_Toc531257234"/>
      <w:r>
        <w:rPr>
          <w:rFonts w:hint="default" w:ascii="Times New Roman" w:hAnsi="Times New Roman" w:cs="Times New Roman"/>
          <w:highlight w:val="none"/>
        </w:rPr>
        <w:t xml:space="preserve">第一章 单一来源采购邀请</w:t>
      </w:r>
      <w:bookmarkEnd w:id="1"/>
      <w:r/>
      <w:bookmarkEnd w:id="2"/>
      <w:r/>
      <w:bookmarkEnd w:id="3"/>
      <w:r/>
      <w:r/>
    </w:p>
    <w:p>
      <w:pPr>
        <w:ind w:firstLine="454"/>
        <w:spacing w:line="360" w:lineRule="auto"/>
        <w:widowControl/>
        <w:rPr>
          <w:rFonts w:hint="default" w:ascii="Times New Roman" w:hAnsi="Times New Roman" w:cs="Times New Roman" w:eastAsiaTheme="minorEastAsia"/>
          <w:b/>
          <w:bCs/>
          <w:spacing w:val="8"/>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eastAsiaTheme="minorEastAsia"/>
          <w:b/>
          <w:bCs/>
          <w:spacing w:val="8"/>
          <w:highlight w:val="none"/>
        </w:rPr>
        <w:t xml:space="preserve">项目概况</w:t>
      </w:r>
      <w:r/>
    </w:p>
    <w:p>
      <w:pPr>
        <w:ind w:firstLine="452"/>
        <w:spacing w:line="360" w:lineRule="auto"/>
        <w:widowControl/>
        <w:rPr>
          <w:rFonts w:hint="default" w:ascii="Times New Roman" w:hAnsi="Times New Roman" w:cs="Times New Roman" w:eastAsiaTheme="minorEastAsia"/>
          <w:spacing w:val="8"/>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eastAsiaTheme="minorEastAsia"/>
          <w:spacing w:val="8"/>
          <w:highlight w:val="none"/>
          <w:lang w:eastAsia="zh-CN"/>
        </w:rPr>
        <w:t xml:space="preserve">南京江北新区2026年省级党媒宣传策划及调研合作项目 </w:t>
      </w:r>
      <w:r>
        <w:rPr>
          <w:rFonts w:hint="default" w:ascii="Times New Roman" w:hAnsi="Times New Roman" w:cs="Times New Roman" w:eastAsiaTheme="minorEastAsia"/>
          <w:spacing w:val="8"/>
          <w:highlight w:val="none"/>
        </w:rPr>
        <w:t xml:space="preserve"> </w:t>
      </w:r>
      <w:r>
        <w:rPr>
          <w:rFonts w:hint="eastAsia" w:cs="Times New Roman"/>
          <w:highlight w:val="none"/>
          <w:lang w:eastAsia="zh-CN"/>
        </w:rPr>
        <w:t xml:space="preserve">JSZC-320192-NJDJ-D2026-0002</w:t>
      </w:r>
      <w:r>
        <w:rPr>
          <w:rFonts w:hint="eastAsia" w:cs="Times New Roman" w:eastAsiaTheme="minorEastAsia"/>
          <w:spacing w:val="8"/>
          <w:highlight w:val="none"/>
          <w:lang w:val="en-US" w:eastAsia="zh-CN"/>
        </w:rPr>
        <w:t xml:space="preserve">采购</w:t>
      </w:r>
      <w:r>
        <w:rPr>
          <w:rFonts w:hint="default" w:ascii="Times New Roman" w:hAnsi="Times New Roman" w:cs="Times New Roman" w:eastAsiaTheme="minorEastAsia"/>
          <w:spacing w:val="8"/>
          <w:highlight w:val="none"/>
        </w:rPr>
        <w:t xml:space="preserve">项目的潜在供应商应在</w:t>
      </w:r>
      <w:r>
        <w:rPr>
          <w:rFonts w:hint="default" w:ascii="Times New Roman" w:hAnsi="Times New Roman" w:cs="Times New Roman" w:eastAsiaTheme="minorEastAsia"/>
          <w:spacing w:val="8"/>
          <w:szCs w:val="21"/>
          <w:highlight w:val="none"/>
        </w:rPr>
        <w:t xml:space="preserve">江苏政府采购网“</w:t>
      </w:r>
      <w:r>
        <w:rPr>
          <w:rFonts w:hint="default" w:ascii="Times New Roman" w:hAnsi="Times New Roman" w:cs="Times New Roman" w:eastAsiaTheme="minorEastAsia"/>
          <w:szCs w:val="21"/>
          <w:highlight w:val="none"/>
        </w:rPr>
        <w:t xml:space="preserve">苏采云”系统</w:t>
      </w:r>
      <w:r>
        <w:rPr>
          <w:rFonts w:hint="default" w:ascii="Times New Roman" w:hAnsi="Times New Roman" w:cs="Times New Roman" w:eastAsiaTheme="minorEastAsia"/>
          <w:spacing w:val="8"/>
          <w:highlight w:val="none"/>
        </w:rPr>
        <w:t xml:space="preserve">获取采购文件，并于 202</w:t>
      </w:r>
      <w:r>
        <w:rPr>
          <w:rFonts w:hint="eastAsia" w:ascii="Times New Roman" w:hAnsi="Times New Roman" w:cs="Times New Roman" w:eastAsiaTheme="minorEastAsia"/>
          <w:spacing w:val="8"/>
          <w:highlight w:val="none"/>
          <w:lang w:val="en-US" w:eastAsia="zh-CN"/>
        </w:rPr>
        <w:t xml:space="preserve">6</w:t>
      </w:r>
      <w:r>
        <w:rPr>
          <w:rFonts w:hint="default" w:ascii="Times New Roman" w:hAnsi="Times New Roman" w:cs="Times New Roman" w:eastAsiaTheme="minorEastAsia"/>
          <w:spacing w:val="8"/>
          <w:highlight w:val="none"/>
        </w:rPr>
        <w:t xml:space="preserve">年</w:t>
      </w:r>
      <w:r>
        <w:rPr>
          <w:rFonts w:hint="eastAsia" w:cs="Times New Roman" w:eastAsiaTheme="minorEastAsia"/>
          <w:strike w:val="0"/>
          <w:spacing w:val="8"/>
          <w:highlight w:val="none"/>
          <w:lang w:val="en-US" w:eastAsia="zh-CN"/>
        </w:rPr>
        <w:t xml:space="preserve">6</w:t>
      </w:r>
      <w:r>
        <w:rPr>
          <w:rFonts w:hint="default" w:ascii="Times New Roman" w:hAnsi="Times New Roman" w:cs="Times New Roman" w:eastAsiaTheme="minorEastAsia"/>
          <w:strike w:val="0"/>
          <w:spacing w:val="8"/>
          <w:highlight w:val="none"/>
        </w:rPr>
        <w:t xml:space="preserve">月</w:t>
      </w:r>
      <w:r>
        <w:rPr>
          <w:rFonts w:hint="eastAsia" w:cs="Times New Roman" w:eastAsiaTheme="minorEastAsia"/>
          <w:strike w:val="0"/>
          <w:spacing w:val="8"/>
          <w:highlight w:val="none"/>
          <w:lang w:val="en-US" w:eastAsia="zh-CN"/>
        </w:rPr>
        <w:t xml:space="preserve">4</w:t>
      </w:r>
      <w:r>
        <w:rPr>
          <w:rFonts w:hint="default" w:ascii="Times New Roman" w:hAnsi="Times New Roman" w:cs="Times New Roman" w:eastAsiaTheme="minorEastAsia"/>
          <w:strike w:val="0"/>
          <w:spacing w:val="8"/>
          <w:highlight w:val="none"/>
        </w:rPr>
        <w:t xml:space="preserve">日</w:t>
      </w:r>
      <w:r>
        <w:rPr>
          <w:rFonts w:hint="default" w:ascii="Times New Roman" w:hAnsi="Times New Roman" w:cs="Times New Roman" w:eastAsiaTheme="minorEastAsia"/>
          <w:strike w:val="0"/>
          <w:spacing w:val="8"/>
          <w:highlight w:val="none"/>
          <w:lang w:val="en-US" w:eastAsia="zh-CN"/>
        </w:rPr>
        <w:t xml:space="preserve">1</w:t>
      </w:r>
      <w:r>
        <w:rPr>
          <w:rFonts w:hint="eastAsia" w:cs="Times New Roman" w:eastAsiaTheme="minorEastAsia"/>
          <w:strike w:val="0"/>
          <w:spacing w:val="8"/>
          <w:highlight w:val="none"/>
          <w:lang w:val="en-US" w:eastAsia="zh-CN"/>
        </w:rPr>
        <w:t xml:space="preserve">0</w:t>
      </w:r>
      <w:r>
        <w:rPr>
          <w:rFonts w:hint="default" w:ascii="Times New Roman" w:hAnsi="Times New Roman" w:cs="Times New Roman" w:eastAsiaTheme="minorEastAsia"/>
          <w:strike w:val="0"/>
          <w:spacing w:val="8"/>
          <w:highlight w:val="none"/>
        </w:rPr>
        <w:t xml:space="preserve">:</w:t>
      </w:r>
      <w:r>
        <w:rPr>
          <w:rFonts w:hint="eastAsia" w:cs="Times New Roman" w:eastAsiaTheme="minorEastAsia"/>
          <w:strike w:val="0"/>
          <w:spacing w:val="8"/>
          <w:highlight w:val="none"/>
          <w:lang w:val="en-US" w:eastAsia="zh-CN"/>
        </w:rPr>
        <w:t xml:space="preserve">0</w:t>
      </w:r>
      <w:r>
        <w:rPr>
          <w:rFonts w:hint="default" w:ascii="Times New Roman" w:hAnsi="Times New Roman" w:cs="Times New Roman" w:eastAsiaTheme="minorEastAsia"/>
          <w:strike w:val="0"/>
          <w:spacing w:val="8"/>
          <w:highlight w:val="none"/>
        </w:rPr>
        <w:t xml:space="preserve">0</w:t>
      </w:r>
      <w:r>
        <w:rPr>
          <w:rFonts w:hint="default" w:ascii="Times New Roman" w:hAnsi="Times New Roman" w:cs="Times New Roman" w:eastAsiaTheme="minorEastAsia"/>
          <w:strike w:val="0"/>
          <w:spacing w:val="8"/>
          <w:highlight w:val="none"/>
        </w:rPr>
        <w:t xml:space="preserve">（</w:t>
      </w:r>
      <w:r>
        <w:rPr>
          <w:rFonts w:hint="default" w:ascii="Times New Roman" w:hAnsi="Times New Roman" w:cs="Times New Roman" w:eastAsiaTheme="minorEastAsia"/>
          <w:spacing w:val="8"/>
          <w:highlight w:val="none"/>
        </w:rPr>
        <w:t xml:space="preserve">北京时间）前提交响应文件。</w:t>
      </w:r>
      <w:r/>
    </w:p>
    <w:p>
      <w:pPr>
        <w:spacing w:line="360" w:lineRule="auto"/>
        <w:rPr>
          <w:rFonts w:hint="default" w:ascii="Times New Roman" w:hAnsi="Times New Roman" w:cs="Times New Roman"/>
          <w:b/>
          <w:szCs w:val="18"/>
          <w:highlight w:val="none"/>
        </w:rPr>
      </w:pPr>
      <w:r>
        <w:rPr>
          <w:rFonts w:hint="default" w:ascii="Times New Roman" w:hAnsi="Times New Roman" w:cs="Times New Roman"/>
          <w:b/>
          <w:szCs w:val="18"/>
          <w:highlight w:val="none"/>
        </w:rPr>
        <w:t xml:space="preserve">一、项目基本情况</w:t>
      </w:r>
      <w:r/>
    </w:p>
    <w:p>
      <w:pPr>
        <w:ind w:firstLine="420"/>
        <w:spacing w:line="360" w:lineRule="auto"/>
        <w:rPr>
          <w:rFonts w:hint="default" w:ascii="Times New Roman" w:hAnsi="Times New Roman" w:eastAsia="宋体" w:cs="Times New Roman"/>
          <w:strike/>
          <w:highlight w:val="none"/>
          <w:lang w:eastAsia="zh-CN"/>
        </w:rPr>
      </w:pPr>
      <w:r>
        <w:rPr>
          <w:rFonts w:hint="default" w:ascii="Times New Roman" w:hAnsi="Times New Roman" w:cs="Times New Roman"/>
          <w:highlight w:val="none"/>
        </w:rPr>
        <w:t xml:space="preserve">项目编号</w:t>
      </w:r>
      <w:r>
        <w:rPr>
          <w:rFonts w:hint="default" w:ascii="Times New Roman" w:hAnsi="Times New Roman" w:cs="Times New Roman"/>
          <w:highlight w:val="none"/>
          <w:lang w:eastAsia="zh-CN"/>
        </w:rPr>
        <w:t xml:space="preserve">：</w:t>
      </w:r>
      <w:r>
        <w:rPr>
          <w:rFonts w:hint="eastAsia" w:cs="Times New Roman"/>
          <w:highlight w:val="none"/>
          <w:lang w:eastAsia="zh-CN"/>
        </w:rPr>
        <w:t xml:space="preserve">JSZC-320192-NJDJ-D2026-0002</w:t>
      </w:r>
      <w:r/>
    </w:p>
    <w:p>
      <w:pPr>
        <w:ind w:firstLine="420"/>
        <w:spacing w:line="360" w:lineRule="auto"/>
        <w:rPr>
          <w:rFonts w:hint="default" w:ascii="Times New Roman" w:hAnsi="Times New Roman" w:eastAsia="宋体" w:cs="Times New Roman"/>
          <w:b/>
          <w:sz w:val="22"/>
          <w:highlight w:val="none"/>
          <w:lang w:eastAsia="zh-CN"/>
        </w:rPr>
      </w:pPr>
      <w:r>
        <w:rPr>
          <w:rFonts w:hint="default" w:ascii="Times New Roman" w:hAnsi="Times New Roman" w:cs="Times New Roman"/>
          <w:highlight w:val="none"/>
        </w:rPr>
        <w:t xml:space="preserve">项目名称：</w:t>
      </w:r>
      <w:r>
        <w:rPr>
          <w:rFonts w:hint="default" w:ascii="Times New Roman" w:hAnsi="Times New Roman" w:cs="Times New Roman"/>
          <w:highlight w:val="none"/>
          <w:lang w:eastAsia="zh-CN"/>
        </w:rPr>
        <w:t xml:space="preserve">南京江北新区2026年省级党媒宣传策划及调研合作项目</w:t>
      </w:r>
      <w:bookmarkStart w:id="42" w:name="_GoBack"/>
      <w:r/>
      <w:bookmarkEnd w:id="42"/>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采购需求：由省级党媒资深团队对江北新区重点工作进行深入调研，进行主题策划，形成深度报道和多渠道传播。  </w:t>
      </w:r>
      <w:r/>
    </w:p>
    <w:p>
      <w:pPr>
        <w:ind w:firstLine="420"/>
        <w:spacing w:line="360" w:lineRule="auto"/>
        <w:rPr>
          <w:rFonts w:hint="default" w:ascii="Times New Roman" w:hAnsi="Times New Roman" w:cs="Times New Roman"/>
          <w:highlight w:val="none"/>
          <w:lang w:eastAsia="zh-CN"/>
        </w:rPr>
      </w:pPr>
      <w:r>
        <w:rPr>
          <w:rFonts w:hint="default" w:ascii="Times New Roman" w:hAnsi="Times New Roman" w:cs="Times New Roman"/>
          <w:highlight w:val="none"/>
        </w:rPr>
        <w:t xml:space="preserve">项目预算</w:t>
      </w:r>
      <w:r>
        <w:rPr>
          <w:rFonts w:hint="default" w:ascii="Times New Roman" w:hAnsi="Times New Roman" w:cs="Times New Roman"/>
          <w:highlight w:val="none"/>
          <w:lang w:eastAsia="zh-CN"/>
        </w:rPr>
        <w:t xml:space="preserve">：</w:t>
      </w:r>
      <w:r>
        <w:rPr>
          <w:rFonts w:hint="default" w:ascii="Times New Roman" w:hAnsi="Times New Roman" w:cs="Times New Roman"/>
          <w:highlight w:val="none"/>
        </w:rPr>
        <w:t xml:space="preserve">人民币</w:t>
      </w:r>
      <w:r>
        <w:rPr>
          <w:rFonts w:hint="default" w:ascii="Times New Roman" w:hAnsi="Times New Roman" w:cs="Times New Roman"/>
          <w:highlight w:val="none"/>
          <w:lang w:val="en-US" w:eastAsia="zh-CN"/>
        </w:rPr>
        <w:t xml:space="preserve">170</w:t>
      </w:r>
      <w:r>
        <w:rPr>
          <w:rFonts w:hint="default" w:ascii="Times New Roman" w:hAnsi="Times New Roman" w:cs="Times New Roman"/>
          <w:highlight w:val="none"/>
        </w:rPr>
        <w:t xml:space="preserve">万元</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最高限价</w:t>
      </w:r>
      <w:r>
        <w:rPr>
          <w:rFonts w:hint="default" w:ascii="Times New Roman" w:hAnsi="Times New Roman" w:cs="Times New Roman"/>
          <w:highlight w:val="none"/>
          <w:lang w:eastAsia="zh-CN"/>
        </w:rPr>
        <w:t xml:space="preserve">（</w:t>
      </w:r>
      <w:r>
        <w:rPr>
          <w:rFonts w:hint="default" w:ascii="Times New Roman" w:hAnsi="Times New Roman" w:cs="Times New Roman"/>
          <w:highlight w:val="none"/>
          <w:lang w:val="en-US" w:eastAsia="zh-CN"/>
        </w:rPr>
        <w:t xml:space="preserve">如有</w:t>
      </w:r>
      <w:r>
        <w:rPr>
          <w:rFonts w:hint="default" w:ascii="Times New Roman" w:hAnsi="Times New Roman" w:cs="Times New Roman"/>
          <w:highlight w:val="none"/>
          <w:lang w:eastAsia="zh-CN"/>
        </w:rPr>
        <w:t xml:space="preserve">）</w:t>
      </w:r>
      <w:r>
        <w:rPr>
          <w:rFonts w:hint="default" w:ascii="Times New Roman" w:hAnsi="Times New Roman" w:cs="Times New Roman"/>
          <w:highlight w:val="none"/>
        </w:rPr>
        <w:t xml:space="preserve">：人民币</w:t>
      </w:r>
      <w:r>
        <w:rPr>
          <w:rFonts w:hint="default" w:ascii="Times New Roman" w:hAnsi="Times New Roman" w:cs="Times New Roman"/>
          <w:highlight w:val="none"/>
          <w:lang w:val="en-US" w:eastAsia="zh-CN"/>
        </w:rPr>
        <w:t xml:space="preserve">170</w:t>
      </w:r>
      <w:r>
        <w:rPr>
          <w:rFonts w:hint="default" w:ascii="Times New Roman" w:hAnsi="Times New Roman" w:cs="Times New Roman"/>
          <w:highlight w:val="none"/>
        </w:rPr>
        <w:t xml:space="preserve">万元</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合同履行期限：</w:t>
      </w:r>
      <w:r>
        <w:rPr>
          <w:rFonts w:hint="default" w:ascii="Times New Roman" w:hAnsi="Times New Roman" w:cs="Times New Roman"/>
          <w:b w:val="0"/>
          <w:bCs/>
          <w:highlight w:val="none"/>
          <w:lang w:val="en-US" w:eastAsia="zh-CN"/>
        </w:rPr>
        <w:t xml:space="preserve">自合同</w:t>
      </w:r>
      <w:r>
        <w:rPr>
          <w:rFonts w:hint="default" w:ascii="Times New Roman" w:hAnsi="Times New Roman" w:cs="Times New Roman"/>
          <w:highlight w:val="none"/>
          <w:lang w:val="en-US" w:eastAsia="zh-CN"/>
        </w:rPr>
        <w:t xml:space="preserve">签订之日起至2026年12月31日</w:t>
      </w:r>
      <w:r/>
    </w:p>
    <w:p>
      <w:pPr>
        <w:ind w:firstLine="420"/>
        <w:spacing w:line="360" w:lineRule="auto"/>
        <w:rPr>
          <w:rFonts w:hint="default" w:ascii="Times New Roman" w:hAnsi="Times New Roman" w:cs="Times New Roman"/>
          <w:highlight w:val="none"/>
        </w:rPr>
      </w:pPr>
      <w:r/>
      <w:bookmarkStart w:id="4" w:name="_Hlk128055931"/>
      <w:r>
        <w:rPr>
          <w:rFonts w:hint="default" w:ascii="Times New Roman" w:hAnsi="Times New Roman" w:cs="Times New Roman" w:eastAsiaTheme="minorEastAsia"/>
          <w:bCs/>
          <w:szCs w:val="21"/>
          <w:highlight w:val="none"/>
        </w:rPr>
        <w:t xml:space="preserve">本项目</w:t>
      </w:r>
      <w:bookmarkStart w:id="5" w:name="_Hlk84582886"/>
      <w:r>
        <w:rPr>
          <w:rFonts w:hint="default" w:ascii="Times New Roman" w:hAnsi="Times New Roman" w:cs="Times New Roman" w:eastAsiaTheme="minorEastAsia"/>
          <w:bCs/>
          <w:szCs w:val="21"/>
          <w:highlight w:val="none"/>
        </w:rPr>
        <w:t xml:space="preserve">（是/否）接受</w:t>
      </w:r>
      <w:bookmarkEnd w:id="5"/>
      <w:r>
        <w:rPr>
          <w:rFonts w:hint="default" w:ascii="Times New Roman" w:hAnsi="Times New Roman" w:cs="Times New Roman" w:eastAsiaTheme="minorEastAsia"/>
          <w:bCs/>
          <w:szCs w:val="21"/>
          <w:highlight w:val="none"/>
        </w:rPr>
        <w:t xml:space="preserve">联合体投标：否</w:t>
      </w:r>
      <w:bookmarkEnd w:id="4"/>
      <w:r/>
      <w:r/>
    </w:p>
    <w:p>
      <w:pPr>
        <w:spacing w:line="360" w:lineRule="auto"/>
        <w:rPr>
          <w:rFonts w:hint="default" w:ascii="Times New Roman" w:hAnsi="Times New Roman" w:cs="Times New Roman"/>
          <w:b/>
          <w:szCs w:val="18"/>
          <w:highlight w:val="none"/>
        </w:rPr>
      </w:pPr>
      <w:r>
        <w:rPr>
          <w:rFonts w:hint="default" w:ascii="Times New Roman" w:hAnsi="Times New Roman" w:cs="Times New Roman"/>
          <w:b/>
          <w:szCs w:val="18"/>
          <w:highlight w:val="none"/>
        </w:rPr>
        <w:t xml:space="preserve">二、供应商资格要求</w:t>
      </w:r>
      <w:r/>
    </w:p>
    <w:p>
      <w:pPr>
        <w:ind w:firstLine="420"/>
        <w:jc w:val="left"/>
        <w:spacing w:line="360" w:lineRule="auto"/>
        <w:shd w:val="clear" w:color="auto" w:fill="ffffff"/>
        <w:widowControl/>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 xml:space="preserve">（一）满足《中华人民共和国政府采购法》第二十二条规定：</w:t>
      </w:r>
      <w:r/>
    </w:p>
    <w:p>
      <w:pPr>
        <w:ind w:firstLine="420"/>
        <w:jc w:val="left"/>
        <w:spacing w:line="360" w:lineRule="auto"/>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default" w:ascii="Times New Roman" w:hAnsi="Times New Roman" w:cs="Times New Roman" w:eastAsiaTheme="minorEastAsia"/>
          <w:bCs/>
          <w:szCs w:val="21"/>
          <w:highlight w:val="none"/>
        </w:rPr>
      </w:pPr>
      <w:r/>
      <w:bookmarkStart w:id="6" w:name="_Hlk163569255"/>
      <w:r>
        <w:rPr>
          <w:rFonts w:hint="default" w:ascii="Times New Roman" w:hAnsi="Times New Roman" w:cs="Times New Roman" w:eastAsiaTheme="minorEastAsia"/>
          <w:bCs/>
          <w:szCs w:val="21"/>
          <w:highlight w:val="none"/>
        </w:rPr>
        <w:t xml:space="preserve">2.具有良好的商业信誉和健全的财务会计制度（提供参加本次政府采购活动前的会计报表或审计报告，或银行出具的</w:t>
      </w:r>
      <w:r>
        <w:rPr>
          <w:rFonts w:hint="eastAsia" w:cs="Times New Roman" w:eastAsiaTheme="minorEastAsia"/>
          <w:bCs/>
          <w:szCs w:val="21"/>
          <w:highlight w:val="none"/>
          <w:lang w:val="en-US" w:eastAsia="zh-CN"/>
        </w:rPr>
        <w:t xml:space="preserve">谈判</w:t>
      </w:r>
      <w:r>
        <w:rPr>
          <w:rFonts w:hint="default" w:ascii="Times New Roman" w:hAnsi="Times New Roman" w:cs="Times New Roman" w:eastAsiaTheme="minorEastAsia"/>
          <w:bCs/>
          <w:szCs w:val="21"/>
          <w:highlight w:val="none"/>
        </w:rPr>
        <w:t xml:space="preserve">截止时间前六个月内银行出具的资信证明）；</w:t>
      </w:r>
      <w:bookmarkEnd w:id="6"/>
      <w:r/>
      <w:r/>
    </w:p>
    <w:p>
      <w:pPr>
        <w:ind w:firstLine="420"/>
        <w:jc w:val="left"/>
        <w:spacing w:line="360" w:lineRule="auto"/>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 xml:space="preserve">3.具有履行合同所必需的设备和专业技术能力（根据项目需求提供履行合同所必需的设备和专业技术能力的声明</w:t>
      </w:r>
      <w:bookmarkStart w:id="7" w:name="_Hlk128041996"/>
      <w:r>
        <w:rPr>
          <w:rFonts w:hint="default" w:ascii="Times New Roman" w:hAnsi="Times New Roman" w:cs="Times New Roman" w:eastAsiaTheme="minorEastAsia"/>
          <w:bCs/>
          <w:szCs w:val="21"/>
          <w:highlight w:val="none"/>
        </w:rPr>
        <w:t xml:space="preserve">或证明材料</w:t>
      </w:r>
      <w:bookmarkEnd w:id="7"/>
      <w:r>
        <w:rPr>
          <w:rFonts w:hint="default" w:ascii="Times New Roman" w:hAnsi="Times New Roman" w:cs="Times New Roman" w:eastAsiaTheme="minorEastAsia"/>
          <w:bCs/>
          <w:szCs w:val="21"/>
          <w:highlight w:val="none"/>
        </w:rPr>
        <w:t xml:space="preserve">）；</w:t>
      </w:r>
      <w:r/>
    </w:p>
    <w:p>
      <w:pPr>
        <w:ind w:firstLine="420"/>
        <w:jc w:val="left"/>
        <w:spacing w:line="360" w:lineRule="auto"/>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 xml:space="preserve">4.</w:t>
      </w:r>
      <w:bookmarkStart w:id="8" w:name="_Hlk169006514"/>
      <w:r>
        <w:rPr>
          <w:rFonts w:hint="default" w:ascii="Times New Roman" w:hAnsi="Times New Roman" w:cs="Times New Roman" w:eastAsiaTheme="minorEastAsia"/>
          <w:bCs/>
          <w:szCs w:val="21"/>
          <w:highlight w:val="none"/>
        </w:rPr>
        <w:t xml:space="preserve">具有依法缴纳税收和社会保障资金的良好记录</w:t>
      </w:r>
      <w:bookmarkStart w:id="9" w:name="_Hlk168994408"/>
      <w:r>
        <w:rPr>
          <w:rFonts w:hint="default" w:ascii="Times New Roman" w:hAnsi="Times New Roman" w:cs="Times New Roman" w:eastAsiaTheme="minorEastAsia"/>
          <w:bCs/>
          <w:szCs w:val="21"/>
          <w:highlight w:val="none"/>
        </w:rPr>
        <w:t xml:space="preserve">（提供参加本次政府采购活动前一年内至少一个月缴纳社会保险的凭据及缴纳税收凭据）</w:t>
      </w:r>
      <w:bookmarkEnd w:id="9"/>
      <w:r>
        <w:rPr>
          <w:rFonts w:hint="default" w:ascii="Times New Roman" w:hAnsi="Times New Roman" w:cs="Times New Roman" w:eastAsiaTheme="minorEastAsia"/>
          <w:bCs/>
          <w:szCs w:val="21"/>
          <w:highlight w:val="none"/>
        </w:rPr>
        <w:t xml:space="preserve">；</w:t>
      </w:r>
      <w:bookmarkEnd w:id="8"/>
      <w:r/>
      <w:r/>
    </w:p>
    <w:p>
      <w:pPr>
        <w:ind w:firstLine="420"/>
        <w:jc w:val="left"/>
        <w:spacing w:line="360" w:lineRule="auto"/>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 xml:space="preserve">5.参加政府采购活动前三年内，在经营活动中没有重大违法记录（提供承诺书）；</w:t>
      </w:r>
      <w:r/>
    </w:p>
    <w:p>
      <w:pPr>
        <w:ind w:firstLine="420"/>
        <w:jc w:val="left"/>
        <w:spacing w:line="360" w:lineRule="auto"/>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 xml:space="preserve">6.法律、行政法规规定的其他条件：无。</w:t>
      </w:r>
      <w:r/>
    </w:p>
    <w:p>
      <w:pPr>
        <w:ind w:firstLine="420"/>
        <w:jc w:val="left"/>
        <w:spacing w:line="360" w:lineRule="auto"/>
        <w:shd w:val="clear" w:color="auto" w:fill="ffffff"/>
        <w:widowControl/>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 xml:space="preserve">（二）落实政府采购政策需满足的资格要求：</w:t>
      </w:r>
      <w:bookmarkStart w:id="10" w:name="_Hlk67996638"/>
      <w:r/>
      <w:bookmarkStart w:id="11" w:name="_Hlk67648547"/>
      <w:r/>
      <w:r/>
    </w:p>
    <w:p>
      <w:pPr>
        <w:ind w:firstLine="420"/>
        <w:jc w:val="left"/>
        <w:spacing w:line="360" w:lineRule="auto"/>
        <w:shd w:val="clear" w:color="auto" w:fill="ffffff"/>
        <w:widowControl/>
        <w:rPr>
          <w:rFonts w:hint="default" w:ascii="Times New Roman" w:hAnsi="Times New Roman" w:eastAsiaTheme="minorEastAsia"/>
          <w:bCs/>
          <w:sz w:val="21"/>
          <w:szCs w:val="21"/>
          <w:highlight w:val="none"/>
          <w:lang w:val="en-US" w:eastAsia="zh-CN"/>
        </w:rPr>
      </w:pPr>
      <w:r>
        <w:rPr>
          <w:rFonts w:hint="default" w:ascii="Times New Roman" w:hAnsi="Times New Roman" w:eastAsiaTheme="minorEastAsia"/>
          <w:bCs/>
          <w:sz w:val="21"/>
          <w:szCs w:val="21"/>
          <w:highlight w:val="none"/>
          <w:lang w:val="en-US" w:eastAsia="zh-CN"/>
        </w:rPr>
        <w:t xml:space="preserve">1</w:t>
      </w:r>
      <w:r>
        <w:rPr>
          <w:rFonts w:hint="default" w:ascii="Times New Roman" w:hAnsi="Times New Roman" w:cs="Times New Roman" w:eastAsiaTheme="minorEastAsia"/>
          <w:bCs/>
          <w:szCs w:val="21"/>
          <w:highlight w:val="none"/>
        </w:rPr>
        <w:t xml:space="preserve">.</w:t>
      </w:r>
      <w:r>
        <w:rPr>
          <w:rFonts w:hint="default" w:ascii="Times New Roman" w:hAnsi="Times New Roman" w:eastAsiaTheme="minorEastAsia"/>
          <w:bCs/>
          <w:sz w:val="21"/>
          <w:szCs w:val="21"/>
          <w:highlight w:val="none"/>
          <w:lang w:val="en-US" w:eastAsia="zh-CN"/>
        </w:rPr>
        <w:t xml:space="preserve">本项目按工信部联企业〔2011〕300号文执行中小企业划型标准，落实财库〔2020〕46号等政府采购扶持政策；</w:t>
      </w:r>
      <w:r/>
    </w:p>
    <w:p>
      <w:pPr>
        <w:ind w:firstLine="420"/>
        <w:jc w:val="left"/>
        <w:shd w:val="clear" w:color="auto" w:fill="ffffff"/>
        <w:widowControl/>
        <w:rPr>
          <w:rFonts w:hint="default"/>
          <w:highlight w:val="none"/>
        </w:rPr>
      </w:pPr>
      <w:r>
        <w:rPr>
          <w:rFonts w:hint="default" w:ascii="Times New Roman" w:hAnsi="Times New Roman" w:eastAsiaTheme="minorEastAsia"/>
          <w:bCs/>
          <w:sz w:val="21"/>
          <w:szCs w:val="21"/>
          <w:highlight w:val="none"/>
          <w:lang w:val="en-US" w:eastAsia="zh-CN"/>
        </w:rPr>
        <w:t xml:space="preserve">2</w:t>
      </w:r>
      <w:r>
        <w:rPr>
          <w:rFonts w:hint="default" w:ascii="Times New Roman" w:hAnsi="Times New Roman" w:cs="Times New Roman" w:eastAsiaTheme="minorEastAsia"/>
          <w:bCs/>
          <w:szCs w:val="21"/>
          <w:highlight w:val="none"/>
        </w:rPr>
        <w:t xml:space="preserve">.</w:t>
      </w:r>
      <w:r>
        <w:rPr>
          <w:rFonts w:hint="default" w:ascii="Times New Roman" w:hAnsi="Times New Roman" w:eastAsiaTheme="minorEastAsia"/>
          <w:bCs/>
          <w:sz w:val="21"/>
          <w:szCs w:val="21"/>
          <w:highlight w:val="none"/>
          <w:lang w:val="en-US" w:eastAsia="zh-CN"/>
        </w:rPr>
        <w:t xml:space="preserve">本项目采购标的对应行业：其他未列明行业。</w:t>
      </w:r>
      <w:r/>
    </w:p>
    <w:p>
      <w:pPr>
        <w:ind w:firstLine="420"/>
        <w:jc w:val="left"/>
        <w:spacing w:line="360" w:lineRule="auto"/>
        <w:shd w:val="clear" w:color="auto" w:fill="ffffff"/>
        <w:widowControl/>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 xml:space="preserve">（三）本项目特定资格要求</w:t>
      </w:r>
      <w:bookmarkEnd w:id="10"/>
      <w:r>
        <w:rPr>
          <w:rFonts w:hint="default" w:ascii="Times New Roman" w:hAnsi="Times New Roman" w:cs="Times New Roman" w:eastAsiaTheme="minorEastAsia"/>
          <w:bCs/>
          <w:szCs w:val="21"/>
          <w:highlight w:val="none"/>
        </w:rPr>
        <w:t xml:space="preserve">：</w:t>
      </w:r>
      <w:bookmarkEnd w:id="11"/>
      <w:r>
        <w:rPr>
          <w:rFonts w:hint="default" w:ascii="Times New Roman" w:hAnsi="Times New Roman" w:cs="Times New Roman" w:eastAsiaTheme="minorEastAsia"/>
          <w:bCs/>
          <w:szCs w:val="21"/>
          <w:highlight w:val="none"/>
        </w:rPr>
        <w:t xml:space="preserve">无。</w:t>
      </w:r>
      <w:r/>
    </w:p>
    <w:p>
      <w:pPr>
        <w:ind w:firstLine="422"/>
        <w:jc w:val="left"/>
        <w:spacing w:line="360" w:lineRule="auto"/>
        <w:shd w:val="clear" w:color="auto" w:fill="ffffff"/>
        <w:widowControl/>
        <w:rPr>
          <w:rFonts w:hint="default" w:ascii="Times New Roman" w:hAnsi="Times New Roman" w:cs="Times New Roman" w:eastAsiaTheme="minorEastAsia"/>
          <w:b/>
          <w:szCs w:val="21"/>
          <w:highlight w:val="none"/>
        </w:rPr>
      </w:pPr>
      <w:r/>
      <w:bookmarkStart w:id="12" w:name="_Hlk77845490"/>
      <w:r/>
      <w:bookmarkStart w:id="13" w:name="_Hlk77846375"/>
      <w:r>
        <w:rPr>
          <w:rFonts w:hint="default" w:ascii="Times New Roman" w:hAnsi="Times New Roman" w:cs="Times New Roman" w:eastAsiaTheme="minorEastAsia"/>
          <w:b/>
          <w:szCs w:val="21"/>
          <w:highlight w:val="none"/>
        </w:rPr>
        <w:t xml:space="preserve">三、获取采购文件</w:t>
      </w:r>
      <w:r/>
    </w:p>
    <w:p>
      <w:pPr>
        <w:ind w:firstLine="452"/>
        <w:jc w:val="left"/>
        <w:spacing w:line="360" w:lineRule="auto"/>
        <w:shd w:val="clear" w:color="auto" w:fill="ffffff"/>
        <w:widowControl/>
        <w:rPr>
          <w:rFonts w:hint="default" w:ascii="Times New Roman" w:hAnsi="Times New Roman" w:cs="Times New Roman" w:eastAsiaTheme="minorEastAsia"/>
          <w:strike/>
          <w:spacing w:val="8"/>
          <w:szCs w:val="21"/>
          <w:highlight w:val="none"/>
        </w:rPr>
      </w:pPr>
      <w:r/>
      <w:bookmarkStart w:id="14" w:name="_Hlk167288387"/>
      <w:r>
        <w:rPr>
          <w:rFonts w:hint="default" w:ascii="Times New Roman" w:hAnsi="Times New Roman" w:cs="Times New Roman" w:eastAsiaTheme="minorEastAsia"/>
          <w:spacing w:val="8"/>
          <w:szCs w:val="21"/>
          <w:highlight w:val="none"/>
        </w:rPr>
        <w:t xml:space="preserve">时间：</w:t>
      </w:r>
      <w:r>
        <w:rPr>
          <w:rFonts w:hint="default" w:ascii="Times New Roman" w:hAnsi="Times New Roman" w:cs="Times New Roman" w:eastAsiaTheme="minorEastAsia"/>
          <w:strike w:val="0"/>
          <w:spacing w:val="8"/>
          <w:szCs w:val="21"/>
          <w:highlight w:val="none"/>
          <w:lang w:val="en-US" w:eastAsia="zh-CN"/>
        </w:rPr>
        <w:t xml:space="preserve">2026</w:t>
      </w:r>
      <w:r>
        <w:rPr>
          <w:rFonts w:hint="default" w:ascii="Times New Roman" w:hAnsi="Times New Roman" w:cs="Times New Roman" w:eastAsiaTheme="minorEastAsia"/>
          <w:strike w:val="0"/>
          <w:spacing w:val="8"/>
          <w:szCs w:val="21"/>
          <w:highlight w:val="none"/>
        </w:rPr>
        <w:t xml:space="preserve">年</w:t>
      </w:r>
      <w:r>
        <w:rPr>
          <w:rFonts w:hint="default" w:ascii="Times New Roman" w:hAnsi="Times New Roman" w:cs="Times New Roman" w:eastAsiaTheme="minorEastAsia"/>
          <w:strike w:val="0"/>
          <w:spacing w:val="8"/>
          <w:szCs w:val="21"/>
          <w:highlight w:val="none"/>
          <w:lang w:val="en-US" w:eastAsia="zh-CN"/>
        </w:rPr>
        <w:t xml:space="preserve">5</w:t>
      </w:r>
      <w:r>
        <w:rPr>
          <w:rFonts w:hint="default" w:ascii="Times New Roman" w:hAnsi="Times New Roman" w:cs="Times New Roman" w:eastAsiaTheme="minorEastAsia"/>
          <w:strike w:val="0"/>
          <w:spacing w:val="8"/>
          <w:szCs w:val="21"/>
          <w:highlight w:val="none"/>
        </w:rPr>
        <w:t xml:space="preserve">月</w:t>
      </w:r>
      <w:r>
        <w:rPr>
          <w:rFonts w:hint="eastAsia" w:cs="Times New Roman" w:eastAsiaTheme="minorEastAsia"/>
          <w:strike w:val="0"/>
          <w:spacing w:val="8"/>
          <w:szCs w:val="21"/>
          <w:highlight w:val="none"/>
          <w:lang w:val="en-US" w:eastAsia="zh-CN"/>
        </w:rPr>
        <w:t xml:space="preserve">30</w:t>
      </w:r>
      <w:r>
        <w:rPr>
          <w:rFonts w:hint="default" w:ascii="Times New Roman" w:hAnsi="Times New Roman" w:cs="Times New Roman" w:eastAsiaTheme="minorEastAsia"/>
          <w:strike w:val="0"/>
          <w:spacing w:val="8"/>
          <w:szCs w:val="21"/>
          <w:highlight w:val="none"/>
        </w:rPr>
        <w:t xml:space="preserve">日</w:t>
      </w:r>
      <w:r>
        <w:rPr>
          <w:rFonts w:hint="eastAsia" w:cs="Times New Roman" w:eastAsiaTheme="minorEastAsia"/>
          <w:strike w:val="0"/>
          <w:spacing w:val="8"/>
          <w:szCs w:val="21"/>
          <w:highlight w:val="none"/>
          <w:lang w:val="en-US" w:eastAsia="zh-CN"/>
        </w:rPr>
        <w:t xml:space="preserve">9</w:t>
      </w:r>
      <w:r>
        <w:rPr>
          <w:rFonts w:hint="default" w:ascii="Times New Roman" w:hAnsi="Times New Roman" w:cs="Times New Roman" w:eastAsiaTheme="minorEastAsia"/>
          <w:strike w:val="0"/>
          <w:spacing w:val="8"/>
          <w:szCs w:val="21"/>
          <w:highlight w:val="none"/>
          <w:lang w:val="en-US" w:eastAsia="zh-CN"/>
        </w:rPr>
        <w:t xml:space="preserve">：00</w:t>
      </w:r>
      <w:r>
        <w:rPr>
          <w:rFonts w:hint="default" w:ascii="Times New Roman" w:hAnsi="Times New Roman" w:cs="Times New Roman" w:eastAsiaTheme="minorEastAsia"/>
          <w:strike w:val="0"/>
          <w:spacing w:val="8"/>
          <w:szCs w:val="21"/>
          <w:highlight w:val="none"/>
        </w:rPr>
        <w:t xml:space="preserve">起至</w:t>
      </w:r>
      <w:r>
        <w:rPr>
          <w:rFonts w:hint="default" w:ascii="Times New Roman" w:hAnsi="Times New Roman" w:cs="Times New Roman" w:eastAsiaTheme="minorEastAsia"/>
          <w:strike w:val="0"/>
          <w:spacing w:val="8"/>
          <w:szCs w:val="21"/>
          <w:highlight w:val="none"/>
          <w:lang w:val="en-US" w:eastAsia="zh-CN"/>
        </w:rPr>
        <w:t xml:space="preserve">2026</w:t>
      </w:r>
      <w:r>
        <w:rPr>
          <w:rFonts w:hint="default" w:ascii="Times New Roman" w:hAnsi="Times New Roman" w:cs="Times New Roman" w:eastAsiaTheme="minorEastAsia"/>
          <w:strike w:val="0"/>
          <w:spacing w:val="8"/>
          <w:szCs w:val="21"/>
          <w:highlight w:val="none"/>
        </w:rPr>
        <w:t xml:space="preserve">年</w:t>
      </w:r>
      <w:r>
        <w:rPr>
          <w:rFonts w:hint="eastAsia" w:cs="Times New Roman" w:eastAsiaTheme="minorEastAsia"/>
          <w:strike w:val="0"/>
          <w:spacing w:val="8"/>
          <w:szCs w:val="21"/>
          <w:highlight w:val="none"/>
          <w:lang w:val="en-US" w:eastAsia="zh-CN"/>
        </w:rPr>
        <w:t xml:space="preserve">6</w:t>
      </w:r>
      <w:r>
        <w:rPr>
          <w:rFonts w:hint="default" w:ascii="Times New Roman" w:hAnsi="Times New Roman" w:cs="Times New Roman" w:eastAsiaTheme="minorEastAsia"/>
          <w:strike w:val="0"/>
          <w:spacing w:val="8"/>
          <w:szCs w:val="21"/>
          <w:highlight w:val="none"/>
        </w:rPr>
        <w:t xml:space="preserve">月</w:t>
      </w:r>
      <w:r>
        <w:rPr>
          <w:rFonts w:hint="eastAsia" w:cs="Times New Roman" w:eastAsiaTheme="minorEastAsia"/>
          <w:strike w:val="0"/>
          <w:spacing w:val="8"/>
          <w:szCs w:val="21"/>
          <w:highlight w:val="none"/>
          <w:lang w:val="en-US" w:eastAsia="zh-CN"/>
        </w:rPr>
        <w:t xml:space="preserve">3</w:t>
      </w:r>
      <w:r>
        <w:rPr>
          <w:rFonts w:hint="default" w:ascii="Times New Roman" w:hAnsi="Times New Roman" w:cs="Times New Roman" w:eastAsiaTheme="minorEastAsia"/>
          <w:strike w:val="0"/>
          <w:spacing w:val="8"/>
          <w:szCs w:val="21"/>
          <w:highlight w:val="none"/>
        </w:rPr>
        <w:t xml:space="preserve">日</w:t>
      </w:r>
      <w:r>
        <w:rPr>
          <w:rFonts w:hint="eastAsia" w:cs="Times New Roman" w:eastAsiaTheme="minorEastAsia"/>
          <w:strike w:val="0"/>
          <w:spacing w:val="8"/>
          <w:szCs w:val="21"/>
          <w:highlight w:val="none"/>
          <w:lang w:val="en-US" w:eastAsia="zh-CN"/>
        </w:rPr>
        <w:t xml:space="preserve">17</w:t>
      </w:r>
      <w:r>
        <w:rPr>
          <w:rFonts w:hint="default" w:ascii="Times New Roman" w:hAnsi="Times New Roman" w:cs="Times New Roman" w:eastAsiaTheme="minorEastAsia"/>
          <w:strike w:val="0"/>
          <w:spacing w:val="8"/>
          <w:szCs w:val="21"/>
          <w:highlight w:val="none"/>
          <w:lang w:val="en-US" w:eastAsia="zh-CN"/>
        </w:rPr>
        <w:t xml:space="preserve">：00</w:t>
      </w:r>
      <w:r>
        <w:rPr>
          <w:rFonts w:hint="default" w:ascii="Times New Roman" w:hAnsi="Times New Roman" w:cs="Times New Roman" w:eastAsiaTheme="minorEastAsia"/>
          <w:strike w:val="0"/>
          <w:spacing w:val="8"/>
          <w:szCs w:val="21"/>
          <w:highlight w:val="none"/>
        </w:rPr>
        <w:t xml:space="preserve">（北京时间）</w:t>
      </w:r>
      <w:bookmarkEnd w:id="12"/>
      <w:r/>
      <w:r/>
    </w:p>
    <w:p>
      <w:pPr>
        <w:ind w:firstLine="420"/>
        <w:jc w:val="left"/>
        <w:spacing w:line="360" w:lineRule="auto"/>
        <w:shd w:val="clear" w:color="auto" w:fill="ffffff"/>
        <w:widowControl/>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地点： </w:t>
      </w:r>
      <w:r>
        <w:rPr>
          <w:rFonts w:hint="default" w:ascii="Times New Roman" w:hAnsi="Times New Roman" w:cs="Times New Roman" w:eastAsiaTheme="minorEastAsia"/>
          <w:spacing w:val="8"/>
          <w:szCs w:val="21"/>
          <w:highlight w:val="none"/>
        </w:rPr>
        <w:t xml:space="preserve">江苏政府采购网“苏采云”系统</w:t>
      </w:r>
      <w:r/>
    </w:p>
    <w:p>
      <w:pPr>
        <w:ind w:firstLine="420"/>
        <w:jc w:val="left"/>
        <w:spacing w:line="360" w:lineRule="auto"/>
        <w:shd w:val="clear" w:color="auto" w:fill="ffffff"/>
        <w:widowControl/>
        <w:rPr>
          <w:rFonts w:hint="default" w:ascii="Times New Roman" w:hAnsi="Times New Roman" w:cs="Times New Roman" w:eastAsiaTheme="minorEastAsia"/>
          <w:szCs w:val="21"/>
          <w:highlight w:val="none"/>
        </w:rPr>
      </w:pPr>
      <w:r/>
      <w:bookmarkStart w:id="15" w:name="_Hlk75168366"/>
      <w:r>
        <w:rPr>
          <w:rFonts w:hint="default" w:ascii="Times New Roman" w:hAnsi="Times New Roman" w:cs="Times New Roman" w:eastAsiaTheme="minorEastAsia"/>
          <w:szCs w:val="21"/>
          <w:highlight w:val="none"/>
        </w:rPr>
        <w:t xml:space="preserve">方式：供应商登</w:t>
      </w:r>
      <w:r>
        <w:rPr>
          <w:rFonts w:hint="eastAsia" w:cs="Times New Roman" w:eastAsiaTheme="minorEastAsia"/>
          <w:szCs w:val="21"/>
          <w:highlight w:val="none"/>
          <w:lang w:val="en-US" w:eastAsia="zh-CN"/>
        </w:rPr>
        <w:t xml:space="preserve">录</w:t>
      </w:r>
      <w:r>
        <w:rPr>
          <w:rFonts w:hint="default" w:ascii="Times New Roman" w:hAnsi="Times New Roman" w:cs="Times New Roman" w:eastAsiaTheme="minorEastAsia"/>
          <w:szCs w:val="21"/>
          <w:highlight w:val="none"/>
        </w:rPr>
        <w:t xml:space="preserve">江苏政府采购网，在网站首页点击</w:t>
      </w:r>
      <w:r>
        <w:rPr>
          <w:rFonts w:hint="default" w:ascii="Times New Roman" w:hAnsi="Times New Roman" w:cs="Times New Roman" w:eastAsiaTheme="minorEastAsia"/>
          <w:spacing w:val="8"/>
          <w:szCs w:val="21"/>
          <w:highlight w:val="none"/>
        </w:rPr>
        <w:t xml:space="preserve">“</w:t>
      </w:r>
      <w:r>
        <w:rPr>
          <w:rFonts w:hint="default" w:ascii="Times New Roman" w:hAnsi="Times New Roman" w:cs="Times New Roman" w:eastAsiaTheme="minorEastAsia"/>
          <w:szCs w:val="21"/>
          <w:highlight w:val="none"/>
        </w:rPr>
        <w:t xml:space="preserve">苏采云”系统</w:t>
      </w:r>
      <w:r>
        <w:rPr>
          <w:rFonts w:hint="default" w:ascii="Times New Roman" w:hAnsi="Times New Roman" w:cs="Times New Roman" w:eastAsiaTheme="minorEastAsia"/>
          <w:bCs/>
          <w:szCs w:val="21"/>
          <w:highlight w:val="none"/>
        </w:rPr>
        <w:t xml:space="preserve">自行免费下载</w:t>
      </w:r>
      <w:bookmarkEnd w:id="14"/>
      <w:r/>
      <w:bookmarkEnd w:id="15"/>
      <w:r/>
      <w:r/>
    </w:p>
    <w:p>
      <w:pPr>
        <w:ind w:firstLine="452"/>
        <w:spacing w:line="360" w:lineRule="auto"/>
        <w:widowControl/>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pacing w:val="8"/>
          <w:szCs w:val="21"/>
          <w:highlight w:val="none"/>
        </w:rPr>
        <w:t xml:space="preserve">售价：0元</w:t>
      </w:r>
      <w:bookmarkEnd w:id="13"/>
      <w:r/>
      <w:r/>
    </w:p>
    <w:p>
      <w:pPr>
        <w:ind w:firstLine="422"/>
        <w:jc w:val="left"/>
        <w:spacing w:line="360" w:lineRule="auto"/>
        <w:shd w:val="clear" w:color="auto" w:fill="ffffff"/>
        <w:widowControl/>
        <w:rPr>
          <w:rFonts w:hint="default" w:ascii="Times New Roman" w:hAnsi="Times New Roman" w:cs="Times New Roman" w:eastAsiaTheme="minorEastAsia"/>
          <w:b/>
          <w:szCs w:val="21"/>
          <w:highlight w:val="none"/>
        </w:rPr>
      </w:pPr>
      <w:r>
        <w:rPr>
          <w:rFonts w:hint="default" w:ascii="Times New Roman" w:hAnsi="Times New Roman" w:cs="Times New Roman" w:eastAsiaTheme="minorEastAsia"/>
          <w:b/>
          <w:szCs w:val="21"/>
          <w:highlight w:val="none"/>
        </w:rPr>
        <w:t xml:space="preserve">四、响应文件提交</w:t>
      </w:r>
      <w:r/>
    </w:p>
    <w:p>
      <w:pPr>
        <w:ind w:firstLine="452"/>
        <w:jc w:val="left"/>
        <w:spacing w:line="360" w:lineRule="auto"/>
        <w:shd w:val="clear" w:color="auto" w:fill="ffffff"/>
        <w:widowControl/>
        <w:rPr>
          <w:rFonts w:hint="default" w:ascii="Times New Roman" w:hAnsi="Times New Roman" w:cs="Times New Roman" w:eastAsiaTheme="minorEastAsia"/>
          <w:strike w:val="0"/>
          <w:szCs w:val="21"/>
          <w:highlight w:val="none"/>
        </w:rPr>
      </w:pPr>
      <w:r/>
      <w:bookmarkStart w:id="16" w:name="_Hlk44575721"/>
      <w:r>
        <w:rPr>
          <w:rFonts w:hint="default" w:ascii="Times New Roman" w:hAnsi="Times New Roman" w:cs="Times New Roman" w:eastAsiaTheme="minorEastAsia"/>
          <w:spacing w:val="8"/>
          <w:szCs w:val="21"/>
          <w:highlight w:val="none"/>
        </w:rPr>
        <w:t xml:space="preserve">截止时间：</w:t>
      </w:r>
      <w:r>
        <w:rPr>
          <w:rFonts w:hint="default" w:ascii="Times New Roman" w:hAnsi="Times New Roman" w:cs="Times New Roman" w:eastAsiaTheme="minorEastAsia"/>
          <w:spacing w:val="8"/>
          <w:highlight w:val="none"/>
        </w:rPr>
        <w:t xml:space="preserve">202</w:t>
      </w:r>
      <w:r>
        <w:rPr>
          <w:rFonts w:hint="eastAsia" w:ascii="Times New Roman" w:hAnsi="Times New Roman" w:cs="Times New Roman" w:eastAsiaTheme="minorEastAsia"/>
          <w:spacing w:val="8"/>
          <w:highlight w:val="none"/>
          <w:lang w:val="en-US" w:eastAsia="zh-CN"/>
        </w:rPr>
        <w:t xml:space="preserve">6</w:t>
      </w:r>
      <w:r>
        <w:rPr>
          <w:rFonts w:hint="default" w:ascii="Times New Roman" w:hAnsi="Times New Roman" w:cs="Times New Roman" w:eastAsiaTheme="minorEastAsia"/>
          <w:spacing w:val="8"/>
          <w:highlight w:val="none"/>
        </w:rPr>
        <w:t xml:space="preserve">年</w:t>
      </w:r>
      <w:r>
        <w:rPr>
          <w:rFonts w:hint="eastAsia" w:cs="Times New Roman" w:eastAsiaTheme="minorEastAsia"/>
          <w:strike w:val="0"/>
          <w:spacing w:val="8"/>
          <w:highlight w:val="none"/>
          <w:lang w:val="en-US" w:eastAsia="zh-CN"/>
        </w:rPr>
        <w:t xml:space="preserve">6</w:t>
      </w:r>
      <w:r>
        <w:rPr>
          <w:rFonts w:hint="default" w:ascii="Times New Roman" w:hAnsi="Times New Roman" w:cs="Times New Roman" w:eastAsiaTheme="minorEastAsia"/>
          <w:strike w:val="0"/>
          <w:spacing w:val="8"/>
          <w:highlight w:val="none"/>
        </w:rPr>
        <w:t xml:space="preserve">月</w:t>
      </w:r>
      <w:r>
        <w:rPr>
          <w:rFonts w:hint="eastAsia" w:cs="Times New Roman" w:eastAsiaTheme="minorEastAsia"/>
          <w:strike w:val="0"/>
          <w:spacing w:val="8"/>
          <w:highlight w:val="none"/>
          <w:lang w:val="en-US" w:eastAsia="zh-CN"/>
        </w:rPr>
        <w:t xml:space="preserve">4</w:t>
      </w:r>
      <w:r>
        <w:rPr>
          <w:rFonts w:hint="default" w:ascii="Times New Roman" w:hAnsi="Times New Roman" w:cs="Times New Roman" w:eastAsiaTheme="minorEastAsia"/>
          <w:strike w:val="0"/>
          <w:spacing w:val="8"/>
          <w:highlight w:val="none"/>
        </w:rPr>
        <w:t xml:space="preserve">日</w:t>
      </w:r>
      <w:r>
        <w:rPr>
          <w:rFonts w:hint="default" w:ascii="Times New Roman" w:hAnsi="Times New Roman" w:cs="Times New Roman" w:eastAsiaTheme="minorEastAsia"/>
          <w:strike w:val="0"/>
          <w:spacing w:val="8"/>
          <w:highlight w:val="none"/>
          <w:lang w:val="en-US" w:eastAsia="zh-CN"/>
        </w:rPr>
        <w:t xml:space="preserve">1</w:t>
      </w:r>
      <w:r>
        <w:rPr>
          <w:rFonts w:hint="eastAsia" w:cs="Times New Roman" w:eastAsiaTheme="minorEastAsia"/>
          <w:strike w:val="0"/>
          <w:spacing w:val="8"/>
          <w:highlight w:val="none"/>
          <w:lang w:val="en-US" w:eastAsia="zh-CN"/>
        </w:rPr>
        <w:t xml:space="preserve">0</w:t>
      </w:r>
      <w:r>
        <w:rPr>
          <w:rFonts w:hint="default" w:ascii="Times New Roman" w:hAnsi="Times New Roman" w:cs="Times New Roman" w:eastAsiaTheme="minorEastAsia"/>
          <w:strike w:val="0"/>
          <w:spacing w:val="8"/>
          <w:highlight w:val="none"/>
        </w:rPr>
        <w:t xml:space="preserve">:</w:t>
      </w:r>
      <w:r>
        <w:rPr>
          <w:rFonts w:hint="eastAsia" w:cs="Times New Roman" w:eastAsiaTheme="minorEastAsia"/>
          <w:strike w:val="0"/>
          <w:spacing w:val="8"/>
          <w:highlight w:val="none"/>
          <w:lang w:val="en-US" w:eastAsia="zh-CN"/>
        </w:rPr>
        <w:t xml:space="preserve">0</w:t>
      </w:r>
      <w:r>
        <w:rPr>
          <w:rFonts w:hint="default" w:ascii="Times New Roman" w:hAnsi="Times New Roman" w:cs="Times New Roman" w:eastAsiaTheme="minorEastAsia"/>
          <w:strike w:val="0"/>
          <w:spacing w:val="8"/>
          <w:highlight w:val="none"/>
        </w:rPr>
        <w:t xml:space="preserve">0</w:t>
      </w:r>
      <w:bookmarkEnd w:id="16"/>
      <w:r>
        <w:rPr>
          <w:rFonts w:hint="default" w:ascii="Times New Roman" w:hAnsi="Times New Roman" w:cs="Times New Roman" w:eastAsiaTheme="minorEastAsia"/>
          <w:strike w:val="0"/>
          <w:szCs w:val="21"/>
          <w:highlight w:val="none"/>
        </w:rPr>
        <w:t xml:space="preserve">（北京时间）</w:t>
      </w:r>
      <w:r/>
    </w:p>
    <w:p>
      <w:pPr>
        <w:ind w:firstLine="420"/>
        <w:jc w:val="left"/>
        <w:spacing w:line="360" w:lineRule="auto"/>
        <w:shd w:val="clear" w:color="auto" w:fill="ffffff"/>
        <w:widowControl/>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地点：</w:t>
      </w:r>
      <w:r>
        <w:rPr>
          <w:rFonts w:hint="default" w:ascii="Times New Roman" w:hAnsi="Times New Roman" w:cs="Times New Roman" w:eastAsiaTheme="minorEastAsia"/>
          <w:spacing w:val="8"/>
          <w:szCs w:val="21"/>
          <w:highlight w:val="none"/>
        </w:rPr>
        <w:t xml:space="preserve">江苏政府采购网</w:t>
      </w:r>
      <w:bookmarkStart w:id="17" w:name="OLE_LINK21"/>
      <w:r>
        <w:rPr>
          <w:rFonts w:hint="default" w:ascii="Times New Roman" w:hAnsi="Times New Roman" w:cs="Times New Roman" w:eastAsiaTheme="minorEastAsia"/>
          <w:spacing w:val="8"/>
          <w:szCs w:val="21"/>
          <w:highlight w:val="none"/>
        </w:rPr>
        <w:t xml:space="preserve">“</w:t>
      </w:r>
      <w:r>
        <w:rPr>
          <w:rFonts w:hint="default" w:ascii="Times New Roman" w:hAnsi="Times New Roman" w:cs="Times New Roman" w:eastAsiaTheme="minorEastAsia"/>
          <w:szCs w:val="21"/>
          <w:highlight w:val="none"/>
        </w:rPr>
        <w:t xml:space="preserve">苏采云”系统</w:t>
      </w:r>
      <w:bookmarkEnd w:id="17"/>
      <w:r/>
      <w:r/>
    </w:p>
    <w:p>
      <w:pPr>
        <w:ind w:firstLine="422"/>
        <w:jc w:val="left"/>
        <w:spacing w:line="360" w:lineRule="auto"/>
        <w:shd w:val="clear" w:color="auto" w:fill="ffffff"/>
        <w:widowControl/>
        <w:rPr>
          <w:rFonts w:hint="default" w:ascii="Times New Roman" w:hAnsi="Times New Roman" w:cs="Times New Roman" w:eastAsiaTheme="minorEastAsia"/>
          <w:b/>
          <w:szCs w:val="21"/>
          <w:highlight w:val="none"/>
        </w:rPr>
      </w:pPr>
      <w:r>
        <w:rPr>
          <w:rFonts w:hint="default" w:ascii="Times New Roman" w:hAnsi="Times New Roman" w:cs="Times New Roman" w:eastAsiaTheme="minorEastAsia"/>
          <w:b/>
          <w:szCs w:val="21"/>
          <w:highlight w:val="none"/>
        </w:rPr>
        <w:t xml:space="preserve">五、开启</w:t>
      </w:r>
      <w:r/>
    </w:p>
    <w:p>
      <w:pPr>
        <w:ind w:firstLine="452"/>
        <w:jc w:val="left"/>
        <w:spacing w:line="360" w:lineRule="auto"/>
        <w:shd w:val="clear" w:color="auto" w:fill="ffffff"/>
        <w:widowControl/>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pacing w:val="8"/>
          <w:szCs w:val="21"/>
          <w:highlight w:val="none"/>
        </w:rPr>
        <w:t xml:space="preserve">时间：</w:t>
      </w:r>
      <w:r>
        <w:rPr>
          <w:rFonts w:hint="default" w:ascii="Times New Roman" w:hAnsi="Times New Roman" w:cs="Times New Roman" w:eastAsiaTheme="minorEastAsia"/>
          <w:spacing w:val="8"/>
          <w:highlight w:val="none"/>
        </w:rPr>
        <w:t xml:space="preserve">202</w:t>
      </w:r>
      <w:r>
        <w:rPr>
          <w:rFonts w:hint="eastAsia" w:ascii="Times New Roman" w:hAnsi="Times New Roman" w:cs="Times New Roman" w:eastAsiaTheme="minorEastAsia"/>
          <w:spacing w:val="8"/>
          <w:highlight w:val="none"/>
          <w:lang w:val="en-US" w:eastAsia="zh-CN"/>
        </w:rPr>
        <w:t xml:space="preserve">6</w:t>
      </w:r>
      <w:r>
        <w:rPr>
          <w:rFonts w:hint="default" w:ascii="Times New Roman" w:hAnsi="Times New Roman" w:cs="Times New Roman" w:eastAsiaTheme="minorEastAsia"/>
          <w:spacing w:val="8"/>
          <w:highlight w:val="none"/>
        </w:rPr>
        <w:t xml:space="preserve">年</w:t>
      </w:r>
      <w:r>
        <w:rPr>
          <w:rFonts w:hint="eastAsia" w:cs="Times New Roman" w:eastAsiaTheme="minorEastAsia"/>
          <w:strike w:val="0"/>
          <w:spacing w:val="8"/>
          <w:highlight w:val="none"/>
          <w:lang w:val="en-US" w:eastAsia="zh-CN"/>
        </w:rPr>
        <w:t xml:space="preserve">6</w:t>
      </w:r>
      <w:r>
        <w:rPr>
          <w:rFonts w:hint="default" w:ascii="Times New Roman" w:hAnsi="Times New Roman" w:cs="Times New Roman" w:eastAsiaTheme="minorEastAsia"/>
          <w:strike w:val="0"/>
          <w:spacing w:val="8"/>
          <w:highlight w:val="none"/>
        </w:rPr>
        <w:t xml:space="preserve">月</w:t>
      </w:r>
      <w:r>
        <w:rPr>
          <w:rFonts w:hint="eastAsia" w:cs="Times New Roman" w:eastAsiaTheme="minorEastAsia"/>
          <w:strike w:val="0"/>
          <w:spacing w:val="8"/>
          <w:highlight w:val="none"/>
          <w:lang w:val="en-US" w:eastAsia="zh-CN"/>
        </w:rPr>
        <w:t xml:space="preserve">4</w:t>
      </w:r>
      <w:r>
        <w:rPr>
          <w:rFonts w:hint="default" w:ascii="Times New Roman" w:hAnsi="Times New Roman" w:cs="Times New Roman" w:eastAsiaTheme="minorEastAsia"/>
          <w:strike w:val="0"/>
          <w:spacing w:val="8"/>
          <w:highlight w:val="none"/>
        </w:rPr>
        <w:t xml:space="preserve">日</w:t>
      </w:r>
      <w:r>
        <w:rPr>
          <w:rFonts w:hint="default" w:ascii="Times New Roman" w:hAnsi="Times New Roman" w:cs="Times New Roman" w:eastAsiaTheme="minorEastAsia"/>
          <w:strike w:val="0"/>
          <w:spacing w:val="8"/>
          <w:highlight w:val="none"/>
          <w:lang w:val="en-US" w:eastAsia="zh-CN"/>
        </w:rPr>
        <w:t xml:space="preserve">1</w:t>
      </w:r>
      <w:r>
        <w:rPr>
          <w:rFonts w:hint="eastAsia" w:cs="Times New Roman" w:eastAsiaTheme="minorEastAsia"/>
          <w:strike w:val="0"/>
          <w:spacing w:val="8"/>
          <w:highlight w:val="none"/>
          <w:lang w:val="en-US" w:eastAsia="zh-CN"/>
        </w:rPr>
        <w:t xml:space="preserve">0</w:t>
      </w:r>
      <w:r>
        <w:rPr>
          <w:rFonts w:hint="default" w:ascii="Times New Roman" w:hAnsi="Times New Roman" w:cs="Times New Roman" w:eastAsiaTheme="minorEastAsia"/>
          <w:strike w:val="0"/>
          <w:spacing w:val="8"/>
          <w:highlight w:val="none"/>
        </w:rPr>
        <w:t xml:space="preserve">:</w:t>
      </w:r>
      <w:r>
        <w:rPr>
          <w:rFonts w:hint="eastAsia" w:cs="Times New Roman" w:eastAsiaTheme="minorEastAsia"/>
          <w:strike w:val="0"/>
          <w:spacing w:val="8"/>
          <w:highlight w:val="none"/>
          <w:lang w:val="en-US" w:eastAsia="zh-CN"/>
        </w:rPr>
        <w:t xml:space="preserve">0</w:t>
      </w:r>
      <w:r>
        <w:rPr>
          <w:rFonts w:hint="default" w:ascii="Times New Roman" w:hAnsi="Times New Roman" w:cs="Times New Roman" w:eastAsiaTheme="minorEastAsia"/>
          <w:strike w:val="0"/>
          <w:spacing w:val="8"/>
          <w:highlight w:val="none"/>
        </w:rPr>
        <w:t xml:space="preserve">0</w:t>
      </w:r>
      <w:r>
        <w:rPr>
          <w:rFonts w:hint="default" w:ascii="Times New Roman" w:hAnsi="Times New Roman" w:cs="Times New Roman" w:eastAsiaTheme="minorEastAsia"/>
          <w:strike w:val="0"/>
          <w:szCs w:val="21"/>
          <w:highlight w:val="none"/>
        </w:rPr>
        <w:t xml:space="preserve">（北京时间）</w:t>
      </w:r>
      <w:r/>
    </w:p>
    <w:p>
      <w:pPr>
        <w:ind w:firstLine="420"/>
        <w:jc w:val="left"/>
        <w:spacing w:line="360" w:lineRule="auto"/>
        <w:shd w:val="clear" w:color="auto" w:fill="ffffff"/>
        <w:widowControl/>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地点：</w:t>
      </w:r>
      <w:r>
        <w:rPr>
          <w:rFonts w:hint="default" w:ascii="Times New Roman" w:hAnsi="Times New Roman" w:cs="Times New Roman" w:eastAsiaTheme="minorEastAsia"/>
          <w:spacing w:val="8"/>
          <w:szCs w:val="21"/>
          <w:highlight w:val="none"/>
        </w:rPr>
        <w:t xml:space="preserve">“</w:t>
      </w:r>
      <w:r>
        <w:rPr>
          <w:rFonts w:hint="default" w:ascii="Times New Roman" w:hAnsi="Times New Roman" w:cs="Times New Roman" w:eastAsiaTheme="minorEastAsia"/>
          <w:szCs w:val="21"/>
          <w:highlight w:val="none"/>
        </w:rPr>
        <w:t xml:space="preserve">苏采云”系统开标大厅</w:t>
      </w:r>
      <w:r/>
    </w:p>
    <w:p>
      <w:pPr>
        <w:ind w:firstLine="422"/>
        <w:jc w:val="left"/>
        <w:spacing w:line="360" w:lineRule="auto"/>
        <w:shd w:val="clear" w:color="auto" w:fill="ffffff"/>
        <w:widowControl/>
        <w:rPr>
          <w:rFonts w:hint="default" w:ascii="Times New Roman" w:hAnsi="Times New Roman" w:cs="Times New Roman" w:eastAsiaTheme="minorEastAsia"/>
          <w:b/>
          <w:bCs/>
          <w:szCs w:val="21"/>
          <w:highlight w:val="none"/>
        </w:rPr>
      </w:pPr>
      <w:r>
        <w:rPr>
          <w:rFonts w:hint="default" w:ascii="Times New Roman" w:hAnsi="Times New Roman" w:cs="Times New Roman" w:eastAsiaTheme="minorEastAsia"/>
          <w:b/>
          <w:bCs/>
          <w:szCs w:val="21"/>
          <w:highlight w:val="none"/>
          <w:lang w:val="en-US" w:eastAsia="zh-CN"/>
        </w:rPr>
        <w:t xml:space="preserve">六</w:t>
      </w:r>
      <w:r>
        <w:rPr>
          <w:rFonts w:hint="default" w:ascii="Times New Roman" w:hAnsi="Times New Roman" w:cs="Times New Roman" w:eastAsiaTheme="minorEastAsia"/>
          <w:b/>
          <w:bCs/>
          <w:szCs w:val="21"/>
          <w:highlight w:val="none"/>
        </w:rPr>
        <w:t xml:space="preserve">、其他补充事宜</w:t>
      </w:r>
      <w:r/>
    </w:p>
    <w:p>
      <w:pPr>
        <w:ind w:firstLine="420"/>
        <w:jc w:val="left"/>
        <w:spacing w:line="360" w:lineRule="auto"/>
        <w:shd w:val="clear" w:color="auto" w:fill="ffffff"/>
        <w:widowControl/>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 xml:space="preserve">1.</w:t>
      </w:r>
      <w:r>
        <w:rPr>
          <w:rFonts w:hint="default" w:ascii="Times New Roman" w:hAnsi="Times New Roman" w:cs="Times New Roman" w:eastAsiaTheme="minorEastAsia"/>
          <w:bCs/>
          <w:highlight w:val="none"/>
          <w:shd w:val="clear" w:color="auto" w:fill="ffffff"/>
        </w:rPr>
        <w:t xml:space="preserve"> 本项目根据中小企业划型标准</w:t>
      </w:r>
      <w:r>
        <w:rPr>
          <w:rFonts w:hint="default" w:ascii="Times New Roman" w:hAnsi="Times New Roman" w:cs="Times New Roman" w:eastAsiaTheme="minorEastAsia"/>
          <w:bCs/>
          <w:szCs w:val="21"/>
          <w:highlight w:val="none"/>
        </w:rPr>
        <w:t xml:space="preserve">属于：其他未列明行业。</w:t>
      </w:r>
      <w:r/>
    </w:p>
    <w:p>
      <w:pPr>
        <w:ind w:firstLine="420"/>
        <w:jc w:val="left"/>
        <w:spacing w:line="360" w:lineRule="auto"/>
        <w:rPr>
          <w:rFonts w:hint="default" w:ascii="Times New Roman" w:hAnsi="Times New Roman" w:cs="Times New Roman" w:eastAsiaTheme="minorEastAsia"/>
          <w:bCs/>
          <w:color w:val="ff0000"/>
          <w:szCs w:val="21"/>
          <w:highlight w:val="none"/>
          <w:u w:val="single"/>
        </w:rPr>
      </w:pPr>
      <w:r>
        <w:rPr>
          <w:rFonts w:hint="default" w:ascii="Times New Roman" w:hAnsi="Times New Roman" w:cs="Times New Roman" w:eastAsiaTheme="minorEastAsia"/>
          <w:bCs/>
          <w:szCs w:val="21"/>
          <w:highlight w:val="none"/>
        </w:rPr>
        <w:t xml:space="preserve">2. 勘察现场或答疑：采购人不统一组织，有需要的供应商可自行勘察。</w:t>
      </w:r>
      <w:r/>
    </w:p>
    <w:p>
      <w:pPr>
        <w:ind w:firstLine="422"/>
        <w:jc w:val="left"/>
        <w:spacing w:line="360" w:lineRule="auto"/>
        <w:shd w:val="clear" w:color="auto" w:fill="ffffff"/>
        <w:widowControl/>
        <w:rPr>
          <w:rFonts w:hint="default" w:ascii="Times New Roman" w:hAnsi="Times New Roman" w:cs="Times New Roman" w:eastAsiaTheme="minorEastAsia"/>
          <w:b/>
          <w:bCs/>
          <w:szCs w:val="21"/>
          <w:highlight w:val="none"/>
          <w:lang w:val="zh-CN"/>
        </w:rPr>
      </w:pPr>
      <w:r>
        <w:rPr>
          <w:rFonts w:hint="default" w:ascii="Times New Roman" w:hAnsi="Times New Roman" w:cs="Times New Roman" w:eastAsiaTheme="minorEastAsia"/>
          <w:b/>
          <w:bCs/>
          <w:szCs w:val="21"/>
          <w:highlight w:val="none"/>
        </w:rPr>
        <w:t xml:space="preserve">3</w:t>
      </w:r>
      <w:r>
        <w:rPr>
          <w:rFonts w:hint="default" w:ascii="Times New Roman" w:hAnsi="Times New Roman" w:cs="Times New Roman" w:eastAsiaTheme="minorEastAsia"/>
          <w:b/>
          <w:bCs/>
          <w:szCs w:val="21"/>
          <w:highlight w:val="none"/>
          <w:lang w:val="zh-CN"/>
        </w:rPr>
        <w:t xml:space="preserve">. 拒绝下述供应商参加本次采购活动</w:t>
      </w:r>
      <w:r/>
    </w:p>
    <w:p>
      <w:pPr>
        <w:ind w:firstLine="420"/>
        <w:jc w:val="left"/>
        <w:spacing w:line="360" w:lineRule="auto"/>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 xml:space="preserve">（2）为采购项目提供整体设计、规范编制或者项目管理、监理、检测等服务的供应商，不得参加本项目的采购活动。</w:t>
      </w:r>
      <w:r/>
    </w:p>
    <w:p>
      <w:pPr>
        <w:ind w:firstLine="420"/>
        <w:jc w:val="left"/>
        <w:spacing w:line="360" w:lineRule="auto"/>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 xml:space="preserve">（3）供应商被“信用中国”网站（www.creditchina.gov.cn）、“中国政府采购网”(www.ccgp.gov.cn)列入失信被执行人、重大税收违法案件当事人名单、政府采购严重违法失信行为记录名单。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 xml:space="preserve">（4）供应商未提供《南京市政府采购供应商信用记录表暨信用承诺书》。</w:t>
      </w:r>
      <w:r/>
    </w:p>
    <w:p>
      <w:pPr>
        <w:ind w:firstLine="422"/>
        <w:jc w:val="left"/>
        <w:spacing w:line="360" w:lineRule="auto"/>
        <w:rPr>
          <w:rFonts w:hint="default" w:ascii="Times New Roman" w:hAnsi="Times New Roman" w:cs="Times New Roman" w:eastAsiaTheme="minorEastAsia"/>
          <w:b/>
          <w:szCs w:val="21"/>
          <w:highlight w:val="none"/>
        </w:rPr>
      </w:pPr>
      <w:r>
        <w:rPr>
          <w:rFonts w:hint="default" w:ascii="Times New Roman" w:hAnsi="Times New Roman" w:cs="Times New Roman" w:eastAsiaTheme="minorEastAsia"/>
          <w:b/>
          <w:szCs w:val="21"/>
          <w:highlight w:val="none"/>
        </w:rPr>
        <w:t xml:space="preserve">4.</w:t>
      </w:r>
      <w:r>
        <w:rPr>
          <w:rFonts w:hint="default" w:ascii="Times New Roman" w:hAnsi="Times New Roman" w:cs="Times New Roman" w:eastAsiaTheme="minorEastAsia"/>
          <w:b/>
          <w:color w:val="000000"/>
          <w:sz w:val="28"/>
          <w:szCs w:val="28"/>
          <w:highlight w:val="none"/>
        </w:rPr>
        <w:t xml:space="preserve"> </w:t>
      </w:r>
      <w:r>
        <w:rPr>
          <w:rFonts w:hint="default" w:ascii="Times New Roman" w:hAnsi="Times New Roman" w:cs="Times New Roman" w:eastAsiaTheme="minorEastAsia"/>
          <w:b/>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"http://www.ccgp-jiangsu.gov.cn/jiangsu/zlxz/ee/ee3a4bc5a3454aa2b0d9312230633ce9.html" </w:instrText>
      </w:r>
      <w:r>
        <w:rPr>
          <w:rFonts w:hint="default" w:ascii="Times New Roman" w:hAnsi="Times New Roman" w:cs="Times New Roman"/>
          <w:highlight w:val="none"/>
        </w:rPr>
        <w:fldChar w:fldCharType="separate"/>
      </w:r>
      <w:r>
        <w:rPr>
          <w:rStyle w:val="732"/>
          <w:rFonts w:hint="default" w:ascii="Times New Roman" w:hAnsi="Times New Roman" w:cs="Times New Roman" w:eastAsiaTheme="minorEastAsia"/>
          <w:b/>
          <w:szCs w:val="21"/>
          <w:highlight w:val="none"/>
        </w:rPr>
        <w:t xml:space="preserve">下载地址</w:t>
      </w:r>
      <w:r>
        <w:rPr>
          <w:rStyle w:val="732"/>
          <w:rFonts w:hint="default" w:ascii="Times New Roman" w:hAnsi="Times New Roman" w:cs="Times New Roman" w:eastAsiaTheme="minorEastAsia"/>
          <w:b/>
          <w:szCs w:val="21"/>
          <w:highlight w:val="none"/>
        </w:rPr>
        <w:fldChar w:fldCharType="end"/>
      </w:r>
      <w:r>
        <w:rPr>
          <w:rFonts w:hint="default" w:ascii="Times New Roman" w:hAnsi="Times New Roman" w:cs="Times New Roman" w:eastAsiaTheme="minorEastAsia"/>
          <w:b/>
          <w:szCs w:val="21"/>
          <w:highlight w:val="none"/>
        </w:rPr>
        <w:t xml:space="preserve">（http://www.ccgp-jiangsu.gov.cn/jiangsu/zlxz/ee/ee3a4bc5a3454aa2b0d9312230633ce9.html）。“苏采云”南京地区客服热线025-83633744、025-83633743。</w:t>
      </w:r>
      <w:r/>
    </w:p>
    <w:p>
      <w:pPr>
        <w:ind w:firstLine="420"/>
        <w:jc w:val="left"/>
        <w:spacing w:line="360" w:lineRule="auto"/>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 xml:space="preserve">5. 有关本次</w:t>
      </w:r>
      <w:r>
        <w:rPr>
          <w:rFonts w:hint="eastAsia" w:cs="Times New Roman" w:eastAsiaTheme="minorEastAsia"/>
          <w:bCs/>
          <w:szCs w:val="21"/>
          <w:highlight w:val="none"/>
          <w:lang w:val="en-US" w:eastAsia="zh-CN"/>
        </w:rPr>
        <w:t xml:space="preserve">采购</w:t>
      </w:r>
      <w:r>
        <w:rPr>
          <w:rFonts w:hint="default" w:ascii="Times New Roman" w:hAnsi="Times New Roman" w:cs="Times New Roman" w:eastAsiaTheme="minorEastAsia"/>
          <w:bCs/>
          <w:szCs w:val="21"/>
          <w:highlight w:val="none"/>
        </w:rPr>
        <w:t xml:space="preserve">的事项若存在变动或修改，请及时关注“江苏政府采购网”（www.ccgp-jiangsu.gov.cn）更正公告。</w:t>
      </w:r>
      <w:r/>
    </w:p>
    <w:p>
      <w:pPr>
        <w:ind w:firstLine="422"/>
        <w:jc w:val="left"/>
        <w:spacing w:line="360" w:lineRule="auto"/>
        <w:rPr>
          <w:rFonts w:hint="default" w:ascii="Times New Roman" w:hAnsi="Times New Roman" w:cs="Times New Roman" w:eastAsiaTheme="minorEastAsia"/>
          <w:b/>
          <w:szCs w:val="21"/>
          <w:highlight w:val="none"/>
        </w:rPr>
      </w:pPr>
      <w:r>
        <w:rPr>
          <w:rFonts w:hint="default" w:ascii="Times New Roman" w:hAnsi="Times New Roman" w:cs="Times New Roman" w:eastAsiaTheme="minorEastAsia"/>
          <w:b/>
          <w:szCs w:val="21"/>
          <w:highlight w:val="none"/>
        </w:rPr>
        <w:t xml:space="preserve">6. 政府采购信用承诺</w:t>
      </w:r>
      <w:r/>
    </w:p>
    <w:p>
      <w:pPr>
        <w:ind w:firstLine="420"/>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w:t>
      </w:r>
      <w:r>
        <w:rPr>
          <w:rFonts w:hint="eastAsia" w:cs="Times New Roman" w:eastAsiaTheme="minorEastAsia"/>
          <w:szCs w:val="21"/>
          <w:highlight w:val="none"/>
          <w:lang w:val="en-US" w:eastAsia="zh-CN"/>
        </w:rPr>
        <w:t xml:space="preserve">加</w:t>
      </w:r>
      <w:r>
        <w:rPr>
          <w:rFonts w:hint="default" w:ascii="Times New Roman" w:hAnsi="Times New Roman" w:cs="Times New Roman" w:eastAsiaTheme="minorEastAsia"/>
          <w:szCs w:val="21"/>
          <w:highlight w:val="none"/>
        </w:rPr>
        <w:t xml:space="preserve">盖单位公章。</w:t>
      </w:r>
      <w:r/>
    </w:p>
    <w:p>
      <w:pPr>
        <w:ind w:firstLine="420"/>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（1）符合国家相关规定的财务状况报告；</w:t>
      </w:r>
      <w:r/>
    </w:p>
    <w:p>
      <w:pPr>
        <w:ind w:firstLine="420"/>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（2）依法缴纳税收的证明材料；</w:t>
      </w:r>
      <w:r/>
    </w:p>
    <w:p>
      <w:pPr>
        <w:ind w:firstLine="420"/>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（3）依法缴纳社会保障资金的证明材料；</w:t>
      </w:r>
      <w:r/>
    </w:p>
    <w:p>
      <w:pPr>
        <w:ind w:firstLine="420"/>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（4）具备履行政府采购合同所必需的设备和专业技术能力的证明材料；</w:t>
      </w:r>
      <w:r/>
    </w:p>
    <w:p>
      <w:pPr>
        <w:ind w:firstLine="420"/>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（5）参加政府采购活动前三年内在经营活动中没有重大违法记录的证明材料；</w:t>
      </w:r>
      <w:r/>
    </w:p>
    <w:p>
      <w:pPr>
        <w:ind w:firstLine="420"/>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（6）未被列入失信被执行人、重大税收违法失信主体、政府采购严重违法失信行为记录名单的证明材料。</w:t>
      </w:r>
      <w:r/>
    </w:p>
    <w:p>
      <w:pPr>
        <w:ind w:firstLine="420"/>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供应商在成交后，应按单一来源文件要求，将上述由信用承诺书替代的证明材料（一式两份）加盖公章，提交采购人或采购代理机构核验。经核验无误后，由采购人或采购代理机构发出成交通知书。</w:t>
      </w:r>
      <w:r/>
    </w:p>
    <w:p>
      <w:pPr>
        <w:ind w:firstLine="420"/>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供应商涉及以下情形的，不适用信用承诺:</w:t>
      </w:r>
      <w:r/>
    </w:p>
    <w:p>
      <w:pPr>
        <w:ind w:firstLine="420"/>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（1）供应商被列入严重失信主体名单；</w:t>
      </w:r>
      <w:r/>
    </w:p>
    <w:p>
      <w:pPr>
        <w:ind w:firstLine="420"/>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（2）被相关监管部门作出行政处罚且尚在处罚有效期内；</w:t>
      </w:r>
      <w:r/>
    </w:p>
    <w:p>
      <w:pPr>
        <w:ind w:firstLine="420"/>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（3）其他法律、行政法规规定的不适用信用承诺的情形；</w:t>
      </w:r>
      <w:r/>
    </w:p>
    <w:p>
      <w:pPr>
        <w:ind w:firstLine="420"/>
        <w:jc w:val="left"/>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 xml:space="preserve">供应商对信用承诺内容的真实性、合法性、有效性负责。如作出虚假信用承诺，视同为“提供虚假材料谋取成交”的违法行为。</w:t>
      </w:r>
      <w:r/>
    </w:p>
    <w:p>
      <w:pPr>
        <w:spacing w:line="360" w:lineRule="auto"/>
        <w:rPr>
          <w:rFonts w:hint="default" w:ascii="Times New Roman" w:hAnsi="Times New Roman" w:cs="Times New Roman"/>
          <w:b/>
          <w:szCs w:val="18"/>
          <w:highlight w:val="none"/>
        </w:rPr>
      </w:pPr>
      <w:r>
        <w:rPr>
          <w:rFonts w:hint="default" w:ascii="Times New Roman" w:hAnsi="Times New Roman" w:cs="Times New Roman"/>
          <w:b/>
          <w:szCs w:val="18"/>
          <w:highlight w:val="none"/>
        </w:rPr>
        <w:t xml:space="preserve">七、采购人</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名称：中共南京江北新区工作委员会宣传和统战部</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地址：南京市浦口区凤滁路48号江北新区管委会</w:t>
      </w:r>
      <w:r/>
    </w:p>
    <w:p>
      <w:pPr>
        <w:ind w:firstLine="420"/>
        <w:spacing w:line="360" w:lineRule="auto"/>
        <w:rPr>
          <w:rFonts w:hint="default" w:ascii="Times New Roman" w:hAnsi="Times New Roman" w:eastAsia="宋体" w:cs="Times New Roman"/>
          <w:highlight w:val="none"/>
          <w:lang w:val="en-US" w:eastAsia="zh-CN"/>
        </w:rPr>
      </w:pPr>
      <w:r>
        <w:rPr>
          <w:rFonts w:hint="default" w:ascii="Times New Roman" w:hAnsi="Times New Roman" w:cs="Times New Roman"/>
          <w:highlight w:val="none"/>
        </w:rPr>
        <w:t xml:space="preserve">联系人：</w:t>
      </w:r>
      <w:r>
        <w:rPr>
          <w:rFonts w:hint="eastAsia" w:cs="Times New Roman"/>
          <w:highlight w:val="none"/>
          <w:lang w:val="en-US" w:eastAsia="zh-CN"/>
        </w:rPr>
        <w:t xml:space="preserve">刘先生</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联系电话：025-88029338</w:t>
      </w:r>
      <w:r/>
    </w:p>
    <w:p>
      <w:pPr>
        <w:spacing w:line="360" w:lineRule="auto"/>
        <w:rPr>
          <w:rFonts w:hint="default" w:ascii="Times New Roman" w:hAnsi="Times New Roman" w:cs="Times New Roman"/>
          <w:b/>
          <w:szCs w:val="18"/>
          <w:highlight w:val="none"/>
        </w:rPr>
      </w:pPr>
      <w:r>
        <w:rPr>
          <w:rFonts w:hint="default" w:ascii="Times New Roman" w:hAnsi="Times New Roman" w:cs="Times New Roman"/>
          <w:b/>
          <w:szCs w:val="18"/>
          <w:highlight w:val="none"/>
        </w:rPr>
        <w:t xml:space="preserve">八、代理机构</w:t>
      </w:r>
      <w:r/>
    </w:p>
    <w:p>
      <w:pPr>
        <w:ind w:firstLine="420"/>
        <w:spacing w:line="360" w:lineRule="auto"/>
        <w:rPr>
          <w:rFonts w:hint="default" w:ascii="Times New Roman" w:hAnsi="Times New Roman" w:cs="Times New Roman"/>
          <w:highlight w:val="none"/>
        </w:rPr>
      </w:pPr>
      <w:r/>
      <w:bookmarkStart w:id="18" w:name="_Toc515797968"/>
      <w:r>
        <w:rPr>
          <w:rFonts w:hint="default" w:ascii="Times New Roman" w:hAnsi="Times New Roman" w:cs="Times New Roman"/>
          <w:highlight w:val="none"/>
        </w:rPr>
        <w:t xml:space="preserve">名称：南京典晶工程项目管理有限公司</w:t>
      </w:r>
      <w:r/>
    </w:p>
    <w:p>
      <w:pPr>
        <w:ind w:firstLine="420"/>
        <w:spacing w:line="360" w:lineRule="auto"/>
        <w:rPr>
          <w:rFonts w:hint="default" w:ascii="Times New Roman" w:hAnsi="Times New Roman" w:eastAsia="宋体" w:cs="Times New Roman"/>
          <w:highlight w:val="none"/>
          <w:lang w:eastAsia="zh-CN"/>
        </w:rPr>
      </w:pPr>
      <w:r>
        <w:rPr>
          <w:rFonts w:hint="default" w:ascii="Times New Roman" w:hAnsi="Times New Roman" w:cs="Times New Roman"/>
          <w:highlight w:val="none"/>
        </w:rPr>
        <w:t xml:space="preserve">地址：</w:t>
      </w:r>
      <w:r>
        <w:rPr>
          <w:rFonts w:hint="default" w:ascii="Times New Roman" w:hAnsi="Times New Roman" w:cs="Times New Roman"/>
          <w:highlight w:val="none"/>
          <w:lang w:eastAsia="zh-CN"/>
        </w:rPr>
        <w:t xml:space="preserve">南京市建邺区泰山路157号边城大厦14楼</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联系人：徐工、</w:t>
      </w:r>
      <w:r>
        <w:rPr>
          <w:rFonts w:hint="default" w:ascii="Times New Roman" w:hAnsi="Times New Roman" w:cs="Times New Roman"/>
          <w:highlight w:val="none"/>
          <w:lang w:val="en-US" w:eastAsia="zh-CN"/>
        </w:rPr>
        <w:t xml:space="preserve">王</w:t>
      </w:r>
      <w:r>
        <w:rPr>
          <w:rFonts w:hint="default" w:ascii="Times New Roman" w:hAnsi="Times New Roman" w:cs="Times New Roman"/>
          <w:highlight w:val="none"/>
        </w:rPr>
        <w:t xml:space="preserve">工</w:t>
      </w:r>
      <w:r/>
    </w:p>
    <w:p>
      <w:pPr>
        <w:ind w:firstLine="420"/>
        <w:spacing w:line="360" w:lineRule="auto"/>
        <w:rPr>
          <w:rFonts w:hint="default" w:ascii="Times New Roman" w:hAnsi="Times New Roman" w:eastAsia="宋体" w:cs="Times New Roman"/>
          <w:highlight w:val="none"/>
          <w:lang w:val="en-US" w:eastAsia="zh-CN"/>
        </w:rPr>
      </w:pPr>
      <w:r>
        <w:rPr>
          <w:rFonts w:hint="default" w:ascii="Times New Roman" w:hAnsi="Times New Roman" w:cs="Times New Roman"/>
          <w:highlight w:val="none"/>
        </w:rPr>
        <w:t xml:space="preserve">联系方式：025-83198830</w:t>
      </w:r>
      <w:r/>
    </w:p>
    <w:p>
      <w:pPr>
        <w:ind w:firstLine="420"/>
        <w:spacing w:line="360" w:lineRule="auto"/>
        <w:rPr>
          <w:rFonts w:hint="default" w:ascii="Times New Roman" w:hAnsi="Times New Roman" w:cs="Times New Roman"/>
          <w:color w:val="0000ff"/>
          <w:highlight w:val="none"/>
          <w:u w:val="single"/>
        </w:rPr>
      </w:pPr>
      <w:r>
        <w:rPr>
          <w:rFonts w:hint="default" w:ascii="Times New Roman" w:hAnsi="Times New Roman" w:cs="Times New Roman"/>
          <w:highlight w:val="none"/>
        </w:rPr>
        <w:t xml:space="preserve">电子邮箱：2692118325@qq.com</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12"/>
        <w:spacing w:line="360" w:lineRule="auto"/>
        <w:rPr>
          <w:rFonts w:hint="default" w:ascii="Times New Roman" w:hAnsi="Times New Roman" w:cs="Times New Roman"/>
          <w:highlight w:val="none"/>
        </w:rPr>
      </w:pPr>
      <w:r/>
      <w:bookmarkStart w:id="19" w:name="_Toc531257235"/>
      <w:r>
        <w:rPr>
          <w:rFonts w:hint="default" w:ascii="Times New Roman" w:hAnsi="Times New Roman" w:cs="Times New Roman"/>
          <w:highlight w:val="none"/>
        </w:rPr>
        <w:t xml:space="preserve">第二章 参加谈判协商供应商须知</w:t>
      </w:r>
      <w:bookmarkEnd w:id="18"/>
      <w:r/>
      <w:bookmarkEnd w:id="19"/>
      <w:r/>
      <w:r/>
    </w:p>
    <w:p>
      <w:pPr>
        <w:spacing w:line="360" w:lineRule="auto"/>
        <w:rPr>
          <w:rFonts w:hint="default" w:ascii="Times New Roman" w:hAnsi="Times New Roman" w:cs="Times New Roman"/>
          <w:b/>
          <w:szCs w:val="18"/>
          <w:highlight w:val="none"/>
        </w:rPr>
      </w:pPr>
      <w:r>
        <w:rPr>
          <w:rFonts w:hint="default" w:ascii="Times New Roman" w:hAnsi="Times New Roman" w:cs="Times New Roman"/>
          <w:b/>
          <w:szCs w:val="18"/>
          <w:highlight w:val="none"/>
        </w:rPr>
        <w:t xml:space="preserve">一、总则</w:t>
      </w:r>
      <w:r/>
    </w:p>
    <w:p>
      <w:pPr>
        <w:ind w:firstLine="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1、适用法律</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1.1《中华人民共和国政府采购法》、《中华人民共和国政府采购法实施条例》、《政府采购非招标采购方式管理办法》等有关法律、规章和规定等。</w:t>
      </w:r>
      <w:r/>
    </w:p>
    <w:p>
      <w:pPr>
        <w:ind w:firstLine="21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2、定义</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2.1“供应商”是指参加谈判协商，并符合本采购文件规定资格条件的法人、其他组织或者自然人。</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2.2“货物和服务”指本采购文件中所述产品及相关服务。</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2.3“用户或使用单位”是指使用货物及接受服务的单位。</w:t>
      </w:r>
      <w:r/>
    </w:p>
    <w:p>
      <w:pPr>
        <w:ind w:firstLine="210"/>
        <w:spacing w:line="360" w:lineRule="auto"/>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3</w:t>
      </w:r>
      <w:r>
        <w:rPr>
          <w:rFonts w:hint="default" w:ascii="Times New Roman" w:hAnsi="Times New Roman" w:cs="Times New Roman"/>
          <w:highlight w:val="none"/>
        </w:rPr>
        <w:t xml:space="preserve">、代</w:t>
      </w:r>
      <w:r>
        <w:rPr>
          <w:rFonts w:hint="default" w:ascii="Times New Roman" w:hAnsi="Times New Roman" w:cs="Times New Roman"/>
          <w:highlight w:val="none"/>
          <w:lang w:val="en-US" w:eastAsia="zh-CN"/>
        </w:rPr>
        <w:t xml:space="preserve">理服务费</w:t>
      </w:r>
      <w:r/>
    </w:p>
    <w:p>
      <w:pPr>
        <w:ind w:firstLine="420"/>
        <w:spacing w:line="360" w:lineRule="auto"/>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为提高财政资金使用效率，简化支付流程，保障代理服务质量，代理服务费由成交供应商支付，供应商报价应当包含代理费。本项目代理费实行市场调节价，根据行业通行情况，参照《国家计委关于印发〈招标代理服务收费管理暂行办法〉的通知》（计价格〔2002〕1980号）规定的差额定率累进法计算，按基准费90%计取，计费基数为最终成交金额。成交供应商应自代理服务履约完毕之日起30个工作日内，通过银行转账方式一次性向本项目采购代理机构支付全部代理服务费，代理机构开具</w:t>
      </w:r>
      <w:r>
        <w:rPr>
          <w:rFonts w:hint="eastAsia" w:cs="Times New Roman"/>
          <w:highlight w:val="none"/>
          <w:lang w:val="en-US" w:eastAsia="zh-CN"/>
        </w:rPr>
        <w:t xml:space="preserve">相应</w:t>
      </w:r>
      <w:r>
        <w:rPr>
          <w:rFonts w:hint="default" w:ascii="Times New Roman" w:hAnsi="Times New Roman" w:cs="Times New Roman"/>
          <w:highlight w:val="none"/>
          <w:lang w:val="en-US" w:eastAsia="zh-CN"/>
        </w:rPr>
        <w:t xml:space="preserve">发票。</w:t>
      </w:r>
      <w:r/>
    </w:p>
    <w:p>
      <w:pPr>
        <w:ind w:firstLine="210"/>
        <w:spacing w:line="360" w:lineRule="auto"/>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4、专家评审费</w:t>
      </w:r>
      <w:r/>
    </w:p>
    <w:p>
      <w:pPr>
        <w:ind w:firstLine="420"/>
        <w:spacing w:line="360" w:lineRule="auto"/>
        <w:rPr>
          <w:rFonts w:hint="default" w:ascii="Times New Roman" w:hAnsi="Times New Roman" w:cs="Times New Roman"/>
          <w:b/>
          <w:highlight w:val="none"/>
        </w:rPr>
      </w:pPr>
      <w:r>
        <w:rPr>
          <w:rFonts w:hint="default" w:ascii="Times New Roman" w:hAnsi="Times New Roman" w:cs="Times New Roman"/>
          <w:highlight w:val="none"/>
          <w:lang w:val="en-US" w:eastAsia="zh-CN"/>
        </w:rPr>
        <w:t xml:space="preserve">专家评审费由采购人支付</w:t>
      </w:r>
      <w:r>
        <w:rPr>
          <w:rFonts w:hint="eastAsia" w:cs="Times New Roman"/>
          <w:highlight w:val="none"/>
          <w:lang w:val="en-US" w:eastAsia="zh-CN"/>
        </w:rPr>
        <w:t xml:space="preserve">。</w:t>
      </w:r>
      <w:r/>
    </w:p>
    <w:p>
      <w:pPr>
        <w:spacing w:line="360" w:lineRule="auto"/>
        <w:rPr>
          <w:rFonts w:hint="default" w:ascii="Times New Roman" w:hAnsi="Times New Roman" w:cs="Times New Roman"/>
          <w:b/>
          <w:szCs w:val="18"/>
          <w:highlight w:val="none"/>
        </w:rPr>
      </w:pPr>
      <w:r>
        <w:rPr>
          <w:rFonts w:hint="default" w:ascii="Times New Roman" w:hAnsi="Times New Roman" w:cs="Times New Roman"/>
          <w:b/>
          <w:szCs w:val="18"/>
          <w:highlight w:val="none"/>
        </w:rPr>
        <w:t xml:space="preserve">二、响应性文件编制</w:t>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5、供应商应当按照单一来源采购文件的要求编制响应文件，并对其提交的响应文件真实性、合法性承担法律责任。</w:t>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6、响应文件的语言、计量单位、货币和编制</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6.1提交的响应文件、技术文件和资料，包括图纸中的说明，以及供应商与代理机构就有关谈判协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6.2供应商所使用的计量单位应为国家法定计量单位。</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6.3供应商应用人民币报价。</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6.4响应文件应字迹清楚、内容齐全、不得涂改。如有修改，修改处须有供应商公章或法定代表人或其授权谈判协商代表签字。</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6.5响应文件应按照响应文件规定的顺序，统一用A4规格幅面打印、装订成册并编制目录，由于编排混乱导致响应文件被误读或查找不到，责任由供应商承担。</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6.6响应文件应逐页编码，不得跳页（包括但不限于授权、证明材料、声明及产品介绍、彩页等）。</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6.7供应商应在响应文件中写清相应的项目编号、项目名称、供应商名称、地址、电话、传真等。</w:t>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7、响应文件的组成</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7.1供应商应当根据采购文件要求编制响应文件，并根据自己的商务能力、技术水平对采购文件提出的要求和条件逐条标明是否响应。响应文件由商务部分、技术部分、价格部分，以及其他部分组成。</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7.2响应文件的商务部分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商务部分是证明供应商有资格参加谈判协商和成交后有能力履行合同的文件，这些文件应能满足单一来源采购文件的要求。包括但不限于下列文件，其中加“★”项目不得有缺失或无效：</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（1）★谈判协商申请及声明；</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（2）★法定代表人授权委托书及委托代理人（如果有）的身份证明文件的复印件；</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w:t>
      </w:r>
      <w:bookmarkStart w:id="20" w:name="_Hlk515700770"/>
      <w:r>
        <w:rPr>
          <w:rFonts w:hint="default" w:ascii="Times New Roman" w:hAnsi="Times New Roman" w:cs="Times New Roman"/>
          <w:highlight w:val="none"/>
        </w:rPr>
        <w:t xml:space="preserve">★</w:t>
      </w:r>
      <w:bookmarkEnd w:id="20"/>
      <w:r>
        <w:rPr>
          <w:rFonts w:hint="default" w:ascii="Times New Roman" w:hAnsi="Times New Roman" w:cs="Times New Roman"/>
          <w:highlight w:val="none"/>
        </w:rPr>
        <w:t xml:space="preserve">《中华人民共和国政府采购法》第二十二条规定的资格条件证明文件；</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（4）★“南京市政府采购供应商信用记录表暨信用承诺书”；</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（5）《商务条款偏离表》；</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（6）合同草案条款；</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（7）供应商认为需要提供的其他资格证明文件和商务资料。</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7.3响应文件的技术部分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技术部分是证明供应商提供的货物和服务是合格的，并符合采购文件要求的证明文件，以及对货物和服务的详细说明，这些文件可以是文字资料、图纸和数据等。若技术服务无特殊说明，则按国家有关部门最新颁布的标准及规范为准。提供的货物和服务如与采购文件要求有不符之处，应说明其差别之所在。包括但不限于下列文件，其中加“★”项目不得有缺失或无效：</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（1）★服务内容的详细说明或实施方案；</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（2）《技术条款偏离表》；</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（3）供应商拟投入本项目人员情况一览表；</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（4）服务承诺；</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（5）供应商认为需要提供的其他技术资料。</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7.4响应文件的价格部分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（1）价格部分是对货物和服务价格构成的说明，单一来源文件如没有特别说明的话，对每一项货物和服务仅接受一个价格。</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（2）报价应包含本次采购项目有关的所有费用，包括但不限于支付给员工的工资和国家强制缴纳的各种社会保障资金，以及供应商认为需要的其他费用等。</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（3）供应商应以表格形式详细说明货物和服务的价格构成，以及价格构成各项因素的单价和总价。</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（4）供应商应充分考虑到市场价格变动，以及项目实施过程中的不可预见因素，一旦成交，总价格不变。如果有漏项，视同让利。</w:t>
      </w:r>
      <w:r/>
    </w:p>
    <w:p>
      <w:pPr>
        <w:ind w:firstLine="420"/>
        <w:jc w:val="left"/>
        <w:spacing w:line="360" w:lineRule="auto"/>
        <w:widowControl/>
        <w:tabs>
          <w:tab w:val="left" w:pos="1440" w:leader="none"/>
        </w:tabs>
        <w:rPr>
          <w:rFonts w:hint="default" w:ascii="Times New Roman" w:hAnsi="Times New Roman" w:cs="Times New Roman"/>
          <w:highlight w:val="none"/>
        </w:rPr>
      </w:pPr>
      <w:r>
        <w:rPr>
          <w:rFonts w:hint="default" w:ascii="Times New Roman" w:hAnsi="Times New Roman" w:cs="Times New Roman"/>
          <w:highlight w:val="none"/>
        </w:rPr>
        <w:t xml:space="preserve">（5）</w:t>
      </w:r>
      <w:r>
        <w:rPr>
          <w:rFonts w:hint="eastAsia" w:ascii="Times New Roman" w:hAnsi="Times New Roman" w:cs="Times New Roman"/>
          <w:b/>
          <w:sz w:val="21"/>
          <w:highlight w:val="none"/>
          <w:lang w:val="en-US" w:eastAsia="zh-CN"/>
        </w:rPr>
        <w:t xml:space="preserve">经谈判协商后，如成交价低于供应商首次报价，代理服务费按本项目采购文件中代理服务费规定，以最终成交价为基数计算。</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6）对于供货或服务商未报价但在该项目中因缺少人员、原材料、设备、耗材等或服务标准过低影响本项目正常运转的，谈判协商小组有权要求供货或服务商在不增加费用的基础上进行提供。对本项目正常运转的双方理解不一致的，应以采购人的理解和要求为准。</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（7）供应商的报价不得超过该项目的预算金额或者最高限价，超过采购文件规定的预算金额或者最高限价的响应文件，按无效响应处理。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（8）项目预算包含所有为履行本合同而支出的全部费用，除此以外采购单位不会以任何形式支付任何费用。</w:t>
      </w:r>
      <w:r/>
    </w:p>
    <w:p>
      <w:pPr>
        <w:ind w:firstLine="422"/>
        <w:spacing w:line="360" w:lineRule="auto"/>
        <w:rPr>
          <w:rFonts w:hint="default" w:ascii="Times New Roman" w:hAnsi="Times New Roman" w:cs="Times New Roman"/>
          <w:b/>
          <w:bCs/>
          <w:highlight w:val="none"/>
        </w:rPr>
      </w:pPr>
      <w:r>
        <w:rPr>
          <w:rFonts w:hint="default" w:ascii="Times New Roman" w:hAnsi="Times New Roman" w:cs="Times New Roman"/>
          <w:b/>
          <w:bCs/>
          <w:highlight w:val="none"/>
        </w:rPr>
        <w:t xml:space="preserve">7.5响应文件的其他部分为供应商编制响应文件需要提供的其他相关文件。</w:t>
      </w:r>
      <w:r/>
    </w:p>
    <w:p>
      <w:pPr>
        <w:spacing w:line="360" w:lineRule="auto"/>
        <w:rPr>
          <w:rFonts w:hint="default" w:ascii="Times New Roman" w:hAnsi="Times New Roman" w:cs="Times New Roman"/>
          <w:b/>
          <w:szCs w:val="18"/>
          <w:highlight w:val="none"/>
        </w:rPr>
      </w:pPr>
      <w:r>
        <w:rPr>
          <w:rFonts w:hint="default" w:ascii="Times New Roman" w:hAnsi="Times New Roman" w:cs="Times New Roman"/>
          <w:b/>
          <w:szCs w:val="18"/>
          <w:highlight w:val="none"/>
        </w:rPr>
        <w:t xml:space="preserve">三、响应文件的递交</w:t>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8、响应文件的密封和递交</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8.1响应文件应由供应商法定代表人或授权代表签字，并加盖公章。</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8.2供应商在单一来源采购文件要求提交响应文件的截止时间前，必须将响应文件密封送达指定地点。</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8.3有下列情形之一的，响应文件将被拒收：</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（1）在单一来源文件要求提交响应文件的截止时间之后送达的；</w:t>
      </w:r>
      <w:r/>
    </w:p>
    <w:p>
      <w:pPr>
        <w:ind w:firstLine="420"/>
        <w:spacing w:line="360" w:lineRule="auto"/>
        <w:rPr>
          <w:rFonts w:hint="default" w:ascii="Times New Roman" w:hAnsi="Times New Roman" w:cs="Times New Roman"/>
          <w:b/>
          <w:szCs w:val="18"/>
          <w:highlight w:val="none"/>
        </w:rPr>
      </w:pPr>
      <w:r>
        <w:rPr>
          <w:rFonts w:hint="default" w:ascii="Times New Roman" w:hAnsi="Times New Roman" w:cs="Times New Roman"/>
          <w:highlight w:val="none"/>
        </w:rPr>
        <w:t xml:space="preserve">（2）其他法定情形。</w:t>
      </w:r>
      <w:r/>
    </w:p>
    <w:p>
      <w:pPr>
        <w:spacing w:line="360" w:lineRule="auto"/>
        <w:rPr>
          <w:rFonts w:hint="default" w:ascii="Times New Roman" w:hAnsi="Times New Roman" w:cs="Times New Roman"/>
          <w:b/>
          <w:szCs w:val="18"/>
          <w:highlight w:val="none"/>
        </w:rPr>
      </w:pPr>
      <w:r>
        <w:rPr>
          <w:rFonts w:hint="default" w:ascii="Times New Roman" w:hAnsi="Times New Roman" w:cs="Times New Roman"/>
          <w:b/>
          <w:szCs w:val="18"/>
          <w:highlight w:val="none"/>
        </w:rPr>
        <w:t xml:space="preserve">四、谈判协商</w:t>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9、联合体</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9.1本项目不接受联合体参与谈判协商。</w:t>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10、谈判协商组织</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10.1代理机构将在单一来源采购邀请中规定的时间和地点组织采购人员与供应商谈判协商采购标的的价格、质量、服务等。供应商应委派携带有效证件的代表准时参加，并且谈判协商期间未经采购人员同意不得离开谈判现场。</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10.2采购人员由采购人、代理机构按照政府采购有关规定，组织具有相关经验的专业人员构成。</w:t>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11、对响应文件的评审</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11.1采购人员按照客观、公正、审慎的原则评审供应商所递交的响应文件，未实质性响应采购文件的响应文件按无效处理。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11.2响应文件评审期间，为有助于对谈判协商响应文件的审查、评价和比较，采购人员有权要求供应商对其响应文件进行澄清。</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11.3出现下列情形之一的，响应文件按照无效处理：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（1）未按采购文件规定签署、盖章的；</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（2）不具备采购文件中规定的资格条件的；</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（3）未实质性响应采购文件要求的；</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（4）响应文件含中有采购人不能接受的附加条件的；</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（5）不符合法律、法规和采购文件规定的其他实质性要求的。</w:t>
      </w:r>
      <w:r/>
    </w:p>
    <w:p>
      <w:pPr>
        <w:ind w:firstLine="422"/>
        <w:spacing w:line="360" w:lineRule="auto"/>
        <w:rPr>
          <w:rFonts w:hint="default" w:ascii="Times New Roman" w:hAnsi="Times New Roman" w:cs="Times New Roman"/>
          <w:highlight w:val="none"/>
        </w:rPr>
      </w:pPr>
      <w:r>
        <w:rPr>
          <w:rFonts w:hint="default" w:ascii="Times New Roman" w:hAnsi="Times New Roman" w:cs="Times New Roman"/>
          <w:b/>
          <w:highlight w:val="none"/>
        </w:rPr>
        <w:t xml:space="preserve">11.4出现下列情形之一的，谈判协商终止</w:t>
      </w:r>
      <w:r>
        <w:rPr>
          <w:rFonts w:hint="default" w:ascii="Times New Roman" w:hAnsi="Times New Roman" w:cs="Times New Roman"/>
          <w:highlight w:val="none"/>
        </w:rPr>
        <w:t xml:space="preserve">：</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（1）因情况变化，不再符合规定的单一来源采购方式适用情形的；</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（2）出现影响采购公正的违法、违规行为的；</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（3）报价超过采购预算的；</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（4）因重大变故，采购任务取消的；</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（5）法律、法规、规章规定的其他应当终止的情形。</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11.5谈判协商有效期为90天，谈判协商有效期从提交响应文件的截止之日起算。响应文件中承诺的谈判协商有效期应当不少于采购文件中载明的谈判协商有效期。</w:t>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12、谈判协商及成交原则</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12.1响应文件评审期间，为有助于对响应文件的审查、评价和比较，采购人员有权要求供应商对其响应文件进行澄清。参加谈判协商的供应商应当以书面形式对谈判协商中做出的承诺与澄清进行确认，并在采购人员规定的时间内完成书面报价（最终总报价或可能的中间报价）。谈判协商承诺及书面报价均须由法定代表人或其授权代表签字确认。</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12.2采购人员与实质性响应采购文件要求的供应商谈判商定合理的成交价格并保证采购项目质量。</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12.3供应商最终总报价在响应产品数量没有增加，配置、服务没有重大提高的情况下，一般不允许高于第一次报价（即响应文件配置与分项报价表中的报价）。否则，采购人员有权拒绝该谈判协商报价并不再给予报价补救机会。</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12.4谈判协商成交原则</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采购人员经过与单一来源供应商充分协商，在能保证产品质量且最终报价合理的基础上推荐其为成交供应商。</w:t>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13、确定成交结果</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13.1采购人员根据谈判协商情况编写协商情况记录，推荐成交候选人。</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13.2采购人根据采购人员推荐的成交候选人确定成交供应商。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13.3成交供应商确定后将在“南京公共采购信息网”进行公示，公示期为1个工作日，公示的同时向成交供应商发出成交通知书。</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13.4成交通知书对采购人和成交供应商具有同等法律效力。</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13.5成交通知书发出后，采购人或成交供应商拒绝签订合同的，拒绝签订合同的一方应至少向另一方支付为谈判协商所发生的有关费用和双方商定的其他补偿，并承担相应的法律责任。</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13.6成交通知书发出后，成交供应商除发生法律规定的不能预见、不能避免并不能克服的客观情况外不得放弃或拒绝签订合同的。放弃或拒绝签订合同，情节严重的提请财政部门将其列入不良行为名单，在一至三年内不得参加政府采购活动，并予以通报。</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13.7代理机构对未成交的供应商不作未成交原因的解释。</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13.8响应文件将作为档案保存，不论成交与否，代理机构均不退回。</w:t>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14、编写谈判协商（评审）报告</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14.1采购人员根据谈判协商过程和结果编写谈判协商（评审）报告。</w:t>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15、签订合同</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15.1成交供应商应当自成交通知书发出之日起</w:t>
      </w:r>
      <w:r>
        <w:rPr>
          <w:rFonts w:hint="default" w:ascii="Times New Roman" w:hAnsi="Times New Roman" w:cs="Times New Roman"/>
          <w:b/>
          <w:highlight w:val="none"/>
        </w:rPr>
        <w:t xml:space="preserve">三十日</w:t>
      </w:r>
      <w:r>
        <w:rPr>
          <w:rFonts w:hint="default" w:ascii="Times New Roman" w:hAnsi="Times New Roman" w:cs="Times New Roman"/>
          <w:highlight w:val="none"/>
        </w:rPr>
        <w:t xml:space="preserve">内，与采购人签订合同，所签订的合同不得对单一来源采购文件和供应商响应文件内容作实质性修改。</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15.2采购人不得向成交供应商提出任何不合理的要求作为签订合同的条件，不得与成交供应商私下订立背离合同实质性内容的协议。</w:t>
      </w:r>
      <w:r/>
    </w:p>
    <w:p>
      <w:pPr>
        <w:ind w:firstLine="420"/>
        <w:spacing w:line="360" w:lineRule="auto"/>
        <w:rPr>
          <w:rFonts w:hint="default" w:ascii="Times New Roman" w:hAnsi="Times New Roman" w:cs="Times New Roman"/>
          <w:highlight w:val="none"/>
        </w:rPr>
      </w:pPr>
      <w:r/>
      <w:bookmarkStart w:id="21" w:name="_Toc514847876"/>
      <w:r>
        <w:rPr>
          <w:rFonts w:hint="default" w:ascii="Times New Roman" w:hAnsi="Times New Roman" w:cs="Times New Roman"/>
          <w:highlight w:val="none"/>
        </w:rPr>
        <w:t xml:space="preserve">15.3成交供应商拒绝签订合同的，本项目将重新开展采购活动。拒绝签订合同的成交供应商不得参加重新开展的采购活动。法律法规或采购文件另有规定的除外。</w:t>
      </w:r>
      <w:r/>
    </w:p>
    <w:p>
      <w:pPr>
        <w:spacing w:line="360" w:lineRule="auto"/>
        <w:rPr>
          <w:rFonts w:hint="default" w:ascii="Times New Roman" w:hAnsi="Times New Roman" w:cs="Times New Roman"/>
          <w:b/>
          <w:szCs w:val="18"/>
          <w:highlight w:val="none"/>
        </w:rPr>
      </w:pPr>
      <w:r>
        <w:rPr>
          <w:rFonts w:hint="default" w:ascii="Times New Roman" w:hAnsi="Times New Roman" w:cs="Times New Roman"/>
          <w:b/>
          <w:szCs w:val="18"/>
          <w:highlight w:val="none"/>
        </w:rPr>
        <w:t xml:space="preserve">五、询问、质疑、投诉和诚实信用</w:t>
      </w:r>
      <w:bookmarkEnd w:id="21"/>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16、询问</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16.1供应商对采购活动事项有疑问的，可以向代理机构提出询问，代理机构将在</w:t>
      </w:r>
      <w:r>
        <w:rPr>
          <w:rFonts w:hint="default" w:ascii="Times New Roman" w:hAnsi="Times New Roman" w:cs="Times New Roman"/>
          <w:b/>
          <w:highlight w:val="none"/>
          <w:u w:val="single"/>
        </w:rPr>
        <w:t xml:space="preserve">三个工作日</w:t>
      </w:r>
      <w:r>
        <w:rPr>
          <w:rFonts w:hint="default" w:ascii="Times New Roman" w:hAnsi="Times New Roman" w:cs="Times New Roman"/>
          <w:highlight w:val="none"/>
        </w:rPr>
        <w:t xml:space="preserve">内作出答复，但答复的内容不涉及商业秘密。</w:t>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17、质疑</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17.1供应商对谈判协商活动事项有疑问的，可以向代理机构提出询问，代理机构将依法作出答复，但答复的内容不涉及商业秘密。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17.2供应商认为采购文件、采购过程和成交结果使自己的合法权益受到损害的，可以在知道或者应当知道其权益受到损害之日起七个工作日内，将质疑文件原件送达代理机构。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17.3质疑文件应包括以下主要内容，并按照“谁主张、谁举证”的原则，附上相关证明材料。否则，代理机构不予受理：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（1）质疑项目名称、项目编号、包号、采购公告发布时间、谈判协商时间；</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（2）具体的质疑事项及法律依据（具体条款）；</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质疑相关证明文件或证明材料，如果涉及到产品功能或技术指标的，应出具相关制造商的证明文件（友情提示：供应商全部产品线中没有满足采购需求技术要求的产品才可以对采购产品提出质疑，并提出修改理由和修改建议）；</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（4）质疑供应商名称、地址、联系方式（包括手机、传真号码）；</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17.5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17.6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18、投诉</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18.1质疑供应商对代理机构的答复不满意，或代理机构未在规定的时间内作出答复的，可以在答复期满后十五个工作日内向采购项目同级财政部门投诉。</w:t>
      </w:r>
      <w:r/>
    </w:p>
    <w:p>
      <w:pPr>
        <w:ind w:firstLine="211"/>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19、诚实信用</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19.1供应商不得以向代理机构工作人员、采购小组成员行贿或者采取其他不正当手段谋取成交。经查实供应商有此行为的，政府采购管理部门将供应商列入不良行为记录名单，按照《中华人民共和国政府采购法》有关规定处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19.2供应商提出书面质疑必须有理、有据，不得虚假质疑和恶意质疑，并对质疑内容的真实性承担责任。一经查实，代理机构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19.3供应商不得虚假承诺，否则，按照提供虚假材料谋取成交处理。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19.4供应商应自觉遵守谈判协商纪律，扰乱谈判协商现场秩序的，属于失信行为，根据《江苏省政府采购供应商监督管理暂行办法》，失信行为将被记入供应商诚信档案。</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12"/>
        <w:spacing w:line="360" w:lineRule="auto"/>
        <w:rPr>
          <w:rFonts w:hint="default" w:ascii="Times New Roman" w:hAnsi="Times New Roman" w:cs="Times New Roman"/>
          <w:highlight w:val="none"/>
        </w:rPr>
      </w:pPr>
      <w:r/>
      <w:bookmarkStart w:id="22" w:name="_Toc531257236"/>
      <w:r/>
      <w:bookmarkStart w:id="23" w:name="_Toc515797969"/>
      <w:r>
        <w:rPr>
          <w:rFonts w:hint="default" w:ascii="Times New Roman" w:hAnsi="Times New Roman" w:cs="Times New Roman"/>
          <w:highlight w:val="none"/>
        </w:rPr>
        <w:t xml:space="preserve">第三章 </w:t>
      </w:r>
      <w:bookmarkStart w:id="24" w:name="_Toc150538845"/>
      <w:r>
        <w:rPr>
          <w:rFonts w:hint="default" w:ascii="Times New Roman" w:hAnsi="Times New Roman" w:cs="Times New Roman"/>
          <w:highlight w:val="none"/>
        </w:rPr>
        <w:t xml:space="preserve">采购需求及其它</w:t>
      </w:r>
      <w:bookmarkEnd w:id="22"/>
      <w:r/>
      <w:bookmarkEnd w:id="23"/>
      <w:r/>
      <w:bookmarkEnd w:id="24"/>
      <w:r/>
      <w:r/>
    </w:p>
    <w:p>
      <w:pPr>
        <w:spacing w:line="360" w:lineRule="auto"/>
        <w:rPr>
          <w:rFonts w:hint="default" w:ascii="Times New Roman" w:hAnsi="Times New Roman" w:eastAsia="宋体" w:cs="Times New Roman"/>
          <w:bCs/>
          <w:highlight w:val="none"/>
          <w:lang w:eastAsia="zh-CN"/>
        </w:rPr>
      </w:pPr>
      <w:r>
        <w:rPr>
          <w:rFonts w:hint="default" w:ascii="Times New Roman" w:hAnsi="Times New Roman" w:cs="Times New Roman"/>
          <w:b/>
          <w:highlight w:val="none"/>
        </w:rPr>
        <w:t xml:space="preserve">一、项目名称：</w:t>
      </w:r>
      <w:r>
        <w:rPr>
          <w:rFonts w:hint="default" w:ascii="Times New Roman" w:hAnsi="Times New Roman" w:cs="Times New Roman"/>
          <w:highlight w:val="none"/>
          <w:lang w:eastAsia="zh-CN"/>
        </w:rPr>
        <w:t xml:space="preserve">南京江北新区2026年省级党媒宣传策划及调研合作项目</w:t>
      </w:r>
      <w:r/>
    </w:p>
    <w:p>
      <w:pPr>
        <w:spacing w:line="360" w:lineRule="auto"/>
        <w:rPr>
          <w:rFonts w:hint="default" w:ascii="Times New Roman" w:hAnsi="Times New Roman" w:cs="Times New Roman"/>
          <w:b/>
          <w:highlight w:val="none"/>
        </w:rPr>
      </w:pPr>
      <w:r>
        <w:rPr>
          <w:rFonts w:hint="default" w:ascii="Times New Roman" w:hAnsi="Times New Roman" w:cs="Times New Roman"/>
          <w:b/>
          <w:highlight w:val="none"/>
          <w:lang w:val="en-US" w:eastAsia="zh-CN"/>
        </w:rPr>
        <w:t xml:space="preserve">二</w:t>
      </w:r>
      <w:r>
        <w:rPr>
          <w:rFonts w:hint="default" w:ascii="Times New Roman" w:hAnsi="Times New Roman" w:cs="Times New Roman"/>
          <w:b/>
          <w:highlight w:val="none"/>
        </w:rPr>
        <w:t xml:space="preserve">、项目基本概况介绍</w:t>
      </w:r>
      <w:r/>
    </w:p>
    <w:p>
      <w:pPr>
        <w:ind w:firstLine="420"/>
        <w:keepLines w:val="0"/>
        <w:keepNext w:val="0"/>
        <w:pageBreakBefore w:val="0"/>
        <w:spacing w:line="360" w:lineRule="auto"/>
        <w:widowControl w:val="off"/>
        <w:rPr>
          <w:rFonts w:hint="default" w:ascii="Times New Roman" w:hAnsi="Times New Roman" w:cs="Times New Roman"/>
          <w:highlight w:val="none"/>
          <w:lang w:eastAsia="zh-CN"/>
        </w:rPr>
      </w:pPr>
      <w:r>
        <w:rPr>
          <w:rFonts w:hint="default" w:ascii="Times New Roman" w:hAnsi="Times New Roman" w:cs="Times New Roman"/>
          <w:highlight w:val="none"/>
          <w:lang w:eastAsia="zh-CN"/>
        </w:rPr>
        <w:t xml:space="preserve">由省级党媒资深团队对江北新区重点工作进行深入调研，进行主题策划，形成深度报道和多渠道传播。 </w:t>
      </w:r>
      <w:r/>
    </w:p>
    <w:p>
      <w:pPr>
        <w:spacing w:line="360" w:lineRule="auto"/>
        <w:rPr>
          <w:rFonts w:hint="default" w:ascii="Times New Roman" w:hAnsi="Times New Roman" w:cs="Times New Roman"/>
          <w:b/>
          <w:highlight w:val="none"/>
        </w:rPr>
      </w:pPr>
      <w:r>
        <w:rPr>
          <w:rFonts w:hint="default" w:ascii="Times New Roman" w:hAnsi="Times New Roman" w:cs="Times New Roman"/>
          <w:b/>
          <w:highlight w:val="none"/>
          <w:lang w:val="en-US" w:eastAsia="zh-CN"/>
        </w:rPr>
        <w:t xml:space="preserve">三</w:t>
      </w:r>
      <w:r>
        <w:rPr>
          <w:rFonts w:hint="default" w:ascii="Times New Roman" w:hAnsi="Times New Roman" w:cs="Times New Roman"/>
          <w:b/>
          <w:highlight w:val="none"/>
        </w:rPr>
        <w:t xml:space="preserve">、项目主要服务内容</w:t>
      </w:r>
      <w:r/>
    </w:p>
    <w:p>
      <w:pPr>
        <w:numPr>
          <w:ilvl w:val="0"/>
          <w:numId w:val="5"/>
        </w:numPr>
        <w:ind w:firstLine="422"/>
        <w:spacing w:line="360" w:lineRule="auto"/>
        <w:rPr>
          <w:rFonts w:hint="default" w:ascii="Times New Roman" w:hAnsi="Times New Roman" w:cs="Times New Roman"/>
          <w:b/>
          <w:bCs/>
          <w:highlight w:val="none"/>
          <w:lang w:val="en-US" w:eastAsia="zh-CN"/>
        </w:rPr>
      </w:pPr>
      <w:r>
        <w:rPr>
          <w:rFonts w:hint="default" w:ascii="Times New Roman" w:hAnsi="Times New Roman" w:cs="Times New Roman"/>
          <w:b/>
          <w:bCs/>
          <w:highlight w:val="none"/>
          <w:lang w:val="en-US" w:eastAsia="zh-CN"/>
        </w:rPr>
        <w:t xml:space="preserve">新华日报整版8个</w:t>
      </w:r>
      <w:r/>
    </w:p>
    <w:p>
      <w:pPr>
        <w:ind w:firstLine="420"/>
        <w:spacing w:line="360" w:lineRule="auto"/>
        <w:rPr>
          <w:rFonts w:hint="default" w:ascii="Times New Roman" w:hAnsi="Times New Roman" w:cs="Times New Roman"/>
          <w:b/>
          <w:bCs/>
          <w:highlight w:val="none"/>
          <w:lang w:val="en-US" w:eastAsia="zh-CN"/>
        </w:rPr>
      </w:pPr>
      <w:r>
        <w:rPr>
          <w:rFonts w:hint="default" w:ascii="Times New Roman" w:hAnsi="Times New Roman" w:cs="Times New Roman"/>
          <w:highlight w:val="none"/>
        </w:rPr>
        <w:t xml:space="preserve">主题包括但不限于：1.聚焦中央、省、市重要节点宣传；2.江北新区重要活动宣传；3.</w:t>
      </w:r>
      <w:r>
        <w:rPr>
          <w:rFonts w:hint="eastAsia" w:cs="Times New Roman"/>
          <w:highlight w:val="none"/>
          <w:lang w:eastAsia="zh-CN"/>
        </w:rPr>
        <w:t xml:space="preserve">“</w:t>
      </w:r>
      <w:r>
        <w:rPr>
          <w:rFonts w:hint="default" w:ascii="Times New Roman" w:hAnsi="Times New Roman" w:cs="Times New Roman"/>
          <w:highlight w:val="none"/>
        </w:rPr>
        <w:t xml:space="preserve">四大行动</w:t>
      </w:r>
      <w:r>
        <w:rPr>
          <w:rFonts w:hint="eastAsia" w:cs="Times New Roman"/>
          <w:highlight w:val="none"/>
          <w:lang w:eastAsia="zh-CN"/>
        </w:rPr>
        <w:t xml:space="preserve">”</w:t>
      </w:r>
      <w:r>
        <w:rPr>
          <w:rFonts w:hint="default" w:ascii="Times New Roman" w:hAnsi="Times New Roman" w:cs="Times New Roman"/>
          <w:highlight w:val="none"/>
        </w:rPr>
        <w:t xml:space="preserve">相关宣传</w:t>
      </w:r>
      <w:r>
        <w:rPr>
          <w:rFonts w:hint="default" w:ascii="Times New Roman" w:hAnsi="Times New Roman" w:cs="Times New Roman"/>
          <w:highlight w:val="none"/>
          <w:lang w:eastAsia="zh-CN"/>
        </w:rPr>
        <w:t xml:space="preserve">。</w:t>
      </w:r>
      <w:r/>
    </w:p>
    <w:p>
      <w:pPr>
        <w:ind w:firstLine="422"/>
        <w:spacing w:line="360" w:lineRule="auto"/>
        <w:rPr>
          <w:rFonts w:hint="default"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（2）</w:t>
      </w:r>
      <w:r>
        <w:rPr>
          <w:rFonts w:hint="default" w:ascii="Times New Roman" w:hAnsi="Times New Roman" w:cs="Times New Roman"/>
          <w:b/>
          <w:bCs/>
          <w:highlight w:val="none"/>
          <w:lang w:val="en-US" w:eastAsia="zh-CN"/>
        </w:rPr>
        <w:t xml:space="preserve">重点策划</w:t>
      </w:r>
      <w:r>
        <w:rPr>
          <w:rFonts w:hint="eastAsia" w:cs="Times New Roman"/>
          <w:b/>
          <w:bCs/>
          <w:highlight w:val="none"/>
          <w:lang w:val="en-US" w:eastAsia="zh-CN"/>
        </w:rPr>
        <w:t xml:space="preserve">8</w:t>
      </w:r>
      <w:r>
        <w:rPr>
          <w:rFonts w:hint="default" w:ascii="Times New Roman" w:hAnsi="Times New Roman" w:cs="Times New Roman"/>
          <w:b/>
          <w:bCs/>
          <w:highlight w:val="none"/>
          <w:lang w:val="en-US" w:eastAsia="zh-CN"/>
        </w:rPr>
        <w:t xml:space="preserve">次</w:t>
      </w:r>
      <w:r/>
    </w:p>
    <w:p>
      <w:pPr>
        <w:ind w:firstLine="420"/>
        <w:spacing w:line="360" w:lineRule="auto"/>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策划后形成宣传素材，素材内容刊登在新华日报、北京西路瞭望、南京观察等重点平台。</w:t>
      </w:r>
      <w:r/>
    </w:p>
    <w:p>
      <w:pPr>
        <w:ind w:firstLine="422"/>
        <w:spacing w:line="360" w:lineRule="auto"/>
        <w:rPr>
          <w:rFonts w:hint="default"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（3）</w:t>
      </w:r>
      <w:r>
        <w:rPr>
          <w:rFonts w:hint="default" w:ascii="Times New Roman" w:hAnsi="Times New Roman" w:cs="Times New Roman"/>
          <w:b/>
          <w:bCs/>
          <w:highlight w:val="none"/>
          <w:lang w:val="en-US" w:eastAsia="zh-CN"/>
        </w:rPr>
        <w:t xml:space="preserve">新媒体渠道</w:t>
      </w:r>
      <w:r/>
    </w:p>
    <w:p>
      <w:pPr>
        <w:ind w:firstLine="420"/>
        <w:spacing w:line="360" w:lineRule="auto"/>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1.</w:t>
      </w:r>
      <w:r>
        <w:rPr>
          <w:rFonts w:hint="default" w:ascii="Times New Roman" w:hAnsi="Times New Roman" w:cs="Times New Roman"/>
          <w:highlight w:val="none"/>
          <w:lang w:val="en-US" w:eastAsia="zh-CN"/>
        </w:rPr>
        <w:t xml:space="preserve">交汇点新闻发稿70篇；</w:t>
      </w:r>
      <w:r/>
    </w:p>
    <w:p>
      <w:pPr>
        <w:ind w:firstLine="420"/>
        <w:spacing w:line="360" w:lineRule="auto"/>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w:t>
      </w:r>
      <w:r>
        <w:rPr>
          <w:rFonts w:hint="default" w:ascii="Times New Roman" w:hAnsi="Times New Roman" w:cs="Times New Roman"/>
          <w:highlight w:val="none"/>
          <w:lang w:val="en-US" w:eastAsia="zh-CN"/>
        </w:rPr>
        <w:t xml:space="preserve">重要报道或活动在交汇点南京频道置顶4次</w:t>
      </w:r>
      <w:r/>
    </w:p>
    <w:p>
      <w:pPr>
        <w:ind w:firstLine="420"/>
        <w:spacing w:line="360" w:lineRule="auto"/>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3.</w:t>
      </w:r>
      <w:r>
        <w:rPr>
          <w:rFonts w:hint="default" w:ascii="Times New Roman" w:hAnsi="Times New Roman" w:cs="Times New Roman"/>
          <w:highlight w:val="none"/>
          <w:lang w:val="en-US" w:eastAsia="zh-CN"/>
        </w:rPr>
        <w:t xml:space="preserve">策划制作不少于5个新媒体产品，形式包含海报、长图、短视频等，其中短视频不超过2次，具体类型可根据宣传场景与需求灵活选用。</w:t>
      </w:r>
      <w:r/>
    </w:p>
    <w:p>
      <w:pPr>
        <w:ind w:firstLine="422"/>
        <w:spacing w:line="360" w:lineRule="auto"/>
        <w:rPr>
          <w:rFonts w:hint="default"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（4）</w:t>
      </w:r>
      <w:r>
        <w:rPr>
          <w:rFonts w:hint="default" w:ascii="Times New Roman" w:hAnsi="Times New Roman" w:cs="Times New Roman"/>
          <w:b/>
          <w:bCs/>
          <w:highlight w:val="none"/>
          <w:lang w:val="en-US" w:eastAsia="zh-CN"/>
        </w:rPr>
        <w:t xml:space="preserve">编辑服务</w:t>
      </w:r>
      <w:r/>
    </w:p>
    <w:p>
      <w:pPr>
        <w:ind w:firstLine="420"/>
        <w:spacing w:line="360" w:lineRule="auto"/>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结合新区工作实际及宣传任务需求，提供文稿策划及编辑服务。</w:t>
      </w:r>
      <w:r/>
    </w:p>
    <w:p>
      <w:pPr>
        <w:ind w:firstLine="422"/>
        <w:spacing w:line="360" w:lineRule="auto"/>
        <w:rPr>
          <w:rFonts w:hint="default" w:ascii="Times New Roman" w:hAnsi="Times New Roman" w:cs="Times New Roman"/>
          <w:b/>
          <w:bCs/>
          <w:highlight w:val="none"/>
          <w:lang w:val="en-US" w:eastAsia="zh-CN"/>
        </w:rPr>
      </w:pPr>
      <w:r>
        <w:rPr>
          <w:rFonts w:hint="eastAsia" w:ascii="Times New Roman" w:hAnsi="Times New Roman" w:cs="Times New Roman"/>
          <w:b/>
          <w:bCs/>
          <w:highlight w:val="none"/>
          <w:lang w:val="en-US" w:eastAsia="zh-CN"/>
        </w:rPr>
        <w:t xml:space="preserve">（5）</w:t>
      </w:r>
      <w:r>
        <w:rPr>
          <w:rFonts w:hint="default" w:ascii="Times New Roman" w:hAnsi="Times New Roman" w:cs="Times New Roman"/>
          <w:b/>
          <w:bCs/>
          <w:highlight w:val="none"/>
          <w:lang w:val="en-US" w:eastAsia="zh-CN"/>
        </w:rPr>
        <w:t xml:space="preserve">其他</w:t>
      </w:r>
      <w:r/>
    </w:p>
    <w:p>
      <w:pPr>
        <w:ind w:firstLine="420"/>
        <w:spacing w:line="360" w:lineRule="auto"/>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提供专业咨询服务，涵盖研究、跟踪、引导、应对等多个方面，助力江北新区高质量发展，营造积极向上的舆论氛围。</w:t>
      </w:r>
      <w:r/>
    </w:p>
    <w:p>
      <w:pPr>
        <w:spacing w:line="360"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highlight w:val="none"/>
          <w:lang w:val="en-US" w:eastAsia="zh-CN"/>
        </w:rPr>
        <w:t xml:space="preserve">四</w:t>
      </w:r>
      <w:r>
        <w:rPr>
          <w:rFonts w:hint="default" w:ascii="Times New Roman" w:hAnsi="Times New Roman" w:cs="Times New Roman"/>
          <w:b/>
          <w:color w:val="000000" w:themeColor="text1"/>
          <w:highlight w:val="none"/>
          <w14:textFill>
            <w14:solidFill>
              <w14:schemeClr w14:val="tx1"/>
            </w14:solidFill>
          </w14:textFill>
        </w:rPr>
        <w:t xml:space="preserve">、服务要求</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1、在本项目执行期间，项目负责人要专职本项目，核心人员要百分百地投入到本项目中，并且整个项目团队的人员要相对固定，未得到采购人同意不得擅自更换团队服务人员。由于本项目涉及面广、整体要求高，供应商应在响应文件中列明各项专职人员，以及具体负责事宜。</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2、供应商须具有相关服务能力，保证各项工作顺利进行。</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3、采购人有权对本次项目进行撤回、更改。 </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4</w:t>
      </w:r>
      <w:r>
        <w:rPr>
          <w:rFonts w:hint="default" w:ascii="Times New Roman" w:hAnsi="Times New Roman" w:cs="Times New Roman"/>
          <w:bCs/>
          <w:color w:val="000000" w:themeColor="text1"/>
          <w:highlight w:val="none"/>
          <w14:textFill>
            <w14:solidFill>
              <w14:schemeClr w14:val="tx1"/>
            </w14:solidFill>
          </w14:textFill>
        </w:rPr>
        <w:t xml:space="preserve">、采购人有权更改本次项目的时间安排。 </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5</w:t>
      </w:r>
      <w:r>
        <w:rPr>
          <w:rFonts w:hint="default" w:ascii="Times New Roman" w:hAnsi="Times New Roman" w:cs="Times New Roman"/>
          <w:bCs/>
          <w:color w:val="000000" w:themeColor="text1"/>
          <w:highlight w:val="none"/>
          <w14:textFill>
            <w14:solidFill>
              <w14:schemeClr w14:val="tx1"/>
            </w14:solidFill>
          </w14:textFill>
        </w:rPr>
        <w:t xml:space="preserve">、采购人有权根据实际情况，调整项目实施方案。 </w:t>
      </w:r>
      <w:r/>
    </w:p>
    <w:p>
      <w:pPr>
        <w:ind w:firstLine="42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6</w:t>
      </w:r>
      <w:r>
        <w:rPr>
          <w:rFonts w:hint="default" w:ascii="Times New Roman" w:hAnsi="Times New Roman" w:cs="Times New Roman"/>
          <w:bCs/>
          <w:color w:val="000000" w:themeColor="text1"/>
          <w:highlight w:val="none"/>
          <w14:textFill>
            <w14:solidFill>
              <w14:schemeClr w14:val="tx1"/>
            </w14:solidFill>
          </w14:textFill>
        </w:rPr>
        <w:t xml:space="preserve">、采购人拥有对本次项目的最终解释权。</w:t>
      </w:r>
      <w:r/>
    </w:p>
    <w:p>
      <w:pPr>
        <w:ind w:firstLine="420"/>
        <w:spacing w:line="360" w:lineRule="auto"/>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7、</w:t>
      </w:r>
      <w:r>
        <w:rPr>
          <w:rFonts w:hint="default" w:ascii="Times New Roman" w:hAnsi="Times New Roman" w:cs="Times New Roman"/>
          <w:bCs/>
          <w:color w:val="000000" w:themeColor="text1"/>
          <w:highlight w:val="none"/>
          <w14:textFill>
            <w14:solidFill>
              <w14:schemeClr w14:val="tx1"/>
            </w14:solidFill>
          </w14:textFill>
        </w:rPr>
        <w:t xml:space="preserve">本项目服务要求包含但不限于以上全部内容，项目实施期间，采购人提出的合理需求，供应商需满足并配合好完成</w:t>
      </w:r>
      <w:r>
        <w:rPr>
          <w:rFonts w:hint="default" w:ascii="Times New Roman" w:hAnsi="Times New Roman" w:cs="Times New Roman"/>
          <w:bCs/>
          <w:color w:val="000000" w:themeColor="text1"/>
          <w:highlight w:val="none"/>
          <w:lang w:eastAsia="zh-CN"/>
          <w14:textFill>
            <w14:solidFill>
              <w14:schemeClr w14:val="tx1"/>
            </w14:solidFill>
          </w14:textFill>
        </w:rPr>
        <w:t xml:space="preserve">。</w:t>
      </w:r>
      <w:r/>
    </w:p>
    <w:p>
      <w:pPr>
        <w:spacing w:line="360" w:lineRule="auto"/>
        <w:rPr>
          <w:rFonts w:hint="default" w:ascii="Times New Roman" w:hAnsi="Times New Roman" w:cs="Times New Roman"/>
          <w:highlight w:val="none"/>
        </w:rPr>
      </w:pPr>
      <w:r>
        <w:rPr>
          <w:rFonts w:hint="default" w:ascii="Times New Roman" w:hAnsi="Times New Roman" w:cs="Times New Roman"/>
          <w:b/>
          <w:highlight w:val="none"/>
          <w:lang w:val="en-US" w:eastAsia="zh-CN"/>
        </w:rPr>
        <w:t xml:space="preserve">五</w:t>
      </w:r>
      <w:r>
        <w:rPr>
          <w:rFonts w:hint="default" w:ascii="Times New Roman" w:hAnsi="Times New Roman" w:cs="Times New Roman"/>
          <w:b/>
          <w:highlight w:val="none"/>
        </w:rPr>
        <w:t xml:space="preserve">、</w:t>
      </w:r>
      <w:r>
        <w:rPr>
          <w:rFonts w:hint="default" w:ascii="Times New Roman" w:hAnsi="Times New Roman" w:cs="Times New Roman"/>
          <w:b/>
          <w:highlight w:val="none"/>
          <w:lang w:val="en-US" w:eastAsia="zh-CN"/>
        </w:rPr>
        <w:t xml:space="preserve">合同履行</w:t>
      </w:r>
      <w:r>
        <w:rPr>
          <w:rFonts w:hint="default" w:ascii="Times New Roman" w:hAnsi="Times New Roman" w:cs="Times New Roman"/>
          <w:b/>
          <w:highlight w:val="none"/>
        </w:rPr>
        <w:t xml:space="preserve">期限：</w:t>
      </w:r>
      <w:r>
        <w:rPr>
          <w:rFonts w:hint="default" w:ascii="Times New Roman" w:hAnsi="Times New Roman" w:cs="Times New Roman"/>
          <w:b w:val="0"/>
          <w:bCs/>
          <w:highlight w:val="none"/>
          <w:lang w:val="en-US" w:eastAsia="zh-CN"/>
        </w:rPr>
        <w:t xml:space="preserve">自合同</w:t>
      </w:r>
      <w:r>
        <w:rPr>
          <w:rFonts w:hint="default" w:ascii="Times New Roman" w:hAnsi="Times New Roman" w:cs="Times New Roman"/>
          <w:highlight w:val="none"/>
          <w:lang w:val="en-US" w:eastAsia="zh-CN"/>
        </w:rPr>
        <w:t xml:space="preserve">签订之日起至202</w:t>
      </w:r>
      <w:r>
        <w:rPr>
          <w:rFonts w:hint="eastAsia" w:ascii="Times New Roman" w:hAnsi="Times New Roman" w:cs="Times New Roman"/>
          <w:highlight w:val="none"/>
          <w:lang w:val="en-US" w:eastAsia="zh-CN"/>
        </w:rPr>
        <w:t xml:space="preserve">6</w:t>
      </w:r>
      <w:r>
        <w:rPr>
          <w:rFonts w:hint="default" w:ascii="Times New Roman" w:hAnsi="Times New Roman" w:cs="Times New Roman"/>
          <w:highlight w:val="none"/>
          <w:lang w:val="en-US" w:eastAsia="zh-CN"/>
        </w:rPr>
        <w:t xml:space="preserve">年12月31日</w:t>
      </w:r>
      <w:r/>
    </w:p>
    <w:p>
      <w:pPr>
        <w:spacing w:line="360" w:lineRule="auto"/>
        <w:rPr>
          <w:rFonts w:hint="default" w:ascii="Times New Roman" w:hAnsi="Times New Roman" w:cs="Times New Roman"/>
          <w:highlight w:val="none"/>
        </w:rPr>
      </w:pPr>
      <w:r>
        <w:rPr>
          <w:rFonts w:hint="default" w:ascii="Times New Roman" w:hAnsi="Times New Roman" w:cs="Times New Roman"/>
          <w:b/>
          <w:highlight w:val="none"/>
          <w:lang w:val="en-US" w:eastAsia="zh-CN"/>
        </w:rPr>
        <w:t xml:space="preserve">六</w:t>
      </w:r>
      <w:r>
        <w:rPr>
          <w:rFonts w:hint="default" w:ascii="Times New Roman" w:hAnsi="Times New Roman" w:cs="Times New Roman"/>
          <w:b/>
          <w:highlight w:val="none"/>
        </w:rPr>
        <w:t xml:space="preserve">、项目预算：</w:t>
      </w:r>
      <w:r>
        <w:rPr>
          <w:rFonts w:hint="eastAsia" w:ascii="Times New Roman" w:hAnsi="Times New Roman" w:cs="Times New Roman"/>
          <w:highlight w:val="none"/>
          <w:lang w:val="en-US" w:eastAsia="zh-CN"/>
        </w:rPr>
        <w:t xml:space="preserve">170</w:t>
      </w:r>
      <w:r>
        <w:rPr>
          <w:rFonts w:hint="default" w:ascii="Times New Roman" w:hAnsi="Times New Roman" w:cs="Times New Roman"/>
          <w:highlight w:val="none"/>
        </w:rPr>
        <w:t xml:space="preserve">万元（报价超过项目预算作无效响应处理）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项目预算包含所有为履行本合同而支出的全部费用，除此以外采购单位不会以任何形式支付任何费用。</w:t>
      </w:r>
      <w:r/>
    </w:p>
    <w:p>
      <w:pPr>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lang w:val="en-US" w:eastAsia="zh-CN"/>
        </w:rPr>
        <w:t xml:space="preserve">七</w:t>
      </w:r>
      <w:r>
        <w:rPr>
          <w:rFonts w:hint="default" w:ascii="Times New Roman" w:hAnsi="Times New Roman" w:cs="Times New Roman"/>
          <w:b/>
          <w:szCs w:val="21"/>
          <w:highlight w:val="none"/>
        </w:rPr>
        <w:t xml:space="preserve">、项目验收标准及要求</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供应商须按照项目采购服务内容及要求，按国家、行业或企业等标准，提供相应的服务内容及交付成果，供应商完成全部项目内容并经采购人验收合格后，项目整体验收合格。</w:t>
      </w:r>
      <w:r/>
    </w:p>
    <w:p>
      <w:pPr>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w:t>
      </w:r>
      <w:r>
        <w:rPr>
          <w:rFonts w:hint="default" w:ascii="Times New Roman" w:hAnsi="Times New Roman" w:cs="Times New Roman"/>
          <w:b/>
          <w:highlight w:val="none"/>
          <w:lang w:val="en-US" w:eastAsia="zh-CN"/>
        </w:rPr>
        <w:t xml:space="preserve">八</w:t>
      </w:r>
      <w:r>
        <w:rPr>
          <w:rFonts w:hint="default" w:ascii="Times New Roman" w:hAnsi="Times New Roman" w:cs="Times New Roman"/>
          <w:b/>
          <w:highlight w:val="none"/>
        </w:rPr>
        <w:t xml:space="preserve">、付款条件</w:t>
      </w:r>
      <w:r/>
    </w:p>
    <w:p>
      <w:pPr>
        <w:ind w:firstLine="420"/>
        <w:keepLines w:val="0"/>
        <w:keepNext w:val="0"/>
        <w:pageBreakBefore w:val="0"/>
        <w:spacing w:line="360" w:lineRule="auto"/>
        <w:widowControl/>
        <w:rPr>
          <w:rFonts w:hint="default" w:ascii="Times New Roman" w:hAnsi="Times New Roman"/>
          <w:color w:val="auto"/>
          <w:sz w:val="21"/>
          <w:szCs w:val="21"/>
          <w:highlight w:val="none"/>
          <w:lang w:eastAsia="zh-CN"/>
        </w:rPr>
      </w:pPr>
      <w:r>
        <w:rPr>
          <w:rFonts w:hint="default" w:ascii="Times New Roman" w:hAnsi="Times New Roman"/>
          <w:color w:val="auto"/>
          <w:sz w:val="21"/>
          <w:szCs w:val="21"/>
          <w:highlight w:val="none"/>
        </w:rPr>
        <w:t xml:space="preserve">1、</w:t>
      </w:r>
      <w:r>
        <w:rPr>
          <w:rFonts w:hint="default" w:ascii="Times New Roman" w:hAnsi="Times New Roman"/>
          <w:color w:val="auto"/>
          <w:sz w:val="21"/>
          <w:szCs w:val="21"/>
          <w:highlight w:val="none"/>
          <w:lang w:eastAsia="zh-CN"/>
        </w:rPr>
        <w:t xml:space="preserve">合同签订后30个工作日内，</w:t>
      </w:r>
      <w:r>
        <w:rPr>
          <w:rFonts w:hint="default" w:ascii="Times New Roman" w:hAnsi="Times New Roman"/>
          <w:color w:val="auto"/>
          <w:sz w:val="21"/>
          <w:szCs w:val="21"/>
          <w:highlight w:val="none"/>
        </w:rPr>
        <w:t xml:space="preserve">采购人</w:t>
      </w:r>
      <w:r>
        <w:rPr>
          <w:rFonts w:hint="default" w:ascii="Times New Roman" w:hAnsi="Times New Roman"/>
          <w:color w:val="auto"/>
          <w:sz w:val="21"/>
          <w:szCs w:val="21"/>
          <w:highlight w:val="none"/>
          <w:lang w:eastAsia="zh-CN"/>
        </w:rPr>
        <w:t xml:space="preserve">向</w:t>
      </w:r>
      <w:r>
        <w:rPr>
          <w:rFonts w:hint="default" w:ascii="Times New Roman" w:hAnsi="Times New Roman"/>
          <w:color w:val="auto"/>
          <w:sz w:val="21"/>
          <w:szCs w:val="21"/>
          <w:highlight w:val="none"/>
        </w:rPr>
        <w:t xml:space="preserve">供应商</w:t>
      </w:r>
      <w:r>
        <w:rPr>
          <w:rFonts w:hint="default" w:ascii="Times New Roman" w:hAnsi="Times New Roman"/>
          <w:color w:val="auto"/>
          <w:sz w:val="21"/>
          <w:szCs w:val="21"/>
          <w:highlight w:val="none"/>
          <w:lang w:eastAsia="zh-CN"/>
        </w:rPr>
        <w:t xml:space="preserve">支付合同款项的</w:t>
      </w:r>
      <w:r>
        <w:rPr>
          <w:rFonts w:hint="default" w:ascii="Times New Roman" w:hAnsi="Times New Roman"/>
          <w:color w:val="auto"/>
          <w:sz w:val="21"/>
          <w:szCs w:val="21"/>
          <w:highlight w:val="none"/>
          <w:lang w:val="en-US" w:eastAsia="zh-CN"/>
        </w:rPr>
        <w:t xml:space="preserve">5</w:t>
      </w:r>
      <w:r>
        <w:rPr>
          <w:rFonts w:hint="default" w:ascii="Times New Roman" w:hAnsi="Times New Roman"/>
          <w:color w:val="auto"/>
          <w:sz w:val="21"/>
          <w:szCs w:val="21"/>
          <w:highlight w:val="none"/>
          <w:lang w:eastAsia="zh-CN"/>
        </w:rPr>
        <w:t xml:space="preserve">0%；</w:t>
      </w:r>
      <w:r/>
    </w:p>
    <w:p>
      <w:pPr>
        <w:ind w:firstLine="420"/>
        <w:keepLines w:val="0"/>
        <w:keepNext w:val="0"/>
        <w:pageBreakBefore w:val="0"/>
        <w:spacing w:line="360" w:lineRule="auto"/>
        <w:widowControl/>
        <w:rPr>
          <w:rFonts w:hint="default" w:ascii="Times New Roman" w:hAnsi="Times New Roman"/>
          <w:color w:val="auto"/>
          <w:sz w:val="21"/>
          <w:szCs w:val="21"/>
          <w:highlight w:val="none"/>
          <w:lang w:eastAsia="zh-CN"/>
        </w:rPr>
      </w:pPr>
      <w:r>
        <w:rPr>
          <w:rFonts w:hint="default" w:ascii="Times New Roman" w:hAnsi="Times New Roman"/>
          <w:color w:val="auto"/>
          <w:sz w:val="21"/>
          <w:szCs w:val="21"/>
          <w:highlight w:val="none"/>
          <w:lang w:val="en-US" w:eastAsia="zh-CN"/>
        </w:rPr>
        <w:t xml:space="preserve">2、</w:t>
      </w:r>
      <w:r>
        <w:rPr>
          <w:rFonts w:hint="default" w:ascii="Times New Roman" w:hAnsi="Times New Roman"/>
          <w:color w:val="auto"/>
          <w:sz w:val="21"/>
          <w:szCs w:val="21"/>
          <w:highlight w:val="none"/>
        </w:rPr>
        <w:t xml:space="preserve">供应商</w:t>
      </w:r>
      <w:r>
        <w:rPr>
          <w:rFonts w:hint="default" w:ascii="Times New Roman" w:hAnsi="Times New Roman"/>
          <w:color w:val="auto"/>
          <w:sz w:val="21"/>
          <w:szCs w:val="21"/>
          <w:highlight w:val="none"/>
          <w:lang w:eastAsia="zh-CN"/>
        </w:rPr>
        <w:t xml:space="preserve">完成全部服务事项后提交结案报告，供</w:t>
      </w:r>
      <w:r>
        <w:rPr>
          <w:rFonts w:hint="default" w:ascii="Times New Roman" w:hAnsi="Times New Roman"/>
          <w:color w:val="auto"/>
          <w:sz w:val="21"/>
          <w:szCs w:val="21"/>
          <w:highlight w:val="none"/>
        </w:rPr>
        <w:t xml:space="preserve">采购人</w:t>
      </w:r>
      <w:r>
        <w:rPr>
          <w:rFonts w:hint="default" w:ascii="Times New Roman" w:hAnsi="Times New Roman"/>
          <w:color w:val="auto"/>
          <w:sz w:val="21"/>
          <w:szCs w:val="21"/>
          <w:highlight w:val="none"/>
          <w:lang w:eastAsia="zh-CN"/>
        </w:rPr>
        <w:t xml:space="preserve">考核验收，验收合格后30个工作日内，</w:t>
      </w:r>
      <w:r>
        <w:rPr>
          <w:rFonts w:hint="default" w:ascii="Times New Roman" w:hAnsi="Times New Roman"/>
          <w:color w:val="auto"/>
          <w:sz w:val="21"/>
          <w:szCs w:val="21"/>
          <w:highlight w:val="none"/>
        </w:rPr>
        <w:t xml:space="preserve">采购人</w:t>
      </w:r>
      <w:r>
        <w:rPr>
          <w:rFonts w:hint="default" w:ascii="Times New Roman" w:hAnsi="Times New Roman"/>
          <w:color w:val="auto"/>
          <w:sz w:val="21"/>
          <w:szCs w:val="21"/>
          <w:highlight w:val="none"/>
          <w:lang w:eastAsia="zh-CN"/>
        </w:rPr>
        <w:t xml:space="preserve">支付合同款项的剩余</w:t>
      </w:r>
      <w:r>
        <w:rPr>
          <w:rFonts w:hint="default" w:ascii="Times New Roman" w:hAnsi="Times New Roman"/>
          <w:color w:val="auto"/>
          <w:sz w:val="21"/>
          <w:szCs w:val="21"/>
          <w:highlight w:val="none"/>
          <w:lang w:val="en-US" w:eastAsia="zh-CN"/>
        </w:rPr>
        <w:t xml:space="preserve">5</w:t>
      </w:r>
      <w:r>
        <w:rPr>
          <w:rFonts w:hint="default" w:ascii="Times New Roman" w:hAnsi="Times New Roman"/>
          <w:color w:val="auto"/>
          <w:sz w:val="21"/>
          <w:szCs w:val="21"/>
          <w:highlight w:val="none"/>
          <w:lang w:eastAsia="zh-CN"/>
        </w:rPr>
        <w:t xml:space="preserve">0%；验收不合格的，</w:t>
      </w:r>
      <w:r>
        <w:rPr>
          <w:rFonts w:hint="default" w:ascii="Times New Roman" w:hAnsi="Times New Roman"/>
          <w:color w:val="auto"/>
          <w:sz w:val="21"/>
          <w:szCs w:val="21"/>
          <w:highlight w:val="none"/>
        </w:rPr>
        <w:t xml:space="preserve">供应商</w:t>
      </w:r>
      <w:r>
        <w:rPr>
          <w:rFonts w:hint="default" w:ascii="Times New Roman" w:hAnsi="Times New Roman"/>
          <w:color w:val="auto"/>
          <w:sz w:val="21"/>
          <w:szCs w:val="21"/>
          <w:highlight w:val="none"/>
          <w:lang w:eastAsia="zh-CN"/>
        </w:rPr>
        <w:t xml:space="preserve">应在15个工作日内整改完毕并重新提交验收，整改后仍不合格的，</w:t>
      </w:r>
      <w:r>
        <w:rPr>
          <w:rFonts w:hint="default" w:ascii="Times New Roman" w:hAnsi="Times New Roman"/>
          <w:color w:val="auto"/>
          <w:sz w:val="21"/>
          <w:szCs w:val="21"/>
          <w:highlight w:val="none"/>
        </w:rPr>
        <w:t xml:space="preserve">采购人</w:t>
      </w:r>
      <w:r>
        <w:rPr>
          <w:rFonts w:hint="default" w:ascii="Times New Roman" w:hAnsi="Times New Roman"/>
          <w:color w:val="auto"/>
          <w:sz w:val="21"/>
          <w:szCs w:val="21"/>
          <w:highlight w:val="none"/>
          <w:lang w:eastAsia="zh-CN"/>
        </w:rPr>
        <w:t xml:space="preserve">有权拒绝支付剩余款项。</w:t>
      </w:r>
      <w:r/>
    </w:p>
    <w:p>
      <w:pPr>
        <w:ind w:firstLine="420"/>
        <w:spacing w:line="360" w:lineRule="auto"/>
        <w:widowControl/>
        <w:rPr>
          <w:rFonts w:hint="default" w:ascii="Times New Roman" w:hAnsi="Times New Roman" w:cs="Times New Roman"/>
          <w:highlight w:val="none"/>
        </w:rPr>
      </w:pPr>
      <w:r>
        <w:rPr>
          <w:rFonts w:hint="default" w:ascii="Times New Roman" w:hAnsi="Times New Roman"/>
          <w:color w:val="auto"/>
          <w:sz w:val="21"/>
          <w:szCs w:val="21"/>
          <w:highlight w:val="none"/>
          <w:lang w:val="en-US" w:eastAsia="zh-CN"/>
        </w:rPr>
        <w:t xml:space="preserve">3、</w:t>
      </w:r>
      <w:r>
        <w:rPr>
          <w:rFonts w:hint="default" w:ascii="Times New Roman" w:hAnsi="Times New Roman"/>
          <w:color w:val="auto"/>
          <w:sz w:val="21"/>
          <w:szCs w:val="21"/>
          <w:highlight w:val="none"/>
        </w:rPr>
        <w:t xml:space="preserve">采购人</w:t>
      </w:r>
      <w:r>
        <w:rPr>
          <w:rFonts w:hint="default" w:ascii="Times New Roman" w:hAnsi="Times New Roman"/>
          <w:color w:val="auto"/>
          <w:sz w:val="21"/>
          <w:szCs w:val="21"/>
          <w:highlight w:val="none"/>
          <w:lang w:eastAsia="zh-CN"/>
        </w:rPr>
        <w:t xml:space="preserve">每次付款前，</w:t>
      </w:r>
      <w:r>
        <w:rPr>
          <w:rFonts w:hint="default" w:ascii="Times New Roman" w:hAnsi="Times New Roman"/>
          <w:color w:val="auto"/>
          <w:sz w:val="21"/>
          <w:szCs w:val="21"/>
          <w:highlight w:val="none"/>
        </w:rPr>
        <w:t xml:space="preserve">供应商</w:t>
      </w:r>
      <w:r>
        <w:rPr>
          <w:rFonts w:hint="default" w:ascii="Times New Roman" w:hAnsi="Times New Roman"/>
          <w:color w:val="auto"/>
          <w:sz w:val="21"/>
          <w:szCs w:val="21"/>
          <w:highlight w:val="none"/>
          <w:lang w:eastAsia="zh-CN"/>
        </w:rPr>
        <w:t xml:space="preserve">须向</w:t>
      </w:r>
      <w:r>
        <w:rPr>
          <w:rFonts w:hint="default" w:ascii="Times New Roman" w:hAnsi="Times New Roman"/>
          <w:color w:val="auto"/>
          <w:sz w:val="21"/>
          <w:szCs w:val="21"/>
          <w:highlight w:val="none"/>
        </w:rPr>
        <w:t xml:space="preserve">采购人</w:t>
      </w:r>
      <w:r>
        <w:rPr>
          <w:rFonts w:hint="default" w:ascii="Times New Roman" w:hAnsi="Times New Roman"/>
          <w:color w:val="auto"/>
          <w:sz w:val="21"/>
          <w:szCs w:val="21"/>
          <w:highlight w:val="none"/>
          <w:lang w:eastAsia="zh-CN"/>
        </w:rPr>
        <w:t xml:space="preserve">开具正式发票。以上付款均无银行利息，一律通过银行结转。若因</w:t>
      </w:r>
      <w:r>
        <w:rPr>
          <w:rFonts w:hint="default" w:ascii="Times New Roman" w:hAnsi="Times New Roman"/>
          <w:color w:val="auto"/>
          <w:sz w:val="21"/>
          <w:szCs w:val="21"/>
          <w:highlight w:val="none"/>
        </w:rPr>
        <w:t xml:space="preserve">供应商</w:t>
      </w:r>
      <w:r>
        <w:rPr>
          <w:rFonts w:hint="default" w:ascii="Times New Roman" w:hAnsi="Times New Roman"/>
          <w:color w:val="auto"/>
          <w:sz w:val="21"/>
          <w:szCs w:val="21"/>
          <w:highlight w:val="none"/>
          <w:lang w:eastAsia="zh-CN"/>
        </w:rPr>
        <w:t xml:space="preserve">提供的服务不符合合同要求或未能按</w:t>
      </w:r>
      <w:r>
        <w:rPr>
          <w:rFonts w:hint="default" w:ascii="Times New Roman" w:hAnsi="Times New Roman"/>
          <w:color w:val="auto"/>
          <w:sz w:val="21"/>
          <w:szCs w:val="21"/>
          <w:highlight w:val="none"/>
        </w:rPr>
        <w:t xml:space="preserve">采购人</w:t>
      </w:r>
      <w:r>
        <w:rPr>
          <w:rFonts w:hint="default" w:ascii="Times New Roman" w:hAnsi="Times New Roman"/>
          <w:color w:val="auto"/>
          <w:sz w:val="21"/>
          <w:szCs w:val="21"/>
          <w:highlight w:val="none"/>
          <w:lang w:eastAsia="zh-CN"/>
        </w:rPr>
        <w:t xml:space="preserve">要求办理相应的付款手续，</w:t>
      </w:r>
      <w:r>
        <w:rPr>
          <w:rFonts w:hint="eastAsia"/>
          <w:color w:val="auto"/>
          <w:sz w:val="21"/>
          <w:szCs w:val="21"/>
          <w:highlight w:val="none"/>
          <w:lang w:val="en-US" w:eastAsia="zh-CN"/>
        </w:rPr>
        <w:t xml:space="preserve">采购人</w:t>
      </w:r>
      <w:r>
        <w:rPr>
          <w:rFonts w:hint="default" w:ascii="Times New Roman" w:hAnsi="Times New Roman"/>
          <w:color w:val="auto"/>
          <w:sz w:val="21"/>
          <w:szCs w:val="21"/>
          <w:highlight w:val="none"/>
          <w:lang w:eastAsia="zh-CN"/>
        </w:rPr>
        <w:t xml:space="preserve">有权暂缓付款，且对此不承担迟延付款责任。</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具体项目验收及付款方式以实际合同为准。</w:t>
      </w:r>
      <w:r/>
    </w:p>
    <w:p>
      <w:pPr>
        <w:spacing w:line="360" w:lineRule="auto"/>
        <w:rPr>
          <w:rFonts w:hint="default" w:ascii="Times New Roman" w:hAnsi="Times New Roman" w:cs="Times New Roman"/>
          <w:b/>
          <w:highlight w:val="none"/>
        </w:rPr>
      </w:pPr>
      <w:r>
        <w:rPr>
          <w:rFonts w:hint="default" w:ascii="Times New Roman" w:hAnsi="Times New Roman" w:cs="Times New Roman"/>
          <w:b/>
          <w:highlight w:val="none"/>
          <w:lang w:val="en-US" w:eastAsia="zh-CN"/>
        </w:rPr>
        <w:t xml:space="preserve">九</w:t>
      </w:r>
      <w:r>
        <w:rPr>
          <w:rFonts w:hint="default" w:ascii="Times New Roman" w:hAnsi="Times New Roman" w:cs="Times New Roman"/>
          <w:b/>
          <w:highlight w:val="none"/>
        </w:rPr>
        <w:t xml:space="preserve">、备注</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本章中所有要求为“</w:t>
      </w:r>
      <w:r>
        <w:rPr>
          <w:rFonts w:hint="default" w:ascii="Times New Roman" w:hAnsi="Times New Roman" w:cs="Times New Roman"/>
          <w:b/>
          <w:highlight w:val="none"/>
          <w:lang w:eastAsia="zh-CN"/>
        </w:rPr>
        <w:t xml:space="preserve">南京江北新区202</w:t>
      </w:r>
      <w:r>
        <w:rPr>
          <w:rFonts w:hint="eastAsia" w:ascii="Times New Roman" w:hAnsi="Times New Roman" w:cs="Times New Roman"/>
          <w:b/>
          <w:highlight w:val="none"/>
          <w:lang w:val="en-US" w:eastAsia="zh-CN"/>
        </w:rPr>
        <w:t xml:space="preserve">6</w:t>
      </w:r>
      <w:r>
        <w:rPr>
          <w:rFonts w:hint="default" w:ascii="Times New Roman" w:hAnsi="Times New Roman" w:cs="Times New Roman"/>
          <w:b/>
          <w:highlight w:val="none"/>
          <w:lang w:eastAsia="zh-CN"/>
        </w:rPr>
        <w:t xml:space="preserve">年省级党媒宣传策划及调研合作项目</w:t>
      </w:r>
      <w:r>
        <w:rPr>
          <w:rFonts w:hint="default" w:ascii="Times New Roman" w:hAnsi="Times New Roman" w:cs="Times New Roman"/>
          <w:b/>
          <w:highlight w:val="none"/>
        </w:rPr>
        <w:t xml:space="preserve">”合同不可分割的一部分，成交供应商在项目实施过程中应严格按照采购项目需求中各项要求、采购合同各项条款、采购人要求以及响应文件中确定的事项和承诺履行本项目。</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12"/>
        <w:numPr>
          <w:ilvl w:val="0"/>
          <w:numId w:val="6"/>
        </w:numPr>
        <w:spacing w:line="360" w:lineRule="auto"/>
        <w:rPr>
          <w:rFonts w:hint="default" w:ascii="Times New Roman" w:hAnsi="Times New Roman" w:cs="Times New Roman"/>
          <w:highlight w:val="none"/>
        </w:rPr>
      </w:pPr>
      <w:r/>
      <w:bookmarkStart w:id="25" w:name="_Toc504044378"/>
      <w:r/>
      <w:bookmarkStart w:id="26" w:name="_Toc515797970"/>
      <w:r/>
      <w:bookmarkStart w:id="27" w:name="_Toc29119"/>
      <w:r/>
      <w:bookmarkStart w:id="28" w:name="_Toc531257237"/>
      <w:r>
        <w:rPr>
          <w:rFonts w:hint="default" w:ascii="Times New Roman" w:hAnsi="Times New Roman" w:cs="Times New Roman"/>
          <w:highlight w:val="none"/>
        </w:rPr>
        <w:t xml:space="preserve">合同主要条款及格式</w:t>
      </w:r>
      <w:bookmarkEnd w:id="25"/>
      <w:r/>
      <w:bookmarkEnd w:id="26"/>
      <w:r/>
      <w:bookmarkEnd w:id="27"/>
      <w:r/>
      <w:bookmarkEnd w:id="28"/>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jc w:val="center"/>
        <w:spacing w:line="360" w:lineRule="auto"/>
        <w:rPr>
          <w:rFonts w:hint="default" w:ascii="Times New Roman" w:hAnsi="Times New Roman" w:cs="Times New Roman"/>
          <w:b/>
          <w:bCs/>
          <w:sz w:val="48"/>
          <w:szCs w:val="36"/>
          <w:highlight w:val="none"/>
        </w:rPr>
      </w:pPr>
      <w:r>
        <w:rPr>
          <w:rFonts w:hint="default" w:ascii="Times New Roman" w:hAnsi="Times New Roman" w:cs="Times New Roman"/>
          <w:b/>
          <w:bCs/>
          <w:sz w:val="48"/>
          <w:szCs w:val="36"/>
          <w:highlight w:val="none"/>
          <w:lang w:eastAsia="zh-CN"/>
        </w:rPr>
        <w:t xml:space="preserve">南京江北新区202</w:t>
      </w:r>
      <w:r>
        <w:rPr>
          <w:rFonts w:hint="eastAsia" w:ascii="Times New Roman" w:hAnsi="Times New Roman" w:cs="Times New Roman"/>
          <w:b/>
          <w:bCs/>
          <w:sz w:val="48"/>
          <w:szCs w:val="36"/>
          <w:highlight w:val="none"/>
          <w:lang w:val="en-US" w:eastAsia="zh-CN"/>
        </w:rPr>
        <w:t xml:space="preserve">6</w:t>
      </w:r>
      <w:r>
        <w:rPr>
          <w:rFonts w:hint="default" w:ascii="Times New Roman" w:hAnsi="Times New Roman" w:cs="Times New Roman"/>
          <w:b/>
          <w:bCs/>
          <w:sz w:val="48"/>
          <w:szCs w:val="36"/>
          <w:highlight w:val="none"/>
          <w:lang w:eastAsia="zh-CN"/>
        </w:rPr>
        <w:t xml:space="preserve">年省级党媒宣传策划及调研合作项目</w:t>
      </w:r>
      <w:r>
        <w:rPr>
          <w:rFonts w:hint="default" w:ascii="Times New Roman" w:hAnsi="Times New Roman" w:cs="Times New Roman"/>
          <w:b/>
          <w:bCs/>
          <w:sz w:val="48"/>
          <w:szCs w:val="36"/>
          <w:highlight w:val="none"/>
        </w:rPr>
        <w:t xml:space="preserve">合同</w:t>
      </w:r>
      <w:r/>
    </w:p>
    <w:p>
      <w:pPr>
        <w:pStyle w:val="822"/>
        <w:ind w:firstLine="0"/>
        <w:jc w:val="center"/>
        <w:rPr>
          <w:rFonts w:hint="default" w:ascii="Times New Roman" w:hAnsi="Times New Roman" w:cs="Times New Roman"/>
          <w:highlight w:val="none"/>
          <w:lang w:val="en-US"/>
        </w:rPr>
      </w:pPr>
      <w:r>
        <w:rPr>
          <w:rFonts w:hint="default" w:ascii="Times New Roman" w:hAnsi="Times New Roman" w:cs="Times New Roman"/>
          <w:highlight w:val="none"/>
          <w:lang w:val="en-US"/>
        </w:rPr>
        <w:t xml:space="preserve">（仅供参考）</w:t>
      </w:r>
      <w:r/>
    </w:p>
    <w:p>
      <w:pPr>
        <w:pStyle w:val="822"/>
        <w:ind w:firstLine="0"/>
        <w:jc w:val="center"/>
        <w:rPr>
          <w:rFonts w:hint="default" w:ascii="Times New Roman" w:hAnsi="Times New Roman" w:cs="Times New Roman"/>
          <w:highlight w:val="none"/>
          <w:lang w:val="en-US"/>
        </w:rPr>
      </w:pPr>
      <w:r>
        <w:rPr>
          <w:rFonts w:hint="default" w:ascii="Times New Roman" w:hAnsi="Times New Roman" w:cs="Times New Roman"/>
          <w:highlight w:val="none"/>
          <w:lang w:val="en-US"/>
        </w:rPr>
      </w:r>
      <w:r/>
    </w:p>
    <w:p>
      <w:pPr>
        <w:pStyle w:val="822"/>
        <w:ind w:firstLine="0"/>
        <w:jc w:val="center"/>
        <w:rPr>
          <w:rFonts w:hint="default" w:ascii="Times New Roman" w:hAnsi="Times New Roman" w:cs="Times New Roman"/>
          <w:highlight w:val="none"/>
          <w:lang w:val="en-US"/>
        </w:rPr>
      </w:pPr>
      <w:r>
        <w:rPr>
          <w:rFonts w:hint="default" w:ascii="Times New Roman" w:hAnsi="Times New Roman" w:cs="Times New Roman"/>
          <w:highlight w:val="none"/>
          <w:lang w:val="en-US"/>
        </w:rPr>
      </w:r>
      <w:r/>
    </w:p>
    <w:tbl>
      <w:tblPr>
        <w:tblStyle w:val="681"/>
        <w:tblW w:w="0" w:type="auto"/>
        <w:jc w:val="center"/>
        <w:tblLayout w:type="fixed"/>
        <w:tblCellMar>
          <w:left w:w="0" w:type="dxa"/>
          <w:top w:w="0" w:type="dxa"/>
          <w:right w:w="0" w:type="dxa"/>
          <w:bottom w:w="0" w:type="dxa"/>
        </w:tblCellMar>
        <w:tblLook w:val="04A0" w:firstRow="1" w:lastRow="0" w:firstColumn="1" w:lastColumn="0" w:noHBand="0" w:noVBand="1"/>
      </w:tblPr>
      <w:tblGrid>
        <w:gridCol w:w="4216"/>
        <w:gridCol w:w="4216"/>
      </w:tblGrid>
      <w:tr>
        <w:trPr>
          <w:jc w:val="center"/>
          <w:trHeight w:val="559"/>
        </w:trPr>
        <w:tc>
          <w:tcPr>
            <w:tcBorders>
              <w:top w:val="none" w:color="000000" w:sz="4" w:space="0"/>
              <w:left w:val="none" w:color="000000" w:sz="4" w:space="0"/>
              <w:bottom w:val="none" w:color="000000" w:sz="4" w:space="0"/>
              <w:right w:val="none" w:color="000000" w:sz="4" w:space="0"/>
            </w:tcBorders>
            <w:tcW w:w="4216" w:type="dxa"/>
            <w:textDirection w:val="lrTb"/>
            <w:noWrap w:val="false"/>
          </w:tcPr>
          <w:p>
            <w:pPr>
              <w:spacing w:line="360" w:lineRule="auto"/>
              <w:rPr>
                <w:rFonts w:hint="default" w:ascii="Times New Roman" w:hAnsi="Times New Roman" w:cs="Times New Roman"/>
                <w:highlight w:val="none"/>
              </w:rPr>
            </w:pPr>
            <w:r/>
            <w:bookmarkStart w:id="29" w:name="_Toc515797971"/>
            <w:r>
              <w:rPr>
                <w:rFonts w:hint="default" w:ascii="Times New Roman" w:hAnsi="Times New Roman" w:cs="Times New Roman"/>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W w:w="4216" w:type="dxa"/>
            <w:textDirection w:val="lrTb"/>
            <w:noWrap w:val="false"/>
          </w:tcPr>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供应商（以下称乙方）：</w:t>
            </w:r>
            <w:r/>
          </w:p>
        </w:tc>
      </w:tr>
      <w:tr>
        <w:trPr>
          <w:jc w:val="center"/>
          <w:trHeight w:val="559"/>
        </w:trPr>
        <w:tc>
          <w:tcPr>
            <w:tcBorders>
              <w:top w:val="none" w:color="000000" w:sz="4" w:space="0"/>
              <w:left w:val="none" w:color="000000" w:sz="4" w:space="0"/>
              <w:bottom w:val="none" w:color="000000" w:sz="4" w:space="0"/>
              <w:right w:val="none" w:color="000000" w:sz="4" w:space="0"/>
            </w:tcBorders>
            <w:tcW w:w="4216" w:type="dxa"/>
            <w:textDirection w:val="lrTb"/>
            <w:noWrap w:val="false"/>
          </w:tcPr>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住所地：</w:t>
            </w:r>
            <w:r/>
          </w:p>
        </w:tc>
        <w:tc>
          <w:tcPr>
            <w:tcBorders>
              <w:top w:val="none" w:color="000000" w:sz="4" w:space="0"/>
              <w:left w:val="none" w:color="000000" w:sz="4" w:space="0"/>
              <w:bottom w:val="none" w:color="000000" w:sz="4" w:space="0"/>
              <w:right w:val="none" w:color="000000" w:sz="4" w:space="0"/>
            </w:tcBorders>
            <w:tcW w:w="4216" w:type="dxa"/>
            <w:textDirection w:val="lrTb"/>
            <w:noWrap w:val="false"/>
          </w:tcPr>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住所地：</w:t>
            </w:r>
            <w:r/>
          </w:p>
        </w:tc>
      </w:tr>
    </w:tbl>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根据《中华人民共和国政府采购法》和《中华人民共和国民法典》等法律法规的规定，甲乙双方按照南京典晶工程项目管理有限公司的成交结果签订本合同。</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第一条 合同标的</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乙方根据甲方要求提供下列服务：</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（服务内容）详见乙方响应性文件等。</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lang w:val="zh-CN"/>
        </w:rPr>
        <w:t xml:space="preserve">合同</w:t>
      </w:r>
      <w:r>
        <w:rPr>
          <w:rFonts w:hint="default" w:ascii="Times New Roman" w:hAnsi="Times New Roman" w:cs="Times New Roman"/>
          <w:highlight w:val="none"/>
          <w:lang w:val="zh-CN" w:eastAsia="zh-CN"/>
        </w:rPr>
        <w:t xml:space="preserve">期限：</w:t>
      </w:r>
      <w:r>
        <w:rPr>
          <w:rFonts w:hint="default" w:ascii="Times New Roman" w:hAnsi="Times New Roman" w:cs="Times New Roman"/>
          <w:highlight w:val="none"/>
          <w:lang w:val="en-US" w:eastAsia="zh-CN"/>
        </w:rPr>
        <w:t xml:space="preserve">自合同签订之日起至202</w:t>
      </w:r>
      <w:r>
        <w:rPr>
          <w:rFonts w:hint="eastAsia" w:cs="Times New Roman"/>
          <w:highlight w:val="none"/>
          <w:lang w:val="en-US" w:eastAsia="zh-CN"/>
        </w:rPr>
        <w:t xml:space="preserve">6</w:t>
      </w:r>
      <w:r>
        <w:rPr>
          <w:rFonts w:hint="default" w:ascii="Times New Roman" w:hAnsi="Times New Roman" w:cs="Times New Roman"/>
          <w:highlight w:val="none"/>
          <w:lang w:val="en-US" w:eastAsia="zh-CN"/>
        </w:rPr>
        <w:t xml:space="preserve">年12月31日</w:t>
      </w:r>
      <w:r>
        <w:rPr>
          <w:rFonts w:hint="default" w:ascii="Times New Roman" w:hAnsi="Times New Roman" w:cs="Times New Roman"/>
          <w:highlight w:val="none"/>
          <w:lang w:val="zh-CN" w:eastAsia="zh-CN"/>
        </w:rPr>
        <w:t xml:space="preserve">。</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第二条 合同总价款</w:t>
      </w:r>
      <w:r/>
    </w:p>
    <w:p>
      <w:pPr>
        <w:ind w:firstLine="420"/>
        <w:spacing w:line="360" w:lineRule="auto"/>
        <w:rPr>
          <w:rFonts w:hint="default" w:ascii="Times New Roman" w:hAnsi="Times New Roman" w:eastAsia="宋体" w:cs="Times New Roman"/>
          <w:highlight w:val="none"/>
          <w:lang w:eastAsia="zh-CN"/>
        </w:rPr>
      </w:pPr>
      <w:r>
        <w:rPr>
          <w:rFonts w:hint="default" w:ascii="Times New Roman" w:hAnsi="Times New Roman" w:eastAsia="宋体" w:cs="Times New Roman"/>
          <w:highlight w:val="none"/>
          <w:lang w:eastAsia="zh-CN"/>
        </w:rPr>
        <w:t xml:space="preserve">本合同含税总</w:t>
      </w:r>
      <w:r>
        <w:rPr>
          <w:rFonts w:hint="eastAsia" w:eastAsia="宋体" w:cs="Times New Roman"/>
          <w:highlight w:val="none"/>
          <w:lang w:val="en-US" w:eastAsia="zh-CN"/>
        </w:rPr>
        <w:t xml:space="preserve">价款</w:t>
      </w:r>
      <w:r>
        <w:rPr>
          <w:rFonts w:hint="default" w:ascii="Times New Roman" w:hAnsi="Times New Roman" w:eastAsia="宋体" w:cs="Times New Roman"/>
          <w:highlight w:val="none"/>
          <w:lang w:eastAsia="zh-CN"/>
        </w:rPr>
        <w:t xml:space="preserve">：人民币大写__________元整，小写￥__________。</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合同总价款包含所有为履行本合同而支出的全部费用，除此以外采购单位不会以任何形式支付任何费用。</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第三条 组成本合同的有关文件</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单一来源采购文件、乙方响应文件及承诺等有关附件是本合同不可分割的组成部分，与本合同具有同等法律效力。</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第四条 权利保证</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乙方应保证为甲方提供的货物和服务不侵犯第三方的著作权、专利权、商标权或其他权利。一旦出现侵权纠纷，乙方应承担全部责任。</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第五条 质量保证</w:t>
      </w:r>
      <w:r/>
    </w:p>
    <w:p>
      <w:pPr>
        <w:ind w:firstLine="420"/>
        <w:spacing w:line="360" w:lineRule="auto"/>
        <w:rPr>
          <w:rFonts w:hint="default" w:ascii="Times New Roman" w:hAnsi="Times New Roman" w:cs="Times New Roman"/>
          <w:b/>
          <w:highlight w:val="none"/>
        </w:rPr>
      </w:pPr>
      <w:r>
        <w:rPr>
          <w:rFonts w:hint="default" w:ascii="Times New Roman" w:hAnsi="Times New Roman" w:cs="Times New Roman"/>
          <w:highlight w:val="none"/>
        </w:rPr>
        <w:t xml:space="preserve">乙方提供的服务必须全部达到采购文件各项要求，国家或行业有规定的，还要符合相应规定。</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第六条 交付使用和验收</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1、乙方应当在</w:t>
      </w:r>
      <w:r>
        <w:rPr>
          <w:rFonts w:hint="default" w:ascii="Times New Roman" w:hAnsi="Times New Roman" w:cs="Times New Roman"/>
          <w:bCs/>
          <w:highlight w:val="none"/>
          <w:u w:val="single"/>
        </w:rPr>
        <w:t xml:space="preserve">   </w:t>
      </w:r>
      <w:r>
        <w:rPr>
          <w:rFonts w:hint="default" w:ascii="Times New Roman" w:hAnsi="Times New Roman" w:cs="Times New Roman"/>
          <w:bCs/>
          <w:highlight w:val="none"/>
        </w:rPr>
        <w:t xml:space="preserve">年</w:t>
      </w:r>
      <w:r>
        <w:rPr>
          <w:rFonts w:hint="default" w:ascii="Times New Roman" w:hAnsi="Times New Roman" w:cs="Times New Roman"/>
          <w:bCs/>
          <w:highlight w:val="none"/>
          <w:u w:val="single"/>
        </w:rPr>
        <w:t xml:space="preserve">  </w:t>
      </w:r>
      <w:r>
        <w:rPr>
          <w:rFonts w:hint="default" w:ascii="Times New Roman" w:hAnsi="Times New Roman" w:cs="Times New Roman"/>
          <w:bCs/>
          <w:highlight w:val="none"/>
        </w:rPr>
        <w:t xml:space="preserve">月</w:t>
      </w:r>
      <w:r>
        <w:rPr>
          <w:rFonts w:hint="default" w:ascii="Times New Roman" w:hAnsi="Times New Roman" w:cs="Times New Roman"/>
          <w:bCs/>
          <w:highlight w:val="none"/>
          <w:u w:val="single"/>
        </w:rPr>
        <w:t xml:space="preserve">  </w:t>
      </w:r>
      <w:r>
        <w:rPr>
          <w:rFonts w:hint="default" w:ascii="Times New Roman" w:hAnsi="Times New Roman" w:cs="Times New Roman"/>
          <w:bCs/>
          <w:highlight w:val="none"/>
        </w:rPr>
        <w:t xml:space="preserve">日前</w:t>
      </w:r>
      <w:r>
        <w:rPr>
          <w:rFonts w:hint="default" w:ascii="Times New Roman" w:hAnsi="Times New Roman" w:cs="Times New Roman"/>
          <w:highlight w:val="none"/>
        </w:rPr>
        <w:t xml:space="preserve">完成采购文件规定的项目并交付甲方使用。采购文件有约定的，从其约定。</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2、甲方自行组织或视情邀请相关专家或国家认可的质量检测机构参加验收，乙方提供的服务不符合采购文件、乙方响应文件及承诺等有关附件和合同规定的，甲方有权拒收，并由乙方承担验收费用等。</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第七条 合同款支付</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1、本合同项下所有款项均以人民币支付。</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2、本合同项下的采购资金由甲方自行支付，乙方向甲方开具发票。</w:t>
      </w:r>
      <w:r/>
    </w:p>
    <w:p>
      <w:pPr>
        <w:ind w:firstLine="420"/>
        <w:spacing w:line="360" w:lineRule="auto"/>
        <w:rPr>
          <w:rFonts w:hint="default"/>
          <w:highlight w:val="none"/>
          <w:lang w:eastAsia="zh-CN"/>
        </w:rPr>
      </w:pPr>
      <w:r>
        <w:rPr>
          <w:rFonts w:hint="default" w:ascii="Times New Roman" w:hAnsi="Times New Roman" w:cs="Times New Roman"/>
          <w:highlight w:val="none"/>
        </w:rPr>
        <w:t xml:space="preserve">3、付款条件：</w:t>
      </w:r>
      <w:r/>
    </w:p>
    <w:p>
      <w:pPr>
        <w:ind w:firstLine="420"/>
        <w:spacing w:line="360" w:lineRule="auto"/>
        <w:rPr>
          <w:rFonts w:hint="default" w:ascii="Times New Roman" w:hAnsi="Times New Roman" w:eastAsia="宋体" w:cs="Times New Roman"/>
          <w:highlight w:val="none"/>
          <w:lang w:eastAsia="zh-CN"/>
        </w:rPr>
      </w:pPr>
      <w:r>
        <w:rPr>
          <w:rFonts w:hint="default" w:ascii="Times New Roman" w:hAnsi="Times New Roman" w:cs="Times New Roman"/>
          <w:highlight w:val="none"/>
          <w:lang w:eastAsia="zh-CN"/>
        </w:rPr>
        <w:t xml:space="preserve">（</w:t>
      </w:r>
      <w:r>
        <w:rPr>
          <w:rFonts w:hint="default" w:ascii="Times New Roman" w:hAnsi="Times New Roman" w:cs="Times New Roman"/>
          <w:highlight w:val="none"/>
          <w:lang w:val="en-US" w:eastAsia="zh-CN"/>
        </w:rPr>
        <w:t xml:space="preserve">1</w:t>
      </w:r>
      <w:r>
        <w:rPr>
          <w:rFonts w:hint="default" w:ascii="Times New Roman" w:hAnsi="Times New Roman" w:cs="Times New Roman"/>
          <w:highlight w:val="none"/>
          <w:lang w:eastAsia="zh-CN"/>
        </w:rPr>
        <w:t xml:space="preserve">）</w:t>
      </w:r>
      <w:r>
        <w:rPr>
          <w:rFonts w:hint="default" w:ascii="Times New Roman" w:hAnsi="Times New Roman" w:eastAsia="宋体" w:cs="Times New Roman"/>
          <w:highlight w:val="none"/>
          <w:lang w:eastAsia="zh-CN"/>
        </w:rPr>
        <w:t xml:space="preserve">合同签订后30个工作日内，</w:t>
      </w:r>
      <w:r>
        <w:rPr>
          <w:rFonts w:hint="eastAsia" w:ascii="Times New Roman" w:hAnsi="Times New Roman" w:eastAsia="宋体" w:cs="Times New Roman"/>
          <w:highlight w:val="none"/>
          <w:lang w:val="en-US" w:eastAsia="zh-CN"/>
        </w:rPr>
        <w:t xml:space="preserve">甲方</w:t>
      </w:r>
      <w:r>
        <w:rPr>
          <w:rFonts w:hint="default" w:ascii="Times New Roman" w:hAnsi="Times New Roman" w:eastAsia="宋体" w:cs="Times New Roman"/>
          <w:highlight w:val="none"/>
          <w:lang w:eastAsia="zh-CN"/>
        </w:rPr>
        <w:t xml:space="preserve">向</w:t>
      </w:r>
      <w:r>
        <w:rPr>
          <w:rFonts w:hint="eastAsia" w:ascii="Times New Roman" w:hAnsi="Times New Roman" w:eastAsia="宋体" w:cs="Times New Roman"/>
          <w:highlight w:val="none"/>
          <w:lang w:val="en-US" w:eastAsia="zh-CN"/>
        </w:rPr>
        <w:t xml:space="preserve">乙方</w:t>
      </w:r>
      <w:r>
        <w:rPr>
          <w:rFonts w:hint="default" w:ascii="Times New Roman" w:hAnsi="Times New Roman" w:eastAsia="宋体" w:cs="Times New Roman"/>
          <w:highlight w:val="none"/>
          <w:lang w:eastAsia="zh-CN"/>
        </w:rPr>
        <w:t xml:space="preserve">支付合同款项的</w:t>
      </w:r>
      <w:r>
        <w:rPr>
          <w:rFonts w:hint="default" w:ascii="Times New Roman" w:hAnsi="Times New Roman" w:eastAsia="宋体" w:cs="Times New Roman"/>
          <w:highlight w:val="none"/>
          <w:lang w:val="en-US" w:eastAsia="zh-CN"/>
        </w:rPr>
        <w:t xml:space="preserve">5</w:t>
      </w:r>
      <w:r>
        <w:rPr>
          <w:rFonts w:hint="default" w:ascii="Times New Roman" w:hAnsi="Times New Roman" w:eastAsia="宋体" w:cs="Times New Roman"/>
          <w:highlight w:val="none"/>
          <w:lang w:eastAsia="zh-CN"/>
        </w:rPr>
        <w:t xml:space="preserve">0%；</w:t>
      </w:r>
      <w:r/>
    </w:p>
    <w:p>
      <w:pPr>
        <w:ind w:firstLine="420"/>
        <w:spacing w:line="360" w:lineRule="auto"/>
        <w:rPr>
          <w:rFonts w:hint="default" w:ascii="Times New Roman" w:hAnsi="Times New Roman" w:eastAsia="宋体" w:cs="Times New Roman"/>
          <w:highlight w:val="none"/>
          <w:lang w:eastAsia="zh-CN"/>
        </w:rPr>
      </w:pPr>
      <w:r>
        <w:rPr>
          <w:rFonts w:hint="default" w:ascii="Times New Roman" w:hAnsi="Times New Roman" w:cs="Times New Roman"/>
          <w:highlight w:val="none"/>
          <w:lang w:eastAsia="zh-CN"/>
        </w:rPr>
        <w:t xml:space="preserve">（</w:t>
      </w:r>
      <w:r>
        <w:rPr>
          <w:rFonts w:hint="eastAsia" w:cs="Times New Roman"/>
          <w:highlight w:val="none"/>
          <w:lang w:val="en-US" w:eastAsia="zh-CN"/>
        </w:rPr>
        <w:t xml:space="preserve">2</w:t>
      </w:r>
      <w:r>
        <w:rPr>
          <w:rFonts w:hint="default" w:ascii="Times New Roman" w:hAnsi="Times New Roman" w:cs="Times New Roman"/>
          <w:highlight w:val="none"/>
          <w:lang w:eastAsia="zh-CN"/>
        </w:rPr>
        <w:t xml:space="preserve">）</w:t>
      </w:r>
      <w:r>
        <w:rPr>
          <w:rFonts w:hint="default" w:ascii="Times New Roman" w:hAnsi="Times New Roman" w:eastAsia="宋体" w:cs="Times New Roman"/>
          <w:highlight w:val="none"/>
          <w:lang w:eastAsia="zh-CN"/>
        </w:rPr>
        <w:t xml:space="preserve">乙方完成全部服务事项后提交结案报告，供</w:t>
      </w:r>
      <w:r>
        <w:rPr>
          <w:rFonts w:hint="eastAsia" w:ascii="Times New Roman" w:hAnsi="Times New Roman" w:eastAsia="宋体" w:cs="Times New Roman"/>
          <w:highlight w:val="none"/>
          <w:lang w:val="en-US" w:eastAsia="zh-CN"/>
        </w:rPr>
        <w:t xml:space="preserve">甲方</w:t>
      </w:r>
      <w:r>
        <w:rPr>
          <w:rFonts w:hint="default" w:ascii="Times New Roman" w:hAnsi="Times New Roman" w:eastAsia="宋体" w:cs="Times New Roman"/>
          <w:highlight w:val="none"/>
          <w:lang w:eastAsia="zh-CN"/>
        </w:rPr>
        <w:t xml:space="preserve">考核验收，验收合格后30个工作日内，甲方支付合同款项的剩余</w:t>
      </w:r>
      <w:r>
        <w:rPr>
          <w:rFonts w:hint="eastAsia" w:eastAsia="宋体" w:cs="Times New Roman"/>
          <w:highlight w:val="none"/>
          <w:lang w:val="en-US" w:eastAsia="zh-CN"/>
        </w:rPr>
        <w:t xml:space="preserve">5</w:t>
      </w:r>
      <w:r>
        <w:rPr>
          <w:rFonts w:hint="default" w:ascii="Times New Roman" w:hAnsi="Times New Roman" w:eastAsia="宋体" w:cs="Times New Roman"/>
          <w:highlight w:val="none"/>
          <w:lang w:eastAsia="zh-CN"/>
        </w:rPr>
        <w:t xml:space="preserve">0%</w:t>
      </w:r>
      <w:r>
        <w:rPr>
          <w:rFonts w:hint="eastAsia" w:ascii="Times New Roman" w:hAnsi="Times New Roman" w:eastAsia="宋体" w:cs="Times New Roman"/>
          <w:highlight w:val="none"/>
          <w:lang w:eastAsia="zh-CN"/>
        </w:rPr>
        <w:t xml:space="preserve">；</w:t>
      </w:r>
      <w:r>
        <w:rPr>
          <w:rFonts w:hint="default" w:ascii="Times New Roman" w:hAnsi="Times New Roman" w:eastAsia="宋体" w:cs="Times New Roman"/>
          <w:highlight w:val="none"/>
          <w:lang w:eastAsia="zh-CN"/>
        </w:rPr>
        <w:t xml:space="preserve">验收不合格的，乙方应在15个工作日内整改完毕并重新提交验收，整改后仍不合格的，甲方有权拒绝支付剩余款项。</w:t>
      </w:r>
      <w:r/>
    </w:p>
    <w:p>
      <w:pPr>
        <w:ind w:firstLine="420"/>
        <w:spacing w:line="360" w:lineRule="auto"/>
        <w:rPr>
          <w:rFonts w:hint="default"/>
          <w:highlight w:val="none"/>
          <w:lang w:val="en-US" w:eastAsia="zh-CN"/>
        </w:rPr>
      </w:pPr>
      <w:r>
        <w:rPr>
          <w:rFonts w:hint="default" w:ascii="Times New Roman" w:hAnsi="Times New Roman" w:cs="Times New Roman"/>
          <w:highlight w:val="none"/>
          <w:lang w:eastAsia="zh-CN"/>
        </w:rPr>
        <w:t xml:space="preserve">（</w:t>
      </w:r>
      <w:r>
        <w:rPr>
          <w:rFonts w:hint="eastAsia" w:cs="Times New Roman"/>
          <w:highlight w:val="none"/>
          <w:lang w:val="en-US" w:eastAsia="zh-CN"/>
        </w:rPr>
        <w:t xml:space="preserve">3</w:t>
      </w:r>
      <w:r>
        <w:rPr>
          <w:rFonts w:hint="default" w:ascii="Times New Roman" w:hAnsi="Times New Roman" w:cs="Times New Roman"/>
          <w:highlight w:val="none"/>
          <w:lang w:eastAsia="zh-CN"/>
        </w:rPr>
        <w:t xml:space="preserve">）</w:t>
      </w:r>
      <w:r>
        <w:rPr>
          <w:rFonts w:hint="eastAsia" w:ascii="Times New Roman" w:hAnsi="Times New Roman" w:eastAsia="宋体" w:cs="Times New Roman"/>
          <w:highlight w:val="none"/>
          <w:lang w:val="en-US" w:eastAsia="zh-CN"/>
        </w:rPr>
        <w:t xml:space="preserve">甲方</w:t>
      </w:r>
      <w:r>
        <w:rPr>
          <w:rFonts w:hint="default" w:ascii="Times New Roman" w:hAnsi="Times New Roman" w:eastAsia="宋体" w:cs="Times New Roman"/>
          <w:highlight w:val="none"/>
          <w:lang w:eastAsia="zh-CN"/>
        </w:rPr>
        <w:t xml:space="preserve">每次付款前，</w:t>
      </w:r>
      <w:r>
        <w:rPr>
          <w:rFonts w:hint="eastAsia" w:ascii="Times New Roman" w:hAnsi="Times New Roman" w:eastAsia="宋体" w:cs="Times New Roman"/>
          <w:highlight w:val="none"/>
          <w:lang w:val="en-US" w:eastAsia="zh-CN"/>
        </w:rPr>
        <w:t xml:space="preserve">乙方</w:t>
      </w:r>
      <w:r>
        <w:rPr>
          <w:rFonts w:hint="default" w:ascii="Times New Roman" w:hAnsi="Times New Roman" w:eastAsia="宋体" w:cs="Times New Roman"/>
          <w:highlight w:val="none"/>
          <w:lang w:eastAsia="zh-CN"/>
        </w:rPr>
        <w:t xml:space="preserve">须向</w:t>
      </w:r>
      <w:r>
        <w:rPr>
          <w:rFonts w:hint="eastAsia" w:ascii="Times New Roman" w:hAnsi="Times New Roman" w:eastAsia="宋体" w:cs="Times New Roman"/>
          <w:highlight w:val="none"/>
          <w:lang w:val="en-US" w:eastAsia="zh-CN"/>
        </w:rPr>
        <w:t xml:space="preserve">甲方</w:t>
      </w:r>
      <w:r>
        <w:rPr>
          <w:rFonts w:hint="default" w:ascii="Times New Roman" w:hAnsi="Times New Roman" w:eastAsia="宋体" w:cs="Times New Roman"/>
          <w:highlight w:val="none"/>
          <w:lang w:eastAsia="zh-CN"/>
        </w:rPr>
        <w:t xml:space="preserve">开具正式发票。以上付款均无银行利息，一律通过银行结转。若因</w:t>
      </w:r>
      <w:r>
        <w:rPr>
          <w:rFonts w:hint="eastAsia" w:ascii="Times New Roman" w:hAnsi="Times New Roman" w:eastAsia="宋体" w:cs="Times New Roman"/>
          <w:highlight w:val="none"/>
          <w:lang w:val="en-US" w:eastAsia="zh-CN"/>
        </w:rPr>
        <w:t xml:space="preserve">乙方</w:t>
      </w:r>
      <w:r>
        <w:rPr>
          <w:rFonts w:hint="default" w:ascii="Times New Roman" w:hAnsi="Times New Roman" w:eastAsia="宋体" w:cs="Times New Roman"/>
          <w:highlight w:val="none"/>
          <w:lang w:eastAsia="zh-CN"/>
        </w:rPr>
        <w:t xml:space="preserve">提供的服务不符合合同要求或未能按</w:t>
      </w:r>
      <w:r>
        <w:rPr>
          <w:rFonts w:hint="eastAsia" w:ascii="Times New Roman" w:hAnsi="Times New Roman" w:eastAsia="宋体" w:cs="Times New Roman"/>
          <w:highlight w:val="none"/>
          <w:lang w:val="en-US" w:eastAsia="zh-CN"/>
        </w:rPr>
        <w:t xml:space="preserve">甲方</w:t>
      </w:r>
      <w:r>
        <w:rPr>
          <w:rFonts w:hint="default" w:ascii="Times New Roman" w:hAnsi="Times New Roman" w:eastAsia="宋体" w:cs="Times New Roman"/>
          <w:highlight w:val="none"/>
          <w:lang w:eastAsia="zh-CN"/>
        </w:rPr>
        <w:t xml:space="preserve">要求办理相应的付款手续，</w:t>
      </w:r>
      <w:r>
        <w:rPr>
          <w:rFonts w:hint="eastAsia" w:ascii="Times New Roman" w:hAnsi="Times New Roman" w:eastAsia="宋体" w:cs="Times New Roman"/>
          <w:highlight w:val="none"/>
          <w:lang w:val="en-US" w:eastAsia="zh-CN"/>
        </w:rPr>
        <w:t xml:space="preserve">甲方</w:t>
      </w:r>
      <w:r>
        <w:rPr>
          <w:rFonts w:hint="default" w:ascii="Times New Roman" w:hAnsi="Times New Roman" w:eastAsia="宋体" w:cs="Times New Roman"/>
          <w:highlight w:val="none"/>
          <w:lang w:eastAsia="zh-CN"/>
        </w:rPr>
        <w:t xml:space="preserve">有权暂缓付款，且对此不承担迟延付款责任。</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第八条 违约责任</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1、甲方无正当理由拒绝验收或拒付款的，甲方向乙方支付合同总价的5%违约金。</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2、甲方未按合同规定的期限向乙方支付合同款的，每逾期1天甲方向乙方支付应付未付合同款项5‰违约金，但累计违约金总额不超过欠款总额的5%。</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如乙方不能按期交付服务的，每逾期1天，乙方向甲方支付合同总额的5‰的违约金，累计违约金总额不超过合同总额的5%。如乙方逾期交付达10天，甲方有权解除合同，解除合同的通知自到达乙方时生效。乙方逾期交付的，今后参加政府采购信誉将受到影响。</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5、乙方虚假承诺，或经权威部门检测提供的货物和服务不能满足采购文件要求，或是由于乙方的过错造成合同无法继续履行的，</w:t>
      </w:r>
      <w:r>
        <w:rPr>
          <w:rFonts w:hint="eastAsia" w:ascii="Times New Roman" w:hAnsi="Times New Roman" w:cs="Times New Roman"/>
          <w:highlight w:val="none"/>
        </w:rPr>
        <w:t xml:space="preserve">应向甲方支付合同总价30%</w:t>
      </w:r>
      <w:r>
        <w:rPr>
          <w:rFonts w:hint="eastAsia" w:ascii="Times New Roman" w:hAnsi="Times New Roman" w:cs="Times New Roman"/>
          <w:highlight w:val="none"/>
          <w:lang w:val="en-US" w:eastAsia="zh-CN"/>
        </w:rPr>
        <w:t xml:space="preserve">的违约</w:t>
      </w:r>
      <w:r>
        <w:rPr>
          <w:rFonts w:hint="eastAsia" w:ascii="Times New Roman" w:hAnsi="Times New Roman" w:cs="Times New Roman"/>
          <w:highlight w:val="none"/>
        </w:rPr>
        <w:t xml:space="preserve">金</w:t>
      </w:r>
      <w:r>
        <w:rPr>
          <w:rFonts w:hint="eastAsia" w:ascii="Times New Roman" w:hAnsi="Times New Roman" w:cs="Times New Roman"/>
          <w:highlight w:val="none"/>
          <w:lang w:eastAsia="zh-CN"/>
        </w:rPr>
        <w:t xml:space="preserve">。</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第九条 合同的变更和终止</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w:t>
      </w:r>
      <w:bookmarkStart w:id="30" w:name="_Hlk8218177"/>
      <w:r>
        <w:rPr>
          <w:rFonts w:hint="default" w:ascii="Times New Roman" w:hAnsi="Times New Roman" w:cs="Times New Roman"/>
          <w:highlight w:val="none"/>
        </w:rPr>
        <w:t xml:space="preserve">除《中华人民共和国政府采购法》第49条、</w:t>
      </w:r>
      <w:bookmarkEnd w:id="30"/>
      <w:r>
        <w:rPr>
          <w:rFonts w:hint="default" w:ascii="Times New Roman" w:hAnsi="Times New Roman" w:cs="Times New Roman"/>
          <w:highlight w:val="none"/>
        </w:rPr>
        <w:t xml:space="preserve">第50条第二款规定的情形外，本合同一经签订，甲乙双方不得擅自变更、中止或终止合同。</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除发生法律规定的不能预见、不能避免并不能克服的客观情况外，甲乙双方不得放弃或拒绝履行合同。乙方放弃或拒绝履行合同，在三年内不得参加中共南京江北新区工作委员会宣传和统战部组织的政府采购活动。</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第十条 合同的转让</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乙方不得擅自部分或全部转让其应履行的合同义务。</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第十一条 争议的解决</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1、因履行本合同引起的或与本合同有关的争议，甲、乙双方应首先通过友好协商解决，如果协商不能解决争议，则采取以下第（1）种方式解决争议：</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（1）向甲方所在地有管辖权的人民法院提起诉讼；</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（2）向</w:t>
      </w:r>
      <w:r>
        <w:rPr>
          <w:rFonts w:hint="default" w:ascii="Times New Roman" w:hAnsi="Times New Roman" w:cs="Times New Roman"/>
          <w:highlight w:val="none"/>
          <w:shd w:val="clear" w:color="auto" w:fill="ffffff"/>
        </w:rPr>
        <w:t xml:space="preserve">项目所在地</w:t>
      </w:r>
      <w:r>
        <w:rPr>
          <w:rFonts w:hint="default" w:ascii="Times New Roman" w:hAnsi="Times New Roman" w:cs="Times New Roman"/>
          <w:highlight w:val="none"/>
        </w:rPr>
        <w:t xml:space="preserve">仲裁委员会按其仲裁规则申请仲裁。</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如没有约定，默认采取第2种方式解决争议。</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2、在诉讼或仲裁期间，本合同应继续履行。</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第十</w:t>
      </w:r>
      <w:r>
        <w:rPr>
          <w:rFonts w:hint="eastAsia" w:cs="Times New Roman"/>
          <w:b/>
          <w:highlight w:val="none"/>
          <w:lang w:val="en-US" w:eastAsia="zh-CN"/>
        </w:rPr>
        <w:t xml:space="preserve">二</w:t>
      </w:r>
      <w:r>
        <w:rPr>
          <w:rFonts w:hint="default" w:ascii="Times New Roman" w:hAnsi="Times New Roman" w:cs="Times New Roman"/>
          <w:b/>
          <w:highlight w:val="none"/>
        </w:rPr>
        <w:t xml:space="preserve">条 诚实信用</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乙方应诚实信用，严格按照采购文件要求和承诺履行合同，不向甲方进行商业贿赂或者提供不正当利益。</w:t>
      </w:r>
      <w:r/>
    </w:p>
    <w:p>
      <w:pPr>
        <w:ind w:firstLine="422"/>
        <w:spacing w:line="360" w:lineRule="auto"/>
        <w:rPr>
          <w:rFonts w:hint="default" w:ascii="Times New Roman" w:hAnsi="Times New Roman" w:cs="Times New Roman"/>
          <w:b/>
          <w:highlight w:val="none"/>
        </w:rPr>
      </w:pPr>
      <w:r>
        <w:rPr>
          <w:rFonts w:hint="default" w:ascii="Times New Roman" w:hAnsi="Times New Roman" w:cs="Times New Roman"/>
          <w:b/>
          <w:highlight w:val="none"/>
        </w:rPr>
        <w:t xml:space="preserve">第十</w:t>
      </w:r>
      <w:r>
        <w:rPr>
          <w:rFonts w:hint="eastAsia" w:cs="Times New Roman"/>
          <w:b/>
          <w:highlight w:val="none"/>
          <w:lang w:val="en-US" w:eastAsia="zh-CN"/>
        </w:rPr>
        <w:t xml:space="preserve">三</w:t>
      </w:r>
      <w:r>
        <w:rPr>
          <w:rFonts w:hint="default" w:ascii="Times New Roman" w:hAnsi="Times New Roman" w:cs="Times New Roman"/>
          <w:b/>
          <w:highlight w:val="none"/>
        </w:rPr>
        <w:t xml:space="preserve">条 合同生效及其他</w:t>
      </w:r>
      <w:r/>
    </w:p>
    <w:p>
      <w:pPr>
        <w:ind w:firstLine="420"/>
        <w:spacing w:line="360" w:lineRule="auto"/>
        <w:rPr>
          <w:rFonts w:hint="default" w:ascii="Times New Roman" w:hAnsi="Times New Roman" w:cs="Times New Roman"/>
          <w:highlight w:val="none"/>
        </w:rPr>
      </w:pPr>
      <w:r>
        <w:rPr>
          <w:rFonts w:hint="eastAsia" w:ascii="Times New Roman" w:hAnsi="Times New Roman" w:cs="Times New Roman"/>
          <w:highlight w:val="none"/>
          <w:lang w:val="en-US" w:eastAsia="zh-CN"/>
        </w:rPr>
        <w:t xml:space="preserve">1、</w:t>
      </w:r>
      <w:r>
        <w:rPr>
          <w:rFonts w:hint="default" w:ascii="Times New Roman" w:hAnsi="Times New Roman" w:cs="Times New Roman"/>
          <w:highlight w:val="none"/>
        </w:rPr>
        <w:t xml:space="preserve">本合同经双方法定代表人或授权代表签字、加盖单位公章后生效。</w:t>
      </w:r>
      <w:r/>
    </w:p>
    <w:p>
      <w:pPr>
        <w:ind w:firstLine="420"/>
        <w:spacing w:line="360" w:lineRule="auto"/>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2、</w:t>
      </w:r>
      <w:r>
        <w:rPr>
          <w:rFonts w:hint="default" w:ascii="Times New Roman" w:hAnsi="Times New Roman" w:cs="Times New Roman"/>
          <w:highlight w:val="none"/>
        </w:rPr>
        <w:t xml:space="preserve">本合同未尽事宜，遵照《中华人民共和国民法典》《中华人民共和国政府采购法》有关条文执行。</w:t>
      </w:r>
      <w:r/>
    </w:p>
    <w:p>
      <w:pPr>
        <w:ind w:firstLine="420"/>
        <w:spacing w:line="360" w:lineRule="auto"/>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 xml:space="preserve">3、</w:t>
      </w:r>
      <w:r>
        <w:rPr>
          <w:rFonts w:hint="default" w:ascii="Times New Roman" w:hAnsi="Times New Roman" w:cs="Times New Roman"/>
          <w:highlight w:val="none"/>
          <w:lang w:val="en-US" w:eastAsia="zh-CN"/>
        </w:rPr>
        <w:t xml:space="preserve">本合同正本一式陆份，甲方、乙方各执叁份，每份具有同等法律效力。</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420"/>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甲方（采购人）：    （盖章）       乙方（供应商）：    （盖章）</w:t>
      </w:r>
      <w:r/>
    </w:p>
    <w:p>
      <w:pPr>
        <w:ind w:firstLine="420"/>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lang w:eastAsia="zh-CN"/>
        </w:rPr>
        <w:t xml:space="preserve">法定代表人或授权代表： </w:t>
      </w:r>
      <w:r>
        <w:rPr>
          <w:rFonts w:hint="default" w:ascii="Times New Roman" w:hAnsi="Times New Roman" w:eastAsia="宋体" w:cs="Times New Roman"/>
          <w:highlight w:val="none"/>
        </w:rPr>
        <w:t xml:space="preserve">        </w:t>
      </w:r>
      <w:r>
        <w:rPr>
          <w:rFonts w:hint="eastAsia" w:eastAsia="宋体" w:cs="Times New Roman"/>
          <w:highlight w:val="none"/>
          <w:lang w:val="en-US" w:eastAsia="zh-CN"/>
        </w:rPr>
        <w:t xml:space="preserve">    </w:t>
      </w:r>
      <w:r>
        <w:rPr>
          <w:rFonts w:hint="default" w:ascii="Times New Roman" w:hAnsi="Times New Roman" w:eastAsia="宋体" w:cs="Times New Roman"/>
          <w:highlight w:val="none"/>
          <w:lang w:eastAsia="zh-CN"/>
        </w:rPr>
        <w:t xml:space="preserve">法定代表人或授权代表： </w:t>
      </w:r>
      <w:r/>
    </w:p>
    <w:p>
      <w:pPr>
        <w:ind w:firstLine="420"/>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开户银行：                         开户银行：</w:t>
      </w:r>
      <w:r/>
    </w:p>
    <w:p>
      <w:pPr>
        <w:ind w:firstLine="420"/>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账号：                             账号：</w:t>
      </w:r>
      <w:r/>
    </w:p>
    <w:p>
      <w:pPr>
        <w:ind w:firstLine="420"/>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日期：    年   月   日             日期：    年   月   日</w:t>
      </w:r>
      <w:r/>
    </w:p>
    <w:p>
      <w:pPr>
        <w:jc w:val="center"/>
        <w:spacing w:line="360" w:lineRule="auto"/>
        <w:rPr>
          <w:rFonts w:hint="default" w:ascii="宋体" w:hAnsi="宋体" w:cs="宋体"/>
          <w:b/>
          <w:bCs/>
          <w:color w:val="auto"/>
          <w:sz w:val="28"/>
          <w:szCs w:val="24"/>
          <w:highlight w:val="none"/>
          <w:lang w:val="zh-CN"/>
        </w:rPr>
      </w:pPr>
      <w:r>
        <w:rPr>
          <w:rFonts w:hint="default" w:ascii="宋体" w:hAnsi="宋体" w:cs="宋体"/>
          <w:b/>
          <w:bCs/>
          <w:color w:val="auto"/>
          <w:sz w:val="28"/>
          <w:szCs w:val="24"/>
          <w:highlight w:val="none"/>
          <w:lang w:val="zh-CN"/>
        </w:rPr>
        <w:t xml:space="preserve">《*******合同》补充协议（合同附件）</w:t>
      </w:r>
      <w:r/>
    </w:p>
    <w:p>
      <w:pPr>
        <w:jc w:val="left"/>
        <w:spacing w:line="360" w:lineRule="auto"/>
        <w:rPr>
          <w:rFonts w:hint="default" w:ascii="宋体" w:hAnsi="宋体" w:cs="宋体"/>
          <w:color w:val="auto"/>
          <w:sz w:val="28"/>
          <w:szCs w:val="24"/>
          <w:highlight w:val="none"/>
          <w:lang w:val="zh-CN"/>
        </w:rPr>
      </w:pPr>
      <w:r>
        <w:rPr>
          <w:rFonts w:hint="default" w:ascii="宋体" w:hAnsi="宋体" w:cs="宋体"/>
          <w:color w:val="auto"/>
          <w:sz w:val="28"/>
          <w:szCs w:val="24"/>
          <w:highlight w:val="none"/>
          <w:lang w:val="zh-CN"/>
        </w:rPr>
        <w:t xml:space="preserve">   </w:t>
      </w:r>
      <w:r>
        <w:rPr>
          <w:rFonts w:hint="default" w:ascii="宋体" w:hAnsi="宋体" w:cs="宋体"/>
          <w:color w:val="auto"/>
          <w:sz w:val="28"/>
          <w:szCs w:val="24"/>
          <w:highlight w:val="none"/>
          <w:lang w:val="zh-CN" w:eastAsia="zh-CN"/>
        </w:rPr>
        <w:t xml:space="preserve">采购</w:t>
      </w:r>
      <w:r>
        <w:rPr>
          <w:rFonts w:hint="default" w:ascii="宋体" w:hAnsi="宋体" w:cs="宋体"/>
          <w:color w:val="auto"/>
          <w:sz w:val="28"/>
          <w:szCs w:val="24"/>
          <w:highlight w:val="none"/>
          <w:lang w:val="zh-CN"/>
        </w:rPr>
        <w:t xml:space="preserve">文件及合同未约定事项，双方可友好协商签订补充协议。</w:t>
      </w:r>
      <w:r/>
    </w:p>
    <w:p>
      <w:pPr>
        <w:pStyle w:val="727"/>
        <w:rPr>
          <w:rFonts w:hint="default"/>
          <w:highlight w:val="none"/>
        </w:rPr>
      </w:pPr>
      <w:r>
        <w:rPr>
          <w:rFonts w:hint="default"/>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12"/>
        <w:spacing w:line="360" w:lineRule="auto"/>
        <w:rPr>
          <w:rFonts w:hint="default" w:ascii="Times New Roman" w:hAnsi="Times New Roman" w:cs="Times New Roman"/>
          <w:highlight w:val="none"/>
        </w:rPr>
      </w:pPr>
      <w:r/>
      <w:bookmarkStart w:id="31" w:name="_Toc531257238"/>
      <w:r>
        <w:rPr>
          <w:rFonts w:hint="default" w:ascii="Times New Roman" w:hAnsi="Times New Roman" w:cs="Times New Roman"/>
          <w:highlight w:val="none"/>
        </w:rPr>
        <w:t xml:space="preserve">第五章 响应文件格式</w:t>
      </w:r>
      <w:bookmarkEnd w:id="29"/>
      <w:r/>
      <w:bookmarkEnd w:id="31"/>
      <w:r/>
      <w:r/>
    </w:p>
    <w:p>
      <w:pPr>
        <w:jc w:val="center"/>
        <w:spacing w:line="360" w:lineRule="auto"/>
        <w:rPr>
          <w:rFonts w:hint="default" w:ascii="Times New Roman" w:hAnsi="Times New Roman" w:cs="Times New Roman"/>
          <w:sz w:val="72"/>
          <w:szCs w:val="72"/>
          <w:highlight w:val="none"/>
        </w:rPr>
      </w:pPr>
      <w:r>
        <w:rPr>
          <w:rFonts w:hint="default" w:ascii="Times New Roman" w:hAnsi="Times New Roman" w:cs="Times New Roman"/>
          <w:sz w:val="72"/>
          <w:szCs w:val="72"/>
          <w:highlight w:val="none"/>
        </w:rPr>
        <w:t xml:space="preserve">单一来源采购响应文件</w:t>
      </w:r>
      <w:r/>
    </w:p>
    <w:p>
      <w:pPr>
        <w:spacing w:line="360" w:lineRule="auto"/>
        <w:rPr>
          <w:rFonts w:hint="default" w:ascii="Times New Roman" w:hAnsi="Times New Roman" w:cs="Times New Roman"/>
          <w:sz w:val="72"/>
          <w:szCs w:val="72"/>
          <w:highlight w:val="none"/>
        </w:rPr>
      </w:pPr>
      <w:r>
        <w:rPr>
          <w:rFonts w:hint="default" w:ascii="Times New Roman" w:hAnsi="Times New Roman" w:cs="Times New Roman"/>
          <w:sz w:val="72"/>
          <w:szCs w:val="72"/>
          <w:highlight w:val="none"/>
        </w:rPr>
      </w:r>
      <w:r/>
    </w:p>
    <w:p>
      <w:pPr>
        <w:jc w:val="center"/>
        <w:spacing w:line="360" w:lineRule="auto"/>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t xml:space="preserve">【正/副本】</w:t>
      </w:r>
      <w:r/>
    </w:p>
    <w:p>
      <w:pPr>
        <w:spacing w:line="360" w:lineRule="auto"/>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r>
      <w:r/>
    </w:p>
    <w:p>
      <w:pPr>
        <w:spacing w:line="360" w:lineRule="auto"/>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r>
      <w:r/>
    </w:p>
    <w:p>
      <w:pPr>
        <w:spacing w:line="360" w:lineRule="auto"/>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r>
      <w:r/>
    </w:p>
    <w:p>
      <w:pPr>
        <w:ind w:firstLine="440"/>
        <w:spacing w:line="360" w:lineRule="auto"/>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t xml:space="preserve">项目编号：</w:t>
      </w:r>
      <w:r/>
    </w:p>
    <w:p>
      <w:pPr>
        <w:spacing w:line="360" w:lineRule="auto"/>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r>
      <w:r/>
    </w:p>
    <w:p>
      <w:pPr>
        <w:ind w:firstLine="440"/>
        <w:spacing w:line="360" w:lineRule="auto"/>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t xml:space="preserve">项目名称：</w:t>
      </w:r>
      <w:r/>
    </w:p>
    <w:p>
      <w:pPr>
        <w:spacing w:line="360" w:lineRule="auto"/>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r>
      <w:r/>
    </w:p>
    <w:p>
      <w:pPr>
        <w:spacing w:line="360" w:lineRule="auto"/>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r>
      <w:r/>
    </w:p>
    <w:p>
      <w:pPr>
        <w:spacing w:line="360" w:lineRule="auto"/>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r>
      <w:r/>
    </w:p>
    <w:p>
      <w:pPr>
        <w:spacing w:line="360" w:lineRule="auto"/>
        <w:rPr>
          <w:rFonts w:hint="default" w:ascii="Times New Roman" w:hAnsi="Times New Roman" w:cs="Times New Roman"/>
          <w:sz w:val="44"/>
          <w:szCs w:val="44"/>
          <w:highlight w:val="none"/>
        </w:rPr>
      </w:pPr>
      <w:r>
        <w:rPr>
          <w:rFonts w:hint="default" w:ascii="Times New Roman" w:hAnsi="Times New Roman" w:cs="Times New Roman"/>
          <w:sz w:val="44"/>
          <w:szCs w:val="44"/>
          <w:highlight w:val="none"/>
        </w:rPr>
      </w:r>
      <w:r/>
    </w:p>
    <w:p>
      <w:pPr>
        <w:ind w:firstLine="1280"/>
        <w:spacing w:line="360" w:lineRule="auto"/>
        <w:rPr>
          <w:rFonts w:hint="default" w:ascii="Times New Roman" w:hAnsi="Times New Roman" w:cs="Times New Roman"/>
          <w:sz w:val="32"/>
          <w:szCs w:val="44"/>
          <w:highlight w:val="none"/>
        </w:rPr>
      </w:pPr>
      <w:r>
        <w:rPr>
          <w:rFonts w:hint="default" w:ascii="Times New Roman" w:hAnsi="Times New Roman" w:cs="Times New Roman"/>
          <w:sz w:val="32"/>
          <w:szCs w:val="44"/>
          <w:highlight w:val="none"/>
        </w:rPr>
        <w:t xml:space="preserve">供应商（全称）(单位盖章)：</w:t>
      </w:r>
      <w:r/>
    </w:p>
    <w:p>
      <w:pPr>
        <w:ind w:firstLine="1280"/>
        <w:spacing w:line="360" w:lineRule="auto"/>
        <w:rPr>
          <w:rFonts w:hint="default" w:ascii="Times New Roman" w:hAnsi="Times New Roman" w:cs="Times New Roman"/>
          <w:sz w:val="32"/>
          <w:szCs w:val="44"/>
          <w:highlight w:val="none"/>
        </w:rPr>
      </w:pPr>
      <w:r>
        <w:rPr>
          <w:rFonts w:hint="default" w:ascii="Times New Roman" w:hAnsi="Times New Roman" w:cs="Times New Roman"/>
          <w:sz w:val="32"/>
          <w:szCs w:val="44"/>
          <w:highlight w:val="none"/>
        </w:rPr>
        <w:t xml:space="preserve">法定代表人（或授权代表）（签字或签章）：</w:t>
      </w:r>
      <w:r/>
    </w:p>
    <w:p>
      <w:pPr>
        <w:ind w:firstLine="1280"/>
        <w:spacing w:line="360" w:lineRule="auto"/>
        <w:rPr>
          <w:rFonts w:hint="default" w:ascii="Times New Roman" w:hAnsi="Times New Roman" w:cs="Times New Roman"/>
          <w:sz w:val="32"/>
          <w:szCs w:val="44"/>
          <w:highlight w:val="none"/>
        </w:rPr>
      </w:pPr>
      <w:r>
        <w:rPr>
          <w:rFonts w:hint="default" w:ascii="Times New Roman" w:hAnsi="Times New Roman" w:cs="Times New Roman"/>
          <w:sz w:val="32"/>
          <w:szCs w:val="44"/>
          <w:highlight w:val="none"/>
        </w:rPr>
        <w:t xml:space="preserve">联系电话：</w:t>
      </w:r>
      <w:r/>
    </w:p>
    <w:p>
      <w:pPr>
        <w:ind w:firstLine="1280"/>
        <w:spacing w:line="360" w:lineRule="auto"/>
        <w:rPr>
          <w:rFonts w:hint="default" w:ascii="Times New Roman" w:hAnsi="Times New Roman" w:cs="Times New Roman"/>
          <w:sz w:val="32"/>
          <w:szCs w:val="44"/>
          <w:highlight w:val="none"/>
        </w:rPr>
      </w:pPr>
      <w:r>
        <w:rPr>
          <w:rFonts w:hint="default" w:ascii="Times New Roman" w:hAnsi="Times New Roman" w:cs="Times New Roman"/>
          <w:sz w:val="32"/>
          <w:szCs w:val="44"/>
          <w:highlight w:val="none"/>
        </w:rPr>
        <w:t xml:space="preserve">日    期：</w:t>
      </w:r>
      <w:r/>
    </w:p>
    <w:p>
      <w:pPr>
        <w:spacing w:line="360" w:lineRule="auto"/>
        <w:rPr>
          <w:rFonts w:hint="default" w:ascii="Times New Roman" w:hAnsi="Times New Roman" w:cs="Times New Roman"/>
          <w:sz w:val="32"/>
          <w:szCs w:val="44"/>
          <w:highlight w:val="none"/>
        </w:rPr>
      </w:pPr>
      <w:r>
        <w:rPr>
          <w:rFonts w:hint="default" w:ascii="Times New Roman" w:hAnsi="Times New Roman" w:cs="Times New Roman"/>
          <w:sz w:val="32"/>
          <w:szCs w:val="44"/>
          <w:highlight w:val="none"/>
        </w:rPr>
        <w:br w:type="page" w:clear="all"/>
      </w:r>
      <w:r/>
    </w:p>
    <w:p>
      <w:pPr>
        <w:jc w:val="center"/>
        <w:spacing w:line="360" w:lineRule="auto"/>
        <w:rPr>
          <w:rFonts w:hint="default" w:ascii="Times New Roman" w:hAnsi="Times New Roman" w:cs="Times New Roman"/>
          <w:sz w:val="44"/>
          <w:highlight w:val="none"/>
        </w:rPr>
      </w:pPr>
      <w:r>
        <w:rPr>
          <w:rFonts w:hint="default" w:ascii="Times New Roman" w:hAnsi="Times New Roman" w:cs="Times New Roman"/>
          <w:sz w:val="44"/>
          <w:highlight w:val="none"/>
        </w:rPr>
        <w:t xml:space="preserve">目录</w:t>
      </w:r>
      <w:bookmarkStart w:id="32" w:name="_Toc264974206"/>
      <w:r/>
      <w:r/>
    </w:p>
    <w:p>
      <w:pPr>
        <w:jc w:val="center"/>
        <w:spacing w:line="360" w:lineRule="auto"/>
        <w:rPr>
          <w:rFonts w:hint="default" w:ascii="Times New Roman" w:hAnsi="Times New Roman" w:cs="Times New Roman"/>
          <w:sz w:val="28"/>
          <w:highlight w:val="none"/>
        </w:rPr>
      </w:pPr>
      <w:r>
        <w:rPr>
          <w:rFonts w:hint="default" w:ascii="Times New Roman" w:hAnsi="Times New Roman" w:cs="Times New Roman"/>
          <w:sz w:val="28"/>
          <w:highlight w:val="none"/>
        </w:rPr>
        <w:t xml:space="preserve">请供应商编制目录及页码，否则可能将影响对响应文件的评价。</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br w:type="page" w:clear="all"/>
      </w:r>
      <w:bookmarkEnd w:id="32"/>
      <w:r/>
      <w:r/>
    </w:p>
    <w:p>
      <w:pPr>
        <w:spacing w:line="360" w:lineRule="auto"/>
        <w:rPr>
          <w:rFonts w:hint="default" w:ascii="Times New Roman" w:hAnsi="Times New Roman" w:cs="Times New Roman"/>
          <w:b/>
          <w:sz w:val="32"/>
          <w:szCs w:val="32"/>
          <w:highlight w:val="none"/>
        </w:rPr>
      </w:pPr>
      <w:r>
        <w:rPr>
          <w:rFonts w:hint="default" w:ascii="Times New Roman" w:hAnsi="Times New Roman" w:cs="Times New Roman"/>
          <w:b/>
          <w:sz w:val="32"/>
          <w:szCs w:val="32"/>
          <w:highlight w:val="none"/>
        </w:rPr>
        <w:t xml:space="preserve">一、谈判协商申请及声明、报价表及项目相关文件</w:t>
      </w:r>
      <w:r/>
    </w:p>
    <w:p>
      <w:pPr>
        <w:spacing w:line="360" w:lineRule="auto"/>
        <w:rPr>
          <w:rFonts w:hint="default" w:ascii="Times New Roman" w:hAnsi="Times New Roman" w:cs="Times New Roman"/>
          <w:sz w:val="28"/>
          <w:highlight w:val="none"/>
        </w:rPr>
      </w:pPr>
      <w:r>
        <w:rPr>
          <w:rFonts w:hint="default" w:ascii="Times New Roman" w:hAnsi="Times New Roman" w:cs="Times New Roman"/>
          <w:sz w:val="28"/>
          <w:highlight w:val="none"/>
        </w:rPr>
        <w:t xml:space="preserve">1、单一来源申请及声明</w:t>
      </w:r>
      <w:r/>
    </w:p>
    <w:p>
      <w:pPr>
        <w:jc w:val="center"/>
        <w:spacing w:line="360" w:lineRule="auto"/>
        <w:rPr>
          <w:rFonts w:hint="default" w:ascii="Times New Roman" w:hAnsi="Times New Roman" w:cs="Times New Roman"/>
          <w:b/>
          <w:highlight w:val="none"/>
        </w:rPr>
      </w:pPr>
      <w:r>
        <w:rPr>
          <w:rFonts w:hint="default" w:ascii="Times New Roman" w:hAnsi="Times New Roman" w:cs="Times New Roman"/>
          <w:b/>
          <w:sz w:val="32"/>
          <w:highlight w:val="none"/>
        </w:rPr>
        <w:t xml:space="preserve">单一来源申请及声明</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致：南京典晶工程项目管理有限公司</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中共南京江北新区工作委员会宣传和统战部：</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420"/>
        <w:jc w:val="left"/>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根据贵方</w:t>
      </w:r>
      <w:r>
        <w:rPr>
          <w:rFonts w:hint="default" w:ascii="Times New Roman" w:hAnsi="Times New Roman" w:cs="Times New Roman"/>
          <w:highlight w:val="none"/>
          <w:u w:val="single"/>
        </w:rPr>
        <w:t xml:space="preserve">  </w:t>
      </w:r>
      <w:r>
        <w:rPr>
          <w:rFonts w:hint="default" w:ascii="Times New Roman" w:hAnsi="Times New Roman" w:cs="Times New Roman"/>
          <w:highlight w:val="none"/>
          <w:u w:val="single"/>
          <w:lang w:eastAsia="zh-CN"/>
        </w:rPr>
        <w:t xml:space="preserve">南京江北新区202</w:t>
      </w:r>
      <w:r>
        <w:rPr>
          <w:rFonts w:hint="eastAsia" w:ascii="Times New Roman" w:hAnsi="Times New Roman" w:cs="Times New Roman"/>
          <w:highlight w:val="none"/>
          <w:u w:val="single"/>
          <w:lang w:val="en-US" w:eastAsia="zh-CN"/>
        </w:rPr>
        <w:t xml:space="preserve">6</w:t>
      </w:r>
      <w:r>
        <w:rPr>
          <w:rFonts w:hint="default" w:ascii="Times New Roman" w:hAnsi="Times New Roman" w:cs="Times New Roman"/>
          <w:highlight w:val="none"/>
          <w:u w:val="single"/>
          <w:lang w:eastAsia="zh-CN"/>
        </w:rPr>
        <w:t xml:space="preserve">年省级党媒宣传策划及调研合作项目</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（项目名称）</w:t>
      </w:r>
      <w:r>
        <w:rPr>
          <w:rFonts w:hint="default" w:ascii="Times New Roman" w:hAnsi="Times New Roman" w:cs="Times New Roman"/>
          <w:highlight w:val="none"/>
          <w:u w:val="single"/>
        </w:rPr>
        <w:t xml:space="preserve">  </w:t>
      </w:r>
      <w:r>
        <w:rPr>
          <w:rFonts w:hint="eastAsia" w:cs="Times New Roman"/>
          <w:highlight w:val="none"/>
          <w:u w:val="single"/>
          <w:lang w:eastAsia="zh-CN"/>
        </w:rPr>
        <w:t xml:space="preserve">JSZC-320192-NJDJ-D2026-0002</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（项目编号）谈判协商邀请，正式授权下述签字人</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（姓名和职务）代表</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（供应商名称），提交响应文件并参加谈判协商。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据此函，签字人兹宣布同意如下：</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w:t>
      </w:r>
      <w:r>
        <w:rPr>
          <w:rFonts w:hint="default" w:ascii="Times New Roman" w:hAnsi="Times New Roman" w:cs="Times New Roman"/>
          <w:b/>
          <w:highlight w:val="none"/>
        </w:rPr>
        <w:t xml:space="preserve">我方的资格条件完全符合政府采购法和本次采购要求</w:t>
      </w:r>
      <w:r>
        <w:rPr>
          <w:rFonts w:hint="default" w:ascii="Times New Roman" w:hAnsi="Times New Roman" w:cs="Times New Roman"/>
          <w:highlight w:val="none"/>
        </w:rPr>
        <w:t xml:space="preserve">，我方同意并向贵方提供了与本次采购活动有关的所有证据和资料。</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2、我方的总报价为人民币（大写）</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          元）。</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3、我方已详细审核全部采购文件及其有效补充文件，我方放弃对采购文件任何误解的权利，提交响应文件后，</w:t>
      </w:r>
      <w:r>
        <w:rPr>
          <w:rFonts w:hint="default" w:ascii="Times New Roman" w:hAnsi="Times New Roman" w:cs="Times New Roman"/>
          <w:b/>
          <w:highlight w:val="none"/>
        </w:rPr>
        <w:t xml:space="preserve">不对采购文件本身提出质疑</w:t>
      </w:r>
      <w:r>
        <w:rPr>
          <w:rFonts w:hint="default" w:ascii="Times New Roman" w:hAnsi="Times New Roman" w:cs="Times New Roman"/>
          <w:highlight w:val="none"/>
        </w:rPr>
        <w:t xml:space="preserve">。否则，属于不诚信和故意扰乱政府采购活动行为，我方将无条件接受处罚。</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4、响应文件有效期为从递交响应文件截止时间起计算的九十天，在此期间，本响应文件将始终对我方具有约束力，并可随时被接受。如果我方成交，本响应文件在此期间之后将继续保持有效。</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5、一旦我方成交，我方将根据采购文件的规定，严格履行合同，保证于承诺的时间内完成本项目规定的服务内容。</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6、我方决不提供虚假材料谋取成交、决不采取不正当手段诋毁、排挤其他供应商、决不与采购人、其它供应商或者代理机构恶意串通、决不向采购人、代理机构工作人员和采购人员进行商业贿赂、决不拒绝有关部门监督检查或提供虚假情况，如有违反，无条件接受贵方及相关管理部门的处罚。</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7、我方正式通讯方式为：</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地  址：</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电  话：</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传  真：</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8、我方正式开户银行和账号为：</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开户银行：</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账  号：</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供应商授权代表姓名（签字）：</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供应商名称（公章）：</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日  期：    年   月   日</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br w:type="page" w:clear="all"/>
      </w:r>
      <w:r/>
    </w:p>
    <w:p>
      <w:pPr>
        <w:spacing w:line="360" w:lineRule="auto"/>
        <w:rPr>
          <w:rFonts w:hint="default" w:ascii="Times New Roman" w:hAnsi="Times New Roman" w:cs="Times New Roman"/>
          <w:sz w:val="28"/>
          <w:highlight w:val="none"/>
        </w:rPr>
      </w:pPr>
      <w:r>
        <w:rPr>
          <w:rFonts w:hint="default" w:ascii="Times New Roman" w:hAnsi="Times New Roman" w:cs="Times New Roman"/>
          <w:sz w:val="28"/>
          <w:highlight w:val="none"/>
        </w:rPr>
        <w:t xml:space="preserve">2、法定代表人授权书格式</w:t>
      </w:r>
      <w:r/>
    </w:p>
    <w:p>
      <w:pPr>
        <w:jc w:val="center"/>
        <w:spacing w:line="360" w:lineRule="auto"/>
        <w:rPr>
          <w:rFonts w:hint="default" w:ascii="Times New Roman" w:hAnsi="Times New Roman" w:cs="Times New Roman"/>
          <w:b/>
          <w:sz w:val="32"/>
          <w:highlight w:val="none"/>
        </w:rPr>
      </w:pPr>
      <w:r>
        <w:rPr>
          <w:rFonts w:hint="default" w:ascii="Times New Roman" w:hAnsi="Times New Roman" w:cs="Times New Roman"/>
          <w:b/>
          <w:sz w:val="32"/>
          <w:highlight w:val="none"/>
        </w:rPr>
        <w:t xml:space="preserve">法定代表人授权书</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420"/>
        <w:jc w:val="both"/>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本授权书声明：注册于</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（供应商住址）的</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（供应商名称）法定代表人</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（法定代表人姓名、职务）代表本公司授权在下面签字的</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（供应商代表姓名、职务）为本单位的合法代理人（即授权代表），以本单位的名义参加南京典晶工程项目管理有限公司组织的</w:t>
      </w:r>
      <w:r>
        <w:rPr>
          <w:rFonts w:hint="default" w:ascii="Times New Roman" w:hAnsi="Times New Roman" w:cs="Times New Roman"/>
          <w:highlight w:val="none"/>
          <w:u w:val="single"/>
        </w:rPr>
        <w:t xml:space="preserve">   </w:t>
      </w:r>
      <w:r>
        <w:rPr>
          <w:rFonts w:hint="default" w:ascii="Times New Roman" w:hAnsi="Times New Roman" w:cs="Times New Roman"/>
          <w:highlight w:val="none"/>
          <w:u w:val="single"/>
          <w:lang w:eastAsia="zh-CN"/>
        </w:rPr>
        <w:t xml:space="preserve">南京江北新区202</w:t>
      </w:r>
      <w:r>
        <w:rPr>
          <w:rFonts w:hint="eastAsia" w:ascii="Times New Roman" w:hAnsi="Times New Roman" w:cs="Times New Roman"/>
          <w:highlight w:val="none"/>
          <w:u w:val="single"/>
          <w:lang w:val="en-US" w:eastAsia="zh-CN"/>
        </w:rPr>
        <w:t xml:space="preserve">6</w:t>
      </w:r>
      <w:r>
        <w:rPr>
          <w:rFonts w:hint="default" w:ascii="Times New Roman" w:hAnsi="Times New Roman" w:cs="Times New Roman"/>
          <w:highlight w:val="none"/>
          <w:u w:val="single"/>
          <w:lang w:eastAsia="zh-CN"/>
        </w:rPr>
        <w:t xml:space="preserve">年省级党媒宣传策划及调研合作项目</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（项目名称）</w:t>
      </w:r>
      <w:r>
        <w:rPr>
          <w:rFonts w:hint="default" w:ascii="Times New Roman" w:hAnsi="Times New Roman" w:cs="Times New Roman"/>
          <w:highlight w:val="none"/>
          <w:u w:val="single"/>
        </w:rPr>
        <w:t xml:space="preserve"> </w:t>
      </w:r>
      <w:bookmarkStart w:id="33" w:name="_Hlk515217750"/>
      <w:r>
        <w:rPr>
          <w:rFonts w:hint="default" w:ascii="Times New Roman" w:hAnsi="Times New Roman" w:cs="Times New Roman"/>
          <w:highlight w:val="none"/>
          <w:u w:val="single"/>
        </w:rPr>
        <w:t xml:space="preserve"> </w:t>
      </w:r>
      <w:r>
        <w:rPr>
          <w:rFonts w:hint="eastAsia" w:cs="Times New Roman"/>
          <w:highlight w:val="none"/>
          <w:u w:val="single"/>
          <w:lang w:eastAsia="zh-CN"/>
        </w:rPr>
        <w:t xml:space="preserve">JSZC-320192-NJDJ-D2026-0002</w:t>
      </w:r>
      <w:r>
        <w:rPr>
          <w:rFonts w:hint="default" w:ascii="Times New Roman" w:hAnsi="Times New Roman" w:cs="Times New Roman"/>
          <w:highlight w:val="none"/>
          <w:u w:val="single"/>
        </w:rPr>
        <w:t xml:space="preserve">  </w:t>
      </w:r>
      <w:bookmarkEnd w:id="33"/>
      <w:r>
        <w:rPr>
          <w:rFonts w:hint="default" w:ascii="Times New Roman" w:hAnsi="Times New Roman" w:cs="Times New Roman"/>
          <w:highlight w:val="none"/>
        </w:rPr>
        <w:t xml:space="preserve">（项目编号）的谈判协商，授权代表签署的一切文件和处理与之有关的一切事务，我均予以承认。</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授权日期自    年   月   日始，到委托项目全部完成止。授权代表无权就以上事项再授权。特此委托。</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授权代表（签字）：                    性  别：</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身份证号码：</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委托代理人身份证复印件：</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法定代表人（签字或盖章）：</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供应商单位（盖章）：</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法人代表身份证复印件：</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日期：    年   月   日</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（说明：如是法定代表人参加谈判协商，本格式不需提供，但须附法定代表人身份证明复印件。如是非法人的其他组织参加谈判协商，参照本格式执行。）</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br w:type="page" w:clear="all"/>
      </w:r>
      <w:r/>
    </w:p>
    <w:p>
      <w:pPr>
        <w:spacing w:line="360" w:lineRule="auto"/>
        <w:rPr>
          <w:rFonts w:hint="default" w:ascii="Times New Roman" w:hAnsi="Times New Roman" w:cs="Times New Roman"/>
          <w:sz w:val="28"/>
          <w:highlight w:val="none"/>
        </w:rPr>
      </w:pPr>
      <w:r>
        <w:rPr>
          <w:rFonts w:hint="default" w:ascii="Times New Roman" w:hAnsi="Times New Roman" w:cs="Times New Roman"/>
          <w:sz w:val="28"/>
          <w:highlight w:val="none"/>
        </w:rPr>
        <w:t xml:space="preserve">3、报价表格式</w:t>
      </w:r>
      <w:r/>
    </w:p>
    <w:p>
      <w:pPr>
        <w:jc w:val="center"/>
        <w:spacing w:line="360" w:lineRule="auto"/>
        <w:rPr>
          <w:rFonts w:hint="default" w:ascii="Times New Roman" w:hAnsi="Times New Roman" w:cs="Times New Roman"/>
          <w:b/>
          <w:sz w:val="32"/>
          <w:highlight w:val="none"/>
        </w:rPr>
      </w:pPr>
      <w:r>
        <w:rPr>
          <w:rFonts w:hint="default" w:ascii="Times New Roman" w:hAnsi="Times New Roman" w:cs="Times New Roman"/>
          <w:b/>
          <w:sz w:val="32"/>
          <w:highlight w:val="none"/>
        </w:rPr>
        <w:t xml:space="preserve">报价表</w:t>
      </w:r>
      <w:r/>
    </w:p>
    <w:p>
      <w:pPr>
        <w:jc w:val="left"/>
        <w:spacing w:line="360" w:lineRule="auto"/>
        <w:tabs>
          <w:tab w:val="left" w:pos="2520" w:leader="none"/>
        </w:tabs>
        <w:rPr>
          <w:rFonts w:hint="default" w:ascii="Times New Roman" w:hAnsi="Times New Roman" w:cs="Times New Roman"/>
          <w:highlight w:val="none"/>
        </w:rPr>
      </w:pPr>
      <w:r>
        <w:rPr>
          <w:rFonts w:hint="default" w:ascii="Times New Roman" w:hAnsi="Times New Roman" w:cs="Times New Roman"/>
          <w:highlight w:val="none"/>
        </w:rPr>
        <w:t xml:space="preserve">项目名称：</w:t>
      </w:r>
      <w:r>
        <w:rPr>
          <w:rFonts w:hint="default" w:ascii="Times New Roman" w:hAnsi="Times New Roman" w:cs="Times New Roman"/>
          <w:highlight w:val="none"/>
          <w:lang w:eastAsia="zh-CN"/>
        </w:rPr>
        <w:t xml:space="preserve">南京江北新区202</w:t>
      </w:r>
      <w:r>
        <w:rPr>
          <w:rFonts w:hint="eastAsia" w:ascii="Times New Roman" w:hAnsi="Times New Roman" w:cs="Times New Roman"/>
          <w:highlight w:val="none"/>
          <w:lang w:val="en-US" w:eastAsia="zh-CN"/>
        </w:rPr>
        <w:t xml:space="preserve">6</w:t>
      </w:r>
      <w:r>
        <w:rPr>
          <w:rFonts w:hint="default" w:ascii="Times New Roman" w:hAnsi="Times New Roman" w:cs="Times New Roman"/>
          <w:highlight w:val="none"/>
          <w:lang w:eastAsia="zh-CN"/>
        </w:rPr>
        <w:t xml:space="preserve">年省级党媒宣传策划及调研合作项目</w:t>
      </w:r>
      <w:r>
        <w:rPr>
          <w:rFonts w:hint="default" w:ascii="Times New Roman" w:hAnsi="Times New Roman" w:cs="Times New Roman"/>
          <w:highlight w:val="none"/>
        </w:rPr>
        <w:t xml:space="preserve">                       </w:t>
      </w:r>
      <w:r/>
    </w:p>
    <w:p>
      <w:pPr>
        <w:jc w:val="left"/>
        <w:spacing w:line="360" w:lineRule="auto"/>
        <w:rPr>
          <w:rFonts w:hint="default" w:ascii="Times New Roman" w:hAnsi="Times New Roman" w:eastAsia="宋体" w:cs="Times New Roman"/>
          <w:highlight w:val="none"/>
          <w:lang w:eastAsia="zh-CN"/>
        </w:rPr>
      </w:pPr>
      <w:r>
        <w:rPr>
          <w:rFonts w:hint="default" w:ascii="Times New Roman" w:hAnsi="Times New Roman" w:cs="Times New Roman"/>
          <w:highlight w:val="none"/>
        </w:rPr>
        <w:t xml:space="preserve">项目编号：JSZC-320192-NJDJ-D2026-0002</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89"/>
        <w:gridCol w:w="978"/>
        <w:gridCol w:w="4207"/>
        <w:gridCol w:w="1110"/>
      </w:tblGrid>
      <w:tr>
        <w:trPr>
          <w:cantSplit/>
          <w:jc w:val="center"/>
          <w:trHeight w:val="1284"/>
        </w:trPr>
        <w:tc>
          <w:tcPr>
            <w:tcBorders>
              <w:bottom w:val="single" w:color="auto" w:sz="4" w:space="0"/>
            </w:tcBorders>
            <w:tcW w:w="1889"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总报价</w:t>
            </w:r>
            <w:r/>
          </w:p>
        </w:tc>
        <w:tc>
          <w:tcPr>
            <w:tcBorders>
              <w:bottom w:val="single" w:color="auto" w:sz="4" w:space="0"/>
            </w:tcBorders>
            <w:tcW w:w="97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t xml:space="preserve">合计</w:t>
            </w:r>
            <w:r/>
          </w:p>
        </w:tc>
        <w:tc>
          <w:tcPr>
            <w:tcBorders>
              <w:bottom w:val="single" w:color="auto" w:sz="4" w:space="0"/>
            </w:tcBorders>
            <w:tcW w:w="4207" w:type="dxa"/>
            <w:vAlign w:val="center"/>
            <w:textDirection w:val="lrTb"/>
            <w:noWrap w:val="false"/>
          </w:tcPr>
          <w:p>
            <w:pPr>
              <w:rPr>
                <w:rFonts w:hint="default" w:ascii="Times New Roman" w:hAnsi="Times New Roman" w:cs="Times New Roman"/>
                <w:highlight w:val="none"/>
              </w:rPr>
            </w:pPr>
            <w:r>
              <w:rPr>
                <w:rFonts w:hint="default" w:ascii="Times New Roman" w:hAnsi="Times New Roman" w:cs="Times New Roman"/>
                <w:highlight w:val="none"/>
              </w:rPr>
              <w:t xml:space="preserve">小写：人民币             元</w:t>
            </w:r>
            <w:r/>
          </w:p>
          <w:p>
            <w:pPr>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t xml:space="preserve">大写：</w:t>
            </w:r>
            <w:r/>
          </w:p>
        </w:tc>
        <w:tc>
          <w:tcPr>
            <w:tcBorders>
              <w:bottom w:val="single" w:color="auto" w:sz="4" w:space="0"/>
            </w:tcBorders>
            <w:tcW w:w="1110"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t xml:space="preserve">备注</w:t>
            </w:r>
            <w:r/>
          </w:p>
        </w:tc>
      </w:tr>
      <w:tr>
        <w:trPr>
          <w:jc w:val="center"/>
          <w:trHeight w:val="1306"/>
        </w:trPr>
        <w:tc>
          <w:tcPr>
            <w:tcBorders>
              <w:bottom w:val="single" w:color="auto" w:sz="4" w:space="0"/>
            </w:tcBorders>
            <w:tcW w:w="1889"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服务时间</w:t>
            </w:r>
            <w:r/>
          </w:p>
        </w:tc>
        <w:tc>
          <w:tcPr>
            <w:gridSpan w:val="2"/>
            <w:tcBorders>
              <w:bottom w:val="single" w:color="auto" w:sz="4" w:space="0"/>
            </w:tcBorders>
            <w:tcW w:w="5185" w:type="dxa"/>
            <w:vAlign w:val="center"/>
            <w:textDirection w:val="lrTb"/>
            <w:noWrap w:val="false"/>
          </w:tcPr>
          <w:p>
            <w:pPr>
              <w:jc w:val="center"/>
              <w:rPr>
                <w:rFonts w:hint="default" w:ascii="Times New Roman" w:hAnsi="Times New Roman" w:cs="Times New Roman"/>
                <w:highlight w:val="none"/>
                <w:u w:val="single"/>
              </w:rPr>
            </w:pPr>
            <w:r>
              <w:rPr>
                <w:rFonts w:hint="default" w:ascii="Times New Roman" w:hAnsi="Times New Roman" w:cs="Times New Roman"/>
                <w:highlight w:val="none"/>
                <w:u w:val="single"/>
              </w:rPr>
              <w:t xml:space="preserve">满足采购文件要求</w:t>
            </w:r>
            <w:r/>
          </w:p>
        </w:tc>
        <w:tc>
          <w:tcPr>
            <w:tcBorders>
              <w:bottom w:val="single" w:color="auto" w:sz="4" w:space="0"/>
            </w:tcBorders>
            <w:tcW w:w="1110"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bl>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供应商名称：</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（加盖公章）</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法定代表人（或授权代表）签名：</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说明：</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1、此表为样表，如果行数不够请自行增加。</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2、报价应包括采购文件所规定的采购范围的全部内容。</w:t>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spacing w:line="360" w:lineRule="auto"/>
        <w:rPr>
          <w:rFonts w:hint="default" w:ascii="Times New Roman" w:hAnsi="Times New Roman" w:cs="Times New Roman"/>
          <w:sz w:val="28"/>
          <w:highlight w:val="none"/>
        </w:rPr>
      </w:pPr>
      <w:r>
        <w:rPr>
          <w:rFonts w:hint="default" w:ascii="Times New Roman" w:hAnsi="Times New Roman" w:cs="Times New Roman"/>
          <w:sz w:val="28"/>
          <w:highlight w:val="none"/>
        </w:rPr>
        <w:t xml:space="preserve">4、分项（成本）报价表格式</w:t>
      </w:r>
      <w:r/>
    </w:p>
    <w:p>
      <w:pPr>
        <w:jc w:val="center"/>
        <w:spacing w:line="360" w:lineRule="auto"/>
        <w:rPr>
          <w:rFonts w:hint="default" w:ascii="Times New Roman" w:hAnsi="Times New Roman" w:cs="Times New Roman"/>
          <w:b/>
          <w:sz w:val="32"/>
          <w:highlight w:val="none"/>
        </w:rPr>
      </w:pPr>
      <w:r>
        <w:rPr>
          <w:rFonts w:hint="default" w:ascii="Times New Roman" w:hAnsi="Times New Roman" w:cs="Times New Roman"/>
          <w:b/>
          <w:sz w:val="32"/>
          <w:highlight w:val="none"/>
        </w:rPr>
        <w:t xml:space="preserve">分项（成本）报价表</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2046"/>
        <w:gridCol w:w="2891"/>
        <w:gridCol w:w="1745"/>
        <w:gridCol w:w="882"/>
      </w:tblGrid>
      <w:tr>
        <w:trPr>
          <w:jc w:val="center"/>
          <w:trHeight w:val="553"/>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序号</w:t>
            </w:r>
            <w:r/>
          </w:p>
        </w:tc>
        <w:tc>
          <w:tcPr>
            <w:tcBorders>
              <w:top w:val="single" w:color="auto" w:sz="4" w:space="0"/>
              <w:left w:val="single" w:color="auto" w:sz="4" w:space="0"/>
              <w:right w:val="single" w:color="auto" w:sz="4" w:space="0"/>
            </w:tcBorders>
            <w:tcW w:w="2046"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名称</w:t>
            </w:r>
            <w:r/>
          </w:p>
        </w:tc>
        <w:tc>
          <w:tcPr>
            <w:tcBorders>
              <w:top w:val="single" w:color="auto" w:sz="4" w:space="0"/>
              <w:left w:val="single" w:color="auto" w:sz="4" w:space="0"/>
              <w:right w:val="single" w:color="auto" w:sz="4" w:space="0"/>
            </w:tcBorders>
            <w:tcW w:w="2891"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品牌、规格或型号或分项目</w:t>
            </w:r>
            <w:r/>
          </w:p>
        </w:tc>
        <w:tc>
          <w:tcPr>
            <w:tcBorders>
              <w:top w:val="single" w:color="auto" w:sz="4" w:space="0"/>
              <w:left w:val="single" w:color="auto" w:sz="4" w:space="0"/>
              <w:right w:val="single" w:color="auto" w:sz="4" w:space="0"/>
            </w:tcBorders>
            <w:tcW w:w="1745"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单价（元）</w:t>
            </w:r>
            <w:r/>
          </w:p>
        </w:tc>
        <w:tc>
          <w:tcPr>
            <w:tcBorders>
              <w:top w:val="single" w:color="auto" w:sz="4" w:space="0"/>
              <w:left w:val="single" w:color="auto" w:sz="4" w:space="0"/>
              <w:right w:val="single" w:color="auto" w:sz="4" w:space="0"/>
            </w:tcBorders>
            <w:tcW w:w="882"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备注</w:t>
            </w:r>
            <w:r/>
          </w:p>
        </w:tc>
      </w:tr>
      <w:tr>
        <w:trPr>
          <w:jc w:val="center"/>
          <w:trHeight w:val="528"/>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204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289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174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88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204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289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174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88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528"/>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204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289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174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88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528"/>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204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289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174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right w:val="single" w:color="auto" w:sz="4" w:space="0"/>
            </w:tcBorders>
            <w:tcW w:w="88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528"/>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bottom w:val="single" w:color="auto" w:sz="4" w:space="0"/>
              <w:right w:val="single" w:color="auto" w:sz="4" w:space="0"/>
            </w:tcBorders>
            <w:tcW w:w="204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bottom w:val="single" w:color="auto" w:sz="4" w:space="0"/>
              <w:right w:val="single" w:color="auto" w:sz="4" w:space="0"/>
            </w:tcBorders>
            <w:tcW w:w="289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bottom w:val="single" w:color="auto" w:sz="4" w:space="0"/>
              <w:right w:val="single" w:color="auto" w:sz="4" w:space="0"/>
            </w:tcBorders>
            <w:tcW w:w="174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bottom w:val="single" w:color="auto" w:sz="4" w:space="0"/>
              <w:right w:val="single" w:color="auto" w:sz="4" w:space="0"/>
            </w:tcBorders>
            <w:tcW w:w="88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507"/>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bottom w:val="single" w:color="auto" w:sz="4" w:space="0"/>
              <w:right w:val="single" w:color="auto" w:sz="4" w:space="0"/>
            </w:tcBorders>
            <w:tcW w:w="2046" w:type="dxa"/>
            <w:vAlign w:val="center"/>
            <w:textDirection w:val="lrTb"/>
            <w:noWrap w:val="false"/>
          </w:tcPr>
          <w:p>
            <w:pPr>
              <w:jc w:val="center"/>
              <w:rPr>
                <w:rFonts w:hint="default" w:ascii="Times New Roman" w:hAnsi="Times New Roman" w:cs="Times New Roman"/>
                <w:highlight w:val="none"/>
              </w:rPr>
            </w:pPr>
            <w:r>
              <w:rPr>
                <w:rFonts w:hint="eastAsia"/>
                <w:highlight w:val="none"/>
                <w:lang w:val="en-US" w:eastAsia="zh-CN"/>
              </w:rPr>
              <w:t xml:space="preserve">代理服务费</w:t>
            </w:r>
            <w:r/>
          </w:p>
        </w:tc>
        <w:tc>
          <w:tcPr>
            <w:tcBorders>
              <w:left w:val="single" w:color="auto" w:sz="4" w:space="0"/>
              <w:bottom w:val="single" w:color="auto" w:sz="4" w:space="0"/>
              <w:right w:val="single" w:color="auto" w:sz="4" w:space="0"/>
            </w:tcBorders>
            <w:tcW w:w="289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bottom w:val="single" w:color="auto" w:sz="4" w:space="0"/>
              <w:right w:val="single" w:color="auto" w:sz="4" w:space="0"/>
            </w:tcBorders>
            <w:tcW w:w="174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Borders>
              <w:left w:val="single" w:color="auto" w:sz="4" w:space="0"/>
              <w:bottom w:val="single" w:color="auto" w:sz="4" w:space="0"/>
              <w:right w:val="single" w:color="auto" w:sz="4" w:space="0"/>
            </w:tcBorders>
            <w:tcW w:w="88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bl>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供应商名称：</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（盖章）</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说明：</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1、此表仅供参考，可根据需要自行调整。</w:t>
      </w:r>
      <w:r/>
    </w:p>
    <w:p>
      <w:pPr>
        <w:ind w:firstLine="0"/>
        <w:jc w:val="left"/>
        <w:keepLines w:val="0"/>
        <w:keepNext w:val="0"/>
        <w:pageBreakBefore w:val="0"/>
        <w:spacing w:line="360" w:lineRule="auto"/>
        <w:widowControl/>
        <w:rPr>
          <w:rFonts w:hint="default" w:ascii="Times New Roman" w:hAnsi="Times New Roman" w:cs="Times New Roman"/>
          <w:sz w:val="21"/>
          <w:highlight w:val="none"/>
          <w:lang w:val="en-US" w:eastAsia="zh-CN"/>
        </w:rPr>
      </w:pPr>
      <w:r>
        <w:rPr>
          <w:rFonts w:hint="default" w:ascii="Times New Roman" w:hAnsi="Times New Roman" w:cs="Times New Roman"/>
          <w:highlight w:val="none"/>
        </w:rPr>
        <w:t xml:space="preserve">2、</w:t>
      </w:r>
      <w:r>
        <w:rPr>
          <w:rFonts w:hint="default" w:ascii="Times New Roman" w:hAnsi="Times New Roman" w:cs="Times New Roman"/>
          <w:sz w:val="21"/>
          <w:highlight w:val="none"/>
          <w:lang w:val="en-US" w:eastAsia="zh-CN"/>
        </w:rPr>
        <w:t xml:space="preserve">经谈判协商后，如成交价低于供应商首次报价，代理服务费按本项目采购文件中代理服务费规定，以最终成交价为基数计算。</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spacing w:line="360" w:lineRule="auto"/>
        <w:rPr>
          <w:rFonts w:hint="default" w:ascii="Times New Roman" w:hAnsi="Times New Roman" w:cs="Times New Roman"/>
          <w:sz w:val="28"/>
          <w:highlight w:val="none"/>
        </w:rPr>
      </w:pPr>
      <w:r>
        <w:rPr>
          <w:rFonts w:hint="default" w:ascii="Times New Roman" w:hAnsi="Times New Roman" w:cs="Times New Roman"/>
          <w:sz w:val="28"/>
          <w:highlight w:val="none"/>
        </w:rPr>
        <w:t xml:space="preserve">5、技术条款偏离表</w:t>
      </w:r>
      <w:bookmarkStart w:id="34" w:name="_Toc514848662"/>
      <w:r/>
      <w:bookmarkStart w:id="35" w:name="_Toc514847877"/>
      <w:r>
        <w:rPr>
          <w:rFonts w:hint="default" w:ascii="Times New Roman" w:hAnsi="Times New Roman" w:cs="Times New Roman"/>
          <w:sz w:val="28"/>
          <w:highlight w:val="none"/>
        </w:rPr>
        <w:t xml:space="preserve">格式</w:t>
      </w:r>
      <w:r/>
    </w:p>
    <w:p>
      <w:pPr>
        <w:jc w:val="center"/>
        <w:spacing w:line="360" w:lineRule="auto"/>
        <w:rPr>
          <w:rFonts w:hint="default" w:ascii="Times New Roman" w:hAnsi="Times New Roman" w:cs="Times New Roman"/>
          <w:b/>
          <w:sz w:val="32"/>
          <w:highlight w:val="none"/>
        </w:rPr>
      </w:pPr>
      <w:r>
        <w:rPr>
          <w:rFonts w:hint="default" w:ascii="Times New Roman" w:hAnsi="Times New Roman" w:cs="Times New Roman"/>
          <w:b/>
          <w:sz w:val="32"/>
          <w:highlight w:val="none"/>
        </w:rPr>
        <w:t xml:space="preserve">技术条款偏离表</w:t>
      </w:r>
      <w:bookmarkEnd w:id="34"/>
      <w:r/>
      <w:bookmarkEnd w:id="35"/>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87"/>
        <w:gridCol w:w="1832"/>
        <w:gridCol w:w="3383"/>
        <w:gridCol w:w="1127"/>
        <w:gridCol w:w="1011"/>
      </w:tblGrid>
      <w:tr>
        <w:trPr>
          <w:jc w:val="center"/>
          <w:trHeight w:val="552"/>
        </w:trPr>
        <w:tc>
          <w:tcPr>
            <w:tcW w:w="787"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序号</w:t>
            </w:r>
            <w:r/>
          </w:p>
        </w:tc>
        <w:tc>
          <w:tcPr>
            <w:tcW w:w="1832"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采购文件条目号</w:t>
            </w:r>
            <w:r/>
          </w:p>
        </w:tc>
        <w:tc>
          <w:tcPr>
            <w:tcW w:w="3383"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采购文件要求的主要技术条款描述</w:t>
            </w:r>
            <w:r/>
          </w:p>
        </w:tc>
        <w:tc>
          <w:tcPr>
            <w:tcW w:w="1127"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响应描述</w:t>
            </w:r>
            <w:r/>
          </w:p>
        </w:tc>
        <w:tc>
          <w:tcPr>
            <w:tcW w:w="1011"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偏离情况</w:t>
            </w:r>
            <w:r/>
          </w:p>
        </w:tc>
      </w:tr>
      <w:tr>
        <w:trPr>
          <w:jc w:val="center"/>
          <w:trHeight w:val="497"/>
        </w:trPr>
        <w:tc>
          <w:tcPr>
            <w:tcW w:w="78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83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338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2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01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97"/>
        </w:trPr>
        <w:tc>
          <w:tcPr>
            <w:tcW w:w="78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83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338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2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01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97"/>
        </w:trPr>
        <w:tc>
          <w:tcPr>
            <w:tcW w:w="78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83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338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2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01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522"/>
        </w:trPr>
        <w:tc>
          <w:tcPr>
            <w:tcW w:w="78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83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338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2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01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97"/>
        </w:trPr>
        <w:tc>
          <w:tcPr>
            <w:tcW w:w="78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83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338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2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01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81"/>
        </w:trPr>
        <w:tc>
          <w:tcPr>
            <w:tcW w:w="78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83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338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2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01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bl>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供应商名称：</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（盖章）</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说明：</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1、此表为样表，如果行数不够请自行增加。</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2、供应商应逐一说明提供的产品和服务响应，供应商根据技术方案添加的设备、材料等也请列出。</w:t>
      </w:r>
      <w:r>
        <w:rPr>
          <w:rFonts w:hint="default" w:ascii="Times New Roman" w:hAnsi="Times New Roman" w:cs="Times New Roman"/>
          <w:highlight w:val="none"/>
        </w:rPr>
        <w:tab/>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供应商必须仔细阅读本采购文件中所有技术规范条款和相关功能要求，并对技术参数和功能出现正负偏离的条目列入上表，未列入上表的视为完全响应采购文件要求。供应商必须按实际情况如实填写，采购人员如发现有虚假描述的，该响应文件视为无效。</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4、若响应文件中出现技术参数和功能与此表表述不一致的，以此表为准。</w:t>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spacing w:line="360" w:lineRule="auto"/>
        <w:rPr>
          <w:rFonts w:hint="default" w:ascii="Times New Roman" w:hAnsi="Times New Roman" w:cs="Times New Roman"/>
          <w:sz w:val="28"/>
          <w:highlight w:val="none"/>
        </w:rPr>
      </w:pPr>
      <w:r>
        <w:rPr>
          <w:rFonts w:hint="default" w:ascii="Times New Roman" w:hAnsi="Times New Roman" w:cs="Times New Roman"/>
          <w:sz w:val="28"/>
          <w:highlight w:val="none"/>
        </w:rPr>
        <w:t xml:space="preserve">6、商务条款偏离表</w:t>
      </w:r>
      <w:bookmarkStart w:id="36" w:name="_Toc514848663"/>
      <w:r/>
      <w:bookmarkStart w:id="37" w:name="_Toc514847878"/>
      <w:r>
        <w:rPr>
          <w:rFonts w:hint="default" w:ascii="Times New Roman" w:hAnsi="Times New Roman" w:cs="Times New Roman"/>
          <w:sz w:val="28"/>
          <w:highlight w:val="none"/>
        </w:rPr>
        <w:t xml:space="preserve">格式</w:t>
      </w:r>
      <w:r/>
    </w:p>
    <w:p>
      <w:pPr>
        <w:jc w:val="center"/>
        <w:spacing w:line="360" w:lineRule="auto"/>
        <w:rPr>
          <w:rFonts w:hint="default" w:ascii="Times New Roman" w:hAnsi="Times New Roman" w:cs="Times New Roman"/>
          <w:b/>
          <w:sz w:val="32"/>
          <w:highlight w:val="none"/>
        </w:rPr>
      </w:pPr>
      <w:r>
        <w:rPr>
          <w:rFonts w:hint="default" w:ascii="Times New Roman" w:hAnsi="Times New Roman" w:cs="Times New Roman"/>
          <w:b/>
          <w:sz w:val="32"/>
          <w:highlight w:val="none"/>
        </w:rPr>
        <w:t xml:space="preserve">商务条款偏离表</w:t>
      </w:r>
      <w:bookmarkEnd w:id="36"/>
      <w:r/>
      <w:bookmarkEnd w:id="37"/>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8"/>
        <w:gridCol w:w="2103"/>
        <w:gridCol w:w="3402"/>
        <w:gridCol w:w="1151"/>
        <w:gridCol w:w="893"/>
      </w:tblGrid>
      <w:tr>
        <w:trPr>
          <w:jc w:val="center"/>
          <w:trHeight w:val="552"/>
        </w:trPr>
        <w:tc>
          <w:tcPr>
            <w:tcW w:w="708"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序号</w:t>
            </w:r>
            <w:r/>
          </w:p>
        </w:tc>
        <w:tc>
          <w:tcPr>
            <w:tcW w:w="2103"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采购文件条目号</w:t>
            </w:r>
            <w:r/>
          </w:p>
        </w:tc>
        <w:tc>
          <w:tcPr>
            <w:tcW w:w="3402"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采购文件要求的主要商务条款描述</w:t>
            </w:r>
            <w:r/>
          </w:p>
        </w:tc>
        <w:tc>
          <w:tcPr>
            <w:tcW w:w="1151"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响应描述</w:t>
            </w:r>
            <w:r/>
          </w:p>
        </w:tc>
        <w:tc>
          <w:tcPr>
            <w:tcW w:w="893"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偏离情况</w:t>
            </w:r>
            <w:r/>
          </w:p>
        </w:tc>
      </w:tr>
      <w:tr>
        <w:trPr>
          <w:jc w:val="center"/>
          <w:trHeight w:val="476"/>
        </w:trPr>
        <w:tc>
          <w:tcPr>
            <w:tcW w:w="70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210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340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5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89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76"/>
        </w:trPr>
        <w:tc>
          <w:tcPr>
            <w:tcW w:w="70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210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340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5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89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76"/>
        </w:trPr>
        <w:tc>
          <w:tcPr>
            <w:tcW w:w="70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210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340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5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89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76"/>
        </w:trPr>
        <w:tc>
          <w:tcPr>
            <w:tcW w:w="70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210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340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5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89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76"/>
        </w:trPr>
        <w:tc>
          <w:tcPr>
            <w:tcW w:w="70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210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340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5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89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87"/>
        </w:trPr>
        <w:tc>
          <w:tcPr>
            <w:tcW w:w="70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210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3402"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5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89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bl>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供应商名称：</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（盖章）</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说明：</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1、此表为样表，如果行数不够请自行增加。</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2、供应商根据项目添加的服务承诺、培训等也请列出。</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3、供应商必须仔细阅读本采购文件中所有商务条款和相关服务要求，并对所有商务条款和服务要求偏离的条目列入上表，未列入上表的视为完全响应采购文件要求。供应商必须按实际情况如实填写，采购人员如发现有虚假描述的，该响应文件视为无效。</w:t>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spacing w:line="360" w:lineRule="auto"/>
        <w:rPr>
          <w:rFonts w:hint="default" w:ascii="Times New Roman" w:hAnsi="Times New Roman" w:cs="Times New Roman"/>
          <w:sz w:val="28"/>
          <w:highlight w:val="none"/>
        </w:rPr>
      </w:pPr>
      <w:r/>
      <w:bookmarkStart w:id="38" w:name="_Toc351731631"/>
      <w:r>
        <w:rPr>
          <w:rFonts w:hint="default" w:ascii="Times New Roman" w:hAnsi="Times New Roman" w:cs="Times New Roman"/>
          <w:sz w:val="28"/>
          <w:highlight w:val="none"/>
        </w:rPr>
        <w:t xml:space="preserve">7、</w:t>
      </w:r>
      <w:bookmarkEnd w:id="38"/>
      <w:r>
        <w:rPr>
          <w:rFonts w:hint="default" w:ascii="Times New Roman" w:hAnsi="Times New Roman" w:cs="Times New Roman"/>
          <w:sz w:val="28"/>
          <w:highlight w:val="none"/>
        </w:rPr>
        <w:t xml:space="preserve">项目实施方案（自拟）</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供应商应针对本项目采购需求特点，自行编制包含但不限于以下内容的项目实施方案：项目实施的总体方案、技术服务实施方案、质量保障方案、进度计划安排、项目验收方案、服务承诺及供应商认为需要提供的其它方案。</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sz w:val="28"/>
          <w:highlight w:val="none"/>
        </w:rPr>
      </w:pPr>
      <w:r>
        <w:rPr>
          <w:rFonts w:hint="default" w:ascii="Times New Roman" w:hAnsi="Times New Roman" w:cs="Times New Roman"/>
          <w:sz w:val="28"/>
          <w:highlight w:val="none"/>
        </w:rPr>
        <w:t xml:space="preserve">供应商名称：</w:t>
      </w:r>
      <w:r>
        <w:rPr>
          <w:rFonts w:hint="default" w:ascii="Times New Roman" w:hAnsi="Times New Roman" w:cs="Times New Roman"/>
          <w:sz w:val="28"/>
          <w:highlight w:val="none"/>
          <w:u w:val="single"/>
        </w:rPr>
        <w:t xml:space="preserve">                        </w:t>
      </w:r>
      <w:r>
        <w:rPr>
          <w:rFonts w:hint="default" w:ascii="Times New Roman" w:hAnsi="Times New Roman" w:cs="Times New Roman"/>
          <w:sz w:val="28"/>
          <w:highlight w:val="none"/>
        </w:rPr>
        <w:t xml:space="preserve">（盖章）</w:t>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spacing w:line="360" w:lineRule="auto"/>
        <w:rPr>
          <w:rFonts w:hint="default" w:ascii="Times New Roman" w:hAnsi="Times New Roman" w:cs="Times New Roman"/>
          <w:sz w:val="28"/>
          <w:highlight w:val="none"/>
        </w:rPr>
      </w:pPr>
      <w:r>
        <w:rPr>
          <w:rFonts w:hint="default" w:ascii="Times New Roman" w:hAnsi="Times New Roman" w:cs="Times New Roman"/>
          <w:sz w:val="28"/>
          <w:highlight w:val="none"/>
        </w:rPr>
        <w:t xml:space="preserve">8、拟参与本项目人员一览表及证明材料</w:t>
      </w:r>
      <w:bookmarkStart w:id="39" w:name="_Hlk515436025"/>
      <w:r/>
      <w:r/>
    </w:p>
    <w:p>
      <w:pPr>
        <w:jc w:val="center"/>
        <w:spacing w:line="360" w:lineRule="auto"/>
        <w:rPr>
          <w:rFonts w:hint="default" w:ascii="Times New Roman" w:hAnsi="Times New Roman" w:cs="Times New Roman"/>
          <w:b/>
          <w:sz w:val="32"/>
          <w:highlight w:val="none"/>
        </w:rPr>
      </w:pPr>
      <w:r>
        <w:rPr>
          <w:rFonts w:hint="default" w:ascii="Times New Roman" w:hAnsi="Times New Roman" w:cs="Times New Roman"/>
          <w:b/>
          <w:sz w:val="32"/>
          <w:highlight w:val="none"/>
        </w:rPr>
        <w:t xml:space="preserve">拟参与本项目人员一览表</w:t>
      </w:r>
      <w:r/>
    </w:p>
    <w:tbl>
      <w:tblPr>
        <w:tblStyle w:val="681"/>
        <w:tblW w:w="8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225"/>
        <w:gridCol w:w="790"/>
        <w:gridCol w:w="773"/>
        <w:gridCol w:w="973"/>
        <w:gridCol w:w="1108"/>
        <w:gridCol w:w="785"/>
        <w:gridCol w:w="1257"/>
        <w:gridCol w:w="658"/>
      </w:tblGrid>
      <w:tr>
        <w:trPr>
          <w:jc w:val="center"/>
          <w:trHeight w:val="840"/>
        </w:trPr>
        <w:tc>
          <w:tcPr>
            <w:tcW w:w="681"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序号</w:t>
            </w:r>
            <w:r/>
          </w:p>
        </w:tc>
        <w:tc>
          <w:tcPr>
            <w:tcW w:w="1225"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拟担任本项目何种工作</w:t>
            </w:r>
            <w:r/>
          </w:p>
        </w:tc>
        <w:tc>
          <w:tcPr>
            <w:tcW w:w="790"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姓名</w:t>
            </w:r>
            <w:r/>
          </w:p>
        </w:tc>
        <w:tc>
          <w:tcPr>
            <w:tcW w:w="773"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年龄</w:t>
            </w:r>
            <w:r/>
          </w:p>
        </w:tc>
        <w:tc>
          <w:tcPr>
            <w:tcW w:w="973"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学历及专业</w:t>
            </w:r>
            <w:r/>
          </w:p>
        </w:tc>
        <w:tc>
          <w:tcPr>
            <w:tcW w:w="1108"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执业资格及证书号</w:t>
            </w:r>
            <w:r/>
          </w:p>
        </w:tc>
        <w:tc>
          <w:tcPr>
            <w:tcW w:w="785"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技术职称</w:t>
            </w:r>
            <w:r/>
          </w:p>
        </w:tc>
        <w:tc>
          <w:tcPr>
            <w:tcW w:w="1257"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相关工作年限及工作经历</w:t>
            </w:r>
            <w:r/>
          </w:p>
        </w:tc>
        <w:tc>
          <w:tcPr>
            <w:tcW w:w="658"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备注</w:t>
            </w:r>
            <w:r/>
          </w:p>
        </w:tc>
      </w:tr>
      <w:tr>
        <w:trPr>
          <w:jc w:val="center"/>
          <w:trHeight w:val="465"/>
        </w:trPr>
        <w:tc>
          <w:tcPr>
            <w:tcW w:w="68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2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90"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7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97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0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8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5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65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65"/>
        </w:trPr>
        <w:tc>
          <w:tcPr>
            <w:tcW w:w="68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2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90"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7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97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0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8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5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65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65"/>
        </w:trPr>
        <w:tc>
          <w:tcPr>
            <w:tcW w:w="68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2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90"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7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97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0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8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5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65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65"/>
        </w:trPr>
        <w:tc>
          <w:tcPr>
            <w:tcW w:w="68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2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90"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7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97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0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8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5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65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65"/>
        </w:trPr>
        <w:tc>
          <w:tcPr>
            <w:tcW w:w="68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2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90"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7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97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0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8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5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65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50"/>
        </w:trPr>
        <w:tc>
          <w:tcPr>
            <w:tcW w:w="681"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2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90"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7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97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0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78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57"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658"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bl>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供应商名称：</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（盖章）</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说明：</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1、此表仅供参考，可根据需要自行调整。</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2、提供以上人员的身份证、相关专业、职称或执业资格等证明材料。证明材料按采购文件要求按序作为本表附页附后。</w:t>
      </w:r>
      <w:r/>
    </w:p>
    <w:p>
      <w:pPr>
        <w:rPr>
          <w:rFonts w:hint="default" w:ascii="Times New Roman" w:hAnsi="Times New Roman" w:cs="Times New Roman"/>
          <w:sz w:val="28"/>
          <w:highlight w:val="none"/>
        </w:rPr>
      </w:pPr>
      <w:r>
        <w:rPr>
          <w:rFonts w:hint="default" w:ascii="Times New Roman" w:hAnsi="Times New Roman" w:cs="Times New Roman"/>
          <w:highlight w:val="none"/>
        </w:rPr>
        <w:br w:type="page" w:clear="all"/>
      </w:r>
      <w:bookmarkEnd w:id="39"/>
      <w:r/>
      <w:r/>
    </w:p>
    <w:p>
      <w:pPr>
        <w:spacing w:line="360" w:lineRule="auto"/>
        <w:rPr>
          <w:rFonts w:hint="default" w:ascii="Times New Roman" w:hAnsi="Times New Roman" w:cs="Times New Roman"/>
          <w:sz w:val="28"/>
          <w:highlight w:val="none"/>
        </w:rPr>
      </w:pPr>
      <w:r>
        <w:rPr>
          <w:rFonts w:hint="default" w:ascii="Times New Roman" w:hAnsi="Times New Roman" w:cs="Times New Roman"/>
          <w:sz w:val="28"/>
          <w:highlight w:val="none"/>
        </w:rPr>
        <w:t xml:space="preserve">9、同类项目合同价格情况表及证明材料</w:t>
      </w:r>
      <w:r/>
    </w:p>
    <w:p>
      <w:pPr>
        <w:jc w:val="center"/>
        <w:spacing w:line="360" w:lineRule="auto"/>
        <w:rPr>
          <w:rFonts w:hint="default" w:ascii="Times New Roman" w:hAnsi="Times New Roman" w:cs="Times New Roman"/>
          <w:b/>
          <w:sz w:val="32"/>
          <w:highlight w:val="none"/>
        </w:rPr>
      </w:pPr>
      <w:r>
        <w:rPr>
          <w:rFonts w:hint="default" w:ascii="Times New Roman" w:hAnsi="Times New Roman" w:cs="Times New Roman"/>
          <w:b/>
          <w:sz w:val="32"/>
          <w:highlight w:val="none"/>
        </w:rPr>
        <w:t xml:space="preserve">同类项目合同价格情况表</w:t>
      </w:r>
      <w:r/>
    </w:p>
    <w:tbl>
      <w:tblPr>
        <w:tblStyle w:val="6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285"/>
        <w:gridCol w:w="1253"/>
        <w:gridCol w:w="1134"/>
        <w:gridCol w:w="1214"/>
        <w:gridCol w:w="1336"/>
        <w:gridCol w:w="1136"/>
      </w:tblGrid>
      <w:tr>
        <w:trPr>
          <w:jc w:val="center"/>
          <w:trHeight w:val="633"/>
        </w:trPr>
        <w:tc>
          <w:tcPr>
            <w:tcW w:w="766"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序号</w:t>
            </w:r>
            <w:r/>
          </w:p>
        </w:tc>
        <w:tc>
          <w:tcPr>
            <w:tcW w:w="1285"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项目名称</w:t>
            </w:r>
            <w:r/>
          </w:p>
        </w:tc>
        <w:tc>
          <w:tcPr>
            <w:tcW w:w="1253"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业主单位</w:t>
            </w:r>
            <w:r/>
          </w:p>
        </w:tc>
        <w:tc>
          <w:tcPr>
            <w:tcW w:w="1134"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业主联系方式</w:t>
            </w:r>
            <w:r/>
          </w:p>
        </w:tc>
        <w:tc>
          <w:tcPr>
            <w:tcW w:w="1214"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工作主要内容</w:t>
            </w:r>
            <w:r/>
          </w:p>
        </w:tc>
        <w:tc>
          <w:tcPr>
            <w:tcW w:w="1336"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合同价格</w:t>
            </w:r>
            <w:r/>
          </w:p>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（元）</w:t>
            </w:r>
            <w:r/>
          </w:p>
        </w:tc>
        <w:tc>
          <w:tcPr>
            <w:tcW w:w="1136" w:type="dxa"/>
            <w:vAlign w:val="center"/>
            <w:textDirection w:val="lrTb"/>
            <w:noWrap w:val="false"/>
          </w:tcPr>
          <w:p>
            <w:pPr>
              <w:jc w:val="center"/>
              <w:rPr>
                <w:rFonts w:hint="default" w:ascii="Times New Roman" w:hAnsi="Times New Roman" w:cs="Times New Roman"/>
                <w:b/>
                <w:highlight w:val="none"/>
              </w:rPr>
            </w:pPr>
            <w:r>
              <w:rPr>
                <w:rFonts w:hint="default" w:ascii="Times New Roman" w:hAnsi="Times New Roman" w:cs="Times New Roman"/>
                <w:b/>
                <w:highlight w:val="none"/>
              </w:rPr>
              <w:t xml:space="preserve">备注</w:t>
            </w:r>
            <w:r/>
          </w:p>
        </w:tc>
      </w:tr>
      <w:tr>
        <w:trPr>
          <w:jc w:val="center"/>
          <w:trHeight w:val="479"/>
        </w:trPr>
        <w:tc>
          <w:tcPr>
            <w:tcW w:w="76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8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5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3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1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33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3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79"/>
        </w:trPr>
        <w:tc>
          <w:tcPr>
            <w:tcW w:w="76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8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5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3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1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33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3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79"/>
        </w:trPr>
        <w:tc>
          <w:tcPr>
            <w:tcW w:w="76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8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5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3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1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33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3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79"/>
        </w:trPr>
        <w:tc>
          <w:tcPr>
            <w:tcW w:w="76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8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5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3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1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33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3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79"/>
        </w:trPr>
        <w:tc>
          <w:tcPr>
            <w:tcW w:w="76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8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5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3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1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33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3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r>
        <w:trPr>
          <w:jc w:val="center"/>
          <w:trHeight w:val="490"/>
        </w:trPr>
        <w:tc>
          <w:tcPr>
            <w:tcW w:w="76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85"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53"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3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214"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33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c>
          <w:tcPr>
            <w:tcW w:w="1136" w:type="dxa"/>
            <w:vAlign w:val="center"/>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tc>
      </w:tr>
    </w:tbl>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供应商名称：</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（盖章）</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说明：</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1、此表仅供参考，可根据需要自行调整。</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2、证明材料按采购文件要求按序作为本表附页附后。</w:t>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spacing w:line="360" w:lineRule="auto"/>
        <w:rPr>
          <w:rFonts w:hint="default" w:ascii="Times New Roman" w:hAnsi="Times New Roman" w:cs="Times New Roman"/>
          <w:b/>
          <w:sz w:val="32"/>
          <w:szCs w:val="32"/>
          <w:highlight w:val="none"/>
        </w:rPr>
      </w:pPr>
      <w:r>
        <w:rPr>
          <w:rFonts w:hint="default" w:ascii="Times New Roman" w:hAnsi="Times New Roman" w:cs="Times New Roman"/>
          <w:b/>
          <w:sz w:val="32"/>
          <w:szCs w:val="32"/>
          <w:highlight w:val="none"/>
        </w:rPr>
        <w:t xml:space="preserve">二、供应商资格证明材料</w:t>
      </w:r>
      <w:r/>
    </w:p>
    <w:p>
      <w:pPr>
        <w:ind w:firstLine="420"/>
        <w:spacing w:line="360" w:lineRule="auto"/>
        <w:rPr>
          <w:rFonts w:hint="default" w:ascii="Times New Roman" w:hAnsi="Times New Roman" w:cs="Times New Roman" w:eastAsiaTheme="minorEastAsia"/>
          <w:szCs w:val="21"/>
          <w:highlight w:val="none"/>
        </w:rPr>
      </w:pPr>
      <w:r>
        <w:rPr>
          <w:rFonts w:hint="eastAsia" w:cs="Times New Roman" w:eastAsiaTheme="minorEastAsia"/>
          <w:szCs w:val="21"/>
          <w:highlight w:val="none"/>
          <w:lang w:val="en-US" w:eastAsia="zh-CN"/>
        </w:rPr>
        <w:t xml:space="preserve">1</w:t>
      </w:r>
      <w:r>
        <w:rPr>
          <w:rFonts w:hint="default" w:ascii="Times New Roman" w:hAnsi="Times New Roman" w:cs="Times New Roman" w:eastAsiaTheme="minorEastAsia"/>
          <w:szCs w:val="21"/>
          <w:highlight w:val="none"/>
        </w:rPr>
        <w:t xml:space="preserve">. 第一章单一来源采购邀请中二、申请人的资格要求（三）本项目特定资格要求证明文件（如有）</w:t>
      </w:r>
      <w:r>
        <w:rPr>
          <w:rFonts w:hint="default" w:ascii="Times New Roman" w:hAnsi="Times New Roman" w:cs="Times New Roman" w:eastAsiaTheme="minorEastAsia"/>
          <w:bCs/>
          <w:szCs w:val="21"/>
          <w:highlight w:val="none"/>
        </w:rPr>
        <w:t xml:space="preserve">；</w:t>
      </w:r>
      <w:r/>
    </w:p>
    <w:p>
      <w:pPr>
        <w:ind w:firstLine="420"/>
        <w:spacing w:line="360" w:lineRule="auto"/>
        <w:rPr>
          <w:rFonts w:hint="default" w:ascii="Times New Roman" w:hAnsi="Times New Roman" w:cs="Times New Roman" w:eastAsiaTheme="minorEastAsia"/>
          <w:szCs w:val="21"/>
          <w:highlight w:val="none"/>
        </w:rPr>
      </w:pPr>
      <w:r>
        <w:rPr>
          <w:rFonts w:hint="eastAsia" w:cs="Times New Roman" w:eastAsiaTheme="minorEastAsia"/>
          <w:bCs/>
          <w:szCs w:val="21"/>
          <w:highlight w:val="none"/>
          <w:lang w:val="en-US" w:eastAsia="zh-CN"/>
        </w:rPr>
        <w:t xml:space="preserve">2</w:t>
      </w:r>
      <w:r>
        <w:rPr>
          <w:rFonts w:hint="default" w:ascii="Times New Roman" w:hAnsi="Times New Roman" w:cs="Times New Roman" w:eastAsiaTheme="minorEastAsia"/>
          <w:bCs/>
          <w:szCs w:val="21"/>
          <w:highlight w:val="none"/>
        </w:rPr>
        <w:t xml:space="preserve">.《</w:t>
      </w:r>
      <w:r>
        <w:rPr>
          <w:rFonts w:hint="default" w:ascii="Times New Roman" w:hAnsi="Times New Roman" w:cs="Times New Roman" w:eastAsiaTheme="minorEastAsia"/>
          <w:szCs w:val="21"/>
          <w:highlight w:val="none"/>
        </w:rPr>
        <w:t xml:space="preserve">南京市政府采购供应商信用记录表暨信用承诺书</w:t>
      </w:r>
      <w:r>
        <w:rPr>
          <w:rFonts w:hint="default" w:ascii="Times New Roman" w:hAnsi="Times New Roman" w:cs="Times New Roman" w:eastAsiaTheme="minorEastAsia"/>
          <w:bCs/>
          <w:szCs w:val="21"/>
          <w:highlight w:val="none"/>
        </w:rPr>
        <w:t xml:space="preserve">》，需</w:t>
      </w:r>
      <w:r>
        <w:rPr>
          <w:rFonts w:hint="default" w:ascii="Times New Roman" w:hAnsi="Times New Roman" w:cs="Times New Roman" w:eastAsiaTheme="minorEastAsia"/>
          <w:szCs w:val="21"/>
          <w:highlight w:val="none"/>
        </w:rPr>
        <w:t xml:space="preserve">由法人签字并盖单位公章；</w:t>
      </w:r>
      <w:r/>
    </w:p>
    <w:p>
      <w:pPr>
        <w:ind w:firstLine="420"/>
        <w:spacing w:line="360" w:lineRule="auto"/>
        <w:rPr>
          <w:rFonts w:hint="default" w:ascii="Times New Roman" w:hAnsi="Times New Roman" w:cs="Times New Roman" w:eastAsiaTheme="minorEastAsia"/>
          <w:bCs/>
          <w:szCs w:val="21"/>
          <w:highlight w:val="none"/>
        </w:rPr>
      </w:pPr>
      <w:r>
        <w:rPr>
          <w:rFonts w:hint="eastAsia" w:cs="Times New Roman" w:eastAsiaTheme="minorEastAsia"/>
          <w:bCs/>
          <w:szCs w:val="21"/>
          <w:highlight w:val="none"/>
          <w:lang w:val="en-US" w:eastAsia="zh-CN"/>
        </w:rPr>
        <w:t xml:space="preserve">3</w:t>
      </w:r>
      <w:r>
        <w:rPr>
          <w:rFonts w:hint="default" w:ascii="Times New Roman" w:hAnsi="Times New Roman" w:cs="Times New Roman" w:eastAsiaTheme="minorEastAsia"/>
          <w:bCs/>
          <w:szCs w:val="21"/>
          <w:highlight w:val="none"/>
        </w:rPr>
        <w:t xml:space="preserve">. 第一章</w:t>
      </w:r>
      <w:r>
        <w:rPr>
          <w:rFonts w:hint="default" w:ascii="Times New Roman" w:hAnsi="Times New Roman" w:cs="Times New Roman" w:eastAsiaTheme="minorEastAsia"/>
          <w:szCs w:val="21"/>
          <w:highlight w:val="none"/>
        </w:rPr>
        <w:t xml:space="preserve">单一来源采购邀请</w:t>
      </w:r>
      <w:r>
        <w:rPr>
          <w:rFonts w:hint="default" w:ascii="Times New Roman" w:hAnsi="Times New Roman" w:cs="Times New Roman" w:eastAsiaTheme="minorEastAsia"/>
          <w:bCs/>
          <w:szCs w:val="21"/>
          <w:highlight w:val="none"/>
        </w:rPr>
        <w:t xml:space="preserve">中二、申请人的资格要求（一）《中华人民共和国政府采购法》2—5条规定的资格证明文件；</w:t>
      </w:r>
      <w:r/>
    </w:p>
    <w:p>
      <w:pPr>
        <w:ind w:firstLine="420"/>
        <w:spacing w:line="360" w:lineRule="auto"/>
        <w:rPr>
          <w:rFonts w:hint="default" w:ascii="Times New Roman" w:hAnsi="Times New Roman" w:cs="Times New Roman" w:eastAsiaTheme="minorEastAsia"/>
          <w:bCs/>
          <w:szCs w:val="21"/>
          <w:highlight w:val="none"/>
        </w:rPr>
      </w:pPr>
      <w:r>
        <w:rPr>
          <w:rFonts w:hint="eastAsia" w:cs="Times New Roman" w:eastAsiaTheme="minorEastAsia"/>
          <w:bCs/>
          <w:szCs w:val="21"/>
          <w:highlight w:val="none"/>
          <w:lang w:val="en-US" w:eastAsia="zh-CN"/>
        </w:rPr>
        <w:t xml:space="preserve">4</w:t>
      </w:r>
      <w:r>
        <w:rPr>
          <w:rFonts w:hint="default" w:ascii="Times New Roman" w:hAnsi="Times New Roman" w:cs="Times New Roman" w:eastAsiaTheme="minorEastAsia"/>
          <w:bCs/>
          <w:szCs w:val="21"/>
          <w:highlight w:val="none"/>
        </w:rPr>
        <w:t xml:space="preserve">. 供应商未被“信用中国”网站（www.creditchina.gov.cn）、“中国政府采购网”(www.ccgp.gov.cn)列入失信被执行人、重大税收违法案件当事人名单、政府采购严重违法失信行为记录名单证明文件。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hint="default" w:ascii="Times New Roman" w:hAnsi="Times New Roman" w:cs="Times New Roman" w:eastAsiaTheme="minorEastAsia"/>
          <w:b/>
          <w:szCs w:val="21"/>
          <w:highlight w:val="none"/>
        </w:rPr>
      </w:pPr>
      <w:r>
        <w:rPr>
          <w:rFonts w:hint="default" w:ascii="Times New Roman" w:hAnsi="Times New Roman" w:cs="Times New Roman" w:eastAsiaTheme="minorEastAsia"/>
          <w:b/>
          <w:szCs w:val="21"/>
          <w:highlight w:val="none"/>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default" w:ascii="Times New Roman" w:hAnsi="Times New Roman" w:cs="Times New Roman" w:eastAsiaTheme="minorEastAsia"/>
          <w:b/>
          <w:szCs w:val="21"/>
          <w:highlight w:val="none"/>
        </w:rPr>
      </w:pPr>
      <w:r>
        <w:rPr>
          <w:rFonts w:hint="default" w:ascii="Times New Roman" w:hAnsi="Times New Roman" w:cs="Times New Roman" w:eastAsiaTheme="minorEastAsia"/>
          <w:b/>
          <w:szCs w:val="21"/>
          <w:highlight w:val="none"/>
        </w:rPr>
        <w:t xml:space="preserve">供应商仅提供信用承诺书而未提供证明材料的，须在成交后另行提供上述由信用承诺书替代的证明材料（一式两份）</w:t>
      </w:r>
      <w:r>
        <w:rPr>
          <w:rFonts w:hint="default" w:ascii="Times New Roman" w:hAnsi="Times New Roman" w:cs="Times New Roman" w:eastAsiaTheme="minorEastAsia"/>
          <w:b/>
          <w:bCs/>
          <w:szCs w:val="21"/>
          <w:highlight w:val="none"/>
        </w:rPr>
        <w:t xml:space="preserve">加盖公章</w:t>
      </w:r>
      <w:r>
        <w:rPr>
          <w:rFonts w:hint="default" w:ascii="Times New Roman" w:hAnsi="Times New Roman" w:cs="Times New Roman" w:eastAsiaTheme="minorEastAsia"/>
          <w:b/>
          <w:szCs w:val="21"/>
          <w:highlight w:val="none"/>
        </w:rPr>
        <w:t xml:space="preserve">，提交采购人或采购代理机构核验。经核验无误后，由采购人或采购代理机构发出成交通知书。</w:t>
      </w:r>
      <w:r/>
    </w:p>
    <w:p>
      <w:pPr>
        <w:ind w:firstLine="422"/>
        <w:spacing w:line="360" w:lineRule="auto"/>
        <w:rPr>
          <w:rFonts w:hint="default" w:ascii="Times New Roman" w:hAnsi="Times New Roman" w:cs="Times New Roman" w:eastAsiaTheme="minorEastAsia"/>
          <w:b/>
          <w:szCs w:val="21"/>
          <w:highlight w:val="none"/>
        </w:rPr>
      </w:pPr>
      <w:r>
        <w:rPr>
          <w:rFonts w:hint="default" w:ascii="Times New Roman" w:hAnsi="Times New Roman" w:cs="Times New Roman" w:eastAsiaTheme="minorEastAsia"/>
          <w:b/>
          <w:szCs w:val="21"/>
          <w:highlight w:val="none"/>
        </w:rPr>
        <w:t xml:space="preserve">供应商涉及以下情形的，不适用信用承诺，仍须提供上述证明材料：</w:t>
      </w:r>
      <w:r/>
    </w:p>
    <w:p>
      <w:pPr>
        <w:ind w:firstLine="211"/>
        <w:spacing w:line="360" w:lineRule="auto"/>
        <w:rPr>
          <w:rFonts w:hint="default" w:ascii="Times New Roman" w:hAnsi="Times New Roman" w:cs="Times New Roman" w:eastAsiaTheme="minorEastAsia"/>
          <w:b/>
          <w:szCs w:val="21"/>
          <w:highlight w:val="none"/>
        </w:rPr>
      </w:pPr>
      <w:r>
        <w:rPr>
          <w:rFonts w:hint="default" w:ascii="Times New Roman" w:hAnsi="Times New Roman" w:cs="Times New Roman" w:eastAsiaTheme="minorEastAsia"/>
          <w:b/>
          <w:szCs w:val="21"/>
          <w:highlight w:val="none"/>
        </w:rPr>
        <w:t xml:space="preserve">（1）供应商被列入严重失信主体名单；</w:t>
      </w:r>
      <w:r/>
    </w:p>
    <w:p>
      <w:pPr>
        <w:ind w:firstLine="211"/>
        <w:spacing w:line="360" w:lineRule="auto"/>
        <w:rPr>
          <w:rFonts w:hint="default" w:ascii="Times New Roman" w:hAnsi="Times New Roman" w:cs="Times New Roman" w:eastAsiaTheme="minorEastAsia"/>
          <w:b/>
          <w:szCs w:val="21"/>
          <w:highlight w:val="none"/>
        </w:rPr>
      </w:pPr>
      <w:r>
        <w:rPr>
          <w:rFonts w:hint="default" w:ascii="Times New Roman" w:hAnsi="Times New Roman" w:cs="Times New Roman" w:eastAsiaTheme="minorEastAsia"/>
          <w:b/>
          <w:szCs w:val="21"/>
          <w:highlight w:val="none"/>
        </w:rPr>
        <w:t xml:space="preserve">（2）被相关监管部门作出行政处罚且尚在处罚有效期内；</w:t>
      </w:r>
      <w:r/>
    </w:p>
    <w:p>
      <w:pPr>
        <w:ind w:firstLine="211"/>
        <w:spacing w:line="360" w:lineRule="auto"/>
        <w:rPr>
          <w:rFonts w:hint="default" w:ascii="Times New Roman" w:hAnsi="Times New Roman" w:cs="Times New Roman" w:eastAsiaTheme="minorEastAsia"/>
          <w:b/>
          <w:szCs w:val="21"/>
          <w:highlight w:val="none"/>
        </w:rPr>
      </w:pPr>
      <w:r>
        <w:rPr>
          <w:rFonts w:hint="default" w:ascii="Times New Roman" w:hAnsi="Times New Roman" w:cs="Times New Roman" w:eastAsiaTheme="minorEastAsia"/>
          <w:b/>
          <w:szCs w:val="21"/>
          <w:highlight w:val="none"/>
        </w:rPr>
        <w:t xml:space="preserve">（3）其他法律、行政法规规定的不适用信用承诺的情形。</w:t>
      </w:r>
      <w:r/>
    </w:p>
    <w:p>
      <w:pPr>
        <w:ind w:firstLine="422"/>
        <w:spacing w:line="360" w:lineRule="auto"/>
        <w:rPr>
          <w:rFonts w:hint="default" w:ascii="Times New Roman" w:hAnsi="Times New Roman" w:cs="Times New Roman" w:eastAsiaTheme="minorEastAsia"/>
          <w:bCs/>
          <w:highlight w:val="none"/>
        </w:rPr>
      </w:pPr>
      <w:r>
        <w:rPr>
          <w:rFonts w:hint="default" w:ascii="Times New Roman" w:hAnsi="Times New Roman" w:cs="Times New Roman" w:eastAsiaTheme="minorEastAsia"/>
          <w:b/>
          <w:szCs w:val="21"/>
          <w:highlight w:val="none"/>
        </w:rPr>
        <w:t xml:space="preserve">供应商对信用承诺内容的真实性、合法性、有效性负责。如作出虚假信用承诺，视同为“提供虚假材料谋取成交”的违法行为。</w:t>
      </w:r>
      <w:r/>
    </w:p>
    <w:p>
      <w:pPr>
        <w:ind w:firstLine="420"/>
        <w:spacing w:line="360" w:lineRule="auto"/>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r>
      <w:r/>
    </w:p>
    <w:p>
      <w:pPr>
        <w:jc w:val="left"/>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r>
      <w:r/>
    </w:p>
    <w:p>
      <w:pPr>
        <w:jc w:val="left"/>
        <w:widowControl/>
        <w:rPr>
          <w:rFonts w:hint="default" w:ascii="Times New Roman" w:hAnsi="Times New Roman" w:cs="Times New Roman"/>
          <w:highlight w:val="none"/>
        </w:rPr>
      </w:pPr>
      <w:r>
        <w:rPr>
          <w:rFonts w:hint="default" w:ascii="Times New Roman" w:hAnsi="Times New Roman" w:cs="Times New Roman"/>
          <w:highlight w:val="none"/>
        </w:rPr>
        <w:br w:type="page" w:clear="all"/>
      </w:r>
      <w:r/>
    </w:p>
    <w:p>
      <w:pPr>
        <w:jc w:val="left"/>
        <w:spacing w:line="360" w:lineRule="auto"/>
        <w:rPr>
          <w:rFonts w:hint="default" w:ascii="Times New Roman" w:hAnsi="Times New Roman" w:cs="Times New Roman"/>
          <w:bCs/>
          <w:szCs w:val="21"/>
          <w:highlight w:val="none"/>
        </w:rPr>
      </w:pPr>
      <w:r>
        <w:rPr>
          <w:rFonts w:hint="default" w:ascii="Times New Roman" w:hAnsi="Times New Roman" w:cs="Times New Roman"/>
          <w:b/>
          <w:bCs/>
          <w:szCs w:val="21"/>
          <w:highlight w:val="none"/>
        </w:rPr>
        <w:t xml:space="preserve">（五）参加政府采购活动前三年内，在经营活动中没有重大违法记录</w:t>
      </w:r>
      <w:r>
        <w:rPr>
          <w:rFonts w:hint="default" w:ascii="Times New Roman" w:hAnsi="Times New Roman" w:cs="Times New Roman"/>
          <w:bCs/>
          <w:szCs w:val="21"/>
          <w:highlight w:val="none"/>
        </w:rPr>
        <w:t xml:space="preserve">（声明格式如下）</w:t>
      </w:r>
      <w:r/>
    </w:p>
    <w:p>
      <w:pPr>
        <w:jc w:val="center"/>
        <w:spacing w:line="360" w:lineRule="auto"/>
        <w:rPr>
          <w:rFonts w:hint="default" w:ascii="Times New Roman" w:hAnsi="Times New Roman" w:cs="Times New Roman"/>
          <w:b/>
          <w:sz w:val="28"/>
          <w:highlight w:val="none"/>
        </w:rPr>
      </w:pPr>
      <w:r>
        <w:rPr>
          <w:rFonts w:hint="default" w:ascii="Times New Roman" w:hAnsi="Times New Roman" w:cs="Times New Roman"/>
          <w:b/>
          <w:sz w:val="28"/>
          <w:highlight w:val="none"/>
        </w:rPr>
        <w:t xml:space="preserve">近3年内在经营活动中没有重大违法记录的书面声明</w:t>
      </w:r>
      <w:r/>
    </w:p>
    <w:p>
      <w:pPr>
        <w:pStyle w:val="822"/>
        <w:ind w:firstLine="0"/>
        <w:spacing w:line="360" w:lineRule="auto"/>
        <w:rPr>
          <w:rFonts w:hint="default" w:ascii="Times New Roman" w:hAnsi="Times New Roman" w:cs="Times New Roman"/>
          <w:highlight w:val="none"/>
          <w:lang w:val="en-US"/>
        </w:rPr>
      </w:pPr>
      <w:r>
        <w:rPr>
          <w:rFonts w:hint="default" w:ascii="Times New Roman" w:hAnsi="Times New Roman" w:cs="Times New Roman"/>
          <w:highlight w:val="none"/>
          <w:lang w:val="en-US"/>
        </w:rPr>
      </w:r>
      <w:r/>
    </w:p>
    <w:p>
      <w:pPr>
        <w:spacing w:line="360" w:lineRule="auto"/>
        <w:rPr>
          <w:rFonts w:hint="default" w:ascii="Times New Roman" w:hAnsi="Times New Roman" w:cs="Times New Roman"/>
          <w:highlight w:val="none"/>
        </w:rPr>
      </w:pPr>
      <w:r/>
      <w:bookmarkStart w:id="40" w:name="_Hlk532213381"/>
      <w:r>
        <w:rPr>
          <w:rFonts w:hint="default" w:ascii="Times New Roman" w:hAnsi="Times New Roman" w:cs="Times New Roman"/>
          <w:highlight w:val="none"/>
        </w:rPr>
        <w:t xml:space="preserve">致：南京典晶工程项目管理有限公司</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中共南京江北新区工作委员会宣传和统战部：</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我单位</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（供应商名称）郑重声明：</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参加政府采购活动前3年内在经营活动中</w:t>
      </w:r>
      <w:r>
        <w:rPr>
          <w:rFonts w:hint="default" w:ascii="Times New Roman" w:hAnsi="Times New Roman" w:cs="Times New Roman"/>
          <w:highlight w:val="none"/>
          <w:u w:val="single"/>
        </w:rPr>
        <w:t xml:space="preserve">          </w:t>
      </w:r>
      <w:r>
        <w:rPr>
          <w:rFonts w:hint="default" w:ascii="Times New Roman" w:hAnsi="Times New Roman" w:cs="Times New Roman"/>
          <w:highlight w:val="none"/>
        </w:rPr>
        <w:t xml:space="preserve">（在下划线上如实填写：有或没有）重大违法记录。</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（说明：政府采购法第二十二条第五项所称重大违法记录，是指供应商因违法经营受到刑事处罚或者责令停产停业、吊销许可证或者执照、较大数额罚款等行政处罚。）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ind w:firstLine="483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声明人（公章）：</w:t>
      </w:r>
      <w:r/>
    </w:p>
    <w:p>
      <w:pPr>
        <w:ind w:firstLine="483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日  期：    年   月   日</w:t>
      </w:r>
      <w:bookmarkEnd w:id="40"/>
      <w:r/>
    </w:p>
    <w:p>
      <w:pPr>
        <w:jc w:val="left"/>
        <w:spacing w:line="360" w:lineRule="auto"/>
        <w:rPr>
          <w:rFonts w:hint="default" w:ascii="Times New Roman" w:hAnsi="Times New Roman" w:cs="Times New Roman"/>
          <w:b/>
          <w:bCs/>
          <w:szCs w:val="21"/>
          <w:highlight w:val="none"/>
        </w:rPr>
      </w:pPr>
      <w:r/>
      <w:bookmarkStart w:id="41" w:name="_Toc5160"/>
      <w:r/>
      <w:bookmarkEnd w:id="41"/>
      <w:r/>
    </w:p>
    <w:p>
      <w:pPr>
        <w:jc w:val="left"/>
        <w:spacing w:line="360" w:lineRule="auto"/>
        <w:rPr>
          <w:rFonts w:hint="default" w:ascii="Times New Roman" w:hAnsi="Times New Roman" w:cs="Times New Roman"/>
          <w:bCs/>
          <w:szCs w:val="21"/>
          <w:highlight w:val="none"/>
        </w:rPr>
      </w:pPr>
      <w:r>
        <w:rPr>
          <w:rFonts w:hint="default" w:ascii="Times New Roman" w:hAnsi="Times New Roman" w:cs="Times New Roman"/>
          <w:b/>
          <w:bCs/>
          <w:szCs w:val="21"/>
          <w:highlight w:val="none"/>
        </w:rPr>
        <w:t xml:space="preserve">（六）法律、行政法规规定的其他条件的证明材料</w:t>
      </w:r>
      <w:r>
        <w:rPr>
          <w:rFonts w:hint="default" w:ascii="Times New Roman" w:hAnsi="Times New Roman" w:cs="Times New Roman"/>
          <w:bCs/>
          <w:szCs w:val="21"/>
          <w:highlight w:val="none"/>
        </w:rPr>
        <w:t xml:space="preserve">（如果有）</w:t>
      </w:r>
      <w:r/>
    </w:p>
    <w:p>
      <w:pPr>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jc w:val="left"/>
        <w:spacing w:line="360" w:lineRule="auto"/>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（七）南京市政府采购供应商信用记录表暨信用承诺书</w:t>
      </w:r>
      <w:r>
        <w:rPr>
          <w:rFonts w:hint="default" w:ascii="Times New Roman" w:hAnsi="Times New Roman" w:cs="Times New Roman"/>
          <w:szCs w:val="21"/>
          <w:highlight w:val="none"/>
        </w:rPr>
        <w:t xml:space="preserve">（可从网站打印签字盖章后扫描）</w:t>
      </w:r>
      <w:r/>
    </w:p>
    <w:p>
      <w:pPr>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r>
      <w:r/>
    </w:p>
    <w:p>
      <w:pPr>
        <w:spacing w:line="360" w:lineRule="auto"/>
        <w:rPr>
          <w:rFonts w:hint="default" w:ascii="Times New Roman" w:hAnsi="Times New Roman" w:cs="Times New Roman"/>
          <w:bCs/>
          <w:szCs w:val="21"/>
          <w:highlight w:val="none"/>
        </w:rPr>
      </w:pPr>
      <w:r>
        <w:rPr>
          <w:rFonts w:hint="default" w:ascii="Times New Roman" w:hAnsi="Times New Roman" w:cs="Times New Roman"/>
          <w:bCs/>
          <w:sz w:val="28"/>
          <w:highlight w:val="none"/>
        </w:rPr>
        <w:br w:type="page" w:clear="all"/>
      </w:r>
      <w:r/>
    </w:p>
    <w:p>
      <w:pPr>
        <w:spacing w:line="360" w:lineRule="auto"/>
        <w:rPr>
          <w:rFonts w:hint="default" w:ascii="Times New Roman" w:hAnsi="Times New Roman" w:cs="Times New Roman"/>
          <w:b/>
          <w:sz w:val="32"/>
          <w:highlight w:val="none"/>
        </w:rPr>
      </w:pPr>
      <w:r>
        <w:rPr>
          <w:rFonts w:hint="default" w:ascii="Times New Roman" w:hAnsi="Times New Roman" w:cs="Times New Roman"/>
          <w:b/>
          <w:sz w:val="32"/>
          <w:highlight w:val="none"/>
        </w:rPr>
        <w:t xml:space="preserve">三、采购文件要求及供应商认为需要提供的证明文件及材料等（格式自拟）</w:t>
      </w:r>
      <w:r/>
    </w:p>
    <w:sectPr>
      <w:headerReference w:type="default" r:id="rId9"/>
      <w:headerReference w:type="first" r:id="rId10"/>
      <w:footerReference w:type="default" r:id="rId11"/>
      <w:footnotePr/>
      <w:endnotePr/>
      <w:type w:val="nextPage"/>
      <w:pgSz w:w="11906" w:h="16838" w:orient="portrait"/>
      <w:pgMar w:top="1440" w:right="1800" w:bottom="1440" w:left="1800" w:header="964" w:footer="68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楷体_GB2312">
    <w:panose1 w:val="02010609060101010101"/>
  </w:font>
  <w:font w:name="Tahoma">
    <w:panose1 w:val="020B0604030504040204"/>
  </w:font>
  <w:font w:name="等线 Light">
    <w:panose1 w:val="02010600030101010101"/>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2</w:t>
    </w:r>
    <w:r>
      <w:rPr>
        <w:rFonts w:ascii="宋体" w:hAnsi="宋体"/>
        <w:sz w:val="21"/>
        <w:szCs w:val="21"/>
      </w:rPr>
      <w:fldChar w:fldCharType="end"/>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both"/>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467360" cy="467360"/>
              <wp:effectExtent l="0" t="0" r="5080" b="5080"/>
              <wp:docPr id="1"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r/>
                    </pic:nvPicPr>
                    <pic:blipFill>
                      <a:blip r:embed="rId1"/>
                      <a:stretch/>
                    </pic:blipFill>
                    <pic:spPr bwMode="auto">
                      <a:xfrm>
                        <a:off x="0" y="0"/>
                        <a:ext cx="467360" cy="4673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8pt;height:36.8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both"/>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455295" cy="455295"/>
              <wp:effectExtent l="0" t="0" r="1905" b="1905"/>
              <wp:docPr id="2"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r/>
                    </pic:nvPicPr>
                    <pic:blipFill>
                      <a:blip r:embed="rId1"/>
                      <a:stretch/>
                    </pic:blipFill>
                    <pic:spPr bwMode="auto">
                      <a:xfrm>
                        <a:off x="0" y="0"/>
                        <a:ext cx="455295" cy="455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5.9pt;height:35.9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07"/>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784"/>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7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83"/>
      <w:isLgl w:val="false"/>
      <w:suff w:val="tab"/>
      <w:lvlText w:val="%1"/>
      <w:lvlJc w:val="left"/>
      <w:pPr>
        <w:ind w:left="567" w:hanging="567"/>
        <w:tabs>
          <w:tab w:val="left" w:pos="567" w:leader="none"/>
        </w:tabs>
      </w:pPr>
      <w:rPr>
        <w:rFonts w:hint="eastAsia" w:cs="Times New Roman"/>
      </w:rPr>
    </w:lvl>
    <w:lvl w:ilvl="1">
      <w:start w:val="1"/>
      <w:numFmt w:val="decimal"/>
      <w:pStyle w:val="777"/>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0"/>
    <w:link w:val="671"/>
    <w:uiPriority w:val="9"/>
    <w:rPr>
      <w:rFonts w:ascii="Arial" w:hAnsi="Arial" w:eastAsia="Arial" w:cs="Arial"/>
      <w:sz w:val="40"/>
      <w:szCs w:val="40"/>
    </w:rPr>
  </w:style>
  <w:style w:type="character" w:styleId="15">
    <w:name w:val="Heading 2 Char"/>
    <w:basedOn w:val="680"/>
    <w:link w:val="672"/>
    <w:uiPriority w:val="9"/>
    <w:rPr>
      <w:rFonts w:ascii="Arial" w:hAnsi="Arial" w:eastAsia="Arial" w:cs="Arial"/>
      <w:sz w:val="34"/>
    </w:rPr>
  </w:style>
  <w:style w:type="character" w:styleId="17">
    <w:name w:val="Heading 3 Char"/>
    <w:basedOn w:val="680"/>
    <w:link w:val="673"/>
    <w:uiPriority w:val="9"/>
    <w:rPr>
      <w:rFonts w:ascii="Arial" w:hAnsi="Arial" w:eastAsia="Arial" w:cs="Arial"/>
      <w:sz w:val="30"/>
      <w:szCs w:val="30"/>
    </w:rPr>
  </w:style>
  <w:style w:type="character" w:styleId="19">
    <w:name w:val="Heading 4 Char"/>
    <w:basedOn w:val="680"/>
    <w:link w:val="674"/>
    <w:uiPriority w:val="9"/>
    <w:rPr>
      <w:rFonts w:ascii="Arial" w:hAnsi="Arial" w:eastAsia="Arial" w:cs="Arial"/>
      <w:b/>
      <w:bCs/>
      <w:sz w:val="26"/>
      <w:szCs w:val="26"/>
    </w:rPr>
  </w:style>
  <w:style w:type="character" w:styleId="21">
    <w:name w:val="Heading 5 Char"/>
    <w:basedOn w:val="680"/>
    <w:link w:val="675"/>
    <w:uiPriority w:val="9"/>
    <w:rPr>
      <w:rFonts w:ascii="Arial" w:hAnsi="Arial" w:eastAsia="Arial" w:cs="Arial"/>
      <w:b/>
      <w:bCs/>
      <w:sz w:val="24"/>
      <w:szCs w:val="24"/>
    </w:rPr>
  </w:style>
  <w:style w:type="character" w:styleId="23">
    <w:name w:val="Heading 6 Char"/>
    <w:basedOn w:val="680"/>
    <w:link w:val="676"/>
    <w:uiPriority w:val="9"/>
    <w:rPr>
      <w:rFonts w:ascii="Arial" w:hAnsi="Arial" w:eastAsia="Arial" w:cs="Arial"/>
      <w:b/>
      <w:bCs/>
      <w:sz w:val="22"/>
      <w:szCs w:val="22"/>
    </w:rPr>
  </w:style>
  <w:style w:type="character" w:styleId="25">
    <w:name w:val="Heading 7 Char"/>
    <w:basedOn w:val="680"/>
    <w:link w:val="677"/>
    <w:uiPriority w:val="9"/>
    <w:rPr>
      <w:rFonts w:ascii="Arial" w:hAnsi="Arial" w:eastAsia="Arial" w:cs="Arial"/>
      <w:b/>
      <w:bCs/>
      <w:i/>
      <w:iCs/>
      <w:sz w:val="22"/>
      <w:szCs w:val="22"/>
    </w:rPr>
  </w:style>
  <w:style w:type="character" w:styleId="27">
    <w:name w:val="Heading 8 Char"/>
    <w:basedOn w:val="680"/>
    <w:link w:val="678"/>
    <w:uiPriority w:val="9"/>
    <w:rPr>
      <w:rFonts w:ascii="Arial" w:hAnsi="Arial" w:eastAsia="Arial" w:cs="Arial"/>
      <w:i/>
      <w:iCs/>
      <w:sz w:val="22"/>
      <w:szCs w:val="22"/>
    </w:rPr>
  </w:style>
  <w:style w:type="character" w:styleId="29">
    <w:name w:val="Heading 9 Char"/>
    <w:basedOn w:val="680"/>
    <w:link w:val="679"/>
    <w:uiPriority w:val="9"/>
    <w:rPr>
      <w:rFonts w:ascii="Arial" w:hAnsi="Arial" w:eastAsia="Arial" w:cs="Arial"/>
      <w:i/>
      <w:iCs/>
      <w:sz w:val="21"/>
      <w:szCs w:val="21"/>
    </w:rPr>
  </w:style>
  <w:style w:type="character" w:styleId="34">
    <w:name w:val="Title Char"/>
    <w:basedOn w:val="680"/>
    <w:link w:val="724"/>
    <w:uiPriority w:val="10"/>
    <w:rPr>
      <w:sz w:val="48"/>
      <w:szCs w:val="48"/>
    </w:rPr>
  </w:style>
  <w:style w:type="character" w:styleId="36">
    <w:name w:val="Subtitle Char"/>
    <w:basedOn w:val="680"/>
    <w:link w:val="712"/>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0"/>
    <w:link w:val="707"/>
    <w:uiPriority w:val="99"/>
  </w:style>
  <w:style w:type="character" w:styleId="44">
    <w:name w:val="Footer Char"/>
    <w:basedOn w:val="680"/>
    <w:link w:val="706"/>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706"/>
    <w:uiPriority w:val="99"/>
  </w:style>
  <w:style w:type="table" w:styleId="48">
    <w:name w:val="Table Grid Light"/>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0"/>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0"/>
    <w:uiPriority w:val="99"/>
    <w:semiHidden/>
    <w:unhideWhenUsed/>
    <w:rPr>
      <w:vertAlign w:val="superscript"/>
    </w:rPr>
  </w:style>
  <w:style w:type="paragraph" w:styleId="189">
    <w:name w:val="TOC Heading"/>
    <w:uiPriority w:val="39"/>
    <w:unhideWhenUsed/>
  </w:style>
  <w:style w:type="paragraph" w:styleId="670" w:default="1">
    <w:name w:val="Normal"/>
    <w:next w:val="682"/>
    <w:uiPriority w:val="0"/>
    <w:qFormat/>
    <w:pPr>
      <w:jc w:val="both"/>
      <w:widowControl w:val="off"/>
    </w:pPr>
    <w:rPr>
      <w:rFonts w:ascii="Times New Roman" w:hAnsi="Times New Roman" w:eastAsia="宋体" w:cs="Times New Roman"/>
      <w:sz w:val="21"/>
      <w:lang w:val="en-US" w:eastAsia="zh-CN" w:bidi="ar-SA"/>
    </w:rPr>
  </w:style>
  <w:style w:type="paragraph" w:styleId="671">
    <w:name w:val="Heading 1"/>
    <w:basedOn w:val="670"/>
    <w:next w:val="670"/>
    <w:link w:val="734"/>
    <w:uiPriority w:val="99"/>
    <w:qFormat/>
    <w:pPr>
      <w:ind w:firstLine="2890"/>
      <w:keepNext/>
      <w:spacing w:before="312" w:after="312"/>
      <w:tabs>
        <w:tab w:val="left" w:pos="1440" w:leader="none"/>
        <w:tab w:val="left" w:pos="5670" w:leader="none"/>
      </w:tabs>
      <w:outlineLvl w:val="0"/>
    </w:pPr>
    <w:rPr>
      <w:rFonts w:ascii="黑体" w:eastAsia="黑体"/>
      <w:b/>
      <w:sz w:val="28"/>
    </w:rPr>
  </w:style>
  <w:style w:type="paragraph" w:styleId="672">
    <w:name w:val="Heading 2"/>
    <w:basedOn w:val="670"/>
    <w:next w:val="670"/>
    <w:link w:val="735"/>
    <w:uiPriority w:val="99"/>
    <w:qFormat/>
    <w:pPr>
      <w:jc w:val="left"/>
      <w:keepLines/>
      <w:keepNext/>
      <w:spacing w:before="120" w:after="120"/>
      <w:outlineLvl w:val="1"/>
    </w:pPr>
    <w:rPr>
      <w:rFonts w:ascii="Cambria" w:hAnsi="Cambria"/>
      <w:b/>
      <w:bCs/>
      <w:sz w:val="32"/>
      <w:szCs w:val="32"/>
    </w:rPr>
  </w:style>
  <w:style w:type="paragraph" w:styleId="673">
    <w:name w:val="Heading 3"/>
    <w:basedOn w:val="670"/>
    <w:next w:val="685"/>
    <w:link w:val="736"/>
    <w:uiPriority w:val="99"/>
    <w:qFormat/>
    <w:pPr>
      <w:keepLines/>
      <w:keepNext/>
      <w:spacing w:before="120" w:after="120"/>
      <w:outlineLvl w:val="2"/>
    </w:pPr>
    <w:rPr>
      <w:b/>
      <w:bCs/>
      <w:sz w:val="32"/>
      <w:szCs w:val="32"/>
    </w:rPr>
  </w:style>
  <w:style w:type="paragraph" w:styleId="674">
    <w:name w:val="Heading 4"/>
    <w:basedOn w:val="670"/>
    <w:next w:val="670"/>
    <w:link w:val="738"/>
    <w:uiPriority w:val="99"/>
    <w:qFormat/>
    <w:pPr>
      <w:keepLines/>
      <w:keepNext/>
      <w:spacing w:before="120" w:after="120"/>
      <w:outlineLvl w:val="3"/>
    </w:pPr>
    <w:rPr>
      <w:rFonts w:ascii="Cambria" w:hAnsi="Cambria"/>
      <w:b/>
      <w:bCs/>
      <w:sz w:val="28"/>
      <w:szCs w:val="28"/>
    </w:rPr>
  </w:style>
  <w:style w:type="paragraph" w:styleId="675">
    <w:name w:val="Heading 5"/>
    <w:basedOn w:val="670"/>
    <w:next w:val="685"/>
    <w:link w:val="739"/>
    <w:uiPriority w:val="99"/>
    <w:qFormat/>
    <w:pPr>
      <w:keepNext/>
      <w:spacing w:before="156" w:after="156"/>
      <w:outlineLvl w:val="4"/>
    </w:pPr>
    <w:rPr>
      <w:b/>
      <w:bCs/>
      <w:sz w:val="28"/>
      <w:szCs w:val="28"/>
    </w:rPr>
  </w:style>
  <w:style w:type="paragraph" w:styleId="676">
    <w:name w:val="Heading 6"/>
    <w:basedOn w:val="670"/>
    <w:next w:val="670"/>
    <w:link w:val="740"/>
    <w:uiPriority w:val="99"/>
    <w:qFormat/>
    <w:pPr>
      <w:keepLines/>
      <w:keepNext/>
      <w:spacing w:before="240" w:after="64" w:line="320" w:lineRule="auto"/>
      <w:outlineLvl w:val="5"/>
    </w:pPr>
    <w:rPr>
      <w:rFonts w:ascii="Cambria" w:hAnsi="Cambria"/>
      <w:b/>
      <w:bCs/>
      <w:sz w:val="24"/>
      <w:szCs w:val="24"/>
    </w:rPr>
  </w:style>
  <w:style w:type="paragraph" w:styleId="677">
    <w:name w:val="Heading 7"/>
    <w:basedOn w:val="670"/>
    <w:next w:val="670"/>
    <w:link w:val="741"/>
    <w:uiPriority w:val="99"/>
    <w:qFormat/>
    <w:pPr>
      <w:keepLines/>
      <w:keepNext/>
      <w:spacing w:before="240" w:after="64" w:line="320" w:lineRule="auto"/>
      <w:outlineLvl w:val="6"/>
    </w:pPr>
    <w:rPr>
      <w:b/>
      <w:bCs/>
      <w:sz w:val="24"/>
      <w:szCs w:val="24"/>
    </w:rPr>
  </w:style>
  <w:style w:type="paragraph" w:styleId="678">
    <w:name w:val="Heading 8"/>
    <w:basedOn w:val="670"/>
    <w:next w:val="670"/>
    <w:link w:val="742"/>
    <w:uiPriority w:val="99"/>
    <w:qFormat/>
    <w:pPr>
      <w:keepLines/>
      <w:keepNext/>
      <w:spacing w:before="240" w:after="64" w:line="320" w:lineRule="auto"/>
      <w:outlineLvl w:val="7"/>
    </w:pPr>
    <w:rPr>
      <w:rFonts w:ascii="Cambria" w:hAnsi="Cambria"/>
      <w:sz w:val="24"/>
      <w:szCs w:val="24"/>
    </w:rPr>
  </w:style>
  <w:style w:type="paragraph" w:styleId="679">
    <w:name w:val="Heading 9"/>
    <w:basedOn w:val="670"/>
    <w:next w:val="670"/>
    <w:link w:val="743"/>
    <w:uiPriority w:val="99"/>
    <w:qFormat/>
    <w:pPr>
      <w:keepLines/>
      <w:keepNext/>
      <w:spacing w:before="240" w:after="64" w:line="320" w:lineRule="auto"/>
      <w:outlineLvl w:val="8"/>
    </w:pPr>
    <w:rPr>
      <w:rFonts w:ascii="Cambria" w:hAnsi="Cambria"/>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customStyle="1">
    <w:name w:val="正文首行缩进 21"/>
    <w:basedOn w:val="683"/>
    <w:next w:val="670"/>
    <w:uiPriority w:val="0"/>
    <w:qFormat/>
    <w:pPr>
      <w:ind w:left="0" w:firstLine="420"/>
      <w:spacing w:after="0" w:line="360" w:lineRule="auto"/>
    </w:pPr>
    <w:rPr>
      <w:rFonts w:ascii="宋体" w:hAnsi="宋体" w:eastAsia="宋体" w:cs="Times New Roman"/>
      <w:szCs w:val="20"/>
    </w:rPr>
  </w:style>
  <w:style w:type="paragraph" w:styleId="683" w:customStyle="1">
    <w:name w:val="正文文本缩进1"/>
    <w:basedOn w:val="670"/>
    <w:next w:val="684"/>
    <w:uiPriority w:val="0"/>
    <w:unhideWhenUsed/>
    <w:qFormat/>
    <w:pPr>
      <w:ind w:left="420"/>
      <w:spacing w:after="120"/>
    </w:pPr>
  </w:style>
  <w:style w:type="paragraph" w:styleId="684" w:customStyle="1">
    <w:name w:val="寄信人地址1"/>
    <w:basedOn w:val="670"/>
    <w:uiPriority w:val="0"/>
    <w:qFormat/>
    <w:rPr>
      <w:rFonts w:ascii="Arial" w:hAnsi="Arial" w:eastAsia="宋体" w:cs="宋体"/>
    </w:rPr>
  </w:style>
  <w:style w:type="paragraph" w:styleId="685">
    <w:name w:val="Normal Indent"/>
    <w:basedOn w:val="670"/>
    <w:link w:val="737"/>
    <w:uiPriority w:val="99"/>
    <w:qFormat/>
    <w:pPr>
      <w:ind w:firstLine="420"/>
    </w:pPr>
  </w:style>
  <w:style w:type="paragraph" w:styleId="686">
    <w:name w:val="List 3"/>
    <w:basedOn w:val="670"/>
    <w:uiPriority w:val="99"/>
    <w:qFormat/>
    <w:pPr>
      <w:ind w:left="1260" w:hanging="420"/>
    </w:pPr>
  </w:style>
  <w:style w:type="paragraph" w:styleId="687">
    <w:name w:val="toc 7"/>
    <w:basedOn w:val="670"/>
    <w:next w:val="670"/>
    <w:uiPriority w:val="99"/>
    <w:semiHidden/>
    <w:qFormat/>
    <w:pPr>
      <w:ind w:left="1260"/>
      <w:jc w:val="left"/>
    </w:pPr>
    <w:rPr>
      <w:sz w:val="18"/>
    </w:rPr>
  </w:style>
  <w:style w:type="paragraph" w:styleId="688">
    <w:name w:val="index 8"/>
    <w:basedOn w:val="670"/>
    <w:next w:val="670"/>
    <w:uiPriority w:val="99"/>
    <w:semiHidden/>
    <w:qFormat/>
    <w:pPr>
      <w:ind w:left="2940"/>
    </w:pPr>
  </w:style>
  <w:style w:type="paragraph" w:styleId="689">
    <w:name w:val="index 5"/>
    <w:basedOn w:val="670"/>
    <w:next w:val="670"/>
    <w:uiPriority w:val="99"/>
    <w:semiHidden/>
    <w:qFormat/>
    <w:pPr>
      <w:ind w:left="1680"/>
    </w:pPr>
  </w:style>
  <w:style w:type="paragraph" w:styleId="690">
    <w:name w:val="Document Map"/>
    <w:basedOn w:val="670"/>
    <w:link w:val="744"/>
    <w:uiPriority w:val="99"/>
    <w:semiHidden/>
    <w:qFormat/>
    <w:pPr>
      <w:shd w:val="clear" w:color="auto" w:fill="000080"/>
    </w:pPr>
  </w:style>
  <w:style w:type="paragraph" w:styleId="691">
    <w:name w:val="annotation text"/>
    <w:basedOn w:val="670"/>
    <w:link w:val="745"/>
    <w:uiPriority w:val="99"/>
    <w:semiHidden/>
    <w:qFormat/>
    <w:pPr>
      <w:jc w:val="left"/>
    </w:pPr>
    <w:rPr>
      <w:sz w:val="20"/>
    </w:rPr>
  </w:style>
  <w:style w:type="paragraph" w:styleId="692">
    <w:name w:val="index 6"/>
    <w:basedOn w:val="670"/>
    <w:next w:val="670"/>
    <w:uiPriority w:val="99"/>
    <w:semiHidden/>
    <w:qFormat/>
    <w:pPr>
      <w:ind w:left="2100"/>
    </w:pPr>
  </w:style>
  <w:style w:type="paragraph" w:styleId="693">
    <w:name w:val="Body Text 3"/>
    <w:basedOn w:val="670"/>
    <w:link w:val="746"/>
    <w:uiPriority w:val="99"/>
    <w:qFormat/>
    <w:rPr>
      <w:sz w:val="16"/>
      <w:szCs w:val="16"/>
    </w:rPr>
  </w:style>
  <w:style w:type="paragraph" w:styleId="694">
    <w:name w:val="Body Text"/>
    <w:basedOn w:val="670"/>
    <w:next w:val="670"/>
    <w:link w:val="747"/>
    <w:uiPriority w:val="99"/>
    <w:qFormat/>
    <w:rPr>
      <w:sz w:val="20"/>
    </w:rPr>
  </w:style>
  <w:style w:type="paragraph" w:styleId="695">
    <w:name w:val="Body Text Indent"/>
    <w:basedOn w:val="670"/>
    <w:next w:val="696"/>
    <w:link w:val="748"/>
    <w:uiPriority w:val="99"/>
    <w:qFormat/>
    <w:pPr>
      <w:ind w:firstLine="645"/>
    </w:pPr>
    <w:rPr>
      <w:sz w:val="20"/>
    </w:rPr>
  </w:style>
  <w:style w:type="paragraph" w:styleId="696">
    <w:name w:val="envelope return"/>
    <w:basedOn w:val="670"/>
    <w:uiPriority w:val="0"/>
    <w:qFormat/>
    <w:rPr>
      <w:rFonts w:ascii="Arial" w:hAnsi="Arial" w:eastAsia="宋体" w:cs="宋体"/>
    </w:rPr>
  </w:style>
  <w:style w:type="paragraph" w:styleId="697">
    <w:name w:val="index 4"/>
    <w:basedOn w:val="670"/>
    <w:next w:val="670"/>
    <w:uiPriority w:val="99"/>
    <w:semiHidden/>
    <w:qFormat/>
    <w:pPr>
      <w:ind w:left="1260"/>
    </w:pPr>
  </w:style>
  <w:style w:type="paragraph" w:styleId="698">
    <w:name w:val="toc 5"/>
    <w:basedOn w:val="670"/>
    <w:next w:val="670"/>
    <w:uiPriority w:val="99"/>
    <w:semiHidden/>
    <w:qFormat/>
    <w:pPr>
      <w:ind w:left="840"/>
      <w:jc w:val="left"/>
    </w:pPr>
    <w:rPr>
      <w:sz w:val="18"/>
    </w:rPr>
  </w:style>
  <w:style w:type="paragraph" w:styleId="699">
    <w:name w:val="toc 3"/>
    <w:basedOn w:val="670"/>
    <w:next w:val="670"/>
    <w:uiPriority w:val="39"/>
    <w:qFormat/>
    <w:pPr>
      <w:ind w:left="420"/>
      <w:jc w:val="left"/>
    </w:pPr>
    <w:rPr>
      <w:i/>
      <w:sz w:val="20"/>
    </w:rPr>
  </w:style>
  <w:style w:type="paragraph" w:styleId="700">
    <w:name w:val="Plain Text"/>
    <w:basedOn w:val="670"/>
    <w:link w:val="749"/>
    <w:uiPriority w:val="99"/>
    <w:qFormat/>
    <w:rPr>
      <w:rFonts w:ascii="宋体" w:hAnsi="Courier New"/>
      <w:szCs w:val="21"/>
    </w:rPr>
  </w:style>
  <w:style w:type="paragraph" w:styleId="701">
    <w:name w:val="toc 8"/>
    <w:basedOn w:val="670"/>
    <w:next w:val="670"/>
    <w:uiPriority w:val="99"/>
    <w:semiHidden/>
    <w:qFormat/>
    <w:pPr>
      <w:ind w:left="1470"/>
      <w:jc w:val="left"/>
    </w:pPr>
    <w:rPr>
      <w:sz w:val="18"/>
    </w:rPr>
  </w:style>
  <w:style w:type="paragraph" w:styleId="702">
    <w:name w:val="index 3"/>
    <w:basedOn w:val="670"/>
    <w:next w:val="670"/>
    <w:uiPriority w:val="99"/>
    <w:semiHidden/>
    <w:qFormat/>
    <w:pPr>
      <w:ind w:left="840"/>
    </w:pPr>
  </w:style>
  <w:style w:type="paragraph" w:styleId="703">
    <w:name w:val="Date"/>
    <w:basedOn w:val="670"/>
    <w:next w:val="670"/>
    <w:link w:val="750"/>
    <w:uiPriority w:val="99"/>
    <w:qFormat/>
    <w:pPr>
      <w:ind w:left="100"/>
    </w:pPr>
    <w:rPr>
      <w:sz w:val="20"/>
    </w:rPr>
  </w:style>
  <w:style w:type="paragraph" w:styleId="704">
    <w:name w:val="Body Text Indent 2"/>
    <w:basedOn w:val="670"/>
    <w:link w:val="751"/>
    <w:uiPriority w:val="99"/>
    <w:qFormat/>
    <w:pPr>
      <w:ind w:left="630" w:firstLine="645"/>
    </w:pPr>
    <w:rPr>
      <w:sz w:val="20"/>
    </w:rPr>
  </w:style>
  <w:style w:type="paragraph" w:styleId="705">
    <w:name w:val="Balloon Text"/>
    <w:basedOn w:val="670"/>
    <w:link w:val="752"/>
    <w:uiPriority w:val="99"/>
    <w:semiHidden/>
    <w:qFormat/>
    <w:rPr>
      <w:sz w:val="18"/>
      <w:szCs w:val="18"/>
    </w:rPr>
  </w:style>
  <w:style w:type="paragraph" w:styleId="706">
    <w:name w:val="Footer"/>
    <w:basedOn w:val="670"/>
    <w:link w:val="753"/>
    <w:uiPriority w:val="99"/>
    <w:qFormat/>
    <w:pPr>
      <w:jc w:val="left"/>
      <w:tabs>
        <w:tab w:val="center" w:pos="4153" w:leader="none"/>
        <w:tab w:val="right" w:pos="8306" w:leader="none"/>
      </w:tabs>
    </w:pPr>
    <w:rPr>
      <w:sz w:val="18"/>
    </w:rPr>
  </w:style>
  <w:style w:type="paragraph" w:styleId="707">
    <w:name w:val="Header"/>
    <w:basedOn w:val="670"/>
    <w:link w:val="754"/>
    <w:uiPriority w:val="99"/>
    <w:qFormat/>
    <w:pPr>
      <w:jc w:val="center"/>
      <w:tabs>
        <w:tab w:val="center" w:pos="4153" w:leader="none"/>
        <w:tab w:val="right" w:pos="8306" w:leader="none"/>
      </w:tabs>
      <w:pBdr>
        <w:bottom w:val="single" w:color="auto" w:sz="6" w:space="1"/>
      </w:pBdr>
    </w:pPr>
    <w:rPr>
      <w:sz w:val="18"/>
    </w:rPr>
  </w:style>
  <w:style w:type="paragraph" w:styleId="708">
    <w:name w:val="toc 1"/>
    <w:basedOn w:val="670"/>
    <w:next w:val="670"/>
    <w:uiPriority w:val="39"/>
    <w:qFormat/>
    <w:pPr>
      <w:jc w:val="left"/>
      <w:spacing w:before="120" w:after="120"/>
    </w:pPr>
    <w:rPr>
      <w:b/>
      <w:caps/>
      <w:sz w:val="20"/>
    </w:rPr>
  </w:style>
  <w:style w:type="paragraph" w:styleId="709">
    <w:name w:val="toc 4"/>
    <w:basedOn w:val="670"/>
    <w:next w:val="670"/>
    <w:uiPriority w:val="99"/>
    <w:semiHidden/>
    <w:qFormat/>
    <w:pPr>
      <w:ind w:left="630"/>
      <w:jc w:val="left"/>
    </w:pPr>
    <w:rPr>
      <w:sz w:val="18"/>
    </w:rPr>
  </w:style>
  <w:style w:type="paragraph" w:styleId="710">
    <w:name w:val="index heading"/>
    <w:basedOn w:val="670"/>
    <w:next w:val="711"/>
    <w:uiPriority w:val="99"/>
    <w:semiHidden/>
    <w:qFormat/>
  </w:style>
  <w:style w:type="paragraph" w:styleId="711">
    <w:name w:val="index 1"/>
    <w:basedOn w:val="670"/>
    <w:next w:val="670"/>
    <w:uiPriority w:val="99"/>
    <w:semiHidden/>
    <w:qFormat/>
    <w:pPr>
      <w:jc w:val="center"/>
    </w:pPr>
    <w:rPr>
      <w:rFonts w:ascii="仿宋_GB2312" w:hAnsi="宋体" w:eastAsia="仿宋_GB2312"/>
      <w:sz w:val="30"/>
      <w:szCs w:val="24"/>
    </w:rPr>
  </w:style>
  <w:style w:type="paragraph" w:styleId="712">
    <w:name w:val="Subtitle"/>
    <w:basedOn w:val="670"/>
    <w:next w:val="670"/>
    <w:link w:val="755"/>
    <w:uiPriority w:val="0"/>
    <w:qFormat/>
    <w:pPr>
      <w:jc w:val="center"/>
      <w:spacing w:before="240" w:after="60" w:line="312" w:lineRule="auto"/>
      <w:outlineLvl w:val="1"/>
    </w:pPr>
    <w:rPr>
      <w:rFonts w:ascii="Cambria" w:hAnsi="Cambria"/>
      <w:b/>
      <w:bCs/>
      <w:sz w:val="32"/>
      <w:szCs w:val="32"/>
    </w:rPr>
  </w:style>
  <w:style w:type="paragraph" w:styleId="713">
    <w:name w:val="toc 6"/>
    <w:basedOn w:val="670"/>
    <w:next w:val="670"/>
    <w:uiPriority w:val="99"/>
    <w:semiHidden/>
    <w:qFormat/>
    <w:pPr>
      <w:ind w:left="1050"/>
      <w:jc w:val="left"/>
    </w:pPr>
    <w:rPr>
      <w:sz w:val="18"/>
    </w:rPr>
  </w:style>
  <w:style w:type="paragraph" w:styleId="714">
    <w:name w:val="Body Text Indent 3"/>
    <w:basedOn w:val="670"/>
    <w:link w:val="756"/>
    <w:uiPriority w:val="99"/>
    <w:qFormat/>
    <w:pPr>
      <w:ind w:left="645" w:firstLine="645"/>
    </w:pPr>
    <w:rPr>
      <w:sz w:val="16"/>
      <w:szCs w:val="16"/>
    </w:rPr>
  </w:style>
  <w:style w:type="paragraph" w:styleId="715">
    <w:name w:val="index 7"/>
    <w:basedOn w:val="670"/>
    <w:next w:val="670"/>
    <w:uiPriority w:val="99"/>
    <w:semiHidden/>
    <w:qFormat/>
    <w:pPr>
      <w:ind w:left="2520"/>
    </w:pPr>
  </w:style>
  <w:style w:type="paragraph" w:styleId="716">
    <w:name w:val="index 9"/>
    <w:basedOn w:val="670"/>
    <w:next w:val="670"/>
    <w:uiPriority w:val="99"/>
    <w:semiHidden/>
    <w:qFormat/>
    <w:pPr>
      <w:ind w:left="3360"/>
    </w:pPr>
  </w:style>
  <w:style w:type="paragraph" w:styleId="717">
    <w:name w:val="table of figures"/>
    <w:basedOn w:val="670"/>
    <w:next w:val="670"/>
    <w:uiPriority w:val="99"/>
    <w:semiHidden/>
    <w:qFormat/>
    <w:pPr>
      <w:ind w:left="840" w:hanging="420"/>
    </w:pPr>
  </w:style>
  <w:style w:type="paragraph" w:styleId="718">
    <w:name w:val="toc 2"/>
    <w:basedOn w:val="670"/>
    <w:next w:val="670"/>
    <w:uiPriority w:val="39"/>
    <w:qFormat/>
    <w:pPr>
      <w:ind w:left="210"/>
      <w:jc w:val="left"/>
    </w:pPr>
    <w:rPr>
      <w:smallCaps/>
      <w:sz w:val="20"/>
    </w:rPr>
  </w:style>
  <w:style w:type="paragraph" w:styleId="719">
    <w:name w:val="toc 9"/>
    <w:basedOn w:val="670"/>
    <w:next w:val="670"/>
    <w:uiPriority w:val="99"/>
    <w:semiHidden/>
    <w:qFormat/>
    <w:pPr>
      <w:ind w:left="1680"/>
      <w:jc w:val="left"/>
    </w:pPr>
    <w:rPr>
      <w:sz w:val="18"/>
    </w:rPr>
  </w:style>
  <w:style w:type="paragraph" w:styleId="720">
    <w:name w:val="Body Text 2"/>
    <w:basedOn w:val="670"/>
    <w:link w:val="757"/>
    <w:uiPriority w:val="99"/>
    <w:qFormat/>
    <w:pPr>
      <w:jc w:val="center"/>
      <w:widowControl/>
    </w:pPr>
    <w:rPr>
      <w:sz w:val="20"/>
    </w:rPr>
  </w:style>
  <w:style w:type="paragraph" w:styleId="721">
    <w:name w:val="HTML Preformatted"/>
    <w:basedOn w:val="670"/>
    <w:link w:val="75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722">
    <w:name w:val="Normal (Web)"/>
    <w:basedOn w:val="670"/>
    <w:uiPriority w:val="99"/>
    <w:qFormat/>
    <w:pPr>
      <w:jc w:val="left"/>
      <w:spacing w:before="100" w:beforeAutospacing="1" w:after="100" w:afterAutospacing="1"/>
      <w:widowControl/>
    </w:pPr>
    <w:rPr>
      <w:rFonts w:ascii="Arial" w:hAnsi="Arial" w:cs="Arial"/>
      <w:sz w:val="24"/>
      <w:szCs w:val="24"/>
    </w:rPr>
  </w:style>
  <w:style w:type="paragraph" w:styleId="723">
    <w:name w:val="index 2"/>
    <w:basedOn w:val="670"/>
    <w:next w:val="670"/>
    <w:uiPriority w:val="99"/>
    <w:semiHidden/>
    <w:qFormat/>
    <w:pPr>
      <w:ind w:left="420"/>
    </w:pPr>
  </w:style>
  <w:style w:type="paragraph" w:styleId="724">
    <w:name w:val="Title"/>
    <w:basedOn w:val="670"/>
    <w:next w:val="670"/>
    <w:link w:val="759"/>
    <w:uiPriority w:val="10"/>
    <w:qFormat/>
    <w:pPr>
      <w:jc w:val="center"/>
      <w:spacing w:before="240" w:after="60"/>
      <w:outlineLvl w:val="0"/>
    </w:pPr>
    <w:rPr>
      <w:rFonts w:ascii="等线 Light" w:hAnsi="等线 Light"/>
      <w:b/>
      <w:bCs/>
      <w:sz w:val="32"/>
      <w:szCs w:val="32"/>
    </w:rPr>
  </w:style>
  <w:style w:type="paragraph" w:styleId="725">
    <w:name w:val="annotation subject"/>
    <w:basedOn w:val="691"/>
    <w:next w:val="691"/>
    <w:link w:val="760"/>
    <w:uiPriority w:val="99"/>
    <w:semiHidden/>
    <w:qFormat/>
    <w:rPr>
      <w:b/>
      <w:bCs/>
    </w:rPr>
  </w:style>
  <w:style w:type="paragraph" w:styleId="726">
    <w:name w:val="Body Text First Indent"/>
    <w:basedOn w:val="694"/>
    <w:link w:val="761"/>
    <w:uiPriority w:val="99"/>
    <w:qFormat/>
    <w:pPr>
      <w:ind w:firstLine="420"/>
      <w:spacing w:after="120"/>
    </w:pPr>
    <w:rPr>
      <w:sz w:val="21"/>
      <w:szCs w:val="24"/>
    </w:rPr>
  </w:style>
  <w:style w:type="paragraph" w:styleId="727">
    <w:name w:val="Body Text First Indent 2"/>
    <w:basedOn w:val="695"/>
    <w:next w:val="670"/>
    <w:uiPriority w:val="0"/>
    <w:qFormat/>
    <w:pPr>
      <w:ind w:firstLine="420"/>
      <w:spacing w:line="360" w:lineRule="auto"/>
    </w:pPr>
    <w:rPr>
      <w:rFonts w:ascii="宋体" w:hAnsi="宋体" w:eastAsia="宋体"/>
      <w:sz w:val="21"/>
      <w:szCs w:val="20"/>
    </w:rPr>
  </w:style>
  <w:style w:type="table" w:styleId="728">
    <w:name w:val="Table Grid"/>
    <w:basedOn w:val="681"/>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Strong"/>
    <w:basedOn w:val="680"/>
    <w:uiPriority w:val="22"/>
    <w:qFormat/>
    <w:rPr>
      <w:b/>
    </w:rPr>
  </w:style>
  <w:style w:type="character" w:styleId="730">
    <w:name w:val="page number"/>
    <w:uiPriority w:val="0"/>
    <w:qFormat/>
    <w:rPr>
      <w:rFonts w:cs="Times New Roman"/>
    </w:rPr>
  </w:style>
  <w:style w:type="character" w:styleId="731">
    <w:name w:val="FollowedHyperlink"/>
    <w:uiPriority w:val="99"/>
    <w:qFormat/>
    <w:rPr>
      <w:rFonts w:cs="Times New Roman"/>
      <w:color w:val="800080"/>
      <w:u w:val="single"/>
    </w:rPr>
  </w:style>
  <w:style w:type="character" w:styleId="732">
    <w:name w:val="Hyperlink"/>
    <w:uiPriority w:val="99"/>
    <w:qFormat/>
    <w:rPr>
      <w:rFonts w:cs="Times New Roman"/>
      <w:color w:val="0000ff"/>
      <w:u w:val="single"/>
    </w:rPr>
  </w:style>
  <w:style w:type="character" w:styleId="733">
    <w:name w:val="annotation reference"/>
    <w:uiPriority w:val="0"/>
    <w:semiHidden/>
    <w:qFormat/>
    <w:rPr>
      <w:rFonts w:cs="Times New Roman"/>
      <w:sz w:val="21"/>
    </w:rPr>
  </w:style>
  <w:style w:type="character" w:styleId="734" w:customStyle="1">
    <w:name w:val="标题 1 字符"/>
    <w:link w:val="671"/>
    <w:uiPriority w:val="0"/>
    <w:qFormat/>
    <w:rPr>
      <w:rFonts w:ascii="黑体" w:eastAsia="黑体" w:cs="Times New Roman"/>
      <w:b/>
      <w:sz w:val="28"/>
      <w:lang w:val="en-US" w:eastAsia="zh-CN"/>
    </w:rPr>
  </w:style>
  <w:style w:type="character" w:styleId="735" w:customStyle="1">
    <w:name w:val="标题 2 字符"/>
    <w:link w:val="672"/>
    <w:uiPriority w:val="99"/>
    <w:semiHidden/>
    <w:qFormat/>
    <w:rPr>
      <w:rFonts w:ascii="Cambria" w:hAnsi="Cambria" w:eastAsia="宋体" w:cs="Times New Roman"/>
      <w:b/>
      <w:bCs/>
      <w:sz w:val="32"/>
      <w:szCs w:val="32"/>
    </w:rPr>
  </w:style>
  <w:style w:type="character" w:styleId="736" w:customStyle="1">
    <w:name w:val="标题 3 字符"/>
    <w:link w:val="673"/>
    <w:uiPriority w:val="99"/>
    <w:semiHidden/>
    <w:qFormat/>
    <w:rPr>
      <w:rFonts w:cs="Times New Roman"/>
      <w:b/>
      <w:bCs/>
      <w:sz w:val="32"/>
      <w:szCs w:val="32"/>
    </w:rPr>
  </w:style>
  <w:style w:type="character" w:styleId="737" w:customStyle="1">
    <w:name w:val="正文缩进 字符"/>
    <w:link w:val="685"/>
    <w:uiPriority w:val="99"/>
    <w:qFormat/>
    <w:rPr>
      <w:rFonts w:eastAsia="宋体" w:cs="Times New Roman"/>
      <w:sz w:val="21"/>
      <w:lang w:val="en-US" w:eastAsia="zh-CN" w:bidi="ar-SA"/>
    </w:rPr>
  </w:style>
  <w:style w:type="character" w:styleId="738" w:customStyle="1">
    <w:name w:val="标题 4 字符"/>
    <w:link w:val="674"/>
    <w:uiPriority w:val="99"/>
    <w:semiHidden/>
    <w:qFormat/>
    <w:rPr>
      <w:rFonts w:ascii="Cambria" w:hAnsi="Cambria" w:eastAsia="宋体" w:cs="Times New Roman"/>
      <w:b/>
      <w:bCs/>
      <w:sz w:val="28"/>
      <w:szCs w:val="28"/>
    </w:rPr>
  </w:style>
  <w:style w:type="character" w:styleId="739" w:customStyle="1">
    <w:name w:val="标题 5 字符"/>
    <w:link w:val="675"/>
    <w:uiPriority w:val="99"/>
    <w:semiHidden/>
    <w:qFormat/>
    <w:rPr>
      <w:rFonts w:cs="Times New Roman"/>
      <w:b/>
      <w:bCs/>
      <w:sz w:val="28"/>
      <w:szCs w:val="28"/>
    </w:rPr>
  </w:style>
  <w:style w:type="character" w:styleId="740" w:customStyle="1">
    <w:name w:val="标题 6 字符"/>
    <w:link w:val="676"/>
    <w:uiPriority w:val="99"/>
    <w:semiHidden/>
    <w:qFormat/>
    <w:rPr>
      <w:rFonts w:ascii="Cambria" w:hAnsi="Cambria" w:eastAsia="宋体" w:cs="Times New Roman"/>
      <w:b/>
      <w:bCs/>
      <w:sz w:val="24"/>
      <w:szCs w:val="24"/>
    </w:rPr>
  </w:style>
  <w:style w:type="character" w:styleId="741" w:customStyle="1">
    <w:name w:val="标题 7 字符"/>
    <w:link w:val="677"/>
    <w:uiPriority w:val="99"/>
    <w:semiHidden/>
    <w:qFormat/>
    <w:rPr>
      <w:rFonts w:cs="Times New Roman"/>
      <w:b/>
      <w:bCs/>
      <w:sz w:val="24"/>
      <w:szCs w:val="24"/>
    </w:rPr>
  </w:style>
  <w:style w:type="character" w:styleId="742" w:customStyle="1">
    <w:name w:val="标题 8 字符"/>
    <w:link w:val="678"/>
    <w:uiPriority w:val="99"/>
    <w:semiHidden/>
    <w:qFormat/>
    <w:rPr>
      <w:rFonts w:ascii="Cambria" w:hAnsi="Cambria" w:eastAsia="宋体" w:cs="Times New Roman"/>
      <w:sz w:val="24"/>
      <w:szCs w:val="24"/>
    </w:rPr>
  </w:style>
  <w:style w:type="character" w:styleId="743" w:customStyle="1">
    <w:name w:val="标题 9 字符"/>
    <w:link w:val="679"/>
    <w:uiPriority w:val="99"/>
    <w:semiHidden/>
    <w:qFormat/>
    <w:rPr>
      <w:rFonts w:ascii="Cambria" w:hAnsi="Cambria" w:eastAsia="宋体" w:cs="Times New Roman"/>
      <w:sz w:val="21"/>
      <w:szCs w:val="21"/>
    </w:rPr>
  </w:style>
  <w:style w:type="character" w:styleId="744" w:customStyle="1">
    <w:name w:val="文档结构图 字符"/>
    <w:link w:val="690"/>
    <w:uiPriority w:val="99"/>
    <w:semiHidden/>
    <w:qFormat/>
    <w:rPr>
      <w:sz w:val="21"/>
      <w:shd w:val="clear" w:color="auto" w:fill="000080"/>
    </w:rPr>
  </w:style>
  <w:style w:type="character" w:styleId="745" w:customStyle="1">
    <w:name w:val="批注文字 字符"/>
    <w:link w:val="691"/>
    <w:uiPriority w:val="99"/>
    <w:semiHidden/>
    <w:qFormat/>
    <w:rPr>
      <w:rFonts w:cs="Times New Roman"/>
      <w:sz w:val="20"/>
      <w:szCs w:val="20"/>
    </w:rPr>
  </w:style>
  <w:style w:type="character" w:styleId="746" w:customStyle="1">
    <w:name w:val="正文文本 3 字符"/>
    <w:link w:val="693"/>
    <w:uiPriority w:val="99"/>
    <w:semiHidden/>
    <w:qFormat/>
    <w:rPr>
      <w:rFonts w:cs="Times New Roman"/>
      <w:sz w:val="16"/>
      <w:szCs w:val="16"/>
    </w:rPr>
  </w:style>
  <w:style w:type="character" w:styleId="747" w:customStyle="1">
    <w:name w:val="正文文本 字符"/>
    <w:link w:val="694"/>
    <w:uiPriority w:val="99"/>
    <w:semiHidden/>
    <w:qFormat/>
    <w:rPr>
      <w:rFonts w:cs="Times New Roman"/>
      <w:sz w:val="20"/>
      <w:szCs w:val="20"/>
    </w:rPr>
  </w:style>
  <w:style w:type="character" w:styleId="748" w:customStyle="1">
    <w:name w:val="正文文本缩进 字符"/>
    <w:link w:val="695"/>
    <w:uiPriority w:val="99"/>
    <w:semiHidden/>
    <w:qFormat/>
    <w:rPr>
      <w:rFonts w:cs="Times New Roman"/>
      <w:sz w:val="20"/>
      <w:szCs w:val="20"/>
    </w:rPr>
  </w:style>
  <w:style w:type="character" w:styleId="749" w:customStyle="1">
    <w:name w:val="纯文本 字符"/>
    <w:link w:val="700"/>
    <w:uiPriority w:val="99"/>
    <w:semiHidden/>
    <w:qFormat/>
    <w:rPr>
      <w:rFonts w:ascii="宋体" w:hAnsi="Courier New" w:cs="Courier New"/>
      <w:sz w:val="21"/>
      <w:szCs w:val="21"/>
    </w:rPr>
  </w:style>
  <w:style w:type="character" w:styleId="750" w:customStyle="1">
    <w:name w:val="日期 字符"/>
    <w:link w:val="703"/>
    <w:uiPriority w:val="99"/>
    <w:semiHidden/>
    <w:qFormat/>
    <w:rPr>
      <w:rFonts w:cs="Times New Roman"/>
      <w:sz w:val="20"/>
      <w:szCs w:val="20"/>
    </w:rPr>
  </w:style>
  <w:style w:type="character" w:styleId="751" w:customStyle="1">
    <w:name w:val="正文文本缩进 2 字符"/>
    <w:link w:val="704"/>
    <w:uiPriority w:val="99"/>
    <w:semiHidden/>
    <w:qFormat/>
    <w:rPr>
      <w:rFonts w:cs="Times New Roman"/>
      <w:sz w:val="20"/>
      <w:szCs w:val="20"/>
    </w:rPr>
  </w:style>
  <w:style w:type="character" w:styleId="752" w:customStyle="1">
    <w:name w:val="批注框文本 字符"/>
    <w:link w:val="705"/>
    <w:uiPriority w:val="99"/>
    <w:semiHidden/>
    <w:qFormat/>
    <w:rPr>
      <w:sz w:val="18"/>
      <w:szCs w:val="18"/>
    </w:rPr>
  </w:style>
  <w:style w:type="character" w:styleId="753" w:customStyle="1">
    <w:name w:val="页脚 字符1"/>
    <w:link w:val="706"/>
    <w:uiPriority w:val="99"/>
    <w:qFormat/>
    <w:rPr>
      <w:rFonts w:eastAsia="宋体" w:cs="Times New Roman"/>
      <w:sz w:val="18"/>
      <w:lang w:val="en-US" w:eastAsia="zh-CN" w:bidi="ar-SA"/>
    </w:rPr>
  </w:style>
  <w:style w:type="character" w:styleId="754" w:customStyle="1">
    <w:name w:val="页眉 字符"/>
    <w:link w:val="707"/>
    <w:uiPriority w:val="99"/>
    <w:semiHidden/>
    <w:qFormat/>
    <w:rPr>
      <w:rFonts w:eastAsia="宋体" w:cs="Times New Roman"/>
      <w:sz w:val="18"/>
      <w:lang w:val="en-US" w:eastAsia="zh-CN" w:bidi="ar-SA"/>
    </w:rPr>
  </w:style>
  <w:style w:type="character" w:styleId="755" w:customStyle="1">
    <w:name w:val="副标题 字符"/>
    <w:link w:val="712"/>
    <w:uiPriority w:val="0"/>
    <w:qFormat/>
    <w:rPr>
      <w:rFonts w:ascii="Cambria" w:hAnsi="Cambria" w:cs="Times New Roman"/>
      <w:b/>
      <w:bCs/>
      <w:sz w:val="32"/>
      <w:szCs w:val="32"/>
    </w:rPr>
  </w:style>
  <w:style w:type="character" w:styleId="756" w:customStyle="1">
    <w:name w:val="正文文本缩进 3 字符"/>
    <w:link w:val="714"/>
    <w:uiPriority w:val="99"/>
    <w:semiHidden/>
    <w:qFormat/>
    <w:rPr>
      <w:rFonts w:cs="Times New Roman"/>
      <w:sz w:val="16"/>
      <w:szCs w:val="16"/>
    </w:rPr>
  </w:style>
  <w:style w:type="character" w:styleId="757" w:customStyle="1">
    <w:name w:val="正文文本 2 字符"/>
    <w:link w:val="720"/>
    <w:uiPriority w:val="99"/>
    <w:semiHidden/>
    <w:qFormat/>
    <w:rPr>
      <w:rFonts w:cs="Times New Roman"/>
      <w:sz w:val="20"/>
      <w:szCs w:val="20"/>
    </w:rPr>
  </w:style>
  <w:style w:type="character" w:styleId="758" w:customStyle="1">
    <w:name w:val="HTML 预设格式 字符"/>
    <w:link w:val="721"/>
    <w:uiPriority w:val="99"/>
    <w:semiHidden/>
    <w:qFormat/>
    <w:rPr>
      <w:rFonts w:ascii="Courier New" w:hAnsi="Courier New" w:cs="Courier New"/>
      <w:sz w:val="20"/>
      <w:szCs w:val="20"/>
    </w:rPr>
  </w:style>
  <w:style w:type="character" w:styleId="759" w:customStyle="1">
    <w:name w:val="标题 字符"/>
    <w:link w:val="724"/>
    <w:uiPriority w:val="10"/>
    <w:qFormat/>
    <w:rPr>
      <w:rFonts w:ascii="等线 Light" w:hAnsi="等线 Light" w:cs="Times New Roman"/>
      <w:b/>
      <w:bCs/>
      <w:sz w:val="32"/>
      <w:szCs w:val="32"/>
    </w:rPr>
  </w:style>
  <w:style w:type="character" w:styleId="760" w:customStyle="1">
    <w:name w:val="批注主题 字符"/>
    <w:link w:val="725"/>
    <w:uiPriority w:val="99"/>
    <w:semiHidden/>
    <w:qFormat/>
    <w:rPr>
      <w:rFonts w:cs="Times New Roman"/>
      <w:b/>
      <w:bCs/>
      <w:sz w:val="20"/>
      <w:szCs w:val="20"/>
    </w:rPr>
  </w:style>
  <w:style w:type="character" w:styleId="761" w:customStyle="1">
    <w:name w:val="正文首行缩进 字符"/>
    <w:basedOn w:val="747"/>
    <w:link w:val="726"/>
    <w:uiPriority w:val="99"/>
    <w:semiHidden/>
    <w:qFormat/>
    <w:rPr>
      <w:rFonts w:cs="Times New Roman"/>
      <w:sz w:val="20"/>
      <w:szCs w:val="20"/>
    </w:rPr>
  </w:style>
  <w:style w:type="character" w:styleId="762" w:customStyle="1">
    <w:name w:val="point_normal1"/>
    <w:uiPriority w:val="99"/>
    <w:qFormat/>
    <w:rPr>
      <w:rFonts w:ascii="Arial" w:hAnsi="Arial" w:cs="Arial"/>
      <w:sz w:val="18"/>
      <w:szCs w:val="18"/>
    </w:rPr>
  </w:style>
  <w:style w:type="character" w:styleId="763" w:customStyle="1">
    <w:name w:val="页脚 字符"/>
    <w:uiPriority w:val="99"/>
    <w:qFormat/>
  </w:style>
  <w:style w:type="character" w:styleId="764" w:customStyle="1">
    <w:name w:val="HTML Markup"/>
    <w:uiPriority w:val="0"/>
    <w:qFormat/>
    <w:rPr>
      <w:vanish/>
      <w:color w:val="ff0000"/>
    </w:rPr>
  </w:style>
  <w:style w:type="character" w:styleId="765" w:customStyle="1">
    <w:name w:val="标题 3 Char"/>
    <w:uiPriority w:val="99"/>
    <w:qFormat/>
    <w:rPr>
      <w:rFonts w:ascii="宋体" w:hAnsi="宋体" w:eastAsia="宋体" w:cs="Times New Roman"/>
      <w:b/>
      <w:bCs/>
      <w:sz w:val="32"/>
      <w:szCs w:val="32"/>
      <w:lang w:val="en-US" w:eastAsia="zh-CN" w:bidi="ar-SA"/>
    </w:rPr>
  </w:style>
  <w:style w:type="character" w:styleId="766" w:customStyle="1">
    <w:name w:val="para_small"/>
    <w:uiPriority w:val="99"/>
    <w:qFormat/>
    <w:rPr>
      <w:rFonts w:cs="Times New Roman"/>
    </w:rPr>
  </w:style>
  <w:style w:type="character" w:styleId="767" w:customStyle="1">
    <w:name w:val="_Style 91"/>
    <w:uiPriority w:val="99"/>
    <w:unhideWhenUsed/>
    <w:qFormat/>
    <w:rPr>
      <w:color w:val="808080"/>
      <w:shd w:val="clear" w:color="auto" w:fill="e6e6e6"/>
    </w:rPr>
  </w:style>
  <w:style w:type="character" w:styleId="768" w:customStyle="1">
    <w:name w:val="_Style 92"/>
    <w:uiPriority w:val="33"/>
    <w:qFormat/>
    <w:rPr>
      <w:b/>
      <w:bCs/>
      <w:smallCaps/>
      <w:spacing w:val="5"/>
    </w:rPr>
  </w:style>
  <w:style w:type="paragraph" w:styleId="769" w:customStyle="1">
    <w:name w:val="font6"/>
    <w:basedOn w:val="670"/>
    <w:uiPriority w:val="0"/>
    <w:qFormat/>
    <w:pPr>
      <w:jc w:val="left"/>
      <w:spacing w:before="100" w:beforeAutospacing="1" w:after="100" w:afterAutospacing="1"/>
      <w:widowControl/>
    </w:pPr>
    <w:rPr>
      <w:rFonts w:ascii="宋体" w:hAnsi="宋体" w:cs="宋体"/>
      <w:color w:val="000000"/>
      <w:sz w:val="20"/>
    </w:rPr>
  </w:style>
  <w:style w:type="paragraph" w:styleId="770" w:customStyle="1">
    <w:name w:val="Bullets L1"/>
    <w:basedOn w:val="670"/>
    <w:uiPriority w:val="99"/>
    <w:qFormat/>
    <w:pPr>
      <w:numPr>
        <w:ilvl w:val="0"/>
        <w:numId w:val="1"/>
      </w:numPr>
      <w:jc w:val="left"/>
      <w:spacing w:before="60" w:after="60"/>
      <w:widowControl/>
    </w:pPr>
    <w:rPr>
      <w:rFonts w:ascii="Arial" w:hAnsi="Arial"/>
      <w:sz w:val="20"/>
    </w:rPr>
  </w:style>
  <w:style w:type="paragraph" w:styleId="771" w:customStyle="1">
    <w:name w:val="Char"/>
    <w:basedOn w:val="670"/>
    <w:uiPriority w:val="0"/>
    <w:qFormat/>
    <w:rPr>
      <w:rFonts w:ascii="Tahoma" w:hAnsi="Tahoma" w:cs="仿宋_GB2312"/>
      <w:sz w:val="24"/>
      <w:szCs w:val="28"/>
    </w:rPr>
  </w:style>
  <w:style w:type="paragraph" w:styleId="772" w:customStyle="1">
    <w:name w:val="xl110"/>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773" w:customStyle="1">
    <w:name w:val="xl112"/>
    <w:basedOn w:val="6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774" w:customStyle="1">
    <w:name w:val="ewb-con-p2"/>
    <w:basedOn w:val="670"/>
    <w:uiPriority w:val="0"/>
    <w:qFormat/>
    <w:pPr>
      <w:jc w:val="left"/>
      <w:spacing w:before="100" w:beforeAutospacing="1" w:after="100" w:afterAutospacing="1"/>
      <w:widowControl/>
    </w:pPr>
    <w:rPr>
      <w:rFonts w:ascii="宋体" w:hAnsi="宋体" w:cs="宋体"/>
      <w:sz w:val="24"/>
      <w:szCs w:val="24"/>
    </w:rPr>
  </w:style>
  <w:style w:type="paragraph" w:styleId="775" w:customStyle="1">
    <w:name w:val="默认段落字体 Para Char"/>
    <w:basedOn w:val="670"/>
    <w:uiPriority w:val="99"/>
    <w:qFormat/>
    <w:rPr>
      <w:sz w:val="24"/>
      <w:szCs w:val="24"/>
    </w:rPr>
  </w:style>
  <w:style w:type="paragraph" w:styleId="776" w:customStyle="1">
    <w:name w:val="丁华标题3"/>
    <w:basedOn w:val="777"/>
    <w:next w:val="778"/>
    <w:uiPriority w:val="99"/>
    <w:qFormat/>
    <w:pPr>
      <w:numPr>
        <w:numId w:val="0"/>
      </w:numPr>
      <w:ind w:left="1980" w:hanging="420"/>
      <w:spacing w:after="0"/>
      <w:tabs>
        <w:tab w:val="left" w:pos="567" w:leader="none"/>
        <w:tab w:val="left" w:pos="1470" w:leader="none"/>
        <w:tab w:val="left" w:pos="1980" w:leader="none"/>
      </w:tabs>
      <w:outlineLvl w:val="2"/>
    </w:pPr>
    <w:rPr>
      <w:sz w:val="24"/>
    </w:rPr>
  </w:style>
  <w:style w:type="paragraph" w:styleId="777" w:customStyle="1">
    <w:name w:val="丁华标题2"/>
    <w:basedOn w:val="672"/>
    <w:next w:val="778"/>
    <w:uiPriority w:val="99"/>
    <w:qFormat/>
    <w:pPr>
      <w:numPr>
        <w:ilvl w:val="1"/>
        <w:numId w:val="2"/>
      </w:numPr>
      <w:spacing w:line="415" w:lineRule="auto"/>
      <w:tabs>
        <w:tab w:val="left" w:pos="567" w:leader="none"/>
        <w:tab w:val="clear" w:pos="1004" w:leader="none"/>
      </w:tabs>
    </w:pPr>
    <w:rPr>
      <w:rFonts w:ascii="Arial" w:hAnsi="Arial" w:eastAsia="黑体"/>
      <w:b w:val="0"/>
      <w:sz w:val="28"/>
      <w:szCs w:val="20"/>
    </w:rPr>
  </w:style>
  <w:style w:type="paragraph" w:styleId="778" w:customStyle="1">
    <w:name w:val="丁华正文"/>
    <w:basedOn w:val="714"/>
    <w:uiPriority w:val="99"/>
    <w:qFormat/>
    <w:pPr>
      <w:ind w:left="0" w:firstLine="510"/>
      <w:spacing w:line="360" w:lineRule="auto"/>
    </w:pPr>
    <w:rPr>
      <w:sz w:val="24"/>
    </w:rPr>
  </w:style>
  <w:style w:type="paragraph" w:styleId="779" w:customStyle="1">
    <w:name w:val="xl107"/>
    <w:basedOn w:val="670"/>
    <w:uiPriority w:val="0"/>
    <w:qFormat/>
    <w:pPr>
      <w:jc w:val="left"/>
      <w:spacing w:before="100" w:beforeAutospacing="1" w:after="100" w:afterAutospacing="1"/>
      <w:widowControl/>
    </w:pPr>
    <w:rPr>
      <w:rFonts w:ascii="Arial" w:hAnsi="Arial" w:cs="Arial"/>
      <w:sz w:val="20"/>
    </w:rPr>
  </w:style>
  <w:style w:type="paragraph" w:styleId="780" w:customStyle="1">
    <w:name w:val="xl117"/>
    <w:basedOn w:val="67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781" w:customStyle="1">
    <w:name w:val="Char Char Char"/>
    <w:basedOn w:val="690"/>
    <w:uiPriority w:val="99"/>
    <w:qFormat/>
    <w:pPr>
      <w:spacing w:line="436" w:lineRule="exact"/>
    </w:pPr>
    <w:rPr>
      <w:szCs w:val="24"/>
    </w:rPr>
  </w:style>
  <w:style w:type="paragraph" w:styleId="782" w:customStyle="1">
    <w:name w:val="tableau"/>
    <w:basedOn w:val="670"/>
    <w:uiPriority w:val="99"/>
    <w:qFormat/>
    <w:pPr>
      <w:jc w:val="center"/>
      <w:spacing w:before="20" w:after="20"/>
      <w:widowControl/>
    </w:pPr>
    <w:rPr>
      <w:rFonts w:ascii="Arial" w:hAnsi="Arial"/>
      <w:sz w:val="16"/>
      <w:lang w:eastAsia="en-US"/>
    </w:rPr>
  </w:style>
  <w:style w:type="paragraph" w:styleId="783" w:customStyle="1">
    <w:name w:val="丁华标题1"/>
    <w:basedOn w:val="671"/>
    <w:next w:val="778"/>
    <w:uiPriority w:val="99"/>
    <w:qFormat/>
    <w:pPr>
      <w:numPr>
        <w:ilvl w:val="0"/>
        <w:numId w:val="2"/>
      </w:numPr>
      <w:ind w:firstLine="0"/>
      <w:jc w:val="left"/>
      <w:keepLines/>
      <w:spacing w:before="0" w:line="578" w:lineRule="auto"/>
      <w:tabs>
        <w:tab w:val="clear" w:pos="567" w:leader="none"/>
        <w:tab w:val="clear" w:pos="1440" w:leader="none"/>
        <w:tab w:val="clear" w:pos="5670" w:leader="none"/>
      </w:tabs>
    </w:pPr>
    <w:rPr>
      <w:rFonts w:ascii="Times New Roman"/>
      <w:b w:val="0"/>
      <w:sz w:val="32"/>
    </w:rPr>
  </w:style>
  <w:style w:type="paragraph" w:styleId="784" w:customStyle="1">
    <w:name w:val="Item Step in Table"/>
    <w:uiPriority w:val="99"/>
    <w:qFormat/>
    <w:pPr>
      <w:numPr>
        <w:ilvl w:val="0"/>
        <w:numId w:val="3"/>
      </w:numPr>
      <w:jc w:val="both"/>
      <w:spacing w:before="40" w:after="40"/>
    </w:pPr>
    <w:rPr>
      <w:rFonts w:ascii="Arial" w:hAnsi="Arial" w:eastAsia="宋体" w:cs="Arial"/>
      <w:sz w:val="18"/>
      <w:szCs w:val="18"/>
      <w:lang w:val="en-US" w:eastAsia="zh-CN" w:bidi="ar-SA"/>
    </w:rPr>
  </w:style>
  <w:style w:type="paragraph" w:styleId="785" w:customStyle="1">
    <w:name w:val="font5"/>
    <w:basedOn w:val="670"/>
    <w:uiPriority w:val="0"/>
    <w:qFormat/>
    <w:pPr>
      <w:jc w:val="left"/>
      <w:spacing w:before="100" w:beforeAutospacing="1" w:after="100" w:afterAutospacing="1"/>
      <w:widowControl/>
    </w:pPr>
    <w:rPr>
      <w:rFonts w:ascii="宋体" w:hAnsi="宋体" w:cs="宋体"/>
      <w:sz w:val="18"/>
      <w:szCs w:val="18"/>
    </w:rPr>
  </w:style>
  <w:style w:type="paragraph" w:styleId="786" w:customStyle="1">
    <w:name w:val="Blockquote"/>
    <w:basedOn w:val="670"/>
    <w:uiPriority w:val="0"/>
    <w:qFormat/>
    <w:pPr>
      <w:ind w:left="360" w:right="360"/>
      <w:jc w:val="left"/>
      <w:spacing w:before="100" w:after="100"/>
    </w:pPr>
    <w:rPr>
      <w:sz w:val="24"/>
    </w:rPr>
  </w:style>
  <w:style w:type="paragraph" w:styleId="787" w:customStyle="1">
    <w:name w:val="List Paragraph1"/>
    <w:basedOn w:val="670"/>
    <w:uiPriority w:val="99"/>
    <w:qFormat/>
    <w:pPr>
      <w:ind w:firstLine="420"/>
    </w:pPr>
    <w:rPr>
      <w:szCs w:val="24"/>
    </w:rPr>
  </w:style>
  <w:style w:type="paragraph" w:styleId="788" w:customStyle="1">
    <w:name w:val="xl114"/>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789" w:customStyle="1">
    <w:name w:val="p0"/>
    <w:basedOn w:val="670"/>
    <w:uiPriority w:val="99"/>
    <w:qFormat/>
    <w:pPr>
      <w:widowControl/>
    </w:pPr>
    <w:rPr>
      <w:szCs w:val="21"/>
    </w:rPr>
  </w:style>
  <w:style w:type="paragraph" w:styleId="790" w:customStyle="1">
    <w:name w:val="列出段落2"/>
    <w:basedOn w:val="670"/>
    <w:uiPriority w:val="34"/>
    <w:qFormat/>
    <w:pPr>
      <w:ind w:firstLine="420"/>
    </w:pPr>
  </w:style>
  <w:style w:type="paragraph" w:styleId="791" w:customStyle="1">
    <w:name w:val="样式"/>
    <w:basedOn w:val="670"/>
    <w:next w:val="694"/>
    <w:uiPriority w:val="99"/>
    <w:qFormat/>
    <w:rPr>
      <w:rFonts w:ascii="楷体_GB2312" w:hAnsi="Arial" w:eastAsia="楷体_GB2312"/>
      <w:sz w:val="28"/>
    </w:rPr>
  </w:style>
  <w:style w:type="paragraph" w:styleId="792" w:customStyle="1">
    <w:name w:val="论文正文"/>
    <w:basedOn w:val="704"/>
    <w:uiPriority w:val="99"/>
    <w:qFormat/>
    <w:pPr>
      <w:ind w:left="0" w:firstLine="200"/>
      <w:jc w:val="left"/>
      <w:spacing w:line="360" w:lineRule="auto"/>
    </w:pPr>
    <w:rPr>
      <w:sz w:val="28"/>
      <w:szCs w:val="24"/>
    </w:rPr>
  </w:style>
  <w:style w:type="paragraph" w:styleId="793" w:customStyle="1">
    <w:name w:val="xl116"/>
    <w:basedOn w:val="67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794" w:customStyle="1">
    <w:name w:val="Char Char Char Char Char Char Char Char Char Char Char Char Char"/>
    <w:basedOn w:val="690"/>
    <w:uiPriority w:val="99"/>
    <w:qFormat/>
    <w:rPr>
      <w:rFonts w:ascii="Tahoma" w:hAnsi="Tahoma"/>
      <w:sz w:val="24"/>
      <w:szCs w:val="24"/>
    </w:rPr>
  </w:style>
  <w:style w:type="paragraph" w:styleId="795" w:customStyle="1">
    <w:name w:val="0-正文-ry"/>
    <w:basedOn w:val="670"/>
    <w:uiPriority w:val="99"/>
    <w:qFormat/>
    <w:pPr>
      <w:ind w:firstLine="482"/>
      <w:spacing w:line="360" w:lineRule="auto"/>
    </w:pPr>
    <w:rPr>
      <w:b/>
      <w:bCs/>
    </w:rPr>
  </w:style>
  <w:style w:type="paragraph" w:styleId="796" w:customStyle="1">
    <w:name w:val="reader-word-layer"/>
    <w:basedOn w:val="670"/>
    <w:uiPriority w:val="0"/>
    <w:qFormat/>
    <w:pPr>
      <w:jc w:val="left"/>
      <w:spacing w:before="100" w:beforeAutospacing="1" w:after="100" w:afterAutospacing="1"/>
      <w:widowControl/>
    </w:pPr>
    <w:rPr>
      <w:rFonts w:ascii="宋体" w:hAnsi="宋体" w:cs="宋体"/>
      <w:sz w:val="24"/>
    </w:rPr>
  </w:style>
  <w:style w:type="paragraph" w:styleId="797" w:customStyle="1">
    <w:name w:val="retrait3"/>
    <w:basedOn w:val="670"/>
    <w:uiPriority w:val="99"/>
    <w:qFormat/>
    <w:pPr>
      <w:ind w:left="851"/>
      <w:jc w:val="left"/>
      <w:spacing w:before="20" w:after="20"/>
      <w:widowControl/>
    </w:pPr>
    <w:rPr>
      <w:rFonts w:ascii="Arial" w:hAnsi="Arial"/>
      <w:sz w:val="24"/>
    </w:rPr>
  </w:style>
  <w:style w:type="paragraph" w:styleId="798" w:customStyle="1">
    <w:name w:val="List Paragraph2"/>
    <w:basedOn w:val="670"/>
    <w:uiPriority w:val="99"/>
    <w:qFormat/>
    <w:pPr>
      <w:ind w:firstLine="420"/>
    </w:pPr>
  </w:style>
  <w:style w:type="paragraph" w:styleId="799" w:customStyle="1">
    <w:name w:val="xl109"/>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800" w:customStyle="1">
    <w:name w:val="Char Char Char Char"/>
    <w:basedOn w:val="690"/>
    <w:uiPriority w:val="99"/>
    <w:qFormat/>
    <w:pPr>
      <w:spacing w:line="360" w:lineRule="auto"/>
    </w:pPr>
    <w:rPr>
      <w:rFonts w:ascii="Tahoma" w:hAnsi="Tahoma"/>
      <w:sz w:val="24"/>
      <w:szCs w:val="24"/>
    </w:rPr>
  </w:style>
  <w:style w:type="paragraph" w:styleId="801" w:customStyle="1">
    <w:name w:val="ewb-con-p"/>
    <w:basedOn w:val="670"/>
    <w:uiPriority w:val="0"/>
    <w:qFormat/>
    <w:pPr>
      <w:jc w:val="left"/>
      <w:spacing w:before="100" w:beforeAutospacing="1" w:after="100" w:afterAutospacing="1"/>
      <w:widowControl/>
    </w:pPr>
    <w:rPr>
      <w:rFonts w:ascii="宋体" w:hAnsi="宋体" w:cs="宋体"/>
      <w:sz w:val="24"/>
      <w:szCs w:val="24"/>
    </w:rPr>
  </w:style>
  <w:style w:type="paragraph" w:styleId="802" w:customStyle="1">
    <w:name w:val="font7"/>
    <w:basedOn w:val="670"/>
    <w:uiPriority w:val="0"/>
    <w:qFormat/>
    <w:pPr>
      <w:jc w:val="left"/>
      <w:spacing w:before="100" w:beforeAutospacing="1" w:after="100" w:afterAutospacing="1"/>
      <w:widowControl/>
    </w:pPr>
    <w:rPr>
      <w:rFonts w:ascii="Arial" w:hAnsi="Arial" w:cs="Arial"/>
      <w:color w:val="000000"/>
      <w:sz w:val="20"/>
    </w:rPr>
  </w:style>
  <w:style w:type="paragraph" w:styleId="803" w:customStyle="1">
    <w:name w:val="msolistparagraph"/>
    <w:basedOn w:val="670"/>
    <w:uiPriority w:val="99"/>
    <w:qFormat/>
    <w:pPr>
      <w:ind w:firstLine="420"/>
    </w:pPr>
    <w:rPr>
      <w:rFonts w:ascii="Calibri" w:hAnsi="Calibri"/>
      <w:szCs w:val="22"/>
    </w:rPr>
  </w:style>
  <w:style w:type="paragraph" w:styleId="804">
    <w:name w:val="No Spacing"/>
    <w:uiPriority w:val="1"/>
    <w:qFormat/>
    <w:pPr>
      <w:jc w:val="both"/>
      <w:widowControl w:val="off"/>
    </w:pPr>
    <w:rPr>
      <w:rFonts w:ascii="Times New Roman" w:hAnsi="Times New Roman" w:eastAsia="宋体" w:cs="Times New Roman"/>
      <w:sz w:val="21"/>
      <w:lang w:val="en-US" w:eastAsia="zh-CN" w:bidi="ar-SA"/>
    </w:rPr>
  </w:style>
  <w:style w:type="paragraph" w:styleId="805" w:customStyle="1">
    <w:name w:val="样式 小四号 行距: 1.5陪 + 首行缩进:  2 字符 + 首行缩进:  2 字符"/>
    <w:basedOn w:val="670"/>
    <w:uiPriority w:val="0"/>
    <w:qFormat/>
    <w:pPr>
      <w:ind w:firstLine="480"/>
      <w:spacing w:line="360" w:lineRule="auto"/>
    </w:pPr>
    <w:rPr>
      <w:rFonts w:cs="宋体"/>
      <w:sz w:val="24"/>
    </w:rPr>
  </w:style>
  <w:style w:type="paragraph" w:styleId="806" w:customStyle="1">
    <w:name w:val="Char1"/>
    <w:basedOn w:val="670"/>
    <w:uiPriority w:val="99"/>
    <w:qFormat/>
    <w:pPr>
      <w:jc w:val="left"/>
      <w:spacing w:after="160" w:line="240" w:lineRule="exact"/>
      <w:widowControl/>
    </w:pPr>
    <w:rPr>
      <w:rFonts w:ascii="Verdana" w:hAnsi="Verdana" w:eastAsia="仿宋_GB2312"/>
      <w:sz w:val="24"/>
      <w:lang w:eastAsia="en-US"/>
    </w:rPr>
  </w:style>
  <w:style w:type="paragraph" w:styleId="807" w:customStyle="1">
    <w:name w:val="标题6"/>
    <w:basedOn w:val="675"/>
    <w:uiPriority w:val="99"/>
    <w:qFormat/>
    <w:pPr>
      <w:numPr>
        <w:ilvl w:val="0"/>
        <w:numId w:val="4"/>
      </w:numPr>
      <w:keepLines/>
    </w:pPr>
    <w:rPr>
      <w:b w:val="0"/>
      <w:sz w:val="24"/>
    </w:rPr>
  </w:style>
  <w:style w:type="paragraph" w:styleId="808" w:customStyle="1">
    <w:name w:val="默认段落字体 Para Char Char Char Char Char Char Char"/>
    <w:basedOn w:val="670"/>
    <w:uiPriority w:val="99"/>
    <w:qFormat/>
  </w:style>
  <w:style w:type="paragraph" w:styleId="809">
    <w:name w:val="List Paragraph"/>
    <w:basedOn w:val="670"/>
    <w:uiPriority w:val="99"/>
    <w:qFormat/>
    <w:pPr>
      <w:ind w:firstLine="420"/>
    </w:pPr>
    <w:rPr>
      <w:rFonts w:ascii="Calibri" w:hAnsi="Calibri"/>
      <w:szCs w:val="22"/>
    </w:rPr>
  </w:style>
  <w:style w:type="paragraph" w:styleId="810" w:customStyle="1">
    <w:name w:val="Char Char2 Char Char"/>
    <w:basedOn w:val="690"/>
    <w:uiPriority w:val="99"/>
    <w:qFormat/>
    <w:pPr>
      <w:spacing w:line="436" w:lineRule="exact"/>
    </w:pPr>
    <w:rPr>
      <w:rFonts w:ascii="Tahoma" w:hAnsi="Tahoma"/>
      <w:sz w:val="24"/>
    </w:rPr>
  </w:style>
  <w:style w:type="paragraph" w:styleId="811" w:customStyle="1">
    <w:name w:val="xl115"/>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812" w:customStyle="1">
    <w:name w:val="xl25"/>
    <w:basedOn w:val="670"/>
    <w:uiPriority w:val="99"/>
    <w:qFormat/>
    <w:pPr>
      <w:jc w:val="center"/>
      <w:spacing w:before="100" w:beforeAutospacing="1" w:after="100" w:afterAutospacing="1"/>
      <w:widowControl/>
      <w:pBdr>
        <w:right w:val="single" w:color="auto" w:sz="4" w:space="0"/>
      </w:pBdr>
    </w:pPr>
    <w:rPr>
      <w:szCs w:val="21"/>
    </w:rPr>
  </w:style>
  <w:style w:type="paragraph" w:styleId="813" w:customStyle="1">
    <w:name w:val="xl111"/>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814" w:customStyle="1">
    <w:name w:val="列出段落1"/>
    <w:basedOn w:val="670"/>
    <w:uiPriority w:val="34"/>
    <w:qFormat/>
    <w:pPr>
      <w:contextualSpacing/>
      <w:ind w:left="720"/>
      <w:jc w:val="left"/>
      <w:widowControl/>
    </w:pPr>
    <w:rPr>
      <w:rFonts w:ascii="Arial" w:hAnsi="Arial" w:eastAsia="黑体"/>
      <w:sz w:val="24"/>
      <w:szCs w:val="24"/>
      <w:lang w:eastAsia="en-US"/>
    </w:rPr>
  </w:style>
  <w:style w:type="paragraph" w:styleId="815" w:customStyle="1">
    <w:name w:val="段落"/>
    <w:basedOn w:val="670"/>
    <w:uiPriority w:val="99"/>
    <w:qFormat/>
    <w:pPr>
      <w:ind w:firstLine="480"/>
      <w:spacing w:line="460" w:lineRule="exact"/>
    </w:pPr>
    <w:rPr>
      <w:sz w:val="24"/>
    </w:rPr>
  </w:style>
  <w:style w:type="paragraph" w:styleId="816" w:customStyle="1">
    <w:name w:val="xl113"/>
    <w:basedOn w:val="6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817" w:customStyle="1">
    <w:name w:val="xl108"/>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818" w:customStyle="1">
    <w:name w:val="表格1"/>
    <w:basedOn w:val="670"/>
    <w:uiPriority w:val="99"/>
    <w:qFormat/>
    <w:rPr>
      <w:rFonts w:ascii="宋体"/>
      <w:szCs w:val="21"/>
    </w:rPr>
  </w:style>
  <w:style w:type="paragraph" w:styleId="819" w:customStyle="1">
    <w:name w:val="_Style 143"/>
    <w:basedOn w:val="671"/>
    <w:next w:val="670"/>
    <w:uiPriority w:val="39"/>
    <w:qFormat/>
    <w:pPr>
      <w:ind w:firstLine="0"/>
      <w:jc w:val="left"/>
      <w:keepLines/>
      <w:spacing w:before="240" w:after="0" w:line="259"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820" w:customStyle="1">
    <w:name w:val="Char Char Char Char Char Char Char Char Char Char Char1 Char Char Char1"/>
    <w:basedOn w:val="670"/>
    <w:uiPriority w:val="99"/>
    <w:semiHidden/>
    <w:qFormat/>
    <w:pPr>
      <w:ind w:firstLine="200"/>
      <w:jc w:val="left"/>
    </w:pPr>
    <w:rPr>
      <w:rFonts w:ascii="Tahoma" w:hAnsi="Tahoma"/>
      <w:sz w:val="24"/>
      <w:szCs w:val="24"/>
    </w:rPr>
  </w:style>
  <w:style w:type="paragraph" w:styleId="821" w:customStyle="1">
    <w:name w:val="列出段落3"/>
    <w:basedOn w:val="670"/>
    <w:uiPriority w:val="34"/>
    <w:qFormat/>
    <w:pPr>
      <w:ind w:firstLine="420"/>
    </w:pPr>
  </w:style>
  <w:style w:type="paragraph" w:styleId="822" w:customStyle="1">
    <w:name w:val="首行缩进"/>
    <w:basedOn w:val="670"/>
    <w:uiPriority w:val="0"/>
    <w:qFormat/>
    <w:pPr>
      <w:ind w:firstLine="480"/>
    </w:pPr>
    <w:rPr>
      <w:lang w:val="zh-CN"/>
    </w:rPr>
  </w:style>
  <w:style w:type="character" w:styleId="823" w:customStyle="1">
    <w:name w:val="not([class*=suffix])"/>
    <w:basedOn w:val="680"/>
    <w:uiPriority w:val="0"/>
    <w:qFormat/>
    <w:rPr>
      <w:sz w:val="13"/>
      <w:szCs w:val="13"/>
    </w:rPr>
  </w:style>
  <w:style w:type="character" w:styleId="824" w:customStyle="1">
    <w:name w:val="not([class*=suffix])1"/>
    <w:basedOn w:val="680"/>
    <w:uiPriority w:val="0"/>
    <w:qFormat/>
  </w:style>
  <w:style w:type="numbering" w:styleId="57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B2B71-9B1F-4D74-BFAE-A150667972AE}"/>
</file>

<file path=docProps/app.xml><?xml version="1.0" encoding="utf-8"?>
<Properties xmlns="http://schemas.openxmlformats.org/officeDocument/2006/extended-properties" xmlns:vt="http://schemas.openxmlformats.org/officeDocument/2006/docPropsVTypes">
  <Application>ONLYOFFICE/7.2.1.34</Application>
  <Company>南京典晶工程项目管理有限公司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单一来源采购文件</dc:title>
  <dc:creator>dianjing</dc:creator>
  <cp:lastModifiedBy>徐艳</cp:lastModifiedBy>
  <cp:revision>172</cp:revision>
  <dcterms:created xsi:type="dcterms:W3CDTF">2018-06-02T13:05:00Z</dcterms:created>
  <dcterms:modified xsi:type="dcterms:W3CDTF">2026-05-29T09:41:32Z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_DocHome">
    <vt:r8>1542883829.000000</vt:r8>
  </property>
  <property fmtid="{D5CDD505-2E9C-101B-9397-08002B2CF9AE}" pid="4" name="ICV">
    <vt:lpwstr>22956818ABC64CD3B49FE7B00B1D97EC_13</vt:lpwstr>
  </property>
  <property fmtid="{D5CDD505-2E9C-101B-9397-08002B2CF9AE}" pid="5" name="KSOTemplateDocerSaveRecord">
    <vt:lpwstr>eyJoZGlkIjoiOTc1MTA2MjU3ODgzMDhkMzE0ZTU0MjU4NGU4NDljNDMiLCJ1c2VySWQiOiIzNzY1MjUzODEifQ==</vt:lpwstr>
  </property>
</Properties>
</file>