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800"/>
        <w:rPr>
          <w:rFonts w:ascii="仿宋" w:hAnsi="仿宋" w:eastAsia="仿宋" w:cs="仿宋"/>
          <w:b/>
          <w:bCs/>
          <w:sz w:val="36"/>
          <w:szCs w:val="36"/>
          <w:lang w:eastAsia="zh-CN"/>
        </w:rPr>
      </w:pPr>
      <w:r>
        <w:rPr>
          <w:rFonts w:hint="eastAsia" w:ascii="仿宋" w:hAnsi="仿宋" w:eastAsia="仿宋" w:cs="仿宋"/>
          <w:b/>
          <w:bCs/>
          <w:spacing w:val="126"/>
          <w:sz w:val="76"/>
          <w:szCs w:val="76"/>
          <w:lang w:eastAsia="zh-CN"/>
        </w:rPr>
        <w:t xml:space="preserve">竞争性磋商文</w:t>
      </w:r>
      <w:r>
        <w:rPr>
          <w:rFonts w:hint="eastAsia" w:ascii="仿宋" w:hAnsi="仿宋" w:eastAsia="仿宋" w:cs="仿宋"/>
          <w:b/>
          <w:bCs/>
          <w:spacing w:val="4"/>
          <w:sz w:val="76"/>
          <w:szCs w:val="76"/>
          <w:lang w:eastAsia="zh-CN"/>
        </w:rPr>
        <w:t xml:space="preserve">件</w:t>
      </w:r>
      <w:r/>
    </w:p>
    <w:p>
      <w:pPr>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ind w:firstLine="1317"/>
        <w:spacing w:before="800"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项目编号：</w:t>
      </w:r>
      <w:r>
        <w:rPr>
          <w:rFonts w:hint="eastAsia" w:ascii="仿宋" w:hAnsi="仿宋" w:eastAsia="仿宋" w:cs="仿宋"/>
          <w:sz w:val="36"/>
          <w:szCs w:val="36"/>
          <w:lang w:eastAsia="zh-CN"/>
        </w:rPr>
        <w:t xml:space="preserve">JSZC-320118-GCHH-C2026-0002</w:t>
      </w:r>
      <w:r>
        <w:rPr>
          <w:rFonts w:hint="eastAsia" w:ascii="仿宋" w:hAnsi="仿宋" w:eastAsia="仿宋" w:cs="仿宋"/>
          <w:sz w:val="36"/>
          <w:szCs w:val="36"/>
          <w:lang w:eastAsia="zh-CN"/>
        </w:rPr>
        <w:t xml:space="preserve"> </w:t>
      </w:r>
      <w:r/>
    </w:p>
    <w:p>
      <w:pPr>
        <w:ind w:left="3116" w:hanging="1800"/>
        <w:spacing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项目名称：南京市高淳区世界灌溉工程遗产申报服务 </w:t>
      </w:r>
      <w:r/>
    </w:p>
    <w:p>
      <w:pPr>
        <w:ind w:firstLine="1317"/>
        <w:spacing w:before="13" w:line="360" w:lineRule="auto"/>
        <w:rPr>
          <w:rFonts w:ascii="仿宋" w:hAnsi="仿宋" w:eastAsia="仿宋" w:cs="仿宋"/>
          <w:bCs/>
          <w:sz w:val="36"/>
          <w:szCs w:val="36"/>
          <w:lang w:eastAsia="zh-CN"/>
        </w:rPr>
      </w:pPr>
      <w:r>
        <w:rPr>
          <w:rFonts w:hint="eastAsia" w:ascii="仿宋" w:hAnsi="仿宋" w:eastAsia="仿宋" w:cs="仿宋"/>
          <w:sz w:val="36"/>
          <w:szCs w:val="36"/>
          <w:lang w:eastAsia="zh-CN"/>
        </w:rPr>
        <w:t xml:space="preserve">采购单位：南京市高淳区水</w:t>
      </w:r>
      <w:r>
        <w:rPr>
          <w:rFonts w:hint="eastAsia" w:ascii="仿宋" w:hAnsi="仿宋" w:eastAsia="仿宋" w:cs="仿宋"/>
          <w:sz w:val="36"/>
          <w:szCs w:val="36"/>
          <w:lang w:eastAsia="zh-CN"/>
        </w:rPr>
        <w:t xml:space="preserve">务</w:t>
      </w:r>
      <w:r>
        <w:rPr>
          <w:rFonts w:hint="eastAsia" w:ascii="仿宋" w:hAnsi="仿宋" w:eastAsia="仿宋" w:cs="仿宋"/>
          <w:sz w:val="36"/>
          <w:szCs w:val="36"/>
          <w:lang w:eastAsia="zh-CN"/>
        </w:rPr>
        <w:t xml:space="preserve">局</w:t>
      </w:r>
      <w:r>
        <w:rPr>
          <w:rFonts w:hint="eastAsia" w:ascii="仿宋" w:hAnsi="仿宋" w:eastAsia="仿宋" w:cs="仿宋"/>
          <w:bCs/>
          <w:sz w:val="36"/>
          <w:szCs w:val="36"/>
          <w:lang w:eastAsia="zh-CN"/>
        </w:rPr>
        <w:t xml:space="preserve"> </w:t>
      </w:r>
      <w:r/>
    </w:p>
    <w:p>
      <w:pPr>
        <w:ind w:firstLine="1317"/>
        <w:spacing w:before="13" w:line="360" w:lineRule="auto"/>
        <w:rPr>
          <w:rFonts w:ascii="仿宋" w:hAnsi="仿宋" w:eastAsia="仿宋" w:cs="仿宋"/>
          <w:sz w:val="44"/>
          <w:szCs w:val="44"/>
          <w:lang w:eastAsia="zh-CN"/>
        </w:rPr>
      </w:pPr>
      <w:r>
        <w:rPr>
          <w:rFonts w:hint="eastAsia" w:ascii="仿宋" w:hAnsi="仿宋" w:eastAsia="仿宋" w:cs="仿宋"/>
          <w:bCs/>
          <w:sz w:val="36"/>
          <w:szCs w:val="36"/>
          <w:lang w:eastAsia="zh-CN"/>
        </w:rPr>
        <w:t xml:space="preserve">采购类别：服务类</w:t>
      </w:r>
      <w:r/>
    </w:p>
    <w:p>
      <w:pPr>
        <w:spacing w:line="360" w:lineRule="auto"/>
        <w:rPr>
          <w:rFonts w:ascii="仿宋" w:hAnsi="仿宋" w:eastAsia="仿宋" w:cs="仿宋"/>
          <w:sz w:val="44"/>
          <w:szCs w:val="44"/>
          <w:lang w:eastAsia="zh-CN"/>
        </w:rPr>
      </w:pPr>
      <w:r>
        <w:rPr>
          <w:rFonts w:ascii="仿宋" w:hAnsi="仿宋" w:eastAsia="仿宋" w:cs="仿宋"/>
          <w:sz w:val="44"/>
          <w:szCs w:val="44"/>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pStyle w:val="787"/>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sz w:val="36"/>
          <w:szCs w:val="36"/>
          <w:lang w:eastAsia="zh-CN"/>
        </w:rPr>
      </w:pPr>
      <w:r/>
      <w:bookmarkStart w:id="0" w:name="OLE_LINK59"/>
      <w:r>
        <w:rPr>
          <w:rFonts w:hint="eastAsia" w:ascii="仿宋" w:hAnsi="仿宋" w:eastAsia="仿宋" w:cs="仿宋"/>
          <w:sz w:val="36"/>
          <w:szCs w:val="36"/>
          <w:lang w:eastAsia="zh-CN"/>
        </w:rPr>
        <w:t xml:space="preserve">南京环弘工程咨询有限公司</w:t>
      </w:r>
      <w:bookmarkEnd w:id="0"/>
      <w:r/>
    </w:p>
    <w:p>
      <w:pPr>
        <w:jc w:val="center"/>
        <w:spacing w:line="360" w:lineRule="auto"/>
        <w:rPr>
          <w:rFonts w:ascii="仿宋" w:hAnsi="仿宋" w:eastAsia="仿宋" w:cs="仿宋"/>
          <w:b/>
          <w:bCs/>
          <w:sz w:val="36"/>
          <w:szCs w:val="36"/>
          <w:lang w:eastAsia="zh-CN"/>
        </w:rPr>
      </w:pPr>
      <w:r>
        <w:rPr>
          <w:rFonts w:hint="eastAsia" w:ascii="仿宋" w:hAnsi="仿宋" w:eastAsia="仿宋" w:cs="仿宋"/>
          <w:sz w:val="36"/>
          <w:szCs w:val="36"/>
          <w:lang w:eastAsia="zh-CN"/>
        </w:rPr>
        <w:t xml:space="preserve">二○二六年三月</w:t>
      </w:r>
      <w:r>
        <w:rPr>
          <w:rFonts w:hint="eastAsia" w:ascii="仿宋" w:hAnsi="仿宋" w:eastAsia="仿宋" w:cs="仿宋"/>
          <w:b/>
          <w:bCs/>
          <w:sz w:val="36"/>
          <w:szCs w:val="36"/>
          <w:lang w:val="zh-CN" w:eastAsia="zh-CN"/>
        </w:rPr>
        <w:br w:type="page" w:clear="all"/>
      </w:r>
      <w:r>
        <w:rPr>
          <w:rFonts w:hint="eastAsia" w:ascii="仿宋" w:hAnsi="仿宋" w:eastAsia="仿宋" w:cs="仿宋"/>
          <w:b/>
          <w:bCs/>
          <w:sz w:val="36"/>
          <w:szCs w:val="36"/>
          <w:lang w:val="zh-CN" w:eastAsia="zh-CN"/>
        </w:rPr>
        <w:t xml:space="preserve">第一章 </w:t>
      </w:r>
      <w:r>
        <w:rPr>
          <w:rFonts w:hint="eastAsia" w:ascii="仿宋" w:hAnsi="仿宋" w:eastAsia="仿宋" w:cs="仿宋"/>
          <w:b/>
          <w:bCs/>
          <w:sz w:val="36"/>
          <w:szCs w:val="36"/>
          <w:lang w:eastAsia="zh-CN"/>
        </w:rPr>
        <w:t xml:space="preserve">竞争性磋商</w:t>
      </w:r>
      <w:r>
        <w:rPr>
          <w:rFonts w:hint="eastAsia" w:ascii="仿宋" w:hAnsi="仿宋" w:eastAsia="仿宋" w:cs="仿宋"/>
          <w:b/>
          <w:bCs/>
          <w:sz w:val="36"/>
          <w:szCs w:val="36"/>
          <w:lang w:val="zh-CN" w:eastAsia="zh-CN"/>
        </w:rPr>
        <w:t xml:space="preserve">公告</w:t>
      </w:r>
      <w:r/>
    </w:p>
    <w:p>
      <w:pPr>
        <w:ind w:firstLine="480"/>
        <w:spacing w:line="400" w:lineRule="exact"/>
        <w:rPr>
          <w:rFonts w:ascii="仿宋" w:hAnsi="仿宋" w:eastAsia="仿宋" w:cs="仿宋"/>
          <w:sz w:val="24"/>
          <w:szCs w:val="24"/>
          <w:lang w:eastAsia="zh-CN"/>
        </w:rPr>
        <w:pBdr>
          <w:top w:val="single" w:color="000000" w:sz="4" w:space="1"/>
          <w:left w:val="single" w:color="000000" w:sz="4" w:space="4"/>
          <w:bottom w:val="single" w:color="000000" w:sz="4" w:space="0"/>
          <w:right w:val="single" w:color="000000" w:sz="4" w:space="4"/>
        </w:pBdr>
      </w:pPr>
      <w:r>
        <w:rPr>
          <w:rFonts w:hint="eastAsia" w:ascii="仿宋" w:hAnsi="仿宋" w:eastAsia="仿宋" w:cs="仿宋"/>
          <w:sz w:val="24"/>
          <w:szCs w:val="24"/>
          <w:lang w:eastAsia="zh-CN"/>
        </w:rPr>
        <w:t xml:space="preserve">项目概况</w:t>
      </w:r>
      <w:r/>
    </w:p>
    <w:p>
      <w:pPr>
        <w:ind w:firstLine="480"/>
        <w:spacing w:line="400" w:lineRule="exact"/>
        <w:rPr>
          <w:rFonts w:ascii="仿宋" w:hAnsi="仿宋" w:eastAsia="仿宋" w:cs="仿宋"/>
          <w:sz w:val="24"/>
          <w:szCs w:val="24"/>
          <w:lang w:eastAsia="zh-CN"/>
        </w:rPr>
        <w:pBdr>
          <w:top w:val="single" w:color="000000" w:sz="4" w:space="1"/>
          <w:left w:val="single" w:color="000000" w:sz="4" w:space="4"/>
          <w:bottom w:val="single" w:color="000000" w:sz="4" w:space="0"/>
          <w:right w:val="single" w:color="000000" w:sz="4" w:space="4"/>
        </w:pBdr>
      </w:pPr>
      <w:r>
        <w:rPr>
          <w:rFonts w:hint="eastAsia" w:ascii="仿宋" w:hAnsi="仿宋" w:eastAsia="仿宋" w:cs="仿宋"/>
          <w:bCs/>
          <w:sz w:val="24"/>
          <w:szCs w:val="24"/>
          <w:lang w:eastAsia="zh-CN"/>
        </w:rPr>
        <w:t xml:space="preserve">南京市高淳区世界灌溉工程遗产申报服务  </w:t>
      </w:r>
      <w:r>
        <w:rPr>
          <w:rFonts w:hint="eastAsia" w:ascii="仿宋" w:hAnsi="仿宋" w:eastAsia="仿宋" w:cs="仿宋"/>
          <w:bCs/>
          <w:sz w:val="24"/>
          <w:szCs w:val="24"/>
          <w:lang w:eastAsia="zh-CN"/>
        </w:rPr>
        <w:t xml:space="preserve">JSZC-320118-GCHH-C2026-0002</w:t>
      </w:r>
      <w:r>
        <w:rPr>
          <w:rFonts w:hint="eastAsia" w:ascii="仿宋" w:hAnsi="仿宋" w:eastAsia="仿宋" w:cs="仿宋"/>
          <w:sz w:val="24"/>
          <w:szCs w:val="24"/>
          <w:lang w:eastAsia="zh-CN"/>
        </w:rPr>
        <w:t xml:space="preserve">采购项目的潜在供应商应在 江苏政府采购网 获取采购文件，并于2026-03-</w:t>
      </w:r>
      <w:r>
        <w:rPr>
          <w:rFonts w:hint="eastAsia" w:ascii="仿宋" w:hAnsi="仿宋" w:eastAsia="仿宋" w:cs="仿宋"/>
          <w:sz w:val="24"/>
          <w:szCs w:val="24"/>
          <w:lang w:eastAsia="zh-CN"/>
        </w:rPr>
        <w:t xml:space="preserve">20</w:t>
      </w:r>
      <w:r>
        <w:rPr>
          <w:rFonts w:hint="eastAsia" w:ascii="仿宋" w:hAnsi="仿宋" w:eastAsia="仿宋" w:cs="仿宋"/>
          <w:sz w:val="24"/>
          <w:szCs w:val="24"/>
          <w:lang w:eastAsia="zh-CN"/>
        </w:rPr>
        <w:t xml:space="preserve">  14:30 （北京时间）前提交响应文件。</w:t>
      </w:r>
      <w:r/>
    </w:p>
    <w:p>
      <w:pPr>
        <w:spacing w:line="400" w:lineRule="exact"/>
        <w:tabs>
          <w:tab w:val="left" w:pos="3384"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一、</w:t>
      </w:r>
      <w:r>
        <w:rPr>
          <w:rFonts w:hint="eastAsia" w:ascii="仿宋" w:hAnsi="仿宋" w:eastAsia="仿宋" w:cs="仿宋"/>
          <w:b/>
          <w:sz w:val="24"/>
          <w:szCs w:val="24"/>
          <w:lang w:eastAsia="zh-CN"/>
        </w:rPr>
        <w:t xml:space="preserve">项目基本情况</w:t>
      </w:r>
      <w:r>
        <w:rPr>
          <w:rFonts w:hint="eastAsia" w:ascii="仿宋" w:hAnsi="仿宋" w:eastAsia="仿宋" w:cs="仿宋"/>
          <w:b/>
          <w:sz w:val="24"/>
          <w:szCs w:val="24"/>
          <w:lang w:eastAsia="zh-CN"/>
        </w:rPr>
        <w:tab/>
      </w:r>
      <w:r/>
    </w:p>
    <w:p>
      <w:pPr>
        <w:spacing w:line="400" w:lineRule="exact"/>
        <w:tabs>
          <w:tab w:val="left" w:pos="7005" w:leader="none"/>
        </w:tabs>
        <w:rPr>
          <w:rFonts w:ascii="仿宋" w:hAnsi="仿宋" w:eastAsia="仿宋" w:cs="仿宋"/>
          <w:sz w:val="24"/>
          <w:szCs w:val="24"/>
          <w:lang w:eastAsia="zh-CN"/>
        </w:rPr>
      </w:pPr>
      <w:r>
        <w:rPr>
          <w:rFonts w:hint="eastAsia" w:ascii="仿宋" w:hAnsi="仿宋" w:eastAsia="仿宋" w:cs="仿宋"/>
          <w:b/>
          <w:sz w:val="24"/>
          <w:szCs w:val="24"/>
          <w:lang w:eastAsia="zh-CN"/>
        </w:rPr>
        <w:t xml:space="preserve">项目编号：</w:t>
      </w:r>
      <w:r>
        <w:rPr>
          <w:rFonts w:hint="eastAsia" w:ascii="仿宋" w:hAnsi="仿宋" w:eastAsia="仿宋" w:cs="仿宋"/>
          <w:bCs/>
          <w:sz w:val="24"/>
          <w:szCs w:val="24"/>
          <w:lang w:eastAsia="zh-CN"/>
        </w:rPr>
        <w:t xml:space="preserve">JSZC-320118-GCHH-C2026-0002</w:t>
      </w:r>
      <w:r>
        <w:rPr>
          <w:rFonts w:hint="eastAsia" w:ascii="仿宋" w:hAnsi="仿宋" w:eastAsia="仿宋" w:cs="仿宋"/>
          <w:bCs/>
          <w:sz w:val="24"/>
          <w:szCs w:val="24"/>
          <w:lang w:eastAsia="zh-CN"/>
        </w:rPr>
        <w:tab/>
      </w:r>
      <w:r/>
    </w:p>
    <w:p>
      <w:pPr>
        <w:spacing w:line="400" w:lineRule="exact"/>
        <w:tabs>
          <w:tab w:val="left" w:pos="7005" w:leader="none"/>
        </w:tabs>
        <w:rPr>
          <w:rFonts w:ascii="仿宋" w:hAnsi="仿宋" w:eastAsia="仿宋" w:cs="仿宋"/>
          <w:bCs/>
          <w:sz w:val="24"/>
          <w:szCs w:val="24"/>
          <w:lang w:eastAsia="zh-CN"/>
        </w:rPr>
      </w:pPr>
      <w:r>
        <w:rPr>
          <w:rFonts w:hint="eastAsia" w:ascii="仿宋" w:hAnsi="仿宋" w:eastAsia="仿宋" w:cs="仿宋"/>
          <w:b/>
          <w:sz w:val="24"/>
          <w:szCs w:val="24"/>
          <w:lang w:eastAsia="zh-CN"/>
        </w:rPr>
        <w:t xml:space="preserve">项目名称：</w:t>
      </w:r>
      <w:r>
        <w:rPr>
          <w:rFonts w:hint="eastAsia" w:ascii="仿宋" w:hAnsi="仿宋" w:eastAsia="仿宋" w:cs="仿宋"/>
          <w:bCs/>
          <w:sz w:val="24"/>
          <w:szCs w:val="24"/>
          <w:lang w:eastAsia="zh-CN"/>
        </w:rPr>
        <w:t xml:space="preserve">南京市高淳区世界灌溉工程遗产申报服务 </w:t>
      </w:r>
      <w:r>
        <w:rPr>
          <w:rFonts w:hint="eastAsia" w:ascii="仿宋" w:hAnsi="仿宋" w:eastAsia="仿宋" w:cs="仿宋"/>
          <w:b/>
          <w:sz w:val="24"/>
          <w:szCs w:val="24"/>
          <w:lang w:eastAsia="zh-CN"/>
        </w:rPr>
        <w:t xml:space="preserve"> </w:t>
      </w:r>
      <w:r/>
    </w:p>
    <w:p>
      <w:pPr>
        <w:spacing w:line="400" w:lineRule="exact"/>
        <w:tabs>
          <w:tab w:val="left" w:pos="7005" w:leader="none"/>
        </w:tabs>
        <w:rPr>
          <w:rFonts w:ascii="仿宋" w:hAnsi="仿宋" w:eastAsia="仿宋" w:cs="仿宋"/>
          <w:bCs/>
          <w:sz w:val="24"/>
          <w:szCs w:val="24"/>
          <w:lang w:eastAsia="zh-CN"/>
        </w:rPr>
      </w:pPr>
      <w:r>
        <w:rPr>
          <w:rFonts w:hint="eastAsia" w:ascii="仿宋" w:hAnsi="仿宋" w:eastAsia="仿宋" w:cs="仿宋"/>
          <w:b/>
          <w:sz w:val="24"/>
          <w:szCs w:val="24"/>
          <w:lang w:eastAsia="zh-CN"/>
        </w:rPr>
        <w:t xml:space="preserve">预算金额</w:t>
      </w:r>
      <w:r>
        <w:rPr>
          <w:rFonts w:hint="eastAsia" w:ascii="仿宋" w:hAnsi="仿宋" w:eastAsia="仿宋" w:cs="仿宋"/>
          <w:bCs/>
          <w:sz w:val="24"/>
          <w:szCs w:val="24"/>
          <w:lang w:eastAsia="zh-CN"/>
        </w:rPr>
        <w:t xml:space="preserve">：</w:t>
      </w:r>
      <w:bookmarkStart w:id="1" w:name="OLE_LINK27"/>
      <w:r>
        <w:rPr>
          <w:rFonts w:hint="eastAsia" w:ascii="仿宋" w:hAnsi="仿宋" w:eastAsia="仿宋" w:cs="仿宋"/>
          <w:bCs/>
          <w:sz w:val="24"/>
          <w:szCs w:val="24"/>
          <w:lang w:eastAsia="zh-CN"/>
        </w:rPr>
        <w:t xml:space="preserve">230万元</w:t>
      </w:r>
      <w:bookmarkEnd w:id="1"/>
      <w:r/>
      <w:r/>
    </w:p>
    <w:p>
      <w:pPr>
        <w:spacing w:line="400" w:lineRule="exact"/>
        <w:tabs>
          <w:tab w:val="left" w:pos="7005" w:leader="none"/>
        </w:tabs>
        <w:rPr>
          <w:rFonts w:ascii="仿宋" w:hAnsi="仿宋" w:eastAsia="仿宋" w:cs="仿宋"/>
          <w:sz w:val="24"/>
          <w:szCs w:val="24"/>
          <w:lang w:eastAsia="zh-CN"/>
        </w:rPr>
      </w:pPr>
      <w:r>
        <w:rPr>
          <w:rFonts w:hint="eastAsia" w:ascii="仿宋" w:hAnsi="仿宋" w:eastAsia="仿宋" w:cs="仿宋"/>
          <w:b/>
          <w:bCs/>
          <w:sz w:val="24"/>
          <w:szCs w:val="24"/>
          <w:lang w:eastAsia="zh-CN"/>
        </w:rPr>
        <w:t xml:space="preserve">最高限价：</w:t>
      </w:r>
      <w:r>
        <w:rPr>
          <w:rFonts w:hint="eastAsia" w:ascii="仿宋" w:hAnsi="仿宋" w:eastAsia="仿宋" w:cs="仿宋"/>
          <w:sz w:val="24"/>
          <w:szCs w:val="24"/>
          <w:lang w:eastAsia="zh-CN"/>
        </w:rPr>
        <w:t xml:space="preserve">230万元，超过最高限价的投标报价将作为无效标处理。</w:t>
      </w:r>
      <w:r/>
    </w:p>
    <w:p>
      <w:pPr>
        <w:spacing w:line="400" w:lineRule="exact"/>
        <w:tabs>
          <w:tab w:val="left" w:pos="7005" w:leader="none"/>
        </w:tabs>
        <w:rPr>
          <w:rFonts w:ascii="仿宋" w:hAnsi="仿宋" w:eastAsia="仿宋" w:cs="仿宋"/>
          <w:b/>
          <w:bCs/>
          <w:sz w:val="24"/>
          <w:szCs w:val="24"/>
          <w:u w:val="single"/>
          <w:lang w:eastAsia="zh-CN"/>
        </w:rPr>
      </w:pPr>
      <w:r>
        <w:rPr>
          <w:rFonts w:hint="eastAsia" w:ascii="仿宋" w:hAnsi="仿宋" w:eastAsia="仿宋" w:cs="仿宋"/>
          <w:b/>
          <w:bCs/>
          <w:sz w:val="24"/>
          <w:szCs w:val="24"/>
          <w:lang w:eastAsia="zh-CN"/>
        </w:rPr>
        <w:t xml:space="preserve">采购需求：</w:t>
      </w:r>
      <w:r>
        <w:rPr>
          <w:rFonts w:hint="eastAsia" w:ascii="仿宋" w:hAnsi="仿宋" w:eastAsia="仿宋" w:cs="仿宋"/>
          <w:bCs/>
          <w:sz w:val="24"/>
          <w:szCs w:val="24"/>
          <w:lang w:eastAsia="zh-CN"/>
        </w:rPr>
        <w:t xml:space="preserve">南京市高淳区世界灌溉工程遗产申报服务，详见磋商文件。</w:t>
      </w:r>
      <w:r/>
    </w:p>
    <w:p>
      <w:pPr>
        <w:spacing w:line="400" w:lineRule="exact"/>
        <w:tabs>
          <w:tab w:val="left" w:pos="7005" w:leader="none"/>
        </w:tabs>
        <w:rPr>
          <w:rFonts w:ascii="仿宋" w:hAnsi="仿宋" w:eastAsia="仿宋" w:cs="仿宋"/>
          <w:bCs/>
          <w:sz w:val="24"/>
          <w:szCs w:val="24"/>
          <w:lang w:eastAsia="zh-CN"/>
        </w:rPr>
      </w:pPr>
      <w:r>
        <w:rPr>
          <w:rFonts w:hint="eastAsia" w:ascii="仿宋" w:hAnsi="仿宋" w:eastAsia="仿宋" w:cs="仿宋"/>
          <w:b/>
          <w:bCs/>
          <w:sz w:val="24"/>
          <w:szCs w:val="24"/>
          <w:lang w:eastAsia="zh-CN"/>
        </w:rPr>
        <w:t xml:space="preserve">合同履行期限：</w:t>
      </w:r>
      <w:r>
        <w:rPr>
          <w:rFonts w:hint="eastAsia" w:ascii="仿宋" w:hAnsi="仿宋" w:eastAsia="仿宋" w:cs="仿宋"/>
          <w:bCs/>
          <w:sz w:val="24"/>
          <w:szCs w:val="24"/>
          <w:lang w:eastAsia="zh-CN"/>
        </w:rPr>
        <w:t xml:space="preserve">自合同签订之日起，至项目成功列入世界灌溉工程遗产名录并完成全部后续服务为止。</w:t>
      </w:r>
      <w:r/>
    </w:p>
    <w:p>
      <w:pPr>
        <w:spacing w:line="400" w:lineRule="exact"/>
        <w:tabs>
          <w:tab w:val="left" w:pos="7005" w:leader="none"/>
        </w:tabs>
        <w:rPr>
          <w:rFonts w:ascii="仿宋" w:hAnsi="仿宋" w:eastAsia="仿宋" w:cs="仿宋"/>
          <w:b/>
          <w:spacing w:val="-2"/>
          <w:sz w:val="24"/>
          <w:szCs w:val="24"/>
          <w:lang w:eastAsia="zh-CN"/>
        </w:rPr>
      </w:pPr>
      <w:r>
        <w:rPr>
          <w:rFonts w:hint="eastAsia" w:ascii="仿宋" w:hAnsi="仿宋" w:eastAsia="仿宋" w:cs="仿宋"/>
          <w:b/>
          <w:spacing w:val="-2"/>
          <w:sz w:val="24"/>
          <w:szCs w:val="24"/>
          <w:lang w:eastAsia="zh-CN"/>
        </w:rPr>
        <w:t xml:space="preserve">本项目接受联合体。</w:t>
      </w:r>
      <w:r/>
    </w:p>
    <w:p>
      <w:pPr>
        <w:spacing w:line="400" w:lineRule="exact"/>
        <w:tabs>
          <w:tab w:val="left" w:pos="7005"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二、</w:t>
      </w:r>
      <w:r>
        <w:rPr>
          <w:rFonts w:hint="eastAsia" w:ascii="仿宋" w:hAnsi="仿宋" w:eastAsia="仿宋" w:cs="仿宋"/>
          <w:b/>
          <w:sz w:val="24"/>
          <w:szCs w:val="24"/>
          <w:lang w:eastAsia="zh-CN"/>
        </w:rPr>
        <w:t xml:space="preserve">申请人的资格要求：</w:t>
      </w:r>
      <w:r/>
    </w:p>
    <w:p>
      <w:pPr>
        <w:spacing w:line="400" w:lineRule="exact"/>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2.1 满足《中华人民共和国政府采购法》第二十二条规定：</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w:t>
      </w:r>
      <w:bookmarkStart w:id="2" w:name="OLE_LINK32"/>
      <w:r/>
      <w:bookmarkStart w:id="3" w:name="OLE_LINK83"/>
      <w:r>
        <w:rPr>
          <w:rFonts w:hint="eastAsia" w:ascii="仿宋" w:hAnsi="仿宋" w:eastAsia="仿宋" w:cs="仿宋"/>
          <w:bCs/>
          <w:sz w:val="24"/>
          <w:szCs w:val="24"/>
          <w:lang w:val="zh-CN" w:eastAsia="zh-CN"/>
        </w:rPr>
        <w:t xml:space="preserve">具有独立承担民事责任的能力(提供</w:t>
      </w:r>
      <w:r>
        <w:rPr>
          <w:rFonts w:hint="eastAsia" w:ascii="仿宋" w:hAnsi="仿宋" w:eastAsia="仿宋" w:cs="仿宋"/>
          <w:bCs/>
          <w:sz w:val="24"/>
          <w:szCs w:val="24"/>
          <w:lang w:val="zh-CN" w:eastAsia="zh-CN"/>
        </w:rPr>
        <w:t xml:space="preserve">法人或者其他组织提供营业执照或法人证书或组织机构代码证</w:t>
      </w:r>
      <w:r>
        <w:rPr>
          <w:rFonts w:hint="eastAsia" w:ascii="仿宋" w:hAnsi="仿宋" w:eastAsia="仿宋" w:cs="仿宋"/>
          <w:bCs/>
          <w:sz w:val="24"/>
          <w:szCs w:val="24"/>
          <w:lang w:val="zh-CN" w:eastAsia="zh-CN"/>
        </w:rPr>
        <w:t xml:space="preserve">，自然人的身份证明)</w:t>
      </w:r>
      <w:bookmarkEnd w:id="2"/>
      <w:r>
        <w:rPr>
          <w:rFonts w:hint="eastAsia" w:ascii="仿宋" w:hAnsi="仿宋" w:eastAsia="仿宋" w:cs="仿宋"/>
          <w:bCs/>
          <w:sz w:val="24"/>
          <w:szCs w:val="24"/>
          <w:lang w:val="zh-CN" w:eastAsia="zh-CN"/>
        </w:rPr>
        <w:t xml:space="preserve">；</w:t>
      </w:r>
      <w:bookmarkEnd w:id="3"/>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val="zh-CN" w:eastAsia="zh-CN"/>
        </w:rPr>
        <w:t xml:space="preserve">（2）</w:t>
      </w:r>
      <w:bookmarkStart w:id="4" w:name="OLE_LINK33"/>
      <w:r>
        <w:rPr>
          <w:rFonts w:hint="eastAsia" w:ascii="仿宋" w:hAnsi="仿宋" w:eastAsia="仿宋" w:cs="仿宋"/>
          <w:bCs/>
          <w:sz w:val="24"/>
          <w:szCs w:val="24"/>
          <w:lang w:val="zh-CN" w:eastAsia="zh-CN"/>
        </w:rPr>
        <w:t xml:space="preserve">具有良好的商业信誉和健全的财务会计制度(提供</w:t>
      </w:r>
      <w:r>
        <w:rPr>
          <w:rFonts w:ascii="仿宋" w:hAnsi="仿宋" w:eastAsia="仿宋" w:cs="仿宋"/>
          <w:bCs/>
          <w:sz w:val="24"/>
          <w:szCs w:val="24"/>
          <w:lang w:val="zh-CN" w:eastAsia="zh-CN"/>
        </w:rPr>
        <w:t xml:space="preserve">2024</w:t>
      </w:r>
      <w:r>
        <w:rPr>
          <w:rFonts w:hint="eastAsia" w:ascii="仿宋" w:hAnsi="仿宋" w:eastAsia="仿宋" w:cs="仿宋"/>
          <w:bCs/>
          <w:sz w:val="24"/>
          <w:szCs w:val="24"/>
          <w:lang w:val="zh-CN" w:eastAsia="zh-CN"/>
        </w:rPr>
        <w:t xml:space="preserve">年度或</w:t>
      </w:r>
      <w:r>
        <w:rPr>
          <w:rFonts w:ascii="仿宋" w:hAnsi="仿宋" w:eastAsia="仿宋" w:cs="仿宋"/>
          <w:bCs/>
          <w:sz w:val="24"/>
          <w:szCs w:val="24"/>
          <w:lang w:val="zh-CN" w:eastAsia="zh-CN"/>
        </w:rPr>
        <w:t xml:space="preserve">2025</w:t>
      </w:r>
      <w:r>
        <w:rPr>
          <w:rFonts w:hint="eastAsia" w:ascii="仿宋" w:hAnsi="仿宋" w:eastAsia="仿宋" w:cs="仿宋"/>
          <w:bCs/>
          <w:sz w:val="24"/>
          <w:szCs w:val="24"/>
          <w:lang w:val="zh-CN" w:eastAsia="zh-CN"/>
        </w:rPr>
        <w:t xml:space="preserve">年度财务报表或</w:t>
      </w:r>
      <w:r>
        <w:rPr>
          <w:rFonts w:ascii="仿宋" w:hAnsi="仿宋" w:eastAsia="仿宋" w:cs="仿宋"/>
          <w:bCs/>
          <w:sz w:val="24"/>
          <w:szCs w:val="24"/>
          <w:lang w:val="zh-CN" w:eastAsia="zh-CN"/>
        </w:rPr>
        <w:t xml:space="preserve">2024</w:t>
      </w:r>
      <w:r>
        <w:rPr>
          <w:rFonts w:hint="eastAsia" w:ascii="仿宋" w:hAnsi="仿宋" w:eastAsia="仿宋" w:cs="仿宋"/>
          <w:bCs/>
          <w:sz w:val="24"/>
          <w:szCs w:val="24"/>
          <w:lang w:val="zh-CN" w:eastAsia="zh-CN"/>
        </w:rPr>
        <w:t xml:space="preserve">年度或</w:t>
      </w:r>
      <w:r>
        <w:rPr>
          <w:rFonts w:ascii="仿宋" w:hAnsi="仿宋" w:eastAsia="仿宋" w:cs="仿宋"/>
          <w:bCs/>
          <w:sz w:val="24"/>
          <w:szCs w:val="24"/>
          <w:lang w:val="zh-CN" w:eastAsia="zh-CN"/>
        </w:rPr>
        <w:t xml:space="preserve">2025</w:t>
      </w:r>
      <w:r>
        <w:rPr>
          <w:rFonts w:hint="eastAsia" w:ascii="仿宋" w:hAnsi="仿宋" w:eastAsia="仿宋" w:cs="仿宋"/>
          <w:bCs/>
          <w:sz w:val="24"/>
          <w:szCs w:val="24"/>
          <w:lang w:val="zh-CN" w:eastAsia="zh-CN"/>
        </w:rPr>
        <w:t xml:space="preserve">年度经审计的财务报告,成立不满一年不需提供)</w:t>
      </w:r>
      <w:bookmarkEnd w:id="4"/>
      <w:r>
        <w:rPr>
          <w:rFonts w:hint="eastAsia" w:ascii="仿宋" w:hAnsi="仿宋" w:eastAsia="仿宋" w:cs="仿宋"/>
          <w:bCs/>
          <w:sz w:val="24"/>
          <w:szCs w:val="24"/>
          <w:lang w:val="zh-CN" w:eastAsia="zh-CN"/>
        </w:rPr>
        <w:t xml:space="preserve">;</w:t>
      </w:r>
      <w:r>
        <w:rPr>
          <w:rFonts w:ascii="仿宋" w:hAnsi="仿宋" w:eastAsia="仿宋" w:cs="仿宋"/>
          <w:bCs/>
          <w:sz w:val="24"/>
          <w:szCs w:val="24"/>
          <w:lang w:eastAsia="zh-CN"/>
        </w:rPr>
        <w:t xml:space="preserve"> </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（3）</w:t>
      </w:r>
      <w:bookmarkStart w:id="5" w:name="OLE_LINK34"/>
      <w:r>
        <w:rPr>
          <w:rFonts w:hint="eastAsia" w:ascii="仿宋" w:hAnsi="仿宋" w:eastAsia="仿宋" w:cs="仿宋"/>
          <w:bCs/>
          <w:sz w:val="24"/>
          <w:szCs w:val="24"/>
          <w:lang w:val="zh-CN" w:eastAsia="zh-CN"/>
        </w:rPr>
        <w:t xml:space="preserve">具有履行合同所必需的设备和专业技术能力(提供履行合同所必需的设备和专业技术能力的证明材料或书面声明)</w:t>
      </w:r>
      <w:bookmarkEnd w:id="5"/>
      <w:r>
        <w:rPr>
          <w:rFonts w:hint="eastAsia" w:ascii="仿宋" w:hAnsi="仿宋" w:eastAsia="仿宋" w:cs="仿宋"/>
          <w:bCs/>
          <w:sz w:val="24"/>
          <w:szCs w:val="24"/>
          <w:lang w:val="zh-CN" w:eastAsia="zh-CN"/>
        </w:rPr>
        <w:t xml:space="preserve">; </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（4）</w:t>
      </w:r>
      <w:bookmarkStart w:id="6" w:name="OLE_LINK35"/>
      <w:r/>
      <w:bookmarkStart w:id="7" w:name="OLE_LINK46"/>
      <w:r>
        <w:rPr>
          <w:rFonts w:hint="eastAsia" w:ascii="仿宋" w:hAnsi="仿宋" w:eastAsia="仿宋" w:cs="仿宋"/>
          <w:bCs/>
          <w:sz w:val="24"/>
          <w:szCs w:val="24"/>
          <w:lang w:val="zh-CN" w:eastAsia="zh-CN"/>
        </w:rPr>
        <w:t xml:space="preserve">有依法缴纳税收和社会保障资金的良好记录(</w:t>
      </w:r>
      <w:bookmarkStart w:id="8" w:name="OLE_LINK74"/>
      <w:r>
        <w:rPr>
          <w:rFonts w:hint="eastAsia" w:ascii="仿宋" w:hAnsi="仿宋" w:eastAsia="仿宋" w:cs="仿宋"/>
          <w:bCs/>
          <w:sz w:val="24"/>
          <w:szCs w:val="24"/>
          <w:lang w:val="zh-CN" w:eastAsia="zh-CN"/>
        </w:rPr>
        <w:t xml:space="preserve">提供参加本次政府采购活动前六个月内任意一个月的依法缴纳税收和社会保障资金的记录</w:t>
      </w:r>
      <w:bookmarkEnd w:id="8"/>
      <w:r>
        <w:rPr>
          <w:rFonts w:hint="eastAsia" w:ascii="仿宋" w:hAnsi="仿宋" w:eastAsia="仿宋" w:cs="仿宋"/>
          <w:bCs/>
          <w:sz w:val="24"/>
          <w:szCs w:val="24"/>
          <w:lang w:val="zh-CN" w:eastAsia="zh-CN"/>
        </w:rPr>
        <w:t xml:space="preserve">，如依法免税或依法不需要缴纳社会保障资金的，提供相应证明文件)</w:t>
      </w:r>
      <w:bookmarkEnd w:id="6"/>
      <w:r>
        <w:rPr>
          <w:rFonts w:hint="eastAsia" w:ascii="仿宋" w:hAnsi="仿宋" w:eastAsia="仿宋" w:cs="仿宋"/>
          <w:bCs/>
          <w:sz w:val="24"/>
          <w:szCs w:val="24"/>
          <w:lang w:val="zh-CN" w:eastAsia="zh-CN"/>
        </w:rPr>
        <w:t xml:space="preserve">;</w:t>
      </w:r>
      <w:bookmarkEnd w:id="7"/>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（5）</w:t>
      </w:r>
      <w:bookmarkStart w:id="9" w:name="OLE_LINK36"/>
      <w:r/>
      <w:bookmarkStart w:id="10" w:name="OLE_LINK47"/>
      <w:r>
        <w:rPr>
          <w:rFonts w:hint="eastAsia" w:ascii="仿宋" w:hAnsi="仿宋" w:eastAsia="仿宋" w:cs="仿宋"/>
          <w:bCs/>
          <w:sz w:val="24"/>
          <w:szCs w:val="24"/>
          <w:lang w:val="zh-CN" w:eastAsia="zh-CN"/>
        </w:rPr>
        <w:t xml:space="preserve">参加本次政府采购活动前三年内，在经营活动中没有重大违法记录（提供参加本次政府采购活动前三年内在经营活动中没有重大违法记录的书面声明）</w:t>
      </w:r>
      <w:bookmarkEnd w:id="9"/>
      <w:r>
        <w:rPr>
          <w:rFonts w:hint="eastAsia" w:ascii="仿宋" w:hAnsi="仿宋" w:eastAsia="仿宋" w:cs="仿宋"/>
          <w:bCs/>
          <w:sz w:val="24"/>
          <w:szCs w:val="24"/>
          <w:lang w:val="zh-CN" w:eastAsia="zh-CN"/>
        </w:rPr>
        <w:t xml:space="preserve">;</w:t>
      </w:r>
      <w:bookmarkEnd w:id="10"/>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（6）</w:t>
      </w:r>
      <w:bookmarkStart w:id="11" w:name="OLE_LINK48"/>
      <w:r/>
      <w:bookmarkStart w:id="12" w:name="OLE_LINK89"/>
      <w:r>
        <w:rPr>
          <w:rFonts w:hint="eastAsia" w:ascii="仿宋" w:hAnsi="仿宋" w:eastAsia="仿宋" w:cs="仿宋"/>
          <w:bCs/>
          <w:sz w:val="24"/>
          <w:szCs w:val="24"/>
          <w:lang w:val="zh-CN" w:eastAsia="zh-CN"/>
        </w:rPr>
        <w:t xml:space="preserve">法律、行政法规和采购文件规定的其他条件。</w:t>
      </w:r>
      <w:bookmarkEnd w:id="11"/>
      <w:r/>
      <w:r/>
    </w:p>
    <w:p>
      <w:pPr>
        <w:spacing w:line="400" w:lineRule="exact"/>
        <w:rPr>
          <w:rFonts w:ascii="仿宋" w:hAnsi="仿宋" w:eastAsia="仿宋" w:cs="仿宋"/>
          <w:b/>
          <w:bCs/>
          <w:sz w:val="24"/>
          <w:szCs w:val="24"/>
          <w:lang w:eastAsia="zh-CN"/>
        </w:rPr>
      </w:pPr>
      <w:r/>
      <w:bookmarkStart w:id="13" w:name="OLE_LINK2"/>
      <w:r/>
      <w:bookmarkEnd w:id="12"/>
      <w:r>
        <w:rPr>
          <w:rFonts w:hint="eastAsia" w:ascii="仿宋" w:hAnsi="仿宋" w:eastAsia="仿宋" w:cs="仿宋"/>
          <w:b/>
          <w:bCs/>
          <w:sz w:val="24"/>
          <w:szCs w:val="24"/>
          <w:lang w:eastAsia="zh-CN"/>
        </w:rPr>
        <w:t xml:space="preserve">2.2落实政府采购政策需满足的资格要求：</w:t>
      </w:r>
      <w:bookmarkEnd w:id="13"/>
      <w:r>
        <w:rPr>
          <w:rFonts w:hint="eastAsia" w:ascii="仿宋" w:hAnsi="仿宋" w:eastAsia="仿宋" w:cs="仿宋"/>
          <w:b/>
          <w:bCs/>
          <w:sz w:val="24"/>
          <w:szCs w:val="24"/>
          <w:lang w:eastAsia="zh-CN"/>
        </w:rPr>
        <w:t xml:space="preserve">本项目为非预留份额的采购项目或采购包，执行价格扣除优惠政策，具体详见第三章评标标准。</w:t>
      </w:r>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val="zh-CN" w:eastAsia="zh-CN"/>
        </w:rPr>
        <w:t xml:space="preserve">2.3</w:t>
      </w:r>
      <w:r>
        <w:rPr>
          <w:rFonts w:hint="eastAsia" w:ascii="仿宋" w:hAnsi="仿宋" w:eastAsia="仿宋" w:cs="仿宋"/>
          <w:b/>
          <w:sz w:val="24"/>
          <w:szCs w:val="24"/>
          <w:lang w:eastAsia="zh-CN"/>
        </w:rPr>
        <w:t xml:space="preserve">本项目的特定资格要求：</w:t>
      </w:r>
      <w:bookmarkStart w:id="14" w:name="OLE_LINK58"/>
      <w:r>
        <w:rPr>
          <w:rFonts w:hint="eastAsia" w:ascii="仿宋" w:hAnsi="仿宋" w:eastAsia="仿宋" w:cs="仿宋"/>
          <w:b/>
          <w:bCs/>
          <w:sz w:val="24"/>
          <w:szCs w:val="24"/>
          <w:lang w:eastAsia="zh-CN"/>
        </w:rPr>
        <w:t xml:space="preserve">无</w:t>
      </w:r>
      <w:r/>
    </w:p>
    <w:p>
      <w:pPr>
        <w:spacing w:line="400" w:lineRule="exact"/>
        <w:tabs>
          <w:tab w:val="left" w:pos="7005"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2.4拒绝下述供应商参加本次采购活动：</w:t>
      </w:r>
      <w:r/>
    </w:p>
    <w:p>
      <w:pPr>
        <w:spacing w:line="400" w:lineRule="exact"/>
        <w:rPr>
          <w:rFonts w:ascii="仿宋" w:hAnsi="仿宋" w:eastAsia="仿宋" w:cs="仿宋"/>
          <w:bCs/>
          <w:sz w:val="24"/>
          <w:szCs w:val="24"/>
          <w:lang w:eastAsia="zh-CN"/>
        </w:rPr>
      </w:pPr>
      <w:r/>
      <w:bookmarkStart w:id="15" w:name="_Toc6014"/>
      <w:r/>
      <w:bookmarkStart w:id="16" w:name="_Toc30667"/>
      <w:r>
        <w:rPr>
          <w:rFonts w:hint="eastAsia" w:ascii="仿宋" w:hAnsi="仿宋" w:eastAsia="仿宋" w:cs="仿宋"/>
          <w:bCs/>
          <w:sz w:val="24"/>
          <w:szCs w:val="24"/>
          <w:lang w:eastAsia="zh-CN"/>
        </w:rPr>
        <w:t xml:space="preserve">（1）供应商单位负责人为同一人或者存在直接控股、管理关系的不同供应商，不得参加同一合同项下的政府采购活动。 </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（2）凡为采购项目提供整体设计、规范编制或者项目管理、监理、检测等服务的供应商，不得再参加本项目的采购活动。 </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（3）供应商被"信用中国"网站（www.creditchina.gov.cn）、"中国政府采购网"(www.ccgp.gov.cn)列入失信被执行人、重大税收违法案件当事人名单、政府采购严重违法失信行为记录名单。</w:t>
      </w:r>
      <w:bookmarkEnd w:id="14"/>
      <w:bookmarkEnd w:id="15"/>
      <w:bookmarkEnd w:id="16"/>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三、获取采购文件</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时间：自磋商文件公告发布之日起5个工作日 </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地点：江苏政府采购网 </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方式：网站下载 </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售价：0.00元 </w:t>
      </w:r>
      <w:r/>
    </w:p>
    <w:p>
      <w:pPr>
        <w:spacing w:line="40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四、响应文件提交</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截止时间：2026-03-20</w:t>
      </w:r>
      <w:r>
        <w:rPr>
          <w:rFonts w:hint="eastAsia" w:ascii="仿宋" w:hAnsi="仿宋" w:eastAsia="仿宋" w:cs="仿宋"/>
          <w:sz w:val="24"/>
          <w:szCs w:val="24"/>
          <w:shd w:val="clear" w:color="auto" w:fill="ffffff"/>
          <w:lang w:eastAsia="zh-CN"/>
        </w:rPr>
        <w:t xml:space="preserve"> </w:t>
      </w:r>
      <w:bookmarkStart w:id="17" w:name="_GoBack"/>
      <w:r/>
      <w:bookmarkEnd w:id="17"/>
      <w:r>
        <w:rPr>
          <w:rFonts w:hint="eastAsia" w:ascii="仿宋" w:hAnsi="仿宋" w:eastAsia="仿宋" w:cs="仿宋"/>
          <w:sz w:val="24"/>
          <w:szCs w:val="24"/>
          <w:shd w:val="clear" w:color="auto" w:fill="ffffff"/>
          <w:lang w:eastAsia="zh-CN"/>
        </w:rPr>
        <w:t xml:space="preserve">14:30 （北京时间）</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w:t>
      </w:r>
      <w:bookmarkStart w:id="18" w:name="OLE_LINK68"/>
      <w:r>
        <w:rPr>
          <w:rFonts w:hint="eastAsia" w:ascii="仿宋" w:hAnsi="仿宋" w:eastAsia="仿宋" w:cs="仿宋"/>
          <w:sz w:val="24"/>
          <w:szCs w:val="24"/>
          <w:lang w:eastAsia="zh-CN"/>
        </w:rPr>
        <w:t xml:space="preserve">江苏政府采购网“苏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”系统</w:t>
      </w:r>
      <w:bookmarkEnd w:id="18"/>
      <w:r/>
      <w:r/>
    </w:p>
    <w:p>
      <w:pPr>
        <w:spacing w:line="40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五、开启</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时间：2026-03-</w:t>
      </w:r>
      <w:r>
        <w:rPr>
          <w:rFonts w:hint="eastAsia" w:ascii="仿宋" w:hAnsi="仿宋" w:eastAsia="仿宋" w:cs="仿宋"/>
          <w:sz w:val="24"/>
          <w:szCs w:val="24"/>
          <w:shd w:val="clear" w:color="auto" w:fill="ffffff"/>
          <w:lang w:eastAsia="zh-CN"/>
        </w:rPr>
        <w:t xml:space="preserve">20</w:t>
      </w:r>
      <w:r>
        <w:rPr>
          <w:rFonts w:hint="eastAsia" w:ascii="仿宋" w:hAnsi="仿宋" w:eastAsia="仿宋" w:cs="仿宋"/>
          <w:sz w:val="24"/>
          <w:szCs w:val="24"/>
          <w:shd w:val="clear" w:color="auto" w:fill="ffffff"/>
          <w:lang w:eastAsia="zh-CN"/>
        </w:rPr>
        <w:t xml:space="preserve"> 14:30 （北京时间）</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地点：江苏政府采购网“苏</w:t>
      </w:r>
      <w:r>
        <w:rPr>
          <w:rFonts w:hint="eastAsia" w:ascii="仿宋" w:hAnsi="仿宋" w:eastAsia="仿宋" w:cs="仿宋"/>
          <w:sz w:val="24"/>
          <w:szCs w:val="24"/>
          <w:shd w:val="clear" w:color="auto" w:fill="ffffff"/>
          <w:lang w:eastAsia="zh-CN"/>
        </w:rPr>
        <w:t xml:space="preserve">采云</w:t>
      </w:r>
      <w:r>
        <w:rPr>
          <w:rFonts w:hint="eastAsia" w:ascii="仿宋" w:hAnsi="仿宋" w:eastAsia="仿宋" w:cs="仿宋"/>
          <w:sz w:val="24"/>
          <w:szCs w:val="24"/>
          <w:shd w:val="clear" w:color="auto" w:fill="ffffff"/>
          <w:lang w:eastAsia="zh-CN"/>
        </w:rPr>
        <w:t xml:space="preserve">"</w:t>
      </w:r>
      <w:r>
        <w:rPr>
          <w:rFonts w:hint="eastAsia" w:ascii="仿宋" w:hAnsi="仿宋" w:eastAsia="仿宋" w:cs="仿宋"/>
          <w:sz w:val="24"/>
          <w:szCs w:val="24"/>
          <w:lang w:eastAsia="zh-CN"/>
        </w:rPr>
        <w:t xml:space="preserve">系统</w:t>
      </w:r>
      <w:r>
        <w:rPr>
          <w:rFonts w:hint="eastAsia" w:ascii="仿宋" w:hAnsi="仿宋" w:eastAsia="仿宋" w:cs="仿宋"/>
          <w:sz w:val="24"/>
          <w:szCs w:val="24"/>
          <w:shd w:val="clear" w:color="auto" w:fill="ffffff"/>
          <w:lang w:eastAsia="zh-CN"/>
        </w:rPr>
        <w:t xml:space="preserve">网上开标大厅</w:t>
      </w:r>
      <w:r/>
    </w:p>
    <w:p>
      <w:pPr>
        <w:spacing w:line="40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六、公告期限</w:t>
      </w:r>
      <w:r/>
    </w:p>
    <w:p>
      <w:pPr>
        <w:spacing w:line="400" w:lineRule="exact"/>
        <w:rPr>
          <w:rFonts w:ascii="仿宋" w:hAnsi="仿宋" w:eastAsia="仿宋" w:cs="仿宋"/>
          <w:bCs/>
          <w:sz w:val="24"/>
          <w:szCs w:val="24"/>
          <w:shd w:val="clear" w:color="auto" w:fill="ffffff"/>
          <w:lang w:eastAsia="zh-CN"/>
        </w:rPr>
      </w:pPr>
      <w:r>
        <w:rPr>
          <w:rFonts w:hint="eastAsia" w:ascii="仿宋" w:hAnsi="仿宋" w:eastAsia="仿宋" w:cs="仿宋"/>
          <w:bCs/>
          <w:sz w:val="24"/>
          <w:szCs w:val="24"/>
          <w:shd w:val="clear" w:color="auto" w:fill="ffffff"/>
          <w:lang w:eastAsia="zh-CN"/>
        </w:rPr>
        <w:t xml:space="preserve">自本公告发布之日起3个工作日。</w:t>
      </w:r>
      <w:r/>
    </w:p>
    <w:p>
      <w:pPr>
        <w:spacing w:line="40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七、其他补充事宜</w:t>
      </w:r>
      <w:r/>
    </w:p>
    <w:p>
      <w:pPr>
        <w:spacing w:line="400" w:lineRule="exact"/>
        <w:rPr>
          <w:rFonts w:ascii="仿宋" w:hAnsi="仿宋" w:eastAsia="仿宋" w:cs="仿宋"/>
          <w:sz w:val="24"/>
          <w:szCs w:val="24"/>
          <w:shd w:val="clear" w:color="auto" w:fill="ffffff"/>
          <w:lang w:eastAsia="zh-CN"/>
        </w:rPr>
      </w:pPr>
      <w:r/>
      <w:bookmarkStart w:id="19" w:name="OLE_LINK57"/>
      <w:r>
        <w:rPr>
          <w:rFonts w:hint="eastAsia" w:ascii="仿宋" w:hAnsi="仿宋" w:eastAsia="仿宋" w:cs="仿宋"/>
          <w:sz w:val="24"/>
          <w:szCs w:val="24"/>
          <w:shd w:val="clear" w:color="auto" w:fill="ffffff"/>
          <w:lang w:eastAsia="zh-CN"/>
        </w:rPr>
        <w:t xml:space="preserve">7.1本项目不收取投标保证金</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7.2本公告在</w:t>
      </w:r>
      <w:r>
        <w:rPr>
          <w:rFonts w:hint="eastAsia" w:ascii="仿宋" w:hAnsi="仿宋" w:eastAsia="仿宋" w:cs="仿宋"/>
          <w:bCs/>
          <w:sz w:val="24"/>
          <w:szCs w:val="24"/>
          <w:shd w:val="clear" w:color="auto" w:fill="ffffff"/>
          <w:lang w:eastAsia="zh-CN"/>
        </w:rPr>
        <w:t xml:space="preserve">“</w:t>
      </w:r>
      <w:r>
        <w:rPr>
          <w:rFonts w:hint="eastAsia" w:ascii="仿宋" w:hAnsi="仿宋" w:eastAsia="仿宋" w:cs="仿宋"/>
          <w:sz w:val="24"/>
          <w:szCs w:val="24"/>
          <w:shd w:val="clear" w:color="auto" w:fill="ffffff"/>
          <w:lang w:eastAsia="zh-CN"/>
        </w:rPr>
        <w:t xml:space="preserve">南京公共采购信息网”（https://njgc.jfh.com/）</w:t>
      </w:r>
      <w:r>
        <w:rPr>
          <w:rFonts w:hint="eastAsia" w:ascii="仿宋" w:hAnsi="仿宋" w:eastAsia="仿宋" w:cs="仿宋"/>
          <w:bCs/>
          <w:sz w:val="24"/>
          <w:szCs w:val="24"/>
          <w:shd w:val="clear" w:color="auto" w:fill="ffffff"/>
          <w:lang w:eastAsia="zh-CN"/>
        </w:rPr>
        <w:t xml:space="preserve">“江苏政府采购网”（www.ccgp-jiangsu.gov.cn）</w:t>
      </w:r>
      <w:r>
        <w:rPr>
          <w:rFonts w:hint="eastAsia" w:ascii="仿宋" w:hAnsi="仿宋" w:eastAsia="仿宋" w:cs="仿宋"/>
          <w:sz w:val="24"/>
          <w:szCs w:val="24"/>
          <w:shd w:val="clear" w:color="auto" w:fill="ffffff"/>
          <w:lang w:eastAsia="zh-CN"/>
        </w:rPr>
        <w:t xml:space="preserve">发布，敬请各供应商关注。</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7.3采购项目需要落实的政府采购政策:</w:t>
      </w:r>
      <w:r/>
    </w:p>
    <w:p>
      <w:pPr>
        <w:spacing w:line="400" w:lineRule="exact"/>
        <w:rPr>
          <w:rFonts w:ascii="仿宋" w:hAnsi="仿宋" w:eastAsia="仿宋" w:cs="仿宋"/>
          <w:sz w:val="24"/>
          <w:szCs w:val="24"/>
          <w:shd w:val="clear" w:color="auto" w:fill="ffffff"/>
          <w:lang w:eastAsia="zh-CN"/>
        </w:rPr>
      </w:pPr>
      <w:r/>
      <w:bookmarkStart w:id="20" w:name="OLE_LINK45"/>
      <w:r>
        <w:rPr>
          <w:rFonts w:hint="eastAsia" w:ascii="仿宋" w:hAnsi="仿宋" w:eastAsia="仿宋" w:cs="仿宋"/>
          <w:sz w:val="24"/>
          <w:szCs w:val="24"/>
          <w:shd w:val="clear" w:color="auto" w:fill="ffffff"/>
          <w:lang w:eastAsia="zh-CN"/>
        </w:rPr>
        <w:t xml:space="preserve">(1)政府采购促进中小企业发展</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(2)政府采购支持监狱企业发展</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(3)政府采购促进残疾人就业</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(4)政府采购鼓励采购节能环保产品</w:t>
      </w:r>
      <w:bookmarkEnd w:id="20"/>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7.4政府采购信用承诺</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（1）“根据《关于在政府采购活动中推行信用承诺制的通知》宁财购通〔2021〕5号规定，参加南京地区政府采购活动的供应商，应以书面形式向采购人或政府采购代理机构</w:t>
      </w:r>
      <w:r>
        <w:rPr>
          <w:rFonts w:hint="eastAsia" w:ascii="仿宋" w:hAnsi="仿宋" w:eastAsia="仿宋" w:cs="仿宋"/>
          <w:sz w:val="24"/>
          <w:szCs w:val="24"/>
          <w:shd w:val="clear" w:color="auto" w:fill="ffffff"/>
          <w:lang w:eastAsia="zh-CN"/>
        </w:rPr>
        <w:t xml:space="preserve">作出</w:t>
      </w:r>
      <w:r>
        <w:rPr>
          <w:rFonts w:hint="eastAsia" w:ascii="仿宋" w:hAnsi="仿宋" w:eastAsia="仿宋" w:cs="仿宋"/>
          <w:sz w:val="24"/>
          <w:szCs w:val="24"/>
          <w:shd w:val="clear" w:color="auto" w:fill="ffffff"/>
          <w:lang w:eastAsia="zh-CN"/>
        </w:rPr>
        <w:t xml:space="preserve">信用承诺。供应商应尽早做好承诺工作，点击‘南京公共采购信息网’首页 （</w:t>
      </w:r>
      <w:bookmarkStart w:id="21" w:name="OLE_LINK5"/>
      <w:r>
        <w:rPr>
          <w:rFonts w:hint="eastAsia" w:ascii="仿宋" w:hAnsi="仿宋" w:eastAsia="仿宋" w:cs="仿宋"/>
          <w:sz w:val="24"/>
          <w:szCs w:val="24"/>
          <w:shd w:val="clear" w:color="auto" w:fill="ffffff"/>
          <w:lang w:eastAsia="zh-CN"/>
        </w:rPr>
        <w:t xml:space="preserve">https://njgc.jfh.com/</w:t>
      </w:r>
      <w:bookmarkEnd w:id="21"/>
      <w:r>
        <w:rPr>
          <w:rFonts w:hint="eastAsia" w:ascii="仿宋" w:hAnsi="仿宋" w:eastAsia="仿宋" w:cs="仿宋"/>
          <w:sz w:val="24"/>
          <w:szCs w:val="24"/>
          <w:shd w:val="clear" w:color="auto" w:fill="ffffff"/>
          <w:lang w:eastAsia="zh-CN"/>
        </w:rPr>
        <w:t xml:space="preserve">）‘南京市政府采购供应商诚信档案’系统链接打开系统页面（http://180.101.238.212:8280/hodeframe2018_cxda/index.action;jsessionid=769BA9C8E1729422E7173B991C8EC1E5）登录（未注册的供应商应先点击‘供应商注册点这里’并按 </w:t>
      </w:r>
      <w:r>
        <w:rPr>
          <w:rFonts w:hint="eastAsia" w:ascii="仿宋" w:hAnsi="仿宋" w:eastAsia="仿宋" w:cs="仿宋"/>
          <w:sz w:val="24"/>
          <w:szCs w:val="24"/>
          <w:shd w:val="clear" w:color="auto" w:fill="ffffff"/>
          <w:lang w:eastAsia="zh-CN"/>
        </w:rPr>
        <w:t xml:space="preserve">要求完成注册），然后在“信用记录”模块页面点击“信用记录打印”下载本单位《南京市政府采购供应商信用记录表暨信用承诺书》，由法人签字并加盖单位公章，随响应文件一并递交。</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南京市政府采购供应商诚信档案管理系统客服电话：025-52718366；供应商可就用户注册与打印“南京市政府采购供应商信用记录表”等事宜进行咨询。</w:t>
      </w:r>
      <w:r/>
    </w:p>
    <w:p>
      <w:pPr>
        <w:spacing w:line="400" w:lineRule="exact"/>
        <w:rPr>
          <w:rFonts w:ascii="仿宋" w:hAnsi="仿宋" w:eastAsia="仿宋" w:cs="仿宋"/>
          <w:b/>
          <w:sz w:val="24"/>
          <w:szCs w:val="24"/>
          <w:shd w:val="clear" w:color="auto" w:fill="ffffff"/>
          <w:lang w:eastAsia="zh-CN"/>
        </w:rPr>
      </w:pPr>
      <w:r>
        <w:rPr>
          <w:rFonts w:hint="eastAsia" w:ascii="仿宋" w:hAnsi="仿宋" w:eastAsia="仿宋" w:cs="仿宋"/>
          <w:b/>
          <w:sz w:val="24"/>
          <w:szCs w:val="24"/>
          <w:shd w:val="clear" w:color="auto" w:fill="ffffff"/>
          <w:lang w:eastAsia="zh-CN"/>
        </w:rPr>
        <w:t xml:space="preserve">（2）在线打印时间要求：必须是在采购文件获取之日起至提交响应文件截止时间前。</w:t>
      </w:r>
      <w:r/>
    </w:p>
    <w:p>
      <w:pPr>
        <w:spacing w:line="40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3</w:t>
      </w:r>
      <w:r>
        <w:rPr>
          <w:rFonts w:hint="eastAsia" w:ascii="仿宋" w:hAnsi="仿宋" w:eastAsia="仿宋" w:cs="仿宋"/>
          <w:sz w:val="24"/>
          <w:szCs w:val="24"/>
          <w:shd w:val="clear" w:color="auto" w:fill="ffffff"/>
          <w:lang w:val="zh-CN" w:eastAsia="zh-CN"/>
        </w:rPr>
        <w:t xml:space="preserve">）在政府采购资格审查环节，供应商只需提供书面《南京市政府采购供应商信用记录表暨信用承诺书》，即可替代《中华人民共和国政府采购法》第二十二条规定所涉及的证明材料。</w:t>
      </w:r>
      <w:r/>
    </w:p>
    <w:p>
      <w:pPr>
        <w:spacing w:line="40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4</w:t>
      </w:r>
      <w:r>
        <w:rPr>
          <w:rFonts w:hint="eastAsia" w:ascii="仿宋" w:hAnsi="仿宋" w:eastAsia="仿宋" w:cs="仿宋"/>
          <w:sz w:val="24"/>
          <w:szCs w:val="24"/>
          <w:shd w:val="clear" w:color="auto" w:fill="ffffff"/>
          <w:lang w:val="zh-CN" w:eastAsia="zh-CN"/>
        </w:rPr>
        <w:t xml:space="preserve">）供应商在中标（成交）后，应按采购文件要求，将上述由信用承诺书替代的证明材料提交采购人或采购代理机构核验。经核验无误后，由采购人或采购代理机构发出中标（成交）通知书。</w:t>
      </w:r>
      <w:r/>
    </w:p>
    <w:p>
      <w:pPr>
        <w:spacing w:line="40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5</w:t>
      </w:r>
      <w:r>
        <w:rPr>
          <w:rFonts w:hint="eastAsia" w:ascii="仿宋" w:hAnsi="仿宋" w:eastAsia="仿宋" w:cs="仿宋"/>
          <w:sz w:val="24"/>
          <w:szCs w:val="24"/>
          <w:shd w:val="clear" w:color="auto" w:fill="ffffff"/>
          <w:lang w:val="zh-CN" w:eastAsia="zh-CN"/>
        </w:rPr>
        <w:t xml:space="preserve">）供应商对信用承诺内容的真实性、合法性、有效性负责。如</w:t>
      </w:r>
      <w:r>
        <w:rPr>
          <w:rFonts w:hint="eastAsia" w:ascii="仿宋" w:hAnsi="仿宋" w:eastAsia="仿宋" w:cs="仿宋"/>
          <w:sz w:val="24"/>
          <w:szCs w:val="24"/>
          <w:shd w:val="clear" w:color="auto" w:fill="ffffff"/>
          <w:lang w:val="zh-CN" w:eastAsia="zh-CN"/>
        </w:rPr>
        <w:t xml:space="preserve">作出</w:t>
      </w:r>
      <w:r>
        <w:rPr>
          <w:rFonts w:hint="eastAsia" w:ascii="仿宋" w:hAnsi="仿宋" w:eastAsia="仿宋" w:cs="仿宋"/>
          <w:sz w:val="24"/>
          <w:szCs w:val="24"/>
          <w:shd w:val="clear" w:color="auto" w:fill="ffffff"/>
          <w:lang w:val="zh-CN" w:eastAsia="zh-CN"/>
        </w:rPr>
        <w:t xml:space="preserve">虚假信用承诺，视同为“提供虚假材料谋取中标、成交”的违法行为。</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6</w:t>
      </w:r>
      <w:r>
        <w:rPr>
          <w:rFonts w:hint="eastAsia" w:ascii="仿宋" w:hAnsi="仿宋" w:eastAsia="仿宋" w:cs="仿宋"/>
          <w:bCs/>
          <w:sz w:val="24"/>
          <w:szCs w:val="24"/>
          <w:lang w:val="zh-CN" w:eastAsia="zh-CN"/>
        </w:rPr>
        <w:t xml:space="preserve">）其中不适用信用承诺的情形：</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（一）供应商被列入严重失信主体名单；</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二</w:t>
      </w:r>
      <w:r>
        <w:rPr>
          <w:rFonts w:hint="eastAsia" w:ascii="仿宋" w:hAnsi="仿宋" w:eastAsia="仿宋" w:cs="仿宋"/>
          <w:bCs/>
          <w:sz w:val="24"/>
          <w:szCs w:val="24"/>
          <w:lang w:val="zh-CN" w:eastAsia="zh-CN"/>
        </w:rPr>
        <w:t xml:space="preserve">）被相关监督部门</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行政处罚且尚处在处罚有效期内；</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三</w:t>
      </w:r>
      <w:r>
        <w:rPr>
          <w:rFonts w:hint="eastAsia" w:ascii="仿宋" w:hAnsi="仿宋" w:eastAsia="仿宋" w:cs="仿宋"/>
          <w:bCs/>
          <w:sz w:val="24"/>
          <w:szCs w:val="24"/>
          <w:lang w:val="zh-CN" w:eastAsia="zh-CN"/>
        </w:rPr>
        <w:t xml:space="preserve">）其他法律、行政法规规定的不适用信用承诺的情形。</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7.5采购人不统一组织，供应商自行勘察现场。供应商对项目现场和周围环境进行仔细认真地查勘并复核技术参数，在随后的采购中，对现场资料和数据所</w:t>
      </w:r>
      <w:r>
        <w:rPr>
          <w:rFonts w:hint="eastAsia" w:ascii="仿宋" w:hAnsi="仿宋" w:eastAsia="仿宋" w:cs="仿宋"/>
          <w:sz w:val="24"/>
          <w:szCs w:val="24"/>
          <w:shd w:val="clear" w:color="auto" w:fill="ffffff"/>
          <w:lang w:eastAsia="zh-CN"/>
        </w:rPr>
        <w:t xml:space="preserve">作出</w:t>
      </w:r>
      <w:r>
        <w:rPr>
          <w:rFonts w:hint="eastAsia" w:ascii="仿宋" w:hAnsi="仿宋" w:eastAsia="仿宋" w:cs="仿宋"/>
          <w:sz w:val="24"/>
          <w:szCs w:val="24"/>
          <w:shd w:val="clear" w:color="auto" w:fill="ffffff"/>
          <w:lang w:eastAsia="zh-CN"/>
        </w:rPr>
        <w:t xml:space="preserve">的推论、解释和结论及由此造成的后果由供应商负责。</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7.6 全程电子化采购</w:t>
      </w:r>
      <w:r/>
    </w:p>
    <w:p>
      <w:pPr>
        <w:spacing w:line="40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w:t>
      </w:r>
      <w:r>
        <w:rPr>
          <w:rFonts w:hint="eastAsia" w:ascii="仿宋" w:hAnsi="仿宋" w:eastAsia="仿宋" w:cs="仿宋"/>
          <w:bCs/>
          <w:sz w:val="24"/>
          <w:szCs w:val="24"/>
          <w:shd w:val="clear" w:color="auto" w:fill="ffffff"/>
          <w:lang w:eastAsia="zh-CN"/>
        </w:rPr>
        <w:t xml:space="preserve">本次采购采用“苏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”政府采购交易系统，磋商、响应、评审和成交结果发布全程电子化不见面。</w:t>
      </w:r>
      <w:r>
        <w:rPr>
          <w:rFonts w:hint="eastAsia" w:ascii="仿宋" w:hAnsi="仿宋" w:eastAsia="仿宋" w:cs="仿宋"/>
          <w:bCs/>
          <w:sz w:val="24"/>
          <w:szCs w:val="24"/>
          <w:shd w:val="clear" w:color="auto" w:fill="ffffff"/>
          <w:lang w:eastAsia="zh-CN"/>
        </w:rPr>
        <w:br w:type="textWrapping" w:clear="all"/>
      </w:r>
      <w:r>
        <w:rPr>
          <w:rFonts w:hint="eastAsia" w:ascii="仿宋" w:hAnsi="仿宋" w:eastAsia="仿宋" w:cs="仿宋"/>
          <w:sz w:val="24"/>
          <w:szCs w:val="24"/>
          <w:shd w:val="clear" w:color="auto" w:fill="ffffff"/>
          <w:lang w:eastAsia="zh-CN"/>
        </w:rPr>
        <w:t xml:space="preserve">（2）</w:t>
      </w:r>
      <w:r>
        <w:rPr>
          <w:rFonts w:hint="eastAsia" w:ascii="仿宋" w:hAnsi="仿宋" w:eastAsia="仿宋" w:cs="仿宋"/>
          <w:bCs/>
          <w:sz w:val="24"/>
          <w:szCs w:val="24"/>
          <w:shd w:val="clear" w:color="auto" w:fill="ffffff"/>
          <w:lang w:eastAsia="zh-CN"/>
        </w:rPr>
        <w:t xml:space="preserve">供应商通过登录“苏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”系统（http://jszfcg.jsczt.cn/）参与政府采购项目，需要办理江苏省政府采购数字证书及电子签章，具体详见“苏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”系统登录页“新CA办理指南”。供应商按《苏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供应商操作手册》（以下简称“操作手册”）（http://www.ccgp-jiangsu.gov.cn/jiangsu/zlxz/ee/ee3a4bc5a3454aa2b0d9312230633ce9.html）进行注册，并制作上传电子投标文件。如供应商未按要求操作，由此所产生的风险由供应商自行承担。</w:t>
      </w:r>
      <w:r/>
    </w:p>
    <w:p>
      <w:pPr>
        <w:spacing w:line="40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w:t>
      </w:r>
      <w:r>
        <w:rPr>
          <w:rFonts w:hint="eastAsia" w:ascii="仿宋" w:hAnsi="仿宋" w:eastAsia="仿宋" w:cs="仿宋"/>
          <w:bCs/>
          <w:sz w:val="24"/>
          <w:szCs w:val="24"/>
          <w:shd w:val="clear" w:color="auto" w:fill="ffffff"/>
          <w:lang w:eastAsia="zh-CN"/>
        </w:rPr>
        <w:t xml:space="preserve">请供应商在开标前按要求登录“苏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”系统内的江苏省政府采购一体化不见面开标（采购）大厅，按系统流程开标解密，必要时请</w:t>
      </w:r>
      <w:r>
        <w:rPr>
          <w:rFonts w:hint="eastAsia" w:ascii="仿宋" w:hAnsi="仿宋" w:eastAsia="仿宋" w:cs="仿宋"/>
          <w:bCs/>
          <w:sz w:val="24"/>
          <w:szCs w:val="24"/>
          <w:shd w:val="clear" w:color="auto" w:fill="ffffff"/>
          <w:lang w:eastAsia="zh-CN"/>
        </w:rPr>
        <w:t xml:space="preserve">准备好耳麦和</w:t>
      </w:r>
      <w:r>
        <w:rPr>
          <w:rFonts w:hint="eastAsia" w:ascii="仿宋" w:hAnsi="仿宋" w:eastAsia="仿宋" w:cs="仿宋"/>
          <w:bCs/>
          <w:sz w:val="24"/>
          <w:szCs w:val="24"/>
          <w:shd w:val="clear" w:color="auto" w:fill="ffffff"/>
          <w:lang w:eastAsia="zh-CN"/>
        </w:rPr>
        <w:t xml:space="preserve">摄像设备。因供应商网络与电源不稳定、设备发生故障等自身原因，导致开标、投标失败的，由供应商自行承担其后果。</w:t>
      </w:r>
      <w:r/>
    </w:p>
    <w:p>
      <w:pPr>
        <w:spacing w:line="40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w:t>
      </w:r>
      <w:r>
        <w:rPr>
          <w:rFonts w:hint="eastAsia" w:ascii="仿宋" w:hAnsi="仿宋" w:eastAsia="仿宋" w:cs="仿宋"/>
          <w:bCs/>
          <w:sz w:val="24"/>
          <w:szCs w:val="24"/>
          <w:shd w:val="clear" w:color="auto" w:fill="ffffff"/>
          <w:lang w:eastAsia="zh-CN"/>
        </w:rPr>
        <w:t xml:space="preserve">有关本次采购的事项若存在变动或修改，请及时关注“</w:t>
      </w:r>
      <w:r>
        <w:rPr>
          <w:rFonts w:hint="eastAsia" w:ascii="仿宋" w:hAnsi="仿宋" w:eastAsia="仿宋" w:cs="仿宋"/>
          <w:sz w:val="24"/>
          <w:szCs w:val="24"/>
          <w:shd w:val="clear" w:color="auto" w:fill="ffffff"/>
          <w:lang w:eastAsia="zh-CN"/>
        </w:rPr>
        <w:t xml:space="preserve">南京公共采购信息网”</w:t>
      </w:r>
      <w:r>
        <w:rPr>
          <w:rFonts w:hint="eastAsia" w:ascii="仿宋" w:hAnsi="仿宋" w:eastAsia="仿宋" w:cs="仿宋"/>
          <w:sz w:val="24"/>
          <w:szCs w:val="24"/>
          <w:shd w:val="clear" w:color="auto" w:fill="ffffff"/>
          <w:lang w:eastAsia="zh-CN"/>
        </w:rPr>
        <w:t xml:space="preserve">（https://njgc.jfh.com/）</w:t>
      </w:r>
      <w:r>
        <w:rPr>
          <w:rFonts w:hint="eastAsia" w:ascii="仿宋" w:hAnsi="仿宋" w:eastAsia="仿宋" w:cs="仿宋"/>
          <w:bCs/>
          <w:sz w:val="24"/>
          <w:szCs w:val="24"/>
          <w:shd w:val="clear" w:color="auto" w:fill="ffffff"/>
          <w:lang w:eastAsia="zh-CN"/>
        </w:rPr>
        <w:t xml:space="preserve">“江苏政府采购网”（www.ccgp-jiangsu.gov.cn）更正公告。</w:t>
      </w:r>
      <w:r/>
    </w:p>
    <w:p>
      <w:pPr>
        <w:spacing w:line="400" w:lineRule="exact"/>
        <w:rPr>
          <w:rFonts w:ascii="仿宋" w:hAnsi="仿宋" w:eastAsia="仿宋" w:cs="仿宋"/>
          <w:bCs/>
          <w:sz w:val="24"/>
          <w:szCs w:val="24"/>
          <w:shd w:val="clear" w:color="auto" w:fill="ffffff"/>
          <w:lang w:eastAsia="zh-CN"/>
        </w:rPr>
      </w:pPr>
      <w:r>
        <w:rPr>
          <w:rFonts w:hint="eastAsia" w:ascii="仿宋" w:hAnsi="仿宋" w:eastAsia="仿宋" w:cs="仿宋"/>
          <w:bCs/>
          <w:sz w:val="24"/>
          <w:szCs w:val="24"/>
          <w:shd w:val="clear" w:color="auto" w:fill="ffffff"/>
          <w:lang w:eastAsia="zh-CN"/>
        </w:rPr>
        <w:t xml:space="preserve">（5）</w:t>
      </w:r>
      <w:r>
        <w:rPr>
          <w:rFonts w:hint="eastAsia" w:ascii="仿宋" w:hAnsi="仿宋" w:eastAsia="仿宋" w:cs="仿宋"/>
          <w:bCs/>
          <w:sz w:val="24"/>
          <w:szCs w:val="24"/>
          <w:shd w:val="clear" w:color="auto" w:fill="ffffff"/>
          <w:lang w:eastAsia="zh-CN"/>
        </w:rPr>
        <w:t xml:space="preserve">远程不</w:t>
      </w:r>
      <w:r>
        <w:rPr>
          <w:rFonts w:hint="eastAsia" w:ascii="仿宋" w:hAnsi="仿宋" w:eastAsia="仿宋" w:cs="仿宋"/>
          <w:bCs/>
          <w:sz w:val="24"/>
          <w:szCs w:val="24"/>
          <w:shd w:val="clear" w:color="auto" w:fill="ffffff"/>
          <w:lang w:eastAsia="zh-CN"/>
        </w:rPr>
        <w:t xml:space="preserve">见面开标大厅系统问题可咨询“苏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”系统客服热线（“苏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”南京地区客服热线025-83633744、025-83633743）、（政务CA技术咨询服务电话400-608-6099）。</w:t>
      </w:r>
      <w:bookmarkEnd w:id="19"/>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八、凡对本次采购提出询问，请按以下方式联系</w:t>
      </w:r>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1.采购人信息</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    称：南京市高淳区水</w:t>
      </w:r>
      <w:r>
        <w:rPr>
          <w:rFonts w:hint="eastAsia" w:ascii="仿宋" w:hAnsi="仿宋" w:eastAsia="仿宋" w:cs="仿宋"/>
          <w:sz w:val="24"/>
          <w:szCs w:val="24"/>
          <w:shd w:val="clear" w:color="auto" w:fill="ffffff"/>
          <w:lang w:eastAsia="zh-CN"/>
        </w:rPr>
        <w:t xml:space="preserve">务</w:t>
      </w:r>
      <w:r>
        <w:rPr>
          <w:rFonts w:hint="eastAsia" w:ascii="仿宋" w:hAnsi="仿宋" w:eastAsia="仿宋" w:cs="仿宋"/>
          <w:sz w:val="24"/>
          <w:szCs w:val="24"/>
          <w:shd w:val="clear" w:color="auto" w:fill="ffffff"/>
          <w:lang w:eastAsia="zh-CN"/>
        </w:rPr>
        <w:t xml:space="preserve">局</w:t>
      </w:r>
      <w:r/>
    </w:p>
    <w:p>
      <w:pPr>
        <w:spacing w:line="400" w:lineRule="exac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shd w:val="clear" w:color="auto" w:fill="ffffff"/>
          <w:lang w:eastAsia="zh-CN"/>
        </w:rPr>
        <w:t xml:space="preserve">地    址：南京市高淳区</w:t>
      </w:r>
      <w:r>
        <w:rPr>
          <w:rFonts w:ascii="仿宋" w:hAnsi="仿宋" w:eastAsia="仿宋" w:cs="仿宋"/>
          <w:sz w:val="24"/>
          <w:lang w:eastAsia="zh-CN"/>
        </w:rPr>
        <w:t xml:space="preserve">淳溪街道固城湖北路9号</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 系 人：陈佳亮</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w:t>
      </w:r>
      <w:bookmarkStart w:id="22" w:name="OLE_LINK82"/>
      <w:r>
        <w:rPr>
          <w:rFonts w:hint="eastAsia" w:ascii="仿宋" w:hAnsi="仿宋" w:eastAsia="仿宋" w:cs="仿宋"/>
          <w:sz w:val="24"/>
          <w:szCs w:val="24"/>
          <w:shd w:val="clear" w:color="auto" w:fill="ffffff"/>
          <w:lang w:eastAsia="zh-CN"/>
        </w:rPr>
        <w:t xml:space="preserve">18013376698  </w:t>
      </w:r>
      <w:bookmarkEnd w:id="22"/>
      <w:r/>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2.采购代理机构信息</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    称</w:t>
      </w:r>
      <w:r>
        <w:rPr>
          <w:rFonts w:hint="eastAsia" w:ascii="仿宋" w:hAnsi="仿宋" w:eastAsia="仿宋" w:cs="仿宋"/>
          <w:sz w:val="24"/>
          <w:szCs w:val="24"/>
          <w:lang w:eastAsia="zh-CN"/>
        </w:rPr>
        <w:t xml:space="preserve">：</w:t>
      </w:r>
      <w:r>
        <w:rPr>
          <w:rFonts w:hint="eastAsia" w:ascii="仿宋" w:hAnsi="仿宋" w:eastAsia="仿宋" w:cs="仿宋"/>
          <w:sz w:val="24"/>
          <w:szCs w:val="24"/>
          <w:shd w:val="clear" w:color="auto" w:fill="ffffff"/>
          <w:lang w:eastAsia="zh-CN"/>
        </w:rPr>
        <w:t xml:space="preserve">南京环弘工程咨询有限公司</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lang w:eastAsia="zh-CN"/>
        </w:rPr>
        <w:t xml:space="preserve">地    址：</w:t>
      </w:r>
      <w:bookmarkStart w:id="23" w:name="OLE_LINK30"/>
      <w:r>
        <w:rPr>
          <w:rFonts w:hint="eastAsia" w:ascii="仿宋" w:hAnsi="仿宋" w:eastAsia="仿宋" w:cs="仿宋"/>
          <w:sz w:val="24"/>
          <w:szCs w:val="24"/>
          <w:shd w:val="clear" w:color="auto" w:fill="ffffff"/>
          <w:lang w:eastAsia="zh-CN"/>
        </w:rPr>
        <w:t xml:space="preserve">南京市高淳区</w:t>
      </w:r>
      <w:r>
        <w:rPr>
          <w:rFonts w:hint="eastAsia" w:ascii="仿宋" w:hAnsi="仿宋" w:eastAsia="仿宋" w:cs="仿宋"/>
          <w:sz w:val="24"/>
          <w:szCs w:val="24"/>
          <w:shd w:val="clear" w:color="auto" w:fill="ffffff"/>
          <w:lang w:eastAsia="zh-CN"/>
        </w:rPr>
        <w:t xml:space="preserve">淳</w:t>
      </w:r>
      <w:r>
        <w:rPr>
          <w:rFonts w:hint="eastAsia" w:ascii="仿宋" w:hAnsi="仿宋" w:eastAsia="仿宋" w:cs="仿宋"/>
          <w:sz w:val="24"/>
          <w:szCs w:val="24"/>
          <w:shd w:val="clear" w:color="auto" w:fill="ffffff"/>
          <w:lang w:eastAsia="zh-CN"/>
        </w:rPr>
        <w:t xml:space="preserve">溪街道</w:t>
      </w:r>
      <w:bookmarkEnd w:id="23"/>
      <w:r>
        <w:rPr>
          <w:rFonts w:hint="eastAsia" w:ascii="仿宋" w:hAnsi="仿宋" w:eastAsia="仿宋" w:cs="仿宋"/>
          <w:sz w:val="24"/>
          <w:szCs w:val="24"/>
          <w:shd w:val="clear" w:color="auto" w:fill="ffffff"/>
          <w:lang w:eastAsia="zh-CN"/>
        </w:rPr>
        <w:t xml:space="preserve">淳</w:t>
      </w:r>
      <w:r>
        <w:rPr>
          <w:rFonts w:hint="eastAsia" w:ascii="仿宋" w:hAnsi="仿宋" w:eastAsia="仿宋" w:cs="仿宋"/>
          <w:sz w:val="24"/>
          <w:szCs w:val="24"/>
          <w:shd w:val="clear" w:color="auto" w:fill="ffffff"/>
          <w:lang w:eastAsia="zh-CN"/>
        </w:rPr>
        <w:t xml:space="preserve">南路100号1-6</w:t>
      </w:r>
      <w:r>
        <w:rPr>
          <w:rFonts w:hint="eastAsia" w:ascii="仿宋" w:hAnsi="仿宋" w:eastAsia="仿宋" w:cs="仿宋"/>
          <w:sz w:val="24"/>
          <w:szCs w:val="24"/>
          <w:shd w:val="clear" w:color="auto" w:fill="ffffff"/>
          <w:lang w:eastAsia="zh-CN"/>
        </w:rPr>
        <w:t xml:space="preserve">五</w:t>
      </w:r>
      <w:r>
        <w:rPr>
          <w:rFonts w:hint="eastAsia" w:ascii="仿宋" w:hAnsi="仿宋" w:eastAsia="仿宋" w:cs="仿宋"/>
          <w:sz w:val="24"/>
          <w:szCs w:val="24"/>
          <w:shd w:val="clear" w:color="auto" w:fill="ffffff"/>
          <w:lang w:eastAsia="zh-CN"/>
        </w:rPr>
        <w:t xml:space="preserve">楼</w:t>
      </w:r>
      <w:r>
        <w:rPr>
          <w:rFonts w:hint="eastAsia" w:ascii="仿宋" w:hAnsi="仿宋" w:eastAsia="仿宋" w:cs="仿宋"/>
          <w:sz w:val="24"/>
          <w:szCs w:val="24"/>
          <w:shd w:val="clear" w:color="auto" w:fill="ffffff"/>
          <w:lang w:eastAsia="zh-CN"/>
        </w:rPr>
        <w:br w:type="textWrapping" w:clear="all"/>
        <w:t xml:space="preserve">联 系 人：孙晓霞</w:t>
      </w:r>
      <w:r/>
    </w:p>
    <w:p>
      <w:pPr>
        <w:spacing w:line="400" w:lineRule="exact"/>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联系方式</w:t>
      </w:r>
      <w:r>
        <w:rPr>
          <w:rFonts w:hint="eastAsia" w:ascii="仿宋" w:hAnsi="仿宋" w:eastAsia="仿宋" w:cs="仿宋"/>
          <w:sz w:val="24"/>
          <w:szCs w:val="24"/>
          <w:lang w:eastAsia="zh-CN"/>
        </w:rPr>
        <w:t xml:space="preserve">：</w:t>
      </w:r>
      <w:bookmarkStart w:id="24" w:name="_Toc28359021"/>
      <w:r/>
      <w:bookmarkStart w:id="25" w:name="_Toc35393808"/>
      <w:r/>
      <w:bookmarkStart w:id="26" w:name="_Toc28359098"/>
      <w:r/>
      <w:bookmarkStart w:id="27" w:name="_Toc35393639"/>
      <w:r>
        <w:rPr>
          <w:rFonts w:hint="eastAsia" w:ascii="仿宋" w:hAnsi="仿宋" w:eastAsia="仿宋" w:cs="仿宋"/>
          <w:sz w:val="24"/>
          <w:szCs w:val="24"/>
          <w:lang w:eastAsia="zh-CN"/>
        </w:rPr>
        <w:t xml:space="preserve">15951695069</w:t>
      </w:r>
      <w:r/>
    </w:p>
    <w:p>
      <w:pPr>
        <w:spacing w:line="4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3.项目联系方式</w:t>
      </w:r>
      <w:bookmarkEnd w:id="24"/>
      <w:r/>
      <w:bookmarkEnd w:id="25"/>
      <w:r/>
      <w:bookmarkEnd w:id="26"/>
      <w:r/>
      <w:bookmarkEnd w:id="27"/>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项目联系人：孙晓霞</w:t>
      </w:r>
      <w:r/>
    </w:p>
    <w:p>
      <w:pPr>
        <w:spacing w:line="4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　　  话：</w:t>
      </w:r>
      <w:r>
        <w:rPr>
          <w:rFonts w:hint="eastAsia" w:ascii="仿宋" w:hAnsi="仿宋" w:eastAsia="仿宋" w:cs="仿宋"/>
          <w:sz w:val="24"/>
          <w:szCs w:val="24"/>
          <w:lang w:eastAsia="zh-CN"/>
        </w:rPr>
        <w:t xml:space="preserve">15951695069</w:t>
      </w:r>
      <w:r/>
    </w:p>
    <w:p>
      <w:pPr>
        <w:jc w:val="center"/>
        <w:spacing w:line="360" w:lineRule="auto"/>
        <w:rPr>
          <w:rFonts w:ascii="仿宋" w:hAnsi="仿宋" w:eastAsia="仿宋" w:cs="仿宋"/>
          <w:b/>
          <w:bCs/>
          <w:sz w:val="32"/>
          <w:szCs w:val="36"/>
          <w:lang w:eastAsia="zh-CN"/>
        </w:rPr>
      </w:pPr>
      <w:r>
        <w:rPr>
          <w:rFonts w:ascii="仿宋" w:hAnsi="仿宋" w:eastAsia="仿宋" w:cs="仿宋"/>
          <w:b/>
          <w:bCs/>
          <w:sz w:val="32"/>
          <w:szCs w:val="36"/>
          <w:lang w:eastAsia="zh-CN"/>
        </w:rPr>
      </w:r>
      <w:r/>
    </w:p>
    <w:p>
      <w:pPr>
        <w:jc w:val="center"/>
        <w:spacing w:line="360" w:lineRule="auto"/>
        <w:rPr>
          <w:rFonts w:ascii="仿宋" w:hAnsi="仿宋" w:eastAsia="仿宋" w:cs="仿宋"/>
          <w:b/>
          <w:bCs/>
          <w:sz w:val="36"/>
          <w:szCs w:val="36"/>
          <w:lang w:val="zh-CN" w:eastAsia="zh-CN"/>
        </w:rPr>
      </w:pPr>
      <w:r/>
      <w:bookmarkStart w:id="28" w:name="_Toc534273794"/>
      <w:r>
        <w:rPr>
          <w:rFonts w:hint="eastAsia" w:ascii="仿宋" w:hAnsi="仿宋" w:eastAsia="仿宋" w:cs="仿宋"/>
          <w:b/>
          <w:bCs/>
          <w:sz w:val="32"/>
          <w:szCs w:val="36"/>
          <w:lang w:eastAsia="zh-CN"/>
        </w:rPr>
        <w:br w:type="page" w:clear="all"/>
      </w:r>
      <w:r>
        <w:rPr>
          <w:rFonts w:hint="eastAsia" w:ascii="仿宋" w:hAnsi="仿宋" w:eastAsia="仿宋" w:cs="仿宋"/>
          <w:b/>
          <w:bCs/>
          <w:sz w:val="36"/>
          <w:szCs w:val="36"/>
          <w:lang w:val="zh-CN" w:eastAsia="zh-CN"/>
        </w:rPr>
        <w:t xml:space="preserve">第二章  竞争性磋商须知</w:t>
      </w:r>
      <w:bookmarkEnd w:id="28"/>
      <w:r/>
    </w:p>
    <w:p>
      <w:pPr>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一、总    则</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1、适用法律</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 《中华人民共和国政府采购法》、《中华人民共和国政府采购法实施条例》、《政府采购竞争性磋商采购方式管理暂行办法》等最新有关法律、规章和规定等。</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2、定义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 “供应商”是指参加磋商竞争，并符合采购文件规定资格条件的法人、其他组织或者自然人。</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 “服务”指本采购文件中所述产品及相关服务。</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2.3 “用户或使用单位”是指使用服务的单位。</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3、政策功能</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3.1 促进中小企业发展。在政府采购活动中，供应商提供的货物、工程或者服务符合下列情形的，享受中小企业扶持政策：</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（1）在货物采购项目中，货物由中小企业制造；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（2）在工程采购项目中，工程由中小企业承建；</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（3）在服务采购项目中，服务由中小企业承接。</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在货物采购项目中，供应商提供的货物既有中小企业制造货物，也有大型企业制造货物的，不享受中小企业扶持政策。</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以联合体形</w:t>
      </w:r>
      <w:r>
        <w:rPr>
          <w:rFonts w:hint="eastAsia" w:ascii="仿宋" w:hAnsi="仿宋" w:eastAsia="仿宋" w:cs="仿宋"/>
          <w:bCs/>
          <w:sz w:val="24"/>
          <w:szCs w:val="24"/>
          <w:lang w:eastAsia="zh-CN"/>
        </w:rPr>
        <w:t xml:space="preserve">式参加</w:t>
      </w:r>
      <w:r>
        <w:rPr>
          <w:rFonts w:hint="eastAsia" w:ascii="仿宋" w:hAnsi="仿宋" w:eastAsia="仿宋" w:cs="仿宋"/>
          <w:bCs/>
          <w:sz w:val="24"/>
          <w:szCs w:val="24"/>
          <w:lang w:eastAsia="zh-CN"/>
        </w:rPr>
        <w:t xml:space="preserve">政府采购活动，联合体各方均为中小企业的，联合体视同中小企业。其中，联合体各方均为小</w:t>
      </w:r>
      <w:r>
        <w:rPr>
          <w:rFonts w:hint="eastAsia" w:ascii="仿宋" w:hAnsi="仿宋" w:eastAsia="仿宋" w:cs="仿宋"/>
          <w:bCs/>
          <w:sz w:val="24"/>
          <w:szCs w:val="24"/>
          <w:lang w:eastAsia="zh-CN"/>
        </w:rPr>
        <w:t xml:space="preserve">微企业</w:t>
      </w:r>
      <w:r>
        <w:rPr>
          <w:rFonts w:hint="eastAsia" w:ascii="仿宋" w:hAnsi="仿宋" w:eastAsia="仿宋" w:cs="仿宋"/>
          <w:bCs/>
          <w:sz w:val="24"/>
          <w:szCs w:val="24"/>
          <w:lang w:eastAsia="zh-CN"/>
        </w:rPr>
        <w:t xml:space="preserve">的，联合体视同小微企业。</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中小企业供应商参加政府采购活动，应当出具《中小企业声明函》，否则不得享受相关中小企业扶持政策。</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3.2 支持监狱和戒毒企业。监狱和戒毒企业提供的产品和服务，在评标时将按照财库</w:t>
      </w:r>
      <w:r>
        <w:rPr>
          <w:rFonts w:hint="eastAsia" w:ascii="仿宋" w:hAnsi="仿宋" w:eastAsia="仿宋" w:cs="仿宋"/>
          <w:bCs/>
          <w:sz w:val="24"/>
          <w:szCs w:val="24"/>
          <w:lang w:eastAsia="zh-CN"/>
        </w:rPr>
        <w:t xml:space="preserve">〔2014〕68号获得优势，参加投标的监狱和戒毒企业，应当提供由省级以上监狱管理局、戒毒管理局（含新疆生产建设兵团）出具的属于监狱企业的证明文件。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3.4 执行节能环保产品优先采购和强制采购制度。</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（1）节能产品是指列入财政部、国家发展和改革委员会制定的《节能产品政府采购品目清单》（财库〔2019〕19号），</w:t>
      </w:r>
      <w:r>
        <w:rPr>
          <w:rFonts w:hint="eastAsia" w:ascii="仿宋" w:hAnsi="仿宋" w:eastAsia="仿宋" w:cs="仿宋"/>
          <w:bCs/>
          <w:sz w:val="24"/>
          <w:szCs w:val="24"/>
          <w:lang w:eastAsia="zh-CN"/>
        </w:rPr>
        <w:t xml:space="preserve">且依据</w:t>
      </w:r>
      <w:r>
        <w:rPr>
          <w:rFonts w:hint="eastAsia" w:ascii="仿宋" w:hAnsi="仿宋" w:eastAsia="仿宋" w:cs="仿宋"/>
          <w:bCs/>
          <w:sz w:val="24"/>
          <w:szCs w:val="24"/>
          <w:lang w:eastAsia="zh-CN"/>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仿宋" w:hAnsi="仿宋" w:eastAsia="仿宋" w:cs="仿宋"/>
          <w:bCs/>
          <w:sz w:val="24"/>
          <w:szCs w:val="24"/>
          <w:lang w:eastAsia="zh-CN"/>
        </w:rPr>
        <w:t xml:space="preserve">且依据</w:t>
      </w:r>
      <w:r>
        <w:rPr>
          <w:rFonts w:hint="eastAsia" w:ascii="仿宋" w:hAnsi="仿宋" w:eastAsia="仿宋" w:cs="仿宋"/>
          <w:bCs/>
          <w:sz w:val="24"/>
          <w:szCs w:val="24"/>
          <w:lang w:eastAsia="zh-CN"/>
        </w:rPr>
        <w:t xml:space="preserve">相关标准的最新版本认证的环境标志产品。国家对品目清单进行调整的，按照最新的品目清单执行。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采购产品属于政府优先采购节能产品和环境标志产品的，对供应商提供的国家确定的认证机构出具的、处于有效期之内的节能产品或环境标志产品认证证书，评审时给予加分（详见第三章评标方法与评标标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（特别说明：节能、环保产品必须纳入“中国政府采购网 http://www.ccgp.gov.cn”等官方网站“节能、环保产品查询系统”，且以提供的证书为准）。</w:t>
      </w:r>
      <w:r/>
    </w:p>
    <w:p>
      <w:pPr>
        <w:ind w:firstLine="527"/>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
          <w:bCs/>
          <w:sz w:val="24"/>
          <w:szCs w:val="24"/>
          <w:lang w:eastAsia="zh-CN"/>
        </w:rPr>
        <w:t xml:space="preserve">未按要求提供相关材料的，不享受相关政策。</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4、磋商费用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 供应商应承担所有与准备和参加磋商有关的费用，无论采购结果如何，代理机构和采购人在任何情况下均无义务和责任承担这些费用。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
          <w:bCs/>
          <w:sz w:val="24"/>
          <w:szCs w:val="24"/>
          <w:lang w:eastAsia="zh-CN"/>
        </w:rPr>
        <w:t xml:space="preserve">4.2本项目代理费及相关费用</w:t>
      </w:r>
      <w:r>
        <w:rPr>
          <w:rFonts w:hint="eastAsia" w:ascii="仿宋" w:hAnsi="仿宋" w:eastAsia="仿宋" w:cs="仿宋"/>
          <w:b/>
          <w:bCs/>
          <w:sz w:val="24"/>
          <w:szCs w:val="24"/>
          <w:lang w:eastAsia="zh-CN"/>
        </w:rPr>
        <w:t xml:space="preserve">由成交</w:t>
      </w:r>
      <w:r>
        <w:rPr>
          <w:rFonts w:hint="eastAsia" w:ascii="仿宋" w:hAnsi="仿宋" w:eastAsia="仿宋" w:cs="仿宋"/>
          <w:b/>
          <w:bCs/>
          <w:sz w:val="24"/>
          <w:szCs w:val="24"/>
          <w:lang w:eastAsia="zh-CN"/>
        </w:rPr>
        <w:t xml:space="preserve">供应商支付。</w:t>
      </w:r>
      <w:r>
        <w:rPr>
          <w:rFonts w:hint="eastAsia" w:ascii="仿宋" w:hAnsi="仿宋" w:eastAsia="仿宋" w:cs="仿宋"/>
          <w:b/>
          <w:bCs/>
          <w:sz w:val="24"/>
          <w:szCs w:val="24"/>
          <w:lang w:val="zh-CN" w:eastAsia="zh-CN"/>
        </w:rPr>
        <w:t xml:space="preserve">代理费按【计价格（2002）1980号】标准计算；领取中标通知书时，</w:t>
      </w:r>
      <w:r>
        <w:rPr>
          <w:rFonts w:hint="eastAsia" w:ascii="仿宋" w:hAnsi="仿宋" w:eastAsia="仿宋" w:cs="仿宋"/>
          <w:b/>
          <w:bCs/>
          <w:sz w:val="24"/>
          <w:szCs w:val="24"/>
          <w:lang w:val="zh-CN" w:eastAsia="zh-CN"/>
        </w:rPr>
        <w:t xml:space="preserve">由成交</w:t>
      </w:r>
      <w:r>
        <w:rPr>
          <w:rFonts w:hint="eastAsia" w:ascii="仿宋" w:hAnsi="仿宋" w:eastAsia="仿宋" w:cs="仿宋"/>
          <w:b/>
          <w:bCs/>
          <w:sz w:val="24"/>
          <w:szCs w:val="24"/>
          <w:lang w:val="zh-CN" w:eastAsia="zh-CN"/>
        </w:rPr>
        <w:t xml:space="preserve">供应商一次性支付。无论是否将该费用在报价中列明，均视为已含在总价中</w:t>
      </w:r>
      <w:r>
        <w:rPr>
          <w:rFonts w:hint="eastAsia" w:ascii="仿宋" w:hAnsi="仿宋" w:eastAsia="仿宋" w:cs="仿宋"/>
          <w:bCs/>
          <w:sz w:val="24"/>
          <w:szCs w:val="24"/>
          <w:lang w:val="zh-CN" w:eastAsia="zh-CN"/>
        </w:rPr>
        <w:t xml:space="preserve">。</w:t>
      </w:r>
      <w:r/>
    </w:p>
    <w:p>
      <w:pPr>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二、响应文件编制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5.1供应商应当按照磋商文件的要求编制响应文件，并对其提交的响应文件真实性、合法性承担法律责任。</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5.2如标书制作工具中格式和内容与“江苏政府采购网”发布的磋商文件不一致，以</w:t>
      </w:r>
      <w:r>
        <w:rPr>
          <w:rFonts w:hint="eastAsia" w:ascii="仿宋" w:hAnsi="仿宋" w:eastAsia="仿宋" w:cs="仿宋"/>
          <w:b/>
          <w:sz w:val="24"/>
          <w:szCs w:val="24"/>
          <w:lang w:eastAsia="zh-CN"/>
        </w:rPr>
        <w:t xml:space="preserve">“江苏政府采购网”发布的磋商文件为准。</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6、响应文件的语言、计量单位、货币和编制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6.2 供应商所使用的计量单位应为国家法定计量单位。</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6.3 供应商应用人民币报价。</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7、响应文件的组成</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w:t>
      </w:r>
      <w:bookmarkStart w:id="29" w:name="OLE_LINK39"/>
      <w:r>
        <w:rPr>
          <w:rFonts w:hint="eastAsia" w:ascii="仿宋" w:hAnsi="仿宋" w:eastAsia="仿宋" w:cs="仿宋"/>
          <w:bCs/>
          <w:sz w:val="24"/>
          <w:szCs w:val="24"/>
          <w:lang w:eastAsia="zh-CN"/>
        </w:rPr>
        <w:t xml:space="preserve">磋商申请及声明</w:t>
      </w:r>
      <w:bookmarkEnd w:id="29"/>
      <w:r>
        <w:rPr>
          <w:rFonts w:hint="eastAsia" w:ascii="仿宋" w:hAnsi="仿宋" w:eastAsia="仿宋" w:cs="仿宋"/>
          <w:bCs/>
          <w:sz w:val="24"/>
          <w:szCs w:val="24"/>
          <w:lang w:eastAsia="zh-CN"/>
        </w:rPr>
        <w:t xml:space="preserve">；</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w:t>
      </w:r>
      <w:bookmarkStart w:id="30" w:name="OLE_LINK40"/>
      <w:r>
        <w:rPr>
          <w:rFonts w:hint="eastAsia" w:ascii="仿宋" w:hAnsi="仿宋" w:eastAsia="仿宋" w:cs="仿宋"/>
          <w:bCs/>
          <w:sz w:val="24"/>
          <w:szCs w:val="24"/>
          <w:lang w:eastAsia="zh-CN"/>
        </w:rPr>
        <w:t xml:space="preserve">法定代表人授权委托书原件及委托代理人的身份证原件扫描件</w:t>
      </w:r>
      <w:bookmarkEnd w:id="30"/>
      <w:r>
        <w:rPr>
          <w:rFonts w:hint="eastAsia" w:ascii="仿宋" w:hAnsi="仿宋" w:eastAsia="仿宋" w:cs="仿宋"/>
          <w:bCs/>
          <w:sz w:val="24"/>
          <w:szCs w:val="24"/>
          <w:lang w:eastAsia="zh-CN"/>
        </w:rPr>
        <w:t xml:space="preserve">； </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w:t>
      </w:r>
      <w:bookmarkStart w:id="31" w:name="OLE_LINK41"/>
      <w:r>
        <w:rPr>
          <w:rFonts w:hint="eastAsia" w:ascii="仿宋" w:hAnsi="仿宋" w:eastAsia="仿宋" w:cs="仿宋"/>
          <w:bCs/>
          <w:sz w:val="24"/>
          <w:szCs w:val="24"/>
          <w:lang w:eastAsia="zh-CN"/>
        </w:rPr>
        <w:t xml:space="preserve">★第一章2.1满足《中华人民共和国政府采购法》第二十二条规定证明文件</w:t>
      </w:r>
      <w:bookmarkEnd w:id="31"/>
      <w:r>
        <w:rPr>
          <w:rFonts w:hint="eastAsia" w:ascii="仿宋" w:hAnsi="仿宋" w:eastAsia="仿宋" w:cs="仿宋"/>
          <w:bCs/>
          <w:sz w:val="24"/>
          <w:szCs w:val="24"/>
          <w:lang w:eastAsia="zh-CN"/>
        </w:rPr>
        <w:t xml:space="preserve">；</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4</w:t>
      </w:r>
      <w:r>
        <w:rPr>
          <w:rFonts w:hint="eastAsia" w:ascii="仿宋" w:hAnsi="仿宋" w:eastAsia="仿宋" w:cs="仿宋"/>
          <w:bCs/>
          <w:sz w:val="24"/>
          <w:szCs w:val="24"/>
          <w:lang w:eastAsia="zh-CN"/>
        </w:rPr>
        <w:t xml:space="preserve">）《商务条款偏离表》；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5</w:t>
      </w:r>
      <w:r>
        <w:rPr>
          <w:rFonts w:hint="eastAsia" w:ascii="仿宋" w:hAnsi="仿宋" w:eastAsia="仿宋" w:cs="仿宋"/>
          <w:bCs/>
          <w:sz w:val="24"/>
          <w:szCs w:val="24"/>
          <w:lang w:eastAsia="zh-CN"/>
        </w:rPr>
        <w:t xml:space="preserve">）★</w:t>
      </w:r>
      <w:bookmarkStart w:id="32" w:name="OLE_LINK49"/>
      <w:r>
        <w:rPr>
          <w:rFonts w:hint="eastAsia" w:ascii="仿宋" w:hAnsi="仿宋" w:eastAsia="仿宋" w:cs="仿宋"/>
          <w:bCs/>
          <w:sz w:val="24"/>
          <w:szCs w:val="24"/>
          <w:lang w:eastAsia="zh-CN"/>
        </w:rPr>
        <w:t xml:space="preserve">《磋商报价表》</w:t>
      </w:r>
      <w:bookmarkEnd w:id="32"/>
      <w:r>
        <w:rPr>
          <w:rFonts w:hint="eastAsia" w:ascii="仿宋" w:hAnsi="仿宋" w:eastAsia="仿宋" w:cs="仿宋"/>
          <w:bCs/>
          <w:sz w:val="24"/>
          <w:szCs w:val="24"/>
          <w:lang w:eastAsia="zh-CN"/>
        </w:rPr>
        <w:t xml:space="preserve">；</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6</w:t>
      </w:r>
      <w:r>
        <w:rPr>
          <w:rFonts w:hint="eastAsia" w:ascii="仿宋" w:hAnsi="仿宋" w:eastAsia="仿宋" w:cs="仿宋"/>
          <w:bCs/>
          <w:sz w:val="24"/>
          <w:szCs w:val="24"/>
          <w:lang w:eastAsia="zh-CN"/>
        </w:rPr>
        <w:t xml:space="preserve">）</w:t>
      </w:r>
      <w:bookmarkStart w:id="33" w:name="OLE_LINK4"/>
      <w:r>
        <w:rPr>
          <w:rFonts w:hint="eastAsia" w:ascii="仿宋" w:hAnsi="仿宋" w:eastAsia="仿宋" w:cs="仿宋"/>
          <w:bCs/>
          <w:sz w:val="24"/>
          <w:szCs w:val="24"/>
          <w:lang w:eastAsia="zh-CN"/>
        </w:rPr>
        <w:t xml:space="preserve">★</w:t>
      </w:r>
      <w:bookmarkStart w:id="34" w:name="OLE_LINK43"/>
      <w:r/>
      <w:bookmarkEnd w:id="33"/>
      <w:r>
        <w:rPr>
          <w:rFonts w:hint="eastAsia" w:ascii="仿宋" w:hAnsi="仿宋" w:eastAsia="仿宋" w:cs="仿宋"/>
          <w:bCs/>
          <w:sz w:val="24"/>
          <w:szCs w:val="24"/>
          <w:lang w:eastAsia="zh-CN"/>
        </w:rPr>
        <w:t xml:space="preserve">《南京市政府采购供应商信用记录表暨信用承诺书》</w:t>
      </w:r>
      <w:bookmarkEnd w:id="34"/>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7</w:t>
      </w:r>
      <w:r>
        <w:rPr>
          <w:rFonts w:hint="eastAsia" w:ascii="仿宋" w:hAnsi="仿宋" w:eastAsia="仿宋" w:cs="仿宋"/>
          <w:bCs/>
          <w:sz w:val="24"/>
          <w:szCs w:val="24"/>
          <w:lang w:eastAsia="zh-CN"/>
        </w:rPr>
        <w:t xml:space="preserve">）供应商认为需要提供的其他资格证明文件和商务资料。</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7.3 响应文件的技术部分。技术部分是证明供应商提供的服务是合格的，并</w:t>
      </w:r>
      <w:r>
        <w:rPr>
          <w:rFonts w:hint="eastAsia" w:ascii="仿宋" w:hAnsi="仿宋" w:eastAsia="仿宋" w:cs="仿宋"/>
          <w:bCs/>
          <w:sz w:val="24"/>
          <w:szCs w:val="24"/>
          <w:lang w:eastAsia="zh-CN"/>
        </w:rPr>
        <w:t xml:space="preserve">符合磋商</w:t>
      </w:r>
      <w:r>
        <w:rPr>
          <w:rFonts w:hint="eastAsia" w:ascii="仿宋" w:hAnsi="仿宋" w:eastAsia="仿宋" w:cs="仿宋"/>
          <w:bCs/>
          <w:sz w:val="24"/>
          <w:szCs w:val="24"/>
          <w:lang w:eastAsia="zh-CN"/>
        </w:rPr>
        <w:t xml:space="preserve">文件要求的证明文件，以及对服务的详细说明，这些文件可以是文字资料、图纸和数据等。提供的服务如与磋商文件要求有不符之处，应说明其差别之所在。包括但不限于下列文件：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（1）《技术条款偏离表》；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w:t>
      </w:r>
      <w:bookmarkStart w:id="35" w:name="OLE_LINK50"/>
      <w:r>
        <w:rPr>
          <w:rFonts w:hint="eastAsia" w:ascii="仿宋" w:hAnsi="仿宋" w:eastAsia="仿宋" w:cs="仿宋"/>
          <w:bCs/>
          <w:sz w:val="24"/>
          <w:szCs w:val="24"/>
          <w:lang w:eastAsia="zh-CN"/>
        </w:rPr>
        <w:t xml:space="preserve">《分项报价表》</w:t>
      </w:r>
      <w:bookmarkEnd w:id="35"/>
      <w:r>
        <w:rPr>
          <w:rFonts w:hint="eastAsia" w:ascii="仿宋" w:hAnsi="仿宋" w:eastAsia="仿宋" w:cs="仿宋"/>
          <w:bCs/>
          <w:sz w:val="24"/>
          <w:szCs w:val="24"/>
          <w:lang w:eastAsia="zh-CN"/>
        </w:rPr>
        <w:t xml:space="preserve">；</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 实施方案； </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w:t>
      </w:r>
      <w:bookmarkStart w:id="36" w:name="OLE_LINK61"/>
      <w:r>
        <w:rPr>
          <w:rFonts w:hint="eastAsia" w:ascii="仿宋" w:hAnsi="仿宋" w:eastAsia="仿宋" w:cs="仿宋"/>
          <w:bCs/>
          <w:sz w:val="24"/>
          <w:szCs w:val="24"/>
          <w:lang w:eastAsia="zh-CN"/>
        </w:rPr>
        <w:t xml:space="preserve">★</w:t>
      </w:r>
      <w:bookmarkStart w:id="37" w:name="OLE_LINK44"/>
      <w:r/>
      <w:bookmarkEnd w:id="36"/>
      <w:r>
        <w:rPr>
          <w:rFonts w:hint="eastAsia" w:ascii="仿宋" w:hAnsi="仿宋" w:eastAsia="仿宋" w:cs="仿宋"/>
          <w:bCs/>
          <w:sz w:val="24"/>
          <w:szCs w:val="24"/>
          <w:lang w:eastAsia="zh-CN"/>
        </w:rPr>
        <w:t xml:space="preserve">服务承诺</w:t>
      </w:r>
      <w:bookmarkEnd w:id="37"/>
      <w:r>
        <w:rPr>
          <w:rFonts w:hint="eastAsia" w:ascii="仿宋" w:hAnsi="仿宋" w:eastAsia="仿宋" w:cs="仿宋"/>
          <w:bCs/>
          <w:sz w:val="24"/>
          <w:szCs w:val="24"/>
          <w:lang w:eastAsia="zh-CN"/>
        </w:rPr>
        <w:t xml:space="preserve">;</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bookmarkStart w:id="38" w:name="OLE_LINK1"/>
      <w:r>
        <w:rPr>
          <w:rFonts w:hint="eastAsia" w:ascii="仿宋" w:hAnsi="仿宋" w:eastAsia="仿宋" w:cs="仿宋"/>
          <w:bCs/>
          <w:sz w:val="24"/>
          <w:szCs w:val="24"/>
          <w:lang w:eastAsia="zh-CN"/>
        </w:rPr>
        <w:t xml:space="preserve">（5）</w:t>
      </w:r>
      <w:bookmarkEnd w:id="38"/>
      <w:r>
        <w:rPr>
          <w:rFonts w:hint="eastAsia" w:ascii="仿宋" w:hAnsi="仿宋" w:eastAsia="仿宋" w:cs="仿宋"/>
          <w:bCs/>
          <w:sz w:val="24"/>
          <w:szCs w:val="24"/>
          <w:lang w:eastAsia="zh-CN"/>
        </w:rPr>
        <w:t xml:space="preserve">供应商认为需要提供的其他技术资料。</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7.4 响应文件的价格部分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（1）价格部分是对服务价格构成的说明，磋商文件如没有特别说明的话，对每一项服务仅接受一个价格。</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（2）报价应包含完成</w:t>
      </w:r>
      <w:r>
        <w:rPr>
          <w:rFonts w:hint="eastAsia" w:ascii="仿宋" w:hAnsi="仿宋" w:eastAsia="仿宋" w:cs="仿宋"/>
          <w:bCs/>
          <w:sz w:val="24"/>
          <w:szCs w:val="24"/>
          <w:lang w:eastAsia="zh-CN"/>
        </w:rPr>
        <w:t xml:space="preserve">本服务</w:t>
      </w:r>
      <w:r>
        <w:rPr>
          <w:rFonts w:hint="eastAsia" w:ascii="仿宋" w:hAnsi="仿宋" w:eastAsia="仿宋" w:cs="仿宋"/>
          <w:bCs/>
          <w:sz w:val="24"/>
          <w:szCs w:val="24"/>
          <w:lang w:eastAsia="zh-CN"/>
        </w:rPr>
        <w:t xml:space="preserve">项目发生的所有含税费用、支付给员工的工资和国家强制缴纳的各种社会保障资金，以及供应商认为需要的其他费用等。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（4）经磋商后，如果成交价高于或低于供应商在响应文件首次报价的，分项报价同比例调整。</w:t>
      </w:r>
      <w:r>
        <w:rPr>
          <w:rFonts w:hint="eastAsia" w:ascii="仿宋" w:hAnsi="仿宋" w:eastAsia="仿宋" w:cs="仿宋"/>
          <w:bCs/>
          <w:sz w:val="24"/>
          <w:szCs w:val="24"/>
          <w:lang w:eastAsia="zh-CN"/>
        </w:rPr>
        <w:br w:type="textWrapping" w:clear="all"/>
      </w:r>
      <w:r>
        <w:rPr>
          <w:rFonts w:hint="eastAsia" w:ascii="仿宋" w:hAnsi="仿宋" w:eastAsia="仿宋" w:cs="仿宋"/>
          <w:bCs/>
          <w:sz w:val="24"/>
          <w:szCs w:val="24"/>
          <w:lang w:eastAsia="zh-CN"/>
        </w:rPr>
        <w:tab/>
      </w:r>
      <w:r>
        <w:rPr>
          <w:rFonts w:hint="eastAsia" w:ascii="仿宋" w:hAnsi="仿宋" w:eastAsia="仿宋" w:cs="仿宋"/>
          <w:bCs/>
          <w:sz w:val="24"/>
          <w:szCs w:val="24"/>
          <w:lang w:eastAsia="zh-CN"/>
        </w:rPr>
        <w:tab/>
        <w:t xml:space="preserve">（5）供应商的任何错漏、优惠、竞争性报价不得作为减轻责任、减少服务、增加收费、降低质量的理由。</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7.5 响应文件的其他部分。其他部分由供应商根据编制响应文件需要提供的其他相关文件。</w:t>
      </w:r>
      <w:r/>
    </w:p>
    <w:p>
      <w:pPr>
        <w:ind w:firstLine="525"/>
        <w:jc w:val="both"/>
        <w:spacing w:line="360" w:lineRule="auto"/>
        <w:tabs>
          <w:tab w:val="left" w:pos="0" w:leader="none"/>
          <w:tab w:val="left" w:pos="360" w:leader="none"/>
          <w:tab w:val="left" w:pos="540" w:leader="none"/>
        </w:tabs>
        <w:rPr>
          <w:rFonts w:ascii="仿宋" w:hAnsi="仿宋" w:eastAsia="仿宋" w:cs="仿宋"/>
          <w:sz w:val="24"/>
          <w:szCs w:val="24"/>
          <w:lang w:eastAsia="zh-CN"/>
        </w:rPr>
      </w:pPr>
      <w:r>
        <w:rPr>
          <w:rFonts w:hint="eastAsia" w:ascii="仿宋" w:hAnsi="仿宋" w:eastAsia="仿宋" w:cs="仿宋"/>
          <w:sz w:val="24"/>
          <w:szCs w:val="24"/>
          <w:lang w:eastAsia="zh-CN"/>
        </w:rPr>
        <w:t xml:space="preserve">7.6 任何要求对采购文件进行澄清的供应商，应在提交首次响应文件截止时间至少5日前按采购公告中的通讯地址，以书面形式通知代理机构。</w:t>
      </w:r>
      <w:r/>
    </w:p>
    <w:p>
      <w:pPr>
        <w:ind w:firstLine="420"/>
        <w:jc w:val="both"/>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7.7采购文件的修改</w:t>
      </w:r>
      <w:r/>
    </w:p>
    <w:p>
      <w:pPr>
        <w:ind w:firstLine="420"/>
        <w:jc w:val="both"/>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仿宋" w:hAnsi="仿宋" w:eastAsia="仿宋" w:cs="仿宋"/>
          <w:sz w:val="24"/>
          <w:szCs w:val="24"/>
          <w:lang w:eastAsia="zh-CN"/>
        </w:rPr>
        <w:t xml:space="preserve">获取磋商</w:t>
      </w:r>
      <w:r>
        <w:rPr>
          <w:rFonts w:hint="eastAsia" w:ascii="仿宋" w:hAnsi="仿宋" w:eastAsia="仿宋" w:cs="仿宋"/>
          <w:sz w:val="24"/>
          <w:szCs w:val="24"/>
          <w:lang w:eastAsia="zh-CN"/>
        </w:rPr>
        <w:t xml:space="preserve">文件的供应商；不足5日的，采购人、采购代理机构应当顺延提交首次响应文件截止时间。</w:t>
      </w:r>
      <w:r/>
    </w:p>
    <w:p>
      <w:pPr>
        <w:ind w:firstLine="420"/>
        <w:jc w:val="both"/>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7.7.2采购文件的修改将在“江苏省政府采购网”公布，补充文件将作为采购文件的组成部分，并对供应商具有约束力。</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8、磋商保证金（本项目不要求提供）</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8.1 供应商应按照要求</w:t>
      </w:r>
      <w:r>
        <w:rPr>
          <w:rFonts w:hint="eastAsia" w:ascii="仿宋" w:hAnsi="仿宋" w:eastAsia="仿宋" w:cs="仿宋"/>
          <w:bCs/>
          <w:sz w:val="24"/>
          <w:szCs w:val="24"/>
          <w:lang w:eastAsia="zh-CN"/>
        </w:rPr>
        <w:t xml:space="preserve">提交磋商</w:t>
      </w:r>
      <w:r>
        <w:rPr>
          <w:rFonts w:hint="eastAsia" w:ascii="仿宋" w:hAnsi="仿宋" w:eastAsia="仿宋" w:cs="仿宋"/>
          <w:bCs/>
          <w:sz w:val="24"/>
          <w:szCs w:val="24"/>
          <w:lang w:eastAsia="zh-CN"/>
        </w:rPr>
        <w:t xml:space="preserve">保证金，并作为其响应文件的一部分。磋商保证金是为了保护采购人免遭因供应商的行为而蒙受的损失，代理人在因供应商的行为受到损害时，磋商保证金将不予退还。</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8.3 成交供应商的磋商保证金，将在签订合同后五个工作日内无息退还。</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8.4 下列任何情况发生时，磋商保证金不予退还：</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（1）成交通知书发出后三十日内，成交供应商未与采购人签订合同的；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（2）提供虚假材料谋取成交的；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（3）经查实与采购人、其他供应商恶意串通的等。</w:t>
      </w:r>
      <w:r/>
    </w:p>
    <w:p>
      <w:pPr>
        <w:pStyle w:val="787"/>
        <w:ind w:firstLine="482"/>
        <w:spacing w:line="360" w:lineRule="auto"/>
        <w:rPr>
          <w:rFonts w:ascii="仿宋" w:hAnsi="仿宋" w:eastAsia="仿宋" w:cs="仿宋"/>
          <w:b/>
          <w:sz w:val="24"/>
          <w:lang w:eastAsia="zh-CN"/>
        </w:rPr>
      </w:pPr>
      <w:r>
        <w:rPr>
          <w:rFonts w:hint="eastAsia" w:ascii="仿宋" w:hAnsi="仿宋" w:eastAsia="仿宋" w:cs="仿宋"/>
          <w:b/>
          <w:sz w:val="24"/>
          <w:lang w:eastAsia="zh-CN"/>
        </w:rPr>
        <w:t xml:space="preserve">9.投标有效期</w:t>
      </w:r>
      <w:r/>
    </w:p>
    <w:p>
      <w:pPr>
        <w:pStyle w:val="787"/>
        <w:ind w:firstLine="480"/>
        <w:spacing w:line="360" w:lineRule="auto"/>
        <w:rPr>
          <w:rFonts w:ascii="仿宋" w:hAnsi="仿宋" w:eastAsia="仿宋" w:cs="仿宋"/>
          <w:lang w:eastAsia="zh-CN"/>
        </w:rPr>
      </w:pPr>
      <w:r>
        <w:rPr>
          <w:rFonts w:hint="eastAsia" w:ascii="仿宋" w:hAnsi="仿宋" w:eastAsia="仿宋" w:cs="仿宋"/>
          <w:bCs/>
          <w:sz w:val="24"/>
          <w:lang w:eastAsia="zh-CN"/>
        </w:rPr>
        <w:t xml:space="preserve">9.1 自开标之日起90天内投标有效。</w:t>
      </w:r>
      <w:r/>
    </w:p>
    <w:p>
      <w:pPr>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三、响应文件递交</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10、响应文件签署与递交</w:t>
      </w:r>
      <w:r/>
    </w:p>
    <w:p>
      <w:pPr>
        <w:ind w:firstLine="527"/>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
          <w:sz w:val="24"/>
          <w:szCs w:val="24"/>
          <w:lang w:eastAsia="zh-CN"/>
        </w:rPr>
        <w:t xml:space="preserve">10.1 响应文件格式应由供应</w:t>
      </w:r>
      <w:r>
        <w:rPr>
          <w:rFonts w:hint="eastAsia" w:ascii="仿宋" w:hAnsi="仿宋" w:eastAsia="仿宋" w:cs="仿宋"/>
          <w:b/>
          <w:sz w:val="24"/>
          <w:szCs w:val="24"/>
          <w:lang w:eastAsia="zh-CN"/>
        </w:rPr>
        <w:t xml:space="preserve">商法定</w:t>
      </w:r>
      <w:r>
        <w:rPr>
          <w:rFonts w:hint="eastAsia" w:ascii="仿宋" w:hAnsi="仿宋" w:eastAsia="仿宋" w:cs="仿宋"/>
          <w:b/>
          <w:sz w:val="24"/>
          <w:szCs w:val="24"/>
          <w:lang w:eastAsia="zh-CN"/>
        </w:rPr>
        <w:t xml:space="preserve">代表人或授权代表签字或盖章并加盖电子公章并扫描上传至投标系统</w:t>
      </w:r>
      <w:r>
        <w:rPr>
          <w:rFonts w:hint="eastAsia" w:ascii="仿宋" w:hAnsi="仿宋" w:eastAsia="仿宋" w:cs="仿宋"/>
          <w:bCs/>
          <w:sz w:val="24"/>
          <w:szCs w:val="24"/>
          <w:lang w:eastAsia="zh-CN"/>
        </w:rPr>
        <w:t xml:space="preserve">。</w:t>
      </w:r>
      <w:r>
        <w:rPr>
          <w:rFonts w:hint="eastAsia" w:ascii="仿宋" w:hAnsi="仿宋" w:eastAsia="仿宋" w:cs="仿宋"/>
          <w:b/>
          <w:sz w:val="24"/>
          <w:szCs w:val="24"/>
          <w:lang w:eastAsia="zh-CN"/>
        </w:rPr>
        <w:t xml:space="preserve">供应商应对要求提供的资格证明文件（如资质证书、资格证书）、技术资料（如白皮书、彩页、手册、检测报告等）原件扫描并加盖电子公章上传至投标系统。</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10.2 供应商应当按照《操作手册》规定，按照磋商公告规定，在提交响应文件截止时间</w:t>
      </w:r>
      <w:r>
        <w:rPr>
          <w:rFonts w:hint="eastAsia" w:ascii="仿宋" w:hAnsi="仿宋" w:eastAsia="仿宋" w:cs="仿宋"/>
          <w:bCs/>
          <w:sz w:val="24"/>
          <w:szCs w:val="24"/>
          <w:lang w:eastAsia="zh-CN"/>
        </w:rPr>
        <w:t xml:space="preserve">前制作</w:t>
      </w:r>
      <w:r>
        <w:rPr>
          <w:rFonts w:hint="eastAsia" w:ascii="仿宋" w:hAnsi="仿宋" w:eastAsia="仿宋" w:cs="仿宋"/>
          <w:bCs/>
          <w:sz w:val="24"/>
          <w:szCs w:val="24"/>
          <w:lang w:eastAsia="zh-CN"/>
        </w:rPr>
        <w:t xml:space="preserve">并上传电子响应文件。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10.3供应商应充分考虑网络环境、网络带宽等因素可能对磋商产生的影响，如因供应商自身原因造成的电子响应文件上传不成功的，做无效响应处理。</w:t>
      </w:r>
      <w:r>
        <w:rPr>
          <w:rFonts w:hint="eastAsia" w:ascii="仿宋" w:hAnsi="仿宋" w:eastAsia="仿宋" w:cs="仿宋"/>
          <w:sz w:val="24"/>
          <w:szCs w:val="24"/>
          <w:lang w:eastAsia="zh-CN"/>
        </w:rPr>
        <w:t xml:space="preserve">供应商应对 CA 证书妥善保管，如被他人盗用投标，因此带来的结果均由供应商自行承担。</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10.4代理机构可以按照规定，通过修改磋商文件酌情延长提交响应文件截止日期，在此情况下，供应商的所有权利和义务均以延长后新的截止日期为准.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10.5 有下列情形之一的响应文件将拒收：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代理机构拒绝接收提交响应文件截止时间后上传的任何电子响应文件。</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11、</w:t>
      </w:r>
      <w:r>
        <w:rPr>
          <w:rFonts w:hint="eastAsia" w:ascii="仿宋" w:hAnsi="仿宋" w:eastAsia="仿宋" w:cs="仿宋"/>
          <w:b/>
          <w:sz w:val="24"/>
          <w:szCs w:val="24"/>
          <w:lang w:val="zh-CN" w:eastAsia="zh-CN"/>
        </w:rPr>
        <w:t xml:space="preserve">响应文件的撤回和修改</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.1 响应文件的撤回</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.1.1 供应商可在提交响应文件截止时间前撤回其电子响应文件，具体操作方法见《操作手册》。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.1.2 供应商撤回电子响应文件，则认为其不再参与本项目磋商活动。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.2 响应文件的修改</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.2.1 供应商可在提交响应文件截止时间前对其电子响应文件进行修改，具体操作方法见《操作手册》。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.2.2 提交响应文件截止时间之后，供应商不得对其电子响应文件作任何修改。</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11</w:t>
      </w:r>
      <w:r>
        <w:rPr>
          <w:rFonts w:hint="eastAsia" w:ascii="仿宋" w:hAnsi="仿宋" w:eastAsia="仿宋" w:cs="仿宋"/>
          <w:bCs/>
          <w:sz w:val="24"/>
          <w:szCs w:val="24"/>
          <w:lang w:val="zh-CN" w:eastAsia="zh-CN"/>
        </w:rPr>
        <w:t xml:space="preserve">.3 在提交响应文件截止时间至磋商文件中规定的磋商有效期满之间的这段时间内，供应商不得撤回其响应文件。</w:t>
      </w:r>
      <w:r/>
    </w:p>
    <w:p>
      <w:pPr>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四、磋商</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12、联合体（本项目接受联合体投标）</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12.1</w:t>
      </w:r>
      <w:r>
        <w:rPr>
          <w:rFonts w:hint="eastAsia" w:ascii="仿宋" w:hAnsi="仿宋" w:eastAsia="仿宋" w:cs="仿宋"/>
          <w:bCs/>
          <w:sz w:val="24"/>
          <w:szCs w:val="24"/>
          <w:lang w:eastAsia="zh-CN"/>
        </w:rPr>
        <w:t xml:space="preserve">两个</w:t>
      </w:r>
      <w:r>
        <w:rPr>
          <w:rFonts w:hint="eastAsia" w:ascii="仿宋" w:hAnsi="仿宋" w:eastAsia="仿宋" w:cs="仿宋"/>
          <w:bCs/>
          <w:sz w:val="24"/>
          <w:szCs w:val="24"/>
          <w:lang w:eastAsia="zh-CN"/>
        </w:rPr>
        <w:t xml:space="preserve">及以上的自然人、法人或者其他组织可以组成一个联合体，以一个供应商的身份共同参加政府采购。</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12.2鼓励大中型企业和其他自然人、法人或者其他组织与小型、微型企业组成联合体共同参加非专门面向中小企业的政府采购活动。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12.3</w:t>
      </w:r>
      <w:r>
        <w:rPr>
          <w:rFonts w:hint="eastAsia" w:ascii="仿宋" w:hAnsi="仿宋" w:eastAsia="仿宋" w:cs="仿宋"/>
          <w:b/>
          <w:bCs/>
          <w:sz w:val="24"/>
          <w:szCs w:val="24"/>
          <w:lang w:eastAsia="zh-CN"/>
        </w:rPr>
        <w:t xml:space="preserve">以联合体形</w:t>
      </w:r>
      <w:r>
        <w:rPr>
          <w:rFonts w:hint="eastAsia" w:ascii="仿宋" w:hAnsi="仿宋" w:eastAsia="仿宋" w:cs="仿宋"/>
          <w:b/>
          <w:bCs/>
          <w:sz w:val="24"/>
          <w:szCs w:val="24"/>
          <w:lang w:eastAsia="zh-CN"/>
        </w:rPr>
        <w:t xml:space="preserve">式参加</w:t>
      </w:r>
      <w:r>
        <w:rPr>
          <w:rFonts w:hint="eastAsia" w:ascii="仿宋" w:hAnsi="仿宋" w:eastAsia="仿宋" w:cs="仿宋"/>
          <w:b/>
          <w:bCs/>
          <w:sz w:val="24"/>
          <w:szCs w:val="24"/>
          <w:lang w:eastAsia="zh-CN"/>
        </w:rPr>
        <w:t xml:space="preserve">采购的，联合体各方均应当符合政府采购法第二十二条第一款规定的条件</w:t>
      </w:r>
      <w:r>
        <w:rPr>
          <w:rFonts w:hint="eastAsia" w:ascii="仿宋" w:hAnsi="仿宋" w:eastAsia="仿宋" w:cs="仿宋"/>
          <w:bCs/>
          <w:sz w:val="24"/>
          <w:szCs w:val="24"/>
          <w:lang w:eastAsia="zh-CN"/>
        </w:rPr>
        <w:t xml:space="preserve">；采购人根据采购项目的特殊要求规定供应商特定条件的，联合体各方中至少应当有一方符合采购人规定的特定条件。由同一专业的供应商组成的联合体，联合体中有同类资质的供应</w:t>
      </w:r>
      <w:r>
        <w:rPr>
          <w:rFonts w:hint="eastAsia" w:ascii="仿宋" w:hAnsi="仿宋" w:eastAsia="仿宋" w:cs="仿宋"/>
          <w:bCs/>
          <w:sz w:val="24"/>
          <w:szCs w:val="24"/>
          <w:lang w:eastAsia="zh-CN"/>
        </w:rPr>
        <w:t xml:space="preserve">商按照</w:t>
      </w:r>
      <w:r>
        <w:rPr>
          <w:rFonts w:hint="eastAsia" w:ascii="仿宋" w:hAnsi="仿宋" w:eastAsia="仿宋" w:cs="仿宋"/>
          <w:bCs/>
          <w:sz w:val="24"/>
          <w:szCs w:val="24"/>
          <w:lang w:eastAsia="zh-CN"/>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12.4 联合体各方之间必须签订联合体协议（格式见第六章），协议必须明确投标全权代表方并明确约定联合体各方承担的工作和相应的责任（各方承担责任与义务的分工应符合采购需求，否则，联合体投标无效），并将联合体协议连同响应文件一并提交。</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12.5联合体各方必须共同与采购人签订采购合同，就采购合同约定的事项对采购人承担连带责任。</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12.6 以联合体形</w:t>
      </w:r>
      <w:r>
        <w:rPr>
          <w:rFonts w:hint="eastAsia" w:ascii="仿宋" w:hAnsi="仿宋" w:eastAsia="仿宋" w:cs="仿宋"/>
          <w:bCs/>
          <w:sz w:val="24"/>
          <w:szCs w:val="24"/>
          <w:lang w:eastAsia="zh-CN"/>
        </w:rPr>
        <w:t xml:space="preserve">式参加</w:t>
      </w:r>
      <w:r>
        <w:rPr>
          <w:rFonts w:hint="eastAsia" w:ascii="仿宋" w:hAnsi="仿宋" w:eastAsia="仿宋" w:cs="仿宋"/>
          <w:bCs/>
          <w:sz w:val="24"/>
          <w:szCs w:val="24"/>
          <w:lang w:eastAsia="zh-CN"/>
        </w:rPr>
        <w:t xml:space="preserve">政府采购活动的，联合体各方不得再单独参加或者与其</w:t>
      </w:r>
      <w:r>
        <w:rPr>
          <w:rFonts w:hint="eastAsia" w:ascii="仿宋" w:hAnsi="仿宋" w:eastAsia="仿宋" w:cs="仿宋"/>
          <w:bCs/>
          <w:sz w:val="24"/>
          <w:szCs w:val="24"/>
          <w:lang w:eastAsia="zh-CN"/>
        </w:rPr>
        <w:t xml:space="preserve">他供应</w:t>
      </w:r>
      <w:r>
        <w:rPr>
          <w:rFonts w:hint="eastAsia" w:ascii="仿宋" w:hAnsi="仿宋" w:eastAsia="仿宋" w:cs="仿宋"/>
          <w:bCs/>
          <w:sz w:val="24"/>
          <w:szCs w:val="24"/>
          <w:lang w:eastAsia="zh-CN"/>
        </w:rPr>
        <w:t xml:space="preserve">商另外组成联合体参加同一合同项下的政府采购活动。</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13、开标</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13</w:t>
      </w:r>
      <w:r>
        <w:rPr>
          <w:rFonts w:hint="eastAsia" w:ascii="仿宋" w:hAnsi="仿宋" w:eastAsia="仿宋" w:cs="仿宋"/>
          <w:bCs/>
          <w:sz w:val="24"/>
          <w:szCs w:val="24"/>
          <w:lang w:val="zh-CN" w:eastAsia="zh-CN"/>
        </w:rPr>
        <w:t xml:space="preserve">.1 </w:t>
      </w:r>
      <w:r>
        <w:rPr>
          <w:rFonts w:hint="eastAsia" w:ascii="仿宋" w:hAnsi="仿宋" w:eastAsia="仿宋" w:cs="仿宋"/>
          <w:bCs/>
          <w:sz w:val="24"/>
          <w:szCs w:val="24"/>
          <w:lang w:eastAsia="zh-CN"/>
        </w:rPr>
        <w:t xml:space="preserve">代理机构</w:t>
      </w:r>
      <w:r>
        <w:rPr>
          <w:rFonts w:hint="eastAsia" w:ascii="仿宋" w:hAnsi="仿宋" w:eastAsia="仿宋" w:cs="仿宋"/>
          <w:bCs/>
          <w:sz w:val="24"/>
          <w:szCs w:val="24"/>
          <w:lang w:val="zh-CN" w:eastAsia="zh-CN"/>
        </w:rPr>
        <w:t xml:space="preserve">在</w:t>
      </w:r>
      <w:r>
        <w:rPr>
          <w:rFonts w:hint="eastAsia" w:ascii="仿宋" w:hAnsi="仿宋" w:eastAsia="仿宋" w:cs="仿宋"/>
          <w:bCs/>
          <w:sz w:val="24"/>
          <w:szCs w:val="24"/>
          <w:lang w:eastAsia="zh-CN"/>
        </w:rPr>
        <w:t xml:space="preserve">采购</w:t>
      </w:r>
      <w:r>
        <w:rPr>
          <w:rFonts w:hint="eastAsia" w:ascii="仿宋" w:hAnsi="仿宋" w:eastAsia="仿宋" w:cs="仿宋"/>
          <w:bCs/>
          <w:sz w:val="24"/>
          <w:szCs w:val="24"/>
          <w:lang w:val="zh-CN" w:eastAsia="zh-CN"/>
        </w:rPr>
        <w:t xml:space="preserve">公告中规定的时间和地点组织开标。供应</w:t>
      </w:r>
      <w:r>
        <w:rPr>
          <w:rFonts w:hint="eastAsia" w:ascii="仿宋" w:hAnsi="仿宋" w:eastAsia="仿宋" w:cs="仿宋"/>
          <w:bCs/>
          <w:sz w:val="24"/>
          <w:szCs w:val="24"/>
          <w:lang w:val="zh-CN" w:eastAsia="zh-CN"/>
        </w:rPr>
        <w:t xml:space="preserve">商按照</w:t>
      </w:r>
      <w:r>
        <w:rPr>
          <w:rFonts w:hint="eastAsia" w:ascii="仿宋" w:hAnsi="仿宋" w:eastAsia="仿宋" w:cs="仿宋"/>
          <w:bCs/>
          <w:sz w:val="24"/>
          <w:szCs w:val="24"/>
          <w:lang w:val="zh-CN" w:eastAsia="zh-CN"/>
        </w:rPr>
        <w:t xml:space="preserve">《操作手册》规定参加开标活动，并在苏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系统规定的时间内对响应文件进行解密。苏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系统公布各供应商名称。</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13</w:t>
      </w:r>
      <w:r>
        <w:rPr>
          <w:rFonts w:hint="eastAsia" w:ascii="仿宋" w:hAnsi="仿宋" w:eastAsia="仿宋" w:cs="仿宋"/>
          <w:bCs/>
          <w:sz w:val="24"/>
          <w:szCs w:val="24"/>
          <w:lang w:val="zh-CN" w:eastAsia="zh-CN"/>
        </w:rPr>
        <w:t xml:space="preserve">.2 供应商在开标过程中涉及到的响应文件解密、开标结果确认等工作，应按照《操作手册》规定执行。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13</w:t>
      </w:r>
      <w:r>
        <w:rPr>
          <w:rFonts w:hint="eastAsia" w:ascii="仿宋" w:hAnsi="仿宋" w:eastAsia="仿宋" w:cs="仿宋"/>
          <w:bCs/>
          <w:sz w:val="24"/>
          <w:szCs w:val="24"/>
          <w:lang w:val="zh-CN" w:eastAsia="zh-CN"/>
        </w:rPr>
        <w:t xml:space="preserve">.3 供应商如果对开标过程和开标结果有异议，应当根据《操作手册》规定提出，苏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系统中《开标记录表》公布后5分钟内未提出的，视同认可开标结果。</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14</w:t>
      </w:r>
      <w:r>
        <w:rPr>
          <w:rFonts w:hint="eastAsia" w:ascii="仿宋" w:hAnsi="仿宋" w:eastAsia="仿宋" w:cs="仿宋"/>
          <w:b/>
          <w:sz w:val="24"/>
          <w:szCs w:val="24"/>
          <w:lang w:val="zh-CN" w:eastAsia="zh-CN"/>
        </w:rPr>
        <w:t xml:space="preserve">、磋商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14</w:t>
      </w:r>
      <w:r>
        <w:rPr>
          <w:rFonts w:hint="eastAsia" w:ascii="仿宋" w:hAnsi="仿宋" w:eastAsia="仿宋" w:cs="仿宋"/>
          <w:bCs/>
          <w:sz w:val="24"/>
          <w:szCs w:val="24"/>
          <w:lang w:val="zh-CN" w:eastAsia="zh-CN"/>
        </w:rPr>
        <w:t xml:space="preserve">.1 </w:t>
      </w:r>
      <w:r>
        <w:rPr>
          <w:rFonts w:hint="eastAsia" w:ascii="仿宋" w:hAnsi="仿宋" w:eastAsia="仿宋" w:cs="仿宋"/>
          <w:bCs/>
          <w:sz w:val="24"/>
          <w:szCs w:val="24"/>
          <w:lang w:eastAsia="zh-CN"/>
        </w:rPr>
        <w:t xml:space="preserve">代理机构</w:t>
      </w:r>
      <w:r>
        <w:rPr>
          <w:rFonts w:hint="eastAsia" w:ascii="仿宋" w:hAnsi="仿宋" w:eastAsia="仿宋" w:cs="仿宋"/>
          <w:bCs/>
          <w:sz w:val="24"/>
          <w:szCs w:val="24"/>
          <w:lang w:val="zh-CN" w:eastAsia="zh-CN"/>
        </w:rPr>
        <w:t xml:space="preserve">将组织磋商小组对响应文件进行评审。</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14</w:t>
      </w:r>
      <w:r>
        <w:rPr>
          <w:rFonts w:hint="eastAsia" w:ascii="仿宋" w:hAnsi="仿宋" w:eastAsia="仿宋" w:cs="仿宋"/>
          <w:bCs/>
          <w:sz w:val="24"/>
          <w:szCs w:val="24"/>
          <w:lang w:val="zh-CN" w:eastAsia="zh-CN"/>
        </w:rPr>
        <w:t xml:space="preserve">.2 磋商小组由采购人代表和有关技术、经济等方面的专家组成，</w:t>
      </w:r>
      <w:r>
        <w:rPr>
          <w:rFonts w:hint="eastAsia" w:ascii="仿宋" w:hAnsi="仿宋" w:eastAsia="仿宋" w:cs="仿宋"/>
          <w:bCs/>
          <w:sz w:val="24"/>
          <w:szCs w:val="24"/>
          <w:lang w:val="zh-CN" w:eastAsia="zh-CN"/>
        </w:rPr>
        <w:t xml:space="preserve">且人员</w:t>
      </w:r>
      <w:r>
        <w:rPr>
          <w:rFonts w:hint="eastAsia" w:ascii="仿宋" w:hAnsi="仿宋" w:eastAsia="仿宋" w:cs="仿宋"/>
          <w:bCs/>
          <w:sz w:val="24"/>
          <w:szCs w:val="24"/>
          <w:lang w:val="zh-CN" w:eastAsia="zh-CN"/>
        </w:rPr>
        <w:t xml:space="preserve">构成符合政府采购有关规定。</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14</w:t>
      </w:r>
      <w:r>
        <w:rPr>
          <w:rFonts w:hint="eastAsia" w:ascii="仿宋" w:hAnsi="仿宋" w:eastAsia="仿宋" w:cs="仿宋"/>
          <w:bCs/>
          <w:sz w:val="24"/>
          <w:szCs w:val="24"/>
          <w:lang w:val="zh-CN" w:eastAsia="zh-CN"/>
        </w:rPr>
        <w:t xml:space="preserve">.3 磋商小组独立工作，负责评审所有响应文件并推荐成交候选人，或根据采购人授权直接确定成交供应商。</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15、</w:t>
      </w:r>
      <w:r>
        <w:rPr>
          <w:rFonts w:hint="eastAsia" w:ascii="仿宋" w:hAnsi="仿宋" w:eastAsia="仿宋" w:cs="仿宋"/>
          <w:b/>
          <w:sz w:val="24"/>
          <w:szCs w:val="24"/>
          <w:lang w:val="zh-CN" w:eastAsia="zh-CN"/>
        </w:rPr>
        <w:t xml:space="preserve">评审过程的保密与公正</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15</w:t>
      </w:r>
      <w:r>
        <w:rPr>
          <w:rFonts w:hint="eastAsia" w:ascii="仿宋" w:hAnsi="仿宋" w:eastAsia="仿宋" w:cs="仿宋"/>
          <w:bCs/>
          <w:sz w:val="24"/>
          <w:szCs w:val="24"/>
          <w:lang w:val="zh-CN" w:eastAsia="zh-CN"/>
        </w:rPr>
        <w:t xml:space="preserve">.1 磋商小组、采购人和</w:t>
      </w:r>
      <w:r>
        <w:rPr>
          <w:rFonts w:hint="eastAsia" w:ascii="仿宋" w:hAnsi="仿宋" w:eastAsia="仿宋" w:cs="仿宋"/>
          <w:bCs/>
          <w:sz w:val="24"/>
          <w:szCs w:val="24"/>
          <w:lang w:eastAsia="zh-CN"/>
        </w:rPr>
        <w:t xml:space="preserve">代理机构</w:t>
      </w:r>
      <w:r>
        <w:rPr>
          <w:rFonts w:hint="eastAsia" w:ascii="仿宋" w:hAnsi="仿宋" w:eastAsia="仿宋" w:cs="仿宋"/>
          <w:bCs/>
          <w:sz w:val="24"/>
          <w:szCs w:val="24"/>
          <w:lang w:val="zh-CN" w:eastAsia="zh-CN"/>
        </w:rPr>
        <w:t xml:space="preserve">工作人员、相关监督人员等与评审工作有关的人员，对评审情况以及在评审过程中获悉的国家秘密、商业秘密负有保密责任。</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15</w:t>
      </w:r>
      <w:r>
        <w:rPr>
          <w:rFonts w:hint="eastAsia" w:ascii="仿宋" w:hAnsi="仿宋" w:eastAsia="仿宋" w:cs="仿宋"/>
          <w:bCs/>
          <w:sz w:val="24"/>
          <w:szCs w:val="24"/>
          <w:lang w:val="zh-CN" w:eastAsia="zh-CN"/>
        </w:rPr>
        <w:t xml:space="preserve">.2 供应商不得以任何方式影响磋商评审，否则其响应文件将被作为无效响应文件。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15</w:t>
      </w:r>
      <w:r>
        <w:rPr>
          <w:rFonts w:hint="eastAsia" w:ascii="仿宋" w:hAnsi="仿宋" w:eastAsia="仿宋" w:cs="仿宋"/>
          <w:bCs/>
          <w:sz w:val="24"/>
          <w:szCs w:val="24"/>
          <w:lang w:val="zh-CN" w:eastAsia="zh-CN"/>
        </w:rPr>
        <w:t xml:space="preserve">.3 </w:t>
      </w:r>
      <w:r>
        <w:rPr>
          <w:rFonts w:hint="eastAsia" w:ascii="仿宋" w:hAnsi="仿宋" w:eastAsia="仿宋" w:cs="仿宋"/>
          <w:bCs/>
          <w:sz w:val="24"/>
          <w:szCs w:val="24"/>
          <w:lang w:eastAsia="zh-CN"/>
        </w:rPr>
        <w:t xml:space="preserve">代理机构</w:t>
      </w:r>
      <w:r>
        <w:rPr>
          <w:rFonts w:hint="eastAsia" w:ascii="仿宋" w:hAnsi="仿宋" w:eastAsia="仿宋" w:cs="仿宋"/>
          <w:bCs/>
          <w:sz w:val="24"/>
          <w:szCs w:val="24"/>
          <w:lang w:val="zh-CN" w:eastAsia="zh-CN"/>
        </w:rPr>
        <w:t xml:space="preserve">和磋商小组不向未成交的供应</w:t>
      </w:r>
      <w:r>
        <w:rPr>
          <w:rFonts w:hint="eastAsia" w:ascii="仿宋" w:hAnsi="仿宋" w:eastAsia="仿宋" w:cs="仿宋"/>
          <w:bCs/>
          <w:sz w:val="24"/>
          <w:szCs w:val="24"/>
          <w:lang w:val="zh-CN" w:eastAsia="zh-CN"/>
        </w:rPr>
        <w:t xml:space="preserve">商解释未</w:t>
      </w:r>
      <w:r>
        <w:rPr>
          <w:rFonts w:hint="eastAsia" w:ascii="仿宋" w:hAnsi="仿宋" w:eastAsia="仿宋" w:cs="仿宋"/>
          <w:bCs/>
          <w:sz w:val="24"/>
          <w:szCs w:val="24"/>
          <w:lang w:val="zh-CN" w:eastAsia="zh-CN"/>
        </w:rPr>
        <w:t xml:space="preserve">成交原因，也不公布评审过程中的相关细节。</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16、评审过程中的澄清</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16.1 项目评审期间，磋商小组有权要求供应商对响应文件中含义不明确、同类问题表述不一致或者有明显文字和计算错误的内容等</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必要的澄清、说明或者补正。</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供应商的澄清、说明或者补正不得超出响应文件的范围或者改变响应文件的实质性内容。</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磋商小组并非对每个供应商都作澄清要求。</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16.2 需要供应商进行澄清、说明和补正的，磋商小组将通过苏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系统向供应商发出《澄清要求函》，接到《澄清要求函》的供应商应当按照要求在苏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系统中提交《澄清要求函》并加盖电子公章。澄清、说明和补正的内容作为响应文件的补充部分，具体操作方式见《操作手册》。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16.3 </w:t>
      </w:r>
      <w:r>
        <w:rPr>
          <w:rFonts w:hint="eastAsia" w:ascii="仿宋" w:hAnsi="仿宋" w:eastAsia="仿宋" w:cs="仿宋"/>
          <w:bCs/>
          <w:sz w:val="24"/>
          <w:szCs w:val="24"/>
          <w:lang w:val="zh-CN" w:eastAsia="zh-CN"/>
        </w:rPr>
        <w:t xml:space="preserve">接到磋商</w:t>
      </w:r>
      <w:r>
        <w:rPr>
          <w:rFonts w:hint="eastAsia" w:ascii="仿宋" w:hAnsi="仿宋" w:eastAsia="仿宋" w:cs="仿宋"/>
          <w:bCs/>
          <w:sz w:val="24"/>
          <w:szCs w:val="24"/>
          <w:lang w:val="zh-CN" w:eastAsia="zh-CN"/>
        </w:rPr>
        <w:t xml:space="preserve">小组澄清、说明和补正要求的供应商如未按规定做出澄清、说明和补正，其风险由供应商自行承担。</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w:t>
      </w:r>
      <w:r>
        <w:rPr>
          <w:rFonts w:hint="eastAsia" w:ascii="仿宋" w:hAnsi="仿宋" w:eastAsia="仿宋" w:cs="仿宋"/>
          <w:b/>
          <w:sz w:val="24"/>
          <w:szCs w:val="24"/>
          <w:lang w:eastAsia="zh-CN"/>
        </w:rPr>
        <w:t xml:space="preserve">7</w:t>
      </w:r>
      <w:r>
        <w:rPr>
          <w:rFonts w:hint="eastAsia" w:ascii="仿宋" w:hAnsi="仿宋" w:eastAsia="仿宋" w:cs="仿宋"/>
          <w:b/>
          <w:sz w:val="24"/>
          <w:szCs w:val="24"/>
          <w:lang w:val="zh-CN" w:eastAsia="zh-CN"/>
        </w:rPr>
        <w:t xml:space="preserve">、响应文件的审查</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eastAsia="zh-CN"/>
        </w:rPr>
        <w:t xml:space="preserve">7</w:t>
      </w:r>
      <w:r>
        <w:rPr>
          <w:rFonts w:hint="eastAsia" w:ascii="仿宋" w:hAnsi="仿宋" w:eastAsia="仿宋" w:cs="仿宋"/>
          <w:bCs/>
          <w:sz w:val="24"/>
          <w:szCs w:val="24"/>
          <w:lang w:val="zh-CN" w:eastAsia="zh-CN"/>
        </w:rPr>
        <w:t xml:space="preserve">.1 响应文件审查分为资格审查和符合性审查。</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eastAsia="zh-CN"/>
        </w:rPr>
        <w:t xml:space="preserve">7</w:t>
      </w:r>
      <w:r>
        <w:rPr>
          <w:rFonts w:hint="eastAsia" w:ascii="仿宋" w:hAnsi="仿宋" w:eastAsia="仿宋" w:cs="仿宋"/>
          <w:bCs/>
          <w:sz w:val="24"/>
          <w:szCs w:val="24"/>
          <w:lang w:val="zh-CN" w:eastAsia="zh-CN"/>
        </w:rPr>
        <w:t xml:space="preserve">.1.1 资格审查。依据法律法规和磋商文件的规定，磋商小组对响应文件中的资格证明文件进行审查，以确定供应商是否具备参加磋商的资格。</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磋商小组进行资格审查时，将在“信用中国”网站（www.creditchina.gov.cn）、</w:t>
      </w:r>
      <w:r>
        <w:rPr>
          <w:rFonts w:ascii="仿宋" w:hAnsi="仿宋" w:eastAsia="仿宋" w:cs="仿宋"/>
          <w:b/>
          <w:sz w:val="24"/>
          <w:szCs w:val="24"/>
          <w:lang w:val="zh-CN" w:eastAsia="zh-CN"/>
        </w:rPr>
        <w:t xml:space="preserve">"</w:t>
      </w:r>
      <w:r>
        <w:rPr>
          <w:rFonts w:hint="eastAsia" w:ascii="仿宋" w:hAnsi="仿宋" w:eastAsia="仿宋" w:cs="仿宋"/>
          <w:b/>
          <w:sz w:val="24"/>
          <w:szCs w:val="24"/>
          <w:lang w:val="zh-CN" w:eastAsia="zh-CN"/>
        </w:rPr>
        <w:t xml:space="preserve">中国政府采购网</w:t>
      </w:r>
      <w:r>
        <w:rPr>
          <w:rFonts w:ascii="仿宋" w:hAnsi="仿宋" w:eastAsia="仿宋" w:cs="仿宋"/>
          <w:b/>
          <w:sz w:val="24"/>
          <w:szCs w:val="24"/>
          <w:lang w:val="zh-CN" w:eastAsia="zh-CN"/>
        </w:rPr>
        <w:t xml:space="preserve">"(www.ccgp.gov.cn)</w:t>
      </w:r>
      <w:r>
        <w:rPr>
          <w:rFonts w:hint="eastAsia" w:ascii="仿宋" w:hAnsi="仿宋" w:eastAsia="仿宋" w:cs="仿宋"/>
          <w:b/>
          <w:sz w:val="24"/>
          <w:szCs w:val="24"/>
          <w:lang w:val="zh-CN" w:eastAsia="zh-CN"/>
        </w:rPr>
        <w:t xml:space="preserve">查询供应商的信用记录，以确定供应商是否</w:t>
      </w:r>
      <w:r>
        <w:rPr>
          <w:rFonts w:hint="eastAsia" w:ascii="仿宋" w:hAnsi="仿宋" w:eastAsia="仿宋" w:cs="仿宋"/>
          <w:b/>
          <w:sz w:val="24"/>
          <w:szCs w:val="24"/>
          <w:lang w:val="zh-CN" w:eastAsia="zh-CN"/>
        </w:rPr>
        <w:t xml:space="preserve">具备磋商</w:t>
      </w:r>
      <w:r>
        <w:rPr>
          <w:rFonts w:hint="eastAsia" w:ascii="仿宋" w:hAnsi="仿宋" w:eastAsia="仿宋" w:cs="仿宋"/>
          <w:b/>
          <w:sz w:val="24"/>
          <w:szCs w:val="24"/>
          <w:lang w:val="zh-CN" w:eastAsia="zh-CN"/>
        </w:rPr>
        <w:t xml:space="preserve">资</w:t>
      </w:r>
      <w:r>
        <w:rPr>
          <w:rFonts w:hint="eastAsia" w:ascii="仿宋" w:hAnsi="仿宋" w:eastAsia="仿宋" w:cs="仿宋"/>
          <w:b/>
          <w:sz w:val="24"/>
          <w:szCs w:val="24"/>
          <w:lang w:val="zh-CN" w:eastAsia="zh-CN"/>
        </w:rPr>
        <w:t xml:space="preserve">格,查询结果留存并归档。</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接受联合体的项目，联合体成员存在不良信用记录的，视同联合体存在不良信用记录。</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eastAsia="zh-CN"/>
        </w:rPr>
        <w:t xml:space="preserve">7</w:t>
      </w:r>
      <w:r>
        <w:rPr>
          <w:rFonts w:hint="eastAsia" w:ascii="仿宋" w:hAnsi="仿宋" w:eastAsia="仿宋" w:cs="仿宋"/>
          <w:bCs/>
          <w:sz w:val="24"/>
          <w:szCs w:val="24"/>
          <w:lang w:val="zh-CN" w:eastAsia="zh-CN"/>
        </w:rPr>
        <w:t xml:space="preserve">.1.2 符合性审查。依据磋商文件的规定，由磋商小组从有效性、完整性和对磋商文件的响应程度等方面对响应文件进行审查，以确定是否对磋商文件的实质性要求</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响应。</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.1.3 未通过资格审查或符合性审查的供应商，磋商小组将通过苏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系统告知具体原因，评审结束后将不再接受有关询问。</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仿宋" w:hAnsi="仿宋" w:eastAsia="仿宋" w:cs="仿宋"/>
          <w:bCs/>
          <w:sz w:val="24"/>
          <w:szCs w:val="24"/>
          <w:lang w:val="zh-CN" w:eastAsia="zh-CN"/>
        </w:rPr>
        <w:t xml:space="preserve">商产生</w:t>
      </w:r>
      <w:r>
        <w:rPr>
          <w:rFonts w:hint="eastAsia" w:ascii="仿宋" w:hAnsi="仿宋" w:eastAsia="仿宋" w:cs="仿宋"/>
          <w:bCs/>
          <w:sz w:val="24"/>
          <w:szCs w:val="24"/>
          <w:lang w:val="zh-CN" w:eastAsia="zh-CN"/>
        </w:rPr>
        <w:t xml:space="preserve">不公正的影响。重大偏离的认定由磋商小组按照少数服从多数的原则</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结论。磋商小组认定响应文件的</w:t>
      </w:r>
      <w:r>
        <w:rPr>
          <w:rFonts w:hint="eastAsia" w:ascii="仿宋" w:hAnsi="仿宋" w:eastAsia="仿宋" w:cs="仿宋"/>
          <w:bCs/>
          <w:sz w:val="24"/>
          <w:szCs w:val="24"/>
          <w:lang w:val="zh-CN" w:eastAsia="zh-CN"/>
        </w:rPr>
        <w:t xml:space="preserve">响应性只根据</w:t>
      </w:r>
      <w:r>
        <w:rPr>
          <w:rFonts w:hint="eastAsia" w:ascii="仿宋" w:hAnsi="仿宋" w:eastAsia="仿宋" w:cs="仿宋"/>
          <w:bCs/>
          <w:sz w:val="24"/>
          <w:szCs w:val="24"/>
          <w:lang w:val="zh-CN" w:eastAsia="zh-CN"/>
        </w:rPr>
        <w:t xml:space="preserve">响应文件本身的内容，而不寻求外部的证据。</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 未实质性响应磋商文件的情形</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.3.1 供应商在苏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系统规定的时间内未成功解密电子响应文件。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.3.2 供应商未按照磋商文件要求上传电子响应文件。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.3.3 同</w:t>
      </w:r>
      <w:r>
        <w:rPr>
          <w:rFonts w:hint="eastAsia" w:ascii="仿宋" w:hAnsi="仿宋" w:eastAsia="仿宋" w:cs="仿宋"/>
          <w:bCs/>
          <w:sz w:val="24"/>
          <w:szCs w:val="24"/>
          <w:lang w:val="zh-CN" w:eastAsia="zh-CN"/>
        </w:rPr>
        <w:t xml:space="preserve">一供应</w:t>
      </w:r>
      <w:r>
        <w:rPr>
          <w:rFonts w:hint="eastAsia" w:ascii="仿宋" w:hAnsi="仿宋" w:eastAsia="仿宋" w:cs="仿宋"/>
          <w:bCs/>
          <w:sz w:val="24"/>
          <w:szCs w:val="24"/>
          <w:lang w:val="zh-CN" w:eastAsia="zh-CN"/>
        </w:rPr>
        <w:t xml:space="preserve">商提交两个（含两个）以上不同的响应文件或者最后报价。</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.3.4 供应商不</w:t>
      </w:r>
      <w:r>
        <w:rPr>
          <w:rFonts w:hint="eastAsia" w:ascii="仿宋" w:hAnsi="仿宋" w:eastAsia="仿宋" w:cs="仿宋"/>
          <w:bCs/>
          <w:sz w:val="24"/>
          <w:szCs w:val="24"/>
          <w:lang w:val="zh-CN" w:eastAsia="zh-CN"/>
        </w:rPr>
        <w:t xml:space="preserve">具备磋商</w:t>
      </w:r>
      <w:r>
        <w:rPr>
          <w:rFonts w:hint="eastAsia" w:ascii="仿宋" w:hAnsi="仿宋" w:eastAsia="仿宋" w:cs="仿宋"/>
          <w:bCs/>
          <w:sz w:val="24"/>
          <w:szCs w:val="24"/>
          <w:lang w:val="zh-CN" w:eastAsia="zh-CN"/>
        </w:rPr>
        <w:t xml:space="preserve">文件中规定资格要求（包括未提供《南京市政府采购供应商信用记录表暨信用承诺书》）。</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.3.5 供应商的最后报价超过了采购预算或最高限价。</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.3.6 不</w:t>
      </w:r>
      <w:r>
        <w:rPr>
          <w:rFonts w:hint="eastAsia" w:ascii="仿宋" w:hAnsi="仿宋" w:eastAsia="仿宋" w:cs="仿宋"/>
          <w:bCs/>
          <w:sz w:val="24"/>
          <w:szCs w:val="24"/>
          <w:lang w:val="zh-CN" w:eastAsia="zh-CN"/>
        </w:rPr>
        <w:t xml:space="preserve">符合磋商</w:t>
      </w:r>
      <w:r>
        <w:rPr>
          <w:rFonts w:hint="eastAsia" w:ascii="仿宋" w:hAnsi="仿宋" w:eastAsia="仿宋" w:cs="仿宋"/>
          <w:bCs/>
          <w:sz w:val="24"/>
          <w:szCs w:val="24"/>
          <w:lang w:val="zh-CN" w:eastAsia="zh-CN"/>
        </w:rPr>
        <w:t xml:space="preserve">文件中规定的实质性要求和条件（本磋商文件中斜体且有下划线部分或者打“★”内容，为实质性要求和条件，且包括改变清单设备配置、清单子目数量、单位及清单报价漏项、缺失等）。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.3.7 </w:t>
      </w:r>
      <w:r>
        <w:rPr>
          <w:rFonts w:hint="eastAsia" w:ascii="仿宋" w:hAnsi="仿宋" w:eastAsia="仿宋" w:cs="仿宋"/>
          <w:bCs/>
          <w:sz w:val="24"/>
          <w:szCs w:val="24"/>
          <w:lang w:eastAsia="zh-CN"/>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 w:val="24"/>
          <w:szCs w:val="24"/>
          <w:lang w:val="zh-CN" w:eastAsia="zh-CN"/>
        </w:rPr>
        <w:t xml:space="preserve">。或查询“信用中国”网站后发现供应</w:t>
      </w:r>
      <w:r>
        <w:rPr>
          <w:rFonts w:hint="eastAsia" w:ascii="仿宋" w:hAnsi="仿宋" w:eastAsia="仿宋" w:cs="仿宋"/>
          <w:bCs/>
          <w:sz w:val="24"/>
          <w:szCs w:val="24"/>
          <w:lang w:val="zh-CN" w:eastAsia="zh-CN"/>
        </w:rPr>
        <w:t xml:space="preserve">商存在</w:t>
      </w:r>
      <w:r>
        <w:rPr>
          <w:rFonts w:hint="eastAsia" w:ascii="仿宋" w:hAnsi="仿宋" w:eastAsia="仿宋" w:cs="仿宋"/>
          <w:bCs/>
          <w:sz w:val="24"/>
          <w:szCs w:val="24"/>
          <w:lang w:val="zh-CN" w:eastAsia="zh-CN"/>
        </w:rPr>
        <w:t xml:space="preserve">其他不符合《中华人民共和国政府采购法》第二十二条规定条件的信用记录。</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.3.8 响应文件含有采购人不能接受的附加条件。</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17</w:t>
      </w:r>
      <w:r>
        <w:rPr>
          <w:rFonts w:hint="eastAsia" w:ascii="仿宋" w:hAnsi="仿宋" w:eastAsia="仿宋" w:cs="仿宋"/>
          <w:b/>
          <w:sz w:val="24"/>
          <w:szCs w:val="24"/>
          <w:lang w:val="zh-CN" w:eastAsia="zh-CN"/>
        </w:rPr>
        <w:t xml:space="preserve">.3.9 磋商小组认为供应商的报价明显低于其他通过符合性审查供应商的报价，有可</w:t>
      </w:r>
      <w:r>
        <w:rPr>
          <w:rFonts w:hint="eastAsia" w:ascii="仿宋" w:hAnsi="仿宋" w:eastAsia="仿宋" w:cs="仿宋"/>
          <w:b/>
          <w:sz w:val="24"/>
          <w:szCs w:val="24"/>
          <w:lang w:val="zh-CN" w:eastAsia="zh-CN"/>
        </w:rPr>
        <w:t xml:space="preserve">能影响服务质量或者不能诚信履约的，将通过苏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系统要求其在合理的时间内提供说明，必要时提交相关证明材料。供应商不能证明其报价合理性的，磋商小组应当将其作为无效响应处理。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.3.10报价低于完成本项目发生的所有含税费用、支付给员工的工资（</w:t>
      </w:r>
      <w:bookmarkStart w:id="39" w:name="OLE_LINK11"/>
      <w:r>
        <w:rPr>
          <w:rFonts w:hint="eastAsia" w:ascii="仿宋" w:hAnsi="仿宋" w:eastAsia="仿宋" w:cs="仿宋"/>
          <w:bCs/>
          <w:sz w:val="24"/>
          <w:szCs w:val="24"/>
          <w:lang w:val="zh-CN" w:eastAsia="zh-CN"/>
        </w:rPr>
        <w:t xml:space="preserve">不得低于供应商所在地最低工资标准</w:t>
      </w:r>
      <w:bookmarkEnd w:id="39"/>
      <w:r>
        <w:rPr>
          <w:rFonts w:hint="eastAsia" w:ascii="仿宋" w:hAnsi="仿宋" w:eastAsia="仿宋" w:cs="仿宋"/>
          <w:bCs/>
          <w:sz w:val="24"/>
          <w:szCs w:val="24"/>
          <w:lang w:val="zh-CN" w:eastAsia="zh-CN"/>
        </w:rPr>
        <w:t xml:space="preserve">）和国家强制缴纳的各种社会保障资金、公积金（</w:t>
      </w:r>
      <w:r>
        <w:rPr>
          <w:rFonts w:hint="eastAsia" w:ascii="仿宋" w:hAnsi="仿宋" w:eastAsia="仿宋" w:cs="仿宋"/>
          <w:bCs/>
          <w:sz w:val="24"/>
          <w:szCs w:val="24"/>
          <w:lang w:eastAsia="zh-CN"/>
        </w:rPr>
        <w:t xml:space="preserve">如有</w:t>
      </w:r>
      <w:r>
        <w:rPr>
          <w:rFonts w:hint="eastAsia" w:ascii="仿宋" w:hAnsi="仿宋" w:eastAsia="仿宋" w:cs="仿宋"/>
          <w:bCs/>
          <w:sz w:val="24"/>
          <w:szCs w:val="24"/>
          <w:lang w:val="zh-CN" w:eastAsia="zh-CN"/>
        </w:rPr>
        <w:t xml:space="preserve">），以及供应商认为需要的其他费用等。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.3.11采购产品被财政部、</w:t>
      </w:r>
      <w:r>
        <w:rPr>
          <w:rFonts w:hint="eastAsia" w:ascii="仿宋" w:hAnsi="仿宋" w:eastAsia="仿宋" w:cs="仿宋"/>
          <w:bCs/>
          <w:sz w:val="24"/>
          <w:szCs w:val="24"/>
          <w:lang w:val="zh-CN" w:eastAsia="zh-CN"/>
        </w:rPr>
        <w:t xml:space="preserve">国家发改委</w:t>
      </w:r>
      <w:r>
        <w:rPr>
          <w:rFonts w:hint="eastAsia" w:ascii="仿宋" w:hAnsi="仿宋" w:eastAsia="仿宋" w:cs="仿宋"/>
          <w:bCs/>
          <w:sz w:val="24"/>
          <w:szCs w:val="24"/>
          <w:lang w:val="zh-CN" w:eastAsia="zh-CN"/>
        </w:rPr>
        <w:t xml:space="preserve">、生态环境部等列入“节能产品品目清单”强制采购范围，而供应商提供的产品不在强制采购范围内。</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.3.12 响应文件未按照磋商文件要求加盖电子公章。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.3.13 法律法规及本磋商文件规定的其他无效响应的情形。</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.4 未实质性响应磋商文件的响应文件按无效响应处理。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eastAsia="zh-CN"/>
        </w:rPr>
        <w:t xml:space="preserve">17</w:t>
      </w:r>
      <w:r>
        <w:rPr>
          <w:rFonts w:hint="eastAsia" w:ascii="仿宋" w:hAnsi="仿宋" w:eastAsia="仿宋" w:cs="仿宋"/>
          <w:bCs/>
          <w:sz w:val="24"/>
          <w:szCs w:val="24"/>
          <w:lang w:val="zh-CN" w:eastAsia="zh-CN"/>
        </w:rPr>
        <w:t xml:space="preserve">.5 如果响应文件实质上没有响应磋商文件的要求，磋商小组将予以拒绝，供应商不得通过修改或撤销不合要求的偏离或保留而使其成为实质性响应的文件。</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eastAsia="zh-CN"/>
        </w:rPr>
        <w:t xml:space="preserve">17</w:t>
      </w:r>
      <w:r>
        <w:rPr>
          <w:rFonts w:hint="eastAsia" w:ascii="仿宋" w:hAnsi="仿宋" w:eastAsia="仿宋" w:cs="仿宋"/>
          <w:b/>
          <w:sz w:val="24"/>
          <w:szCs w:val="24"/>
          <w:lang w:val="zh-CN" w:eastAsia="zh-CN"/>
        </w:rPr>
        <w:t xml:space="preserve">.6 供应商在项目评审全过程中应保持通讯畅通，及时登录苏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系统查阅、答复相关信息，并安排专人与交易中心及磋商小组联系。</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18、磋商程序及评审方法和评审标准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18.1 磋商程序</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18.1.1 磋商小组将与通过资格审查和符合性审查的供应商分别进行磋商。磋商小组通过苏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系统向供应商发出《磋商函》，供应商应当按照要求在苏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系统提交《磋商响应函》并加盖电子公章。</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在磋商过程中，磋商小组可能根据磋商情况对磋商文件进行实质性变动的内容包括：采购需求中的技术、服务要求以及合同草案条款。对磋商文件</w:t>
      </w:r>
      <w:r>
        <w:rPr>
          <w:rFonts w:hint="eastAsia" w:ascii="仿宋" w:hAnsi="仿宋" w:eastAsia="仿宋" w:cs="仿宋"/>
          <w:b/>
          <w:sz w:val="24"/>
          <w:szCs w:val="24"/>
          <w:lang w:val="zh-CN" w:eastAsia="zh-CN"/>
        </w:rPr>
        <w:t xml:space="preserve">作出</w:t>
      </w:r>
      <w:r>
        <w:rPr>
          <w:rFonts w:hint="eastAsia" w:ascii="仿宋" w:hAnsi="仿宋" w:eastAsia="仿宋" w:cs="仿宋"/>
          <w:b/>
          <w:sz w:val="24"/>
          <w:szCs w:val="24"/>
          <w:lang w:val="zh-CN" w:eastAsia="zh-CN"/>
        </w:rPr>
        <w:t xml:space="preserve">的实质性变动是磋商文件的有效组成部分，磋商小组将在苏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系统中通知所有参加磋商的供应商。供应商应当按照磋商文件的变动情况和磋商小组的要求在苏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系统中重新提交响应文件，并加盖电子公章。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18.1.2 磋商文件能够详细列明采购标的</w:t>
      </w:r>
      <w:r>
        <w:rPr>
          <w:rFonts w:hint="eastAsia" w:ascii="仿宋" w:hAnsi="仿宋" w:eastAsia="仿宋" w:cs="仿宋"/>
          <w:bCs/>
          <w:sz w:val="24"/>
          <w:szCs w:val="24"/>
          <w:lang w:val="zh-CN" w:eastAsia="zh-CN"/>
        </w:rPr>
        <w:t xml:space="preserve">的</w:t>
      </w:r>
      <w:r>
        <w:rPr>
          <w:rFonts w:hint="eastAsia" w:ascii="仿宋" w:hAnsi="仿宋" w:eastAsia="仿宋" w:cs="仿宋"/>
          <w:bCs/>
          <w:sz w:val="24"/>
          <w:szCs w:val="24"/>
          <w:lang w:val="zh-CN" w:eastAsia="zh-CN"/>
        </w:rPr>
        <w:t xml:space="preserve">技术、服务要求的，磋商结束后，磋商小组将在苏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磋商文件不能详细列明采购标的</w:t>
      </w:r>
      <w:r>
        <w:rPr>
          <w:rFonts w:hint="eastAsia" w:ascii="仿宋" w:hAnsi="仿宋" w:eastAsia="仿宋" w:cs="仿宋"/>
          <w:bCs/>
          <w:sz w:val="24"/>
          <w:szCs w:val="24"/>
          <w:lang w:val="zh-CN" w:eastAsia="zh-CN"/>
        </w:rPr>
        <w:t xml:space="preserve">的</w:t>
      </w:r>
      <w:r>
        <w:rPr>
          <w:rFonts w:hint="eastAsia" w:ascii="仿宋" w:hAnsi="仿宋" w:eastAsia="仿宋" w:cs="仿宋"/>
          <w:bCs/>
          <w:sz w:val="24"/>
          <w:szCs w:val="24"/>
          <w:lang w:val="zh-CN" w:eastAsia="zh-CN"/>
        </w:rPr>
        <w:t xml:space="preserve">技术、服务要求，需经磋商由供应商提供最终实施方案或解决方案的，磋商结束后，磋商小组将按照少数服从多数的原则投票推荐3家以上供</w:t>
      </w:r>
      <w:r>
        <w:rPr>
          <w:rFonts w:hint="eastAsia" w:ascii="仿宋" w:hAnsi="仿宋" w:eastAsia="仿宋" w:cs="仿宋"/>
          <w:bCs/>
          <w:sz w:val="24"/>
          <w:szCs w:val="24"/>
          <w:lang w:val="zh-CN" w:eastAsia="zh-CN"/>
        </w:rPr>
        <w:t xml:space="preserve">应商的实施方案或者解决方案，在苏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系统中向其发出《最后报价要求函》及最后报价格式表，要求其在规定时间内提交最后报价。</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18.1.3 供应商未在磋商小组规定的时间内在苏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仿宋" w:hAnsi="仿宋" w:eastAsia="仿宋" w:cs="仿宋"/>
          <w:b/>
          <w:sz w:val="24"/>
          <w:szCs w:val="24"/>
          <w:lang w:val="zh-CN" w:eastAsia="zh-CN"/>
        </w:rPr>
        <w:t xml:space="preserve">采云</w:t>
      </w:r>
      <w:r>
        <w:rPr>
          <w:rFonts w:hint="eastAsia" w:ascii="仿宋" w:hAnsi="仿宋" w:eastAsia="仿宋" w:cs="仿宋"/>
          <w:b/>
          <w:sz w:val="24"/>
          <w:szCs w:val="24"/>
          <w:lang w:val="zh-CN" w:eastAsia="zh-CN"/>
        </w:rPr>
        <w:t xml:space="preserve">系统中提交加盖电子公章的《退出磋商函》。</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18.2 评审方法和评审标准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18.2.1 评审方法。经磋商确定最终采购需求和提交最后报价的供应商后，由磋商小组采用综合评分法对提交最后报价的供应商的响应文件和最后报价进行综合评分。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仿宋" w:hAnsi="仿宋" w:eastAsia="仿宋" w:cs="仿宋"/>
          <w:bCs/>
          <w:sz w:val="24"/>
          <w:szCs w:val="24"/>
          <w:lang w:val="zh-CN" w:eastAsia="zh-CN"/>
        </w:rPr>
        <w:t xml:space="preserve">有效响应</w:t>
      </w:r>
      <w:r>
        <w:rPr>
          <w:rFonts w:hint="eastAsia" w:ascii="仿宋" w:hAnsi="仿宋" w:eastAsia="仿宋" w:cs="仿宋"/>
          <w:bCs/>
          <w:sz w:val="24"/>
          <w:szCs w:val="24"/>
          <w:lang w:val="zh-CN" w:eastAsia="zh-CN"/>
        </w:rPr>
        <w:t xml:space="preserve">的文件进行评分。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18.2.2 评审标准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val="zh-CN" w:eastAsia="zh-CN"/>
        </w:rPr>
        <w:t xml:space="preserve">18.2.2 </w:t>
      </w:r>
      <w:r>
        <w:rPr>
          <w:rFonts w:hint="eastAsia" w:ascii="仿宋" w:hAnsi="仿宋" w:eastAsia="仿宋" w:cs="仿宋"/>
          <w:bCs/>
          <w:sz w:val="24"/>
          <w:szCs w:val="24"/>
          <w:lang w:eastAsia="zh-CN"/>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18.2.2</w:t>
      </w:r>
      <w:r>
        <w:rPr>
          <w:rFonts w:hint="eastAsia" w:ascii="仿宋" w:hAnsi="仿宋" w:eastAsia="仿宋" w:cs="仿宋"/>
          <w:bCs/>
          <w:sz w:val="24"/>
          <w:szCs w:val="24"/>
          <w:lang w:eastAsia="zh-CN"/>
        </w:rPr>
        <w:t xml:space="preserve">.2</w:t>
      </w:r>
      <w:r>
        <w:rPr>
          <w:rFonts w:hint="eastAsia" w:ascii="仿宋" w:hAnsi="仿宋" w:eastAsia="仿宋" w:cs="仿宋"/>
          <w:bCs/>
          <w:sz w:val="24"/>
          <w:szCs w:val="24"/>
          <w:lang w:val="zh-CN" w:eastAsia="zh-CN"/>
        </w:rPr>
        <w:t xml:space="preserve">见本磋商文件第三章。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18.3出现下列情形之一的，磋商终止：</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（1）因情况变化，不再符合规定的竞争性磋商采购方式适用情形的；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（2）所有供应商的响应文件被磋商小组认定为无效的；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（3）在苏</w:t>
      </w:r>
      <w:r>
        <w:rPr>
          <w:rFonts w:hint="eastAsia" w:ascii="仿宋" w:hAnsi="仿宋" w:eastAsia="仿宋" w:cs="仿宋"/>
          <w:bCs/>
          <w:sz w:val="24"/>
          <w:szCs w:val="24"/>
          <w:lang w:val="zh-CN" w:eastAsia="zh-CN"/>
        </w:rPr>
        <w:t xml:space="preserve">采云</w:t>
      </w:r>
      <w:r>
        <w:rPr>
          <w:rFonts w:hint="eastAsia" w:ascii="仿宋" w:hAnsi="仿宋" w:eastAsia="仿宋" w:cs="仿宋"/>
          <w:bCs/>
          <w:sz w:val="24"/>
          <w:szCs w:val="24"/>
          <w:lang w:val="zh-CN" w:eastAsia="zh-CN"/>
        </w:rPr>
        <w:t xml:space="preserve">系统规定时间内成功解密电子响应文件的供应商不足3家；</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（4）出现影响采购公正的违法、违规行为的；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（5）所有供应商的最终报价超过采购预算的；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（6）因重大变故，采购任务取消的；</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（7）采购人需求发生重大变化暂时不能确定或供应商提供的服务不能满足需求等。</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五、成交</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19、确定成交供应商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19.1 成交候选供应商的确定原则和数量见磋商文件第三章。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19.2 按以下第（1）种方式确定成交供应商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（1）磋商小组直接确定排名第一的成交候选供应商为成交供应商；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（2）采购人在磋商小组推荐的成交候选供应商中按顺序确定成交供应商。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19.3 代理机构将在“南京市公共采购信息网”“江苏政府采购网”发布成交结果公告，公告期限为1个工作日。</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 若有充分证据证明成交供应商有下列情况之一的，一经查实将被取消成交资格：</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19.4.1 提供虚假材料谋取成交。</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19.4.2 与评审专家、采购人、其他供应商或者代理机构工作人员恶意串通。</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19.4.3 向评审专家、采购人或代理机构工作人员行贿或者提供其他不正当利益。</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19.4.4 不满足本磋商文件规定的实质性要求，但在评审过程中未被磋商小组发现。</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19.4.5 成交后无正当理由拒不与采购人签订政府采购合同或者未按照磋商文件确定的事项签订政府采购合同。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19.4.6 将合同标的转包。</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20、成交通知书</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20.1 成交结果确定后，代理机构将向成交供应商发出《成交通知书》。成交供应商可在成交结果公告届满之日起三十日内，登录苏</w:t>
      </w:r>
      <w:r>
        <w:rPr>
          <w:rFonts w:hint="eastAsia" w:ascii="仿宋" w:hAnsi="仿宋" w:eastAsia="仿宋" w:cs="仿宋"/>
          <w:bCs/>
          <w:sz w:val="24"/>
          <w:szCs w:val="24"/>
          <w:lang w:eastAsia="zh-CN"/>
        </w:rPr>
        <w:t xml:space="preserve">采云</w:t>
      </w:r>
      <w:r>
        <w:rPr>
          <w:rFonts w:hint="eastAsia" w:ascii="仿宋" w:hAnsi="仿宋" w:eastAsia="仿宋" w:cs="仿宋"/>
          <w:bCs/>
          <w:sz w:val="24"/>
          <w:szCs w:val="24"/>
          <w:lang w:eastAsia="zh-CN"/>
        </w:rPr>
        <w:t xml:space="preserve">系统下载。    </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因系统存储空间有限，成交结果公告届满之日起三十日后，苏</w:t>
      </w:r>
      <w:r>
        <w:rPr>
          <w:rFonts w:hint="eastAsia" w:ascii="仿宋" w:hAnsi="仿宋" w:eastAsia="仿宋" w:cs="仿宋"/>
          <w:bCs/>
          <w:sz w:val="24"/>
          <w:szCs w:val="24"/>
          <w:lang w:eastAsia="zh-CN"/>
        </w:rPr>
        <w:t xml:space="preserve">采云</w:t>
      </w:r>
      <w:r>
        <w:rPr>
          <w:rFonts w:hint="eastAsia" w:ascii="仿宋" w:hAnsi="仿宋" w:eastAsia="仿宋" w:cs="仿宋"/>
          <w:bCs/>
          <w:sz w:val="24"/>
          <w:szCs w:val="24"/>
          <w:lang w:eastAsia="zh-CN"/>
        </w:rPr>
        <w:t xml:space="preserve">系统不再保证提供下载《成交通知书》服务,因未及时下载而造成的不利后果</w:t>
      </w:r>
      <w:r>
        <w:rPr>
          <w:rFonts w:hint="eastAsia" w:ascii="仿宋" w:hAnsi="仿宋" w:eastAsia="仿宋" w:cs="仿宋"/>
          <w:bCs/>
          <w:sz w:val="24"/>
          <w:szCs w:val="24"/>
          <w:lang w:eastAsia="zh-CN"/>
        </w:rPr>
        <w:t xml:space="preserve">由成交</w:t>
      </w:r>
      <w:r>
        <w:rPr>
          <w:rFonts w:hint="eastAsia" w:ascii="仿宋" w:hAnsi="仿宋" w:eastAsia="仿宋" w:cs="仿宋"/>
          <w:bCs/>
          <w:sz w:val="24"/>
          <w:szCs w:val="24"/>
          <w:lang w:eastAsia="zh-CN"/>
        </w:rPr>
        <w:t xml:space="preserve">供应商自行承担。</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六、授予合同</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21、签订合同</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21.1</w:t>
      </w:r>
      <w:r>
        <w:rPr>
          <w:rFonts w:hint="eastAsia" w:ascii="仿宋" w:hAnsi="仿宋" w:eastAsia="仿宋" w:cs="仿宋"/>
          <w:b/>
          <w:sz w:val="24"/>
          <w:szCs w:val="24"/>
          <w:lang w:eastAsia="zh-CN"/>
        </w:rPr>
        <w:t xml:space="preserve">成交供应商应当自成交通知书发出之日起30日内签订合同，与采购人签订政府采购合同，所签订的合同不得对磋商文件和响应文件作实质性修改。（如在规定的时间内未签订的，按照放弃中标处理，采购人有权按照规定另行选取中标供应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21.2采购人不得向成交供应商提出任何不合理的要求作为签订合同的条件，不得与成交供应商私下订立背离合同实质性内容的协议。</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21.3除继续履行将损害国家利益和社会公众利益的，政府采购合同的双方当事人不得</w:t>
      </w:r>
      <w:r>
        <w:rPr>
          <w:rFonts w:hint="eastAsia" w:ascii="仿宋" w:hAnsi="仿宋" w:eastAsia="仿宋" w:cs="仿宋"/>
          <w:bCs/>
          <w:sz w:val="24"/>
          <w:szCs w:val="24"/>
          <w:lang w:eastAsia="zh-CN"/>
        </w:rPr>
        <w:t xml:space="preserve">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21.4中标或者成交供应</w:t>
      </w:r>
      <w:r>
        <w:rPr>
          <w:rFonts w:hint="eastAsia" w:ascii="仿宋" w:hAnsi="仿宋" w:eastAsia="仿宋" w:cs="仿宋"/>
          <w:bCs/>
          <w:sz w:val="24"/>
          <w:szCs w:val="24"/>
          <w:lang w:eastAsia="zh-CN"/>
        </w:rPr>
        <w:t xml:space="preserve">商拒绝</w:t>
      </w:r>
      <w:r>
        <w:rPr>
          <w:rFonts w:hint="eastAsia" w:ascii="仿宋" w:hAnsi="仿宋" w:eastAsia="仿宋" w:cs="仿宋"/>
          <w:bCs/>
          <w:sz w:val="24"/>
          <w:szCs w:val="24"/>
          <w:lang w:eastAsia="zh-CN"/>
        </w:rPr>
        <w:t xml:space="preserve">与采购人签订合同的，采购人可以按照评审报告推荐的中标或者成交候选人名单排序，确定下一候选人为中标或者成交供应商，也可以重新开展政府采购活动。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七、询问、质疑、投诉和诚实信用</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22、询问</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22.1供应商对采购活动事项有疑问的，可以向采购代理提出询问，采购代理将在两个工作日内</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lang w:eastAsia="zh-CN"/>
        </w:rPr>
        <w:t xml:space="preserve">答复，但答复的内容不涉及商业秘密。</w:t>
      </w:r>
      <w:r/>
    </w:p>
    <w:p>
      <w:pPr>
        <w:ind w:firstLine="527"/>
        <w:jc w:val="both"/>
        <w:spacing w:line="360" w:lineRule="auto"/>
        <w:tabs>
          <w:tab w:val="left" w:pos="0" w:leader="none"/>
          <w:tab w:val="left" w:pos="360" w:leader="none"/>
          <w:tab w:val="left" w:pos="540" w:leader="none"/>
        </w:tabs>
        <w:rPr>
          <w:rFonts w:ascii="仿宋" w:hAnsi="仿宋" w:eastAsia="仿宋" w:cs="仿宋"/>
          <w:b/>
          <w:sz w:val="24"/>
          <w:szCs w:val="24"/>
          <w:lang w:eastAsia="zh-CN"/>
        </w:rPr>
      </w:pPr>
      <w:r>
        <w:rPr>
          <w:rFonts w:hint="eastAsia" w:ascii="仿宋" w:hAnsi="仿宋" w:eastAsia="仿宋" w:cs="仿宋"/>
          <w:b/>
          <w:sz w:val="24"/>
          <w:szCs w:val="24"/>
          <w:lang w:eastAsia="zh-CN"/>
        </w:rPr>
        <w:t xml:space="preserve">23、质疑</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23.1供应商认为采购文件、采购过程和成交结果使自己的合法权益受到损害的，可以在知道或者应当知道其权益受到损害之日起七个工作日内，将质疑文件原件送达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sz w:val="24"/>
          <w:szCs w:val="24"/>
          <w:lang w:eastAsia="zh-CN"/>
        </w:rPr>
        <w:t xml:space="preserve">采购代理机构</w:t>
      </w:r>
      <w:r>
        <w:rPr>
          <w:rFonts w:hint="eastAsia" w:ascii="仿宋" w:hAnsi="仿宋" w:eastAsia="仿宋" w:cs="仿宋"/>
          <w:bCs/>
          <w:sz w:val="24"/>
          <w:szCs w:val="24"/>
          <w:lang w:eastAsia="zh-CN"/>
        </w:rPr>
        <w:t xml:space="preserve">。供应商必须在法定质疑期内一次性提出针对同一采购程序环节的质疑，对质疑事项补充证据材料不属于提出新的质疑。</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23.2质疑文件应包括以下主要内容，并按照“谁主张、谁举证”的原则，附上相关证明材料。否则，采购代理不予受理：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（1）质疑项目名称、项目编号、包号、采购公告发布时间、磋商时间；</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（2）提起质疑的日期、具体的质疑事项及事实根据（具体条款）；</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（3）认为自己合法权益受到损害或可能受到损害的相关证据材料；</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（4）质疑供应商名称、地址、邮编、联系人、联系电话（包括座机、手机、传真号码等）；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（5）质疑文件应当署名，质疑人为自然人的，应当由本人签字并</w:t>
      </w:r>
      <w:r>
        <w:rPr>
          <w:rFonts w:hint="eastAsia" w:ascii="仿宋" w:hAnsi="仿宋" w:eastAsia="仿宋" w:cs="仿宋"/>
          <w:bCs/>
          <w:sz w:val="24"/>
          <w:szCs w:val="24"/>
          <w:lang w:eastAsia="zh-CN"/>
        </w:rPr>
        <w:t xml:space="preserve">附有效</w:t>
      </w:r>
      <w:r>
        <w:rPr>
          <w:rFonts w:hint="eastAsia" w:ascii="仿宋" w:hAnsi="仿宋" w:eastAsia="仿宋" w:cs="仿宋"/>
          <w:bCs/>
          <w:sz w:val="24"/>
          <w:szCs w:val="24"/>
          <w:lang w:eastAsia="zh-CN"/>
        </w:rPr>
        <w:t xml:space="preserve">身份证明；质疑人为法人或其他组织的，应当由法定代表人签字并加盖单位公章；</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（6）供应商委托代理质疑的，应当提交授权委托书，并载明委托代理的具体权限和事项。</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23.3质疑供应商是指直接参加本项目采购活动的供应商；对采购文件提出质疑的，应</w:t>
      </w:r>
      <w:r>
        <w:rPr>
          <w:rFonts w:hint="eastAsia" w:ascii="仿宋" w:hAnsi="仿宋" w:eastAsia="仿宋" w:cs="仿宋"/>
          <w:bCs/>
          <w:sz w:val="24"/>
          <w:szCs w:val="24"/>
          <w:lang w:eastAsia="zh-CN"/>
        </w:rPr>
        <w:t xml:space="preserve">自供应</w:t>
      </w:r>
      <w:r>
        <w:rPr>
          <w:rFonts w:hint="eastAsia" w:ascii="仿宋" w:hAnsi="仿宋" w:eastAsia="仿宋" w:cs="仿宋"/>
          <w:bCs/>
          <w:sz w:val="24"/>
          <w:szCs w:val="24"/>
          <w:lang w:eastAsia="zh-CN"/>
        </w:rPr>
        <w:t xml:space="preserve">商获得采购文件之日起计算，且应当在提交响应截止之日前提出；对采购过程提出质疑的，自采购程序环节结束之日起计算；对采购结果提出质疑的，自采购结果公告之日起计算。</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23.4采购代理在收到供应商的书面质疑后将及时组织调查核实，在七个工作日内</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lang w:eastAsia="zh-CN"/>
        </w:rPr>
        <w:t xml:space="preserve">答复，并以书面通知质疑供应商和其他有关供应商，答复的内容不涉及商业秘密。采购代理遵循“谁过错谁负担”的原则，有过错的一方承担调查论证费用。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24、投诉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24.1质疑供应商对采购代理的答复不满意，或采购代理未在规定的时间内</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lang w:eastAsia="zh-CN"/>
        </w:rPr>
        <w:t xml:space="preserve">答复的，可以在答复期满后十五个工作日内向采购项目同级财政部门投诉。</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25、诚实信用</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25.1供应商之间不得相互串通报价，不得妨碍其他供应商的公平竞争，不得损害采购人和其他供应商的合法权益。</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25.2供应商不得以向采购代理工作人员、磋商小组成员行贿或者采取其他不正当手段谋取成交。经查实供应商有此行为的，按照《政府采购法》有关规定处理。</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25.3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jc w:val="both"/>
        <w:spacing w:line="360" w:lineRule="auto"/>
        <w:tabs>
          <w:tab w:val="left" w:pos="0" w:leader="none"/>
          <w:tab w:val="left" w:pos="360" w:leader="none"/>
          <w:tab w:val="left" w:pos="540" w:leader="none"/>
        </w:tabs>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25.4供应商不得虚假承诺，否则，按照提供虚假材料谋取成交处理。</w:t>
      </w:r>
      <w:r/>
    </w:p>
    <w:p>
      <w:pPr>
        <w:ind w:firstLine="525"/>
        <w:jc w:val="both"/>
        <w:spacing w:line="360" w:lineRule="auto"/>
        <w:tabs>
          <w:tab w:val="left" w:pos="0" w:leader="none"/>
          <w:tab w:val="left" w:pos="360" w:leader="none"/>
          <w:tab w:val="left" w:pos="540" w:leader="none"/>
        </w:tabs>
        <w:rPr>
          <w:rFonts w:ascii="仿宋" w:hAnsi="仿宋" w:eastAsia="仿宋" w:cs="仿宋"/>
          <w:bCs/>
          <w:szCs w:val="21"/>
          <w:lang w:eastAsia="zh-CN"/>
        </w:rPr>
      </w:pPr>
      <w:r>
        <w:rPr>
          <w:rFonts w:hint="eastAsia" w:ascii="仿宋" w:hAnsi="仿宋" w:eastAsia="仿宋" w:cs="仿宋"/>
          <w:bCs/>
          <w:sz w:val="24"/>
          <w:szCs w:val="24"/>
          <w:lang w:eastAsia="zh-CN"/>
        </w:rPr>
        <w:t xml:space="preserve">25.5供应商应自觉遵守磋商、评审纪律，扰乱磋商、评审现场秩序的，属于失信行为，根据《江苏省政府采购供应商监督管理暂行办法》，失信行为将被记入供应商诚信档案。</w:t>
      </w:r>
      <w:r/>
    </w:p>
    <w:p>
      <w:pPr>
        <w:pStyle w:val="978"/>
        <w:ind w:firstLine="0"/>
        <w:jc w:val="center"/>
        <w:spacing w:line="360" w:lineRule="auto"/>
        <w:rPr>
          <w:rFonts w:ascii="仿宋" w:hAnsi="仿宋" w:eastAsia="仿宋" w:cs="仿宋"/>
          <w:b/>
          <w:bCs/>
          <w:sz w:val="36"/>
          <w:szCs w:val="36"/>
          <w:lang w:val="zh-CN"/>
        </w:rPr>
      </w:pPr>
      <w:r>
        <w:rPr>
          <w:rFonts w:hint="eastAsia" w:ascii="仿宋" w:hAnsi="仿宋" w:eastAsia="仿宋" w:cs="仿宋"/>
          <w:sz w:val="24"/>
        </w:rPr>
        <w:br w:type="page" w:clear="all"/>
      </w:r>
      <w:r>
        <w:rPr>
          <w:rFonts w:hint="eastAsia" w:ascii="仿宋" w:hAnsi="仿宋" w:eastAsia="仿宋" w:cs="仿宋"/>
          <w:b/>
          <w:bCs/>
          <w:sz w:val="36"/>
          <w:szCs w:val="36"/>
          <w:lang w:val="zh-CN"/>
        </w:rPr>
        <w:t xml:space="preserve">第三章 评标标准</w:t>
      </w:r>
      <w:r/>
    </w:p>
    <w:p>
      <w:pPr>
        <w:ind w:firstLine="440"/>
        <w:spacing w:line="360" w:lineRule="auto"/>
        <w:rPr>
          <w:rFonts w:ascii="仿宋" w:hAnsi="仿宋" w:eastAsia="仿宋" w:cs="仿宋"/>
          <w:lang w:eastAsia="zh-CN"/>
        </w:rPr>
      </w:pPr>
      <w:r>
        <w:rPr>
          <w:rFonts w:hint="eastAsia" w:ascii="仿宋" w:hAnsi="仿宋" w:eastAsia="仿宋" w:cs="仿宋"/>
          <w:lang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
        <w:gridCol w:w="1507"/>
        <w:gridCol w:w="6247"/>
        <w:gridCol w:w="1229"/>
      </w:tblGrid>
      <w:tr>
        <w:trPr>
          <w:jc w:val="center"/>
          <w:trHeight w:val="567"/>
        </w:trPr>
        <w:tc>
          <w:tcPr>
            <w:tcW w:w="867" w:type="dxa"/>
            <w:vAlign w:val="center"/>
            <w:textDirection w:val="lrTb"/>
            <w:noWrap w:val="false"/>
          </w:tcPr>
          <w:p>
            <w:pPr>
              <w:jc w:val="center"/>
              <w:spacing w:line="400" w:lineRule="exact"/>
              <w:rPr>
                <w:rFonts w:ascii="仿宋" w:hAnsi="仿宋" w:eastAsia="仿宋" w:cs="仿宋"/>
                <w:b/>
                <w:sz w:val="24"/>
                <w:szCs w:val="24"/>
              </w:rPr>
            </w:pPr>
            <w:r/>
            <w:bookmarkStart w:id="40" w:name="OLE_LINK9"/>
            <w:r>
              <w:rPr>
                <w:rFonts w:hint="eastAsia" w:ascii="仿宋" w:hAnsi="仿宋" w:eastAsia="仿宋" w:cs="仿宋"/>
                <w:b/>
                <w:sz w:val="24"/>
                <w:szCs w:val="24"/>
              </w:rPr>
              <w:t xml:space="preserve">序号</w:t>
            </w:r>
            <w:r/>
          </w:p>
        </w:tc>
        <w:tc>
          <w:tcPr>
            <w:tcW w:w="1507" w:type="dxa"/>
            <w:vAlign w:val="center"/>
            <w:textDirection w:val="lrTb"/>
            <w:noWrap w:val="false"/>
          </w:tcPr>
          <w:p>
            <w:pPr>
              <w:jc w:val="center"/>
              <w:spacing w:line="400" w:lineRule="exact"/>
              <w:rPr>
                <w:rFonts w:ascii="仿宋" w:hAnsi="仿宋" w:eastAsia="仿宋" w:cs="仿宋"/>
                <w:b/>
                <w:sz w:val="24"/>
                <w:szCs w:val="24"/>
              </w:rPr>
            </w:pPr>
            <w:r>
              <w:rPr>
                <w:rFonts w:hint="eastAsia" w:ascii="仿宋" w:hAnsi="仿宋" w:eastAsia="仿宋" w:cs="仿宋"/>
                <w:b/>
                <w:sz w:val="24"/>
                <w:szCs w:val="24"/>
              </w:rPr>
              <w:t xml:space="preserve">评分因素</w:t>
            </w:r>
            <w:r/>
          </w:p>
        </w:tc>
        <w:tc>
          <w:tcPr>
            <w:tcW w:w="6247" w:type="dxa"/>
            <w:vAlign w:val="center"/>
            <w:textDirection w:val="lrTb"/>
            <w:noWrap w:val="false"/>
          </w:tcPr>
          <w:p>
            <w:pPr>
              <w:jc w:val="center"/>
              <w:spacing w:line="400" w:lineRule="exact"/>
              <w:rPr>
                <w:rFonts w:ascii="仿宋" w:hAnsi="仿宋" w:eastAsia="仿宋" w:cs="仿宋"/>
                <w:b/>
                <w:sz w:val="24"/>
                <w:szCs w:val="24"/>
              </w:rPr>
            </w:pPr>
            <w:r>
              <w:rPr>
                <w:rFonts w:hint="eastAsia" w:ascii="仿宋" w:hAnsi="仿宋" w:eastAsia="仿宋" w:cs="仿宋"/>
                <w:b/>
                <w:sz w:val="24"/>
                <w:szCs w:val="24"/>
              </w:rPr>
              <w:t xml:space="preserve">评分标准</w:t>
            </w:r>
            <w:r/>
          </w:p>
        </w:tc>
        <w:tc>
          <w:tcPr>
            <w:tcW w:w="1229" w:type="dxa"/>
            <w:vAlign w:val="center"/>
            <w:textDirection w:val="lrTb"/>
            <w:noWrap w:val="false"/>
          </w:tcPr>
          <w:p>
            <w:pPr>
              <w:jc w:val="center"/>
              <w:spacing w:line="400" w:lineRule="exact"/>
              <w:rPr>
                <w:rFonts w:ascii="仿宋" w:hAnsi="仿宋" w:eastAsia="仿宋" w:cs="仿宋"/>
                <w:b/>
                <w:sz w:val="24"/>
                <w:szCs w:val="24"/>
              </w:rPr>
            </w:pPr>
            <w:r>
              <w:rPr>
                <w:rFonts w:hint="eastAsia" w:ascii="仿宋" w:hAnsi="仿宋" w:eastAsia="仿宋" w:cs="仿宋"/>
                <w:b/>
                <w:sz w:val="24"/>
                <w:szCs w:val="24"/>
              </w:rPr>
              <w:t xml:space="preserve">分值</w:t>
            </w:r>
            <w:r/>
          </w:p>
        </w:tc>
      </w:tr>
      <w:tr>
        <w:trPr>
          <w:jc w:val="center"/>
          <w:trHeight w:val="2094"/>
        </w:trPr>
        <w:tc>
          <w:tcPr>
            <w:tcW w:w="867" w:type="dxa"/>
            <w:vAlign w:val="center"/>
            <w:textDirection w:val="lrTb"/>
            <w:noWrap w:val="false"/>
          </w:tcPr>
          <w:p>
            <w:pPr>
              <w:jc w:val="center"/>
              <w:spacing w:line="400" w:lineRule="exact"/>
              <w:rPr>
                <w:rFonts w:ascii="仿宋" w:hAnsi="仿宋" w:eastAsia="仿宋" w:cs="仿宋"/>
                <w:bCs/>
                <w:sz w:val="24"/>
                <w:szCs w:val="24"/>
              </w:rPr>
            </w:pPr>
            <w:r>
              <w:rPr>
                <w:rFonts w:hint="eastAsia" w:ascii="仿宋" w:hAnsi="仿宋" w:eastAsia="仿宋" w:cs="仿宋"/>
                <w:bCs/>
                <w:sz w:val="24"/>
                <w:szCs w:val="24"/>
              </w:rPr>
              <w:t xml:space="preserve">1</w:t>
            </w:r>
            <w:r/>
          </w:p>
        </w:tc>
        <w:tc>
          <w:tcPr>
            <w:tcW w:w="1507" w:type="dxa"/>
            <w:vAlign w:val="center"/>
            <w:textDirection w:val="lrTb"/>
            <w:noWrap w:val="false"/>
          </w:tcPr>
          <w:p>
            <w:pPr>
              <w:jc w:val="center"/>
              <w:spacing w:line="400" w:lineRule="exact"/>
              <w:rPr>
                <w:rFonts w:ascii="仿宋" w:hAnsi="仿宋" w:eastAsia="仿宋" w:cs="仿宋"/>
                <w:bCs/>
                <w:sz w:val="24"/>
                <w:szCs w:val="24"/>
              </w:rPr>
            </w:pPr>
            <w:r>
              <w:rPr>
                <w:rFonts w:hint="eastAsia" w:ascii="仿宋" w:hAnsi="仿宋" w:eastAsia="仿宋" w:cs="仿宋"/>
                <w:bCs/>
                <w:sz w:val="24"/>
                <w:szCs w:val="24"/>
              </w:rPr>
              <w:t xml:space="preserve">价格</w:t>
            </w:r>
            <w:r/>
          </w:p>
          <w:p>
            <w:pPr>
              <w:jc w:val="center"/>
              <w:spacing w:line="400" w:lineRule="exact"/>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15</w:t>
            </w:r>
            <w:r>
              <w:rPr>
                <w:rFonts w:hint="eastAsia" w:ascii="仿宋" w:hAnsi="仿宋" w:eastAsia="仿宋" w:cs="仿宋"/>
                <w:bCs/>
                <w:sz w:val="24"/>
                <w:szCs w:val="24"/>
              </w:rPr>
              <w:t xml:space="preserve">分）</w:t>
            </w:r>
            <w:r/>
          </w:p>
        </w:tc>
        <w:tc>
          <w:tcPr>
            <w:tcW w:w="6247" w:type="dxa"/>
            <w:vAlign w:val="center"/>
            <w:textDirection w:val="lrTb"/>
            <w:noWrap w:val="false"/>
          </w:tcPr>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采用低价优先法计算，即满足磋商文件要求且最后报价最低的供应商的价格为磋商基准价，其价格分为满分。其他供应商的价格</w:t>
            </w:r>
            <w:r>
              <w:rPr>
                <w:rFonts w:hint="eastAsia" w:ascii="仿宋" w:hAnsi="仿宋" w:eastAsia="仿宋" w:cs="仿宋"/>
                <w:bCs/>
                <w:sz w:val="24"/>
                <w:szCs w:val="24"/>
                <w:lang w:eastAsia="zh-CN"/>
              </w:rPr>
              <w:t xml:space="preserve">分统一</w:t>
            </w:r>
            <w:r>
              <w:rPr>
                <w:rFonts w:hint="eastAsia" w:ascii="仿宋" w:hAnsi="仿宋" w:eastAsia="仿宋" w:cs="仿宋"/>
                <w:bCs/>
                <w:sz w:val="24"/>
                <w:szCs w:val="24"/>
                <w:lang w:eastAsia="zh-CN"/>
              </w:rPr>
              <w:t xml:space="preserve">按照下列公式计算：磋商报价得分</w:t>
            </w:r>
            <w:r>
              <w:rPr>
                <w:rFonts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（磋商基准价</w:t>
            </w:r>
            <w:r>
              <w:rPr>
                <w:rFonts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最后磋商报价）×15（小数点保留</w:t>
            </w:r>
            <w:r>
              <w:rPr>
                <w:rFonts w:ascii="仿宋" w:hAnsi="仿宋" w:eastAsia="仿宋" w:cs="仿宋"/>
                <w:bCs/>
                <w:sz w:val="24"/>
                <w:szCs w:val="24"/>
                <w:lang w:eastAsia="zh-CN"/>
              </w:rPr>
              <w:t xml:space="preserve">2</w:t>
            </w:r>
            <w:r>
              <w:rPr>
                <w:rFonts w:hint="eastAsia" w:ascii="仿宋" w:hAnsi="仿宋" w:eastAsia="仿宋" w:cs="仿宋"/>
                <w:bCs/>
                <w:sz w:val="24"/>
                <w:szCs w:val="24"/>
                <w:lang w:eastAsia="zh-CN"/>
              </w:rPr>
              <w:t xml:space="preserve">位）。</w:t>
            </w:r>
            <w:r/>
          </w:p>
        </w:tc>
        <w:tc>
          <w:tcPr>
            <w:tcW w:w="1229" w:type="dxa"/>
            <w:vAlign w:val="center"/>
            <w:textDirection w:val="lrTb"/>
            <w:noWrap w:val="false"/>
          </w:tcPr>
          <w:p>
            <w:pPr>
              <w:jc w:val="center"/>
              <w:spacing w:line="400" w:lineRule="exact"/>
              <w:widowControl/>
              <w:rPr>
                <w:rFonts w:ascii="仿宋" w:hAnsi="仿宋" w:eastAsia="仿宋" w:cs="仿宋"/>
                <w:sz w:val="24"/>
                <w:szCs w:val="24"/>
                <w:lang w:eastAsia="zh-CN"/>
              </w:rPr>
            </w:pPr>
            <w:r>
              <w:rPr>
                <w:rFonts w:hint="eastAsia" w:ascii="仿宋" w:hAnsi="仿宋" w:eastAsia="仿宋" w:cs="仿宋"/>
                <w:sz w:val="24"/>
                <w:szCs w:val="24"/>
                <w:lang w:eastAsia="zh-CN"/>
              </w:rPr>
              <w:t xml:space="preserve">15分</w:t>
            </w:r>
            <w:r/>
          </w:p>
        </w:tc>
      </w:tr>
      <w:tr>
        <w:trPr>
          <w:jc w:val="center"/>
          <w:trHeight w:val="1230"/>
        </w:trPr>
        <w:tc>
          <w:tcPr>
            <w:tcW w:w="867" w:type="dxa"/>
            <w:vAlign w:val="center"/>
            <w:textDirection w:val="lrTb"/>
            <w:noWrap w:val="false"/>
          </w:tcPr>
          <w:p>
            <w:pPr>
              <w:jc w:val="cente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w:t>
            </w:r>
            <w:r/>
          </w:p>
        </w:tc>
        <w:tc>
          <w:tcPr>
            <w:tcW w:w="1507"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企业业绩</w:t>
            </w:r>
            <w:r>
              <w:rPr>
                <w:rFonts w:hint="eastAsia" w:ascii="仿宋" w:hAnsi="仿宋" w:eastAsia="仿宋" w:cs="仿宋"/>
                <w:bCs/>
                <w:sz w:val="24"/>
                <w:szCs w:val="24"/>
              </w:rPr>
              <w:t xml:space="preserve">（</w:t>
            </w:r>
            <w:r>
              <w:rPr>
                <w:rFonts w:ascii="仿宋" w:hAnsi="仿宋" w:eastAsia="仿宋" w:cs="仿宋"/>
                <w:bCs/>
                <w:sz w:val="24"/>
                <w:szCs w:val="24"/>
                <w:lang w:eastAsia="zh-CN"/>
              </w:rPr>
              <w:t xml:space="preserve">15</w:t>
            </w:r>
            <w:r>
              <w:rPr>
                <w:rFonts w:hint="eastAsia" w:ascii="仿宋" w:hAnsi="仿宋" w:eastAsia="仿宋" w:cs="仿宋"/>
                <w:bCs/>
                <w:sz w:val="24"/>
                <w:szCs w:val="24"/>
              </w:rPr>
              <w:t xml:space="preserve">分）</w:t>
            </w:r>
            <w:r/>
          </w:p>
        </w:tc>
        <w:tc>
          <w:tcPr>
            <w:tcW w:w="6247" w:type="dxa"/>
            <w:vAlign w:val="center"/>
            <w:textDirection w:val="lrTb"/>
            <w:noWrap w:val="false"/>
          </w:tcPr>
          <w:p>
            <w:pPr>
              <w:rPr>
                <w:rFonts w:ascii="仿宋" w:hAnsi="仿宋" w:eastAsia="仿宋"/>
                <w:sz w:val="24"/>
                <w:lang w:eastAsia="zh-CN"/>
              </w:rPr>
            </w:pPr>
            <w:r>
              <w:rPr>
                <w:rFonts w:hint="eastAsia" w:ascii="仿宋" w:hAnsi="仿宋" w:eastAsia="仿宋" w:cs="宋体"/>
                <w:sz w:val="24"/>
                <w:lang w:eastAsia="zh-CN"/>
              </w:rPr>
              <w:t xml:space="preserve">供应商自</w:t>
            </w:r>
            <w:r>
              <w:rPr>
                <w:rFonts w:ascii="仿宋" w:hAnsi="仿宋" w:eastAsia="仿宋"/>
                <w:sz w:val="24"/>
                <w:lang w:eastAsia="zh-CN"/>
              </w:rPr>
              <w:t xml:space="preserve">2021</w:t>
            </w:r>
            <w:r>
              <w:rPr>
                <w:rFonts w:hint="eastAsia" w:ascii="仿宋" w:hAnsi="仿宋" w:eastAsia="仿宋" w:cs="宋体"/>
                <w:sz w:val="24"/>
                <w:lang w:eastAsia="zh-CN"/>
              </w:rPr>
              <w:t xml:space="preserve">年</w:t>
            </w:r>
            <w:r>
              <w:rPr>
                <w:rFonts w:hint="eastAsia" w:ascii="仿宋" w:hAnsi="仿宋" w:eastAsia="仿宋" w:cs="宋体"/>
                <w:sz w:val="24"/>
                <w:lang w:eastAsia="zh-CN"/>
              </w:rPr>
              <w:t xml:space="preserve">0</w:t>
            </w:r>
            <w:r>
              <w:rPr>
                <w:rFonts w:ascii="仿宋" w:hAnsi="仿宋" w:eastAsia="仿宋"/>
                <w:sz w:val="24"/>
                <w:lang w:eastAsia="zh-CN"/>
              </w:rPr>
              <w:t xml:space="preserve">1</w:t>
            </w:r>
            <w:r>
              <w:rPr>
                <w:rFonts w:hint="eastAsia" w:ascii="仿宋" w:hAnsi="仿宋" w:eastAsia="仿宋" w:cs="宋体"/>
                <w:sz w:val="24"/>
                <w:lang w:eastAsia="zh-CN"/>
              </w:rPr>
              <w:t xml:space="preserve">月</w:t>
            </w:r>
            <w:r>
              <w:rPr>
                <w:rFonts w:hint="eastAsia" w:ascii="仿宋" w:hAnsi="仿宋" w:eastAsia="仿宋" w:cs="宋体"/>
                <w:sz w:val="24"/>
                <w:lang w:eastAsia="zh-CN"/>
              </w:rPr>
              <w:t xml:space="preserve">0</w:t>
            </w:r>
            <w:r>
              <w:rPr>
                <w:rFonts w:ascii="仿宋" w:hAnsi="仿宋" w:eastAsia="仿宋"/>
                <w:sz w:val="24"/>
                <w:lang w:eastAsia="zh-CN"/>
              </w:rPr>
              <w:t xml:space="preserve">1</w:t>
            </w:r>
            <w:r>
              <w:rPr>
                <w:rFonts w:hint="eastAsia" w:ascii="仿宋" w:hAnsi="仿宋" w:eastAsia="仿宋" w:cs="宋体"/>
                <w:sz w:val="24"/>
                <w:lang w:eastAsia="zh-CN"/>
              </w:rPr>
              <w:t xml:space="preserve">日</w:t>
            </w:r>
            <w:r>
              <w:rPr>
                <w:rFonts w:hint="eastAsia" w:ascii="仿宋" w:hAnsi="仿宋" w:eastAsia="仿宋" w:cs="宋体"/>
                <w:sz w:val="24"/>
                <w:lang w:eastAsia="zh-CN"/>
              </w:rPr>
              <w:t xml:space="preserve">（含）</w:t>
            </w:r>
            <w:r>
              <w:rPr>
                <w:rFonts w:hint="eastAsia" w:ascii="仿宋" w:hAnsi="仿宋" w:eastAsia="仿宋" w:cs="宋体"/>
                <w:sz w:val="24"/>
                <w:lang w:eastAsia="zh-CN"/>
              </w:rPr>
              <w:t xml:space="preserve">以来</w:t>
            </w:r>
            <w:r>
              <w:rPr>
                <w:rFonts w:ascii="仿宋" w:hAnsi="仿宋" w:eastAsia="仿宋"/>
                <w:sz w:val="24"/>
                <w:lang w:eastAsia="zh-CN"/>
              </w:rPr>
              <w:t xml:space="preserve">(</w:t>
            </w:r>
            <w:r>
              <w:rPr>
                <w:rFonts w:hint="eastAsia" w:ascii="仿宋" w:hAnsi="仿宋" w:eastAsia="仿宋" w:cs="宋体"/>
                <w:sz w:val="24"/>
                <w:lang w:eastAsia="zh-CN"/>
              </w:rPr>
              <w:t xml:space="preserve">时间以合同签订时间为准</w:t>
            </w:r>
            <w:r>
              <w:rPr>
                <w:rFonts w:ascii="仿宋" w:hAnsi="仿宋" w:eastAsia="仿宋"/>
                <w:sz w:val="24"/>
                <w:lang w:eastAsia="zh-CN"/>
              </w:rPr>
              <w:t xml:space="preserve">)</w:t>
            </w:r>
            <w:r>
              <w:rPr>
                <w:rFonts w:hint="eastAsia" w:ascii="仿宋" w:hAnsi="仿宋" w:eastAsia="仿宋" w:cs="宋体"/>
                <w:sz w:val="24"/>
                <w:lang w:eastAsia="zh-CN"/>
              </w:rPr>
              <w:t xml:space="preserve">承担过类似项目业绩，每提供一项得</w:t>
            </w:r>
            <w:r>
              <w:rPr>
                <w:rFonts w:ascii="仿宋" w:hAnsi="仿宋" w:eastAsia="仿宋"/>
                <w:sz w:val="24"/>
                <w:lang w:eastAsia="zh-CN"/>
              </w:rPr>
              <w:t xml:space="preserve">5</w:t>
            </w:r>
            <w:r>
              <w:rPr>
                <w:rFonts w:hint="eastAsia" w:ascii="仿宋" w:hAnsi="仿宋" w:eastAsia="仿宋" w:cs="宋体"/>
                <w:sz w:val="24"/>
                <w:lang w:eastAsia="zh-CN"/>
              </w:rPr>
              <w:t xml:space="preserve">分，本项最多得</w:t>
            </w:r>
            <w:r>
              <w:rPr>
                <w:rFonts w:ascii="仿宋" w:hAnsi="仿宋" w:eastAsia="仿宋"/>
                <w:sz w:val="24"/>
                <w:lang w:eastAsia="zh-CN"/>
              </w:rPr>
              <w:t xml:space="preserve">15</w:t>
            </w:r>
            <w:r>
              <w:rPr>
                <w:rFonts w:hint="eastAsia" w:ascii="仿宋" w:hAnsi="仿宋" w:eastAsia="仿宋" w:cs="宋体"/>
                <w:sz w:val="24"/>
                <w:lang w:eastAsia="zh-CN"/>
              </w:rPr>
              <w:t xml:space="preserve">分。（提供</w:t>
            </w:r>
            <w:r>
              <w:rPr>
                <w:rFonts w:hint="eastAsia" w:ascii="仿宋" w:hAnsi="仿宋" w:eastAsia="仿宋" w:cs="宋体"/>
                <w:sz w:val="24"/>
                <w:lang w:eastAsia="zh-CN"/>
              </w:rPr>
              <w:t xml:space="preserve">类拟</w:t>
            </w:r>
            <w:r>
              <w:rPr>
                <w:rFonts w:hint="eastAsia" w:ascii="仿宋" w:hAnsi="仿宋" w:eastAsia="仿宋" w:cs="宋体"/>
                <w:sz w:val="24"/>
                <w:lang w:eastAsia="zh-CN"/>
              </w:rPr>
              <w:t xml:space="preserve">项目合同扫描件及申报成功的相关证明材料）</w:t>
            </w:r>
            <w:r/>
          </w:p>
        </w:tc>
        <w:tc>
          <w:tcPr>
            <w:tcW w:w="1229" w:type="dxa"/>
            <w:vAlign w:val="center"/>
            <w:textDirection w:val="lrTb"/>
            <w:noWrap w:val="false"/>
          </w:tcPr>
          <w:p>
            <w:pPr>
              <w:jc w:val="center"/>
              <w:rPr>
                <w:rFonts w:ascii="仿宋" w:hAnsi="仿宋" w:eastAsia="仿宋"/>
                <w:sz w:val="24"/>
                <w:lang w:eastAsia="zh-CN"/>
              </w:rPr>
            </w:pPr>
            <w:r>
              <w:rPr>
                <w:rFonts w:ascii="仿宋" w:hAnsi="仿宋" w:eastAsia="仿宋" w:cs="宋体"/>
                <w:sz w:val="24"/>
                <w:lang w:eastAsia="zh-CN"/>
              </w:rPr>
              <w:t xml:space="preserve">15</w:t>
            </w:r>
            <w:r>
              <w:rPr>
                <w:rFonts w:hint="eastAsia" w:ascii="仿宋" w:hAnsi="仿宋" w:eastAsia="仿宋" w:cs="宋体"/>
                <w:sz w:val="24"/>
                <w:lang w:eastAsia="zh-CN"/>
              </w:rPr>
              <w:t xml:space="preserve">分</w:t>
            </w:r>
            <w:r/>
          </w:p>
        </w:tc>
      </w:tr>
      <w:tr>
        <w:trPr>
          <w:jc w:val="center"/>
          <w:trHeight w:val="983"/>
        </w:trPr>
        <w:tc>
          <w:tcPr>
            <w:tcW w:w="867" w:type="dxa"/>
            <w:vAlign w:val="center"/>
            <w:textDirection w:val="lrTb"/>
            <w:noWrap w:val="false"/>
          </w:tcPr>
          <w:p>
            <w:pPr>
              <w:jc w:val="center"/>
              <w:spacing w:line="400" w:lineRule="exact"/>
              <w:rPr>
                <w:rFonts w:ascii="仿宋" w:hAnsi="仿宋" w:eastAsia="仿宋" w:cs="仿宋"/>
                <w:bCs/>
                <w:sz w:val="24"/>
                <w:szCs w:val="24"/>
                <w:lang w:eastAsia="zh-CN"/>
              </w:rPr>
            </w:pPr>
            <w:r>
              <w:rPr>
                <w:rFonts w:hint="eastAsia" w:ascii="仿宋" w:hAnsi="仿宋" w:eastAsia="仿宋" w:cs="仿宋"/>
                <w:bCs/>
                <w:sz w:val="24"/>
                <w:szCs w:val="24"/>
              </w:rPr>
              <w:t xml:space="preserve">3</w:t>
            </w:r>
            <w:r/>
          </w:p>
        </w:tc>
        <w:tc>
          <w:tcPr>
            <w:tcW w:w="1507" w:type="dxa"/>
            <w:vAlign w:val="center"/>
            <w:textDirection w:val="lrTb"/>
            <w:noWrap w:val="false"/>
          </w:tcPr>
          <w:p>
            <w:pPr>
              <w:jc w:val="center"/>
              <w:spacing w:line="400" w:lineRule="exact"/>
              <w:rPr>
                <w:rFonts w:ascii="仿宋" w:hAnsi="仿宋" w:eastAsia="仿宋" w:cs="仿宋"/>
                <w:bCs/>
                <w:sz w:val="24"/>
                <w:szCs w:val="24"/>
              </w:rPr>
            </w:pPr>
            <w:r/>
            <w:bookmarkStart w:id="41" w:name="OLE_LINK62"/>
            <w:r>
              <w:rPr>
                <w:rFonts w:hint="eastAsia" w:ascii="仿宋" w:hAnsi="仿宋" w:eastAsia="仿宋" w:cs="仿宋"/>
                <w:bCs/>
                <w:sz w:val="24"/>
                <w:szCs w:val="24"/>
                <w:lang w:eastAsia="zh-CN"/>
              </w:rPr>
              <w:t xml:space="preserve">人员配置</w:t>
            </w:r>
            <w:bookmarkEnd w:id="41"/>
            <w:r>
              <w:rPr>
                <w:rFonts w:hint="eastAsia" w:ascii="仿宋" w:hAnsi="仿宋" w:eastAsia="仿宋" w:cs="仿宋"/>
                <w:bCs/>
                <w:sz w:val="24"/>
                <w:szCs w:val="24"/>
              </w:rPr>
              <w:t xml:space="preserve">（</w:t>
            </w:r>
            <w:r>
              <w:rPr>
                <w:rFonts w:ascii="仿宋" w:hAnsi="仿宋" w:eastAsia="仿宋" w:cs="仿宋"/>
                <w:bCs/>
                <w:sz w:val="24"/>
                <w:szCs w:val="24"/>
                <w:lang w:eastAsia="zh-CN"/>
              </w:rPr>
              <w:t xml:space="preserve">20</w:t>
            </w:r>
            <w:r>
              <w:rPr>
                <w:rFonts w:hint="eastAsia" w:ascii="仿宋" w:hAnsi="仿宋" w:eastAsia="仿宋" w:cs="仿宋"/>
                <w:bCs/>
                <w:sz w:val="24"/>
                <w:szCs w:val="24"/>
              </w:rPr>
              <w:t xml:space="preserve">分）</w:t>
            </w:r>
            <w:r/>
          </w:p>
        </w:tc>
        <w:tc>
          <w:tcPr>
            <w:tcW w:w="6247" w:type="dxa"/>
            <w:vAlign w:val="center"/>
            <w:textDirection w:val="lrTb"/>
            <w:noWrap w:val="false"/>
          </w:tcPr>
          <w:p>
            <w:pP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1、项目负责人：具有</w:t>
            </w:r>
            <w:r>
              <w:rPr>
                <w:rFonts w:hint="eastAsia" w:ascii="仿宋" w:hAnsi="仿宋" w:eastAsia="仿宋" w:cs="仿宋"/>
                <w:sz w:val="24"/>
                <w:szCs w:val="24"/>
                <w:lang w:eastAsia="zh-CN"/>
              </w:rPr>
              <w:t xml:space="preserve">水利类正高级</w:t>
            </w:r>
            <w:r>
              <w:rPr>
                <w:rFonts w:hint="eastAsia" w:ascii="仿宋" w:hAnsi="仿宋" w:eastAsia="仿宋" w:cs="仿宋"/>
                <w:sz w:val="24"/>
                <w:szCs w:val="24"/>
                <w:lang w:eastAsia="zh-CN"/>
              </w:rPr>
              <w:t xml:space="preserve">专业职称的得</w:t>
            </w:r>
            <w:r>
              <w:rPr>
                <w:rFonts w:ascii="仿宋" w:hAnsi="仿宋" w:eastAsia="仿宋" w:cs="仿宋"/>
                <w:sz w:val="24"/>
                <w:szCs w:val="24"/>
                <w:lang w:eastAsia="zh-CN"/>
              </w:rPr>
              <w:t xml:space="preserve">3</w:t>
            </w:r>
            <w:r>
              <w:rPr>
                <w:rFonts w:hint="eastAsia" w:ascii="仿宋" w:hAnsi="仿宋" w:eastAsia="仿宋" w:cs="仿宋"/>
                <w:sz w:val="24"/>
                <w:szCs w:val="24"/>
                <w:lang w:eastAsia="zh-CN"/>
              </w:rPr>
              <w:t xml:space="preserve">分，</w:t>
            </w:r>
            <w:r>
              <w:rPr>
                <w:rFonts w:hint="eastAsia" w:ascii="仿宋" w:hAnsi="仿宋" w:eastAsia="仿宋" w:cs="仿宋"/>
                <w:sz w:val="24"/>
                <w:szCs w:val="24"/>
                <w:lang w:eastAsia="zh-CN"/>
              </w:rPr>
              <w:t xml:space="preserve">水利类副高级</w:t>
            </w:r>
            <w:r>
              <w:rPr>
                <w:rFonts w:hint="eastAsia" w:ascii="仿宋" w:hAnsi="仿宋" w:eastAsia="仿宋" w:cs="仿宋"/>
                <w:sz w:val="24"/>
                <w:szCs w:val="24"/>
                <w:lang w:eastAsia="zh-CN"/>
              </w:rPr>
              <w:t xml:space="preserve">专业职称的得</w:t>
            </w:r>
            <w:r>
              <w:rPr>
                <w:rFonts w:ascii="仿宋" w:hAnsi="仿宋" w:eastAsia="仿宋" w:cs="仿宋"/>
                <w:sz w:val="24"/>
                <w:szCs w:val="24"/>
                <w:lang w:eastAsia="zh-CN"/>
              </w:rPr>
              <w:t xml:space="preserve">1.5</w:t>
            </w:r>
            <w:r>
              <w:rPr>
                <w:rFonts w:hint="eastAsia" w:ascii="仿宋" w:hAnsi="仿宋" w:eastAsia="仿宋" w:cs="仿宋"/>
                <w:sz w:val="24"/>
                <w:szCs w:val="24"/>
                <w:lang w:eastAsia="zh-CN"/>
              </w:rPr>
              <w:t xml:space="preserve">分；主持项目成功获得过水利类省级荣誉的加</w:t>
            </w:r>
            <w:r>
              <w:rPr>
                <w:rFonts w:ascii="仿宋" w:hAnsi="仿宋" w:eastAsia="仿宋" w:cs="仿宋"/>
                <w:sz w:val="24"/>
                <w:szCs w:val="24"/>
                <w:lang w:eastAsia="zh-CN"/>
              </w:rPr>
              <w:t xml:space="preserve">1</w:t>
            </w:r>
            <w:r>
              <w:rPr>
                <w:rFonts w:hint="eastAsia" w:ascii="仿宋" w:hAnsi="仿宋" w:eastAsia="仿宋" w:cs="仿宋"/>
                <w:sz w:val="24"/>
                <w:szCs w:val="24"/>
                <w:lang w:eastAsia="zh-CN"/>
              </w:rPr>
              <w:t xml:space="preserve">分，主持项目成功获得过水利类国家级荣誉的加</w:t>
            </w:r>
            <w:r>
              <w:rPr>
                <w:rFonts w:ascii="仿宋" w:hAnsi="仿宋" w:eastAsia="仿宋" w:cs="仿宋"/>
                <w:sz w:val="24"/>
                <w:szCs w:val="24"/>
                <w:lang w:eastAsia="zh-CN"/>
              </w:rPr>
              <w:t xml:space="preserve">1.5</w:t>
            </w:r>
            <w:r>
              <w:rPr>
                <w:rFonts w:hint="eastAsia" w:ascii="仿宋" w:hAnsi="仿宋" w:eastAsia="仿宋" w:cs="仿宋"/>
                <w:sz w:val="24"/>
                <w:szCs w:val="24"/>
                <w:lang w:eastAsia="zh-CN"/>
              </w:rPr>
              <w:t xml:space="preserve">分，主持项目获得世界级荣誉的加</w:t>
            </w:r>
            <w:r>
              <w:rPr>
                <w:rFonts w:ascii="仿宋" w:hAnsi="仿宋" w:eastAsia="仿宋" w:cs="仿宋"/>
                <w:sz w:val="24"/>
                <w:szCs w:val="24"/>
                <w:lang w:eastAsia="zh-CN"/>
              </w:rPr>
              <w:t xml:space="preserve">2</w:t>
            </w:r>
            <w:r>
              <w:rPr>
                <w:rFonts w:hint="eastAsia" w:ascii="仿宋" w:hAnsi="仿宋" w:eastAsia="仿宋" w:cs="仿宋"/>
                <w:sz w:val="24"/>
                <w:szCs w:val="24"/>
                <w:lang w:eastAsia="zh-CN"/>
              </w:rPr>
              <w:t xml:space="preserve">分；本项最高得</w:t>
            </w:r>
            <w:r>
              <w:rPr>
                <w:rFonts w:ascii="仿宋" w:hAnsi="仿宋" w:eastAsia="仿宋" w:cs="仿宋"/>
                <w:sz w:val="24"/>
                <w:szCs w:val="24"/>
                <w:lang w:eastAsia="zh-CN"/>
              </w:rPr>
              <w:t xml:space="preserve">5</w:t>
            </w:r>
            <w:r>
              <w:rPr>
                <w:rFonts w:hint="eastAsia" w:ascii="仿宋" w:hAnsi="仿宋" w:eastAsia="仿宋" w:cs="仿宋"/>
                <w:sz w:val="24"/>
                <w:szCs w:val="24"/>
                <w:lang w:eastAsia="zh-CN"/>
              </w:rPr>
              <w:t xml:space="preserve">分。（提供项目负责人职称证书和荣誉相关证明材料，否则不得分。如联合体投标，项目负责人须为联合体投标牵头单位职工）</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2、本项目组其他成员（</w:t>
            </w:r>
            <w:r>
              <w:rPr>
                <w:rFonts w:hint="eastAsia" w:ascii="仿宋" w:hAnsi="仿宋" w:eastAsia="仿宋" w:cs="仿宋"/>
                <w:sz w:val="24"/>
                <w:szCs w:val="24"/>
                <w:lang w:eastAsia="zh-CN"/>
              </w:rPr>
              <w:t xml:space="preserve">除项目</w:t>
            </w:r>
            <w:r>
              <w:rPr>
                <w:rFonts w:hint="eastAsia" w:ascii="仿宋" w:hAnsi="仿宋" w:eastAsia="仿宋" w:cs="仿宋"/>
                <w:sz w:val="24"/>
                <w:szCs w:val="24"/>
                <w:lang w:eastAsia="zh-CN"/>
              </w:rPr>
              <w:t xml:space="preserve">负责人外）：</w:t>
            </w:r>
            <w:r/>
          </w:p>
          <w:p>
            <w:pPr>
              <w:spacing w:line="360" w:lineRule="auto"/>
              <w:widowControl/>
              <w:rPr>
                <w:rFonts w:ascii="仿宋" w:hAnsi="仿宋" w:eastAsia="仿宋" w:cs="仿宋"/>
                <w:sz w:val="24"/>
                <w:szCs w:val="24"/>
                <w:lang w:eastAsia="zh-CN"/>
              </w:rPr>
            </w:pPr>
            <w:r>
              <w:rPr>
                <w:rFonts w:hint="eastAsia" w:ascii="仿宋" w:hAnsi="仿宋" w:eastAsia="仿宋" w:cs="仿宋"/>
                <w:sz w:val="24"/>
                <w:szCs w:val="24"/>
                <w:lang w:eastAsia="zh-CN"/>
              </w:rPr>
              <w:t xml:space="preserve">项目组配备土木、水利、规划、遗产保护、岩土、环境、档案专业且具有副高级专业职称或博士学位的每人得</w:t>
            </w:r>
            <w:r>
              <w:rPr>
                <w:rFonts w:ascii="仿宋" w:hAnsi="仿宋" w:eastAsia="仿宋" w:cs="仿宋"/>
                <w:sz w:val="24"/>
                <w:szCs w:val="24"/>
                <w:lang w:eastAsia="zh-CN"/>
              </w:rPr>
              <w:t xml:space="preserve">2</w:t>
            </w:r>
            <w:r>
              <w:rPr>
                <w:rFonts w:hint="eastAsia" w:ascii="仿宋" w:hAnsi="仿宋" w:eastAsia="仿宋" w:cs="仿宋"/>
                <w:sz w:val="24"/>
                <w:szCs w:val="24"/>
                <w:lang w:eastAsia="zh-CN"/>
              </w:rPr>
              <w:t xml:space="preserve">分，正高级专业职称的每人得</w:t>
            </w:r>
            <w:r>
              <w:rPr>
                <w:rFonts w:ascii="仿宋" w:hAnsi="仿宋" w:eastAsia="仿宋" w:cs="仿宋"/>
                <w:sz w:val="24"/>
                <w:szCs w:val="24"/>
                <w:lang w:eastAsia="zh-CN"/>
              </w:rPr>
              <w:t xml:space="preserve">3</w:t>
            </w:r>
            <w:r>
              <w:rPr>
                <w:rFonts w:hint="eastAsia" w:ascii="仿宋" w:hAnsi="仿宋" w:eastAsia="仿宋" w:cs="仿宋"/>
                <w:sz w:val="24"/>
                <w:szCs w:val="24"/>
                <w:lang w:eastAsia="zh-CN"/>
              </w:rPr>
              <w:t xml:space="preserve">分；同一专业最高得</w:t>
            </w:r>
            <w:r>
              <w:rPr>
                <w:rFonts w:ascii="仿宋" w:hAnsi="仿宋" w:eastAsia="仿宋" w:cs="仿宋"/>
                <w:sz w:val="24"/>
                <w:szCs w:val="24"/>
                <w:lang w:eastAsia="zh-CN"/>
              </w:rPr>
              <w:t xml:space="preserve">3</w:t>
            </w:r>
            <w:r>
              <w:rPr>
                <w:rFonts w:hint="eastAsia" w:ascii="仿宋" w:hAnsi="仿宋" w:eastAsia="仿宋" w:cs="仿宋"/>
                <w:sz w:val="24"/>
                <w:szCs w:val="24"/>
                <w:lang w:eastAsia="zh-CN"/>
              </w:rPr>
              <w:t xml:space="preserve">分，本项最高得</w:t>
            </w:r>
            <w:r>
              <w:rPr>
                <w:rFonts w:ascii="仿宋" w:hAnsi="仿宋" w:eastAsia="仿宋" w:cs="仿宋"/>
                <w:sz w:val="24"/>
                <w:szCs w:val="24"/>
                <w:lang w:eastAsia="zh-CN"/>
              </w:rPr>
              <w:t xml:space="preserve">15</w:t>
            </w:r>
            <w:r>
              <w:rPr>
                <w:rFonts w:hint="eastAsia" w:ascii="仿宋" w:hAnsi="仿宋" w:eastAsia="仿宋" w:cs="仿宋"/>
                <w:sz w:val="24"/>
                <w:szCs w:val="24"/>
                <w:lang w:eastAsia="zh-CN"/>
              </w:rPr>
              <w:t xml:space="preserve">分。（提供人员学历或职称证书扫描件，否则不得分）</w:t>
            </w:r>
            <w:r/>
          </w:p>
          <w:p>
            <w:pPr>
              <w:spacing w:line="400" w:lineRule="exact"/>
              <w:rPr>
                <w:rFonts w:ascii="仿宋" w:hAnsi="仿宋" w:eastAsia="仿宋" w:cs="仿宋"/>
                <w:bCs/>
                <w:sz w:val="24"/>
                <w:szCs w:val="24"/>
                <w:lang w:eastAsia="zh-CN"/>
              </w:rPr>
            </w:pPr>
            <w:r>
              <w:rPr>
                <w:rFonts w:hint="eastAsia" w:ascii="仿宋" w:hAnsi="仿宋" w:eastAsia="仿宋" w:cs="仿宋"/>
                <w:sz w:val="24"/>
                <w:szCs w:val="24"/>
                <w:lang w:eastAsia="zh-CN"/>
              </w:rPr>
              <w:t xml:space="preserve">同</w:t>
            </w:r>
            <w:r>
              <w:rPr>
                <w:rFonts w:hint="eastAsia" w:ascii="仿宋" w:hAnsi="仿宋" w:eastAsia="仿宋" w:cs="仿宋"/>
                <w:sz w:val="24"/>
                <w:szCs w:val="24"/>
                <w:lang w:eastAsia="zh-CN"/>
              </w:rPr>
              <w:t xml:space="preserve">一人员</w:t>
            </w:r>
            <w:r>
              <w:rPr>
                <w:rFonts w:hint="eastAsia" w:ascii="仿宋" w:hAnsi="仿宋" w:eastAsia="仿宋" w:cs="仿宋"/>
                <w:sz w:val="24"/>
                <w:szCs w:val="24"/>
                <w:lang w:eastAsia="zh-CN"/>
              </w:rPr>
              <w:t xml:space="preserve">不可兼任本项目其他岗位。</w:t>
            </w:r>
            <w:r>
              <w:rPr>
                <w:rFonts w:hint="eastAsia" w:ascii="仿宋" w:hAnsi="仿宋" w:eastAsia="仿宋" w:cs="仿宋"/>
                <w:b/>
                <w:sz w:val="24"/>
                <w:szCs w:val="24"/>
                <w:lang w:eastAsia="zh-CN"/>
              </w:rPr>
              <w:t xml:space="preserve">供应商应对要求提供的证明文件原件扫描上传至投标系统并加盖电子公章。</w:t>
            </w:r>
            <w:r>
              <w:rPr>
                <w:rFonts w:hint="eastAsia" w:ascii="仿宋" w:hAnsi="仿宋" w:eastAsia="仿宋" w:cs="仿宋"/>
                <w:sz w:val="24"/>
                <w:szCs w:val="24"/>
                <w:lang w:eastAsia="zh-CN"/>
              </w:rPr>
              <w:t xml:space="preserve">未按要求提供的不予得分；所有人员均须提供本次采购活动前6个月内，任意1个月供应商为其缴纳的由劳动和社会</w:t>
            </w:r>
            <w:r>
              <w:rPr>
                <w:rFonts w:hint="eastAsia" w:ascii="仿宋" w:hAnsi="仿宋" w:eastAsia="仿宋" w:cs="仿宋"/>
                <w:sz w:val="24"/>
                <w:szCs w:val="24"/>
                <w:lang w:eastAsia="zh-CN"/>
              </w:rPr>
              <w:t xml:space="preserve">保障部门出具的养老保险缴纳凭证（须明确缴费月份、个人姓名、缴费单位，且加盖社保中心或社保中心参保缴费</w:t>
            </w:r>
            <w:r>
              <w:rPr>
                <w:rFonts w:hint="eastAsia" w:ascii="仿宋" w:hAnsi="仿宋" w:eastAsia="仿宋" w:cs="仿宋"/>
                <w:sz w:val="24"/>
                <w:szCs w:val="24"/>
                <w:lang w:eastAsia="zh-CN"/>
              </w:rPr>
              <w:t xml:space="preserve">明电子</w:t>
            </w:r>
            <w:r>
              <w:rPr>
                <w:rFonts w:hint="eastAsia" w:ascii="仿宋" w:hAnsi="仿宋" w:eastAsia="仿宋" w:cs="仿宋"/>
                <w:sz w:val="24"/>
                <w:szCs w:val="24"/>
                <w:lang w:eastAsia="zh-CN"/>
              </w:rPr>
              <w:t xml:space="preserve">专用章。若企业退休人员、现役军人等客观原因无法提供社保缴纳证明，必须提供证明材料）若提供的证明材料不全或未提供</w:t>
            </w:r>
            <w:r>
              <w:rPr>
                <w:rFonts w:hint="eastAsia" w:ascii="仿宋" w:hAnsi="仿宋" w:eastAsia="仿宋" w:cs="仿宋"/>
                <w:sz w:val="24"/>
                <w:szCs w:val="24"/>
                <w:lang w:eastAsia="zh-CN"/>
              </w:rPr>
              <w:t xml:space="preserve">社保证明</w:t>
            </w:r>
            <w:r>
              <w:rPr>
                <w:rFonts w:hint="eastAsia" w:ascii="仿宋" w:hAnsi="仿宋" w:eastAsia="仿宋" w:cs="仿宋"/>
                <w:sz w:val="24"/>
                <w:szCs w:val="24"/>
                <w:lang w:eastAsia="zh-CN"/>
              </w:rPr>
              <w:t xml:space="preserve">材料的，则该项不得分。</w:t>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ascii="仿宋" w:hAnsi="仿宋" w:eastAsia="仿宋" w:cs="仿宋"/>
                <w:sz w:val="24"/>
                <w:szCs w:val="24"/>
                <w:lang w:eastAsia="zh-CN"/>
              </w:rPr>
              <w:t xml:space="preserve">20</w:t>
            </w:r>
            <w:r>
              <w:rPr>
                <w:rFonts w:hint="eastAsia" w:ascii="仿宋" w:hAnsi="仿宋" w:eastAsia="仿宋" w:cs="仿宋"/>
                <w:sz w:val="24"/>
                <w:szCs w:val="24"/>
                <w:lang w:eastAsia="zh-CN"/>
              </w:rPr>
              <w:t xml:space="preserve">分</w:t>
            </w:r>
            <w:r/>
          </w:p>
        </w:tc>
      </w:tr>
      <w:tr>
        <w:trPr>
          <w:jc w:val="center"/>
          <w:trHeight w:val="5377"/>
        </w:trPr>
        <w:tc>
          <w:tcPr>
            <w:tcW w:w="867" w:type="dxa"/>
            <w:vAlign w:val="center"/>
            <w:textDirection w:val="lrTb"/>
            <w:noWrap w:val="false"/>
          </w:tcPr>
          <w:p>
            <w:pPr>
              <w:jc w:val="center"/>
              <w:spacing w:line="400" w:lineRule="exact"/>
              <w:rPr>
                <w:rFonts w:ascii="仿宋" w:hAnsi="仿宋" w:eastAsia="仿宋" w:cs="仿宋"/>
                <w:bCs/>
                <w:sz w:val="24"/>
                <w:szCs w:val="24"/>
              </w:rPr>
            </w:pPr>
            <w:r>
              <w:rPr>
                <w:rFonts w:hint="eastAsia" w:ascii="仿宋" w:hAnsi="仿宋" w:eastAsia="仿宋" w:cs="仿宋"/>
                <w:bCs/>
                <w:sz w:val="24"/>
                <w:szCs w:val="24"/>
              </w:rPr>
              <w:t xml:space="preserve">2.1</w:t>
            </w:r>
            <w:r/>
          </w:p>
        </w:tc>
        <w:tc>
          <w:tcPr>
            <w:tcW w:w="1507" w:type="dxa"/>
            <w:vAlign w:val="center"/>
            <w:vMerge w:val="restart"/>
            <w:textDirection w:val="lrTb"/>
            <w:noWrap w:val="false"/>
          </w:tcPr>
          <w:p>
            <w:pPr>
              <w:jc w:val="center"/>
              <w:spacing w:line="400" w:lineRule="exact"/>
              <w:rPr>
                <w:rFonts w:ascii="仿宋" w:hAnsi="仿宋" w:eastAsia="仿宋" w:cs="仿宋"/>
                <w:bCs/>
                <w:sz w:val="24"/>
                <w:szCs w:val="24"/>
              </w:rPr>
            </w:pPr>
            <w:r/>
            <w:bookmarkStart w:id="42" w:name="OLE_LINK52"/>
            <w:r>
              <w:rPr>
                <w:rFonts w:hint="eastAsia" w:ascii="仿宋" w:hAnsi="仿宋" w:eastAsia="仿宋" w:cs="仿宋"/>
                <w:bCs/>
                <w:sz w:val="24"/>
                <w:szCs w:val="24"/>
              </w:rPr>
              <w:t xml:space="preserve">服务方案</w:t>
            </w:r>
            <w:bookmarkEnd w:id="42"/>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50</w:t>
            </w:r>
            <w:r>
              <w:rPr>
                <w:rFonts w:hint="eastAsia" w:ascii="仿宋" w:hAnsi="仿宋" w:eastAsia="仿宋" w:cs="仿宋"/>
                <w:bCs/>
                <w:sz w:val="24"/>
                <w:szCs w:val="24"/>
              </w:rPr>
              <w:t xml:space="preserve">分）</w:t>
            </w:r>
            <w:r/>
          </w:p>
        </w:tc>
        <w:tc>
          <w:tcPr>
            <w:tcW w:w="6247" w:type="dxa"/>
            <w:vAlign w:val="center"/>
            <w:textDirection w:val="lrTb"/>
            <w:noWrap w:val="false"/>
          </w:tcPr>
          <w:p>
            <w:pPr>
              <w:spacing w:line="400" w:lineRule="exact"/>
              <w:rPr>
                <w:rFonts w:ascii="仿宋" w:hAnsi="仿宋" w:eastAsia="仿宋" w:cs="仿宋"/>
                <w:bCs/>
                <w:sz w:val="24"/>
                <w:szCs w:val="24"/>
                <w:lang w:eastAsia="zh-CN"/>
              </w:rPr>
            </w:pPr>
            <w:r/>
            <w:bookmarkStart w:id="43" w:name="OLE_LINK21"/>
            <w:r/>
            <w:bookmarkStart w:id="44" w:name="OLE_LINK53"/>
            <w:r>
              <w:rPr>
                <w:rFonts w:hint="eastAsia" w:ascii="仿宋" w:hAnsi="仿宋" w:eastAsia="仿宋" w:cs="仿宋"/>
                <w:bCs/>
                <w:sz w:val="24"/>
                <w:szCs w:val="24"/>
                <w:lang w:eastAsia="zh-CN"/>
              </w:rPr>
              <w:t xml:space="preserve">1、</w:t>
            </w:r>
            <w:bookmarkStart w:id="45" w:name="OLE_LINK7"/>
            <w:r>
              <w:rPr>
                <w:rFonts w:hint="eastAsia" w:ascii="仿宋" w:hAnsi="仿宋" w:eastAsia="仿宋" w:cs="仿宋"/>
                <w:bCs/>
                <w:sz w:val="24"/>
                <w:szCs w:val="24"/>
                <w:lang w:eastAsia="zh-CN"/>
              </w:rPr>
              <w:t xml:space="preserve">评委根据供应商提供的本</w:t>
            </w:r>
            <w:r>
              <w:rPr>
                <w:rFonts w:hint="eastAsia" w:ascii="仿宋" w:hAnsi="仿宋" w:eastAsia="仿宋" w:cs="仿宋"/>
                <w:b/>
                <w:sz w:val="24"/>
                <w:szCs w:val="24"/>
                <w:lang w:eastAsia="zh-CN"/>
              </w:rPr>
              <w:t xml:space="preserve">项目的综合理解（包括但不限于世界灌溉工程遗产相关政策解读；灌溉系统申报的情况、基本特征、功能等；本项目实施意义、目标、定位等）</w:t>
            </w:r>
            <w:r>
              <w:rPr>
                <w:rFonts w:hint="eastAsia" w:ascii="仿宋" w:hAnsi="仿宋" w:eastAsia="仿宋" w:cs="仿宋"/>
                <w:bCs/>
                <w:sz w:val="24"/>
                <w:szCs w:val="24"/>
                <w:lang w:eastAsia="zh-CN"/>
              </w:rPr>
              <w:t xml:space="preserve">进行综合评分。</w:t>
            </w:r>
            <w:bookmarkEnd w:id="43"/>
            <w:bookmarkEnd w:id="45"/>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①内容理解全面、明确，与项目特点契合度高，针对性、专业性和可操作性强的得12分；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②内容理解较全面，明确，与项目特点基本契合，具备一定的针对性、专业性和可操作性的得9分；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③内容理解基本合理、针对性、可操作性基本符合要求的得</w:t>
            </w:r>
            <w:r>
              <w:rPr>
                <w:rFonts w:ascii="仿宋" w:hAnsi="仿宋" w:eastAsia="仿宋" w:cs="仿宋"/>
                <w:bCs/>
                <w:sz w:val="24"/>
                <w:szCs w:val="24"/>
                <w:lang w:eastAsia="zh-CN"/>
              </w:rPr>
              <w:t xml:space="preserve">6</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④内容理解不合理，无针对性、可操作性相对欠缺的得</w:t>
            </w: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sz w:val="24"/>
                <w:szCs w:val="24"/>
                <w:lang w:eastAsia="zh-CN"/>
              </w:rPr>
              <w:t xml:space="preserve">未</w:t>
            </w:r>
            <w:r>
              <w:rPr>
                <w:rFonts w:hint="eastAsia" w:ascii="仿宋" w:hAnsi="仿宋" w:eastAsia="仿宋" w:cs="仿宋"/>
                <w:bCs/>
                <w:sz w:val="24"/>
                <w:szCs w:val="24"/>
                <w:lang w:eastAsia="zh-CN"/>
              </w:rPr>
              <w:t xml:space="preserve">提供不得分</w:t>
            </w:r>
            <w:r>
              <w:rPr>
                <w:rFonts w:hint="eastAsia" w:ascii="仿宋" w:hAnsi="仿宋" w:eastAsia="仿宋" w:cs="仿宋"/>
                <w:bCs/>
                <w:sz w:val="24"/>
                <w:szCs w:val="24"/>
              </w:rPr>
              <w:t xml:space="preserve">。</w:t>
            </w:r>
            <w:bookmarkEnd w:id="44"/>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12分</w:t>
            </w:r>
            <w:r/>
          </w:p>
        </w:tc>
      </w:tr>
      <w:tr>
        <w:trPr>
          <w:jc w:val="center"/>
          <w:trHeight w:val="567"/>
        </w:trPr>
        <w:tc>
          <w:tcPr>
            <w:tcW w:w="867" w:type="dxa"/>
            <w:vAlign w:val="center"/>
            <w:textDirection w:val="lrTb"/>
            <w:noWrap w:val="false"/>
          </w:tcPr>
          <w:p>
            <w:pPr>
              <w:jc w:val="center"/>
              <w:spacing w:line="400" w:lineRule="exact"/>
              <w:rPr>
                <w:rFonts w:ascii="仿宋" w:hAnsi="仿宋" w:eastAsia="仿宋" w:cs="仿宋"/>
                <w:bCs/>
                <w:sz w:val="24"/>
                <w:szCs w:val="24"/>
              </w:rPr>
            </w:pPr>
            <w:r/>
            <w:bookmarkStart w:id="46" w:name="OLE_LINK72"/>
            <w:r>
              <w:rPr>
                <w:rFonts w:hint="eastAsia" w:ascii="仿宋" w:hAnsi="仿宋" w:eastAsia="仿宋" w:cs="仿宋"/>
                <w:bCs/>
                <w:sz w:val="24"/>
                <w:szCs w:val="24"/>
              </w:rPr>
              <w:t xml:space="preserve">2.2</w:t>
            </w:r>
            <w:r/>
          </w:p>
        </w:tc>
        <w:tc>
          <w:tcPr>
            <w:tcW w:w="1507" w:type="dxa"/>
            <w:vAlign w:val="center"/>
            <w:vMerge w:val="continue"/>
            <w:textDirection w:val="lrTb"/>
            <w:noWrap w:val="false"/>
          </w:tcPr>
          <w:p>
            <w:pPr>
              <w:spacing w:line="400" w:lineRule="exact"/>
              <w:rPr>
                <w:rFonts w:ascii="仿宋" w:hAnsi="仿宋" w:eastAsia="仿宋" w:cs="仿宋"/>
                <w:bCs/>
                <w:sz w:val="24"/>
                <w:szCs w:val="24"/>
              </w:rPr>
            </w:pPr>
            <w:r>
              <w:rPr>
                <w:rFonts w:ascii="仿宋" w:hAnsi="仿宋" w:eastAsia="仿宋" w:cs="仿宋"/>
                <w:bCs/>
                <w:sz w:val="24"/>
                <w:szCs w:val="24"/>
              </w:rPr>
            </w:r>
            <w:r/>
          </w:p>
        </w:tc>
        <w:tc>
          <w:tcPr>
            <w:tcW w:w="6247" w:type="dxa"/>
            <w:vAlign w:val="center"/>
            <w:textDirection w:val="lrTb"/>
            <w:noWrap w:val="false"/>
          </w:tcPr>
          <w:p>
            <w:pPr>
              <w:pStyle w:val="1216"/>
              <w:spacing w:line="400" w:lineRule="exact"/>
              <w:rPr>
                <w:rFonts w:ascii="仿宋" w:hAnsi="仿宋" w:eastAsia="仿宋" w:cs="仿宋"/>
                <w:bCs/>
                <w:color w:val="auto"/>
              </w:rPr>
            </w:pPr>
            <w:r/>
            <w:bookmarkStart w:id="47" w:name="OLE_LINK56"/>
            <w:r>
              <w:rPr>
                <w:rFonts w:hint="eastAsia" w:ascii="仿宋" w:hAnsi="仿宋" w:eastAsia="仿宋" w:cs="仿宋"/>
                <w:bCs/>
                <w:color w:val="auto"/>
              </w:rPr>
              <w:t xml:space="preserve">2、评委根据供应商提供的本项目</w:t>
            </w:r>
            <w:r>
              <w:rPr>
                <w:rFonts w:hint="eastAsia" w:ascii="仿宋" w:hAnsi="仿宋" w:eastAsia="仿宋" w:cs="仿宋"/>
                <w:b/>
                <w:color w:val="auto"/>
              </w:rPr>
              <w:t xml:space="preserve">实施方案（包括但不限于整体工作方案；灌溉系统基本调查范围、调查的方法和工作流程；灌溉系统内涵和价值的挖掘深入度等）</w:t>
            </w:r>
            <w:r>
              <w:rPr>
                <w:rFonts w:hint="eastAsia" w:ascii="仿宋" w:hAnsi="仿宋" w:eastAsia="仿宋" w:cs="仿宋"/>
                <w:bCs/>
                <w:color w:val="auto"/>
              </w:rPr>
              <w:t xml:space="preserve">进行综合评分。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①内容全面、合理，与项目特点契合度高，针对性、专业性和可操作性强的得12分；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②内容较合理，明确，与项目特点基本契合，具备一定的针对性、专业性和可操作性的得9分；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③内容基本合理、针对性、可操作性基本符合要求的得</w:t>
            </w:r>
            <w:r>
              <w:rPr>
                <w:rFonts w:ascii="仿宋" w:hAnsi="仿宋" w:eastAsia="仿宋" w:cs="仿宋"/>
                <w:bCs/>
                <w:sz w:val="24"/>
                <w:szCs w:val="24"/>
                <w:lang w:eastAsia="zh-CN"/>
              </w:rPr>
              <w:t xml:space="preserve">6</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④内容不合理，无针对性、可操作性相对欠缺的得</w:t>
            </w: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sz w:val="24"/>
                <w:szCs w:val="24"/>
                <w:lang w:eastAsia="zh-CN"/>
              </w:rPr>
              <w:t xml:space="preserve">未</w:t>
            </w:r>
            <w:r>
              <w:rPr>
                <w:rFonts w:hint="eastAsia" w:ascii="仿宋" w:hAnsi="仿宋" w:eastAsia="仿宋" w:cs="仿宋"/>
                <w:bCs/>
                <w:sz w:val="24"/>
                <w:szCs w:val="24"/>
                <w:lang w:eastAsia="zh-CN"/>
              </w:rPr>
              <w:t xml:space="preserve">提供不得分</w:t>
            </w:r>
            <w:bookmarkEnd w:id="47"/>
            <w:r>
              <w:rPr>
                <w:rFonts w:hint="eastAsia" w:ascii="仿宋" w:hAnsi="仿宋" w:eastAsia="仿宋" w:cs="仿宋"/>
                <w:bCs/>
                <w:sz w:val="24"/>
                <w:szCs w:val="24"/>
              </w:rPr>
              <w:t xml:space="preserve">。</w:t>
            </w:r>
            <w:r/>
          </w:p>
        </w:tc>
        <w:tc>
          <w:tcPr>
            <w:tcW w:w="1229" w:type="dxa"/>
            <w:vAlign w:val="center"/>
            <w:textDirection w:val="lrTb"/>
            <w:noWrap w:val="false"/>
          </w:tcPr>
          <w:p>
            <w:pPr>
              <w:jc w:val="center"/>
              <w:spacing w:line="400" w:lineRule="exact"/>
              <w:widowControl/>
              <w:rPr>
                <w:rFonts w:ascii="仿宋" w:hAnsi="仿宋" w:eastAsia="仿宋" w:cs="仿宋"/>
                <w:sz w:val="24"/>
                <w:szCs w:val="24"/>
                <w:lang w:eastAsia="zh-CN"/>
              </w:rPr>
            </w:pPr>
            <w:r>
              <w:rPr>
                <w:rFonts w:hint="eastAsia" w:ascii="仿宋" w:hAnsi="仿宋" w:eastAsia="仿宋" w:cs="仿宋"/>
                <w:sz w:val="24"/>
                <w:szCs w:val="24"/>
                <w:lang w:eastAsia="zh-CN"/>
              </w:rPr>
              <w:t xml:space="preserve">12分</w:t>
            </w:r>
            <w:r/>
          </w:p>
        </w:tc>
      </w:tr>
      <w:tr>
        <w:trPr>
          <w:jc w:val="center"/>
          <w:trHeight w:val="567"/>
        </w:trPr>
        <w:tc>
          <w:tcPr>
            <w:tcW w:w="867" w:type="dxa"/>
            <w:vAlign w:val="center"/>
            <w:textDirection w:val="lrTb"/>
            <w:noWrap w:val="false"/>
          </w:tcPr>
          <w:p>
            <w:pPr>
              <w:jc w:val="center"/>
              <w:spacing w:line="400" w:lineRule="exact"/>
              <w:rPr>
                <w:rFonts w:ascii="仿宋" w:hAnsi="仿宋" w:eastAsia="仿宋" w:cs="仿宋"/>
                <w:bCs/>
                <w:sz w:val="24"/>
                <w:szCs w:val="24"/>
              </w:rPr>
            </w:pPr>
            <w:r/>
            <w:bookmarkStart w:id="48" w:name="OLE_LINK90"/>
            <w:r/>
            <w:bookmarkEnd w:id="46"/>
            <w:r>
              <w:rPr>
                <w:rFonts w:hint="eastAsia" w:ascii="仿宋" w:hAnsi="仿宋" w:eastAsia="仿宋" w:cs="仿宋"/>
                <w:bCs/>
                <w:sz w:val="24"/>
                <w:szCs w:val="24"/>
              </w:rPr>
              <w:t xml:space="preserve">2.3</w:t>
            </w:r>
            <w:r/>
          </w:p>
        </w:tc>
        <w:tc>
          <w:tcPr>
            <w:tcW w:w="1507" w:type="dxa"/>
            <w:vAlign w:val="center"/>
            <w:vMerge w:val="continue"/>
            <w:textDirection w:val="lrTb"/>
            <w:noWrap w:val="false"/>
          </w:tcPr>
          <w:p>
            <w:pPr>
              <w:spacing w:line="400" w:lineRule="exact"/>
              <w:rPr>
                <w:rFonts w:ascii="仿宋" w:hAnsi="仿宋" w:eastAsia="仿宋" w:cs="仿宋"/>
                <w:bCs/>
                <w:sz w:val="24"/>
                <w:szCs w:val="24"/>
              </w:rPr>
            </w:pPr>
            <w:r>
              <w:rPr>
                <w:rFonts w:ascii="仿宋" w:hAnsi="仿宋" w:eastAsia="仿宋" w:cs="仿宋"/>
                <w:bCs/>
                <w:sz w:val="24"/>
                <w:szCs w:val="24"/>
              </w:rPr>
            </w:r>
            <w:r/>
          </w:p>
        </w:tc>
        <w:tc>
          <w:tcPr>
            <w:tcW w:w="6247" w:type="dxa"/>
            <w:vAlign w:val="center"/>
            <w:textDirection w:val="lrTb"/>
            <w:noWrap w:val="false"/>
          </w:tcPr>
          <w:p>
            <w:pPr>
              <w:pStyle w:val="1216"/>
              <w:spacing w:line="400" w:lineRule="exact"/>
              <w:rPr>
                <w:rFonts w:ascii="仿宋" w:hAnsi="仿宋" w:eastAsia="仿宋" w:cs="仿宋"/>
                <w:bCs/>
                <w:color w:val="auto"/>
              </w:rPr>
            </w:pPr>
            <w:r>
              <w:rPr>
                <w:rFonts w:hint="eastAsia" w:ascii="仿宋" w:hAnsi="仿宋" w:eastAsia="仿宋" w:cs="仿宋"/>
                <w:bCs/>
                <w:color w:val="auto"/>
              </w:rPr>
              <w:t xml:space="preserve">3、评委根据供应商提供的本项目</w:t>
            </w:r>
            <w:r>
              <w:rPr>
                <w:rFonts w:hint="eastAsia" w:ascii="仿宋" w:hAnsi="仿宋" w:eastAsia="仿宋" w:cs="仿宋"/>
                <w:b/>
                <w:color w:val="auto"/>
              </w:rPr>
              <w:t xml:space="preserve">重点难点及解决方案（包括但不限于明确项目核心重点、难点等）</w:t>
            </w:r>
            <w:r>
              <w:rPr>
                <w:rFonts w:hint="eastAsia" w:ascii="仿宋" w:hAnsi="仿宋" w:eastAsia="仿宋" w:cs="仿宋"/>
                <w:bCs/>
                <w:color w:val="auto"/>
              </w:rPr>
              <w:t xml:space="preserve">进行综合评分。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①内容全面、合理，与项目特点契合度高，针对性、专业</w:t>
            </w:r>
            <w:r>
              <w:rPr>
                <w:rFonts w:hint="eastAsia" w:ascii="仿宋" w:hAnsi="仿宋" w:eastAsia="仿宋" w:cs="仿宋"/>
                <w:bCs/>
                <w:sz w:val="24"/>
                <w:szCs w:val="24"/>
                <w:lang w:eastAsia="zh-CN"/>
              </w:rPr>
              <w:t xml:space="preserve">性和可操作性强的得1</w:t>
            </w:r>
            <w:r>
              <w:rPr>
                <w:rFonts w:ascii="仿宋" w:hAnsi="仿宋" w:eastAsia="仿宋" w:cs="仿宋"/>
                <w:bCs/>
                <w:sz w:val="24"/>
                <w:szCs w:val="24"/>
                <w:lang w:eastAsia="zh-CN"/>
              </w:rPr>
              <w:t xml:space="preserve">0</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②内容较合理，明确，与项目特点基本契合，具备一定的针对性、专业性和可操作性的得</w:t>
            </w:r>
            <w:r>
              <w:rPr>
                <w:rFonts w:ascii="仿宋" w:hAnsi="仿宋" w:eastAsia="仿宋" w:cs="仿宋"/>
                <w:bCs/>
                <w:sz w:val="24"/>
                <w:szCs w:val="24"/>
                <w:lang w:eastAsia="zh-CN"/>
              </w:rPr>
              <w:t xml:space="preserve">8</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③内容基本合理、针对性、可操作性基本符合要求的得</w:t>
            </w:r>
            <w:r>
              <w:rPr>
                <w:rFonts w:ascii="仿宋" w:hAnsi="仿宋" w:eastAsia="仿宋" w:cs="仿宋"/>
                <w:bCs/>
                <w:sz w:val="24"/>
                <w:szCs w:val="24"/>
                <w:lang w:eastAsia="zh-CN"/>
              </w:rPr>
              <w:t xml:space="preserve">6</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④内容不合理，无针对性、可操作性相对欠缺的得</w:t>
            </w: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sz w:val="24"/>
                <w:szCs w:val="24"/>
                <w:lang w:eastAsia="zh-CN"/>
              </w:rPr>
              <w:t xml:space="preserve">未</w:t>
            </w:r>
            <w:r>
              <w:rPr>
                <w:rFonts w:hint="eastAsia" w:ascii="仿宋" w:hAnsi="仿宋" w:eastAsia="仿宋" w:cs="仿宋"/>
                <w:bCs/>
                <w:sz w:val="24"/>
                <w:szCs w:val="24"/>
                <w:lang w:eastAsia="zh-CN"/>
              </w:rPr>
              <w:t xml:space="preserve">提供不得分</w:t>
            </w:r>
            <w:r>
              <w:rPr>
                <w:rFonts w:hint="eastAsia" w:ascii="仿宋" w:hAnsi="仿宋" w:eastAsia="仿宋" w:cs="仿宋"/>
                <w:bCs/>
                <w:sz w:val="24"/>
                <w:szCs w:val="24"/>
              </w:rPr>
              <w:t xml:space="preserve">。</w:t>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ascii="仿宋" w:hAnsi="仿宋" w:eastAsia="仿宋" w:cs="仿宋"/>
                <w:sz w:val="24"/>
                <w:szCs w:val="24"/>
                <w:lang w:eastAsia="zh-CN"/>
              </w:rPr>
              <w:t xml:space="preserve">0</w:t>
            </w:r>
            <w:r>
              <w:rPr>
                <w:rFonts w:hint="eastAsia" w:ascii="仿宋" w:hAnsi="仿宋" w:eastAsia="仿宋" w:cs="仿宋"/>
                <w:sz w:val="24"/>
                <w:szCs w:val="24"/>
                <w:lang w:eastAsia="zh-CN"/>
              </w:rPr>
              <w:t xml:space="preserve">分</w:t>
            </w:r>
            <w:r/>
          </w:p>
        </w:tc>
      </w:tr>
      <w:tr>
        <w:trPr>
          <w:jc w:val="center"/>
          <w:trHeight w:val="567"/>
        </w:trPr>
        <w:tc>
          <w:tcPr>
            <w:tcW w:w="867" w:type="dxa"/>
            <w:vAlign w:val="center"/>
            <w:textDirection w:val="lrTb"/>
            <w:noWrap w:val="false"/>
          </w:tcPr>
          <w:p>
            <w:pPr>
              <w:jc w:val="center"/>
              <w:spacing w:line="400" w:lineRule="exact"/>
              <w:rPr>
                <w:rFonts w:ascii="仿宋" w:hAnsi="仿宋" w:eastAsia="仿宋" w:cs="仿宋"/>
                <w:bCs/>
                <w:sz w:val="24"/>
                <w:szCs w:val="24"/>
              </w:rPr>
            </w:pPr>
            <w:r/>
            <w:bookmarkStart w:id="49" w:name="OLE_LINK91"/>
            <w:r/>
            <w:bookmarkEnd w:id="48"/>
            <w:r>
              <w:rPr>
                <w:rFonts w:hint="eastAsia" w:ascii="仿宋" w:hAnsi="仿宋" w:eastAsia="仿宋" w:cs="仿宋"/>
                <w:bCs/>
                <w:sz w:val="24"/>
                <w:szCs w:val="24"/>
              </w:rPr>
              <w:t xml:space="preserve">2.4</w:t>
            </w:r>
            <w:r/>
          </w:p>
        </w:tc>
        <w:tc>
          <w:tcPr>
            <w:tcW w:w="1507" w:type="dxa"/>
            <w:vAlign w:val="center"/>
            <w:vMerge w:val="continue"/>
            <w:textDirection w:val="lrTb"/>
            <w:noWrap w:val="false"/>
          </w:tcPr>
          <w:p>
            <w:pPr>
              <w:spacing w:line="400" w:lineRule="exact"/>
              <w:rPr>
                <w:rFonts w:ascii="仿宋" w:hAnsi="仿宋" w:eastAsia="仿宋" w:cs="仿宋"/>
                <w:bCs/>
                <w:sz w:val="24"/>
                <w:szCs w:val="24"/>
              </w:rPr>
            </w:pPr>
            <w:r>
              <w:rPr>
                <w:rFonts w:ascii="仿宋" w:hAnsi="仿宋" w:eastAsia="仿宋" w:cs="仿宋"/>
                <w:bCs/>
                <w:sz w:val="24"/>
                <w:szCs w:val="24"/>
              </w:rPr>
            </w:r>
            <w:r/>
          </w:p>
        </w:tc>
        <w:tc>
          <w:tcPr>
            <w:tcW w:w="6247" w:type="dxa"/>
            <w:vAlign w:val="center"/>
            <w:textDirection w:val="lrTb"/>
            <w:noWrap w:val="false"/>
          </w:tcPr>
          <w:p>
            <w:pPr>
              <w:pStyle w:val="1216"/>
              <w:spacing w:line="400" w:lineRule="exact"/>
              <w:rPr>
                <w:rFonts w:ascii="仿宋" w:hAnsi="仿宋" w:eastAsia="仿宋" w:cs="仿宋"/>
                <w:bCs/>
                <w:color w:val="auto"/>
              </w:rPr>
            </w:pPr>
            <w:r>
              <w:rPr>
                <w:rFonts w:hint="eastAsia" w:ascii="仿宋" w:hAnsi="仿宋" w:eastAsia="仿宋" w:cs="仿宋"/>
                <w:bCs/>
                <w:color w:val="auto"/>
              </w:rPr>
              <w:t xml:space="preserve">4、评委根据供应商提供的本项目</w:t>
            </w:r>
            <w:r>
              <w:rPr>
                <w:rFonts w:hint="eastAsia" w:ascii="仿宋" w:hAnsi="仿宋" w:eastAsia="仿宋" w:cs="仿宋"/>
                <w:b/>
                <w:color w:val="auto"/>
              </w:rPr>
              <w:t xml:space="preserve">质量保证体系与措施（包括但不限于质量完全满足规范，质量保证体系健全，质量保证措施，总体进度安排等）</w:t>
            </w:r>
            <w:r>
              <w:rPr>
                <w:rFonts w:hint="eastAsia" w:ascii="仿宋" w:hAnsi="仿宋" w:eastAsia="仿宋" w:cs="仿宋"/>
                <w:bCs/>
                <w:color w:val="auto"/>
              </w:rPr>
              <w:t xml:space="preserve">进行综合评分。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①内容全面、合理，与项目特点契合度高，针对性、专业性和可操作性强的得10分；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②内容较合理，明确，与项目特点基本契合，具备一定的针对性、专业性和可操作性的得</w:t>
            </w:r>
            <w:r>
              <w:rPr>
                <w:rFonts w:ascii="仿宋" w:hAnsi="仿宋" w:eastAsia="仿宋" w:cs="仿宋"/>
                <w:bCs/>
                <w:sz w:val="24"/>
                <w:szCs w:val="24"/>
                <w:lang w:eastAsia="zh-CN"/>
              </w:rPr>
              <w:t xml:space="preserve">8</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③内容基本合理、针对性、可操作性基本符合要求的得</w:t>
            </w:r>
            <w:r>
              <w:rPr>
                <w:rFonts w:ascii="仿宋" w:hAnsi="仿宋" w:eastAsia="仿宋" w:cs="仿宋"/>
                <w:bCs/>
                <w:sz w:val="24"/>
                <w:szCs w:val="24"/>
                <w:lang w:eastAsia="zh-CN"/>
              </w:rPr>
              <w:t xml:space="preserve">6</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④内容不合理，无针对性、可操作性相对欠缺的得</w:t>
            </w: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rPr>
            </w:pPr>
            <w:r>
              <w:rPr>
                <w:rFonts w:hint="eastAsia" w:ascii="仿宋" w:hAnsi="仿宋" w:eastAsia="仿宋" w:cs="仿宋"/>
                <w:sz w:val="24"/>
                <w:szCs w:val="24"/>
                <w:lang w:eastAsia="zh-CN"/>
              </w:rPr>
              <w:t xml:space="preserve">未</w:t>
            </w:r>
            <w:r>
              <w:rPr>
                <w:rFonts w:hint="eastAsia" w:ascii="仿宋" w:hAnsi="仿宋" w:eastAsia="仿宋" w:cs="仿宋"/>
                <w:bCs/>
                <w:sz w:val="24"/>
                <w:szCs w:val="24"/>
                <w:lang w:eastAsia="zh-CN"/>
              </w:rPr>
              <w:t xml:space="preserve">提供不得分</w:t>
            </w:r>
            <w:r>
              <w:rPr>
                <w:rFonts w:hint="eastAsia" w:ascii="仿宋" w:hAnsi="仿宋" w:eastAsia="仿宋" w:cs="仿宋"/>
                <w:bCs/>
                <w:sz w:val="24"/>
                <w:szCs w:val="24"/>
              </w:rPr>
              <w:t xml:space="preserve">。</w:t>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10分</w:t>
            </w:r>
            <w:r/>
          </w:p>
        </w:tc>
      </w:tr>
      <w:tr>
        <w:trPr>
          <w:jc w:val="center"/>
          <w:trHeight w:val="567"/>
        </w:trPr>
        <w:tc>
          <w:tcPr>
            <w:tcW w:w="867" w:type="dxa"/>
            <w:vAlign w:val="center"/>
            <w:textDirection w:val="lrTb"/>
            <w:noWrap w:val="false"/>
          </w:tcPr>
          <w:p>
            <w:pPr>
              <w:jc w:val="center"/>
              <w:spacing w:line="400" w:lineRule="exact"/>
              <w:rPr>
                <w:rFonts w:ascii="仿宋" w:hAnsi="仿宋" w:eastAsia="仿宋" w:cs="仿宋"/>
                <w:bCs/>
                <w:sz w:val="24"/>
                <w:szCs w:val="24"/>
                <w:lang w:eastAsia="zh-CN"/>
              </w:rPr>
            </w:pPr>
            <w:r/>
            <w:bookmarkStart w:id="50" w:name="OLE_LINK92"/>
            <w:r/>
            <w:bookmarkEnd w:id="49"/>
            <w:r>
              <w:rPr>
                <w:rFonts w:hint="eastAsia" w:ascii="仿宋" w:hAnsi="仿宋" w:eastAsia="仿宋" w:cs="仿宋"/>
                <w:bCs/>
                <w:sz w:val="24"/>
                <w:szCs w:val="24"/>
              </w:rPr>
              <w:t xml:space="preserve">2.5</w:t>
            </w:r>
            <w:r/>
          </w:p>
        </w:tc>
        <w:tc>
          <w:tcPr>
            <w:tcW w:w="1507" w:type="dxa"/>
            <w:vAlign w:val="center"/>
            <w:vMerge w:val="continue"/>
            <w:textDirection w:val="lrTb"/>
            <w:noWrap w:val="false"/>
          </w:tcPr>
          <w:p>
            <w:pPr>
              <w:spacing w:line="400" w:lineRule="exact"/>
              <w:rPr>
                <w:rFonts w:ascii="仿宋" w:hAnsi="仿宋" w:eastAsia="仿宋" w:cs="仿宋"/>
                <w:bCs/>
                <w:sz w:val="24"/>
                <w:szCs w:val="24"/>
              </w:rPr>
            </w:pPr>
            <w:r>
              <w:rPr>
                <w:rFonts w:ascii="仿宋" w:hAnsi="仿宋" w:eastAsia="仿宋" w:cs="仿宋"/>
                <w:bCs/>
                <w:sz w:val="24"/>
                <w:szCs w:val="24"/>
              </w:rPr>
            </w:r>
            <w:r/>
          </w:p>
        </w:tc>
        <w:tc>
          <w:tcPr>
            <w:tcW w:w="6247" w:type="dxa"/>
            <w:vAlign w:val="center"/>
            <w:textDirection w:val="lrTb"/>
            <w:noWrap w:val="false"/>
          </w:tcPr>
          <w:p>
            <w:pPr>
              <w:pStyle w:val="1216"/>
              <w:spacing w:line="400" w:lineRule="exact"/>
              <w:rPr>
                <w:rFonts w:ascii="仿宋" w:hAnsi="仿宋" w:eastAsia="仿宋" w:cs="仿宋"/>
                <w:bCs/>
                <w:color w:val="auto"/>
              </w:rPr>
            </w:pPr>
            <w:r/>
            <w:bookmarkStart w:id="51" w:name="OLE_LINK26"/>
            <w:r>
              <w:rPr>
                <w:rFonts w:hint="eastAsia" w:ascii="仿宋" w:hAnsi="仿宋" w:eastAsia="仿宋" w:cs="仿宋"/>
                <w:bCs/>
                <w:color w:val="auto"/>
              </w:rPr>
              <w:t xml:space="preserve">5、评委根据供应商提供的本项目</w:t>
            </w:r>
            <w:r>
              <w:rPr>
                <w:rFonts w:hint="eastAsia" w:ascii="仿宋" w:hAnsi="仿宋" w:eastAsia="仿宋" w:cs="仿宋"/>
                <w:b/>
                <w:color w:val="auto"/>
              </w:rPr>
              <w:t xml:space="preserve">服务承诺</w:t>
            </w:r>
            <w:r>
              <w:rPr>
                <w:rFonts w:hint="eastAsia" w:ascii="仿宋" w:hAnsi="仿宋" w:eastAsia="仿宋" w:cs="仿宋"/>
                <w:bCs/>
                <w:color w:val="auto"/>
              </w:rPr>
              <w:t xml:space="preserve">进行综合评分。</w:t>
            </w:r>
            <w:bookmarkEnd w:id="51"/>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①内容全面、合理，与项目特点契合度高，针对性、专业性和可操作性强的得6分；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②内容较合理，明确，与项目特点基本契合，具备一定的针对性、专业性和可操作性的得</w:t>
            </w:r>
            <w:r>
              <w:rPr>
                <w:rFonts w:ascii="仿宋" w:hAnsi="仿宋" w:eastAsia="仿宋" w:cs="仿宋"/>
                <w:bCs/>
                <w:sz w:val="24"/>
                <w:szCs w:val="24"/>
                <w:lang w:eastAsia="zh-CN"/>
              </w:rPr>
              <w:t xml:space="preserve">4</w:t>
            </w:r>
            <w:r>
              <w:rPr>
                <w:rFonts w:hint="eastAsia" w:ascii="仿宋" w:hAnsi="仿宋" w:eastAsia="仿宋" w:cs="仿宋"/>
                <w:bCs/>
                <w:sz w:val="24"/>
                <w:szCs w:val="24"/>
                <w:lang w:eastAsia="zh-CN"/>
              </w:rPr>
              <w:t xml:space="preserve">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③内容基本合理、针对性、可操作性基本符合要求的得3分；</w:t>
            </w:r>
            <w:r/>
          </w:p>
          <w:p>
            <w:pPr>
              <w:spacing w:line="40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④内容不合理，无针对性、可操作性相对欠缺的得1分；</w:t>
            </w:r>
            <w:r/>
          </w:p>
          <w:p>
            <w:pPr>
              <w:spacing w:line="400" w:lineRule="exact"/>
              <w:rPr>
                <w:rFonts w:ascii="仿宋" w:hAnsi="仿宋" w:eastAsia="仿宋" w:cs="仿宋"/>
                <w:bCs/>
                <w:sz w:val="24"/>
                <w:szCs w:val="24"/>
                <w:lang w:eastAsia="zh-CN"/>
              </w:rPr>
            </w:pPr>
            <w:r>
              <w:rPr>
                <w:rFonts w:hint="eastAsia" w:ascii="仿宋" w:hAnsi="仿宋" w:eastAsia="仿宋" w:cs="仿宋"/>
                <w:sz w:val="24"/>
                <w:szCs w:val="24"/>
                <w:lang w:eastAsia="zh-CN"/>
              </w:rPr>
              <w:t xml:space="preserve">未</w:t>
            </w:r>
            <w:r>
              <w:rPr>
                <w:rFonts w:hint="eastAsia" w:ascii="仿宋" w:hAnsi="仿宋" w:eastAsia="仿宋" w:cs="仿宋"/>
                <w:bCs/>
                <w:sz w:val="24"/>
                <w:szCs w:val="24"/>
                <w:lang w:eastAsia="zh-CN"/>
              </w:rPr>
              <w:t xml:space="preserve">提供不得分</w:t>
            </w:r>
            <w:r>
              <w:rPr>
                <w:rFonts w:hint="eastAsia" w:ascii="仿宋" w:hAnsi="仿宋" w:eastAsia="仿宋" w:cs="仿宋"/>
                <w:bCs/>
                <w:sz w:val="24"/>
                <w:szCs w:val="24"/>
              </w:rPr>
              <w:t xml:space="preserve">。</w:t>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6分</w:t>
            </w:r>
            <w:bookmarkEnd w:id="50"/>
            <w:r/>
          </w:p>
        </w:tc>
      </w:tr>
      <w:tr>
        <w:trPr>
          <w:jc w:val="center"/>
          <w:trHeight w:val="567"/>
        </w:trPr>
        <w:tc>
          <w:tcPr>
            <w:gridSpan w:val="2"/>
            <w:tcW w:w="2374" w:type="dxa"/>
            <w:vAlign w:val="center"/>
            <w:textDirection w:val="lrTb"/>
            <w:noWrap w:val="false"/>
          </w:tcPr>
          <w:p>
            <w:pPr>
              <w:jc w:val="center"/>
              <w:spacing w:line="400" w:lineRule="exact"/>
              <w:rPr>
                <w:rFonts w:ascii="仿宋" w:hAnsi="仿宋" w:eastAsia="仿宋" w:cs="仿宋"/>
                <w:bCs/>
                <w:sz w:val="24"/>
                <w:szCs w:val="24"/>
              </w:rPr>
            </w:pPr>
            <w:r>
              <w:rPr>
                <w:rFonts w:hint="eastAsia" w:ascii="仿宋" w:hAnsi="仿宋" w:eastAsia="仿宋" w:cs="仿宋"/>
                <w:bCs/>
                <w:sz w:val="24"/>
                <w:szCs w:val="24"/>
              </w:rPr>
              <w:t xml:space="preserve">合计</w:t>
            </w:r>
            <w:r/>
          </w:p>
        </w:tc>
        <w:tc>
          <w:tcPr>
            <w:tcW w:w="6247" w:type="dxa"/>
            <w:vAlign w:val="center"/>
            <w:textDirection w:val="lrTb"/>
            <w:noWrap w:val="false"/>
          </w:tcPr>
          <w:p>
            <w:pPr>
              <w:spacing w:line="400" w:lineRule="exact"/>
              <w:rPr>
                <w:rFonts w:ascii="仿宋" w:hAnsi="仿宋" w:eastAsia="仿宋" w:cs="仿宋"/>
                <w:bCs/>
                <w:sz w:val="24"/>
                <w:szCs w:val="24"/>
              </w:rPr>
            </w:pPr>
            <w:r>
              <w:rPr>
                <w:rFonts w:ascii="仿宋" w:hAnsi="仿宋" w:eastAsia="仿宋" w:cs="仿宋"/>
                <w:bCs/>
                <w:sz w:val="24"/>
                <w:szCs w:val="24"/>
              </w:rPr>
            </w:r>
            <w:r/>
          </w:p>
        </w:tc>
        <w:tc>
          <w:tcPr>
            <w:tcW w:w="1229" w:type="dxa"/>
            <w:vAlign w:val="center"/>
            <w:textDirection w:val="lrTb"/>
            <w:noWrap w:val="false"/>
          </w:tcPr>
          <w:p>
            <w:pPr>
              <w:jc w:val="center"/>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100分</w:t>
            </w:r>
            <w:bookmarkEnd w:id="40"/>
            <w:r/>
          </w:p>
        </w:tc>
      </w:tr>
    </w:tbl>
    <w:p>
      <w:pPr>
        <w:spacing w:line="360" w:lineRule="auto"/>
        <w:rPr>
          <w:rFonts w:ascii="仿宋" w:hAnsi="仿宋" w:eastAsia="仿宋" w:cs="仿宋"/>
          <w:b/>
          <w:lang w:eastAsia="zh-CN"/>
        </w:rPr>
      </w:pPr>
      <w:r>
        <w:rPr>
          <w:rFonts w:hint="eastAsia" w:ascii="仿宋" w:hAnsi="仿宋" w:eastAsia="仿宋" w:cs="仿宋"/>
          <w:b/>
          <w:lang w:eastAsia="zh-CN"/>
        </w:rPr>
        <w:t xml:space="preserve">说明：</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1.小</w:t>
      </w:r>
      <w:r>
        <w:rPr>
          <w:rFonts w:hint="eastAsia" w:ascii="仿宋" w:hAnsi="仿宋" w:eastAsia="仿宋" w:cs="仿宋"/>
          <w:bCs/>
          <w:sz w:val="24"/>
          <w:lang w:eastAsia="zh-CN"/>
        </w:rPr>
        <w:t xml:space="preserve">微企业</w:t>
      </w:r>
      <w:r>
        <w:rPr>
          <w:rFonts w:hint="eastAsia" w:ascii="仿宋" w:hAnsi="仿宋" w:eastAsia="仿宋" w:cs="仿宋"/>
          <w:bCs/>
          <w:sz w:val="24"/>
          <w:lang w:eastAsia="zh-CN"/>
        </w:rPr>
        <w:t xml:space="preserve">价格扣除</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2.监狱和戒毒企业的价格扣除</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2.1 本项目对监狱和戒毒企业，给予10%的价格扣除，用扣除后的价格参与评审。</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2.2 监狱企业需提供由省级以上监狱管理局、戒毒管理局（含新疆生产建设兵团）出具的属于监狱企业的证明文件。</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2.3 监狱企业标准请参照《关于政府采购支持监狱企业发展有关问题的通知》（财库〔2014〕68 号）。</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3.残疾人福利性单位的价格扣除</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3.1 本项目对残疾人福利性单位，给予10%的价格扣除，用扣除后的价格参与评审。</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3.2 残疾人福利性单位需提供《残疾人福利性单位声明函》</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3.3 残疾人福利性单位标准请参照《关于促进残疾人就业政府采购政策的通知》（财库〔2017〕141 号）。</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4.监狱企业、残疾人福利性单位属于小型、微型企业的，不重复享受政策。</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5.对国家认定的节能产品和环保产品分别给予投标价的5%的价格扣除，用扣除后的价格参与评审（节能、环保产品必须纳入“中国政府采购网 http://www.ccgp.gov.cn/”等官方网站“节能、环 保产品查询系统”，且以提供的证书扫描件为准）。</w:t>
      </w:r>
      <w:r/>
    </w:p>
    <w:p>
      <w:pPr>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6、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spacing w:line="360" w:lineRule="auto"/>
        <w:rPr>
          <w:rFonts w:ascii="仿宋" w:hAnsi="仿宋" w:eastAsia="仿宋" w:cs="仿宋"/>
          <w:b/>
          <w:bCs/>
          <w:sz w:val="24"/>
          <w:lang w:eastAsia="zh-CN"/>
        </w:rPr>
      </w:pPr>
      <w:r>
        <w:rPr>
          <w:rFonts w:hint="eastAsia" w:ascii="仿宋" w:hAnsi="仿宋" w:eastAsia="仿宋" w:cs="仿宋"/>
          <w:b/>
          <w:bCs/>
          <w:sz w:val="24"/>
          <w:lang w:eastAsia="zh-CN"/>
        </w:rPr>
        <w:t xml:space="preserve">7、供应商应对要求提供的证明文件原件扫描上传至投标系统并加盖电子公章。</w:t>
      </w:r>
      <w:r/>
    </w:p>
    <w:p>
      <w:pPr>
        <w:pStyle w:val="747"/>
        <w:rPr>
          <w:lang w:eastAsia="zh-CN"/>
        </w:rPr>
      </w:pPr>
      <w:r>
        <w:rPr>
          <w:lang w:eastAsia="zh-CN"/>
        </w:rPr>
      </w:r>
      <w:r/>
    </w:p>
    <w:p>
      <w:pPr>
        <w:jc w:val="center"/>
        <w:spacing w:line="360" w:lineRule="auto"/>
        <w:tabs>
          <w:tab w:val="left" w:pos="1440" w:leader="none"/>
        </w:tabs>
        <w:rPr>
          <w:rFonts w:ascii="仿宋" w:hAnsi="仿宋" w:eastAsia="仿宋" w:cs="仿宋"/>
          <w:b/>
          <w:sz w:val="36"/>
          <w:szCs w:val="36"/>
          <w:lang w:eastAsia="zh-CN"/>
        </w:rPr>
      </w:pPr>
      <w:r>
        <w:rPr>
          <w:rFonts w:hint="eastAsia" w:ascii="仿宋" w:hAnsi="仿宋" w:eastAsia="仿宋" w:cs="仿宋"/>
          <w:b/>
          <w:sz w:val="36"/>
          <w:szCs w:val="36"/>
          <w:lang w:eastAsia="zh-CN"/>
        </w:rPr>
        <w:br w:type="page" w:clear="all"/>
      </w:r>
      <w:r>
        <w:rPr>
          <w:rFonts w:hint="eastAsia" w:ascii="仿宋" w:hAnsi="仿宋" w:eastAsia="仿宋" w:cs="仿宋"/>
          <w:b/>
          <w:sz w:val="36"/>
          <w:szCs w:val="36"/>
          <w:lang w:eastAsia="zh-CN" w:bidi="ar"/>
        </w:rPr>
        <w:t xml:space="preserve">第四章  采购项目的服务要求和数量等</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一、项目概况</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世界灌溉工程遗产是国际灌溉排水委员会主持的文化遗产保护项目，其评选始于</w:t>
      </w:r>
      <w:r>
        <w:rPr>
          <w:rFonts w:ascii="仿宋" w:hAnsi="仿宋" w:eastAsia="仿宋" w:cs="仿宋"/>
          <w:bCs/>
          <w:sz w:val="24"/>
          <w:szCs w:val="24"/>
          <w:lang w:eastAsia="zh-CN"/>
        </w:rPr>
        <w:t xml:space="preserve">2014</w:t>
      </w:r>
      <w:r>
        <w:rPr>
          <w:rFonts w:hint="eastAsia" w:ascii="仿宋" w:hAnsi="仿宋" w:eastAsia="仿宋" w:cs="仿宋"/>
          <w:bCs/>
          <w:sz w:val="24"/>
          <w:szCs w:val="24"/>
          <w:lang w:eastAsia="zh-CN"/>
        </w:rPr>
        <w:t xml:space="preserve">年，评选工作旨在更好地发掘和收集古代灌溉工程、学习借鉴古代灌溉工程人水和谐与可持续发展的理念和智慧、传承和保护珍贵的水利历史文化遗产。截止目前，全国世界灌溉工程遗产申报成功的已有</w:t>
      </w:r>
      <w:r>
        <w:rPr>
          <w:rFonts w:ascii="仿宋" w:hAnsi="仿宋" w:eastAsia="仿宋" w:cs="仿宋"/>
          <w:bCs/>
          <w:sz w:val="24"/>
          <w:szCs w:val="24"/>
          <w:lang w:eastAsia="zh-CN"/>
        </w:rPr>
        <w:t xml:space="preserve">42</w:t>
      </w:r>
      <w:r>
        <w:rPr>
          <w:rFonts w:hint="eastAsia" w:ascii="仿宋" w:hAnsi="仿宋" w:eastAsia="仿宋" w:cs="仿宋"/>
          <w:bCs/>
          <w:sz w:val="24"/>
          <w:szCs w:val="24"/>
          <w:lang w:eastAsia="zh-CN"/>
        </w:rPr>
        <w:t xml:space="preserve">项，其中江苏省有</w:t>
      </w:r>
      <w:r>
        <w:rPr>
          <w:rFonts w:ascii="仿宋" w:hAnsi="仿宋" w:eastAsia="仿宋" w:cs="仿宋"/>
          <w:bCs/>
          <w:sz w:val="24"/>
          <w:szCs w:val="24"/>
          <w:lang w:eastAsia="zh-CN"/>
        </w:rPr>
        <w:t xml:space="preserve">4</w:t>
      </w:r>
      <w:r>
        <w:rPr>
          <w:rFonts w:hint="eastAsia" w:ascii="仿宋" w:hAnsi="仿宋" w:eastAsia="仿宋" w:cs="仿宋"/>
          <w:bCs/>
          <w:sz w:val="24"/>
          <w:szCs w:val="24"/>
          <w:lang w:eastAsia="zh-CN"/>
        </w:rPr>
        <w:t xml:space="preserve">项。高淳区灌溉工程历史悠久，分布了许多古代水利建筑设施，包括开凿于公元前</w:t>
      </w:r>
      <w:r>
        <w:rPr>
          <w:rFonts w:ascii="仿宋" w:hAnsi="仿宋" w:eastAsia="仿宋" w:cs="仿宋"/>
          <w:bCs/>
          <w:sz w:val="24"/>
          <w:szCs w:val="24"/>
          <w:lang w:eastAsia="zh-CN"/>
        </w:rPr>
        <w:t xml:space="preserve">506</w:t>
      </w:r>
      <w:r>
        <w:rPr>
          <w:rFonts w:hint="eastAsia" w:ascii="仿宋" w:hAnsi="仿宋" w:eastAsia="仿宋" w:cs="仿宋"/>
          <w:bCs/>
          <w:sz w:val="24"/>
          <w:szCs w:val="24"/>
          <w:lang w:eastAsia="zh-CN"/>
        </w:rPr>
        <w:t xml:space="preserve">年的</w:t>
      </w:r>
      <w:r>
        <w:rPr>
          <w:rFonts w:hint="eastAsia" w:ascii="仿宋" w:hAnsi="仿宋" w:eastAsia="仿宋" w:cs="仿宋"/>
          <w:bCs/>
          <w:sz w:val="24"/>
          <w:szCs w:val="24"/>
          <w:lang w:eastAsia="zh-CN"/>
        </w:rPr>
        <w:t xml:space="preserve">胥</w:t>
      </w:r>
      <w:r>
        <w:rPr>
          <w:rFonts w:hint="eastAsia" w:ascii="仿宋" w:hAnsi="仿宋" w:eastAsia="仿宋" w:cs="仿宋"/>
          <w:bCs/>
          <w:sz w:val="24"/>
          <w:szCs w:val="24"/>
          <w:lang w:eastAsia="zh-CN"/>
        </w:rPr>
        <w:t xml:space="preserve">河、出现于春秋时期最古老</w:t>
      </w:r>
      <w:r>
        <w:rPr>
          <w:rFonts w:hint="eastAsia" w:ascii="仿宋" w:hAnsi="仿宋" w:eastAsia="仿宋" w:cs="仿宋"/>
          <w:bCs/>
          <w:sz w:val="24"/>
          <w:szCs w:val="24"/>
          <w:lang w:eastAsia="zh-CN"/>
        </w:rPr>
        <w:t xml:space="preserve">的圩围工程</w:t>
      </w:r>
      <w:r>
        <w:rPr>
          <w:rFonts w:hint="eastAsia" w:ascii="仿宋" w:hAnsi="仿宋" w:eastAsia="仿宋" w:cs="仿宋"/>
          <w:bCs/>
          <w:sz w:val="24"/>
          <w:szCs w:val="24"/>
          <w:lang w:eastAsia="zh-CN"/>
        </w:rPr>
        <w:t xml:space="preserve">—相国圩等。</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本项目为南京市高淳区世界灌溉工程遗产</w:t>
      </w:r>
      <w:r>
        <w:rPr>
          <w:rFonts w:hint="eastAsia" w:ascii="仿宋" w:hAnsi="仿宋" w:eastAsia="仿宋" w:cs="仿宋"/>
          <w:bCs/>
          <w:sz w:val="24"/>
          <w:szCs w:val="24"/>
          <w:lang w:eastAsia="zh-CN"/>
        </w:rPr>
        <w:t xml:space="preserve">申报全</w:t>
      </w:r>
      <w:r>
        <w:rPr>
          <w:rFonts w:hint="eastAsia" w:ascii="仿宋" w:hAnsi="仿宋" w:eastAsia="仿宋" w:cs="仿宋"/>
          <w:bCs/>
          <w:sz w:val="24"/>
          <w:szCs w:val="24"/>
          <w:lang w:eastAsia="zh-CN"/>
        </w:rPr>
        <w:t xml:space="preserve">过程技术服务，围绕高淳圩田灌溉系统开展资料整编、专题研究、申报文本编制、遗产保护利用规划、申</w:t>
      </w:r>
      <w:r>
        <w:rPr>
          <w:rFonts w:hint="eastAsia" w:ascii="仿宋" w:hAnsi="仿宋" w:eastAsia="仿宋" w:cs="仿宋"/>
          <w:bCs/>
          <w:sz w:val="24"/>
          <w:szCs w:val="24"/>
          <w:lang w:eastAsia="zh-CN"/>
        </w:rPr>
        <w:t xml:space="preserve">遗宣传</w:t>
      </w:r>
      <w:r>
        <w:rPr>
          <w:rFonts w:hint="eastAsia" w:ascii="仿宋" w:hAnsi="仿宋" w:eastAsia="仿宋" w:cs="仿宋"/>
          <w:bCs/>
          <w:sz w:val="24"/>
          <w:szCs w:val="24"/>
          <w:lang w:eastAsia="zh-CN"/>
        </w:rPr>
        <w:t xml:space="preserve">片制作、汇报材料策划、申报指导与答辩支撑等全流程工作，确保申报材料符合国家灌排委员会（</w:t>
      </w:r>
      <w:r>
        <w:rPr>
          <w:rFonts w:ascii="仿宋" w:hAnsi="仿宋" w:eastAsia="仿宋" w:cs="仿宋"/>
          <w:bCs/>
          <w:sz w:val="24"/>
          <w:szCs w:val="24"/>
          <w:lang w:eastAsia="zh-CN"/>
        </w:rPr>
        <w:t xml:space="preserve">CNCID</w:t>
      </w:r>
      <w:r>
        <w:rPr>
          <w:rFonts w:hint="eastAsia" w:ascii="仿宋" w:hAnsi="仿宋" w:eastAsia="仿宋" w:cs="仿宋"/>
          <w:bCs/>
          <w:sz w:val="24"/>
          <w:szCs w:val="24"/>
          <w:lang w:eastAsia="zh-CN"/>
        </w:rPr>
        <w:t xml:space="preserve">）及国际灌排委员会（</w:t>
      </w:r>
      <w:r>
        <w:rPr>
          <w:rFonts w:ascii="仿宋" w:hAnsi="仿宋" w:eastAsia="仿宋" w:cs="仿宋"/>
          <w:bCs/>
          <w:sz w:val="24"/>
          <w:szCs w:val="24"/>
          <w:lang w:eastAsia="zh-CN"/>
        </w:rPr>
        <w:t xml:space="preserve">ICID</w:t>
      </w:r>
      <w:r>
        <w:rPr>
          <w:rFonts w:hint="eastAsia" w:ascii="仿宋" w:hAnsi="仿宋" w:eastAsia="仿宋" w:cs="仿宋"/>
          <w:bCs/>
          <w:sz w:val="24"/>
          <w:szCs w:val="24"/>
          <w:lang w:eastAsia="zh-CN"/>
        </w:rPr>
        <w:t xml:space="preserve">）评审要求，顺利通过各级评审并成功列入世界灌溉工程遗产名录。</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二、服务内容</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南京市高淳区世界灌溉工程遗产</w:t>
      </w:r>
      <w:r>
        <w:rPr>
          <w:rFonts w:hint="eastAsia" w:ascii="仿宋" w:hAnsi="仿宋" w:eastAsia="仿宋" w:cs="仿宋"/>
          <w:bCs/>
          <w:sz w:val="24"/>
          <w:szCs w:val="24"/>
          <w:lang w:eastAsia="zh-CN"/>
        </w:rPr>
        <w:t xml:space="preserve">申报全</w:t>
      </w:r>
      <w:r>
        <w:rPr>
          <w:rFonts w:hint="eastAsia" w:ascii="仿宋" w:hAnsi="仿宋" w:eastAsia="仿宋" w:cs="仿宋"/>
          <w:bCs/>
          <w:sz w:val="24"/>
          <w:szCs w:val="24"/>
          <w:lang w:eastAsia="zh-CN"/>
        </w:rPr>
        <w:t xml:space="preserve">过程技术服务，包括但不限于以下内容：</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（一）数据采集及基础整编</w:t>
      </w:r>
      <w:r>
        <w:rPr>
          <w:rFonts w:ascii="仿宋" w:hAnsi="仿宋" w:eastAsia="仿宋" w:cs="仿宋"/>
          <w:bCs/>
          <w:sz w:val="24"/>
          <w:szCs w:val="24"/>
          <w:lang w:eastAsia="zh-CN"/>
        </w:rPr>
        <w:t xml:space="preserve"> </w:t>
      </w:r>
      <w:r/>
    </w:p>
    <w:p>
      <w:pPr>
        <w:ind w:firstLine="480"/>
        <w:spacing w:line="440" w:lineRule="exact"/>
        <w:rPr>
          <w:rFonts w:ascii="仿宋" w:hAnsi="仿宋" w:eastAsia="仿宋" w:cs="仿宋"/>
          <w:bCs/>
          <w:sz w:val="24"/>
          <w:szCs w:val="24"/>
          <w:lang w:eastAsia="zh-CN"/>
        </w:rPr>
      </w:pPr>
      <w:r>
        <w:rPr>
          <w:rFonts w:ascii="仿宋" w:hAnsi="仿宋" w:eastAsia="仿宋" w:cs="仿宋"/>
          <w:bCs/>
          <w:sz w:val="24"/>
          <w:szCs w:val="24"/>
          <w:lang w:eastAsia="zh-CN"/>
        </w:rPr>
        <w:t xml:space="preserve">包括资料收集、</w:t>
      </w:r>
      <w:r>
        <w:rPr>
          <w:rFonts w:hint="eastAsia" w:ascii="仿宋" w:hAnsi="仿宋" w:eastAsia="仿宋" w:cs="仿宋"/>
          <w:bCs/>
          <w:sz w:val="24"/>
          <w:szCs w:val="24"/>
          <w:lang w:eastAsia="zh-CN"/>
        </w:rPr>
        <w:t xml:space="preserve">模型处理、数据测绘、图件制作、资料整合完善等。</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（二）专题研究及申报书编制</w:t>
      </w:r>
      <w:r>
        <w:rPr>
          <w:rFonts w:ascii="仿宋" w:hAnsi="仿宋" w:eastAsia="仿宋" w:cs="仿宋"/>
          <w:bCs/>
          <w:sz w:val="24"/>
          <w:szCs w:val="24"/>
          <w:lang w:eastAsia="zh-CN"/>
        </w:rPr>
        <w:t xml:space="preserve"> </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完成符合国家灌排委及国际灌排委要求的申遗文本。包括分项及专题研究：高淳区域概况分析、历史沿革与工程现状研究、工程遗存及关联研究、直接关联相国圩等古代圩堤、周边遗存研究及史料文献搜集、科研技术原理分析与研究、社会经济生态旅游价值研究等；图件制作与研究：制作灌溉范围图件、工程布置图、灌区地形图、灌区地质图、灌区分布图、灌区水系图等；顶层设计与构思策划：专家咨询、设计与构思、指导；申报文本编制：申报材料整编及翻译、润色及设计。</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（三）遗产保护与利用规划</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编制遗产保护与利用规划，规划范围包含遗产要素与非遗产要素。</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（四）</w:t>
      </w:r>
      <w:r>
        <w:rPr>
          <w:rFonts w:hint="eastAsia" w:ascii="仿宋" w:hAnsi="仿宋" w:eastAsia="仿宋" w:cs="仿宋"/>
          <w:bCs/>
          <w:sz w:val="24"/>
          <w:szCs w:val="24"/>
          <w:lang w:eastAsia="zh-CN"/>
        </w:rPr>
        <w:t xml:space="preserve">申遗片及</w:t>
      </w:r>
      <w:r>
        <w:rPr>
          <w:rFonts w:hint="eastAsia" w:ascii="仿宋" w:hAnsi="仿宋" w:eastAsia="仿宋" w:cs="仿宋"/>
          <w:bCs/>
          <w:sz w:val="24"/>
          <w:szCs w:val="24"/>
          <w:lang w:eastAsia="zh-CN"/>
        </w:rPr>
        <w:t xml:space="preserve">汇报材料策划制作</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制作高水准申</w:t>
      </w:r>
      <w:r>
        <w:rPr>
          <w:rFonts w:hint="eastAsia" w:ascii="仿宋" w:hAnsi="仿宋" w:eastAsia="仿宋" w:cs="仿宋"/>
          <w:bCs/>
          <w:sz w:val="24"/>
          <w:szCs w:val="24"/>
          <w:lang w:eastAsia="zh-CN"/>
        </w:rPr>
        <w:t xml:space="preserve">遗宣传</w:t>
      </w:r>
      <w:r>
        <w:rPr>
          <w:rFonts w:hint="eastAsia" w:ascii="仿宋" w:hAnsi="仿宋" w:eastAsia="仿宋" w:cs="仿宋"/>
          <w:bCs/>
          <w:sz w:val="24"/>
          <w:szCs w:val="24"/>
          <w:lang w:eastAsia="zh-CN"/>
        </w:rPr>
        <w:t xml:space="preserve">片和汇报材料，通过专业影像技术全面展示高淳圩田的历史价值、技术特点和文化意义。</w:t>
      </w:r>
      <w:r>
        <w:rPr>
          <w:rFonts w:hint="eastAsia" w:ascii="仿宋" w:hAnsi="仿宋" w:eastAsia="仿宋" w:cs="仿宋"/>
          <w:bCs/>
          <w:sz w:val="24"/>
          <w:szCs w:val="24"/>
          <w:lang w:eastAsia="zh-CN"/>
        </w:rPr>
        <w:t xml:space="preserve">申遗片采用</w:t>
      </w:r>
      <w:r>
        <w:rPr>
          <w:rFonts w:hint="eastAsia" w:ascii="仿宋" w:hAnsi="仿宋" w:eastAsia="仿宋" w:cs="仿宋"/>
          <w:bCs/>
          <w:sz w:val="24"/>
          <w:szCs w:val="24"/>
          <w:lang w:eastAsia="zh-CN"/>
        </w:rPr>
        <w:t xml:space="preserve">航拍、实地拍摄、历史影像复原等多元表现手法，配以中英双语解说，生动呈现圩田系统的工程智慧与文化内涵。</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（五）配合中国国家灌溉排水委员会（中国向国际灌排委员会推荐世界灌溉工程遗产候选工程的唯一机构）做好国际评审材料准备与对接等相关工作。 </w:t>
      </w:r>
      <w:r/>
    </w:p>
    <w:p>
      <w:pPr>
        <w:spacing w:line="440" w:lineRule="exact"/>
        <w:rPr>
          <w:rFonts w:ascii="仿宋" w:hAnsi="仿宋" w:eastAsia="仿宋" w:cs="仿宋"/>
          <w:bCs/>
          <w:sz w:val="24"/>
          <w:szCs w:val="24"/>
          <w:lang w:eastAsia="zh-CN"/>
        </w:rPr>
      </w:pPr>
      <w:r>
        <w:rPr>
          <w:rFonts w:hint="eastAsia" w:ascii="仿宋" w:hAnsi="仿宋" w:eastAsia="仿宋" w:cs="仿宋"/>
          <w:b/>
          <w:sz w:val="24"/>
          <w:szCs w:val="24"/>
          <w:lang w:eastAsia="zh-CN"/>
        </w:rPr>
        <w:t xml:space="preserve">三、</w:t>
      </w:r>
      <w:r>
        <w:rPr>
          <w:rFonts w:hint="eastAsia" w:ascii="仿宋" w:hAnsi="仿宋" w:eastAsia="仿宋" w:cs="仿宋"/>
          <w:b/>
          <w:bCs/>
          <w:sz w:val="24"/>
          <w:szCs w:val="24"/>
          <w:lang w:eastAsia="zh-CN"/>
        </w:rPr>
        <w:t xml:space="preserve">服务期限：</w:t>
      </w:r>
      <w:r>
        <w:rPr>
          <w:rFonts w:hint="eastAsia" w:ascii="仿宋" w:hAnsi="仿宋" w:eastAsia="仿宋" w:cs="仿宋"/>
          <w:bCs/>
          <w:sz w:val="24"/>
          <w:szCs w:val="24"/>
          <w:lang w:eastAsia="zh-CN"/>
        </w:rPr>
        <w:t xml:space="preserve"> 自合同签订之日起，至项目成功列入世界灌溉工程遗产名录并完成全部后续服务为止。</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四、技术要求：</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达到中国国家及国际灌排</w:t>
      </w:r>
      <w:r>
        <w:rPr>
          <w:rFonts w:hint="eastAsia" w:ascii="仿宋" w:hAnsi="仿宋" w:eastAsia="仿宋" w:cs="仿宋"/>
          <w:bCs/>
          <w:sz w:val="24"/>
          <w:szCs w:val="24"/>
          <w:lang w:eastAsia="zh-CN"/>
        </w:rPr>
        <w:t xml:space="preserve">委世界</w:t>
      </w:r>
      <w:r>
        <w:rPr>
          <w:rFonts w:hint="eastAsia" w:ascii="仿宋" w:hAnsi="仿宋" w:eastAsia="仿宋" w:cs="仿宋"/>
          <w:bCs/>
          <w:sz w:val="24"/>
          <w:szCs w:val="24"/>
          <w:lang w:eastAsia="zh-CN"/>
        </w:rPr>
        <w:t xml:space="preserve">灌溉工程遗产申报要求。</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五、成果要求：</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提交该项目申报所涉及的全套成果材料，包括纸质版及电子版材料（电子版可编辑），知识产权归采购人所有，项目申报成功并完成授牌。</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六、付款方式</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1、本合同项下所有款项均以人民币支付，各阶段支付前，乙方须按甲方要求提供等额合法有效发票，否则甲方有权顺延付款，且不承担违约责任；</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2、合同</w:t>
      </w:r>
      <w:r>
        <w:rPr>
          <w:rFonts w:hint="eastAsia" w:ascii="仿宋" w:hAnsi="仿宋" w:eastAsia="仿宋" w:cs="仿宋"/>
          <w:bCs/>
          <w:sz w:val="24"/>
          <w:szCs w:val="24"/>
          <w:lang w:eastAsia="zh-CN"/>
        </w:rPr>
        <w:t xml:space="preserve">签定</w:t>
      </w:r>
      <w:r>
        <w:rPr>
          <w:rFonts w:hint="eastAsia" w:ascii="仿宋" w:hAnsi="仿宋" w:eastAsia="仿宋" w:cs="仿宋"/>
          <w:bCs/>
          <w:sz w:val="24"/>
          <w:szCs w:val="24"/>
          <w:lang w:eastAsia="zh-CN"/>
        </w:rPr>
        <w:t xml:space="preserve">后支付合同金额的20%预付款，申报成功且授牌移交后一次性支付剩余合同金额。</w:t>
      </w:r>
      <w:r/>
    </w:p>
    <w:p>
      <w:pPr>
        <w:ind w:firstLine="480"/>
        <w:spacing w:line="440" w:lineRule="exact"/>
        <w:rPr>
          <w:rFonts w:ascii="仿宋" w:hAnsi="仿宋" w:eastAsia="仿宋" w:cs="仿宋"/>
          <w:bCs/>
          <w:sz w:val="24"/>
          <w:szCs w:val="24"/>
          <w:lang w:eastAsia="zh-CN"/>
        </w:rPr>
      </w:pP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、本项目按</w:t>
      </w:r>
      <w:r>
        <w:rPr>
          <w:rFonts w:ascii="仿宋" w:hAnsi="仿宋" w:eastAsia="仿宋" w:cs="仿宋"/>
          <w:bCs/>
          <w:sz w:val="24"/>
          <w:szCs w:val="24"/>
          <w:lang w:eastAsia="zh-CN"/>
        </w:rPr>
        <w:t xml:space="preserve">1</w:t>
      </w:r>
      <w:r>
        <w:rPr>
          <w:rFonts w:hint="eastAsia" w:ascii="仿宋" w:hAnsi="仿宋" w:eastAsia="仿宋" w:cs="仿宋"/>
          <w:bCs/>
          <w:sz w:val="24"/>
          <w:szCs w:val="24"/>
          <w:lang w:eastAsia="zh-CN"/>
        </w:rPr>
        <w:t xml:space="preserve">个申报周期申报成功计算，乙方若每逾期1个申报周期，则甲方按每个周期予以扣减5</w:t>
      </w:r>
      <w:r>
        <w:rPr>
          <w:rFonts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合同价。</w:t>
      </w:r>
      <w:r/>
    </w:p>
    <w:p>
      <w:pPr>
        <w:spacing w:line="44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七、考察现场及答疑：</w:t>
      </w:r>
      <w:r/>
    </w:p>
    <w:p>
      <w:pPr>
        <w:ind w:firstLine="480"/>
        <w:spacing w:line="44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采购人不统一安排供应</w:t>
      </w:r>
      <w:r>
        <w:rPr>
          <w:rFonts w:hint="eastAsia" w:ascii="仿宋" w:hAnsi="仿宋" w:eastAsia="仿宋" w:cs="仿宋"/>
          <w:bCs/>
          <w:sz w:val="24"/>
          <w:szCs w:val="24"/>
          <w:lang w:eastAsia="zh-CN"/>
        </w:rPr>
        <w:t xml:space="preserve">商考察</w:t>
      </w:r>
      <w:r>
        <w:rPr>
          <w:rFonts w:hint="eastAsia" w:ascii="仿宋" w:hAnsi="仿宋" w:eastAsia="仿宋" w:cs="仿宋"/>
          <w:bCs/>
          <w:sz w:val="24"/>
          <w:szCs w:val="24"/>
          <w:lang w:eastAsia="zh-CN"/>
        </w:rPr>
        <w:t xml:space="preserve">现场，如有需要，供应商自行考察现场。请各潜在供应商务必对采购文件进行仔细认真地阅读，在随后的采购中，对采购文件所</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lang w:eastAsia="zh-CN"/>
        </w:rPr>
        <w:t xml:space="preserve">的推论、解释和结论及由此造成的后果由供应商负责。</w:t>
      </w:r>
      <w:r/>
    </w:p>
    <w:p>
      <w:pPr>
        <w:pStyle w:val="788"/>
        <w:ind w:firstLine="0"/>
        <w:jc w:val="left"/>
        <w:spacing w:line="440" w:lineRule="exact"/>
        <w:rPr>
          <w:rFonts w:ascii="仿宋" w:hAnsi="仿宋" w:eastAsia="仿宋" w:cs="仿宋"/>
          <w:sz w:val="24"/>
          <w:szCs w:val="24"/>
          <w:lang w:eastAsia="zh-CN"/>
        </w:rPr>
      </w:pPr>
      <w:r>
        <w:rPr>
          <w:rFonts w:hint="eastAsia" w:ascii="仿宋" w:hAnsi="仿宋" w:eastAsia="仿宋" w:cs="仿宋"/>
          <w:b/>
          <w:sz w:val="24"/>
          <w:szCs w:val="24"/>
          <w:lang w:eastAsia="zh-CN"/>
        </w:rPr>
        <w:t xml:space="preserve">八、其他：</w:t>
      </w:r>
      <w:r/>
    </w:p>
    <w:p>
      <w:pPr>
        <w:pStyle w:val="788"/>
        <w:numPr>
          <w:ilvl w:val="0"/>
          <w:numId w:val="1"/>
        </w:numPr>
        <w:ind w:firstLine="440"/>
        <w:jc w:val="left"/>
        <w:spacing w:after="0" w:line="440" w:lineRule="exact"/>
        <w:rPr>
          <w:rFonts w:ascii="仿宋" w:hAnsi="仿宋" w:eastAsia="仿宋" w:cs="仿宋"/>
          <w:bCs/>
          <w:sz w:val="24"/>
          <w:szCs w:val="24"/>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sz w:val="24"/>
          <w:szCs w:val="24"/>
          <w:lang w:eastAsia="zh-CN"/>
        </w:rPr>
        <w:t xml:space="preserve">关于合同条款仅为范本，将由甲乙双方结合本项目具体情况签订。</w:t>
      </w:r>
      <w:r/>
    </w:p>
    <w:p>
      <w:pPr>
        <w:jc w:val="center"/>
        <w:spacing w:line="360" w:lineRule="auto"/>
        <w:tabs>
          <w:tab w:val="left" w:pos="5120" w:leader="none"/>
        </w:tabs>
        <w:rPr>
          <w:rFonts w:ascii="仿宋" w:hAnsi="仿宋" w:eastAsia="仿宋" w:cs="仿宋"/>
          <w:b/>
          <w:sz w:val="36"/>
          <w:szCs w:val="36"/>
          <w:lang w:val="zh-CN" w:eastAsia="zh-CN"/>
        </w:rPr>
      </w:pPr>
      <w:r>
        <w:rPr>
          <w:rFonts w:hint="eastAsia" w:ascii="仿宋" w:hAnsi="仿宋" w:eastAsia="仿宋" w:cs="仿宋"/>
          <w:sz w:val="24"/>
          <w:szCs w:val="24"/>
          <w:lang w:eastAsia="zh-CN"/>
        </w:rPr>
        <w:br w:type="page" w:clear="all"/>
      </w:r>
      <w:r>
        <w:rPr>
          <w:rFonts w:hint="eastAsia" w:ascii="仿宋" w:hAnsi="仿宋" w:eastAsia="仿宋" w:cs="仿宋"/>
          <w:b/>
          <w:sz w:val="36"/>
          <w:szCs w:val="36"/>
          <w:lang w:val="zh-CN" w:eastAsia="zh-CN"/>
        </w:rPr>
        <w:t xml:space="preserve">第五章</w:t>
      </w:r>
      <w:r>
        <w:rPr>
          <w:rFonts w:hint="eastAsia" w:ascii="仿宋" w:hAnsi="仿宋" w:eastAsia="仿宋" w:cs="仿宋"/>
          <w:b/>
          <w:sz w:val="36"/>
          <w:szCs w:val="36"/>
          <w:lang w:eastAsia="zh-CN"/>
        </w:rPr>
        <w:t xml:space="preserve">  </w:t>
      </w:r>
      <w:r>
        <w:rPr>
          <w:rFonts w:hint="eastAsia" w:ascii="仿宋" w:hAnsi="仿宋" w:eastAsia="仿宋" w:cs="仿宋"/>
          <w:b/>
          <w:sz w:val="36"/>
          <w:szCs w:val="36"/>
          <w:lang w:val="zh-CN" w:eastAsia="zh-CN"/>
        </w:rPr>
        <w:t xml:space="preserve">合同主要条款及格式</w:t>
      </w:r>
      <w:r/>
    </w:p>
    <w:p>
      <w:pPr>
        <w:jc w:val="center"/>
        <w:spacing w:line="360" w:lineRule="auto"/>
        <w:rPr>
          <w:rFonts w:hAnsi="Verdana" w:eastAsia="宋体"/>
          <w:sz w:val="36"/>
          <w:szCs w:val="36"/>
          <w:lang w:val="zh-CN" w:eastAsia="zh-CN"/>
        </w:rPr>
      </w:pPr>
      <w:r>
        <w:rPr>
          <w:rFonts w:hAnsi="Verdana" w:eastAsia="宋体"/>
          <w:sz w:val="36"/>
          <w:szCs w:val="36"/>
          <w:lang w:val="zh-CN" w:eastAsia="zh-CN"/>
        </w:rPr>
      </w:r>
      <w:r/>
    </w:p>
    <w:p>
      <w:pPr>
        <w:jc w:val="center"/>
        <w:spacing w:line="360" w:lineRule="auto"/>
        <w:rPr>
          <w:rFonts w:hAnsi="黑体" w:cs="黑体"/>
          <w:b/>
          <w:sz w:val="36"/>
          <w:szCs w:val="36"/>
          <w:lang w:eastAsia="zh-CN"/>
        </w:rPr>
      </w:pPr>
      <w:r>
        <w:rPr>
          <w:rFonts w:hint="eastAsia" w:hAnsi="Verdana"/>
          <w:sz w:val="36"/>
          <w:szCs w:val="36"/>
          <w:lang w:val="zh-CN" w:eastAsia="zh-CN"/>
        </w:rPr>
        <w:t xml:space="preserve">政府采购项目合同</w:t>
      </w:r>
      <w:r/>
    </w:p>
    <w:p>
      <w:pPr>
        <w:ind w:firstLine="315"/>
        <w:spacing w:line="360" w:lineRule="auto"/>
        <w:rPr>
          <w:rFonts w:ascii="宋体" w:hAnsi="宋体"/>
          <w:b/>
          <w:sz w:val="36"/>
          <w:lang w:eastAsia="zh-CN"/>
        </w:rPr>
      </w:pPr>
      <w:r>
        <w:rPr>
          <w:rFonts w:ascii="宋体" w:hAnsi="宋体"/>
          <w:b/>
          <w:sz w:val="32"/>
          <w:lang w:eastAsia="zh-CN"/>
        </w:rPr>
        <w:t xml:space="preserve">            </w:t>
      </w:r>
      <w:r>
        <w:rPr>
          <w:rFonts w:ascii="宋体" w:hAnsi="宋体"/>
          <w:sz w:val="32"/>
          <w:lang w:eastAsia="zh-CN"/>
        </w:rPr>
        <w:t xml:space="preserve">  </w:t>
      </w:r>
      <w:r/>
    </w:p>
    <w:p>
      <w:pPr>
        <w:pStyle w:val="735"/>
        <w:rPr>
          <w:lang w:eastAsia="zh-CN"/>
        </w:rPr>
      </w:pPr>
      <w:r>
        <w:rPr>
          <w:lang w:eastAsia="zh-CN"/>
        </w:rPr>
      </w:r>
      <w:r/>
    </w:p>
    <w:p>
      <w:pPr>
        <w:ind w:firstLine="1918"/>
        <w:spacing w:line="360" w:lineRule="auto"/>
        <w:rPr>
          <w:rFonts w:ascii="宋体" w:hAnsi="宋体"/>
          <w:b/>
          <w:sz w:val="36"/>
          <w:lang w:eastAsia="zh-CN"/>
        </w:rPr>
      </w:pPr>
      <w:r>
        <w:rPr>
          <w:rFonts w:hint="eastAsia" w:ascii="宋体" w:hAnsi="宋体"/>
          <w:b/>
          <w:sz w:val="36"/>
          <w:lang w:eastAsia="zh-CN"/>
        </w:rPr>
        <w:t xml:space="preserve">合同编号：</w:t>
      </w:r>
      <w:r>
        <w:rPr>
          <w:rFonts w:ascii="宋体" w:hAnsi="宋体"/>
          <w:b/>
          <w:sz w:val="36"/>
          <w:u w:val="single"/>
          <w:lang w:eastAsia="zh-CN"/>
        </w:rPr>
        <w:t xml:space="preserve">                    </w:t>
      </w:r>
      <w:r/>
    </w:p>
    <w:p>
      <w:pPr>
        <w:ind w:firstLine="1918"/>
        <w:spacing w:line="360" w:lineRule="auto"/>
        <w:rPr>
          <w:rFonts w:ascii="宋体" w:hAnsi="宋体"/>
          <w:b/>
          <w:sz w:val="36"/>
          <w:u w:val="single"/>
          <w:lang w:eastAsia="zh-CN"/>
        </w:rPr>
      </w:pPr>
      <w:r>
        <w:rPr>
          <w:rFonts w:hint="eastAsia" w:ascii="宋体" w:hAnsi="宋体"/>
          <w:b/>
          <w:sz w:val="36"/>
          <w:lang w:eastAsia="zh-CN"/>
        </w:rPr>
        <w:t xml:space="preserve">项目名称：</w:t>
      </w:r>
      <w:r>
        <w:rPr>
          <w:rFonts w:ascii="宋体" w:hAnsi="宋体"/>
          <w:b/>
          <w:sz w:val="36"/>
          <w:u w:val="single"/>
          <w:lang w:eastAsia="zh-CN"/>
        </w:rPr>
        <w:t xml:space="preserve">                    </w:t>
      </w:r>
      <w:r/>
    </w:p>
    <w:p>
      <w:pPr>
        <w:ind w:firstLine="1918"/>
        <w:spacing w:line="360" w:lineRule="auto"/>
        <w:rPr>
          <w:rFonts w:ascii="宋体" w:hAnsi="宋体"/>
          <w:b/>
          <w:sz w:val="36"/>
          <w:u w:val="single"/>
          <w:lang w:eastAsia="zh-CN"/>
        </w:rPr>
      </w:pPr>
      <w:r>
        <w:rPr>
          <w:rFonts w:hint="eastAsia" w:ascii="宋体" w:hAnsi="宋体"/>
          <w:b/>
          <w:sz w:val="36"/>
          <w:lang w:eastAsia="zh-CN"/>
        </w:rPr>
        <w:t xml:space="preserve">使用单位：</w:t>
      </w:r>
      <w:r>
        <w:rPr>
          <w:rFonts w:ascii="宋体" w:hAnsi="宋体"/>
          <w:b/>
          <w:sz w:val="36"/>
          <w:u w:val="single"/>
          <w:lang w:eastAsia="zh-CN"/>
        </w:rPr>
        <w:t xml:space="preserve">                    </w:t>
      </w:r>
      <w:r/>
    </w:p>
    <w:p>
      <w:pPr>
        <w:ind w:firstLine="1916"/>
        <w:spacing w:line="360" w:lineRule="auto"/>
        <w:rPr>
          <w:rFonts w:ascii="宋体" w:hAnsi="宋体"/>
          <w:b/>
          <w:sz w:val="36"/>
          <w:lang w:eastAsia="zh-CN"/>
        </w:rPr>
      </w:pPr>
      <w:r>
        <w:rPr>
          <w:rFonts w:hint="eastAsia" w:ascii="宋体" w:hAnsi="宋体"/>
          <w:b/>
          <w:sz w:val="36"/>
          <w:lang w:eastAsia="zh-CN"/>
        </w:rPr>
        <w:t xml:space="preserve">供货单位：</w:t>
      </w:r>
      <w:r>
        <w:rPr>
          <w:rFonts w:ascii="宋体" w:hAnsi="宋体"/>
          <w:b/>
          <w:sz w:val="36"/>
          <w:u w:val="single"/>
          <w:lang w:eastAsia="zh-CN"/>
        </w:rPr>
        <w:t xml:space="preserve">                    </w:t>
      </w:r>
      <w:r/>
    </w:p>
    <w:p>
      <w:pPr>
        <w:ind w:firstLine="1916"/>
        <w:spacing w:line="360" w:lineRule="auto"/>
        <w:rPr>
          <w:rFonts w:ascii="宋体" w:hAnsi="宋体"/>
          <w:b/>
          <w:sz w:val="36"/>
          <w:lang w:eastAsia="zh-CN"/>
        </w:rPr>
      </w:pPr>
      <w:r>
        <w:rPr>
          <w:rFonts w:hint="eastAsia" w:ascii="宋体" w:hAnsi="宋体"/>
          <w:b/>
          <w:sz w:val="36"/>
          <w:lang w:eastAsia="zh-CN"/>
        </w:rPr>
        <w:t xml:space="preserve">签订日期：</w:t>
      </w:r>
      <w:r>
        <w:rPr>
          <w:rFonts w:ascii="宋体" w:hAnsi="宋体"/>
          <w:b/>
          <w:sz w:val="36"/>
          <w:u w:val="single"/>
          <w:lang w:eastAsia="zh-CN"/>
        </w:rPr>
        <w:t xml:space="preserve">                    </w:t>
      </w:r>
      <w:r/>
    </w:p>
    <w:p>
      <w:pPr>
        <w:spacing w:line="360" w:lineRule="auto"/>
        <w:rPr>
          <w:rFonts w:ascii="宋体" w:hAnsi="宋体"/>
          <w:b/>
          <w:sz w:val="36"/>
          <w:lang w:eastAsia="zh-CN"/>
        </w:rPr>
      </w:pPr>
      <w:r>
        <w:rPr>
          <w:rFonts w:ascii="宋体" w:hAnsi="宋体"/>
          <w:sz w:val="36"/>
          <w:lang w:eastAsia="zh-CN"/>
        </w:rPr>
        <w:t xml:space="preserve">      </w:t>
      </w:r>
      <w:r/>
    </w:p>
    <w:p>
      <w:pPr>
        <w:jc w:val="center"/>
        <w:spacing w:line="360" w:lineRule="auto"/>
        <w:rPr>
          <w:rFonts w:hAnsi="黑体" w:cs="黑体"/>
          <w:sz w:val="36"/>
          <w:szCs w:val="36"/>
          <w:lang w:eastAsia="zh-CN"/>
        </w:rPr>
      </w:pPr>
      <w:r>
        <w:rPr>
          <w:rFonts w:hAnsi="黑体" w:cs="黑体"/>
          <w:sz w:val="36"/>
          <w:szCs w:val="36"/>
          <w:lang w:eastAsia="zh-CN"/>
        </w:rPr>
      </w:r>
      <w:r/>
    </w:p>
    <w:p>
      <w:pPr>
        <w:jc w:val="center"/>
        <w:spacing w:line="360" w:lineRule="auto"/>
        <w:rPr>
          <w:rFonts w:hAnsi="黑体" w:cs="黑体"/>
          <w:sz w:val="36"/>
          <w:szCs w:val="36"/>
          <w:lang w:eastAsia="zh-CN"/>
        </w:rPr>
      </w:pPr>
      <w:r>
        <w:rPr>
          <w:rFonts w:hAnsi="黑体" w:cs="黑体"/>
          <w:sz w:val="36"/>
          <w:szCs w:val="36"/>
          <w:lang w:eastAsia="zh-CN"/>
        </w:rPr>
      </w:r>
      <w:r/>
    </w:p>
    <w:p>
      <w:pPr>
        <w:jc w:val="center"/>
        <w:spacing w:line="360" w:lineRule="auto"/>
        <w:rPr>
          <w:rFonts w:hAnsi="黑体" w:cs="黑体"/>
          <w:sz w:val="36"/>
          <w:szCs w:val="36"/>
          <w:lang w:eastAsia="zh-CN"/>
        </w:rPr>
      </w:pPr>
      <w:r>
        <w:rPr>
          <w:rFonts w:hAnsi="黑体" w:cs="黑体"/>
          <w:sz w:val="36"/>
          <w:szCs w:val="36"/>
          <w:lang w:eastAsia="zh-CN"/>
        </w:rPr>
      </w:r>
      <w:r/>
    </w:p>
    <w:p>
      <w:pPr>
        <w:jc w:val="center"/>
        <w:spacing w:line="360" w:lineRule="auto"/>
        <w:rPr>
          <w:rFonts w:hAnsi="黑体" w:cs="黑体"/>
          <w:sz w:val="36"/>
          <w:szCs w:val="36"/>
          <w:lang w:eastAsia="zh-CN"/>
        </w:rPr>
      </w:pPr>
      <w:r>
        <w:rPr>
          <w:rFonts w:hint="eastAsia" w:hAnsi="黑体" w:cs="黑体"/>
          <w:sz w:val="36"/>
          <w:szCs w:val="36"/>
          <w:lang w:eastAsia="zh-CN"/>
        </w:rPr>
        <w:t xml:space="preserve">南 京 市 财 政 局  监制</w:t>
      </w:r>
      <w:r/>
    </w:p>
    <w:p>
      <w:pPr>
        <w:jc w:val="center"/>
        <w:spacing w:line="360" w:lineRule="auto"/>
        <w:rPr>
          <w:rFonts w:hAnsi="黑体" w:cs="黑体"/>
          <w:sz w:val="36"/>
          <w:szCs w:val="36"/>
          <w:lang w:eastAsia="zh-CN"/>
        </w:rPr>
      </w:pPr>
      <w:r>
        <w:rPr>
          <w:rFonts w:hAnsi="黑体" w:cs="黑体"/>
          <w:sz w:val="36"/>
          <w:szCs w:val="36"/>
          <w:lang w:eastAsia="zh-CN"/>
        </w:rPr>
      </w:r>
      <w:r/>
    </w:p>
    <w:p>
      <w:pPr>
        <w:spacing w:line="360" w:lineRule="auto"/>
        <w:rPr>
          <w:rFonts w:ascii="宋体" w:hAnsi="宋体" w:cs="宋体"/>
          <w:sz w:val="21"/>
          <w:szCs w:val="21"/>
          <w:lang w:eastAsia="zh-CN"/>
        </w:rPr>
      </w:pPr>
      <w:r>
        <w:rPr>
          <w:rFonts w:ascii="宋体" w:hAnsi="宋体" w:cs="宋体"/>
          <w:sz w:val="21"/>
          <w:szCs w:val="21"/>
          <w:lang w:eastAsia="zh-CN"/>
        </w:rPr>
      </w:r>
      <w:r/>
    </w:p>
    <w:p>
      <w:pPr>
        <w:spacing w:line="360" w:lineRule="auto"/>
        <w:rPr>
          <w:rFonts w:ascii="宋体" w:hAnsi="宋体" w:cs="宋体"/>
          <w:sz w:val="21"/>
          <w:szCs w:val="21"/>
          <w:lang w:eastAsia="zh-CN"/>
        </w:rPr>
      </w:pPr>
      <w:r>
        <w:rPr>
          <w:rFonts w:ascii="宋体" w:hAnsi="宋体" w:cs="宋体"/>
          <w:sz w:val="21"/>
          <w:szCs w:val="21"/>
          <w:lang w:eastAsia="zh-CN"/>
        </w:rPr>
      </w:r>
      <w:r/>
    </w:p>
    <w:p>
      <w:pPr>
        <w:ind w:firstLine="210"/>
        <w:spacing w:line="360" w:lineRule="auto"/>
        <w:rPr>
          <w:rFonts w:ascii="宋体" w:hAnsi="宋体" w:cs="宋体"/>
          <w:sz w:val="21"/>
          <w:szCs w:val="21"/>
          <w:lang w:eastAsia="zh-CN"/>
        </w:rPr>
      </w:pPr>
      <w:r>
        <w:rPr>
          <w:rFonts w:ascii="宋体" w:hAnsi="宋体" w:cs="宋体"/>
          <w:sz w:val="21"/>
          <w:szCs w:val="21"/>
          <w:lang w:eastAsia="zh-CN"/>
        </w:rPr>
      </w:r>
      <w:r/>
    </w:p>
    <w:p>
      <w:pPr>
        <w:pStyle w:val="1232"/>
        <w:ind w:firstLine="475"/>
        <w:spacing w:line="360" w:lineRule="auto"/>
        <w:rPr>
          <w:rFonts w:ascii="仿宋" w:hAnsi="仿宋" w:eastAsia="仿宋" w:cs="仿宋"/>
          <w:sz w:val="24"/>
          <w:szCs w:val="24"/>
          <w:lang w:val="en-US" w:eastAsia="zh-CN" w:bidi="ar-SA"/>
        </w:rPr>
      </w:pPr>
      <w:r>
        <w:rPr>
          <w:rFonts w:hint="eastAsia" w:ascii="仿宋" w:hAnsi="仿宋" w:eastAsia="仿宋" w:cs="仿宋"/>
          <w:sz w:val="21"/>
          <w:szCs w:val="24"/>
          <w:lang w:val="en-US" w:eastAsia="zh-CN" w:bidi="ar-SA"/>
        </w:rPr>
        <w:br w:type="page" w:clear="all"/>
      </w:r>
      <w:r>
        <w:rPr>
          <w:rFonts w:hint="eastAsia" w:ascii="仿宋" w:hAnsi="仿宋" w:eastAsia="仿宋" w:cs="仿宋"/>
          <w:sz w:val="24"/>
          <w:szCs w:val="24"/>
          <w:lang w:val="en-US" w:eastAsia="zh-CN" w:bidi="ar-SA"/>
        </w:rPr>
        <w:t xml:space="preserve">采购人（以下称甲方）：</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供应商：（以下称乙方）</w:t>
      </w:r>
      <w:r/>
    </w:p>
    <w:p>
      <w:pPr>
        <w:pStyle w:val="1232"/>
        <w:ind w:firstLine="422"/>
        <w:spacing w:line="360" w:lineRule="auto"/>
        <w:rPr>
          <w:rFonts w:ascii="仿宋" w:hAnsi="仿宋" w:eastAsia="仿宋" w:cs="仿宋"/>
          <w:sz w:val="32"/>
          <w:szCs w:val="24"/>
          <w:lang w:val="en-US" w:eastAsia="zh-CN" w:bidi="ar-SA"/>
        </w:rPr>
      </w:pPr>
      <w:r>
        <w:rPr>
          <w:rFonts w:hint="eastAsia" w:ascii="仿宋" w:hAnsi="仿宋" w:eastAsia="仿宋" w:cs="仿宋"/>
          <w:sz w:val="24"/>
          <w:szCs w:val="24"/>
          <w:lang w:val="en-US" w:eastAsia="zh-CN" w:bidi="ar-SA"/>
        </w:rPr>
        <w:t xml:space="preserve">住所地：</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 </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  </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  </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住所地：</w:t>
      </w:r>
      <w:r>
        <w:rPr>
          <w:rFonts w:ascii="仿宋" w:hAnsi="仿宋" w:eastAsia="仿宋" w:cs="仿宋"/>
          <w:sz w:val="24"/>
          <w:szCs w:val="24"/>
          <w:lang w:val="en-US" w:eastAsia="zh-CN" w:bidi="ar-SA"/>
        </w:rPr>
        <w:t xml:space="preserve"> </w:t>
      </w:r>
      <w:r>
        <w:rPr>
          <w:rFonts w:hint="eastAsia" w:ascii="仿宋" w:hAnsi="仿宋" w:eastAsia="仿宋" w:cs="仿宋"/>
          <w:sz w:val="32"/>
          <w:szCs w:val="24"/>
          <w:lang w:val="en-US" w:eastAsia="zh-CN" w:bidi="ar-SA"/>
        </w:rPr>
        <w:t xml:space="preserve"> </w:t>
      </w:r>
      <w:r/>
    </w:p>
    <w:p>
      <w:pPr>
        <w:pStyle w:val="1232"/>
        <w:ind w:firstLine="140"/>
        <w:spacing w:after="220"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根据《中华人民共和国政府釆购法》、《中华人民共和国民法典》等法律法规的规定，甲乙双方按照竞争性磋商结果签订本合同。</w:t>
      </w:r>
      <w:r/>
    </w:p>
    <w:p>
      <w:pPr>
        <w:pStyle w:val="1229"/>
        <w:ind w:left="29"/>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第一条 合同标的乙方根据甲方需求提供下列服务： </w:t>
      </w:r>
      <w:r/>
    </w:p>
    <w:p>
      <w:pPr>
        <w:pStyle w:val="1229"/>
        <w:ind w:left="29" w:firstLine="480"/>
        <w:spacing w:line="360" w:lineRule="auto"/>
        <w:rPr>
          <w:rFonts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乙方根据甲方要求提供下列服务：</w:t>
      </w:r>
      <w:r>
        <w:rPr>
          <w:rFonts w:ascii="仿宋" w:hAnsi="仿宋" w:eastAsia="仿宋" w:cs="仿宋"/>
          <w:bCs/>
          <w:sz w:val="24"/>
          <w:szCs w:val="24"/>
          <w:u w:val="single"/>
          <w:lang w:val="en-US" w:eastAsia="zh-CN" w:bidi="ar-SA"/>
        </w:rPr>
        <w:t xml:space="preserve">                 </w:t>
      </w:r>
      <w:r>
        <w:rPr>
          <w:rFonts w:hint="eastAsia" w:ascii="仿宋" w:hAnsi="仿宋" w:eastAsia="仿宋" w:cs="仿宋"/>
          <w:bCs/>
          <w:sz w:val="24"/>
          <w:szCs w:val="24"/>
          <w:lang w:val="en-US" w:eastAsia="zh-CN" w:bidi="ar-SA"/>
        </w:rPr>
        <w:t xml:space="preserve">。</w:t>
      </w:r>
      <w:r/>
    </w:p>
    <w:p>
      <w:pPr>
        <w:pStyle w:val="1229"/>
        <w:ind w:left="29" w:firstLine="480"/>
        <w:spacing w:line="360" w:lineRule="auto"/>
        <w:rPr>
          <w:rFonts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服务内容详见乙方响应性文件等。</w:t>
      </w:r>
      <w:r/>
    </w:p>
    <w:p>
      <w:pPr>
        <w:pStyle w:val="1229"/>
        <w:ind w:left="29"/>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第二条 合同总价款 </w:t>
      </w:r>
      <w:r/>
    </w:p>
    <w:p>
      <w:pPr>
        <w:pStyle w:val="1232"/>
        <w:ind w:firstLine="480"/>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本合同项下服务总价款为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（大写）人民币。</w:t>
      </w:r>
      <w:r/>
    </w:p>
    <w:p>
      <w:pPr>
        <w:pStyle w:val="1232"/>
        <w:ind w:firstLine="480"/>
        <w:spacing w:line="360" w:lineRule="auto"/>
        <w:tabs>
          <w:tab w:val="left" w:pos="57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本合同总价款包含完成</w:t>
      </w:r>
      <w:r>
        <w:rPr>
          <w:rFonts w:hint="eastAsia" w:ascii="仿宋" w:hAnsi="仿宋" w:eastAsia="仿宋" w:cs="仿宋"/>
          <w:sz w:val="24"/>
          <w:szCs w:val="24"/>
          <w:lang w:val="en-US" w:eastAsia="zh-CN" w:bidi="ar-SA"/>
        </w:rPr>
        <w:t xml:space="preserve">本服务</w:t>
      </w:r>
      <w:r>
        <w:rPr>
          <w:rFonts w:hint="eastAsia" w:ascii="仿宋" w:hAnsi="仿宋" w:eastAsia="仿宋" w:cs="仿宋"/>
          <w:sz w:val="24"/>
          <w:szCs w:val="24"/>
          <w:lang w:val="en-US" w:eastAsia="zh-CN" w:bidi="ar-SA"/>
        </w:rPr>
        <w:t xml:space="preserve">项目发生的所有含税费用、支付给员工的工资和国家强制缴纳的各种社会保障资金，以及供应商认为需要的其他费用等。</w:t>
      </w:r>
      <w:r/>
    </w:p>
    <w:p>
      <w:pPr>
        <w:pStyle w:val="1232"/>
        <w:ind w:firstLine="480"/>
        <w:spacing w:line="360" w:lineRule="auto"/>
        <w:tabs>
          <w:tab w:val="left" w:pos="57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本合同总价款还包含乙方应当提供的伴随服务</w:t>
      </w:r>
      <w:r>
        <w:rPr>
          <w:rFonts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售后服务费用。</w:t>
      </w:r>
      <w:r/>
    </w:p>
    <w:p>
      <w:pPr>
        <w:pStyle w:val="1232"/>
        <w:ind w:firstLine="0"/>
        <w:spacing w:line="360" w:lineRule="auto"/>
        <w:rPr>
          <w:rFonts w:ascii="仿宋" w:hAnsi="仿宋" w:eastAsia="仿宋" w:cs="仿宋"/>
          <w:b/>
          <w:bCs/>
          <w:sz w:val="24"/>
          <w:szCs w:val="24"/>
          <w:lang w:val="en-US" w:eastAsia="zh-CN" w:bidi="ar-SA"/>
        </w:rPr>
      </w:pPr>
      <w:r/>
      <w:bookmarkStart w:id="52" w:name="bookmark4"/>
      <w:r/>
      <w:bookmarkEnd w:id="52"/>
      <w:r>
        <w:rPr>
          <w:rFonts w:hint="eastAsia" w:ascii="仿宋" w:hAnsi="仿宋" w:eastAsia="仿宋" w:cs="仿宋"/>
          <w:b/>
          <w:bCs/>
          <w:sz w:val="24"/>
          <w:szCs w:val="24"/>
          <w:lang w:val="en-US" w:eastAsia="zh-CN" w:bidi="ar-SA"/>
        </w:rPr>
        <w:t xml:space="preserve">第三条 组成本合同的有关文件</w:t>
      </w:r>
      <w:r/>
    </w:p>
    <w:p>
      <w:pPr>
        <w:pStyle w:val="1232"/>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下列关于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（项目编号）竞争性磋商文件、供应商响应文件或与本次釆</w:t>
      </w:r>
      <w:r>
        <w:rPr>
          <w:rFonts w:hint="eastAsia" w:ascii="仿宋" w:hAnsi="仿宋" w:eastAsia="仿宋" w:cs="仿宋"/>
          <w:sz w:val="24"/>
          <w:szCs w:val="24"/>
          <w:lang w:val="en-US" w:eastAsia="zh-CN" w:bidi="ar-SA"/>
        </w:rPr>
        <w:t xml:space="preserve">购活动</w:t>
      </w:r>
      <w:r>
        <w:rPr>
          <w:rFonts w:hint="eastAsia" w:ascii="仿宋" w:hAnsi="仿宋" w:eastAsia="仿宋" w:cs="仿宋"/>
          <w:sz w:val="24"/>
          <w:szCs w:val="24"/>
          <w:lang w:val="en-US" w:eastAsia="zh-CN" w:bidi="ar-SA"/>
        </w:rPr>
        <w:t xml:space="preserve">方式相适应的文件及有关附件是本合同不可分割的组成部分，与本合同具有同等法律效力，这些文件包括但不限于：</w:t>
      </w:r>
      <w:r/>
    </w:p>
    <w:p>
      <w:pPr>
        <w:pStyle w:val="1232"/>
        <w:ind w:firstLine="340"/>
        <w:spacing w:line="360" w:lineRule="auto"/>
        <w:tabs>
          <w:tab w:val="left" w:pos="814" w:leader="none"/>
        </w:tabs>
        <w:rPr>
          <w:rFonts w:ascii="仿宋" w:hAnsi="仿宋" w:eastAsia="仿宋" w:cs="仿宋"/>
          <w:sz w:val="24"/>
          <w:szCs w:val="24"/>
          <w:lang w:val="en-US" w:eastAsia="zh-CN" w:bidi="ar-SA"/>
        </w:rPr>
      </w:pPr>
      <w:r/>
      <w:bookmarkStart w:id="53" w:name="bookmark5"/>
      <w:r>
        <w:rPr>
          <w:rFonts w:hint="eastAsia" w:ascii="仿宋" w:hAnsi="仿宋" w:eastAsia="仿宋" w:cs="仿宋"/>
          <w:sz w:val="24"/>
          <w:szCs w:val="24"/>
          <w:lang w:val="en-US" w:eastAsia="zh-CN" w:bidi="ar-SA"/>
        </w:rPr>
        <w:t xml:space="preserve">（</w:t>
      </w:r>
      <w:bookmarkEnd w:id="53"/>
      <w:r>
        <w:rPr>
          <w:rFonts w:hint="eastAsia" w:ascii="仿宋" w:hAnsi="仿宋" w:eastAsia="仿宋" w:cs="仿宋"/>
          <w:sz w:val="24"/>
          <w:szCs w:val="24"/>
          <w:lang w:val="en-US" w:eastAsia="zh-CN" w:bidi="ar-SA"/>
        </w:rPr>
        <w:t xml:space="preserve">1）乙方提供的响应文件和报价表;</w:t>
      </w:r>
      <w:r/>
    </w:p>
    <w:p>
      <w:pPr>
        <w:pStyle w:val="1232"/>
        <w:ind w:firstLine="340"/>
        <w:spacing w:line="360" w:lineRule="auto"/>
        <w:tabs>
          <w:tab w:val="left" w:pos="818" w:leader="none"/>
        </w:tabs>
        <w:rPr>
          <w:rFonts w:ascii="仿宋" w:hAnsi="仿宋" w:eastAsia="仿宋" w:cs="仿宋"/>
          <w:sz w:val="24"/>
          <w:szCs w:val="24"/>
          <w:lang w:val="en-US" w:eastAsia="zh-CN" w:bidi="ar-SA"/>
        </w:rPr>
      </w:pPr>
      <w:r/>
      <w:bookmarkStart w:id="54" w:name="bookmark6"/>
      <w:r>
        <w:rPr>
          <w:rFonts w:hint="eastAsia" w:ascii="仿宋" w:hAnsi="仿宋" w:eastAsia="仿宋" w:cs="仿宋"/>
          <w:sz w:val="24"/>
          <w:szCs w:val="24"/>
          <w:lang w:val="en-US" w:eastAsia="zh-CN" w:bidi="ar-SA"/>
        </w:rPr>
        <w:t xml:space="preserve">（</w:t>
      </w:r>
      <w:bookmarkEnd w:id="54"/>
      <w:r>
        <w:rPr>
          <w:rFonts w:hint="eastAsia" w:ascii="仿宋" w:hAnsi="仿宋" w:eastAsia="仿宋" w:cs="仿宋"/>
          <w:sz w:val="24"/>
          <w:szCs w:val="24"/>
          <w:lang w:val="en-US" w:eastAsia="zh-CN" w:bidi="ar-SA"/>
        </w:rPr>
        <w:t xml:space="preserve">2）技术规格响应表；</w:t>
      </w:r>
      <w:r/>
    </w:p>
    <w:p>
      <w:pPr>
        <w:pStyle w:val="1232"/>
        <w:ind w:firstLine="340"/>
        <w:spacing w:line="360" w:lineRule="auto"/>
        <w:tabs>
          <w:tab w:val="left" w:pos="818" w:leader="none"/>
        </w:tabs>
        <w:rPr>
          <w:rFonts w:ascii="仿宋" w:hAnsi="仿宋" w:eastAsia="仿宋" w:cs="仿宋"/>
          <w:sz w:val="24"/>
          <w:szCs w:val="24"/>
          <w:lang w:val="en-US" w:eastAsia="zh-CN" w:bidi="ar-SA"/>
        </w:rPr>
      </w:pPr>
      <w:r/>
      <w:bookmarkStart w:id="55" w:name="bookmark7"/>
      <w:r>
        <w:rPr>
          <w:rFonts w:hint="eastAsia" w:ascii="仿宋" w:hAnsi="仿宋" w:eastAsia="仿宋" w:cs="仿宋"/>
          <w:sz w:val="24"/>
          <w:szCs w:val="24"/>
          <w:lang w:val="en-US" w:eastAsia="zh-CN" w:bidi="ar-SA"/>
        </w:rPr>
        <w:t xml:space="preserve">（</w:t>
      </w:r>
      <w:bookmarkEnd w:id="55"/>
      <w:r>
        <w:rPr>
          <w:rFonts w:hint="eastAsia" w:ascii="仿宋" w:hAnsi="仿宋" w:eastAsia="仿宋" w:cs="仿宋"/>
          <w:sz w:val="24"/>
          <w:szCs w:val="24"/>
          <w:lang w:val="en-US" w:eastAsia="zh-CN" w:bidi="ar-SA"/>
        </w:rPr>
        <w:t xml:space="preserve">3）磋商承诺/服务承诺；</w:t>
      </w:r>
      <w:r/>
    </w:p>
    <w:p>
      <w:pPr>
        <w:pStyle w:val="1232"/>
        <w:ind w:firstLine="340"/>
        <w:spacing w:line="360" w:lineRule="auto"/>
        <w:tabs>
          <w:tab w:val="left" w:pos="818" w:leader="none"/>
          <w:tab w:val="left" w:pos="2788" w:leader="none"/>
        </w:tabs>
        <w:rPr>
          <w:rFonts w:ascii="仿宋" w:hAnsi="仿宋" w:eastAsia="仿宋" w:cs="仿宋"/>
          <w:sz w:val="24"/>
          <w:szCs w:val="24"/>
          <w:lang w:val="en-US" w:eastAsia="zh-CN" w:bidi="ar-SA"/>
        </w:rPr>
      </w:pPr>
      <w:r/>
      <w:bookmarkStart w:id="56" w:name="bookmark8"/>
      <w:r/>
      <w:bookmarkStart w:id="57" w:name="OLE_LINK24"/>
      <w:r>
        <w:rPr>
          <w:rFonts w:hint="eastAsia" w:ascii="仿宋" w:hAnsi="仿宋" w:eastAsia="仿宋" w:cs="仿宋"/>
          <w:sz w:val="24"/>
          <w:szCs w:val="24"/>
          <w:lang w:val="en-US" w:eastAsia="zh-CN" w:bidi="ar-SA"/>
        </w:rPr>
        <w:t xml:space="preserve">（</w:t>
      </w:r>
      <w:bookmarkEnd w:id="56"/>
      <w:r>
        <w:rPr>
          <w:rFonts w:hint="eastAsia" w:ascii="仿宋" w:hAnsi="仿宋" w:eastAsia="仿宋" w:cs="仿宋"/>
          <w:sz w:val="24"/>
          <w:szCs w:val="24"/>
          <w:lang w:val="en-US" w:eastAsia="zh-CN" w:bidi="ar-SA"/>
        </w:rPr>
        <w:t xml:space="preserve">4）</w:t>
      </w:r>
      <w:bookmarkEnd w:id="57"/>
      <w:r>
        <w:rPr>
          <w:rFonts w:hint="eastAsia" w:ascii="仿宋" w:hAnsi="仿宋" w:eastAsia="仿宋" w:cs="仿宋"/>
          <w:sz w:val="24"/>
          <w:szCs w:val="24"/>
          <w:lang w:val="en-US" w:eastAsia="zh-CN" w:bidi="ar-SA"/>
        </w:rPr>
        <w:t xml:space="preserve">成交通知书；</w:t>
      </w:r>
      <w:r>
        <w:rPr>
          <w:rFonts w:hint="eastAsia" w:ascii="仿宋" w:hAnsi="仿宋" w:eastAsia="仿宋" w:cs="仿宋"/>
          <w:sz w:val="24"/>
          <w:szCs w:val="24"/>
          <w:lang w:val="en-US" w:eastAsia="zh-CN" w:bidi="ar-SA"/>
        </w:rPr>
        <w:tab/>
      </w:r>
      <w:r/>
    </w:p>
    <w:p>
      <w:pPr>
        <w:pStyle w:val="1232"/>
        <w:ind w:firstLine="340"/>
        <w:spacing w:line="360" w:lineRule="auto"/>
        <w:tabs>
          <w:tab w:val="left" w:pos="818" w:leader="none"/>
          <w:tab w:val="left" w:pos="278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（5）采购文件；</w:t>
      </w:r>
      <w:r/>
    </w:p>
    <w:p>
      <w:pPr>
        <w:pStyle w:val="1232"/>
        <w:ind w:firstLine="340"/>
        <w:spacing w:line="360" w:lineRule="auto"/>
        <w:tabs>
          <w:tab w:val="left" w:pos="818" w:leader="none"/>
        </w:tabs>
        <w:rPr>
          <w:rFonts w:ascii="仿宋" w:hAnsi="仿宋" w:eastAsia="仿宋" w:cs="仿宋"/>
          <w:sz w:val="24"/>
          <w:szCs w:val="24"/>
          <w:lang w:val="en-US" w:eastAsia="zh-CN" w:bidi="ar-SA"/>
        </w:rPr>
      </w:pPr>
      <w:r/>
      <w:bookmarkStart w:id="58" w:name="bookmark9"/>
      <w:r>
        <w:rPr>
          <w:rFonts w:hint="eastAsia" w:ascii="仿宋" w:hAnsi="仿宋" w:eastAsia="仿宋" w:cs="仿宋"/>
          <w:sz w:val="24"/>
          <w:szCs w:val="24"/>
          <w:lang w:val="en-US" w:eastAsia="zh-CN" w:bidi="ar-SA"/>
        </w:rPr>
        <w:t xml:space="preserve">（</w:t>
      </w:r>
      <w:bookmarkEnd w:id="58"/>
      <w:r>
        <w:rPr>
          <w:rFonts w:hint="eastAsia" w:ascii="仿宋" w:hAnsi="仿宋" w:eastAsia="仿宋" w:cs="仿宋"/>
          <w:sz w:val="24"/>
          <w:szCs w:val="24"/>
          <w:lang w:val="en-US" w:eastAsia="zh-CN" w:bidi="ar-SA"/>
        </w:rPr>
        <w:t xml:space="preserve">6）甲乙双方商定的其他文件等。</w:t>
      </w:r>
      <w:r/>
    </w:p>
    <w:p>
      <w:pPr>
        <w:pStyle w:val="1232"/>
        <w:ind w:firstLine="0"/>
        <w:spacing w:after="140"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第四条 合同期限、地点</w:t>
      </w:r>
      <w:r/>
    </w:p>
    <w:p>
      <w:pPr>
        <w:pStyle w:val="1232"/>
        <w:ind w:firstLine="480"/>
        <w:spacing w:line="360" w:lineRule="auto"/>
        <w:rPr>
          <w:rFonts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1、履行合同期限：</w:t>
      </w:r>
      <w:r>
        <w:rPr>
          <w:rFonts w:hint="eastAsia" w:ascii="仿宋" w:hAnsi="仿宋" w:eastAsia="仿宋" w:cs="仿宋"/>
          <w:sz w:val="24"/>
          <w:szCs w:val="24"/>
          <w:u w:val="single"/>
          <w:lang w:val="en-US" w:eastAsia="zh-CN" w:bidi="ar-SA"/>
        </w:rPr>
        <w:t xml:space="preserve">                       </w:t>
      </w:r>
      <w:r/>
    </w:p>
    <w:p>
      <w:pPr>
        <w:pStyle w:val="1232"/>
        <w:ind w:firstLine="480"/>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2、履行合同地点：</w:t>
      </w:r>
      <w:bookmarkStart w:id="59" w:name="OLE_LINK70"/>
      <w:r>
        <w:rPr>
          <w:rFonts w:hint="eastAsia" w:ascii="仿宋" w:hAnsi="仿宋" w:eastAsia="仿宋" w:cs="仿宋"/>
          <w:sz w:val="24"/>
          <w:szCs w:val="24"/>
          <w:u w:val="single"/>
          <w:lang w:val="en-US" w:eastAsia="zh-CN" w:bidi="ar-SA"/>
        </w:rPr>
        <w:t xml:space="preserve">                       </w:t>
      </w:r>
      <w:bookmarkEnd w:id="59"/>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第五条 权利保证</w:t>
      </w:r>
      <w:r/>
    </w:p>
    <w:p>
      <w:pPr>
        <w:pStyle w:val="1232"/>
        <w:ind w:firstLine="480"/>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1、乙方应保证甲方在使用该服务或其任何一部分时不受第三方提出侵犯其专利权、版权、商标权或其他权利的起诉。一旦出现侵权，乙方应承担全部责任。</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第六条 质量保证</w:t>
      </w:r>
      <w:r/>
    </w:p>
    <w:p>
      <w:pPr>
        <w:pStyle w:val="1232"/>
        <w:ind w:firstLine="480"/>
        <w:spacing w:line="360" w:lineRule="auto"/>
        <w:tabs>
          <w:tab w:val="left" w:pos="325" w:leader="none"/>
        </w:tabs>
        <w:rPr>
          <w:rFonts w:ascii="仿宋" w:hAnsi="仿宋" w:eastAsia="仿宋" w:cs="仿宋"/>
          <w:sz w:val="24"/>
          <w:szCs w:val="24"/>
          <w:lang w:val="en-US" w:eastAsia="zh-CN" w:bidi="ar-SA"/>
        </w:rPr>
      </w:pPr>
      <w:r/>
      <w:bookmarkStart w:id="60" w:name="bookmark10"/>
      <w:r/>
      <w:bookmarkEnd w:id="60"/>
      <w:r>
        <w:rPr>
          <w:rFonts w:hint="eastAsia" w:ascii="仿宋" w:hAnsi="仿宋" w:eastAsia="仿宋" w:cs="仿宋"/>
          <w:sz w:val="24"/>
          <w:szCs w:val="24"/>
          <w:lang w:val="en-US" w:eastAsia="zh-CN" w:bidi="ar-SA"/>
        </w:rPr>
        <w:t xml:space="preserve">1、乙方提供的服务质量应当符合采购文件的约定，以及乙方的承诺。</w:t>
      </w:r>
      <w:r/>
    </w:p>
    <w:p>
      <w:pPr>
        <w:pStyle w:val="1232"/>
        <w:ind w:firstLine="480"/>
        <w:spacing w:line="360" w:lineRule="auto"/>
        <w:tabs>
          <w:tab w:val="left" w:pos="334" w:leader="none"/>
        </w:tabs>
        <w:rPr>
          <w:rFonts w:ascii="仿宋" w:hAnsi="仿宋" w:eastAsia="仿宋" w:cs="仿宋"/>
          <w:sz w:val="24"/>
          <w:szCs w:val="24"/>
          <w:lang w:val="en-US" w:eastAsia="zh-CN" w:bidi="ar-SA"/>
        </w:rPr>
      </w:pPr>
      <w:r/>
      <w:bookmarkStart w:id="61" w:name="bookmark11"/>
      <w:r/>
      <w:bookmarkEnd w:id="61"/>
      <w:r>
        <w:rPr>
          <w:rFonts w:hint="eastAsia" w:ascii="仿宋" w:hAnsi="仿宋" w:eastAsia="仿宋" w:cs="仿宋"/>
          <w:sz w:val="24"/>
          <w:szCs w:val="24"/>
          <w:lang w:val="en-US" w:eastAsia="zh-CN" w:bidi="ar-SA"/>
        </w:rPr>
        <w:t xml:space="preserve">2、除特别说明外，质量保证期为自验收合格</w:t>
      </w:r>
      <w:r>
        <w:rPr>
          <w:rFonts w:hint="eastAsia" w:ascii="仿宋" w:hAnsi="仿宋" w:eastAsia="仿宋" w:cs="仿宋"/>
          <w:sz w:val="24"/>
          <w:szCs w:val="24"/>
          <w:lang w:val="zh-CN" w:eastAsia="zh-CN" w:bidi="ar-SA"/>
        </w:rPr>
        <w:t xml:space="preserve">后，</w:t>
      </w:r>
      <w:r>
        <w:rPr>
          <w:rFonts w:hint="eastAsia" w:ascii="仿宋" w:hAnsi="仿宋" w:eastAsia="仿宋" w:cs="仿宋"/>
          <w:sz w:val="24"/>
          <w:szCs w:val="24"/>
          <w:lang w:val="en-US" w:eastAsia="zh-CN" w:bidi="ar-SA"/>
        </w:rPr>
        <w:t xml:space="preserve">在此期间，乙方提供免费服务。</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第七条交付</w:t>
      </w:r>
      <w:r/>
    </w:p>
    <w:p>
      <w:pPr>
        <w:pStyle w:val="1232"/>
        <w:ind w:firstLine="480"/>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乙方应当在合同签订后</w:t>
      </w:r>
      <w:r>
        <w:rPr>
          <w:rFonts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天内完成服务事项。</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第八条 履约保证金</w:t>
      </w:r>
      <w:r/>
    </w:p>
    <w:p>
      <w:pPr>
        <w:ind w:firstLine="480"/>
        <w:spacing w:line="360" w:lineRule="auto"/>
        <w:widowControl/>
        <w:rPr>
          <w:rFonts w:ascii="仿宋" w:hAnsi="仿宋" w:eastAsia="仿宋" w:cs="仿宋"/>
          <w:sz w:val="24"/>
          <w:szCs w:val="24"/>
          <w:lang w:eastAsia="zh-CN"/>
        </w:rPr>
      </w:pPr>
      <w:r>
        <w:rPr>
          <w:rFonts w:hint="eastAsia" w:ascii="仿宋" w:hAnsi="仿宋" w:eastAsia="仿宋" w:cs="仿宋"/>
          <w:sz w:val="24"/>
          <w:szCs w:val="24"/>
          <w:lang w:eastAsia="zh-CN"/>
        </w:rPr>
        <w:t xml:space="preserve">本项目无需缴纳履约保证金。</w:t>
      </w:r>
      <w:r/>
    </w:p>
    <w:p>
      <w:pPr>
        <w:pStyle w:val="1232"/>
        <w:ind w:firstLine="0"/>
        <w:spacing w:line="360" w:lineRule="auto"/>
        <w:tabs>
          <w:tab w:val="left" w:pos="373" w:leader="none"/>
        </w:tabs>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第九条 合同款支付</w:t>
      </w:r>
      <w:r/>
    </w:p>
    <w:p>
      <w:pPr>
        <w:pStyle w:val="1232"/>
        <w:ind w:firstLine="480"/>
        <w:spacing w:line="360" w:lineRule="auto"/>
        <w:rPr>
          <w:rFonts w:ascii="仿宋" w:hAnsi="仿宋" w:eastAsia="仿宋" w:cs="仿宋"/>
          <w:bCs/>
          <w:sz w:val="24"/>
          <w:szCs w:val="24"/>
          <w:lang w:val="en-US" w:eastAsia="zh-CN"/>
        </w:rPr>
      </w:pPr>
      <w:r/>
      <w:bookmarkStart w:id="62" w:name="bookmark21"/>
      <w:r/>
      <w:bookmarkStart w:id="63" w:name="bookmark19"/>
      <w:r/>
      <w:bookmarkEnd w:id="62"/>
      <w:r/>
      <w:bookmarkEnd w:id="63"/>
      <w:r>
        <w:rPr>
          <w:rFonts w:hint="eastAsia" w:ascii="仿宋" w:hAnsi="仿宋" w:eastAsia="仿宋" w:cs="仿宋"/>
          <w:bCs/>
          <w:sz w:val="24"/>
          <w:szCs w:val="24"/>
          <w:lang w:val="en-US" w:eastAsia="zh-CN"/>
        </w:rPr>
        <w:t xml:space="preserve">1、本合同项下所有款项均以人民币支付，各阶段支付前，乙方须按甲方要求提供等额合法有效发票，否则甲方有权顺延付款，且不承担违约责任；</w:t>
      </w:r>
      <w:r/>
    </w:p>
    <w:p>
      <w:pPr>
        <w:pStyle w:val="1232"/>
        <w:ind w:firstLine="480"/>
        <w:spacing w:line="360" w:lineRule="auto"/>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2、合同</w:t>
      </w:r>
      <w:r>
        <w:rPr>
          <w:rFonts w:hint="eastAsia" w:ascii="仿宋" w:hAnsi="仿宋" w:eastAsia="仿宋" w:cs="仿宋"/>
          <w:b/>
          <w:bCs/>
          <w:sz w:val="24"/>
          <w:szCs w:val="24"/>
          <w:lang w:val="en-US" w:eastAsia="zh-CN"/>
        </w:rPr>
        <w:t xml:space="preserve">签定</w:t>
      </w:r>
      <w:r>
        <w:rPr>
          <w:rFonts w:hint="eastAsia" w:ascii="仿宋" w:hAnsi="仿宋" w:eastAsia="仿宋" w:cs="仿宋"/>
          <w:b/>
          <w:bCs/>
          <w:sz w:val="24"/>
          <w:szCs w:val="24"/>
          <w:lang w:val="en-US" w:eastAsia="zh-CN"/>
        </w:rPr>
        <w:t xml:space="preserve">后支付合同金额的</w:t>
      </w:r>
      <w:r>
        <w:rPr>
          <w:rFonts w:ascii="仿宋" w:hAnsi="仿宋" w:eastAsia="仿宋" w:cs="仿宋"/>
          <w:b/>
          <w:bCs/>
          <w:sz w:val="24"/>
          <w:szCs w:val="24"/>
          <w:lang w:val="en-US" w:eastAsia="zh-CN"/>
        </w:rPr>
        <w:t xml:space="preserve">20%</w:t>
      </w:r>
      <w:r>
        <w:rPr>
          <w:rFonts w:hint="eastAsia" w:ascii="仿宋" w:hAnsi="仿宋" w:eastAsia="仿宋" w:cs="仿宋"/>
          <w:b/>
          <w:bCs/>
          <w:sz w:val="24"/>
          <w:szCs w:val="24"/>
          <w:lang w:val="en-US" w:eastAsia="zh-CN"/>
        </w:rPr>
        <w:t xml:space="preserve">预付款，申报成功且授牌移交后一次性支付剩余合同金额。</w:t>
      </w:r>
      <w:r/>
    </w:p>
    <w:p>
      <w:pPr>
        <w:pStyle w:val="1232"/>
        <w:ind w:firstLine="480"/>
        <w:spacing w:line="360" w:lineRule="auto"/>
        <w:rPr>
          <w:rFonts w:ascii="仿宋" w:hAnsi="仿宋" w:eastAsia="仿宋" w:cs="仿宋"/>
          <w:b/>
          <w:bCs/>
          <w:sz w:val="24"/>
          <w:szCs w:val="24"/>
          <w:lang w:val="en-US" w:eastAsia="zh-CN"/>
        </w:rPr>
      </w:pPr>
      <w:r>
        <w:rPr>
          <w:rFonts w:ascii="仿宋" w:hAnsi="仿宋" w:eastAsia="仿宋" w:cs="仿宋"/>
          <w:bCs/>
          <w:sz w:val="24"/>
          <w:szCs w:val="24"/>
          <w:lang w:eastAsia="zh-CN"/>
        </w:rPr>
        <w:t xml:space="preserve">3</w:t>
      </w:r>
      <w:r>
        <w:rPr>
          <w:rFonts w:hint="eastAsia" w:ascii="仿宋" w:hAnsi="仿宋" w:eastAsia="仿宋" w:cs="仿宋"/>
          <w:bCs/>
          <w:sz w:val="24"/>
          <w:szCs w:val="24"/>
          <w:lang w:eastAsia="zh-CN"/>
        </w:rPr>
        <w:t xml:space="preserve">、本项目按</w:t>
      </w:r>
      <w:r>
        <w:rPr>
          <w:rFonts w:ascii="仿宋" w:hAnsi="仿宋" w:eastAsia="仿宋" w:cs="仿宋"/>
          <w:bCs/>
          <w:sz w:val="24"/>
          <w:szCs w:val="24"/>
          <w:lang w:eastAsia="zh-CN"/>
        </w:rPr>
        <w:t xml:space="preserve">1</w:t>
      </w:r>
      <w:r>
        <w:rPr>
          <w:rFonts w:hint="eastAsia" w:ascii="仿宋" w:hAnsi="仿宋" w:eastAsia="仿宋" w:cs="仿宋"/>
          <w:bCs/>
          <w:sz w:val="24"/>
          <w:szCs w:val="24"/>
          <w:lang w:eastAsia="zh-CN"/>
        </w:rPr>
        <w:t xml:space="preserve">个申报周期申报成功计算，乙方若每逾期1个申报周期，则甲方按每个周期予以扣减5</w:t>
      </w:r>
      <w:r>
        <w:rPr>
          <w:rFonts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合同价。</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第十条 违约责任</w:t>
      </w:r>
      <w:r/>
    </w:p>
    <w:p>
      <w:pPr>
        <w:pStyle w:val="1232"/>
        <w:ind w:firstLine="480"/>
        <w:spacing w:line="360" w:lineRule="auto"/>
        <w:tabs>
          <w:tab w:val="left" w:pos="358" w:leader="none"/>
        </w:tabs>
        <w:rPr>
          <w:rFonts w:ascii="仿宋" w:hAnsi="仿宋" w:eastAsia="仿宋" w:cs="仿宋"/>
          <w:sz w:val="24"/>
          <w:szCs w:val="24"/>
          <w:lang w:val="en-US" w:eastAsia="zh-CN" w:bidi="ar-SA"/>
        </w:rPr>
      </w:pPr>
      <w:r/>
      <w:bookmarkStart w:id="64" w:name="bookmark22"/>
      <w:r>
        <w:rPr>
          <w:rFonts w:hint="eastAsia" w:ascii="仿宋" w:hAnsi="仿宋" w:eastAsia="仿宋" w:cs="仿宋"/>
          <w:sz w:val="24"/>
          <w:szCs w:val="24"/>
          <w:lang w:val="en-US" w:eastAsia="zh-CN" w:bidi="ar-SA"/>
        </w:rPr>
        <w:t xml:space="preserve">1</w:t>
      </w:r>
      <w:bookmarkEnd w:id="64"/>
      <w:r>
        <w:rPr>
          <w:rFonts w:hint="eastAsia" w:ascii="仿宋" w:hAnsi="仿宋" w:eastAsia="仿宋" w:cs="仿宋"/>
          <w:sz w:val="24"/>
          <w:szCs w:val="24"/>
          <w:lang w:val="en-US" w:eastAsia="zh-CN" w:bidi="ar-SA"/>
        </w:rPr>
        <w:t xml:space="preserve">、甲方无正当理由拒收服务、拒付</w:t>
      </w:r>
      <w:r>
        <w:rPr>
          <w:rFonts w:hint="eastAsia" w:ascii="仿宋" w:hAnsi="仿宋" w:eastAsia="仿宋" w:cs="仿宋"/>
          <w:sz w:val="24"/>
          <w:szCs w:val="24"/>
          <w:lang w:val="en-US" w:eastAsia="zh-CN" w:bidi="ar-SA"/>
        </w:rPr>
        <w:t xml:space="preserve">服务款</w:t>
      </w:r>
      <w:r>
        <w:rPr>
          <w:rFonts w:hint="eastAsia" w:ascii="仿宋" w:hAnsi="仿宋" w:eastAsia="仿宋" w:cs="仿宋"/>
          <w:sz w:val="24"/>
          <w:szCs w:val="24"/>
          <w:lang w:val="en-US" w:eastAsia="zh-CN" w:bidi="ar-SA"/>
        </w:rPr>
        <w:t xml:space="preserve">的,甲方向乙方偿付合同总价的5%违约金。</w:t>
      </w:r>
      <w:r/>
    </w:p>
    <w:p>
      <w:pPr>
        <w:pStyle w:val="1232"/>
        <w:ind w:firstLine="480"/>
        <w:spacing w:line="360" w:lineRule="auto"/>
        <w:tabs>
          <w:tab w:val="left" w:pos="416" w:leader="none"/>
        </w:tabs>
        <w:rPr>
          <w:rFonts w:ascii="仿宋" w:hAnsi="仿宋" w:eastAsia="仿宋" w:cs="仿宋"/>
          <w:sz w:val="24"/>
          <w:szCs w:val="24"/>
          <w:lang w:val="en-US" w:eastAsia="zh-CN" w:bidi="ar-SA"/>
        </w:rPr>
      </w:pPr>
      <w:r/>
      <w:bookmarkStart w:id="65" w:name="bookmark23"/>
      <w:r>
        <w:rPr>
          <w:rFonts w:hint="eastAsia" w:ascii="仿宋" w:hAnsi="仿宋" w:eastAsia="仿宋" w:cs="仿宋"/>
          <w:sz w:val="24"/>
          <w:szCs w:val="24"/>
          <w:lang w:val="en-US" w:eastAsia="zh-CN" w:bidi="ar-SA"/>
        </w:rPr>
        <w:t xml:space="preserve">2</w:t>
      </w:r>
      <w:bookmarkEnd w:id="65"/>
      <w:r>
        <w:rPr>
          <w:rFonts w:hint="eastAsia" w:ascii="仿宋" w:hAnsi="仿宋" w:eastAsia="仿宋" w:cs="仿宋"/>
          <w:sz w:val="24"/>
          <w:szCs w:val="24"/>
          <w:lang w:val="en-US" w:eastAsia="zh-CN" w:bidi="ar-SA"/>
        </w:rPr>
        <w:t xml:space="preserve">、甲方未按合同规定的期限向乙方支付</w:t>
      </w:r>
      <w:r>
        <w:rPr>
          <w:rFonts w:hint="eastAsia" w:ascii="仿宋" w:hAnsi="仿宋" w:eastAsia="仿宋" w:cs="仿宋"/>
          <w:sz w:val="24"/>
          <w:szCs w:val="24"/>
          <w:lang w:val="en-US" w:eastAsia="zh-CN" w:bidi="ar-SA"/>
        </w:rPr>
        <w:t xml:space="preserve">服务款</w:t>
      </w:r>
      <w:r>
        <w:rPr>
          <w:rFonts w:hint="eastAsia" w:ascii="仿宋" w:hAnsi="仿宋" w:eastAsia="仿宋" w:cs="仿宋"/>
          <w:sz w:val="24"/>
          <w:szCs w:val="24"/>
          <w:lang w:val="en-US" w:eastAsia="zh-CN" w:bidi="ar-SA"/>
        </w:rPr>
        <w:t xml:space="preserve">的，甲方按逾期欠款额*同期银行贷款利率向乙方偿付逾期滞纳金，但累计滞纳金总额不超过逾期欠款额的5%。</w:t>
      </w:r>
      <w:r/>
    </w:p>
    <w:p>
      <w:pPr>
        <w:pStyle w:val="1232"/>
        <w:ind w:firstLine="480"/>
        <w:spacing w:line="360" w:lineRule="auto"/>
        <w:tabs>
          <w:tab w:val="left" w:pos="37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bCs/>
          <w:sz w:val="24"/>
          <w:szCs w:val="24"/>
          <w:lang w:eastAsia="zh-CN"/>
        </w:rPr>
        <w:t xml:space="preserve">本项目按</w:t>
      </w:r>
      <w:r>
        <w:rPr>
          <w:rFonts w:ascii="仿宋" w:hAnsi="仿宋" w:eastAsia="仿宋" w:cs="仿宋"/>
          <w:bCs/>
          <w:sz w:val="24"/>
          <w:szCs w:val="24"/>
          <w:lang w:eastAsia="zh-CN"/>
        </w:rPr>
        <w:t xml:space="preserve">1</w:t>
      </w:r>
      <w:r>
        <w:rPr>
          <w:rFonts w:hint="eastAsia" w:ascii="仿宋" w:hAnsi="仿宋" w:eastAsia="仿宋" w:cs="仿宋"/>
          <w:bCs/>
          <w:sz w:val="24"/>
          <w:szCs w:val="24"/>
          <w:lang w:eastAsia="zh-CN"/>
        </w:rPr>
        <w:t xml:space="preserve">个申报周期申报成功计算，</w:t>
      </w:r>
      <w:r>
        <w:rPr>
          <w:rFonts w:hint="eastAsia" w:ascii="仿宋" w:hAnsi="仿宋" w:eastAsia="仿宋" w:cs="仿宋"/>
          <w:sz w:val="24"/>
          <w:szCs w:val="24"/>
          <w:lang w:val="en-US" w:eastAsia="zh-CN" w:bidi="ar-SA"/>
        </w:rPr>
        <w:t xml:space="preserve">如乙方逾期达2</w:t>
      </w:r>
      <w:r>
        <w:rPr>
          <w:rFonts w:hint="eastAsia" w:ascii="仿宋" w:hAnsi="仿宋" w:eastAsia="仿宋" w:cs="仿宋"/>
          <w:bCs/>
          <w:sz w:val="24"/>
          <w:szCs w:val="24"/>
          <w:lang w:eastAsia="zh-CN"/>
        </w:rPr>
        <w:t xml:space="preserve">个申报周期</w:t>
      </w:r>
      <w:r>
        <w:rPr>
          <w:rFonts w:hint="eastAsia" w:ascii="仿宋" w:hAnsi="仿宋" w:eastAsia="仿宋" w:cs="仿宋"/>
          <w:sz w:val="24"/>
          <w:szCs w:val="24"/>
          <w:lang w:val="en-US" w:eastAsia="zh-CN" w:bidi="ar-SA"/>
        </w:rPr>
        <w:t xml:space="preserve">，甲方有权解除合同，解除合同的通知自到达乙方时生效，乙方应退回全部合同价款。</w:t>
      </w:r>
      <w:r/>
    </w:p>
    <w:p>
      <w:pPr>
        <w:pStyle w:val="1232"/>
        <w:ind w:firstLine="480"/>
        <w:spacing w:line="360" w:lineRule="auto"/>
        <w:tabs>
          <w:tab w:val="left" w:pos="368" w:leader="none"/>
        </w:tabs>
        <w:rPr>
          <w:rFonts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4、</w:t>
      </w:r>
      <w:r>
        <w:rPr>
          <w:rFonts w:hint="eastAsia" w:ascii="仿宋" w:hAnsi="仿宋" w:eastAsia="仿宋" w:cs="仿宋"/>
          <w:sz w:val="24"/>
          <w:szCs w:val="24"/>
          <w:lang w:val="en-US" w:eastAsia="zh-CN" w:bidi="ar-SA"/>
        </w:rPr>
        <w:t xml:space="preserve">乙方所交付的服务不符合合同规定的，甲方有权要求停止提供服务。甲方要求停止提供服务后的，乙方应向甲方支付合同总款5%的违约金。甲方未要求停止提供服务，代理机构发现后将向有关部门反映，并责成乙方按照采购结果提供服务。</w:t>
      </w:r>
      <w:r/>
    </w:p>
    <w:p>
      <w:pPr>
        <w:pStyle w:val="1232"/>
        <w:ind w:firstLine="480"/>
        <w:spacing w:line="360" w:lineRule="auto"/>
        <w:tabs>
          <w:tab w:val="left" w:pos="36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5、乙方未按本合同的规定和“服务承诺</w:t>
      </w:r>
      <w:r>
        <w:rPr>
          <w:rFonts w:hint="eastAsia" w:ascii="仿宋" w:hAnsi="仿宋" w:eastAsia="仿宋" w:cs="仿宋"/>
          <w:sz w:val="24"/>
          <w:szCs w:val="24"/>
          <w:lang w:val="zh-CN" w:eastAsia="zh-CN" w:bidi="ar-SA"/>
        </w:rPr>
        <w:t xml:space="preserve">”提</w:t>
      </w:r>
      <w:r>
        <w:rPr>
          <w:rFonts w:hint="eastAsia" w:ascii="仿宋" w:hAnsi="仿宋" w:eastAsia="仿宋" w:cs="仿宋"/>
          <w:sz w:val="24"/>
          <w:szCs w:val="24"/>
          <w:lang w:val="en-US" w:eastAsia="zh-CN" w:bidi="ar-SA"/>
        </w:rPr>
        <w:t xml:space="preserve">供服务的，应按合同总价款的5%向甲方支付违约金。</w:t>
      </w:r>
      <w:r/>
    </w:p>
    <w:p>
      <w:pPr>
        <w:pStyle w:val="1232"/>
        <w:ind w:firstLine="480"/>
        <w:spacing w:line="360" w:lineRule="auto"/>
        <w:tabs>
          <w:tab w:val="left" w:pos="36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6、乙方在承担上述3-5款一项或多项违约责任后，仍应继续履行合同规定的义务（甲方解除合同的除外）。甲方未能及时追究乙方的任何一项违约责任并不表明甲方放弃追究乙方该项或其他违约责任。</w:t>
      </w:r>
      <w:r/>
    </w:p>
    <w:p>
      <w:pPr>
        <w:pStyle w:val="1232"/>
        <w:ind w:firstLine="480"/>
        <w:spacing w:line="360" w:lineRule="auto"/>
        <w:tabs>
          <w:tab w:val="left" w:pos="36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7、乙方响应属虚假承诺，或经权威部门监测提供的服务不能满足竞争性磋商文件要求，或是由于乙方的过错造成合同无法继续履行的，应向甲方支付不少于合同总价30%赔偿金。</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第十一条 合同的变更和终止</w:t>
      </w:r>
      <w:r/>
    </w:p>
    <w:p>
      <w:pPr>
        <w:pStyle w:val="1232"/>
        <w:ind w:firstLine="480"/>
        <w:spacing w:line="360" w:lineRule="auto"/>
        <w:tabs>
          <w:tab w:val="left" w:pos="330" w:leader="none"/>
        </w:tabs>
        <w:rPr>
          <w:rFonts w:ascii="仿宋" w:hAnsi="仿宋" w:eastAsia="仿宋" w:cs="仿宋"/>
          <w:sz w:val="24"/>
          <w:szCs w:val="24"/>
          <w:lang w:val="en-US" w:eastAsia="zh-CN" w:bidi="ar-SA"/>
        </w:rPr>
      </w:pPr>
      <w:r/>
      <w:bookmarkStart w:id="66" w:name="bookmark31"/>
      <w:r/>
      <w:bookmarkEnd w:id="66"/>
      <w:r>
        <w:rPr>
          <w:rFonts w:hint="eastAsia" w:ascii="仿宋" w:hAnsi="仿宋" w:eastAsia="仿宋" w:cs="仿宋"/>
          <w:sz w:val="24"/>
          <w:szCs w:val="24"/>
          <w:lang w:val="en-US" w:eastAsia="zh-CN" w:bidi="ar-SA"/>
        </w:rPr>
        <w:t xml:space="preserve">1、除《政府釆购法》第50条第二款规定的情形外，本合同一经签订，甲乙双方不得擅自变更、中止或终止合同。</w:t>
      </w:r>
      <w:r/>
    </w:p>
    <w:p>
      <w:pPr>
        <w:pStyle w:val="1232"/>
        <w:ind w:firstLine="480"/>
        <w:spacing w:line="360" w:lineRule="auto"/>
        <w:tabs>
          <w:tab w:val="left" w:pos="339" w:leader="none"/>
        </w:tabs>
        <w:rPr>
          <w:rFonts w:ascii="仿宋" w:hAnsi="仿宋" w:eastAsia="仿宋" w:cs="仿宋"/>
          <w:sz w:val="24"/>
          <w:szCs w:val="24"/>
          <w:lang w:val="en-US" w:eastAsia="zh-CN" w:bidi="ar-SA"/>
        </w:rPr>
      </w:pPr>
      <w:r/>
      <w:bookmarkStart w:id="67" w:name="bookmark32"/>
      <w:r/>
      <w:bookmarkEnd w:id="67"/>
      <w:r>
        <w:rPr>
          <w:rFonts w:hint="eastAsia" w:ascii="仿宋" w:hAnsi="仿宋" w:eastAsia="仿宋" w:cs="仿宋"/>
          <w:sz w:val="24"/>
          <w:szCs w:val="24"/>
          <w:lang w:val="en-US" w:eastAsia="zh-CN" w:bidi="ar-SA"/>
        </w:rPr>
        <w:t xml:space="preserve">2、除发生法律规定的不能预见、不能避免并不能克服的客观情况外，甲乙双方不得放弃或拒绝履行合同。</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第十二条 合同的转让</w:t>
      </w:r>
      <w:r/>
    </w:p>
    <w:p>
      <w:pPr>
        <w:pStyle w:val="1232"/>
        <w:ind w:firstLine="480"/>
        <w:spacing w:line="360" w:lineRule="auto"/>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1、乙方不得擅自部分或全部转让其应履行的合同义务。</w:t>
      </w:r>
      <w:r/>
    </w:p>
    <w:p>
      <w:pPr>
        <w:pStyle w:val="1232"/>
        <w:ind w:firstLine="0"/>
        <w:spacing w:line="360" w:lineRule="auto"/>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第十三条 争议的解决</w:t>
      </w:r>
      <w:r/>
    </w:p>
    <w:p>
      <w:pPr>
        <w:pStyle w:val="1232"/>
        <w:ind w:firstLine="480"/>
        <w:spacing w:line="360" w:lineRule="auto"/>
        <w:tabs>
          <w:tab w:val="left" w:pos="334" w:leader="none"/>
        </w:tabs>
        <w:rPr>
          <w:rFonts w:ascii="仿宋" w:hAnsi="仿宋" w:eastAsia="仿宋" w:cs="仿宋"/>
          <w:sz w:val="24"/>
          <w:szCs w:val="24"/>
          <w:lang w:val="en-US" w:eastAsia="zh-CN" w:bidi="ar-SA"/>
        </w:rPr>
      </w:pPr>
      <w:r/>
      <w:bookmarkStart w:id="68" w:name="bookmark33"/>
      <w:r/>
      <w:bookmarkEnd w:id="68"/>
      <w:r>
        <w:rPr>
          <w:rFonts w:hint="eastAsia" w:ascii="仿宋" w:hAnsi="仿宋" w:eastAsia="仿宋" w:cs="仿宋"/>
          <w:sz w:val="24"/>
          <w:szCs w:val="24"/>
          <w:lang w:val="en-US" w:eastAsia="zh-CN" w:bidi="ar-SA"/>
        </w:rPr>
        <w:t xml:space="preserve">1、因服务的质量问题发生争议的，应当邀请国家认可的质量检测机构对服务质量进行鉴定。符合标准的，鉴定费由甲方承担；不符合质量标准的，鉴定费由乙方承担。</w:t>
      </w:r>
      <w:r/>
    </w:p>
    <w:p>
      <w:pPr>
        <w:pStyle w:val="1232"/>
        <w:ind w:firstLine="480"/>
        <w:spacing w:line="360" w:lineRule="auto"/>
        <w:tabs>
          <w:tab w:val="left" w:pos="330" w:leader="none"/>
        </w:tabs>
        <w:rPr>
          <w:rFonts w:ascii="仿宋" w:hAnsi="仿宋" w:eastAsia="仿宋" w:cs="仿宋"/>
          <w:sz w:val="24"/>
          <w:szCs w:val="24"/>
          <w:lang w:val="en-US" w:eastAsia="zh-CN" w:bidi="ar-SA"/>
        </w:rPr>
      </w:pPr>
      <w:r/>
      <w:bookmarkStart w:id="69" w:name="bookmark34"/>
      <w:r/>
      <w:bookmarkEnd w:id="69"/>
      <w:r>
        <w:rPr>
          <w:rFonts w:hint="eastAsia" w:ascii="仿宋" w:hAnsi="仿宋" w:eastAsia="仿宋" w:cs="仿宋"/>
          <w:sz w:val="24"/>
          <w:szCs w:val="24"/>
          <w:lang w:val="en-US" w:eastAsia="zh-CN" w:bidi="ar-SA"/>
        </w:rPr>
        <w:t xml:space="preserve">2、因履行本合同引起的或与本合同有关的争议，甲、乙双方应首先通过友好协商解决，如果协商不能解决争议，则釆</w:t>
      </w:r>
      <w:r>
        <w:rPr>
          <w:rFonts w:hint="eastAsia" w:ascii="仿宋" w:hAnsi="仿宋" w:eastAsia="仿宋" w:cs="仿宋"/>
          <w:sz w:val="24"/>
          <w:szCs w:val="24"/>
          <w:lang w:val="en-US" w:eastAsia="zh-CN" w:bidi="ar-SA"/>
        </w:rPr>
        <w:t xml:space="preserve">取以下</w:t>
      </w:r>
      <w:r>
        <w:rPr>
          <w:rFonts w:hint="eastAsia" w:ascii="仿宋" w:hAnsi="仿宋" w:eastAsia="仿宋" w:cs="仿宋"/>
          <w:sz w:val="24"/>
          <w:szCs w:val="24"/>
          <w:lang w:val="en-US" w:eastAsia="zh-CN" w:bidi="ar-SA"/>
        </w:rPr>
        <w:t xml:space="preserve">第（1）种方式解决争议：</w:t>
      </w:r>
      <w:r/>
    </w:p>
    <w:p>
      <w:pPr>
        <w:pStyle w:val="1232"/>
        <w:spacing w:line="360" w:lineRule="auto"/>
        <w:tabs>
          <w:tab w:val="left" w:pos="708" w:leader="none"/>
        </w:tabs>
        <w:rPr>
          <w:rFonts w:ascii="仿宋" w:hAnsi="仿宋" w:eastAsia="仿宋" w:cs="仿宋"/>
          <w:sz w:val="24"/>
          <w:szCs w:val="24"/>
          <w:lang w:val="en-US" w:eastAsia="zh-CN" w:bidi="ar-SA"/>
        </w:rPr>
      </w:pPr>
      <w:r/>
      <w:bookmarkStart w:id="70" w:name="bookmark35"/>
      <w:r>
        <w:rPr>
          <w:rFonts w:hint="eastAsia" w:ascii="仿宋" w:hAnsi="仿宋" w:eastAsia="仿宋" w:cs="仿宋"/>
          <w:sz w:val="24"/>
          <w:szCs w:val="24"/>
          <w:lang w:val="en-US" w:eastAsia="zh-CN" w:bidi="ar-SA"/>
        </w:rPr>
        <w:t xml:space="preserve">（</w:t>
      </w:r>
      <w:bookmarkEnd w:id="70"/>
      <w:r>
        <w:rPr>
          <w:rFonts w:hint="eastAsia" w:ascii="仿宋" w:hAnsi="仿宋" w:eastAsia="仿宋" w:cs="仿宋"/>
          <w:sz w:val="24"/>
          <w:szCs w:val="24"/>
          <w:lang w:val="en-US" w:eastAsia="zh-CN" w:bidi="ar-SA"/>
        </w:rPr>
        <w:t xml:space="preserve">1）向甲方所在地有管辖权的人民法院提起诉讼；</w:t>
      </w:r>
      <w:r/>
    </w:p>
    <w:p>
      <w:pPr>
        <w:pStyle w:val="1232"/>
        <w:spacing w:line="360" w:lineRule="auto"/>
        <w:tabs>
          <w:tab w:val="left" w:pos="708" w:leader="none"/>
        </w:tabs>
        <w:rPr>
          <w:rFonts w:ascii="仿宋" w:hAnsi="仿宋" w:eastAsia="仿宋" w:cs="仿宋"/>
          <w:sz w:val="24"/>
          <w:szCs w:val="24"/>
          <w:lang w:val="en-US" w:eastAsia="zh-CN" w:bidi="ar-SA"/>
        </w:rPr>
      </w:pPr>
      <w:r/>
      <w:bookmarkStart w:id="71" w:name="bookmark36"/>
      <w:r>
        <w:rPr>
          <w:rFonts w:hint="eastAsia" w:ascii="仿宋" w:hAnsi="仿宋" w:eastAsia="仿宋" w:cs="仿宋"/>
          <w:sz w:val="24"/>
          <w:szCs w:val="24"/>
          <w:lang w:val="en-US" w:eastAsia="zh-CN" w:bidi="ar-SA"/>
        </w:rPr>
        <w:t xml:space="preserve">（</w:t>
      </w:r>
      <w:bookmarkEnd w:id="71"/>
      <w:r>
        <w:rPr>
          <w:rFonts w:hint="eastAsia" w:ascii="仿宋" w:hAnsi="仿宋" w:eastAsia="仿宋" w:cs="仿宋"/>
          <w:sz w:val="24"/>
          <w:szCs w:val="24"/>
          <w:lang w:val="en-US" w:eastAsia="zh-CN" w:bidi="ar-SA"/>
        </w:rPr>
        <w:t xml:space="preserve">2）向南京仲裁委员会按其仲裁规则申请仲裁。</w:t>
      </w:r>
      <w:r/>
    </w:p>
    <w:p>
      <w:pPr>
        <w:pStyle w:val="1232"/>
        <w:ind w:firstLine="480"/>
        <w:spacing w:line="360" w:lineRule="auto"/>
        <w:tabs>
          <w:tab w:val="left" w:pos="70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3、在仲裁期间，本合同应继续履行</w:t>
      </w:r>
      <w:r/>
    </w:p>
    <w:p>
      <w:pPr>
        <w:pStyle w:val="1232"/>
        <w:ind w:firstLine="0"/>
        <w:spacing w:line="360" w:lineRule="auto"/>
        <w:tabs>
          <w:tab w:val="left" w:pos="708" w:leader="none"/>
        </w:tabs>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第十四条 诚实信用</w:t>
      </w:r>
      <w:r/>
    </w:p>
    <w:p>
      <w:pPr>
        <w:pStyle w:val="1232"/>
        <w:ind w:firstLine="480"/>
        <w:spacing w:line="360" w:lineRule="auto"/>
        <w:tabs>
          <w:tab w:val="left" w:pos="70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1、乙方应该诚实信用，严格按照磋商（采购）文件要求和投标（响应）承诺履行合同，不向甲方进行商业贿赂或者提供不正当利益。</w:t>
      </w:r>
      <w:r/>
    </w:p>
    <w:p>
      <w:pPr>
        <w:pStyle w:val="1232"/>
        <w:ind w:firstLine="0"/>
        <w:spacing w:line="360" w:lineRule="auto"/>
        <w:tabs>
          <w:tab w:val="left" w:pos="708" w:leader="none"/>
        </w:tabs>
        <w:rPr>
          <w:rFonts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第十五条 合同生效及其他</w:t>
      </w:r>
      <w:r/>
    </w:p>
    <w:p>
      <w:pPr>
        <w:pStyle w:val="1232"/>
        <w:ind w:firstLine="480"/>
        <w:spacing w:line="360" w:lineRule="auto"/>
        <w:tabs>
          <w:tab w:val="left" w:pos="70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1、本合同自签订之日起生效。</w:t>
      </w:r>
      <w:r/>
    </w:p>
    <w:p>
      <w:pPr>
        <w:pStyle w:val="1232"/>
        <w:ind w:firstLine="480"/>
        <w:spacing w:line="360" w:lineRule="auto"/>
        <w:tabs>
          <w:tab w:val="left" w:pos="70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2、本合同一式四份，甲乙双方各执二份。</w:t>
      </w:r>
      <w:r/>
    </w:p>
    <w:p>
      <w:pPr>
        <w:pStyle w:val="1232"/>
        <w:ind w:firstLine="480"/>
        <w:spacing w:line="360" w:lineRule="auto"/>
        <w:tabs>
          <w:tab w:val="left" w:pos="70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3、本合同应按照中华人民共和国的现行法律进行解释。</w:t>
      </w:r>
      <w:r/>
    </w:p>
    <w:tbl>
      <w:tblPr>
        <w:tblpPr w:horzAnchor="page" w:tblpX="1408" w:vertAnchor="text" w:tblpY="468"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35"/>
        <w:gridCol w:w="4535"/>
      </w:tblGrid>
      <w:tr>
        <w:trPr>
          <w:trHeight w:val="680"/>
        </w:trPr>
        <w:tc>
          <w:tcPr>
            <w:tcW w:w="4535" w:type="dxa"/>
            <w:textDirection w:val="lrTb"/>
            <w:noWrap w:val="false"/>
          </w:tcPr>
          <w:p>
            <w:pPr>
              <w:spacing w:line="360" w:lineRule="auto"/>
              <w:rPr>
                <w:rFonts w:ascii="仿宋" w:hAnsi="仿宋" w:eastAsia="仿宋" w:cs="仿宋"/>
                <w:sz w:val="24"/>
                <w:szCs w:val="24"/>
                <w:lang w:eastAsia="zh-CN"/>
              </w:rPr>
              <w:outlineLvl w:val="0"/>
            </w:pPr>
            <w:r>
              <w:rPr>
                <w:rFonts w:hint="eastAsia" w:ascii="仿宋" w:hAnsi="仿宋" w:eastAsia="仿宋" w:cs="仿宋"/>
                <w:sz w:val="24"/>
                <w:szCs w:val="24"/>
                <w:lang w:eastAsia="zh-CN"/>
              </w:rPr>
              <w:t xml:space="preserve">甲方（采购人）：（盖章）</w:t>
            </w:r>
            <w:r/>
          </w:p>
        </w:tc>
        <w:tc>
          <w:tcPr>
            <w:tcW w:w="4535" w:type="dxa"/>
            <w:textDirection w:val="lrTb"/>
            <w:noWrap w:val="false"/>
          </w:tcPr>
          <w:p>
            <w:pPr>
              <w:spacing w:line="360" w:lineRule="auto"/>
              <w:rPr>
                <w:rFonts w:ascii="仿宋" w:hAnsi="仿宋" w:eastAsia="仿宋" w:cs="仿宋"/>
                <w:sz w:val="24"/>
                <w:szCs w:val="24"/>
                <w:lang w:eastAsia="zh-CN"/>
              </w:rPr>
              <w:outlineLvl w:val="0"/>
            </w:pPr>
            <w:r>
              <w:rPr>
                <w:rFonts w:hint="eastAsia" w:ascii="仿宋" w:hAnsi="仿宋" w:eastAsia="仿宋" w:cs="仿宋"/>
                <w:sz w:val="24"/>
                <w:szCs w:val="24"/>
                <w:lang w:eastAsia="zh-CN"/>
              </w:rPr>
              <w:t xml:space="preserve">乙方（供应商）：（盖章）</w:t>
            </w:r>
            <w:r/>
          </w:p>
        </w:tc>
      </w:tr>
      <w:tr>
        <w:trPr>
          <w:trHeight w:val="680"/>
        </w:trPr>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代表人：</w:t>
            </w:r>
            <w:r/>
          </w:p>
        </w:tc>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代表人：</w:t>
            </w:r>
            <w:r/>
          </w:p>
        </w:tc>
      </w:tr>
      <w:tr>
        <w:trPr>
          <w:trHeight w:val="680"/>
        </w:trPr>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电话：</w:t>
            </w:r>
            <w:r/>
          </w:p>
        </w:tc>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电话：</w:t>
            </w:r>
            <w:r/>
          </w:p>
        </w:tc>
      </w:tr>
      <w:tr>
        <w:trPr>
          <w:trHeight w:val="680"/>
        </w:trPr>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开户银行：</w:t>
            </w:r>
            <w:r/>
          </w:p>
        </w:tc>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开户银行：</w:t>
            </w:r>
            <w:r/>
          </w:p>
        </w:tc>
      </w:tr>
      <w:tr>
        <w:trPr>
          <w:trHeight w:val="680"/>
        </w:trPr>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账号：</w:t>
            </w:r>
            <w:r/>
          </w:p>
        </w:tc>
        <w:tc>
          <w:tcPr>
            <w:tcW w:w="4535" w:type="dxa"/>
            <w:textDirection w:val="lrTb"/>
            <w:noWrap w:val="false"/>
          </w:tcPr>
          <w:p>
            <w:pPr>
              <w:spacing w:line="360" w:lineRule="auto"/>
              <w:rPr>
                <w:rFonts w:ascii="仿宋" w:hAnsi="仿宋" w:eastAsia="仿宋" w:cs="仿宋"/>
                <w:sz w:val="24"/>
                <w:szCs w:val="24"/>
              </w:rPr>
              <w:outlineLvl w:val="0"/>
            </w:pPr>
            <w:r>
              <w:rPr>
                <w:rFonts w:hint="eastAsia" w:ascii="仿宋" w:hAnsi="仿宋" w:eastAsia="仿宋" w:cs="仿宋"/>
                <w:sz w:val="24"/>
                <w:szCs w:val="24"/>
                <w:lang w:eastAsia="zh-CN"/>
              </w:rPr>
              <w:t xml:space="preserve">账号：</w:t>
            </w:r>
            <w:r/>
          </w:p>
        </w:tc>
      </w:tr>
    </w:tbl>
    <w:p>
      <w:pPr>
        <w:pStyle w:val="1232"/>
        <w:spacing w:line="468" w:lineRule="exact"/>
        <w:tabs>
          <w:tab w:val="left" w:pos="708" w:leader="none"/>
        </w:tabs>
        <w:rPr>
          <w:rFonts w:ascii="仿宋" w:hAnsi="仿宋" w:eastAsia="仿宋" w:cs="仿宋"/>
          <w:sz w:val="21"/>
          <w:szCs w:val="24"/>
          <w:lang w:val="zh-CN" w:eastAsia="zh-CN" w:bidi="ar-SA"/>
        </w:rPr>
      </w:pPr>
      <w:r>
        <w:rPr>
          <w:rFonts w:ascii="仿宋" w:hAnsi="仿宋" w:eastAsia="仿宋" w:cs="仿宋"/>
          <w:sz w:val="21"/>
          <w:szCs w:val="24"/>
          <w:lang w:val="zh-CN" w:eastAsia="zh-CN" w:bidi="ar-SA"/>
        </w:rPr>
      </w:r>
      <w:r/>
    </w:p>
    <w:p>
      <w:pPr>
        <w:pStyle w:val="1232"/>
        <w:ind w:firstLine="2730"/>
        <w:spacing w:line="468" w:lineRule="exact"/>
        <w:tabs>
          <w:tab w:val="left" w:pos="708" w:leader="none"/>
        </w:tabs>
        <w:rPr>
          <w:rFonts w:ascii="仿宋" w:hAnsi="仿宋" w:eastAsia="仿宋" w:cs="仿宋"/>
          <w:sz w:val="21"/>
          <w:szCs w:val="24"/>
          <w:lang w:val="zh-CN" w:eastAsia="zh-CN" w:bidi="ar-SA"/>
        </w:rPr>
      </w:pPr>
      <w:r>
        <w:rPr>
          <w:rFonts w:ascii="仿宋" w:hAnsi="仿宋" w:eastAsia="仿宋" w:cs="仿宋"/>
          <w:sz w:val="21"/>
          <w:szCs w:val="24"/>
          <w:lang w:val="zh-CN" w:eastAsia="zh-CN" w:bidi="ar-SA"/>
        </w:rPr>
      </w:r>
      <w:r/>
    </w:p>
    <w:p>
      <w:pPr>
        <w:pStyle w:val="762"/>
        <w:spacing w:before="120" w:after="120" w:line="336" w:lineRule="auto"/>
        <w:rPr>
          <w:rFonts w:ascii="仿宋" w:hAnsi="仿宋" w:eastAsia="仿宋" w:cs="仿宋"/>
          <w:b/>
          <w:bCs/>
          <w:sz w:val="36"/>
          <w:szCs w:val="36"/>
          <w:lang w:eastAsia="zh-CN"/>
        </w:rPr>
        <w:sectPr>
          <w:headerReference w:type="default" r:id="rId9"/>
          <w:footerReference w:type="default" r:id="rId11"/>
          <w:footnotePr/>
          <w:endnotePr/>
          <w:type w:val="continuous"/>
          <w:pgSz w:w="11906" w:h="16838" w:orient="portrait"/>
          <w:pgMar w:top="1440" w:right="1134" w:bottom="1440" w:left="1134" w:header="851" w:footer="992" w:gutter="0"/>
          <w:cols w:num="1" w:sep="0" w:space="1701" w:equalWidth="1"/>
          <w:docGrid w:linePitch="360"/>
        </w:sectPr>
      </w:pPr>
      <w:r>
        <w:rPr>
          <w:rFonts w:ascii="仿宋" w:hAnsi="仿宋" w:eastAsia="仿宋" w:cs="仿宋"/>
          <w:b/>
          <w:bCs/>
          <w:sz w:val="36"/>
          <w:szCs w:val="36"/>
          <w:lang w:eastAsia="zh-CN"/>
        </w:rPr>
      </w:r>
      <w:r/>
    </w:p>
    <w:p>
      <w:pPr>
        <w:jc w:val="center"/>
        <w:spacing w:line="360" w:lineRule="auto"/>
        <w:rPr>
          <w:rFonts w:ascii="仿宋" w:hAnsi="仿宋" w:eastAsia="仿宋" w:cs="仿宋"/>
          <w:b/>
          <w:bCs/>
          <w:sz w:val="36"/>
          <w:szCs w:val="36"/>
          <w:lang w:eastAsia="zh-CN"/>
        </w:rPr>
        <w:outlineLvl w:val="0"/>
      </w:pPr>
      <w:r>
        <w:rPr>
          <w:rFonts w:hint="eastAsia" w:ascii="仿宋" w:hAnsi="仿宋" w:eastAsia="仿宋" w:cs="仿宋"/>
          <w:b/>
          <w:bCs/>
          <w:sz w:val="36"/>
          <w:szCs w:val="36"/>
          <w:lang w:eastAsia="zh-CN"/>
        </w:rPr>
        <w:br w:type="page" w:clear="all"/>
      </w:r>
      <w:r>
        <w:rPr>
          <w:rFonts w:hint="eastAsia" w:ascii="仿宋" w:hAnsi="仿宋" w:eastAsia="仿宋" w:cs="仿宋"/>
          <w:b/>
          <w:bCs/>
          <w:sz w:val="36"/>
          <w:szCs w:val="36"/>
          <w:lang w:eastAsia="zh-CN"/>
        </w:rPr>
        <w:t xml:space="preserve">第六章 竞争性磋商响应文件格式及附件</w:t>
      </w:r>
      <w:r/>
    </w:p>
    <w:p>
      <w:pPr>
        <w:ind w:left="560"/>
        <w:jc w:val="center"/>
        <w:spacing w:line="360" w:lineRule="auto"/>
        <w:rPr>
          <w:rFonts w:ascii="仿宋" w:hAnsi="仿宋" w:eastAsia="仿宋" w:cs="仿宋"/>
          <w:b/>
          <w:bCs/>
          <w:sz w:val="36"/>
          <w:szCs w:val="36"/>
          <w:lang w:eastAsia="zh-CN"/>
        </w:rPr>
        <w:outlineLvl w:val="0"/>
      </w:pPr>
      <w:r>
        <w:rPr>
          <w:rFonts w:ascii="仿宋" w:hAnsi="仿宋" w:eastAsia="仿宋" w:cs="仿宋"/>
          <w:b/>
          <w:bCs/>
          <w:sz w:val="36"/>
          <w:szCs w:val="36"/>
          <w:lang w:eastAsia="zh-CN"/>
        </w:rPr>
      </w:r>
      <w:r/>
    </w:p>
    <w:p>
      <w:pPr>
        <w:jc w:val="center"/>
        <w:spacing w:line="360" w:lineRule="auto"/>
        <w:rPr>
          <w:rFonts w:ascii="仿宋" w:hAnsi="仿宋" w:eastAsia="仿宋" w:cs="仿宋"/>
          <w:b/>
          <w:bCs/>
          <w:sz w:val="72"/>
          <w:lang w:eastAsia="zh-CN"/>
        </w:rPr>
      </w:pPr>
      <w:r>
        <w:rPr>
          <w:rFonts w:ascii="仿宋" w:hAnsi="仿宋" w:eastAsia="仿宋" w:cs="仿宋"/>
          <w:b/>
          <w:bCs/>
          <w:sz w:val="72"/>
          <w:lang w:eastAsia="zh-CN"/>
        </w:rPr>
      </w:r>
      <w:r/>
    </w:p>
    <w:p>
      <w:pPr>
        <w:jc w:val="center"/>
        <w:spacing w:line="360" w:lineRule="auto"/>
        <w:rPr>
          <w:rFonts w:ascii="仿宋" w:hAnsi="仿宋" w:eastAsia="仿宋" w:cs="仿宋"/>
          <w:b/>
          <w:bCs/>
          <w:sz w:val="72"/>
          <w:lang w:eastAsia="zh-CN"/>
        </w:rPr>
      </w:pPr>
      <w:r>
        <w:rPr>
          <w:rFonts w:hint="eastAsia" w:ascii="仿宋" w:hAnsi="仿宋" w:eastAsia="仿宋" w:cs="仿宋"/>
          <w:b/>
          <w:bCs/>
          <w:sz w:val="72"/>
          <w:lang w:eastAsia="zh-CN"/>
        </w:rPr>
        <w:t xml:space="preserve">竞争性磋商响应文件</w:t>
      </w:r>
      <w:r/>
    </w:p>
    <w:p>
      <w:pPr>
        <w:jc w:val="center"/>
        <w:spacing w:line="360" w:lineRule="auto"/>
        <w:rPr>
          <w:rFonts w:ascii="仿宋" w:hAnsi="仿宋" w:eastAsia="仿宋" w:cs="仿宋"/>
          <w:b/>
          <w:sz w:val="36"/>
          <w:lang w:eastAsia="zh-CN"/>
        </w:rPr>
      </w:pPr>
      <w:r>
        <w:rPr>
          <w:rFonts w:ascii="仿宋" w:hAnsi="仿宋" w:eastAsia="仿宋" w:cs="仿宋"/>
          <w:b/>
          <w:sz w:val="36"/>
          <w:lang w:eastAsia="zh-CN"/>
        </w:rPr>
      </w:r>
      <w:r/>
    </w:p>
    <w:p>
      <w:pPr>
        <w:jc w:val="center"/>
        <w:spacing w:line="360" w:lineRule="auto"/>
        <w:rPr>
          <w:rFonts w:ascii="仿宋" w:hAnsi="仿宋" w:eastAsia="仿宋" w:cs="仿宋"/>
          <w:b/>
          <w:sz w:val="36"/>
          <w:lang w:eastAsia="zh-CN"/>
        </w:rPr>
      </w:pPr>
      <w:r>
        <w:rPr>
          <w:rFonts w:ascii="仿宋" w:hAnsi="仿宋" w:eastAsia="仿宋" w:cs="仿宋"/>
          <w:b/>
          <w:sz w:val="36"/>
          <w:lang w:eastAsia="zh-CN"/>
        </w:rPr>
      </w:r>
      <w:r/>
    </w:p>
    <w:p>
      <w:pPr>
        <w:jc w:val="center"/>
        <w:spacing w:line="360" w:lineRule="auto"/>
        <w:rPr>
          <w:rFonts w:ascii="仿宋" w:hAnsi="仿宋" w:eastAsia="仿宋" w:cs="仿宋"/>
          <w:b/>
          <w:sz w:val="36"/>
          <w:lang w:eastAsia="zh-CN"/>
        </w:rPr>
      </w:pPr>
      <w:r>
        <w:rPr>
          <w:rFonts w:ascii="仿宋" w:hAnsi="仿宋" w:eastAsia="仿宋" w:cs="仿宋"/>
          <w:b/>
          <w:sz w:val="36"/>
          <w:lang w:eastAsia="zh-CN"/>
        </w:rPr>
      </w:r>
      <w:r/>
    </w:p>
    <w:p>
      <w:pPr>
        <w:ind w:firstLine="1756"/>
        <w:spacing w:line="360" w:lineRule="auto"/>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ascii="仿宋" w:hAnsi="仿宋" w:eastAsia="仿宋" w:cs="仿宋"/>
          <w:bCs/>
          <w:sz w:val="36"/>
          <w:lang w:eastAsia="zh-CN"/>
        </w:rPr>
      </w:r>
      <w:r/>
    </w:p>
    <w:p>
      <w:pPr>
        <w:pStyle w:val="787"/>
        <w:rPr>
          <w:rFonts w:ascii="仿宋" w:hAnsi="仿宋" w:eastAsia="仿宋" w:cs="仿宋"/>
          <w:bCs/>
          <w:sz w:val="36"/>
          <w:lang w:eastAsia="zh-CN"/>
        </w:rPr>
      </w:pPr>
      <w:r>
        <w:rPr>
          <w:rFonts w:ascii="仿宋" w:hAnsi="仿宋" w:eastAsia="仿宋" w:cs="仿宋"/>
          <w:bCs/>
          <w:sz w:val="36"/>
          <w:lang w:eastAsia="zh-CN"/>
        </w:rPr>
      </w:r>
      <w:r/>
    </w:p>
    <w:p>
      <w:pPr>
        <w:pStyle w:val="787"/>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hint="eastAsia" w:ascii="仿宋" w:hAnsi="仿宋" w:eastAsia="仿宋" w:cs="仿宋"/>
          <w:bCs/>
          <w:sz w:val="36"/>
          <w:lang w:eastAsia="zh-CN"/>
        </w:rPr>
        <w:t xml:space="preserve">项 目 编号 ：</w:t>
      </w:r>
      <w:r>
        <w:rPr>
          <w:rFonts w:hint="eastAsia" w:ascii="仿宋" w:hAnsi="仿宋" w:eastAsia="仿宋" w:cs="仿宋"/>
          <w:bCs/>
          <w:sz w:val="36"/>
          <w:u w:val="single"/>
          <w:lang w:eastAsia="zh-CN"/>
        </w:rPr>
        <w:t xml:space="preserve">                 </w:t>
      </w:r>
      <w:r/>
    </w:p>
    <w:p>
      <w:pPr>
        <w:ind w:firstLine="1756"/>
        <w:spacing w:line="360" w:lineRule="auto"/>
        <w:rPr>
          <w:rFonts w:ascii="仿宋" w:hAnsi="仿宋" w:eastAsia="仿宋" w:cs="仿宋"/>
          <w:bCs/>
          <w:sz w:val="36"/>
          <w:u w:val="single"/>
          <w:lang w:eastAsia="zh-CN"/>
        </w:rPr>
      </w:pPr>
      <w:r>
        <w:rPr>
          <w:rFonts w:hint="eastAsia" w:ascii="仿宋" w:hAnsi="仿宋" w:eastAsia="仿宋" w:cs="仿宋"/>
          <w:bCs/>
          <w:sz w:val="36"/>
          <w:lang w:eastAsia="zh-CN"/>
        </w:rPr>
        <w:t xml:space="preserve">项 目 名称 ：</w:t>
      </w:r>
      <w:r>
        <w:rPr>
          <w:rFonts w:hint="eastAsia" w:ascii="仿宋" w:hAnsi="仿宋" w:eastAsia="仿宋" w:cs="仿宋"/>
          <w:bCs/>
          <w:sz w:val="36"/>
          <w:u w:val="single"/>
          <w:lang w:eastAsia="zh-CN"/>
        </w:rPr>
        <w:t xml:space="preserve">                 </w:t>
      </w:r>
      <w:r/>
    </w:p>
    <w:p>
      <w:pPr>
        <w:ind w:firstLine="1756"/>
        <w:spacing w:line="360" w:lineRule="auto"/>
        <w:rPr>
          <w:rFonts w:ascii="仿宋" w:hAnsi="仿宋" w:eastAsia="仿宋" w:cs="仿宋"/>
          <w:bCs/>
          <w:sz w:val="36"/>
          <w:u w:val="single"/>
          <w:lang w:eastAsia="zh-CN"/>
        </w:rPr>
      </w:pPr>
      <w:r>
        <w:rPr>
          <w:rFonts w:hint="eastAsia" w:ascii="仿宋" w:hAnsi="仿宋" w:eastAsia="仿宋" w:cs="仿宋"/>
          <w:bCs/>
          <w:sz w:val="36"/>
          <w:lang w:eastAsia="zh-CN"/>
        </w:rPr>
        <w:t xml:space="preserve">供应商名称 ：</w:t>
      </w:r>
      <w:r>
        <w:rPr>
          <w:rFonts w:hint="eastAsia" w:ascii="仿宋" w:hAnsi="仿宋" w:eastAsia="仿宋" w:cs="仿宋"/>
          <w:bCs/>
          <w:sz w:val="36"/>
          <w:u w:val="single"/>
          <w:lang w:eastAsia="zh-CN"/>
        </w:rPr>
        <w:t xml:space="preserve">（加盖电子公章） </w:t>
      </w:r>
      <w:r/>
    </w:p>
    <w:p>
      <w:pPr>
        <w:ind w:firstLine="1756"/>
        <w:spacing w:line="360" w:lineRule="auto"/>
        <w:rPr>
          <w:rFonts w:ascii="仿宋" w:hAnsi="仿宋" w:eastAsia="仿宋" w:cs="仿宋"/>
          <w:bCs/>
          <w:sz w:val="36"/>
          <w:u w:val="single"/>
          <w:lang w:eastAsia="zh-CN"/>
        </w:rPr>
      </w:pPr>
      <w:r>
        <w:rPr>
          <w:rFonts w:hint="eastAsia" w:ascii="仿宋" w:hAnsi="仿宋" w:eastAsia="仿宋" w:cs="仿宋"/>
          <w:bCs/>
          <w:sz w:val="36"/>
          <w:lang w:eastAsia="zh-CN"/>
        </w:rPr>
        <w:t xml:space="preserve">日      期 ：</w:t>
      </w:r>
      <w:r>
        <w:rPr>
          <w:rFonts w:hint="eastAsia" w:ascii="仿宋" w:hAnsi="仿宋" w:eastAsia="仿宋" w:cs="仿宋"/>
          <w:bCs/>
          <w:sz w:val="36"/>
          <w:u w:val="single"/>
          <w:lang w:eastAsia="zh-CN"/>
        </w:rPr>
        <w:t xml:space="preserve">                 </w:t>
      </w:r>
      <w:r/>
    </w:p>
    <w:p>
      <w:pPr>
        <w:pStyle w:val="747"/>
        <w:rPr>
          <w:lang w:eastAsia="zh-CN"/>
        </w:rPr>
      </w:pPr>
      <w:r>
        <w:rPr>
          <w:lang w:eastAsia="zh-CN"/>
        </w:rPr>
      </w:r>
      <w:r/>
    </w:p>
    <w:p>
      <w:pPr>
        <w:jc w:val="center"/>
        <w:spacing w:line="360" w:lineRule="auto"/>
        <w:rPr>
          <w:rFonts w:ascii="仿宋" w:hAnsi="仿宋" w:eastAsia="仿宋" w:cs="仿宋"/>
          <w:b/>
          <w:sz w:val="30"/>
          <w:szCs w:val="30"/>
          <w:lang w:eastAsia="zh-CN"/>
        </w:rPr>
      </w:pPr>
      <w:r>
        <w:rPr>
          <w:rFonts w:ascii="仿宋" w:hAnsi="仿宋" w:eastAsia="仿宋" w:cs="仿宋"/>
          <w:b/>
          <w:sz w:val="30"/>
          <w:szCs w:val="30"/>
          <w:lang w:eastAsia="zh-CN"/>
        </w:rPr>
      </w:r>
      <w:r/>
    </w:p>
    <w:p>
      <w:pPr>
        <w:spacing w:line="360" w:lineRule="auto"/>
        <w:tabs>
          <w:tab w:val="left" w:pos="0" w:leader="none"/>
          <w:tab w:val="left" w:pos="993" w:leader="none"/>
          <w:tab w:val="left" w:pos="1134" w:leader="none"/>
        </w:tabs>
        <w:rPr>
          <w:rFonts w:ascii="仿宋" w:hAnsi="仿宋" w:eastAsia="仿宋" w:cs="仿宋"/>
          <w:b/>
          <w:sz w:val="28"/>
          <w:szCs w:val="28"/>
          <w:lang w:eastAsia="zh-CN"/>
        </w:rPr>
      </w:pPr>
      <w:r>
        <w:rPr>
          <w:rFonts w:hint="eastAsia" w:ascii="仿宋" w:hAnsi="仿宋" w:eastAsia="仿宋" w:cs="仿宋"/>
          <w:b/>
          <w:sz w:val="28"/>
          <w:szCs w:val="28"/>
          <w:lang w:eastAsia="zh-CN"/>
        </w:rPr>
        <w:t xml:space="preserve">一、竞争性磋商申请及声明</w:t>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竞争性磋商申请及声明</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val="zh-CN" w:eastAsia="zh-CN"/>
        </w:rPr>
        <w:t xml:space="preserve">致：</w:t>
      </w:r>
      <w:r>
        <w:rPr>
          <w:rFonts w:hint="eastAsia" w:ascii="仿宋" w:hAnsi="仿宋" w:eastAsia="仿宋" w:cs="仿宋"/>
          <w:sz w:val="24"/>
          <w:szCs w:val="24"/>
          <w:lang w:eastAsia="zh-CN"/>
        </w:rPr>
        <w:t xml:space="preserve"> </w:t>
      </w:r>
      <w:r/>
    </w:p>
    <w:p>
      <w:pPr>
        <w:ind w:firstLine="360"/>
        <w:spacing w:line="4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bidi="ar"/>
        </w:rPr>
        <w:t xml:space="preserve">根据贵方</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（项目名称） </w:t>
      </w:r>
      <w:r>
        <w:rPr>
          <w:rFonts w:hint="eastAsia" w:ascii="仿宋" w:hAnsi="仿宋" w:eastAsia="仿宋" w:cs="仿宋"/>
          <w:b/>
          <w:sz w:val="24"/>
          <w:szCs w:val="24"/>
          <w:u w:val="single"/>
          <w:lang w:val="zh-CN" w:eastAsia="zh-CN" w:bidi="ar"/>
        </w:rPr>
        <w:t xml:space="preserve">          </w:t>
      </w:r>
      <w:r>
        <w:rPr>
          <w:rFonts w:hint="eastAsia" w:ascii="仿宋" w:hAnsi="仿宋" w:eastAsia="仿宋" w:cs="仿宋"/>
          <w:sz w:val="24"/>
          <w:szCs w:val="24"/>
          <w:lang w:val="zh-CN" w:eastAsia="zh-CN" w:bidi="ar"/>
        </w:rPr>
        <w:t xml:space="preserve">（项目编号）竞争性磋商邀请，正式授权下述签字人</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(姓名和职务)代表</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（供应商名称），提交响应文件并参加磋商。</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据此函，签字</w:t>
      </w:r>
      <w:r>
        <w:rPr>
          <w:rFonts w:hint="eastAsia" w:ascii="仿宋" w:hAnsi="仿宋" w:eastAsia="仿宋" w:cs="仿宋"/>
          <w:sz w:val="24"/>
          <w:szCs w:val="24"/>
          <w:lang w:eastAsia="zh-CN" w:bidi="ar"/>
        </w:rPr>
        <w:t xml:space="preserve">人兹宣布</w:t>
      </w:r>
      <w:r>
        <w:rPr>
          <w:rFonts w:hint="eastAsia" w:ascii="仿宋" w:hAnsi="仿宋" w:eastAsia="仿宋" w:cs="仿宋"/>
          <w:sz w:val="24"/>
          <w:szCs w:val="24"/>
          <w:lang w:eastAsia="zh-CN" w:bidi="ar"/>
        </w:rPr>
        <w:t xml:space="preserve">同意如下：</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1、</w:t>
      </w:r>
      <w:r>
        <w:rPr>
          <w:rFonts w:hint="eastAsia" w:ascii="仿宋" w:hAnsi="仿宋" w:eastAsia="仿宋" w:cs="仿宋"/>
          <w:b/>
          <w:sz w:val="24"/>
          <w:szCs w:val="24"/>
          <w:lang w:val="zh-CN" w:eastAsia="zh-CN" w:bidi="ar"/>
        </w:rPr>
        <w:t xml:space="preserve">我们的资格条件完全符合政府采购法和本次采购要求</w:t>
      </w:r>
      <w:r>
        <w:rPr>
          <w:rFonts w:hint="eastAsia" w:ascii="仿宋" w:hAnsi="仿宋" w:eastAsia="仿宋" w:cs="仿宋"/>
          <w:sz w:val="24"/>
          <w:szCs w:val="24"/>
          <w:lang w:val="zh-CN" w:eastAsia="zh-CN" w:bidi="ar"/>
        </w:rPr>
        <w:t xml:space="preserve">，</w:t>
      </w:r>
      <w:r>
        <w:rPr>
          <w:rFonts w:hint="eastAsia" w:ascii="仿宋" w:hAnsi="仿宋" w:eastAsia="仿宋" w:cs="仿宋"/>
          <w:sz w:val="24"/>
          <w:szCs w:val="24"/>
          <w:lang w:eastAsia="zh-CN" w:bidi="ar"/>
        </w:rPr>
        <w:t xml:space="preserve">我们</w:t>
      </w:r>
      <w:r>
        <w:rPr>
          <w:rFonts w:hint="eastAsia" w:ascii="仿宋" w:hAnsi="仿宋" w:eastAsia="仿宋" w:cs="仿宋"/>
          <w:sz w:val="24"/>
          <w:szCs w:val="24"/>
          <w:lang w:val="zh-CN" w:eastAsia="zh-CN" w:bidi="ar"/>
        </w:rPr>
        <w:t xml:space="preserve">同意并向贵方提供了与本次采购活动有关的所有证据和资料</w:t>
      </w:r>
      <w:r>
        <w:rPr>
          <w:rFonts w:hint="eastAsia" w:ascii="仿宋" w:hAnsi="仿宋" w:eastAsia="仿宋" w:cs="仿宋"/>
          <w:sz w:val="24"/>
          <w:szCs w:val="24"/>
          <w:lang w:eastAsia="zh-CN" w:bidi="ar"/>
        </w:rPr>
        <w:t xml:space="preserve">。</w:t>
      </w:r>
      <w:r/>
    </w:p>
    <w:p>
      <w:pPr>
        <w:ind w:firstLine="480"/>
        <w:spacing w:line="400" w:lineRule="exact"/>
        <w:rPr>
          <w:rFonts w:ascii="仿宋" w:hAnsi="仿宋" w:eastAsia="仿宋" w:cs="仿宋"/>
          <w:sz w:val="24"/>
          <w:szCs w:val="24"/>
          <w:lang w:eastAsia="zh-CN" w:bidi="ar"/>
        </w:rPr>
      </w:pPr>
      <w:r>
        <w:rPr>
          <w:rFonts w:hint="eastAsia" w:ascii="仿宋" w:hAnsi="仿宋" w:eastAsia="仿宋" w:cs="仿宋"/>
          <w:sz w:val="24"/>
          <w:szCs w:val="24"/>
          <w:lang w:eastAsia="zh-CN" w:bidi="ar"/>
        </w:rPr>
        <w:t xml:space="preserve">2、按磋商要求，我们的磋商首次报价为＿</w:t>
      </w:r>
      <w:r>
        <w:rPr>
          <w:rFonts w:hint="eastAsia" w:ascii="仿宋" w:hAnsi="仿宋" w:eastAsia="仿宋" w:cs="仿宋"/>
          <w:sz w:val="24"/>
          <w:szCs w:val="24"/>
          <w:u w:val="single"/>
          <w:lang w:eastAsia="zh-CN" w:bidi="ar"/>
        </w:rPr>
        <w:t xml:space="preserve">    </w:t>
      </w:r>
      <w:r>
        <w:rPr>
          <w:rFonts w:hint="eastAsia" w:ascii="仿宋" w:hAnsi="仿宋" w:eastAsia="仿宋" w:cs="仿宋"/>
          <w:sz w:val="24"/>
          <w:szCs w:val="24"/>
          <w:lang w:eastAsia="zh-CN" w:bidi="ar"/>
        </w:rPr>
        <w:t xml:space="preserve">＿元，项目负责人＿＿＿＿（姓名）。</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3、</w:t>
      </w:r>
      <w:r>
        <w:rPr>
          <w:rFonts w:hint="eastAsia" w:ascii="仿宋" w:hAnsi="仿宋" w:eastAsia="仿宋" w:cs="仿宋"/>
          <w:sz w:val="24"/>
          <w:szCs w:val="24"/>
          <w:lang w:val="zh-CN" w:eastAsia="zh-CN" w:bidi="ar"/>
        </w:rPr>
        <w:t xml:space="preserve">我们已详细审核全部磋商文件及其有效补充文件，我们放弃对磋商文件任何误解的权利，提交响应文件后，</w:t>
      </w:r>
      <w:r>
        <w:rPr>
          <w:rFonts w:hint="eastAsia" w:ascii="仿宋" w:hAnsi="仿宋" w:eastAsia="仿宋" w:cs="仿宋"/>
          <w:b/>
          <w:sz w:val="24"/>
          <w:szCs w:val="24"/>
          <w:lang w:val="zh-CN" w:eastAsia="zh-CN" w:bidi="ar"/>
        </w:rPr>
        <w:t xml:space="preserve">不对磋商文件本身提出质疑</w:t>
      </w:r>
      <w:r>
        <w:rPr>
          <w:rFonts w:hint="eastAsia" w:ascii="仿宋" w:hAnsi="仿宋" w:eastAsia="仿宋" w:cs="仿宋"/>
          <w:sz w:val="24"/>
          <w:szCs w:val="24"/>
          <w:lang w:val="zh-CN" w:eastAsia="zh-CN" w:bidi="ar"/>
        </w:rPr>
        <w:t xml:space="preserve">。否则，属于</w:t>
      </w:r>
      <w:r>
        <w:rPr>
          <w:rFonts w:hint="eastAsia" w:ascii="仿宋" w:hAnsi="仿宋" w:eastAsia="仿宋" w:cs="仿宋"/>
          <w:sz w:val="24"/>
          <w:szCs w:val="24"/>
          <w:lang w:val="zh-CN" w:eastAsia="zh-CN" w:bidi="ar"/>
        </w:rPr>
        <w:t xml:space="preserve">不</w:t>
      </w:r>
      <w:r>
        <w:rPr>
          <w:rFonts w:hint="eastAsia" w:ascii="仿宋" w:hAnsi="仿宋" w:eastAsia="仿宋" w:cs="仿宋"/>
          <w:sz w:val="24"/>
          <w:szCs w:val="24"/>
          <w:lang w:val="zh-CN" w:eastAsia="zh-CN" w:bidi="ar"/>
        </w:rPr>
        <w:t xml:space="preserve">诚信和故意扰乱政府采购活动行为，我们将无条件接受处罚。</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4、一旦我方成交，我方将根据磋商文件的规定，严格履行合同，保证于承诺的时间内完成本项目规定的服务内容。</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5、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6、我方正式通讯方式为：</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地    址：</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移动电话：</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传    真：</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7、我方正式开户银行和</w:t>
      </w:r>
      <w:r>
        <w:rPr>
          <w:rFonts w:hint="eastAsia" w:ascii="仿宋" w:hAnsi="仿宋" w:eastAsia="仿宋" w:cs="仿宋"/>
          <w:sz w:val="24"/>
          <w:szCs w:val="24"/>
          <w:lang w:eastAsia="zh-CN" w:bidi="ar"/>
        </w:rPr>
        <w:t xml:space="preserve">帐号</w:t>
      </w:r>
      <w:r>
        <w:rPr>
          <w:rFonts w:hint="eastAsia" w:ascii="仿宋" w:hAnsi="仿宋" w:eastAsia="仿宋" w:cs="仿宋"/>
          <w:sz w:val="24"/>
          <w:szCs w:val="24"/>
          <w:lang w:eastAsia="zh-CN" w:bidi="ar"/>
        </w:rPr>
        <w:t xml:space="preserve">为：</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开户银行：</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帐    号：</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供应商授权代表姓名</w:t>
      </w:r>
      <w:bookmarkStart w:id="72" w:name="OLE_LINK6"/>
      <w:r>
        <w:rPr>
          <w:rFonts w:hint="eastAsia" w:ascii="仿宋" w:hAnsi="仿宋" w:eastAsia="仿宋" w:cs="仿宋"/>
          <w:sz w:val="24"/>
          <w:szCs w:val="24"/>
          <w:lang w:eastAsia="zh-CN" w:bidi="ar"/>
        </w:rPr>
        <w:t xml:space="preserve">（签字或盖章）</w:t>
      </w:r>
      <w:bookmarkEnd w:id="72"/>
      <w:r>
        <w:rPr>
          <w:rFonts w:hint="eastAsia" w:ascii="仿宋" w:hAnsi="仿宋" w:eastAsia="仿宋" w:cs="仿宋"/>
          <w:sz w:val="24"/>
          <w:szCs w:val="24"/>
          <w:lang w:eastAsia="zh-CN" w:bidi="ar"/>
        </w:rPr>
        <w:t xml:space="preserve">：</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ind w:firstLine="480"/>
        <w:spacing w:line="400" w:lineRule="exact"/>
        <w:rPr>
          <w:rFonts w:ascii="仿宋" w:hAnsi="仿宋" w:eastAsia="仿宋" w:cs="仿宋"/>
          <w:sz w:val="24"/>
          <w:szCs w:val="24"/>
          <w:lang w:val="zh-CN" w:eastAsia="zh-CN"/>
        </w:rPr>
      </w:pPr>
      <w:r>
        <w:rPr>
          <w:rFonts w:hint="eastAsia" w:ascii="仿宋" w:hAnsi="仿宋" w:eastAsia="仿宋" w:cs="仿宋"/>
          <w:sz w:val="24"/>
          <w:szCs w:val="24"/>
          <w:lang w:eastAsia="zh-CN" w:bidi="ar"/>
        </w:rPr>
        <w:t xml:space="preserve">日    期：</w:t>
      </w:r>
      <w:r>
        <w:rPr>
          <w:rFonts w:hint="eastAsia" w:ascii="仿宋" w:hAnsi="仿宋" w:eastAsia="仿宋" w:cs="仿宋"/>
          <w:sz w:val="24"/>
          <w:szCs w:val="24"/>
          <w:u w:val="single"/>
          <w:lang w:eastAsia="zh-CN" w:bidi="ar"/>
        </w:rPr>
        <w:t xml:space="preserve">       </w:t>
      </w:r>
      <w:r>
        <w:rPr>
          <w:rFonts w:hint="eastAsia" w:ascii="仿宋" w:hAnsi="仿宋" w:eastAsia="仿宋" w:cs="仿宋"/>
          <w:sz w:val="24"/>
          <w:szCs w:val="24"/>
          <w:lang w:eastAsia="zh-CN" w:bidi="ar"/>
        </w:rPr>
        <w:t xml:space="preserve">年</w:t>
      </w:r>
      <w:r>
        <w:rPr>
          <w:rFonts w:hint="eastAsia" w:ascii="仿宋" w:hAnsi="仿宋" w:eastAsia="仿宋" w:cs="仿宋"/>
          <w:sz w:val="24"/>
          <w:szCs w:val="24"/>
          <w:u w:val="single"/>
          <w:lang w:eastAsia="zh-CN" w:bidi="ar"/>
        </w:rPr>
        <w:t xml:space="preserve">    </w:t>
      </w:r>
      <w:r>
        <w:rPr>
          <w:rFonts w:hint="eastAsia" w:ascii="仿宋" w:hAnsi="仿宋" w:eastAsia="仿宋" w:cs="仿宋"/>
          <w:sz w:val="24"/>
          <w:szCs w:val="24"/>
          <w:lang w:eastAsia="zh-CN" w:bidi="ar"/>
        </w:rPr>
        <w:t xml:space="preserve">月</w:t>
      </w:r>
      <w:r>
        <w:rPr>
          <w:rFonts w:hint="eastAsia" w:ascii="仿宋" w:hAnsi="仿宋" w:eastAsia="仿宋" w:cs="仿宋"/>
          <w:sz w:val="24"/>
          <w:szCs w:val="24"/>
          <w:u w:val="single"/>
          <w:lang w:eastAsia="zh-CN" w:bidi="ar"/>
        </w:rPr>
        <w:t xml:space="preserve">    </w:t>
      </w:r>
      <w:r>
        <w:rPr>
          <w:rFonts w:hint="eastAsia" w:ascii="仿宋" w:hAnsi="仿宋" w:eastAsia="仿宋" w:cs="仿宋"/>
          <w:sz w:val="24"/>
          <w:szCs w:val="24"/>
          <w:lang w:eastAsia="zh-CN" w:bidi="ar"/>
        </w:rPr>
        <w:t xml:space="preserve">日</w:t>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二、法定代表人授权书格式</w:t>
      </w:r>
      <w:r/>
    </w:p>
    <w:p>
      <w:pPr>
        <w:ind w:firstLine="720"/>
        <w:jc w:val="center"/>
        <w:spacing w:line="360" w:lineRule="auto"/>
        <w:widowControl/>
        <w:rPr>
          <w:rFonts w:ascii="仿宋" w:hAnsi="仿宋" w:eastAsia="仿宋" w:cs="仿宋"/>
          <w:b/>
          <w:sz w:val="36"/>
          <w:szCs w:val="36"/>
          <w:lang w:eastAsia="zh-CN"/>
        </w:rPr>
        <w:outlineLvl w:val="0"/>
      </w:pPr>
      <w:r/>
      <w:bookmarkStart w:id="73" w:name="OLE_LINK66"/>
      <w:r>
        <w:rPr>
          <w:rFonts w:hint="eastAsia" w:ascii="仿宋" w:hAnsi="仿宋" w:eastAsia="仿宋" w:cs="仿宋"/>
          <w:b/>
          <w:sz w:val="36"/>
          <w:szCs w:val="36"/>
          <w:lang w:eastAsia="zh-CN"/>
        </w:rPr>
        <w:t xml:space="preserve">法定代表人授权委托书</w:t>
      </w:r>
      <w:r/>
    </w:p>
    <w:p>
      <w:pPr>
        <w:ind w:firstLine="480"/>
        <w:spacing w:line="360" w:lineRule="auto"/>
        <w:widowControl/>
        <w:rPr>
          <w:rFonts w:ascii="仿宋" w:hAnsi="仿宋" w:eastAsia="仿宋" w:cs="仿宋"/>
          <w:sz w:val="24"/>
          <w:szCs w:val="24"/>
          <w:lang w:eastAsia="zh-CN"/>
        </w:rPr>
      </w:pPr>
      <w:r>
        <w:rPr>
          <w:rFonts w:hint="eastAsia" w:ascii="仿宋" w:hAnsi="仿宋" w:eastAsia="仿宋" w:cs="仿宋"/>
          <w:bCs/>
          <w:sz w:val="24"/>
          <w:szCs w:val="24"/>
          <w:lang w:eastAsia="zh-CN"/>
        </w:rPr>
        <w:t xml:space="preserve">致：</w:t>
      </w:r>
      <w:r>
        <w:rPr>
          <w:rFonts w:hint="eastAsia" w:ascii="仿宋" w:hAnsi="仿宋" w:eastAsia="仿宋" w:cs="仿宋"/>
          <w:sz w:val="24"/>
          <w:szCs w:val="24"/>
          <w:lang w:eastAsia="zh-CN"/>
        </w:rPr>
        <w:t xml:space="preserve"> </w:t>
      </w:r>
      <w:r/>
    </w:p>
    <w:p>
      <w:pPr>
        <w:ind w:firstLine="960"/>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本授权书声明：注册于</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（供应商住址）的</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（供应商名称）法定代表人</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（法定代表人姓名、职务）代表本公司授权在下面签字的</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（供应商代表姓名、职务）为本公司的合法代理人，就贵方组织的项目名称</w:t>
      </w:r>
      <w:r>
        <w:rPr>
          <w:rFonts w:hint="eastAsia" w:ascii="仿宋" w:hAnsi="仿宋" w:eastAsia="仿宋" w:cs="仿宋"/>
          <w:bCs/>
          <w:sz w:val="24"/>
          <w:szCs w:val="24"/>
          <w:u w:val="single"/>
          <w:lang w:val="zh-CN" w:eastAsia="zh-CN"/>
        </w:rPr>
        <w:t xml:space="preserve">                   </w:t>
      </w:r>
      <w:r>
        <w:rPr>
          <w:rFonts w:hint="eastAsia" w:ascii="仿宋" w:hAnsi="仿宋" w:eastAsia="仿宋" w:cs="仿宋"/>
          <w:sz w:val="24"/>
          <w:szCs w:val="24"/>
          <w:lang w:val="zh-CN" w:eastAsia="zh-CN"/>
        </w:rPr>
        <w:t xml:space="preserve">，项目编号：</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val="zh-CN" w:eastAsia="zh-CN"/>
        </w:rPr>
        <w:t xml:space="preserve">磋商，以本公司名义处理一切与之有关的事务。</w:t>
      </w:r>
      <w:r/>
    </w:p>
    <w:p>
      <w:pPr>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    本授权书于</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日签字生效，特此声明。</w:t>
      </w:r>
      <w:r/>
    </w:p>
    <w:p>
      <w:pPr>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    法定代表人</w:t>
      </w:r>
      <w:r>
        <w:rPr>
          <w:rFonts w:hint="eastAsia" w:ascii="仿宋" w:hAnsi="仿宋" w:eastAsia="仿宋" w:cs="仿宋"/>
          <w:sz w:val="24"/>
          <w:szCs w:val="24"/>
          <w:lang w:eastAsia="zh-CN" w:bidi="ar"/>
        </w:rPr>
        <w:t xml:space="preserve">（签字或盖章）</w:t>
      </w:r>
      <w:r>
        <w:rPr>
          <w:rFonts w:hint="eastAsia" w:ascii="仿宋" w:hAnsi="仿宋" w:eastAsia="仿宋" w:cs="仿宋"/>
          <w:sz w:val="24"/>
          <w:szCs w:val="24"/>
          <w:lang w:val="zh-CN" w:eastAsia="zh-CN"/>
        </w:rPr>
        <w:t xml:space="preserve">：</w:t>
      </w:r>
      <w:r/>
    </w:p>
    <w:p>
      <w:pPr>
        <w:ind w:firstLine="480"/>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被授权人</w:t>
      </w:r>
      <w:r>
        <w:rPr>
          <w:rFonts w:hint="eastAsia" w:ascii="仿宋" w:hAnsi="仿宋" w:eastAsia="仿宋" w:cs="仿宋"/>
          <w:sz w:val="24"/>
          <w:szCs w:val="24"/>
          <w:lang w:eastAsia="zh-CN" w:bidi="ar"/>
        </w:rPr>
        <w:t xml:space="preserve">（签字或盖章）</w:t>
      </w:r>
      <w:r>
        <w:rPr>
          <w:rFonts w:hint="eastAsia" w:ascii="仿宋" w:hAnsi="仿宋" w:eastAsia="仿宋" w:cs="仿宋"/>
          <w:sz w:val="24"/>
          <w:szCs w:val="24"/>
          <w:lang w:val="zh-CN" w:eastAsia="zh-CN"/>
        </w:rPr>
        <w:t xml:space="preserve">： </w:t>
      </w:r>
      <w:r/>
    </w:p>
    <w:p>
      <w:pPr>
        <w:ind w:firstLine="480"/>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ind w:firstLine="420"/>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ind w:firstLine="480"/>
        <w:spacing w:line="360" w:lineRule="auto"/>
        <w:widowControl/>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法人身份证（正反）：</w:t>
      </w:r>
      <w:r/>
    </w:p>
    <w:p>
      <w:pPr>
        <w:pStyle w:val="974"/>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sz w:val="24"/>
          <w:szCs w:val="24"/>
          <w:lang w:eastAsia="zh-CN"/>
        </w:rPr>
      </w:pPr>
      <w:r>
        <w:rPr>
          <w:rFonts w:ascii="仿宋" w:hAnsi="仿宋" w:eastAsia="仿宋" w:cs="仿宋"/>
          <w:bCs/>
          <w:sz w:val="24"/>
          <w:szCs w:val="24"/>
          <w:lang w:eastAsia="zh-CN"/>
        </w:rPr>
      </w:r>
      <w:r/>
    </w:p>
    <w:p>
      <w:pPr>
        <w:pStyle w:val="974"/>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sz w:val="24"/>
          <w:szCs w:val="24"/>
          <w:lang w:eastAsia="zh-CN"/>
        </w:rPr>
      </w:pPr>
      <w:r>
        <w:rPr>
          <w:rFonts w:ascii="仿宋" w:hAnsi="仿宋" w:eastAsia="仿宋" w:cs="仿宋"/>
          <w:bCs/>
          <w:sz w:val="24"/>
          <w:szCs w:val="24"/>
          <w:lang w:eastAsia="zh-CN"/>
        </w:rPr>
      </w:r>
      <w:r/>
    </w:p>
    <w:p>
      <w:pPr>
        <w:pStyle w:val="974"/>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lang w:eastAsia="zh-CN"/>
        </w:rPr>
      </w:pPr>
      <w:r>
        <w:rPr>
          <w:rFonts w:ascii="仿宋" w:hAnsi="仿宋" w:eastAsia="仿宋" w:cs="仿宋"/>
          <w:bCs/>
          <w:lang w:eastAsia="zh-CN"/>
        </w:rPr>
      </w:r>
      <w:r/>
    </w:p>
    <w:p>
      <w:pPr>
        <w:ind w:firstLine="480"/>
        <w:spacing w:line="360" w:lineRule="auto"/>
        <w:widowControl/>
        <w:rPr>
          <w:rFonts w:ascii="仿宋" w:hAnsi="仿宋" w:eastAsia="仿宋" w:cs="仿宋"/>
          <w:b/>
          <w:sz w:val="28"/>
          <w:szCs w:val="28"/>
          <w:lang w:eastAsia="zh-CN"/>
        </w:rPr>
      </w:pPr>
      <w:r>
        <w:rPr>
          <w:rFonts w:hint="eastAsia" w:ascii="仿宋" w:hAnsi="仿宋" w:eastAsia="仿宋" w:cs="仿宋"/>
          <w:bCs/>
          <w:sz w:val="24"/>
          <w:szCs w:val="24"/>
          <w:lang w:eastAsia="zh-CN"/>
        </w:rPr>
        <w:t xml:space="preserve">授权委托人身份证（正反）：</w:t>
      </w:r>
      <w:r>
        <w:rPr>
          <w:rFonts w:hint="eastAsia" w:ascii="仿宋" w:hAnsi="仿宋" w:eastAsia="仿宋" w:cs="仿宋"/>
          <w:bCs/>
          <w:sz w:val="24"/>
          <w:szCs w:val="24"/>
          <w:lang w:eastAsia="zh-CN"/>
        </w:rPr>
        <w:br w:type="page" w:clear="all"/>
      </w:r>
      <w:bookmarkEnd w:id="73"/>
      <w:r>
        <w:rPr>
          <w:rFonts w:hint="eastAsia" w:ascii="仿宋" w:hAnsi="仿宋" w:eastAsia="仿宋" w:cs="仿宋"/>
          <w:b/>
          <w:sz w:val="28"/>
          <w:szCs w:val="28"/>
          <w:lang w:eastAsia="zh-CN"/>
        </w:rPr>
        <w:t xml:space="preserve">三、报价表格式</w:t>
      </w:r>
      <w:r/>
    </w:p>
    <w:p>
      <w:pPr>
        <w:pStyle w:val="736"/>
        <w:jc w:val="center"/>
        <w:widowControl/>
        <w:rPr>
          <w:rFonts w:ascii="仿宋" w:hAnsi="仿宋" w:eastAsia="仿宋" w:cs="仿宋"/>
          <w:lang w:eastAsia="zh-CN"/>
        </w:rPr>
      </w:pPr>
      <w:r>
        <w:rPr>
          <w:rStyle w:val="790"/>
          <w:rFonts w:hint="eastAsia" w:ascii="仿宋" w:hAnsi="仿宋" w:eastAsia="仿宋" w:cs="仿宋"/>
          <w:lang w:eastAsia="zh-CN"/>
        </w:rPr>
        <w:t xml:space="preserve">磋商报价表</w:t>
      </w:r>
      <w:r/>
    </w:p>
    <w:p>
      <w:pPr>
        <w:pStyle w:val="784"/>
        <w:rPr>
          <w:rFonts w:ascii="仿宋" w:hAnsi="仿宋" w:eastAsia="仿宋" w:cs="仿宋"/>
        </w:rPr>
      </w:pPr>
      <w:r>
        <w:rPr>
          <w:rFonts w:hint="eastAsia" w:ascii="仿宋" w:hAnsi="仿宋" w:eastAsia="仿宋" w:cs="仿宋"/>
        </w:rPr>
        <w:t xml:space="preserve">本次为首次报价                                 </w:t>
      </w:r>
      <w:r/>
    </w:p>
    <w:p>
      <w:pPr>
        <w:pStyle w:val="784"/>
        <w:rPr>
          <w:rFonts w:ascii="仿宋" w:hAnsi="仿宋" w:eastAsia="仿宋" w:cs="仿宋"/>
        </w:rPr>
      </w:pPr>
      <w:r>
        <w:rPr>
          <w:rFonts w:hint="eastAsia" w:ascii="仿宋" w:hAnsi="仿宋" w:eastAsia="仿宋" w:cs="仿宋"/>
        </w:rPr>
        <w:t xml:space="preserve">项目名称：</w:t>
      </w:r>
      <w:r/>
    </w:p>
    <w:p>
      <w:pPr>
        <w:pStyle w:val="784"/>
        <w:rPr>
          <w:rFonts w:ascii="仿宋" w:hAnsi="仿宋" w:eastAsia="仿宋" w:cs="仿宋"/>
        </w:rPr>
      </w:pPr>
      <w:r>
        <w:rPr>
          <w:rFonts w:hint="eastAsia" w:ascii="仿宋" w:hAnsi="仿宋" w:eastAsia="仿宋" w:cs="仿宋"/>
        </w:rPr>
        <w:t xml:space="preserve">项目编号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265"/>
        <w:gridCol w:w="184"/>
        <w:gridCol w:w="2428"/>
        <w:gridCol w:w="3635"/>
      </w:tblGrid>
      <w:tr>
        <w:trPr>
          <w:tblCellSpacing w:w="15" w:type="dxa"/>
        </w:trPr>
        <w:tc>
          <w:tcPr>
            <w:gridSpan w:val="2"/>
            <w:tcBorders>
              <w:top w:val="single" w:color="000000" w:sz="6" w:space="0"/>
              <w:left w:val="single" w:color="000000" w:sz="6" w:space="0"/>
              <w:bottom w:val="single" w:color="000000" w:sz="6" w:space="0"/>
              <w:right w:val="single" w:color="000000" w:sz="6" w:space="0"/>
            </w:tcBorders>
            <w:tcW w:w="2404"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项目名称</w:t>
            </w:r>
            <w:r/>
          </w:p>
        </w:tc>
        <w:tc>
          <w:tcPr>
            <w:tcBorders>
              <w:top w:val="single" w:color="000000" w:sz="6" w:space="0"/>
              <w:left w:val="single" w:color="000000" w:sz="6" w:space="0"/>
              <w:bottom w:val="single" w:color="000000" w:sz="6" w:space="0"/>
              <w:right w:val="single" w:color="000000" w:sz="6" w:space="0"/>
            </w:tcBorders>
            <w:tcW w:w="2398"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项目内容</w:t>
            </w:r>
            <w:r/>
          </w:p>
        </w:tc>
        <w:tc>
          <w:tcPr>
            <w:tcBorders>
              <w:top w:val="single" w:color="000000" w:sz="6" w:space="0"/>
              <w:left w:val="single" w:color="000000" w:sz="6" w:space="0"/>
              <w:bottom w:val="single" w:color="000000" w:sz="6" w:space="0"/>
              <w:right w:val="single" w:color="000000" w:sz="6" w:space="0"/>
            </w:tcBorders>
            <w:tcW w:w="3590"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总价（小写）</w:t>
            </w:r>
            <w:r/>
          </w:p>
        </w:tc>
      </w:tr>
      <w:tr>
        <w:trPr>
          <w:tblCellSpacing w:w="15" w:type="dxa"/>
        </w:trPr>
        <w:tc>
          <w:tcPr>
            <w:gridSpan w:val="2"/>
            <w:tcBorders>
              <w:top w:val="single" w:color="000000" w:sz="6" w:space="0"/>
              <w:left w:val="single" w:color="000000" w:sz="6" w:space="0"/>
              <w:bottom w:val="single" w:color="000000" w:sz="6" w:space="0"/>
              <w:right w:val="single" w:color="000000" w:sz="6" w:space="0"/>
            </w:tcBorders>
            <w:tcW w:w="2404"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项目名称</w:t>
            </w:r>
            <w:r>
              <w:rPr>
                <w:rFonts w:hint="eastAsia" w:ascii="Times New Roman" w:hAnsi="Times New Roman" w:eastAsia="仿宋" w:cs="Times New Roman"/>
              </w:rPr>
              <w:t xml:space="preserve"> </w:t>
            </w:r>
            <w:r/>
          </w:p>
        </w:tc>
        <w:tc>
          <w:tcPr>
            <w:tcBorders>
              <w:top w:val="single" w:color="000000" w:sz="6" w:space="0"/>
              <w:left w:val="single" w:color="000000" w:sz="6" w:space="0"/>
              <w:bottom w:val="single" w:color="000000" w:sz="6" w:space="0"/>
              <w:right w:val="single" w:color="000000" w:sz="6" w:space="0"/>
            </w:tcBorders>
            <w:tcW w:w="2398"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详见响应文件</w:t>
            </w:r>
            <w:r/>
          </w:p>
        </w:tc>
        <w:tc>
          <w:tcPr>
            <w:tcBorders>
              <w:top w:val="single" w:color="000000" w:sz="6" w:space="0"/>
              <w:left w:val="single" w:color="000000" w:sz="6" w:space="0"/>
              <w:bottom w:val="single" w:color="000000" w:sz="6" w:space="0"/>
              <w:right w:val="single" w:color="000000" w:sz="6" w:space="0"/>
            </w:tcBorders>
            <w:tcW w:w="3590" w:type="dxa"/>
            <w:vAlign w:val="center"/>
            <w:textDirection w:val="lrTb"/>
            <w:noWrap w:val="false"/>
          </w:tcPr>
          <w:p>
            <w:pPr>
              <w:pStyle w:val="784"/>
              <w:rPr>
                <w:rFonts w:ascii="Times New Roman" w:hAnsi="Times New Roman" w:eastAsia="仿宋" w:cs="Times New Roman"/>
              </w:rPr>
            </w:pPr>
            <w:r>
              <w:rPr>
                <w:rFonts w:hint="eastAsia" w:ascii="Times New Roman" w:hAnsi="Times New Roman" w:eastAsia="仿宋" w:cs="Times New Roman"/>
              </w:rPr>
              <w:t xml:space="preserve">    </w:t>
            </w:r>
            <w:r>
              <w:rPr>
                <w:rFonts w:hint="eastAsia" w:ascii="Times New Roman" w:hAnsi="Times New Roman" w:eastAsia="仿宋" w:cs="Times New Roman"/>
              </w:rPr>
              <w:t xml:space="preserve">元</w:t>
            </w:r>
            <w:r/>
          </w:p>
        </w:tc>
      </w:tr>
      <w:tr>
        <w:trPr>
          <w:tblCellSpacing w:w="15" w:type="dxa"/>
        </w:trPr>
        <w:tc>
          <w:tcPr>
            <w:tcW w:w="2220" w:type="dxa"/>
            <w:vAlign w:val="center"/>
            <w:textDirection w:val="lrTb"/>
            <w:noWrap w:val="false"/>
          </w:tcPr>
          <w:p>
            <w:pPr>
              <w:pStyle w:val="1246"/>
              <w:rPr>
                <w:sz w:val="22"/>
                <w:szCs w:val="22"/>
              </w:rPr>
            </w:pPr>
            <w:r>
              <w:rPr>
                <w:rFonts w:hint="eastAsia"/>
                <w:sz w:val="22"/>
                <w:szCs w:val="22"/>
              </w:rPr>
              <w:t xml:space="preserve">总价（大写）：</w:t>
            </w:r>
            <w:r/>
          </w:p>
        </w:tc>
        <w:tc>
          <w:tcPr>
            <w:gridSpan w:val="3"/>
            <w:tcW w:w="6202" w:type="dxa"/>
            <w:vAlign w:val="center"/>
            <w:textDirection w:val="lrTb"/>
            <w:noWrap w:val="false"/>
          </w:tcPr>
          <w:p>
            <w:pPr>
              <w:pStyle w:val="1246"/>
              <w:rPr>
                <w:sz w:val="22"/>
                <w:szCs w:val="22"/>
              </w:rPr>
            </w:pPr>
            <w:r>
              <w:rPr>
                <w:rFonts w:hint="eastAsia"/>
                <w:sz w:val="22"/>
                <w:szCs w:val="22"/>
              </w:rPr>
              <w:t xml:space="preserve">金额大写 </w:t>
            </w:r>
            <w:r/>
          </w:p>
        </w:tc>
      </w:tr>
    </w:tbl>
    <w:p>
      <w:pPr>
        <w:pStyle w:val="784"/>
        <w:rPr>
          <w:rFonts w:ascii="仿宋" w:hAnsi="仿宋" w:eastAsia="仿宋" w:cs="仿宋"/>
        </w:rPr>
      </w:pPr>
      <w:r>
        <w:rPr>
          <w:rFonts w:hint="eastAsia" w:ascii="仿宋" w:hAnsi="仿宋" w:eastAsia="仿宋" w:cs="仿宋"/>
        </w:rPr>
        <w:t xml:space="preserve">报价说明：</w:t>
      </w:r>
      <w:r/>
    </w:p>
    <w:p>
      <w:pPr>
        <w:pStyle w:val="784"/>
        <w:rPr>
          <w:rFonts w:ascii="仿宋" w:hAnsi="仿宋" w:eastAsia="仿宋" w:cs="仿宋"/>
        </w:rPr>
      </w:pPr>
      <w:r>
        <w:rPr>
          <w:rFonts w:hint="eastAsia" w:ascii="仿宋" w:hAnsi="仿宋" w:eastAsia="仿宋" w:cs="仿宋"/>
        </w:rPr>
        <w:t xml:space="preserve">1、报价包括完成项目的所有费用。采购人不再支付报价以外的任何费用。</w:t>
      </w:r>
      <w:r/>
    </w:p>
    <w:p>
      <w:pPr>
        <w:pStyle w:val="784"/>
        <w:rPr>
          <w:rFonts w:ascii="仿宋" w:hAnsi="仿宋" w:eastAsia="仿宋" w:cs="仿宋"/>
        </w:rPr>
      </w:pPr>
      <w:r>
        <w:rPr>
          <w:rFonts w:ascii="仿宋" w:hAnsi="仿宋" w:eastAsia="仿宋" w:cs="仿宋"/>
        </w:rPr>
        <w:t xml:space="preserve">2</w:t>
      </w:r>
      <w:r>
        <w:rPr>
          <w:rFonts w:hint="eastAsia" w:ascii="仿宋" w:hAnsi="仿宋" w:eastAsia="仿宋" w:cs="仿宋"/>
        </w:rPr>
        <w:t xml:space="preserve">、报价以总价为准，大小写不一致以大写为准；</w:t>
      </w:r>
      <w:r/>
    </w:p>
    <w:p>
      <w:pPr>
        <w:pStyle w:val="784"/>
        <w:rPr>
          <w:rFonts w:ascii="仿宋" w:hAnsi="仿宋" w:eastAsia="仿宋" w:cs="仿宋"/>
        </w:rPr>
      </w:pPr>
      <w:r>
        <w:rPr>
          <w:rFonts w:hint="eastAsia" w:ascii="仿宋" w:hAnsi="仿宋" w:eastAsia="仿宋" w:cs="仿宋"/>
        </w:rPr>
        <w:t xml:space="preserve">3、偏离说明：详见《偏离表》；</w:t>
      </w:r>
      <w:r/>
    </w:p>
    <w:p>
      <w:pPr>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spacing w:line="360" w:lineRule="auto"/>
        <w:widowControl/>
        <w:rPr>
          <w:rFonts w:ascii="仿宋" w:hAnsi="仿宋" w:eastAsia="仿宋" w:cs="仿宋"/>
          <w:b/>
          <w:sz w:val="28"/>
          <w:szCs w:val="28"/>
          <w:lang w:eastAsia="zh-CN"/>
        </w:rPr>
      </w:pPr>
      <w:r>
        <w:rPr>
          <w:rFonts w:hint="eastAsia" w:ascii="仿宋" w:hAnsi="仿宋" w:eastAsia="仿宋" w:cs="仿宋"/>
          <w:szCs w:val="21"/>
          <w:lang w:eastAsia="zh-CN"/>
        </w:rPr>
        <w:br w:type="page" w:clear="all"/>
      </w:r>
      <w:r>
        <w:rPr>
          <w:rFonts w:hint="eastAsia" w:ascii="仿宋" w:hAnsi="仿宋" w:eastAsia="仿宋" w:cs="仿宋"/>
          <w:b/>
          <w:sz w:val="28"/>
          <w:szCs w:val="28"/>
          <w:lang w:eastAsia="zh-CN"/>
        </w:rPr>
        <w:t xml:space="preserve">四、资格证明文件</w:t>
      </w:r>
      <w:r/>
    </w:p>
    <w:p>
      <w:pPr>
        <w:jc w:val="center"/>
        <w:spacing w:line="360" w:lineRule="auto"/>
        <w:rPr>
          <w:rFonts w:ascii="仿宋" w:hAnsi="仿宋" w:eastAsia="仿宋" w:cs="仿宋"/>
          <w:b/>
          <w:sz w:val="36"/>
          <w:szCs w:val="36"/>
          <w:lang w:eastAsia="zh-CN"/>
        </w:rPr>
        <w:outlineLvl w:val="0"/>
      </w:pPr>
      <w:r/>
      <w:bookmarkStart w:id="74" w:name="_Toc489655335"/>
      <w:r>
        <w:rPr>
          <w:rFonts w:hint="eastAsia" w:ascii="仿宋" w:hAnsi="仿宋" w:eastAsia="仿宋" w:cs="仿宋"/>
          <w:b/>
          <w:sz w:val="36"/>
          <w:szCs w:val="36"/>
          <w:lang w:eastAsia="zh-CN"/>
        </w:rPr>
        <w:t xml:space="preserve">资格证明文件</w:t>
      </w:r>
      <w:bookmarkEnd w:id="74"/>
      <w:r/>
      <w:r/>
    </w:p>
    <w:p>
      <w:pPr>
        <w:pStyle w:val="1081"/>
        <w:rPr>
          <w:rFonts w:ascii="仿宋" w:hAnsi="仿宋" w:eastAsia="仿宋" w:cs="仿宋"/>
          <w:lang w:eastAsia="zh-CN"/>
        </w:rPr>
      </w:pPr>
      <w:r>
        <w:rPr>
          <w:rFonts w:ascii="仿宋" w:hAnsi="仿宋" w:eastAsia="仿宋" w:cs="仿宋"/>
          <w:lang w:eastAsia="zh-CN"/>
        </w:rPr>
      </w:r>
      <w:r/>
    </w:p>
    <w:p>
      <w:pPr>
        <w:numPr>
          <w:ilvl w:val="0"/>
          <w:numId w:val="2"/>
        </w:num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南京市政府采购供应商信用</w:t>
      </w:r>
      <w:r>
        <w:rPr>
          <w:rFonts w:hint="eastAsia" w:ascii="仿宋" w:hAnsi="仿宋" w:eastAsia="仿宋" w:cs="仿宋"/>
          <w:sz w:val="24"/>
          <w:szCs w:val="24"/>
          <w:lang w:val="zh-CN" w:eastAsia="zh-CN"/>
        </w:rPr>
        <w:t xml:space="preserve">记录表暨信用</w:t>
      </w:r>
      <w:r>
        <w:rPr>
          <w:rFonts w:hint="eastAsia" w:ascii="仿宋" w:hAnsi="仿宋" w:eastAsia="仿宋" w:cs="仿宋"/>
          <w:sz w:val="24"/>
          <w:szCs w:val="24"/>
          <w:lang w:val="zh-CN" w:eastAsia="zh-CN"/>
        </w:rPr>
        <w:t xml:space="preserve">承诺书（在线打印）。</w:t>
      </w:r>
      <w:r/>
    </w:p>
    <w:p>
      <w:pPr>
        <w:numPr>
          <w:ilvl w:val="0"/>
          <w:numId w:val="2"/>
        </w:num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落实政府采购政策需满足的资格要求：</w:t>
      </w:r>
      <w:r>
        <w:rPr>
          <w:rFonts w:hint="eastAsia" w:ascii="仿宋" w:hAnsi="仿宋" w:eastAsia="仿宋" w:cs="仿宋"/>
          <w:b/>
          <w:bCs/>
          <w:sz w:val="24"/>
          <w:szCs w:val="24"/>
          <w:lang w:eastAsia="zh-CN"/>
        </w:rPr>
        <w:t xml:space="preserve">本项目为非预留份额的采购项目或采购包，执行价格扣除优惠政策，具体详见第三章评标标准。</w:t>
      </w:r>
      <w:r/>
    </w:p>
    <w:p>
      <w:pPr>
        <w:numPr>
          <w:ilvl w:val="0"/>
          <w:numId w:val="2"/>
        </w:num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本项目的特定资格要求（</w:t>
      </w:r>
      <w:r>
        <w:rPr>
          <w:rFonts w:hint="eastAsia" w:ascii="仿宋" w:hAnsi="仿宋" w:eastAsia="仿宋" w:cs="仿宋"/>
          <w:sz w:val="24"/>
          <w:szCs w:val="24"/>
          <w:lang w:eastAsia="zh-CN"/>
        </w:rPr>
        <w:t xml:space="preserve">如有</w:t>
      </w:r>
      <w:r>
        <w:rPr>
          <w:rFonts w:hint="eastAsia" w:ascii="仿宋" w:hAnsi="仿宋" w:eastAsia="仿宋" w:cs="仿宋"/>
          <w:sz w:val="24"/>
          <w:szCs w:val="24"/>
          <w:lang w:val="zh-CN" w:eastAsia="zh-CN"/>
        </w:rPr>
        <w:t xml:space="preserve">）。</w:t>
      </w:r>
      <w:r/>
    </w:p>
    <w:p>
      <w:pPr>
        <w:pStyle w:val="1081"/>
        <w:rPr>
          <w:rFonts w:ascii="仿宋" w:hAnsi="仿宋" w:eastAsia="仿宋" w:cs="仿宋"/>
          <w:sz w:val="24"/>
          <w:szCs w:val="24"/>
          <w:lang w:val="zh-CN" w:eastAsia="zh-CN"/>
        </w:rPr>
      </w:pPr>
      <w:r>
        <w:rPr>
          <w:rFonts w:ascii="仿宋" w:hAnsi="仿宋" w:eastAsia="仿宋" w:cs="仿宋"/>
          <w:sz w:val="24"/>
          <w:szCs w:val="24"/>
          <w:lang w:val="zh-CN" w:eastAsia="zh-CN"/>
        </w:rPr>
      </w:r>
      <w:r/>
    </w:p>
    <w:p>
      <w:pPr>
        <w:rPr>
          <w:rFonts w:ascii="仿宋" w:hAnsi="仿宋" w:eastAsia="仿宋" w:cs="仿宋"/>
          <w:sz w:val="24"/>
          <w:szCs w:val="24"/>
          <w:lang w:val="zh-CN" w:eastAsia="zh-CN"/>
        </w:rPr>
      </w:pPr>
      <w:r>
        <w:rPr>
          <w:rFonts w:ascii="仿宋" w:hAnsi="仿宋" w:eastAsia="仿宋" w:cs="仿宋"/>
          <w:sz w:val="24"/>
          <w:szCs w:val="24"/>
          <w:lang w:val="zh-CN" w:eastAsia="zh-CN"/>
        </w:rPr>
      </w:r>
      <w:r/>
    </w:p>
    <w:p>
      <w:pPr>
        <w:pStyle w:val="1081"/>
        <w:rPr>
          <w:rFonts w:ascii="仿宋" w:hAnsi="仿宋" w:eastAsia="仿宋" w:cs="仿宋"/>
          <w:sz w:val="24"/>
          <w:szCs w:val="24"/>
          <w:lang w:val="zh-CN" w:eastAsia="zh-CN"/>
        </w:rPr>
      </w:pPr>
      <w:r>
        <w:rPr>
          <w:rFonts w:ascii="仿宋" w:hAnsi="仿宋" w:eastAsia="仿宋" w:cs="仿宋"/>
          <w:sz w:val="24"/>
          <w:szCs w:val="24"/>
          <w:lang w:val="zh-CN" w:eastAsia="zh-CN"/>
        </w:rPr>
      </w:r>
      <w:r/>
    </w:p>
    <w:p>
      <w:pP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以下是不适用</w:t>
      </w:r>
      <w:r>
        <w:rPr>
          <w:rFonts w:hint="eastAsia" w:ascii="仿宋" w:hAnsi="仿宋" w:eastAsia="仿宋" w:cs="仿宋"/>
          <w:b/>
          <w:bCs/>
          <w:sz w:val="24"/>
          <w:szCs w:val="24"/>
          <w:lang w:val="zh-CN" w:eastAsia="zh-CN"/>
        </w:rPr>
        <w:t xml:space="preserve">（</w:t>
      </w:r>
      <w:r>
        <w:rPr>
          <w:rFonts w:hint="eastAsia" w:ascii="仿宋" w:hAnsi="仿宋" w:eastAsia="仿宋" w:cs="仿宋"/>
          <w:b/>
          <w:bCs/>
          <w:sz w:val="24"/>
          <w:szCs w:val="24"/>
          <w:lang w:eastAsia="zh-CN"/>
        </w:rPr>
        <w:t xml:space="preserve">1</w:t>
      </w:r>
      <w:r>
        <w:rPr>
          <w:rFonts w:hint="eastAsia" w:ascii="仿宋" w:hAnsi="仿宋" w:eastAsia="仿宋" w:cs="仿宋"/>
          <w:b/>
          <w:bCs/>
          <w:sz w:val="24"/>
          <w:szCs w:val="24"/>
          <w:lang w:val="zh-CN" w:eastAsia="zh-CN"/>
        </w:rPr>
        <w:t xml:space="preserve">）南京市政府采购供应商信用</w:t>
      </w:r>
      <w:r>
        <w:rPr>
          <w:rFonts w:hint="eastAsia" w:ascii="仿宋" w:hAnsi="仿宋" w:eastAsia="仿宋" w:cs="仿宋"/>
          <w:b/>
          <w:bCs/>
          <w:sz w:val="24"/>
          <w:szCs w:val="24"/>
          <w:lang w:val="zh-CN" w:eastAsia="zh-CN"/>
        </w:rPr>
        <w:t xml:space="preserve">记录表暨信用</w:t>
      </w:r>
      <w:r>
        <w:rPr>
          <w:rFonts w:hint="eastAsia" w:ascii="仿宋" w:hAnsi="仿宋" w:eastAsia="仿宋" w:cs="仿宋"/>
          <w:b/>
          <w:bCs/>
          <w:sz w:val="24"/>
          <w:szCs w:val="24"/>
          <w:lang w:val="zh-CN" w:eastAsia="zh-CN"/>
        </w:rPr>
        <w:t xml:space="preserve">承诺书</w:t>
      </w:r>
      <w:r>
        <w:rPr>
          <w:rFonts w:hint="eastAsia" w:ascii="仿宋" w:hAnsi="仿宋" w:eastAsia="仿宋" w:cs="仿宋"/>
          <w:b/>
          <w:bCs/>
          <w:sz w:val="24"/>
          <w:szCs w:val="24"/>
          <w:lang w:eastAsia="zh-CN"/>
        </w:rPr>
        <w:t xml:space="preserve">的情况：</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供应</w:t>
      </w:r>
      <w:r>
        <w:rPr>
          <w:rFonts w:hint="eastAsia" w:ascii="仿宋" w:hAnsi="仿宋" w:eastAsia="仿宋" w:cs="仿宋"/>
          <w:bCs/>
          <w:sz w:val="24"/>
          <w:szCs w:val="24"/>
          <w:lang w:val="zh-CN" w:eastAsia="zh-CN"/>
        </w:rPr>
        <w:t xml:space="preserve">商存在</w:t>
      </w:r>
      <w:r>
        <w:rPr>
          <w:rFonts w:hint="eastAsia" w:ascii="仿宋" w:hAnsi="仿宋" w:eastAsia="仿宋" w:cs="仿宋"/>
          <w:bCs/>
          <w:sz w:val="24"/>
          <w:szCs w:val="24"/>
          <w:lang w:val="zh-CN" w:eastAsia="zh-CN"/>
        </w:rPr>
        <w:t xml:space="preserve">下列情形之一的，仍须按</w:t>
      </w:r>
      <w:r>
        <w:rPr>
          <w:rFonts w:hint="eastAsia" w:ascii="仿宋" w:hAnsi="仿宋" w:eastAsia="仿宋" w:cs="仿宋"/>
          <w:bCs/>
          <w:sz w:val="24"/>
          <w:szCs w:val="24"/>
          <w:lang w:eastAsia="zh-CN"/>
        </w:rPr>
        <w:t xml:space="preserve">采购</w:t>
      </w:r>
      <w:r>
        <w:rPr>
          <w:rFonts w:hint="eastAsia" w:ascii="仿宋" w:hAnsi="仿宋" w:eastAsia="仿宋" w:cs="仿宋"/>
          <w:bCs/>
          <w:sz w:val="24"/>
          <w:szCs w:val="24"/>
          <w:lang w:val="zh-CN" w:eastAsia="zh-CN"/>
        </w:rPr>
        <w:t xml:space="preserve">文件要求提供证明材料：</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（一）供应商被列入严重失信主体名单；</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二</w:t>
      </w:r>
      <w:r>
        <w:rPr>
          <w:rFonts w:hint="eastAsia" w:ascii="仿宋" w:hAnsi="仿宋" w:eastAsia="仿宋" w:cs="仿宋"/>
          <w:bCs/>
          <w:sz w:val="24"/>
          <w:szCs w:val="24"/>
          <w:lang w:val="zh-CN" w:eastAsia="zh-CN"/>
        </w:rPr>
        <w:t xml:space="preserve">）被相关监督部门</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行政处罚且尚处在处罚有效期内；</w:t>
      </w:r>
      <w:r/>
    </w:p>
    <w:p>
      <w:pPr>
        <w:spacing w:line="360" w:lineRule="auto"/>
        <w:rPr>
          <w:rFonts w:ascii="仿宋" w:hAnsi="仿宋" w:eastAsia="仿宋" w:cs="仿宋"/>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三</w:t>
      </w:r>
      <w:r>
        <w:rPr>
          <w:rFonts w:hint="eastAsia" w:ascii="仿宋" w:hAnsi="仿宋" w:eastAsia="仿宋" w:cs="仿宋"/>
          <w:bCs/>
          <w:sz w:val="24"/>
          <w:szCs w:val="24"/>
          <w:lang w:val="zh-CN" w:eastAsia="zh-CN"/>
        </w:rPr>
        <w:t xml:space="preserve">）其他法律、行政法规规定的不适用信用承诺的情形。</w:t>
      </w:r>
      <w:r/>
    </w:p>
    <w:p>
      <w:pPr>
        <w:pStyle w:val="1081"/>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不适用信用承诺的仍须按采购文件要求提供证明材料：</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ascii="仿宋" w:hAnsi="仿宋" w:eastAsia="仿宋" w:cs="仿宋"/>
          <w:bCs/>
          <w:sz w:val="24"/>
          <w:szCs w:val="24"/>
          <w:lang w:val="zh-CN" w:eastAsia="zh-CN"/>
        </w:rPr>
        <w:t xml:space="preserve">1</w:t>
      </w:r>
      <w:r>
        <w:rPr>
          <w:rFonts w:hint="eastAsia" w:ascii="仿宋" w:hAnsi="仿宋" w:eastAsia="仿宋" w:cs="仿宋"/>
          <w:bCs/>
          <w:sz w:val="24"/>
          <w:szCs w:val="24"/>
          <w:lang w:val="zh-CN" w:eastAsia="zh-CN"/>
        </w:rPr>
        <w:t xml:space="preserve">）具有独立承担民事责任的能力</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提供法人或者其他组织提供营业执照或法人证书或组织机构代码证，自然人的身份证明</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ascii="仿宋" w:hAnsi="仿宋" w:eastAsia="仿宋" w:cs="仿宋"/>
          <w:bCs/>
          <w:sz w:val="24"/>
          <w:szCs w:val="24"/>
          <w:lang w:val="zh-CN" w:eastAsia="zh-CN"/>
        </w:rPr>
        <w:t xml:space="preserve">2</w:t>
      </w:r>
      <w:r>
        <w:rPr>
          <w:rFonts w:hint="eastAsia" w:ascii="仿宋" w:hAnsi="仿宋" w:eastAsia="仿宋" w:cs="仿宋"/>
          <w:bCs/>
          <w:sz w:val="24"/>
          <w:szCs w:val="24"/>
          <w:lang w:val="zh-CN" w:eastAsia="zh-CN"/>
        </w:rPr>
        <w:t xml:space="preserve">）具有良好的商业信誉和健全的财务会计制度</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提供</w:t>
      </w:r>
      <w:r>
        <w:rPr>
          <w:rFonts w:ascii="仿宋" w:hAnsi="仿宋" w:eastAsia="仿宋" w:cs="仿宋"/>
          <w:bCs/>
          <w:sz w:val="24"/>
          <w:szCs w:val="24"/>
          <w:lang w:val="zh-CN" w:eastAsia="zh-CN"/>
        </w:rPr>
        <w:t xml:space="preserve">2024</w:t>
      </w:r>
      <w:r>
        <w:rPr>
          <w:rFonts w:hint="eastAsia" w:ascii="仿宋" w:hAnsi="仿宋" w:eastAsia="仿宋" w:cs="仿宋"/>
          <w:bCs/>
          <w:sz w:val="24"/>
          <w:szCs w:val="24"/>
          <w:lang w:val="zh-CN" w:eastAsia="zh-CN"/>
        </w:rPr>
        <w:t xml:space="preserve">年度或</w:t>
      </w:r>
      <w:r>
        <w:rPr>
          <w:rFonts w:ascii="仿宋" w:hAnsi="仿宋" w:eastAsia="仿宋" w:cs="仿宋"/>
          <w:bCs/>
          <w:sz w:val="24"/>
          <w:szCs w:val="24"/>
          <w:lang w:val="zh-CN" w:eastAsia="zh-CN"/>
        </w:rPr>
        <w:t xml:space="preserve">2025</w:t>
      </w:r>
      <w:r>
        <w:rPr>
          <w:rFonts w:hint="eastAsia" w:ascii="仿宋" w:hAnsi="仿宋" w:eastAsia="仿宋" w:cs="仿宋"/>
          <w:bCs/>
          <w:sz w:val="24"/>
          <w:szCs w:val="24"/>
          <w:lang w:val="zh-CN" w:eastAsia="zh-CN"/>
        </w:rPr>
        <w:t xml:space="preserve">年度财务报表或</w:t>
      </w:r>
      <w:r>
        <w:rPr>
          <w:rFonts w:ascii="仿宋" w:hAnsi="仿宋" w:eastAsia="仿宋" w:cs="仿宋"/>
          <w:bCs/>
          <w:sz w:val="24"/>
          <w:szCs w:val="24"/>
          <w:lang w:val="zh-CN" w:eastAsia="zh-CN"/>
        </w:rPr>
        <w:t xml:space="preserve">2024</w:t>
      </w:r>
      <w:r>
        <w:rPr>
          <w:rFonts w:hint="eastAsia" w:ascii="仿宋" w:hAnsi="仿宋" w:eastAsia="仿宋" w:cs="仿宋"/>
          <w:bCs/>
          <w:sz w:val="24"/>
          <w:szCs w:val="24"/>
          <w:lang w:val="zh-CN" w:eastAsia="zh-CN"/>
        </w:rPr>
        <w:t xml:space="preserve">年度或</w:t>
      </w:r>
      <w:r>
        <w:rPr>
          <w:rFonts w:ascii="仿宋" w:hAnsi="仿宋" w:eastAsia="仿宋" w:cs="仿宋"/>
          <w:bCs/>
          <w:sz w:val="24"/>
          <w:szCs w:val="24"/>
          <w:lang w:val="zh-CN" w:eastAsia="zh-CN"/>
        </w:rPr>
        <w:t xml:space="preserve">2025</w:t>
      </w:r>
      <w:r>
        <w:rPr>
          <w:rFonts w:hint="eastAsia" w:ascii="仿宋" w:hAnsi="仿宋" w:eastAsia="仿宋" w:cs="仿宋"/>
          <w:bCs/>
          <w:sz w:val="24"/>
          <w:szCs w:val="24"/>
          <w:lang w:val="zh-CN" w:eastAsia="zh-CN"/>
        </w:rPr>
        <w:t xml:space="preserve">年度经审计的财务报告</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成立不满一年不需提供</w:t>
      </w:r>
      <w:r>
        <w:rPr>
          <w:rFonts w:ascii="仿宋" w:hAnsi="仿宋" w:eastAsia="仿宋" w:cs="仿宋"/>
          <w:bCs/>
          <w:sz w:val="24"/>
          <w:szCs w:val="24"/>
          <w:lang w:val="zh-CN" w:eastAsia="zh-CN"/>
        </w:rPr>
        <w:t xml:space="preserve">); </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ascii="仿宋" w:hAnsi="仿宋" w:eastAsia="仿宋" w:cs="仿宋"/>
          <w:bCs/>
          <w:sz w:val="24"/>
          <w:szCs w:val="24"/>
          <w:lang w:val="zh-CN" w:eastAsia="zh-CN"/>
        </w:rPr>
        <w:t xml:space="preserve">3</w:t>
      </w:r>
      <w:r>
        <w:rPr>
          <w:rFonts w:hint="eastAsia" w:ascii="仿宋" w:hAnsi="仿宋" w:eastAsia="仿宋" w:cs="仿宋"/>
          <w:bCs/>
          <w:sz w:val="24"/>
          <w:szCs w:val="24"/>
          <w:lang w:val="zh-CN" w:eastAsia="zh-CN"/>
        </w:rPr>
        <w:t xml:space="preserve">）具有履行合同所必需的设备和专业技术能力</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提供履行合同所必需的设备和专业技术能力的证明材料或书面声明</w:t>
      </w:r>
      <w:r>
        <w:rPr>
          <w:rFonts w:ascii="仿宋" w:hAnsi="仿宋" w:eastAsia="仿宋" w:cs="仿宋"/>
          <w:bCs/>
          <w:sz w:val="24"/>
          <w:szCs w:val="24"/>
          <w:lang w:val="zh-CN" w:eastAsia="zh-CN"/>
        </w:rPr>
        <w:t xml:space="preserve">); </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ascii="仿宋" w:hAnsi="仿宋" w:eastAsia="仿宋" w:cs="仿宋"/>
          <w:bCs/>
          <w:sz w:val="24"/>
          <w:szCs w:val="24"/>
          <w:lang w:val="zh-CN" w:eastAsia="zh-CN"/>
        </w:rPr>
        <w:t xml:space="preserve">4</w:t>
      </w:r>
      <w:r>
        <w:rPr>
          <w:rFonts w:hint="eastAsia" w:ascii="仿宋" w:hAnsi="仿宋" w:eastAsia="仿宋" w:cs="仿宋"/>
          <w:bCs/>
          <w:sz w:val="24"/>
          <w:szCs w:val="24"/>
          <w:lang w:val="zh-CN" w:eastAsia="zh-CN"/>
        </w:rPr>
        <w:t xml:space="preserve">）有依法缴纳税收和社会保障资金的良好记录</w:t>
      </w:r>
      <w:r>
        <w:rPr>
          <w:rFonts w:ascii="仿宋" w:hAnsi="仿宋" w:eastAsia="仿宋" w:cs="仿宋"/>
          <w:bCs/>
          <w:sz w:val="24"/>
          <w:szCs w:val="24"/>
          <w:lang w:val="zh-CN" w:eastAsia="zh-CN"/>
        </w:rPr>
        <w:t xml:space="preserve">(</w:t>
      </w:r>
      <w:r>
        <w:rPr>
          <w:rFonts w:hint="eastAsia" w:ascii="仿宋" w:hAnsi="仿宋" w:eastAsia="仿宋" w:cs="仿宋"/>
          <w:bCs/>
          <w:sz w:val="24"/>
          <w:szCs w:val="24"/>
          <w:lang w:val="zh-CN" w:eastAsia="zh-CN"/>
        </w:rPr>
        <w:t xml:space="preserve">提供参加本次政府采购活动前六个月内任意一个月的依法缴纳税收和社会保障资金的记录，如依法免税或依法不需要缴纳社会保障资金的，提供相应证明文件</w:t>
      </w:r>
      <w:r>
        <w:rPr>
          <w:rFonts w:ascii="仿宋" w:hAnsi="仿宋" w:eastAsia="仿宋" w:cs="仿宋"/>
          <w:bCs/>
          <w:sz w:val="24"/>
          <w:szCs w:val="24"/>
          <w:lang w:val="zh-CN" w:eastAsia="zh-CN"/>
        </w:rPr>
        <w:t xml:space="preserve">);</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ascii="仿宋" w:hAnsi="仿宋" w:eastAsia="仿宋" w:cs="仿宋"/>
          <w:bCs/>
          <w:sz w:val="24"/>
          <w:szCs w:val="24"/>
          <w:lang w:val="zh-CN" w:eastAsia="zh-CN"/>
        </w:rPr>
        <w:t xml:space="preserve">5</w:t>
      </w:r>
      <w:r>
        <w:rPr>
          <w:rFonts w:hint="eastAsia" w:ascii="仿宋" w:hAnsi="仿宋" w:eastAsia="仿宋" w:cs="仿宋"/>
          <w:bCs/>
          <w:sz w:val="24"/>
          <w:szCs w:val="24"/>
          <w:lang w:val="zh-CN" w:eastAsia="zh-CN"/>
        </w:rPr>
        <w:t xml:space="preserve">）参加本次政府采购活动前三年内，在经营活动中没有重大违法记录（提供参加本次政府采购活动前三年内在经营活动中没有重大违法记录的书面声明）</w:t>
      </w:r>
      <w:r>
        <w:rPr>
          <w:rFonts w:ascii="仿宋" w:hAnsi="仿宋" w:eastAsia="仿宋" w:cs="仿宋"/>
          <w:bCs/>
          <w:sz w:val="24"/>
          <w:szCs w:val="24"/>
          <w:lang w:val="zh-CN" w:eastAsia="zh-CN"/>
        </w:rPr>
        <w:t xml:space="preserve">;</w:t>
      </w:r>
      <w:r/>
    </w:p>
    <w:p>
      <w:pPr>
        <w:spacing w:line="40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（6）法律、行政法规和采购文件规定的其他条件。</w:t>
      </w:r>
      <w:r/>
    </w:p>
    <w:p>
      <w:pPr>
        <w:spacing w:line="360" w:lineRule="auto"/>
        <w:widowControl/>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bookmarkStart w:id="75" w:name="_Hlk117238924"/>
      <w:r/>
      <w:bookmarkStart w:id="76" w:name="_Toc6456"/>
      <w:r/>
      <w:bookmarkStart w:id="77" w:name="_Toc481604683"/>
      <w:r>
        <w:rPr>
          <w:rFonts w:hint="eastAsia" w:ascii="仿宋" w:hAnsi="仿宋" w:eastAsia="仿宋" w:cs="仿宋"/>
          <w:b/>
          <w:sz w:val="28"/>
          <w:szCs w:val="28"/>
          <w:lang w:eastAsia="zh-CN"/>
        </w:rPr>
        <w:t xml:space="preserve">五、分项报价表格式</w:t>
      </w:r>
      <w:r/>
    </w:p>
    <w:p>
      <w:pPr>
        <w:jc w:val="center"/>
        <w:spacing w:line="360" w:lineRule="auto"/>
        <w:rPr>
          <w:rFonts w:ascii="仿宋" w:hAnsi="仿宋" w:eastAsia="仿宋" w:cs="仿宋"/>
          <w:b/>
          <w:bCs/>
          <w:sz w:val="32"/>
          <w:szCs w:val="32"/>
          <w:lang w:eastAsia="zh-CN"/>
        </w:rPr>
      </w:pPr>
      <w:r/>
      <w:bookmarkStart w:id="78" w:name="OLE_LINK65"/>
      <w:r/>
      <w:bookmarkStart w:id="79" w:name="OLE_LINK25"/>
      <w:r>
        <w:rPr>
          <w:rFonts w:hint="eastAsia" w:ascii="仿宋" w:hAnsi="仿宋" w:eastAsia="仿宋" w:cs="仿宋"/>
          <w:b/>
          <w:bCs/>
          <w:sz w:val="32"/>
          <w:szCs w:val="32"/>
          <w:lang w:eastAsia="zh-CN"/>
        </w:rPr>
        <w:t xml:space="preserve">分项报价表</w:t>
      </w:r>
      <w:bookmarkEnd w:id="78"/>
      <w:bookmarkEnd w:id="79"/>
      <w:r/>
    </w:p>
    <w:p>
      <w:pPr>
        <w:ind w:right="420" w:firstLine="420"/>
        <w:jc w:val="center"/>
        <w:spacing w:line="360" w:lineRule="auto"/>
        <w:widowControl/>
        <w:rPr>
          <w:rFonts w:ascii="宋体" w:hAnsi="宋体" w:eastAsia="宋体" w:cs="宋体"/>
          <w:b/>
          <w:bCs/>
          <w:sz w:val="21"/>
          <w:lang w:eastAsia="zh-CN"/>
        </w:rPr>
      </w:pPr>
      <w:r>
        <w:rPr>
          <w:rFonts w:hint="eastAsia" w:ascii="宋体" w:hAnsi="宋体" w:eastAsia="宋体" w:cs="宋体"/>
          <w:b/>
          <w:bCs/>
          <w:sz w:val="21"/>
          <w:lang w:eastAsia="zh-CN"/>
        </w:rPr>
        <w:t xml:space="preserve">（本项目无须提供）</w:t>
      </w:r>
      <w:r/>
    </w:p>
    <w:p>
      <w:pPr>
        <w:ind w:left="440" w:hanging="440"/>
        <w:rPr>
          <w:rFonts w:ascii="仿宋" w:hAnsi="仿宋" w:eastAsia="仿宋" w:cs="仿宋"/>
          <w:szCs w:val="21"/>
          <w:lang w:eastAsia="zh-CN"/>
        </w:rPr>
      </w:pPr>
      <w:r>
        <w:rPr>
          <w:rFonts w:ascii="仿宋" w:hAnsi="仿宋" w:eastAsia="仿宋" w:cs="仿宋"/>
          <w:szCs w:val="21"/>
          <w:lang w:eastAsia="zh-CN"/>
        </w:rPr>
      </w:r>
      <w:r/>
    </w:p>
    <w:p>
      <w:pPr>
        <w:jc w:val="right"/>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widowControl/>
        <w:rPr>
          <w:rFonts w:ascii="仿宋" w:hAnsi="仿宋" w:eastAsia="仿宋" w:cs="仿宋"/>
          <w:sz w:val="24"/>
          <w:szCs w:val="24"/>
          <w:lang w:eastAsia="zh-CN"/>
        </w:rPr>
      </w:pPr>
      <w:r>
        <w:rPr>
          <w:rFonts w:ascii="仿宋" w:hAnsi="仿宋" w:eastAsia="仿宋" w:cs="仿宋"/>
          <w:sz w:val="24"/>
          <w:szCs w:val="24"/>
          <w:lang w:eastAsia="zh-CN"/>
        </w:rPr>
      </w:r>
      <w:bookmarkEnd w:id="75"/>
      <w:r/>
    </w:p>
    <w:p>
      <w:pPr>
        <w:jc w:val="right"/>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pStyle w:val="736"/>
        <w:spacing w:line="360" w:lineRule="auto"/>
        <w:rPr>
          <w:rFonts w:ascii="仿宋" w:hAnsi="仿宋" w:eastAsia="仿宋" w:cs="仿宋"/>
          <w:b/>
          <w:bCs/>
          <w:sz w:val="28"/>
          <w:szCs w:val="40"/>
          <w:lang w:val="zh-CN" w:eastAsia="zh-CN"/>
        </w:rPr>
        <w:pBdr>
          <w:bottom w:val="none" w:color="000000" w:sz="0" w:space="0"/>
        </w:pBdr>
      </w:pPr>
      <w:r>
        <w:rPr>
          <w:rFonts w:hint="eastAsia" w:ascii="仿宋" w:hAnsi="仿宋" w:eastAsia="仿宋" w:cs="仿宋"/>
          <w:sz w:val="24"/>
          <w:lang w:val="zh-CN" w:eastAsia="zh-CN"/>
        </w:rPr>
        <w:br w:type="page" w:clear="all"/>
      </w:r>
      <w:r>
        <w:rPr>
          <w:rFonts w:hint="eastAsia" w:ascii="仿宋" w:hAnsi="仿宋" w:eastAsia="仿宋" w:cs="仿宋"/>
          <w:b/>
          <w:bCs/>
          <w:sz w:val="28"/>
          <w:szCs w:val="40"/>
          <w:lang w:val="zh-CN" w:eastAsia="zh-CN"/>
        </w:rPr>
        <w:t xml:space="preserve">六、技术规格偏离表格式</w:t>
      </w:r>
      <w:bookmarkEnd w:id="76"/>
      <w:r/>
      <w:bookmarkEnd w:id="77"/>
      <w:r/>
      <w:r/>
    </w:p>
    <w:p>
      <w:pPr>
        <w:rPr>
          <w:rFonts w:ascii="仿宋" w:hAnsi="仿宋" w:eastAsia="仿宋" w:cs="仿宋"/>
          <w:b/>
          <w:bCs/>
          <w:lang w:val="zh-CN" w:eastAsia="zh-CN"/>
        </w:rPr>
      </w:pPr>
      <w:r>
        <w:rPr>
          <w:rFonts w:ascii="仿宋" w:hAnsi="仿宋" w:eastAsia="仿宋" w:cs="仿宋"/>
          <w:b/>
          <w:bCs/>
          <w:lang w:val="zh-CN" w:eastAsia="zh-CN"/>
        </w:rPr>
      </w:r>
      <w:r/>
    </w:p>
    <w:p>
      <w:pPr>
        <w:ind w:left="420"/>
        <w:jc w:val="center"/>
        <w:spacing w:line="360" w:lineRule="auto"/>
        <w:shd w:val="clear" w:color="auto" w:fill="ffffff"/>
        <w:widowControl/>
        <w:rPr>
          <w:rFonts w:ascii="仿宋" w:hAnsi="仿宋" w:eastAsia="仿宋" w:cs="仿宋"/>
          <w:b/>
          <w:bCs/>
          <w:sz w:val="36"/>
          <w:szCs w:val="36"/>
          <w:lang w:eastAsia="zh-CN"/>
        </w:rPr>
      </w:pPr>
      <w:r>
        <w:rPr>
          <w:rFonts w:hint="eastAsia" w:ascii="仿宋" w:hAnsi="仿宋" w:eastAsia="仿宋" w:cs="仿宋"/>
          <w:b/>
          <w:bCs/>
          <w:sz w:val="36"/>
          <w:szCs w:val="36"/>
          <w:lang w:eastAsia="zh-CN"/>
        </w:rPr>
        <w:t xml:space="preserve">技术规格偏离表</w:t>
      </w:r>
      <w:r/>
    </w:p>
    <w:p>
      <w:pPr>
        <w:spacing w:line="360" w:lineRule="auto"/>
        <w:shd w:val="clear" w:color="auto" w:fill="ffffff"/>
        <w:widowControl/>
        <w:rPr>
          <w:rFonts w:ascii="仿宋" w:hAnsi="仿宋" w:eastAsia="仿宋" w:cs="仿宋"/>
          <w:szCs w:val="21"/>
        </w:rPr>
      </w:pPr>
      <w:r>
        <w:rPr>
          <w:rFonts w:hint="eastAsia" w:ascii="仿宋" w:hAnsi="仿宋" w:eastAsia="仿宋" w:cs="仿宋"/>
          <w:sz w:val="24"/>
        </w:rPr>
        <w:t xml:space="preserve">                     </w:t>
      </w:r>
      <w:r/>
    </w:p>
    <w:tbl>
      <w:tblPr>
        <w:tblW w:w="4998" w:type="pct"/>
        <w:jc w:val="center"/>
        <w:tblCellMar>
          <w:left w:w="10" w:type="dxa"/>
          <w:right w:w="10" w:type="dxa"/>
        </w:tblCellMar>
        <w:tblLook w:val="04A0" w:firstRow="1" w:lastRow="0" w:firstColumn="1" w:lastColumn="0" w:noHBand="0" w:noVBand="1"/>
      </w:tblPr>
      <w:tblGrid>
        <w:gridCol w:w="384"/>
        <w:gridCol w:w="778"/>
        <w:gridCol w:w="1277"/>
        <w:gridCol w:w="3783"/>
        <w:gridCol w:w="3432"/>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2"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2"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项目编号</w:t>
            </w:r>
            <w:r>
              <w:rPr>
                <w:rFonts w:hint="eastAsia" w:ascii="仿宋" w:hAnsi="仿宋" w:eastAsia="仿宋" w:cs="仿宋"/>
                <w:szCs w:val="21"/>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 w:val="21"/>
                <w:szCs w:val="21"/>
                <w:lang w:val="zh-CN"/>
              </w:rPr>
            </w:pPr>
            <w:r>
              <w:rPr>
                <w:rFonts w:hint="eastAsia" w:ascii="仿宋" w:hAnsi="仿宋" w:eastAsia="仿宋" w:cs="仿宋"/>
                <w:sz w:val="21"/>
                <w:szCs w:val="21"/>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 w:val="21"/>
                <w:szCs w:val="21"/>
                <w:lang w:val="zh-CN"/>
              </w:rPr>
            </w:pPr>
            <w:r>
              <w:rPr>
                <w:rFonts w:hint="eastAsia" w:ascii="仿宋" w:hAnsi="仿宋" w:eastAsia="仿宋" w:cs="仿宋"/>
                <w:sz w:val="21"/>
                <w:szCs w:val="21"/>
                <w:lang w:val="zh-CN"/>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 w:val="21"/>
                <w:szCs w:val="21"/>
                <w:lang w:val="zh-CN"/>
              </w:rPr>
            </w:pPr>
            <w:r>
              <w:rPr>
                <w:rFonts w:hint="eastAsia" w:ascii="仿宋" w:hAnsi="仿宋" w:eastAsia="仿宋" w:cs="仿宋"/>
                <w:sz w:val="21"/>
                <w:szCs w:val="21"/>
                <w:lang w:val="zh-CN"/>
              </w:rPr>
              <w:t xml:space="preserve">采购文件要求的规格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 w:val="21"/>
                <w:szCs w:val="21"/>
                <w:lang w:val="zh-CN"/>
              </w:rPr>
            </w:pPr>
            <w:r>
              <w:rPr>
                <w:rFonts w:hint="eastAsia" w:ascii="仿宋" w:hAnsi="仿宋" w:eastAsia="仿宋" w:cs="仿宋"/>
                <w:sz w:val="21"/>
                <w:szCs w:val="21"/>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 w:val="21"/>
                <w:szCs w:val="21"/>
                <w:lang w:val="zh-CN"/>
              </w:rPr>
            </w:pPr>
            <w:r>
              <w:rPr>
                <w:rFonts w:hint="eastAsia" w:ascii="仿宋" w:hAnsi="仿宋" w:eastAsia="仿宋" w:cs="仿宋"/>
                <w:sz w:val="21"/>
                <w:szCs w:val="21"/>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4"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8"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1"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0"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r>
    </w:tbl>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说明：如果行数不够，请自行增加。</w:t>
      </w:r>
      <w:r/>
    </w:p>
    <w:p>
      <w:pPr>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spacing w:line="360" w:lineRule="auto"/>
        <w:shd w:val="clear" w:color="auto" w:fill="ffffff"/>
        <w:widowControl/>
        <w:rPr>
          <w:rFonts w:ascii="仿宋" w:hAnsi="仿宋" w:eastAsia="仿宋" w:cs="仿宋"/>
          <w:szCs w:val="21"/>
          <w:lang w:eastAsia="zh-CN"/>
        </w:rPr>
      </w:pPr>
      <w:r>
        <w:rPr>
          <w:rFonts w:ascii="仿宋" w:hAnsi="仿宋" w:eastAsia="仿宋" w:cs="仿宋"/>
          <w:szCs w:val="21"/>
          <w:lang w:eastAsia="zh-CN"/>
        </w:rPr>
      </w:r>
      <w:r/>
    </w:p>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 </w:t>
      </w:r>
      <w:r/>
    </w:p>
    <w:p>
      <w:pPr>
        <w:pStyle w:val="736"/>
        <w:spacing w:line="360" w:lineRule="auto"/>
        <w:rPr>
          <w:rFonts w:ascii="仿宋" w:hAnsi="仿宋" w:eastAsia="仿宋" w:cs="仿宋"/>
          <w:b/>
          <w:bCs/>
          <w:sz w:val="28"/>
          <w:szCs w:val="40"/>
          <w:lang w:val="zh-CN" w:eastAsia="zh-CN"/>
        </w:rPr>
      </w:pPr>
      <w:r/>
      <w:bookmarkStart w:id="80" w:name="_Toc2435"/>
      <w:r/>
      <w:bookmarkStart w:id="81" w:name="_Toc481604684"/>
      <w:r>
        <w:rPr>
          <w:rFonts w:hint="eastAsia" w:ascii="仿宋" w:hAnsi="仿宋" w:eastAsia="仿宋" w:cs="仿宋"/>
          <w:sz w:val="24"/>
          <w:lang w:val="zh-CN" w:eastAsia="zh-CN"/>
        </w:rPr>
        <w:br w:type="page" w:clear="all"/>
      </w:r>
      <w:r>
        <w:rPr>
          <w:rFonts w:hint="eastAsia" w:ascii="仿宋" w:hAnsi="仿宋" w:eastAsia="仿宋" w:cs="仿宋"/>
          <w:b/>
          <w:bCs/>
          <w:sz w:val="28"/>
          <w:szCs w:val="40"/>
          <w:lang w:val="zh-CN" w:eastAsia="zh-CN"/>
        </w:rPr>
        <w:t xml:space="preserve">七、商务条款偏离表格式</w:t>
      </w:r>
      <w:bookmarkEnd w:id="80"/>
      <w:r/>
      <w:bookmarkEnd w:id="81"/>
      <w:r/>
      <w:r/>
    </w:p>
    <w:p>
      <w:pPr>
        <w:rPr>
          <w:rFonts w:ascii="仿宋" w:hAnsi="仿宋" w:eastAsia="仿宋" w:cs="仿宋"/>
          <w:b/>
          <w:bCs/>
          <w:lang w:eastAsia="zh-CN"/>
        </w:rPr>
      </w:pPr>
      <w:r>
        <w:rPr>
          <w:rFonts w:ascii="仿宋" w:hAnsi="仿宋" w:eastAsia="仿宋" w:cs="仿宋"/>
          <w:b/>
          <w:bCs/>
          <w:lang w:eastAsia="zh-CN"/>
        </w:rPr>
      </w:r>
      <w:r/>
    </w:p>
    <w:p>
      <w:pPr>
        <w:ind w:left="420"/>
        <w:jc w:val="center"/>
        <w:spacing w:line="360" w:lineRule="auto"/>
        <w:shd w:val="clear" w:color="auto" w:fill="ffffff"/>
        <w:widowControl/>
        <w:rPr>
          <w:rFonts w:ascii="仿宋" w:hAnsi="仿宋" w:eastAsia="仿宋" w:cs="仿宋"/>
          <w:sz w:val="36"/>
          <w:szCs w:val="36"/>
        </w:rPr>
      </w:pPr>
      <w:r>
        <w:rPr>
          <w:rFonts w:hint="eastAsia" w:ascii="仿宋" w:hAnsi="仿宋" w:eastAsia="仿宋" w:cs="仿宋"/>
          <w:b/>
          <w:bCs/>
          <w:sz w:val="36"/>
          <w:szCs w:val="36"/>
        </w:rPr>
        <w:t xml:space="preserve">商务条款偏离表 </w:t>
      </w:r>
      <w:r>
        <w:rPr>
          <w:rFonts w:hint="eastAsia" w:ascii="仿宋" w:hAnsi="仿宋" w:eastAsia="仿宋" w:cs="仿宋"/>
          <w:b/>
          <w:bCs/>
          <w:sz w:val="36"/>
          <w:szCs w:val="36"/>
        </w:rPr>
        <w:br w:type="textWrapping" w:clear="all"/>
      </w:r>
      <w:r/>
    </w:p>
    <w:tbl>
      <w:tblPr>
        <w:tblW w:w="4999" w:type="pct"/>
        <w:jc w:val="center"/>
        <w:tblCellMar>
          <w:left w:w="10" w:type="dxa"/>
          <w:right w:w="10" w:type="dxa"/>
        </w:tblCellMar>
        <w:tblLook w:val="04A0" w:firstRow="1" w:lastRow="0" w:firstColumn="1" w:lastColumn="0" w:noHBand="0" w:noVBand="1"/>
      </w:tblPr>
      <w:tblGrid>
        <w:gridCol w:w="648"/>
        <w:gridCol w:w="1530"/>
        <w:gridCol w:w="2511"/>
        <w:gridCol w:w="1534"/>
        <w:gridCol w:w="2036"/>
        <w:gridCol w:w="1397"/>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3"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w:t>
            </w:r>
            <w:r>
              <w:rPr>
                <w:rFonts w:hint="eastAsia" w:ascii="仿宋" w:hAnsi="仿宋" w:eastAsia="仿宋" w:cs="仿宋"/>
                <w:szCs w:val="21"/>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8"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 w:val="21"/>
                <w:szCs w:val="21"/>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3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 w:val="21"/>
                <w:szCs w:val="21"/>
                <w:lang w:val="zh-CN"/>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1" w:type="dxa"/>
            <w:vAlign w:val="center"/>
            <w:textDirection w:val="lrTb"/>
            <w:noWrap w:val="false"/>
          </w:tcPr>
          <w:p>
            <w:pPr>
              <w:jc w:val="center"/>
              <w:spacing w:line="360" w:lineRule="auto"/>
              <w:widowControl/>
              <w:rPr>
                <w:rFonts w:ascii="仿宋" w:hAnsi="仿宋" w:eastAsia="仿宋" w:cs="仿宋"/>
                <w:szCs w:val="21"/>
                <w:lang w:eastAsia="zh-CN"/>
              </w:rPr>
            </w:pPr>
            <w:r>
              <w:rPr>
                <w:rFonts w:hint="eastAsia" w:ascii="仿宋" w:hAnsi="仿宋" w:eastAsia="仿宋" w:cs="仿宋"/>
                <w:sz w:val="21"/>
                <w:szCs w:val="21"/>
                <w:lang w:val="zh-CN" w:eastAsia="zh-CN"/>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 w:val="21"/>
                <w:szCs w:val="21"/>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 w:val="21"/>
                <w:szCs w:val="21"/>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bl>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说明：如果行数不够，请自行增加。</w:t>
      </w:r>
      <w:r/>
    </w:p>
    <w:p>
      <w:pPr>
        <w:spacing w:line="400" w:lineRule="exact"/>
        <w:rPr>
          <w:rFonts w:ascii="仿宋" w:hAnsi="仿宋" w:eastAsia="仿宋" w:cs="仿宋"/>
          <w:sz w:val="24"/>
          <w:szCs w:val="24"/>
          <w:u w:val="single"/>
          <w:lang w:eastAsia="zh-CN" w:bidi="ar"/>
        </w:rPr>
      </w:pPr>
      <w:r/>
      <w:bookmarkStart w:id="82" w:name="_Toc481604687"/>
      <w:r/>
      <w:bookmarkStart w:id="83" w:name="_Toc7467"/>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pStyle w:val="736"/>
        <w:spacing w:line="360" w:lineRule="auto"/>
        <w:rPr>
          <w:rFonts w:ascii="仿宋" w:hAnsi="仿宋" w:eastAsia="仿宋" w:cs="仿宋"/>
          <w:b/>
          <w:bCs/>
          <w:sz w:val="28"/>
          <w:szCs w:val="40"/>
          <w:lang w:eastAsia="zh-CN"/>
        </w:rPr>
      </w:pPr>
      <w:r>
        <w:rPr>
          <w:rFonts w:hint="eastAsia" w:ascii="仿宋" w:hAnsi="仿宋" w:eastAsia="仿宋" w:cs="仿宋"/>
          <w:sz w:val="24"/>
          <w:lang w:val="zh-CN" w:eastAsia="zh-CN"/>
        </w:rPr>
        <w:br w:type="page" w:clear="all"/>
      </w:r>
      <w:r>
        <w:rPr>
          <w:rFonts w:hint="eastAsia" w:ascii="仿宋" w:hAnsi="仿宋" w:eastAsia="仿宋" w:cs="仿宋"/>
          <w:b/>
          <w:bCs/>
          <w:sz w:val="28"/>
          <w:szCs w:val="40"/>
          <w:lang w:eastAsia="zh-CN"/>
        </w:rPr>
        <w:t xml:space="preserve">八</w:t>
      </w:r>
      <w:r>
        <w:rPr>
          <w:rFonts w:hint="eastAsia" w:ascii="仿宋" w:hAnsi="仿宋" w:eastAsia="仿宋" w:cs="仿宋"/>
          <w:b/>
          <w:bCs/>
          <w:sz w:val="28"/>
          <w:szCs w:val="40"/>
          <w:lang w:val="zh-CN" w:eastAsia="zh-CN"/>
        </w:rPr>
        <w:t xml:space="preserve">、供应商拟投入本项目服务人员一览表</w:t>
      </w:r>
      <w:bookmarkEnd w:id="82"/>
      <w:r/>
      <w:bookmarkEnd w:id="83"/>
      <w:r/>
      <w:r/>
    </w:p>
    <w:p>
      <w:pPr>
        <w:jc w:val="center"/>
        <w:spacing w:line="360" w:lineRule="auto"/>
        <w:shd w:val="clear" w:color="auto" w:fill="ffffff"/>
        <w:widowControl/>
        <w:rPr>
          <w:rFonts w:ascii="仿宋" w:hAnsi="仿宋" w:eastAsia="仿宋" w:cs="仿宋"/>
          <w:b/>
          <w:bCs/>
          <w:sz w:val="36"/>
          <w:szCs w:val="36"/>
          <w:lang w:eastAsia="zh-CN"/>
        </w:rPr>
      </w:pPr>
      <w:r>
        <w:rPr>
          <w:rFonts w:hint="eastAsia" w:ascii="仿宋" w:hAnsi="仿宋" w:eastAsia="仿宋" w:cs="仿宋"/>
          <w:b/>
          <w:bCs/>
          <w:sz w:val="36"/>
          <w:szCs w:val="36"/>
          <w:lang w:eastAsia="zh-CN"/>
        </w:rPr>
        <w:t xml:space="preserve">拟投入本项目服务人员一览表</w:t>
      </w:r>
      <w:r/>
    </w:p>
    <w:p>
      <w:pPr>
        <w:pStyle w:val="787"/>
        <w:ind w:firstLine="0"/>
        <w:rPr>
          <w:rFonts w:ascii="仿宋" w:hAnsi="仿宋" w:eastAsia="仿宋" w:cs="仿宋"/>
          <w:sz w:val="36"/>
          <w:szCs w:val="36"/>
          <w:lang w:eastAsia="zh-CN"/>
        </w:rPr>
      </w:pPr>
      <w:r>
        <w:rPr>
          <w:rFonts w:ascii="仿宋" w:hAnsi="仿宋" w:eastAsia="仿宋" w:cs="仿宋"/>
          <w:sz w:val="36"/>
          <w:szCs w:val="36"/>
          <w:lang w:eastAsia="zh-CN"/>
        </w:rPr>
      </w:r>
      <w:r/>
    </w:p>
    <w:tbl>
      <w:tblPr>
        <w:tblW w:w="5095" w:type="pct"/>
        <w:jc w:val="center"/>
        <w:tblCellMar>
          <w:left w:w="10" w:type="dxa"/>
          <w:right w:w="10" w:type="dxa"/>
        </w:tblCellMar>
        <w:tblLook w:val="04A0" w:firstRow="1" w:lastRow="0" w:firstColumn="1" w:lastColumn="0" w:noHBand="0" w:noVBand="1"/>
      </w:tblPr>
      <w:tblGrid>
        <w:gridCol w:w="263"/>
        <w:gridCol w:w="308"/>
        <w:gridCol w:w="462"/>
        <w:gridCol w:w="327"/>
        <w:gridCol w:w="347"/>
        <w:gridCol w:w="560"/>
        <w:gridCol w:w="459"/>
        <w:gridCol w:w="3592"/>
        <w:gridCol w:w="490"/>
        <w:gridCol w:w="436"/>
        <w:gridCol w:w="417"/>
        <w:gridCol w:w="2181"/>
      </w:tblGrid>
      <w:tr>
        <w:trPr>
          <w:jc w:val="center"/>
          <w:trHeight w:val="284"/>
        </w:trPr>
        <w:tc>
          <w:tcPr>
            <w:gridSpan w:val="8"/>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6318"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gridSpan w:val="4"/>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3524"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项目编号</w:t>
            </w:r>
            <w:r>
              <w:rPr>
                <w:rFonts w:hint="eastAsia" w:ascii="仿宋" w:hAnsi="仿宋" w:eastAsia="仿宋" w:cs="仿宋"/>
                <w:szCs w:val="21"/>
                <w:lang w:eastAsia="zh-CN"/>
              </w:rPr>
              <w:t xml:space="preserve">;</w:t>
            </w:r>
            <w:r/>
          </w:p>
        </w:tc>
      </w:tr>
      <w:tr>
        <w:trPr>
          <w:jc w:val="center"/>
          <w:trHeight w:val="1896"/>
        </w:trPr>
        <w:tc>
          <w:tcPr>
            <w:tcBorders>
              <w:top w:val="single" w:color="auto" w:sz="4" w:space="0"/>
              <w:left w:val="single" w:color="auto" w:sz="4" w:space="0"/>
              <w:bottom w:val="single" w:color="auto" w:sz="4" w:space="0"/>
              <w:right w:val="single" w:color="auto" w:sz="4" w:space="0"/>
            </w:tcBorders>
            <w:tcW w:w="263"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308"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姓名</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仿宋" w:hAnsi="仿宋" w:eastAsia="仿宋" w:cs="仿宋"/>
                <w:b/>
                <w:szCs w:val="21"/>
                <w:lang w:eastAsia="zh-CN"/>
              </w:rPr>
            </w:pPr>
            <w:r>
              <w:rPr>
                <w:rFonts w:hint="eastAsia" w:ascii="仿宋" w:hAnsi="仿宋" w:eastAsia="仿宋" w:cs="仿宋"/>
                <w:b/>
                <w:szCs w:val="21"/>
                <w:lang w:eastAsia="zh-CN"/>
              </w:rPr>
              <w:t xml:space="preserve">职务</w:t>
            </w:r>
            <w:r/>
          </w:p>
        </w:tc>
        <w:tc>
          <w:tcPr>
            <w:tcBorders>
              <w:top w:val="single" w:color="auto" w:sz="4" w:space="0"/>
              <w:left w:val="single" w:color="auto" w:sz="4" w:space="0"/>
              <w:bottom w:val="single" w:color="auto" w:sz="4" w:space="0"/>
              <w:right w:val="single" w:color="auto" w:sz="4" w:space="0"/>
            </w:tcBorders>
            <w:tcW w:w="32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性别</w:t>
            </w:r>
            <w:r/>
          </w:p>
        </w:tc>
        <w:tc>
          <w:tcPr>
            <w:tcBorders>
              <w:top w:val="single" w:color="auto" w:sz="4" w:space="0"/>
              <w:left w:val="single" w:color="auto" w:sz="4" w:space="0"/>
              <w:bottom w:val="single" w:color="auto" w:sz="4" w:space="0"/>
              <w:right w:val="single" w:color="auto" w:sz="4" w:space="0"/>
            </w:tcBorders>
            <w:tcW w:w="34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年龄</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专业</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学历</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执业</w:t>
            </w:r>
            <w:r/>
          </w:p>
          <w:p>
            <w:pPr>
              <w:jc w:val="center"/>
              <w:rPr>
                <w:rFonts w:ascii="仿宋" w:hAnsi="仿宋" w:eastAsia="仿宋" w:cs="仿宋"/>
                <w:b/>
                <w:szCs w:val="21"/>
              </w:rPr>
            </w:pPr>
            <w:r>
              <w:rPr>
                <w:rFonts w:hint="eastAsia" w:ascii="仿宋" w:hAnsi="仿宋" w:eastAsia="仿宋" w:cs="仿宋"/>
                <w:b/>
                <w:szCs w:val="21"/>
              </w:rPr>
              <w:t xml:space="preserve">资格</w:t>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证书号</w:t>
            </w:r>
            <w:r/>
          </w:p>
        </w:tc>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技术职称</w:t>
            </w:r>
            <w:r/>
          </w:p>
        </w:tc>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相关工作年限</w:t>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备注</w:t>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bl>
    <w:p>
      <w:pPr>
        <w:spacing w:line="360" w:lineRule="auto"/>
        <w:rPr>
          <w:rFonts w:ascii="仿宋" w:hAnsi="仿宋" w:eastAsia="仿宋" w:cs="仿宋"/>
          <w:b/>
          <w:szCs w:val="21"/>
          <w:lang w:eastAsia="zh-CN"/>
        </w:rPr>
      </w:pPr>
      <w:r>
        <w:rPr>
          <w:rFonts w:hint="eastAsia" w:ascii="仿宋" w:hAnsi="仿宋" w:eastAsia="仿宋" w:cs="仿宋"/>
          <w:b/>
          <w:szCs w:val="21"/>
          <w:lang w:eastAsia="zh-CN"/>
        </w:rPr>
        <w:t xml:space="preserve">说明：</w:t>
      </w:r>
      <w:r/>
    </w:p>
    <w:p>
      <w:pPr>
        <w:spacing w:line="360" w:lineRule="auto"/>
        <w:rPr>
          <w:rFonts w:ascii="仿宋" w:hAnsi="仿宋" w:eastAsia="仿宋" w:cs="仿宋"/>
          <w:b/>
          <w:szCs w:val="21"/>
          <w:lang w:eastAsia="zh-CN"/>
        </w:rPr>
      </w:pPr>
      <w:r>
        <w:rPr>
          <w:rFonts w:hint="eastAsia" w:ascii="仿宋" w:hAnsi="仿宋" w:eastAsia="仿宋" w:cs="仿宋"/>
          <w:b/>
          <w:szCs w:val="21"/>
          <w:lang w:eastAsia="zh-CN"/>
        </w:rPr>
        <w:t xml:space="preserve">“备注”栏，可填写该人员擅长的工程（或工作）种类；职务填项目负责人或项目组成员</w:t>
      </w:r>
      <w:r/>
    </w:p>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 </w:t>
      </w:r>
      <w:r>
        <w:rPr>
          <w:rFonts w:hint="eastAsia" w:ascii="仿宋" w:hAnsi="仿宋" w:eastAsia="仿宋" w:cs="仿宋"/>
          <w:b/>
          <w:bCs/>
          <w:szCs w:val="21"/>
          <w:lang w:eastAsia="zh-CN"/>
        </w:rPr>
        <w:t xml:space="preserve"> </w:t>
      </w:r>
      <w:r>
        <w:rPr>
          <w:rFonts w:hint="eastAsia" w:ascii="仿宋" w:hAnsi="仿宋" w:eastAsia="仿宋" w:cs="仿宋"/>
          <w:szCs w:val="21"/>
          <w:lang w:eastAsia="zh-CN"/>
        </w:rPr>
        <w:t xml:space="preserve">说明：如果行数不够，请自行增加。</w:t>
      </w:r>
      <w:r/>
    </w:p>
    <w:p>
      <w:pPr>
        <w:spacing w:line="400" w:lineRule="exact"/>
        <w:rPr>
          <w:rFonts w:ascii="仿宋" w:hAnsi="仿宋" w:eastAsia="仿宋" w:cs="仿宋"/>
          <w:sz w:val="24"/>
          <w:szCs w:val="24"/>
          <w:u w:val="single"/>
          <w:lang w:eastAsia="zh-CN" w:bidi="ar"/>
        </w:rPr>
      </w:pPr>
      <w:r/>
      <w:bookmarkStart w:id="84" w:name="_Toc481604688"/>
      <w:r/>
      <w:bookmarkStart w:id="85" w:name="_Toc16575"/>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spacing w:line="360" w:lineRule="auto"/>
        <w:shd w:val="clear" w:color="auto" w:fill="ffffff"/>
        <w:widowControl/>
        <w:rPr>
          <w:rFonts w:ascii="仿宋" w:hAnsi="仿宋" w:eastAsia="仿宋" w:cs="仿宋"/>
          <w:b/>
          <w:bCs/>
          <w:szCs w:val="21"/>
          <w:lang w:eastAsia="zh-CN"/>
        </w:rPr>
      </w:pPr>
      <w:r>
        <w:rPr>
          <w:rFonts w:ascii="仿宋" w:hAnsi="仿宋" w:eastAsia="仿宋" w:cs="仿宋"/>
          <w:b/>
          <w:bCs/>
          <w:szCs w:val="21"/>
          <w:lang w:eastAsia="zh-CN"/>
        </w:rPr>
      </w:r>
      <w:r/>
    </w:p>
    <w:p>
      <w:pPr>
        <w:spacing w:line="360" w:lineRule="auto"/>
        <w:shd w:val="clear" w:color="auto" w:fill="ffffff"/>
        <w:widowControl/>
        <w:rPr>
          <w:rFonts w:ascii="仿宋" w:hAnsi="仿宋" w:eastAsia="仿宋" w:cs="仿宋"/>
          <w:b/>
          <w:bCs/>
          <w:sz w:val="28"/>
          <w:szCs w:val="24"/>
          <w:lang w:val="zh-CN" w:eastAsia="zh-CN"/>
        </w:rPr>
      </w:pPr>
      <w:r>
        <w:rPr>
          <w:rFonts w:hint="eastAsia" w:ascii="仿宋" w:hAnsi="仿宋" w:eastAsia="仿宋" w:cs="仿宋"/>
          <w:b/>
          <w:bCs/>
          <w:sz w:val="24"/>
          <w:lang w:val="zh-CN" w:eastAsia="zh-CN"/>
        </w:rPr>
        <w:br w:type="page" w:clear="all"/>
      </w:r>
      <w:r>
        <w:rPr>
          <w:rFonts w:hint="eastAsia" w:ascii="仿宋" w:hAnsi="仿宋" w:eastAsia="仿宋" w:cs="仿宋"/>
          <w:b/>
          <w:bCs/>
          <w:sz w:val="28"/>
          <w:szCs w:val="24"/>
          <w:lang w:eastAsia="zh-CN"/>
        </w:rPr>
        <w:t xml:space="preserve">九</w:t>
      </w:r>
      <w:r>
        <w:rPr>
          <w:rFonts w:hint="eastAsia" w:ascii="仿宋" w:hAnsi="仿宋" w:eastAsia="仿宋" w:cs="仿宋"/>
          <w:b/>
          <w:bCs/>
          <w:sz w:val="28"/>
          <w:szCs w:val="24"/>
          <w:lang w:val="zh-CN" w:eastAsia="zh-CN"/>
        </w:rPr>
        <w:t xml:space="preserve">、供应</w:t>
      </w:r>
      <w:r>
        <w:rPr>
          <w:rFonts w:hint="eastAsia" w:ascii="仿宋" w:hAnsi="仿宋" w:eastAsia="仿宋" w:cs="仿宋"/>
          <w:b/>
          <w:bCs/>
          <w:sz w:val="28"/>
          <w:szCs w:val="24"/>
          <w:lang w:val="zh-CN" w:eastAsia="zh-CN"/>
        </w:rPr>
        <w:t xml:space="preserve">商类似</w:t>
      </w:r>
      <w:r>
        <w:rPr>
          <w:rFonts w:hint="eastAsia" w:ascii="仿宋" w:hAnsi="仿宋" w:eastAsia="仿宋" w:cs="仿宋"/>
          <w:b/>
          <w:bCs/>
          <w:sz w:val="28"/>
          <w:szCs w:val="24"/>
          <w:lang w:val="zh-CN" w:eastAsia="zh-CN"/>
        </w:rPr>
        <w:t xml:space="preserve">业绩情况表（及证明材料）</w:t>
      </w:r>
      <w:bookmarkEnd w:id="84"/>
      <w:r/>
      <w:bookmarkEnd w:id="85"/>
      <w:r/>
      <w:r/>
    </w:p>
    <w:p>
      <w:pPr>
        <w:pStyle w:val="787"/>
        <w:rPr>
          <w:rFonts w:ascii="仿宋" w:hAnsi="仿宋" w:eastAsia="仿宋" w:cs="仿宋"/>
          <w:b/>
          <w:bCs/>
          <w:lang w:val="zh-CN" w:eastAsia="zh-CN"/>
        </w:rPr>
      </w:pPr>
      <w:r>
        <w:rPr>
          <w:rFonts w:ascii="仿宋" w:hAnsi="仿宋" w:eastAsia="仿宋" w:cs="仿宋"/>
          <w:b/>
          <w:bCs/>
          <w:lang w:val="zh-CN" w:eastAsia="zh-CN"/>
        </w:rPr>
      </w:r>
      <w:r/>
    </w:p>
    <w:p>
      <w:pPr>
        <w:jc w:val="center"/>
        <w:rPr>
          <w:rFonts w:ascii="仿宋" w:hAnsi="仿宋" w:eastAsia="仿宋" w:cs="仿宋"/>
          <w:b/>
          <w:bCs/>
          <w:sz w:val="36"/>
          <w:szCs w:val="36"/>
          <w:lang w:val="zh-CN" w:eastAsia="zh-CN"/>
        </w:rPr>
      </w:pPr>
      <w:r>
        <w:rPr>
          <w:rFonts w:hint="eastAsia" w:ascii="仿宋" w:hAnsi="仿宋" w:eastAsia="仿宋" w:cs="仿宋"/>
          <w:b/>
          <w:bCs/>
          <w:sz w:val="36"/>
          <w:szCs w:val="36"/>
          <w:lang w:val="zh-CN" w:eastAsia="zh-CN"/>
        </w:rPr>
        <w:t xml:space="preserve">供应</w:t>
      </w:r>
      <w:r>
        <w:rPr>
          <w:rFonts w:hint="eastAsia" w:ascii="仿宋" w:hAnsi="仿宋" w:eastAsia="仿宋" w:cs="仿宋"/>
          <w:b/>
          <w:bCs/>
          <w:sz w:val="36"/>
          <w:szCs w:val="36"/>
          <w:lang w:val="zh-CN" w:eastAsia="zh-CN"/>
        </w:rPr>
        <w:t xml:space="preserve">商类似</w:t>
      </w:r>
      <w:r>
        <w:rPr>
          <w:rFonts w:hint="eastAsia" w:ascii="仿宋" w:hAnsi="仿宋" w:eastAsia="仿宋" w:cs="仿宋"/>
          <w:b/>
          <w:bCs/>
          <w:sz w:val="36"/>
          <w:szCs w:val="36"/>
          <w:lang w:val="zh-CN" w:eastAsia="zh-CN"/>
        </w:rPr>
        <w:t xml:space="preserve">业绩情况表</w:t>
      </w:r>
      <w:r/>
    </w:p>
    <w:tbl>
      <w:tblPr>
        <w:tblW w:w="5099" w:type="pct"/>
        <w:jc w:val="center"/>
        <w:tblCellMar>
          <w:left w:w="10" w:type="dxa"/>
          <w:right w:w="10" w:type="dxa"/>
        </w:tblCellMar>
        <w:tblLook w:val="04A0" w:firstRow="1" w:lastRow="0" w:firstColumn="1" w:lastColumn="0" w:noHBand="0" w:noVBand="1"/>
      </w:tblPr>
      <w:tblGrid>
        <w:gridCol w:w="464"/>
        <w:gridCol w:w="782"/>
        <w:gridCol w:w="581"/>
        <w:gridCol w:w="619"/>
        <w:gridCol w:w="3878"/>
        <w:gridCol w:w="813"/>
        <w:gridCol w:w="2712"/>
      </w:tblGrid>
      <w:tr>
        <w:trPr>
          <w:jc w:val="center"/>
          <w:trHeight w:val="284"/>
        </w:trPr>
        <w:tc>
          <w:tcPr>
            <w:gridSpan w:val="5"/>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6324"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gridSpan w:val="2"/>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3525"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项目编号</w:t>
            </w:r>
            <w:r>
              <w:rPr>
                <w:rFonts w:hint="eastAsia" w:ascii="仿宋" w:hAnsi="仿宋" w:eastAsia="仿宋" w:cs="仿宋"/>
                <w:szCs w:val="21"/>
                <w:lang w:eastAsia="zh-CN"/>
              </w:rPr>
              <w:t xml:space="preserve">;</w:t>
            </w:r>
            <w:r/>
          </w:p>
        </w:tc>
      </w:tr>
      <w:tr>
        <w:trPr>
          <w:jc w:val="center"/>
          <w:trHeight w:val="1915"/>
        </w:trPr>
        <w:tc>
          <w:tcPr>
            <w:tcBorders>
              <w:top w:val="single" w:color="auto" w:sz="4" w:space="0"/>
              <w:left w:val="single" w:color="auto" w:sz="4" w:space="0"/>
              <w:bottom w:val="single" w:color="auto" w:sz="4" w:space="0"/>
              <w:right w:val="single" w:color="auto" w:sz="4" w:space="0"/>
            </w:tcBorders>
            <w:tcW w:w="464"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项目名称</w:t>
            </w:r>
            <w:r/>
          </w:p>
        </w:tc>
        <w:tc>
          <w:tcPr>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业主单位</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rPr>
                <w:rFonts w:ascii="仿宋" w:hAnsi="仿宋" w:eastAsia="仿宋" w:cs="仿宋"/>
                <w:b/>
                <w:szCs w:val="21"/>
                <w:lang w:eastAsia="zh-CN"/>
              </w:rPr>
            </w:pPr>
            <w:r>
              <w:rPr>
                <w:rFonts w:hint="eastAsia" w:ascii="仿宋" w:hAnsi="仿宋" w:eastAsia="仿宋" w:cs="仿宋"/>
                <w:b/>
                <w:szCs w:val="21"/>
                <w:lang w:eastAsia="zh-CN"/>
              </w:rPr>
              <w:t xml:space="preserve">合同时间</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工作主要内容</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合同金额</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5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464"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8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1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5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ascii="仿宋" w:hAnsi="仿宋" w:eastAsia="仿宋" w:cs="仿宋"/>
                <w:szCs w:val="21"/>
              </w:rPr>
            </w:pPr>
            <w:r>
              <w:rPr>
                <w:rFonts w:ascii="仿宋" w:hAnsi="仿宋" w:eastAsia="仿宋" w:cs="仿宋"/>
                <w:szCs w:val="21"/>
              </w:rPr>
            </w:r>
            <w:r/>
          </w:p>
        </w:tc>
      </w:tr>
    </w:tbl>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说明：如果行数不够，请自行增加。</w:t>
      </w:r>
      <w:r/>
    </w:p>
    <w:p>
      <w:pPr>
        <w:spacing w:line="400" w:lineRule="exact"/>
        <w:rPr>
          <w:rFonts w:ascii="仿宋" w:hAnsi="仿宋" w:eastAsia="仿宋" w:cs="仿宋"/>
          <w:sz w:val="24"/>
          <w:szCs w:val="24"/>
          <w:u w:val="single"/>
          <w:lang w:eastAsia="zh-CN" w:bidi="ar"/>
        </w:rPr>
      </w:pPr>
      <w:r/>
      <w:bookmarkStart w:id="86" w:name="OLE_LINK3"/>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bookmarkEnd w:id="86"/>
      <w:r/>
    </w:p>
    <w:p>
      <w:pPr>
        <w:spacing w:line="360" w:lineRule="auto"/>
        <w:rPr>
          <w:rFonts w:ascii="仿宋" w:hAnsi="仿宋" w:eastAsia="仿宋" w:cs="仿宋"/>
          <w:b/>
          <w:sz w:val="28"/>
          <w:szCs w:val="28"/>
          <w:lang w:eastAsia="zh-CN"/>
        </w:rPr>
      </w:pPr>
      <w:r>
        <w:rPr>
          <w:rFonts w:hint="eastAsia" w:ascii="仿宋" w:hAnsi="仿宋" w:eastAsia="仿宋" w:cs="仿宋"/>
          <w:bCs/>
          <w:sz w:val="28"/>
          <w:szCs w:val="28"/>
          <w:lang w:eastAsia="zh-CN"/>
        </w:rPr>
        <w:br w:type="page" w:clear="all"/>
      </w:r>
      <w:r>
        <w:rPr>
          <w:rFonts w:hint="eastAsia" w:ascii="仿宋" w:hAnsi="仿宋" w:eastAsia="仿宋" w:cs="仿宋"/>
          <w:b/>
          <w:sz w:val="28"/>
          <w:szCs w:val="28"/>
          <w:lang w:eastAsia="zh-CN"/>
        </w:rPr>
        <w:t xml:space="preserve">十、服务与承诺</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服务与承诺</w:t>
      </w:r>
      <w:r/>
    </w:p>
    <w:p>
      <w:pPr>
        <w:pStyle w:val="974"/>
        <w:jc w:val="center"/>
        <w:rPr>
          <w:rFonts w:ascii="仿宋" w:hAnsi="仿宋" w:eastAsia="仿宋" w:cs="仿宋"/>
          <w:b w:val="0"/>
          <w:bCs/>
          <w:lang w:eastAsia="zh-CN"/>
        </w:rPr>
      </w:pPr>
      <w:r>
        <w:rPr>
          <w:rFonts w:hint="eastAsia" w:ascii="仿宋" w:hAnsi="仿宋" w:eastAsia="仿宋" w:cs="仿宋"/>
          <w:b w:val="0"/>
          <w:bCs/>
          <w:sz w:val="36"/>
          <w:szCs w:val="36"/>
          <w:lang w:eastAsia="zh-CN"/>
        </w:rPr>
        <w:t xml:space="preserve">（注：格式自拟）</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br w:type="page" w:clear="all"/>
      </w:r>
      <w:r>
        <w:rPr>
          <w:rFonts w:hint="eastAsia" w:ascii="仿宋" w:hAnsi="仿宋" w:eastAsia="仿宋" w:cs="仿宋"/>
          <w:b/>
          <w:sz w:val="28"/>
          <w:szCs w:val="28"/>
          <w:lang w:eastAsia="zh-CN"/>
        </w:rPr>
        <w:t xml:space="preserve">十一、竞争性磋商需要的其他证明文件及材料</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竞争性磋商需要的其他证明文件及材料（如有）</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pStyle w:val="738"/>
        <w:rPr>
          <w:rFonts w:ascii="仿宋" w:hAnsi="仿宋" w:eastAsia="仿宋" w:cs="仿宋"/>
          <w:b w:val="0"/>
          <w:sz w:val="24"/>
          <w:szCs w:val="24"/>
          <w:lang w:eastAsia="zh-CN"/>
        </w:rPr>
      </w:pPr>
      <w:r>
        <w:rPr>
          <w:rFonts w:ascii="仿宋" w:hAnsi="仿宋" w:eastAsia="仿宋" w:cs="仿宋"/>
          <w:b w:val="0"/>
          <w:sz w:val="24"/>
          <w:szCs w:val="24"/>
          <w:lang w:eastAsia="zh-CN"/>
        </w:rPr>
      </w:r>
      <w:r/>
    </w:p>
    <w:p>
      <w:pPr>
        <w:rPr>
          <w:rFonts w:ascii="仿宋" w:hAnsi="仿宋" w:eastAsia="仿宋" w:cs="仿宋"/>
          <w:b/>
          <w:sz w:val="24"/>
          <w:szCs w:val="24"/>
          <w:lang w:eastAsia="zh-CN"/>
        </w:rPr>
      </w:pPr>
      <w:r>
        <w:rPr>
          <w:rFonts w:ascii="仿宋" w:hAnsi="仿宋" w:eastAsia="仿宋" w:cs="仿宋"/>
          <w:b/>
          <w:sz w:val="24"/>
          <w:szCs w:val="24"/>
          <w:lang w:eastAsia="zh-CN"/>
        </w:rPr>
      </w:r>
      <w:r/>
    </w:p>
    <w:p>
      <w:pPr>
        <w:pStyle w:val="738"/>
        <w:rPr>
          <w:rFonts w:ascii="仿宋" w:hAnsi="仿宋" w:eastAsia="仿宋" w:cs="仿宋"/>
          <w:lang w:eastAsia="zh-CN"/>
        </w:rPr>
      </w:pPr>
      <w:r>
        <w:rPr>
          <w:rFonts w:ascii="仿宋" w:hAnsi="仿宋" w:eastAsia="仿宋" w:cs="仿宋"/>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附件一、中小企业声明函格式</w:t>
      </w:r>
      <w:r/>
    </w:p>
    <w:p>
      <w:pPr>
        <w:jc w:val="center"/>
        <w:spacing w:line="360" w:lineRule="auto"/>
        <w:rPr>
          <w:rFonts w:ascii="仿宋" w:hAnsi="仿宋" w:eastAsia="仿宋" w:cs="仿宋"/>
          <w:b/>
          <w:sz w:val="36"/>
          <w:szCs w:val="36"/>
          <w:lang w:eastAsia="zh-CN"/>
        </w:rPr>
      </w:pPr>
      <w:r/>
      <w:bookmarkStart w:id="87" w:name="OLE_LINK60"/>
      <w:r/>
      <w:bookmarkStart w:id="88" w:name="OLE_LINK67"/>
      <w:r>
        <w:rPr>
          <w:rFonts w:hint="eastAsia" w:ascii="仿宋" w:hAnsi="仿宋" w:eastAsia="仿宋" w:cs="仿宋"/>
          <w:b/>
          <w:sz w:val="36"/>
          <w:szCs w:val="36"/>
          <w:lang w:eastAsia="zh-CN"/>
        </w:rPr>
        <w:t xml:space="preserve">中小企业声明函（服务类）</w:t>
      </w:r>
      <w:r/>
    </w:p>
    <w:p>
      <w:pPr>
        <w:ind w:firstLine="363"/>
        <w:spacing w:line="360" w:lineRule="auto"/>
        <w:rPr>
          <w:rFonts w:ascii="仿宋" w:hAnsi="仿宋" w:eastAsia="仿宋" w:cs="仿宋"/>
          <w:sz w:val="24"/>
          <w:szCs w:val="24"/>
          <w:lang w:eastAsia="zh-CN"/>
        </w:rPr>
      </w:pPr>
      <w:r/>
      <w:bookmarkStart w:id="89" w:name="OLE_LINK31"/>
      <w:r/>
      <w:bookmarkEnd w:id="87"/>
      <w:r>
        <w:rPr>
          <w:rFonts w:hint="eastAsia" w:ascii="仿宋" w:hAnsi="仿宋" w:eastAsia="仿宋" w:cs="仿宋"/>
          <w:sz w:val="24"/>
          <w:szCs w:val="24"/>
          <w:lang w:eastAsia="zh-CN"/>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lang w:eastAsia="zh-CN"/>
        </w:rPr>
        <w:t xml:space="preserve">（单位名称）  </w:t>
      </w:r>
      <w:r>
        <w:rPr>
          <w:rFonts w:hint="eastAsia" w:ascii="仿宋" w:hAnsi="仿宋" w:eastAsia="仿宋" w:cs="仿宋"/>
          <w:sz w:val="24"/>
          <w:szCs w:val="24"/>
          <w:lang w:eastAsia="zh-CN"/>
        </w:rPr>
        <w:t xml:space="preserve">采购编号为</w:t>
      </w:r>
      <w:r>
        <w:rPr>
          <w:rFonts w:hint="eastAsia" w:ascii="仿宋" w:hAnsi="仿宋" w:eastAsia="仿宋" w:cs="仿宋"/>
          <w:sz w:val="24"/>
          <w:szCs w:val="24"/>
          <w:u w:val="single"/>
          <w:lang w:eastAsia="zh-CN"/>
        </w:rPr>
        <w:t xml:space="preserve">XXXX</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eastAsia="zh-CN"/>
        </w:rPr>
        <w:t xml:space="preserve">（项目名称）   </w:t>
      </w:r>
      <w:r>
        <w:rPr>
          <w:rFonts w:hint="eastAsia" w:ascii="仿宋" w:hAnsi="仿宋" w:eastAsia="仿宋" w:cs="仿宋"/>
          <w:sz w:val="24"/>
          <w:szCs w:val="24"/>
          <w:lang w:eastAsia="zh-CN"/>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3"/>
        <w:spacing w:line="360" w:lineRule="auto"/>
        <w:rPr>
          <w:rFonts w:ascii="仿宋" w:hAnsi="仿宋" w:eastAsia="仿宋" w:cs="仿宋"/>
          <w:i/>
          <w:sz w:val="24"/>
          <w:szCs w:val="24"/>
          <w:u w:val="single"/>
          <w:lang w:eastAsia="zh-CN"/>
        </w:rPr>
      </w:pPr>
      <w:r>
        <w:rPr>
          <w:rFonts w:hint="eastAsia" w:ascii="仿宋" w:hAnsi="仿宋" w:eastAsia="仿宋" w:cs="仿宋"/>
          <w:sz w:val="24"/>
          <w:szCs w:val="24"/>
          <w:lang w:eastAsia="zh-CN"/>
        </w:rPr>
        <w:t xml:space="preserve">1.</w:t>
      </w:r>
      <w:r>
        <w:rPr>
          <w:rFonts w:hint="eastAsia" w:ascii="仿宋" w:hAnsi="仿宋" w:eastAsia="仿宋" w:cs="仿宋"/>
          <w:sz w:val="24"/>
          <w:szCs w:val="24"/>
          <w:u w:val="single"/>
          <w:lang w:eastAsia="zh-CN"/>
        </w:rPr>
        <w:t xml:space="preserve">（标的名称）</w:t>
      </w:r>
      <w:r>
        <w:rPr>
          <w:rFonts w:hint="eastAsia" w:ascii="仿宋" w:hAnsi="仿宋" w:eastAsia="仿宋" w:cs="仿宋"/>
          <w:i/>
          <w:sz w:val="24"/>
          <w:szCs w:val="24"/>
          <w:lang w:eastAsia="zh-CN"/>
        </w:rPr>
        <w:t xml:space="preserve">，</w:t>
      </w:r>
      <w:r>
        <w:rPr>
          <w:rFonts w:hint="eastAsia" w:ascii="仿宋" w:hAnsi="仿宋" w:eastAsia="仿宋" w:cs="仿宋"/>
          <w:sz w:val="24"/>
          <w:szCs w:val="24"/>
          <w:lang w:eastAsia="zh-CN"/>
        </w:rPr>
        <w:t xml:space="preserve">属于</w:t>
      </w:r>
      <w:r>
        <w:rPr>
          <w:rFonts w:hint="eastAsia" w:ascii="仿宋" w:hAnsi="仿宋" w:eastAsia="仿宋" w:cs="仿宋"/>
          <w:sz w:val="24"/>
          <w:szCs w:val="24"/>
          <w:u w:val="single"/>
          <w:lang w:eastAsia="zh-CN"/>
        </w:rPr>
        <w:t xml:space="preserve">  其他未列明     </w:t>
      </w:r>
      <w:r>
        <w:rPr>
          <w:rFonts w:hint="eastAsia" w:ascii="仿宋" w:hAnsi="仿宋" w:eastAsia="仿宋" w:cs="仿宋"/>
          <w:sz w:val="24"/>
          <w:szCs w:val="24"/>
          <w:lang w:eastAsia="zh-CN"/>
        </w:rPr>
        <w:t xml:space="preserve">行业；承接企业为</w:t>
      </w:r>
      <w:r>
        <w:rPr>
          <w:rFonts w:hint="eastAsia" w:ascii="仿宋" w:hAnsi="仿宋" w:eastAsia="仿宋" w:cs="仿宋"/>
          <w:sz w:val="24"/>
          <w:szCs w:val="24"/>
          <w:u w:val="single"/>
          <w:lang w:eastAsia="zh-CN"/>
        </w:rPr>
        <w:t xml:space="preserve">（企业名称）</w:t>
      </w:r>
      <w:r>
        <w:rPr>
          <w:rFonts w:hint="eastAsia" w:ascii="仿宋" w:hAnsi="仿宋" w:eastAsia="仿宋" w:cs="仿宋"/>
          <w:sz w:val="24"/>
          <w:szCs w:val="24"/>
          <w:lang w:eastAsia="zh-CN"/>
        </w:rPr>
        <w:t xml:space="preserve">，从业人员</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人，营业收入为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万元，资产总额为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万元</w:t>
      </w:r>
      <w:r>
        <w:rPr>
          <w:rFonts w:hint="eastAsia" w:ascii="仿宋" w:hAnsi="仿宋" w:eastAsia="仿宋" w:cs="仿宋"/>
          <w:sz w:val="24"/>
          <w:szCs w:val="24"/>
          <w:vertAlign w:val="superscript"/>
          <w:lang w:eastAsia="zh-CN"/>
        </w:rPr>
        <w:t xml:space="preserve">1</w:t>
      </w:r>
      <w:r>
        <w:rPr>
          <w:rFonts w:hint="eastAsia" w:ascii="仿宋" w:hAnsi="仿宋" w:eastAsia="仿宋" w:cs="仿宋"/>
          <w:sz w:val="24"/>
          <w:szCs w:val="24"/>
          <w:lang w:eastAsia="zh-CN"/>
        </w:rPr>
        <w:t xml:space="preserve">，属于</w:t>
      </w:r>
      <w:r>
        <w:rPr>
          <w:rFonts w:hint="eastAsia" w:ascii="仿宋" w:hAnsi="仿宋" w:eastAsia="仿宋" w:cs="仿宋"/>
          <w:sz w:val="24"/>
          <w:szCs w:val="24"/>
          <w:u w:val="single"/>
          <w:lang w:eastAsia="zh-CN"/>
        </w:rPr>
        <w:t xml:space="preserve">（中型企业、小型企业、微型企业）；</w:t>
      </w:r>
      <w:r/>
    </w:p>
    <w:p>
      <w:pPr>
        <w:ind w:firstLine="363"/>
        <w:spacing w:line="360" w:lineRule="auto"/>
        <w:rPr>
          <w:rFonts w:ascii="仿宋" w:hAnsi="仿宋" w:eastAsia="仿宋" w:cs="仿宋"/>
          <w:i/>
          <w:sz w:val="24"/>
          <w:szCs w:val="24"/>
          <w:u w:val="single"/>
          <w:lang w:eastAsia="zh-CN"/>
        </w:rPr>
      </w:pPr>
      <w:r>
        <w:rPr>
          <w:rFonts w:hint="eastAsia" w:ascii="仿宋" w:hAnsi="仿宋" w:eastAsia="仿宋" w:cs="仿宋"/>
          <w:sz w:val="24"/>
          <w:szCs w:val="24"/>
          <w:lang w:eastAsia="zh-CN"/>
        </w:rPr>
        <w:t xml:space="preserve">2.</w:t>
      </w:r>
      <w:r>
        <w:rPr>
          <w:rFonts w:hint="eastAsia" w:ascii="仿宋" w:hAnsi="仿宋" w:eastAsia="仿宋" w:cs="仿宋"/>
          <w:sz w:val="24"/>
          <w:szCs w:val="24"/>
          <w:u w:val="single"/>
          <w:lang w:eastAsia="zh-CN"/>
        </w:rPr>
        <w:t xml:space="preserve">（标的名称）</w:t>
      </w:r>
      <w:r>
        <w:rPr>
          <w:rFonts w:hint="eastAsia" w:ascii="仿宋" w:hAnsi="仿宋" w:eastAsia="仿宋" w:cs="仿宋"/>
          <w:i/>
          <w:sz w:val="24"/>
          <w:szCs w:val="24"/>
          <w:lang w:eastAsia="zh-CN"/>
        </w:rPr>
        <w:t xml:space="preserve">，</w:t>
      </w:r>
      <w:r>
        <w:rPr>
          <w:rFonts w:hint="eastAsia" w:ascii="仿宋" w:hAnsi="仿宋" w:eastAsia="仿宋" w:cs="仿宋"/>
          <w:sz w:val="24"/>
          <w:szCs w:val="24"/>
          <w:lang w:eastAsia="zh-CN"/>
        </w:rPr>
        <w:t xml:space="preserve">属于</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行业；承接企业为</w:t>
      </w:r>
      <w:r>
        <w:rPr>
          <w:rFonts w:hint="eastAsia" w:ascii="仿宋" w:hAnsi="仿宋" w:eastAsia="仿宋" w:cs="仿宋"/>
          <w:sz w:val="24"/>
          <w:szCs w:val="24"/>
          <w:u w:val="single"/>
          <w:lang w:eastAsia="zh-CN"/>
        </w:rPr>
        <w:t xml:space="preserve">（企业名称）</w:t>
      </w:r>
      <w:r>
        <w:rPr>
          <w:rFonts w:hint="eastAsia" w:ascii="仿宋" w:hAnsi="仿宋" w:eastAsia="仿宋" w:cs="仿宋"/>
          <w:sz w:val="24"/>
          <w:szCs w:val="24"/>
          <w:lang w:eastAsia="zh-CN"/>
        </w:rPr>
        <w:t xml:space="preserve">，从业人员</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人，营业收入为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万元，资产总额为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万元</w:t>
      </w:r>
      <w:r>
        <w:rPr>
          <w:rFonts w:hint="eastAsia" w:ascii="仿宋" w:hAnsi="仿宋" w:eastAsia="仿宋" w:cs="仿宋"/>
          <w:sz w:val="24"/>
          <w:szCs w:val="24"/>
          <w:vertAlign w:val="superscript"/>
          <w:lang w:eastAsia="zh-CN"/>
        </w:rPr>
        <w:t xml:space="preserve">1</w:t>
      </w:r>
      <w:r>
        <w:rPr>
          <w:rFonts w:hint="eastAsia" w:ascii="仿宋" w:hAnsi="仿宋" w:eastAsia="仿宋" w:cs="仿宋"/>
          <w:sz w:val="24"/>
          <w:szCs w:val="24"/>
          <w:lang w:eastAsia="zh-CN"/>
        </w:rPr>
        <w:t xml:space="preserve">，属于</w:t>
      </w:r>
      <w:r>
        <w:rPr>
          <w:rFonts w:hint="eastAsia" w:ascii="仿宋" w:hAnsi="仿宋" w:eastAsia="仿宋" w:cs="仿宋"/>
          <w:sz w:val="24"/>
          <w:szCs w:val="24"/>
          <w:u w:val="single"/>
          <w:lang w:eastAsia="zh-CN"/>
        </w:rPr>
        <w:t xml:space="preserve">（中型企业、小型企业、微型企业）；</w:t>
      </w:r>
      <w:r/>
    </w:p>
    <w:p>
      <w:pPr>
        <w:ind w:firstLine="363"/>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w:t>
      </w:r>
      <w:r/>
    </w:p>
    <w:p>
      <w:pPr>
        <w:ind w:firstLine="363"/>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以上企业，不属于大企业的分支机构，不存在控股股东为大企业的情形，也不存在与大企业的负责人为同一人的情形。</w:t>
      </w:r>
      <w:r/>
    </w:p>
    <w:p>
      <w:pPr>
        <w:ind w:firstLine="363"/>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本企业对上述声明内容的真实性负责。如有虚假，将依法承担相应责任</w:t>
      </w:r>
      <w:r/>
    </w:p>
    <w:p>
      <w:pPr>
        <w:ind w:firstLine="363"/>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（备注：1、从业人员、营业收入、资产总额填报上一年度数据，无上</w:t>
      </w:r>
      <w:r>
        <w:rPr>
          <w:rFonts w:hint="eastAsia" w:ascii="仿宋" w:hAnsi="仿宋" w:eastAsia="仿宋" w:cs="仿宋"/>
          <w:sz w:val="24"/>
          <w:szCs w:val="24"/>
          <w:lang w:eastAsia="zh-CN"/>
        </w:rPr>
        <w:t xml:space="preserve">一</w:t>
      </w:r>
      <w:r>
        <w:rPr>
          <w:rFonts w:hint="eastAsia" w:ascii="仿宋" w:hAnsi="仿宋" w:eastAsia="仿宋" w:cs="仿宋"/>
          <w:sz w:val="24"/>
          <w:szCs w:val="24"/>
          <w:lang w:eastAsia="zh-CN"/>
        </w:rPr>
        <w:t xml:space="preserve">年度数据的新成立企业可不填报。2、供应商如不提供此声明函，不得参加专门面向中小企业采购项目或者不得享受小</w:t>
      </w:r>
      <w:r>
        <w:rPr>
          <w:rFonts w:hint="eastAsia" w:ascii="仿宋" w:hAnsi="仿宋" w:eastAsia="仿宋" w:cs="仿宋"/>
          <w:sz w:val="24"/>
          <w:szCs w:val="24"/>
          <w:lang w:eastAsia="zh-CN"/>
        </w:rPr>
        <w:t xml:space="preserve">微企业</w:t>
      </w:r>
      <w:r>
        <w:rPr>
          <w:rFonts w:hint="eastAsia" w:ascii="仿宋" w:hAnsi="仿宋" w:eastAsia="仿宋" w:cs="仿宋"/>
          <w:sz w:val="24"/>
          <w:szCs w:val="24"/>
          <w:lang w:eastAsia="zh-CN"/>
        </w:rPr>
        <w:t xml:space="preserve">价格扣除政策。此</w:t>
      </w:r>
      <w:r>
        <w:rPr>
          <w:rFonts w:hint="eastAsia" w:ascii="仿宋" w:hAnsi="仿宋" w:eastAsia="仿宋" w:cs="仿宋"/>
          <w:sz w:val="24"/>
          <w:szCs w:val="24"/>
          <w:lang w:eastAsia="zh-CN"/>
        </w:rPr>
        <w:t xml:space="preserve">声明函将随</w:t>
      </w:r>
      <w:r>
        <w:rPr>
          <w:rFonts w:hint="eastAsia" w:ascii="仿宋" w:hAnsi="仿宋" w:eastAsia="仿宋" w:cs="仿宋"/>
          <w:sz w:val="24"/>
          <w:szCs w:val="24"/>
          <w:lang w:eastAsia="zh-CN"/>
        </w:rPr>
        <w:t xml:space="preserve">成交结果同时公告，接受社会监督。3、服务采购项目中，服务的</w:t>
      </w:r>
      <w:r>
        <w:rPr>
          <w:rFonts w:hint="eastAsia" w:ascii="仿宋" w:hAnsi="仿宋" w:eastAsia="仿宋" w:cs="仿宋"/>
          <w:sz w:val="24"/>
          <w:szCs w:val="24"/>
          <w:lang w:eastAsia="zh-CN"/>
        </w:rPr>
        <w:t xml:space="preserve">承接商</w:t>
      </w:r>
      <w:r>
        <w:rPr>
          <w:rFonts w:hint="eastAsia" w:ascii="仿宋" w:hAnsi="仿宋" w:eastAsia="仿宋" w:cs="仿宋"/>
          <w:sz w:val="24"/>
          <w:szCs w:val="24"/>
          <w:lang w:eastAsia="zh-CN"/>
        </w:rPr>
        <w:t xml:space="preserve">为中小企业的，不对其中涉及的货物的制造商、工程的承建商</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要求。）</w:t>
      </w:r>
      <w:r/>
    </w:p>
    <w:p>
      <w:pPr>
        <w:ind w:firstLine="420"/>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rPr>
          <w:rFonts w:ascii="仿宋" w:hAnsi="仿宋" w:eastAsia="仿宋" w:cs="仿宋"/>
          <w:sz w:val="24"/>
          <w:szCs w:val="24"/>
          <w:lang w:eastAsia="zh-CN" w:bidi="ar"/>
        </w:rPr>
      </w:pPr>
      <w:r>
        <w:rPr>
          <w:rFonts w:hint="eastAsia" w:ascii="仿宋" w:hAnsi="仿宋" w:eastAsia="仿宋" w:cs="仿宋"/>
          <w:sz w:val="24"/>
          <w:szCs w:val="24"/>
          <w:lang w:eastAsia="zh-CN" w:bidi="ar"/>
        </w:rPr>
        <w:t xml:space="preserve">供</w:t>
      </w:r>
      <w:bookmarkEnd w:id="89"/>
      <w:r>
        <w:rPr>
          <w:rFonts w:hint="eastAsia" w:ascii="仿宋" w:hAnsi="仿宋" w:eastAsia="仿宋" w:cs="仿宋"/>
          <w:sz w:val="24"/>
          <w:szCs w:val="24"/>
          <w:lang w:eastAsia="zh-CN" w:bidi="ar"/>
        </w:rPr>
        <w:t xml:space="preserve">应商名称：（加盖电子公章）</w:t>
      </w:r>
      <w:r/>
    </w:p>
    <w:p>
      <w:pPr>
        <w:spacing w:line="360" w:lineRule="auto"/>
        <w:rPr>
          <w:rFonts w:ascii="仿宋" w:hAnsi="仿宋" w:eastAsia="仿宋" w:cs="仿宋"/>
          <w:sz w:val="24"/>
          <w:szCs w:val="24"/>
          <w:lang w:val="zh-CN" w:eastAsia="zh-CN" w:bidi="ar"/>
        </w:rPr>
      </w:pPr>
      <w:r>
        <w:rPr>
          <w:rFonts w:hint="eastAsia" w:ascii="仿宋" w:hAnsi="仿宋" w:eastAsia="仿宋" w:cs="仿宋"/>
          <w:sz w:val="24"/>
          <w:szCs w:val="24"/>
          <w:lang w:val="zh-CN" w:eastAsia="zh-CN" w:bidi="ar"/>
        </w:rPr>
        <w:t xml:space="preserve">日</w:t>
      </w:r>
      <w:r>
        <w:rPr>
          <w:rFonts w:hint="eastAsia" w:ascii="仿宋" w:hAnsi="仿宋" w:eastAsia="仿宋" w:cs="仿宋"/>
          <w:sz w:val="24"/>
          <w:szCs w:val="24"/>
          <w:lang w:eastAsia="zh-CN" w:bidi="ar"/>
        </w:rPr>
        <w:t xml:space="preserve">   </w:t>
      </w:r>
      <w:r>
        <w:rPr>
          <w:rFonts w:hint="eastAsia" w:ascii="仿宋" w:hAnsi="仿宋" w:eastAsia="仿宋" w:cs="仿宋"/>
          <w:sz w:val="24"/>
          <w:szCs w:val="24"/>
          <w:lang w:val="zh-CN" w:eastAsia="zh-CN" w:bidi="ar"/>
        </w:rPr>
        <w:t xml:space="preserve">期：        年    月    日</w:t>
      </w:r>
      <w:bookmarkEnd w:id="88"/>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jc w:val="center"/>
        <w:spacing w:line="360" w:lineRule="auto"/>
        <w:rPr>
          <w:rStyle w:val="790"/>
          <w:rFonts w:ascii="宋体" w:hAnsi="宋体" w:eastAsia="宋体" w:cs="宋体"/>
          <w:sz w:val="32"/>
          <w:szCs w:val="32"/>
          <w:lang w:eastAsia="zh-CN"/>
        </w:rPr>
      </w:pPr>
      <w:r>
        <w:rPr>
          <w:rFonts w:ascii="宋体" w:hAnsi="宋体" w:eastAsia="宋体" w:cs="宋体"/>
          <w:sz w:val="32"/>
          <w:szCs w:val="32"/>
          <w:lang w:eastAsia="zh-CN"/>
        </w:rPr>
      </w:r>
      <w:r/>
    </w:p>
    <w:p>
      <w:pPr>
        <w:jc w:val="center"/>
        <w:spacing w:line="360" w:lineRule="auto"/>
        <w:rPr>
          <w:rStyle w:val="790"/>
          <w:rFonts w:ascii="宋体" w:hAnsi="宋体" w:eastAsia="宋体" w:cs="宋体"/>
          <w:sz w:val="32"/>
          <w:szCs w:val="32"/>
          <w:lang w:eastAsia="zh-CN"/>
        </w:rPr>
      </w:pPr>
      <w:r>
        <w:rPr>
          <w:rFonts w:ascii="宋体" w:hAnsi="宋体" w:eastAsia="宋体" w:cs="宋体"/>
          <w:sz w:val="32"/>
          <w:szCs w:val="32"/>
          <w:lang w:eastAsia="zh-CN"/>
        </w:rPr>
      </w:r>
      <w:r/>
    </w:p>
    <w:p>
      <w:pPr>
        <w:jc w:val="center"/>
        <w:spacing w:line="360" w:lineRule="auto"/>
        <w:rPr>
          <w:rStyle w:val="790"/>
          <w:rFonts w:ascii="宋体" w:hAnsi="宋体" w:cs="宋体"/>
          <w:sz w:val="32"/>
          <w:szCs w:val="32"/>
          <w:lang w:eastAsia="zh-CN"/>
        </w:rPr>
      </w:pPr>
      <w:r>
        <w:rPr>
          <w:rStyle w:val="790"/>
          <w:rFonts w:hint="eastAsia" w:ascii="宋体" w:hAnsi="宋体" w:eastAsia="宋体" w:cs="宋体"/>
          <w:sz w:val="32"/>
          <w:szCs w:val="32"/>
          <w:lang w:eastAsia="zh-CN"/>
        </w:rPr>
        <w:t xml:space="preserve">残疾人福利性单位声明函（如有）</w:t>
      </w:r>
      <w:r/>
    </w:p>
    <w:p>
      <w:pPr>
        <w:ind w:firstLine="420"/>
        <w:spacing w:line="360" w:lineRule="auto"/>
        <w:rPr>
          <w:sz w:val="21"/>
          <w:szCs w:val="21"/>
          <w:lang w:eastAsia="zh-CN"/>
        </w:rPr>
      </w:pPr>
      <w:r>
        <w:rPr>
          <w:rFonts w:hint="eastAsia" w:ascii="宋体" w:hAnsi="宋体" w:cs="宋体"/>
          <w:sz w:val="21"/>
          <w:szCs w:val="21"/>
          <w:lang w:eastAsia="zh-CN" w:bidi="ar"/>
        </w:rPr>
        <w:t xml:space="preserve">本单位郑重声明，根据《财政部民政部中国残疾人联合会关于促进残疾人就业政府采购政策的通知》（财库〔</w:t>
      </w:r>
      <w:r>
        <w:rPr>
          <w:rFonts w:hint="eastAsia" w:ascii="宋体" w:hAnsi="宋体" w:cs="宋体"/>
          <w:sz w:val="21"/>
          <w:szCs w:val="21"/>
          <w:lang w:eastAsia="zh-CN" w:bidi="ar"/>
        </w:rPr>
        <w:t xml:space="preserve">2017</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141 </w:t>
      </w:r>
      <w:r>
        <w:rPr>
          <w:rFonts w:hint="eastAsia" w:ascii="宋体" w:hAnsi="宋体" w:cs="宋体"/>
          <w:sz w:val="21"/>
          <w:szCs w:val="21"/>
          <w:lang w:eastAsia="zh-CN" w:bidi="ar"/>
        </w:rPr>
        <w:t xml:space="preserve">号）的规定，本单位为</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（符合</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不符合）</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条件的残疾人福利性单位，且本单位参加</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单位的项目采购活动提供本单位制造的货物（由本单位承担工程</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提供服务），</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或者提供其他残疾人福利性单位制造的货物（不包括使用非残疾人福利性单位注册商标的货物）。</w:t>
      </w:r>
      <w:r>
        <w:rPr>
          <w:rFonts w:hint="eastAsia" w:ascii="宋体" w:hAnsi="宋体" w:cs="宋体"/>
          <w:sz w:val="21"/>
          <w:szCs w:val="21"/>
          <w:lang w:eastAsia="zh-CN" w:bidi="ar"/>
        </w:rPr>
        <w:t xml:space="preserve"> </w:t>
      </w:r>
      <w:r/>
    </w:p>
    <w:p>
      <w:pPr>
        <w:ind w:firstLine="420"/>
        <w:spacing w:line="360" w:lineRule="auto"/>
        <w:rPr>
          <w:sz w:val="21"/>
          <w:szCs w:val="21"/>
          <w:lang w:eastAsia="zh-CN"/>
        </w:rPr>
      </w:pPr>
      <w:r>
        <w:rPr>
          <w:rFonts w:hint="eastAsia" w:ascii="宋体" w:hAnsi="宋体" w:cs="宋体"/>
          <w:sz w:val="21"/>
          <w:szCs w:val="21"/>
          <w:lang w:eastAsia="zh-CN" w:bidi="ar"/>
        </w:rPr>
        <w:t xml:space="preserve">本单位对上述声明的真实性负责。如有虚假，将依法承担相应责任。</w:t>
      </w:r>
      <w:r>
        <w:rPr>
          <w:rFonts w:hint="eastAsia" w:ascii="宋体" w:hAnsi="宋体" w:cs="宋体"/>
          <w:sz w:val="21"/>
          <w:szCs w:val="21"/>
          <w:lang w:eastAsia="zh-CN" w:bidi="ar"/>
        </w:rPr>
        <w:t xml:space="preserve"> </w:t>
      </w:r>
      <w:r/>
    </w:p>
    <w:p>
      <w:pPr>
        <w:ind w:firstLine="6300"/>
        <w:spacing w:line="360" w:lineRule="auto"/>
        <w:rPr>
          <w:rFonts w:ascii="宋体" w:hAnsi="宋体" w:cs="宋体"/>
          <w:sz w:val="21"/>
          <w:szCs w:val="21"/>
          <w:lang w:eastAsia="zh-CN" w:bidi="ar"/>
        </w:rPr>
      </w:pPr>
      <w:r>
        <w:rPr>
          <w:rFonts w:ascii="宋体" w:hAnsi="宋体" w:cs="宋体"/>
          <w:sz w:val="21"/>
          <w:szCs w:val="21"/>
          <w:lang w:eastAsia="zh-CN" w:bidi="ar"/>
        </w:rPr>
      </w:r>
      <w:r/>
    </w:p>
    <w:p>
      <w:pPr>
        <w:ind w:firstLine="480"/>
        <w:jc w:val="both"/>
        <w:spacing w:line="588" w:lineRule="exact"/>
        <w:rPr>
          <w:rFonts w:ascii="宋体" w:hAnsi="宋体" w:cs="宋体"/>
          <w:sz w:val="21"/>
          <w:szCs w:val="21"/>
          <w:lang w:eastAsia="zh-CN"/>
        </w:rPr>
      </w:pPr>
      <w:r>
        <w:rPr>
          <w:rFonts w:hint="eastAsia" w:ascii="宋体" w:hAnsi="宋体" w:eastAsia="宋体" w:cs="宋体"/>
          <w:sz w:val="21"/>
          <w:szCs w:val="21"/>
          <w:lang w:eastAsia="zh-CN" w:bidi="ar"/>
        </w:rPr>
        <w:t xml:space="preserve">（备注：1、供应商如不提供此声明函，价格将不做相应扣除。2、成交供应商为残疾人福利单位的，此</w:t>
      </w:r>
      <w:r>
        <w:rPr>
          <w:rFonts w:hint="eastAsia" w:ascii="宋体" w:hAnsi="宋体" w:eastAsia="宋体" w:cs="宋体"/>
          <w:sz w:val="21"/>
          <w:szCs w:val="21"/>
          <w:lang w:eastAsia="zh-CN" w:bidi="ar"/>
        </w:rPr>
        <w:t xml:space="preserve">声明函将随</w:t>
      </w:r>
      <w:r>
        <w:rPr>
          <w:rFonts w:hint="eastAsia" w:ascii="宋体" w:hAnsi="宋体" w:eastAsia="宋体" w:cs="宋体"/>
          <w:sz w:val="21"/>
          <w:szCs w:val="21"/>
          <w:lang w:eastAsia="zh-CN" w:bidi="ar"/>
        </w:rPr>
        <w:t xml:space="preserve">成交结果同时公告，接受社会监督。）</w:t>
      </w:r>
      <w:r/>
    </w:p>
    <w:p>
      <w:pPr>
        <w:ind w:firstLine="624"/>
        <w:jc w:val="both"/>
        <w:spacing w:line="588" w:lineRule="exact"/>
        <w:rPr>
          <w:rFonts w:ascii="宋体" w:hAnsi="宋体" w:cs="宋体"/>
          <w:spacing w:val="6"/>
          <w:sz w:val="21"/>
          <w:szCs w:val="21"/>
          <w:lang w:eastAsia="zh-CN"/>
        </w:rPr>
      </w:pPr>
      <w:r>
        <w:rPr>
          <w:rFonts w:ascii="宋体" w:hAnsi="宋体" w:cs="宋体"/>
          <w:spacing w:val="6"/>
          <w:sz w:val="21"/>
          <w:szCs w:val="21"/>
          <w:lang w:eastAsia="zh-CN"/>
        </w:rPr>
      </w:r>
      <w:r/>
    </w:p>
    <w:p>
      <w:pPr>
        <w:pStyle w:val="784"/>
        <w:ind w:left="120"/>
        <w:jc w:val="both"/>
        <w:spacing w:before="0" w:beforeAutospacing="0" w:after="0" w:afterAutospacing="0"/>
        <w:widowControl w:val="off"/>
        <w:rPr>
          <w:sz w:val="21"/>
          <w:szCs w:val="21"/>
        </w:rPr>
      </w:pPr>
      <w:r>
        <w:rPr>
          <w:sz w:val="21"/>
          <w:szCs w:val="21"/>
        </w:rPr>
      </w:r>
      <w:r/>
    </w:p>
    <w:p>
      <w:pPr>
        <w:ind w:right="180" w:firstLine="360"/>
        <w:jc w:val="right"/>
        <w:spacing w:line="360" w:lineRule="auto"/>
        <w:rPr>
          <w:rFonts w:ascii="宋体" w:hAnsi="宋体" w:cs="宋体"/>
          <w:sz w:val="21"/>
          <w:szCs w:val="21"/>
          <w:lang w:eastAsia="zh-CN"/>
        </w:rPr>
      </w:pPr>
      <w:r>
        <w:rPr>
          <w:rFonts w:hint="eastAsia" w:ascii="宋体" w:hAnsi="宋体" w:eastAsia="宋体" w:cs="宋体"/>
          <w:sz w:val="21"/>
          <w:szCs w:val="21"/>
          <w:lang w:eastAsia="zh-CN" w:bidi="ar"/>
        </w:rPr>
        <w:t xml:space="preserve">企业名称：（加盖CA电子公章）</w:t>
      </w:r>
      <w:r/>
    </w:p>
    <w:p>
      <w:pPr>
        <w:ind w:firstLine="5760"/>
        <w:jc w:val="both"/>
        <w:spacing w:line="360" w:lineRule="auto"/>
        <w:rPr>
          <w:rFonts w:ascii="宋体" w:hAnsi="宋体" w:cs="宋体"/>
          <w:sz w:val="21"/>
          <w:szCs w:val="21"/>
          <w:lang w:eastAsia="zh-CN"/>
        </w:rPr>
      </w:pPr>
      <w:r>
        <w:rPr>
          <w:rFonts w:hint="eastAsia" w:ascii="宋体" w:hAnsi="宋体" w:eastAsia="宋体" w:cs="宋体"/>
          <w:sz w:val="21"/>
          <w:szCs w:val="21"/>
          <w:lang w:eastAsia="zh-CN" w:bidi="ar"/>
        </w:rPr>
        <w:t xml:space="preserve">日  期：年___月___日</w:t>
      </w:r>
      <w:r/>
    </w:p>
    <w:p>
      <w:pPr>
        <w:ind w:firstLine="6300"/>
        <w:spacing w:line="360" w:lineRule="auto"/>
        <w:rPr>
          <w:rFonts w:ascii="宋体" w:hAnsi="宋体" w:cs="宋体"/>
          <w:sz w:val="21"/>
          <w:szCs w:val="21"/>
          <w:lang w:eastAsia="zh-CN" w:bidi="ar"/>
        </w:rPr>
      </w:pPr>
      <w:r>
        <w:rPr>
          <w:rFonts w:ascii="宋体" w:hAnsi="宋体" w:cs="宋体"/>
          <w:sz w:val="21"/>
          <w:szCs w:val="21"/>
          <w:lang w:eastAsia="zh-CN" w:bidi="ar"/>
        </w:rPr>
      </w:r>
      <w:r/>
    </w:p>
    <w:p>
      <w:pPr>
        <w:pStyle w:val="978"/>
        <w:ind w:firstLine="562"/>
        <w:rPr>
          <w:rFonts w:hAnsi="宋体" w:cs="宋体"/>
          <w:b/>
          <w:bCs/>
          <w:sz w:val="28"/>
          <w:szCs w:val="28"/>
          <w:lang w:bidi="ar"/>
        </w:rPr>
      </w:pPr>
      <w:r>
        <w:rPr>
          <w:rFonts w:hAnsi="宋体" w:cs="宋体"/>
          <w:b/>
          <w:bCs/>
          <w:sz w:val="28"/>
          <w:szCs w:val="28"/>
          <w:lang w:bidi="ar"/>
        </w:rPr>
      </w:r>
      <w:r/>
    </w:p>
    <w:p>
      <w:pPr>
        <w:rPr>
          <w:lang w:eastAsia="zh-CN"/>
        </w:rPr>
      </w:pPr>
      <w:r>
        <w:rPr>
          <w:lang w:eastAsia="zh-CN"/>
        </w:rPr>
      </w:r>
      <w:r/>
    </w:p>
    <w:p>
      <w:pPr>
        <w:jc w:val="center"/>
        <w:spacing w:line="360" w:lineRule="auto"/>
        <w:rPr>
          <w:rFonts w:ascii="宋体" w:hAnsi="宋体" w:cs="宋体"/>
          <w:b/>
          <w:bCs/>
          <w:sz w:val="28"/>
          <w:szCs w:val="28"/>
          <w:lang w:eastAsia="zh-CN" w:bidi="ar"/>
        </w:rPr>
      </w:pPr>
      <w:r>
        <w:rPr>
          <w:rFonts w:ascii="宋体" w:hAnsi="宋体" w:cs="宋体"/>
          <w:b/>
          <w:bCs/>
          <w:sz w:val="28"/>
          <w:szCs w:val="28"/>
          <w:lang w:eastAsia="zh-CN" w:bidi="ar"/>
        </w:rPr>
      </w:r>
      <w:r/>
    </w:p>
    <w:p>
      <w:pPr>
        <w:jc w:val="center"/>
        <w:spacing w:line="360" w:lineRule="auto"/>
        <w:rPr>
          <w:rFonts w:ascii="宋体" w:hAnsi="宋体" w:cs="宋体"/>
          <w:b/>
          <w:bCs/>
          <w:sz w:val="28"/>
          <w:szCs w:val="28"/>
          <w:lang w:eastAsia="zh-CN" w:bidi="ar"/>
        </w:rPr>
      </w:pPr>
      <w:r>
        <w:rPr>
          <w:rFonts w:ascii="宋体" w:hAnsi="宋体" w:cs="宋体"/>
          <w:b/>
          <w:bCs/>
          <w:sz w:val="28"/>
          <w:szCs w:val="28"/>
          <w:lang w:eastAsia="zh-CN" w:bidi="ar"/>
        </w:rPr>
      </w:r>
      <w:r/>
    </w:p>
    <w:p>
      <w:pPr>
        <w:jc w:val="center"/>
        <w:spacing w:line="360" w:lineRule="auto"/>
        <w:rPr>
          <w:rFonts w:ascii="宋体" w:hAnsi="宋体" w:cs="宋体"/>
          <w:b/>
          <w:bCs/>
          <w:sz w:val="28"/>
          <w:szCs w:val="28"/>
          <w:lang w:eastAsia="zh-CN" w:bidi="ar"/>
        </w:rPr>
      </w:pPr>
      <w:r>
        <w:rPr>
          <w:rFonts w:ascii="宋体" w:hAnsi="宋体" w:cs="宋体"/>
          <w:b/>
          <w:bCs/>
          <w:sz w:val="28"/>
          <w:szCs w:val="28"/>
          <w:lang w:eastAsia="zh-CN" w:bidi="ar"/>
        </w:rPr>
      </w:r>
      <w:r/>
    </w:p>
    <w:p>
      <w:pPr>
        <w:jc w:val="center"/>
        <w:spacing w:line="360" w:lineRule="auto"/>
        <w:rPr>
          <w:rStyle w:val="790"/>
          <w:rFonts w:ascii="宋体" w:hAnsi="宋体" w:cs="宋体"/>
          <w:sz w:val="32"/>
          <w:szCs w:val="32"/>
          <w:lang w:eastAsia="zh-CN"/>
        </w:rPr>
      </w:pPr>
      <w:r>
        <w:rPr>
          <w:rStyle w:val="790"/>
          <w:rFonts w:hint="eastAsia" w:ascii="宋体" w:hAnsi="宋体" w:eastAsia="宋体" w:cs="宋体"/>
          <w:sz w:val="32"/>
          <w:szCs w:val="32"/>
          <w:lang w:eastAsia="zh-CN"/>
        </w:rPr>
        <w:t xml:space="preserve">属于监狱企业的证明文件（如有）</w:t>
      </w:r>
      <w:r/>
    </w:p>
    <w:p>
      <w:pPr>
        <w:spacing w:line="360" w:lineRule="auto"/>
        <w:rPr>
          <w:b/>
          <w:lang w:eastAsia="zh-CN"/>
        </w:rPr>
      </w:pPr>
      <w:r>
        <w:rPr>
          <w:rFonts w:hint="eastAsia" w:ascii="宋体" w:hAnsi="宋体" w:cs="宋体"/>
          <w:sz w:val="21"/>
          <w:szCs w:val="21"/>
          <w:lang w:eastAsia="zh-CN" w:bidi="ar"/>
        </w:rPr>
        <w:t xml:space="preserve">（提供由省级以上监狱管理局、戒毒管理局</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含新疆生产建设兵团</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出具的属于监狱企业的证明文件）</w:t>
      </w:r>
      <w:r/>
    </w:p>
    <w:p>
      <w:pPr>
        <w:spacing w:line="360" w:lineRule="auto"/>
        <w:rPr>
          <w:b/>
          <w:lang w:eastAsia="zh-CN"/>
        </w:rPr>
      </w:pPr>
      <w:r>
        <w:rPr>
          <w:b/>
          <w:lang w:eastAsia="zh-CN"/>
        </w:rPr>
      </w:r>
      <w:r/>
    </w:p>
    <w:p>
      <w:pPr>
        <w:spacing w:line="360" w:lineRule="auto"/>
        <w:rPr>
          <w:b/>
          <w:lang w:eastAsia="zh-CN"/>
        </w:rPr>
      </w:pPr>
      <w:r>
        <w:rPr>
          <w:b/>
          <w:lang w:eastAsia="zh-CN"/>
        </w:rPr>
      </w:r>
      <w:r/>
    </w:p>
    <w:p>
      <w:pPr>
        <w:spacing w:line="360" w:lineRule="auto"/>
        <w:rPr>
          <w:b/>
          <w:lang w:eastAsia="zh-CN"/>
        </w:rPr>
      </w:pPr>
      <w:r>
        <w:rPr>
          <w:b/>
          <w:lang w:eastAsia="zh-CN"/>
        </w:rPr>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8"/>
          <w:szCs w:val="28"/>
          <w:lang w:eastAsia="zh-CN"/>
        </w:rPr>
        <w:br w:type="page" w:clear="all"/>
      </w:r>
      <w:r>
        <w:rPr>
          <w:rFonts w:hint="eastAsia" w:ascii="仿宋" w:hAnsi="仿宋" w:eastAsia="仿宋" w:cs="仿宋"/>
          <w:b/>
          <w:sz w:val="28"/>
          <w:szCs w:val="28"/>
          <w:lang w:eastAsia="zh-CN"/>
        </w:rPr>
        <w:t xml:space="preserve">附件二、无重大违法记录声明格式</w:t>
      </w:r>
      <w:r/>
    </w:p>
    <w:p>
      <w:pPr>
        <w:jc w:val="cente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无重大违法记录声明</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480" w:lineRule="auto"/>
        <w:rPr>
          <w:rFonts w:ascii="仿宋" w:hAnsi="仿宋" w:eastAsia="仿宋" w:cs="仿宋"/>
          <w:sz w:val="28"/>
          <w:szCs w:val="28"/>
          <w:lang w:eastAsia="zh-CN"/>
        </w:rPr>
      </w:pPr>
      <w:r/>
      <w:bookmarkStart w:id="90" w:name="OLE_LINK29"/>
      <w:r>
        <w:rPr>
          <w:rFonts w:hint="eastAsia" w:ascii="仿宋" w:hAnsi="仿宋" w:eastAsia="仿宋" w:cs="仿宋"/>
          <w:sz w:val="28"/>
          <w:szCs w:val="28"/>
          <w:lang w:eastAsia="zh-CN"/>
        </w:rPr>
        <w:t xml:space="preserve">致：南京市高淳区水</w:t>
      </w:r>
      <w:r>
        <w:rPr>
          <w:rFonts w:hint="eastAsia" w:ascii="仿宋" w:hAnsi="仿宋" w:eastAsia="仿宋" w:cs="仿宋"/>
          <w:sz w:val="28"/>
          <w:szCs w:val="28"/>
          <w:lang w:eastAsia="zh-CN"/>
        </w:rPr>
        <w:t xml:space="preserve">务</w:t>
      </w:r>
      <w:r>
        <w:rPr>
          <w:rFonts w:hint="eastAsia" w:ascii="仿宋" w:hAnsi="仿宋" w:eastAsia="仿宋" w:cs="仿宋"/>
          <w:sz w:val="28"/>
          <w:szCs w:val="28"/>
          <w:lang w:eastAsia="zh-CN"/>
        </w:rPr>
        <w:t xml:space="preserve">局 </w:t>
      </w:r>
      <w:bookmarkEnd w:id="90"/>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我单位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（供应商名称）郑重声明：</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参加政府采购活动前3年内在经营活动中</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（在下划线上如实填写：有或没有）重大违法记录。</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（说明：政府采购法第二十二条第一款第五项所</w:t>
      </w:r>
      <w:r>
        <w:rPr>
          <w:rFonts w:hint="eastAsia" w:ascii="仿宋" w:hAnsi="仿宋" w:eastAsia="仿宋" w:cs="仿宋"/>
          <w:sz w:val="28"/>
          <w:szCs w:val="28"/>
          <w:lang w:eastAsia="zh-CN"/>
        </w:rPr>
        <w:t xml:space="preserve">称重大</w:t>
      </w:r>
      <w:r>
        <w:rPr>
          <w:rFonts w:hint="eastAsia" w:ascii="仿宋" w:hAnsi="仿宋" w:eastAsia="仿宋" w:cs="仿宋"/>
          <w:sz w:val="28"/>
          <w:szCs w:val="28"/>
          <w:lang w:eastAsia="zh-CN"/>
        </w:rPr>
        <w:t xml:space="preserve">违法记录，是指供应商因违法经营受到刑事处罚或者责令停产停业、吊销许可证或者执照、较大数额罚款等行政处罚。）                         </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w:t>
      </w:r>
      <w:r/>
    </w:p>
    <w:p>
      <w:pPr>
        <w:spacing w:line="480" w:lineRule="auto"/>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供应商名称：</w:t>
      </w:r>
      <w:r>
        <w:rPr>
          <w:rFonts w:hint="eastAsia" w:ascii="仿宋" w:hAnsi="仿宋" w:eastAsia="仿宋" w:cs="仿宋"/>
          <w:sz w:val="28"/>
          <w:szCs w:val="28"/>
          <w:u w:val="single"/>
          <w:lang w:eastAsia="zh-CN"/>
        </w:rPr>
        <w:t xml:space="preserve">（加盖电子公章）</w:t>
      </w:r>
      <w:r/>
    </w:p>
    <w:p>
      <w:pPr>
        <w:spacing w:line="480" w:lineRule="auto"/>
        <w:rPr>
          <w:rFonts w:ascii="仿宋" w:hAnsi="仿宋" w:eastAsia="仿宋" w:cs="仿宋"/>
          <w:sz w:val="28"/>
          <w:szCs w:val="28"/>
          <w:lang w:val="zh-CN" w:eastAsia="zh-CN"/>
        </w:rPr>
      </w:pPr>
      <w:r>
        <w:rPr>
          <w:rFonts w:hint="eastAsia" w:ascii="仿宋" w:hAnsi="仿宋" w:eastAsia="仿宋" w:cs="仿宋"/>
          <w:sz w:val="28"/>
          <w:szCs w:val="28"/>
          <w:lang w:val="zh-CN" w:eastAsia="zh-CN"/>
        </w:rPr>
        <w:t xml:space="preserve">日</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CN" w:eastAsia="zh-CN"/>
        </w:rPr>
        <w:t xml:space="preserve">期：        年    月    日</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附件三、具备履行合同所必需的设备和专业技术能力的声明格式及证明材料</w:t>
      </w:r>
      <w:r/>
    </w:p>
    <w:p>
      <w:pPr>
        <w:pStyle w:val="787"/>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具备履行合同所必需的设备和专业技术能力的声明格式</w:t>
      </w:r>
      <w:r/>
    </w:p>
    <w:p>
      <w:pPr>
        <w:pStyle w:val="787"/>
        <w:rPr>
          <w:rFonts w:ascii="仿宋" w:hAnsi="仿宋" w:eastAsia="仿宋" w:cs="仿宋"/>
          <w:lang w:eastAsia="zh-CN"/>
        </w:rPr>
      </w:pPr>
      <w:r>
        <w:rPr>
          <w:rFonts w:ascii="仿宋" w:hAnsi="仿宋" w:eastAsia="仿宋" w:cs="仿宋"/>
          <w:lang w:eastAsia="zh-CN"/>
        </w:rPr>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致：南京市高淳区水</w:t>
      </w:r>
      <w:r>
        <w:rPr>
          <w:rFonts w:hint="eastAsia" w:ascii="仿宋" w:hAnsi="仿宋" w:eastAsia="仿宋" w:cs="仿宋"/>
          <w:sz w:val="28"/>
          <w:szCs w:val="28"/>
          <w:lang w:eastAsia="zh-CN"/>
        </w:rPr>
        <w:t xml:space="preserve">务</w:t>
      </w:r>
      <w:r>
        <w:rPr>
          <w:rFonts w:hint="eastAsia" w:ascii="仿宋" w:hAnsi="仿宋" w:eastAsia="仿宋" w:cs="仿宋"/>
          <w:sz w:val="28"/>
          <w:szCs w:val="28"/>
          <w:lang w:eastAsia="zh-CN"/>
        </w:rPr>
        <w:t xml:space="preserve">局</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我单位</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主要设备有：</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若有 )</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主要专业技术能力有：</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若有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w:t>
      </w:r>
      <w:r/>
    </w:p>
    <w:p>
      <w:pPr>
        <w:spacing w:line="360" w:lineRule="auto"/>
        <w:rPr>
          <w:rFonts w:ascii="仿宋" w:hAnsi="仿宋" w:eastAsia="仿宋" w:cs="仿宋"/>
          <w:sz w:val="28"/>
          <w:szCs w:val="28"/>
          <w:lang w:eastAsia="zh-CN"/>
        </w:rPr>
      </w:pPr>
      <w:r>
        <w:rPr>
          <w:rFonts w:ascii="仿宋" w:hAnsi="仿宋" w:eastAsia="仿宋" w:cs="仿宋"/>
          <w:sz w:val="28"/>
          <w:szCs w:val="28"/>
          <w:lang w:eastAsia="zh-CN"/>
        </w:rPr>
      </w:r>
      <w:r/>
    </w:p>
    <w:p>
      <w:pPr>
        <w:spacing w:line="480" w:lineRule="auto"/>
        <w:rPr>
          <w:rFonts w:ascii="仿宋" w:hAnsi="仿宋" w:eastAsia="仿宋" w:cs="仿宋"/>
          <w:sz w:val="28"/>
          <w:szCs w:val="28"/>
          <w:lang w:eastAsia="zh-CN"/>
        </w:rPr>
      </w:pPr>
      <w:r>
        <w:rPr>
          <w:rFonts w:ascii="仿宋" w:hAnsi="仿宋" w:eastAsia="仿宋" w:cs="仿宋"/>
          <w:sz w:val="28"/>
          <w:szCs w:val="28"/>
          <w:lang w:eastAsia="zh-CN"/>
        </w:rPr>
      </w:r>
      <w:r/>
    </w:p>
    <w:p>
      <w:pPr>
        <w:spacing w:line="480" w:lineRule="auto"/>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供应商名称：</w:t>
      </w:r>
      <w:r>
        <w:rPr>
          <w:rFonts w:hint="eastAsia" w:ascii="仿宋" w:hAnsi="仿宋" w:eastAsia="仿宋" w:cs="仿宋"/>
          <w:sz w:val="28"/>
          <w:szCs w:val="28"/>
          <w:u w:val="single"/>
          <w:lang w:eastAsia="zh-CN"/>
        </w:rPr>
        <w:t xml:space="preserve">（加盖电子公章）</w:t>
      </w:r>
      <w:r/>
    </w:p>
    <w:p>
      <w:pPr>
        <w:spacing w:line="480" w:lineRule="auto"/>
        <w:rPr>
          <w:rFonts w:ascii="仿宋" w:hAnsi="仿宋" w:eastAsia="仿宋" w:cs="仿宋"/>
          <w:sz w:val="28"/>
          <w:szCs w:val="28"/>
          <w:lang w:val="zh-CN" w:eastAsia="zh-CN"/>
        </w:rPr>
      </w:pPr>
      <w:r>
        <w:rPr>
          <w:rFonts w:hint="eastAsia" w:ascii="仿宋" w:hAnsi="仿宋" w:eastAsia="仿宋" w:cs="仿宋"/>
          <w:sz w:val="28"/>
          <w:szCs w:val="28"/>
          <w:lang w:val="zh-CN" w:eastAsia="zh-CN"/>
        </w:rPr>
        <w:t xml:space="preserve">日</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CN" w:eastAsia="zh-CN"/>
        </w:rPr>
        <w:t xml:space="preserve">期：        年    月    日</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978"/>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747"/>
        <w:rPr>
          <w:lang w:eastAsia="zh-CN"/>
        </w:rPr>
      </w:pPr>
      <w:r>
        <w:rPr>
          <w:lang w:eastAsia="zh-CN"/>
        </w:rPr>
      </w:r>
      <w:r/>
    </w:p>
    <w:p>
      <w:pPr>
        <w:pStyle w:val="978"/>
        <w:ind w:firstLine="480"/>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t xml:space="preserve">附件四、联合体协议</w:t>
      </w:r>
      <w:r/>
    </w:p>
    <w:p>
      <w:pPr>
        <w:jc w:val="center"/>
        <w:spacing w:line="360" w:lineRule="auto"/>
        <w:rPr>
          <w:rFonts w:ascii="方正小标宋简体" w:hAnsi="方正小标宋简体" w:eastAsia="方正小标宋简体" w:cs="方正小标宋简体"/>
          <w:sz w:val="32"/>
          <w:szCs w:val="32"/>
          <w:lang w:eastAsia="zh-CN"/>
        </w:rPr>
      </w:pPr>
      <w:r>
        <w:rPr>
          <w:rFonts w:hint="eastAsia" w:ascii="方正小标宋简体" w:hAnsi="方正小标宋简体" w:eastAsia="方正小标宋简体" w:cs="方正小标宋简体"/>
          <w:sz w:val="32"/>
          <w:szCs w:val="32"/>
          <w:lang w:eastAsia="zh-CN"/>
        </w:rPr>
        <w:t xml:space="preserve">联合体协议</w:t>
      </w:r>
      <w:r/>
    </w:p>
    <w:p>
      <w:pPr>
        <w:spacing w:line="360" w:lineRule="auto"/>
        <w:rPr>
          <w:rFonts w:ascii="宋体" w:hAnsi="宋体"/>
          <w:sz w:val="24"/>
          <w:lang w:eastAsia="zh-CN"/>
        </w:rPr>
      </w:pPr>
      <w:r>
        <w:rPr>
          <w:rFonts w:hint="eastAsia" w:ascii="宋体" w:hAnsi="宋体"/>
          <w:sz w:val="24"/>
          <w:lang w:eastAsia="zh-CN"/>
        </w:rPr>
        <w:t xml:space="preserve">（联合体中各供应商全称）在此达成以下协议：</w:t>
      </w:r>
      <w:r/>
    </w:p>
    <w:p>
      <w:pPr>
        <w:ind w:firstLine="480"/>
        <w:spacing w:line="360" w:lineRule="auto"/>
        <w:rPr>
          <w:rFonts w:ascii="宋体" w:hAnsi="宋体"/>
          <w:sz w:val="24"/>
          <w:lang w:eastAsia="zh-CN"/>
        </w:rP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sz w:val="24"/>
          <w:lang w:eastAsia="zh-CN"/>
        </w:rPr>
        <w:t xml:space="preserve">我们</w:t>
      </w:r>
      <w:r>
        <w:rPr>
          <w:rFonts w:hint="eastAsia" w:ascii="宋体" w:hAnsi="宋体"/>
          <w:sz w:val="24"/>
          <w:u w:val="single"/>
          <w:lang w:eastAsia="zh-CN"/>
        </w:rPr>
        <w:t xml:space="preserve"> </w:t>
      </w:r>
      <w:r>
        <w:rPr>
          <w:rFonts w:hint="eastAsia" w:ascii="宋体" w:hAnsi="宋体"/>
          <w:sz w:val="24"/>
          <w:u w:val="single"/>
          <w:lang w:eastAsia="zh-CN"/>
        </w:rPr>
        <w:t xml:space="preserve">（供应商</w:t>
      </w:r>
      <w:r>
        <w:rPr>
          <w:rFonts w:hint="eastAsia" w:ascii="宋体" w:hAnsi="宋体"/>
          <w:sz w:val="24"/>
          <w:u w:val="single"/>
          <w:lang w:eastAsia="zh-CN"/>
        </w:rPr>
        <w:t xml:space="preserve">1</w:t>
      </w:r>
      <w:r>
        <w:rPr>
          <w:rFonts w:hint="eastAsia" w:ascii="宋体" w:hAnsi="宋体"/>
          <w:sz w:val="24"/>
          <w:u w:val="single"/>
          <w:lang w:eastAsia="zh-CN"/>
        </w:rPr>
        <w:t xml:space="preserve">），（供应商</w:t>
      </w:r>
      <w:r>
        <w:rPr>
          <w:rFonts w:hint="eastAsia" w:ascii="宋体" w:hAnsi="宋体"/>
          <w:sz w:val="24"/>
          <w:u w:val="single"/>
          <w:lang w:eastAsia="zh-CN"/>
        </w:rPr>
        <w:t xml:space="preserve">2</w:t>
      </w:r>
      <w:r>
        <w:rPr>
          <w:rFonts w:hint="eastAsia" w:ascii="宋体" w:hAnsi="宋体"/>
          <w:sz w:val="24"/>
          <w:u w:val="single"/>
          <w:lang w:eastAsia="zh-CN"/>
        </w:rPr>
        <w:t xml:space="preserve">）</w:t>
      </w:r>
      <w:r>
        <w:rPr>
          <w:rFonts w:hint="eastAsia" w:ascii="宋体" w:hAnsi="宋体"/>
          <w:sz w:val="24"/>
          <w:u w:val="single"/>
          <w:lang w:eastAsia="zh-CN"/>
        </w:rPr>
        <w:t xml:space="preserve"> </w:t>
      </w:r>
      <w:r>
        <w:rPr>
          <w:rFonts w:hint="eastAsia" w:ascii="宋体" w:hAnsi="宋体"/>
          <w:sz w:val="24"/>
          <w:u w:val="single"/>
          <w:lang w:eastAsia="zh-CN"/>
        </w:rPr>
        <w:t xml:space="preserve">，</w:t>
      </w:r>
      <w:r>
        <w:rPr>
          <w:rFonts w:ascii="宋体" w:hAnsi="宋体"/>
          <w:sz w:val="24"/>
          <w:u w:val="single"/>
          <w:lang w:eastAsia="zh-CN"/>
        </w:rPr>
        <w:t xml:space="preserve">……</w:t>
      </w:r>
      <w:r>
        <w:rPr>
          <w:rFonts w:hint="eastAsia" w:ascii="宋体" w:hAnsi="宋体"/>
          <w:sz w:val="24"/>
          <w:lang w:eastAsia="zh-CN"/>
        </w:rPr>
        <w:t xml:space="preserve">自愿组成联合体，</w:t>
      </w:r>
      <w:r>
        <w:rPr>
          <w:rFonts w:hint="eastAsia" w:ascii="宋体" w:hAnsi="宋体"/>
          <w:sz w:val="24"/>
          <w:szCs w:val="24"/>
          <w:lang w:eastAsia="zh-CN"/>
        </w:rPr>
        <w:t xml:space="preserve">参加</w:t>
      </w:r>
      <w:r>
        <w:rPr>
          <w:rFonts w:hint="eastAsia" w:ascii="宋体" w:hAnsi="宋体"/>
          <w:sz w:val="24"/>
          <w:szCs w:val="24"/>
          <w:u w:val="single"/>
          <w:lang w:eastAsia="zh-CN"/>
        </w:rPr>
        <w:t xml:space="preserve">XXXXXXXXXXXXXXXXXXXXXXXXX</w:t>
      </w:r>
      <w:r>
        <w:rPr>
          <w:rFonts w:hint="eastAsia" w:ascii="宋体" w:hAnsi="宋体"/>
          <w:sz w:val="24"/>
          <w:szCs w:val="24"/>
          <w:lang w:eastAsia="zh-CN"/>
        </w:rPr>
        <w:t xml:space="preserve">（单位名称）采购编号为</w:t>
      </w:r>
      <w:r>
        <w:rPr>
          <w:rFonts w:hint="eastAsia" w:ascii="宋体" w:hAnsi="宋体"/>
          <w:sz w:val="24"/>
          <w:szCs w:val="24"/>
          <w:u w:val="single"/>
          <w:lang w:eastAsia="zh-CN"/>
        </w:rPr>
        <w:t xml:space="preserve">XXXXXXXXXXXXXXXXXXXXXXXXX</w:t>
      </w:r>
      <w:r>
        <w:rPr>
          <w:rFonts w:hint="eastAsia" w:ascii="宋体" w:hAnsi="宋体"/>
          <w:sz w:val="24"/>
          <w:szCs w:val="24"/>
          <w:lang w:eastAsia="zh-CN"/>
        </w:rPr>
        <w:t xml:space="preserve">项目（分包号：</w:t>
      </w:r>
      <w:r>
        <w:rPr>
          <w:rFonts w:hint="eastAsia" w:ascii="宋体" w:hAnsi="宋体"/>
          <w:sz w:val="24"/>
          <w:szCs w:val="24"/>
          <w:u w:val="single"/>
          <w:lang w:eastAsia="zh-CN"/>
        </w:rPr>
        <w:t xml:space="preserve">XXX</w:t>
      </w:r>
      <w:r>
        <w:rPr>
          <w:rFonts w:hint="eastAsia" w:ascii="宋体" w:hAnsi="宋体"/>
          <w:sz w:val="24"/>
          <w:szCs w:val="24"/>
          <w:lang w:eastAsia="zh-CN"/>
        </w:rPr>
        <w:t xml:space="preserve">）的采购活动</w:t>
      </w:r>
      <w:r>
        <w:rPr>
          <w:rFonts w:hint="eastAsia" w:ascii="宋体" w:hAnsi="宋体"/>
          <w:sz w:val="24"/>
          <w:lang w:eastAsia="zh-CN"/>
        </w:rPr>
        <w:t xml:space="preserve">，并指定</w:t>
      </w:r>
      <w:r>
        <w:rPr>
          <w:rFonts w:hint="eastAsia" w:ascii="宋体" w:hAnsi="宋体"/>
          <w:sz w:val="24"/>
          <w:szCs w:val="24"/>
          <w:u w:val="single"/>
          <w:lang w:eastAsia="zh-CN"/>
        </w:rPr>
        <w:t xml:space="preserve">XXXXXXXXXXXXXXXXXXX</w:t>
      </w:r>
      <w:r>
        <w:rPr>
          <w:rFonts w:hint="eastAsia" w:ascii="宋体" w:hAnsi="宋体"/>
          <w:sz w:val="24"/>
          <w:lang w:eastAsia="zh-CN"/>
        </w:rPr>
        <w:t xml:space="preserve">（供应商名称）为牵头单位。</w:t>
      </w:r>
      <w:r/>
    </w:p>
    <w:p>
      <w:pPr>
        <w:ind w:firstLine="480"/>
        <w:spacing w:line="360" w:lineRule="auto"/>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w:t>
      </w:r>
      <w:r>
        <w:rPr>
          <w:rFonts w:hint="eastAsia" w:ascii="宋体" w:hAnsi="宋体"/>
          <w:sz w:val="24"/>
          <w:lang w:eastAsia="zh-CN"/>
        </w:rPr>
        <w:t xml:space="preserve">若我们联合中标，</w:t>
      </w:r>
      <w:r>
        <w:rPr>
          <w:rFonts w:hint="eastAsia" w:ascii="宋体" w:hAnsi="宋体"/>
          <w:sz w:val="24"/>
          <w:szCs w:val="24"/>
          <w:u w:val="single"/>
          <w:lang w:eastAsia="zh-CN"/>
        </w:rPr>
        <w:t xml:space="preserve">XXXXXXXXXXXXXXXXXXX</w:t>
      </w:r>
      <w:r>
        <w:rPr>
          <w:rFonts w:hint="eastAsia" w:ascii="宋体" w:hAnsi="宋体"/>
          <w:sz w:val="24"/>
          <w:lang w:eastAsia="zh-CN"/>
        </w:rPr>
        <w:t xml:space="preserve">（供应商名称）实施项目中</w:t>
      </w:r>
      <w:r>
        <w:rPr>
          <w:rFonts w:hint="eastAsia" w:ascii="宋体" w:hAnsi="宋体"/>
          <w:sz w:val="24"/>
          <w:u w:val="single"/>
          <w:lang w:eastAsia="zh-CN"/>
        </w:rPr>
        <w:t xml:space="preserve">XXXXXXXXX</w:t>
      </w:r>
      <w:r>
        <w:rPr>
          <w:rFonts w:hint="eastAsia" w:ascii="宋体" w:hAnsi="宋体"/>
          <w:sz w:val="24"/>
          <w:lang w:eastAsia="zh-CN"/>
        </w:rPr>
        <w:t xml:space="preserve">（工作内容）部分工作，并承担相应的责任；</w:t>
      </w:r>
      <w:r>
        <w:rPr>
          <w:rFonts w:hint="eastAsia" w:ascii="宋体" w:hAnsi="宋体"/>
          <w:sz w:val="24"/>
          <w:szCs w:val="24"/>
          <w:u w:val="single"/>
          <w:lang w:eastAsia="zh-CN"/>
        </w:rPr>
        <w:t xml:space="preserve">XXXXXXXXXXXXXXXXXXX</w:t>
      </w:r>
      <w:r>
        <w:rPr>
          <w:rFonts w:hint="eastAsia" w:ascii="宋体" w:hAnsi="宋体"/>
          <w:sz w:val="24"/>
          <w:lang w:eastAsia="zh-CN"/>
        </w:rPr>
        <w:t xml:space="preserve">（供应商名称）实施项目中</w:t>
      </w:r>
      <w:r>
        <w:rPr>
          <w:rFonts w:hint="eastAsia" w:ascii="宋体" w:hAnsi="宋体"/>
          <w:sz w:val="24"/>
          <w:u w:val="single"/>
          <w:lang w:eastAsia="zh-CN"/>
        </w:rPr>
        <w:t xml:space="preserve">XXXXXXXXX</w:t>
      </w:r>
      <w:r>
        <w:rPr>
          <w:rFonts w:hint="eastAsia" w:ascii="宋体" w:hAnsi="宋体"/>
          <w:sz w:val="24"/>
          <w:lang w:eastAsia="zh-CN"/>
        </w:rPr>
        <w:t xml:space="preserve">（工作内容）部分工作，并承担相应的责任；……。（注：需明确联合体中各供应商所承担的工作和相应的责任）。</w:t>
      </w:r>
      <w:r/>
    </w:p>
    <w:p>
      <w:pPr>
        <w:ind w:firstLine="480"/>
        <w:spacing w:line="360" w:lineRule="auto"/>
        <w:rPr>
          <w:rFonts w:ascii="宋体" w:hAnsi="宋体"/>
          <w:sz w:val="24"/>
          <w:lang w:eastAsia="zh-CN"/>
        </w:rPr>
      </w:pPr>
      <w:r>
        <w:rPr>
          <w:rFonts w:ascii="宋体" w:hAnsi="宋体"/>
          <w:sz w:val="24"/>
          <w:lang w:eastAsia="zh-CN"/>
        </w:rPr>
        <w:t xml:space="preserve">3</w:t>
      </w:r>
      <w:r>
        <w:rPr>
          <w:rFonts w:hint="eastAsia" w:ascii="宋体" w:hAnsi="宋体"/>
          <w:sz w:val="24"/>
          <w:lang w:eastAsia="zh-CN"/>
        </w:rPr>
        <w:t xml:space="preserve">.</w:t>
      </w:r>
      <w:r>
        <w:rPr>
          <w:rFonts w:hint="eastAsia" w:ascii="宋体" w:hAnsi="宋体"/>
          <w:sz w:val="24"/>
          <w:lang w:eastAsia="zh-CN"/>
        </w:rPr>
        <w:t xml:space="preserve">其中，</w:t>
      </w:r>
      <w:r>
        <w:rPr>
          <w:rFonts w:hint="eastAsia" w:ascii="宋体" w:hAnsi="宋体"/>
          <w:sz w:val="24"/>
          <w:u w:val="single"/>
          <w:lang w:eastAsia="zh-CN"/>
        </w:rPr>
        <w:t xml:space="preserve">XXXXXXXXX</w:t>
      </w:r>
      <w:r>
        <w:rPr>
          <w:rFonts w:hint="eastAsia" w:ascii="宋体" w:hAnsi="宋体"/>
          <w:sz w:val="24"/>
          <w:lang w:eastAsia="zh-CN"/>
        </w:rPr>
        <w:t xml:space="preserve">（企业全称）为</w:t>
      </w:r>
      <w:r>
        <w:rPr>
          <w:rFonts w:ascii="Wingdings" w:hAnsi="Wingdings" w:eastAsia="Wingdings" w:cs="Wingdings"/>
          <w:sz w:val="24"/>
          <w:szCs w:val="24"/>
          <w:lang w:eastAsia="zh-CN"/>
        </w:rPr>
        <w:t xml:space="preserve"></w:t>
      </w:r>
      <w:r>
        <w:rPr>
          <w:rFonts w:hint="eastAsia" w:ascii="宋体" w:hAnsi="宋体"/>
          <w:sz w:val="24"/>
          <w:lang w:eastAsia="zh-CN"/>
        </w:rPr>
        <w:t xml:space="preserve">小型、微型企业</w:t>
      </w:r>
      <w:r>
        <w:rPr>
          <w:rFonts w:hint="eastAsia" w:ascii="宋体" w:hAnsi="宋体"/>
          <w:sz w:val="24"/>
          <w:lang w:eastAsia="zh-CN"/>
        </w:rPr>
        <w:t xml:space="preserve"> </w:t>
      </w:r>
      <w:r>
        <w:rPr>
          <w:rFonts w:ascii="Wingdings" w:hAnsi="Wingdings" w:eastAsia="Wingdings" w:cs="Wingdings"/>
          <w:sz w:val="24"/>
          <w:szCs w:val="24"/>
          <w:lang w:eastAsia="zh-CN"/>
        </w:rPr>
        <w:t xml:space="preserve"></w:t>
      </w:r>
      <w:r>
        <w:rPr>
          <w:rFonts w:hint="eastAsia" w:ascii="宋体" w:hAnsi="宋体"/>
          <w:sz w:val="24"/>
          <w:lang w:eastAsia="zh-CN"/>
        </w:rPr>
        <w:t xml:space="preserve">残疾人福利性单位</w:t>
      </w:r>
      <w:r>
        <w:rPr>
          <w:rFonts w:hint="eastAsia" w:ascii="宋体" w:hAnsi="宋体"/>
          <w:sz w:val="24"/>
          <w:lang w:eastAsia="zh-CN"/>
        </w:rPr>
        <w:t xml:space="preserve"> </w:t>
      </w:r>
      <w:r>
        <w:rPr>
          <w:rFonts w:ascii="Wingdings" w:hAnsi="Wingdings" w:eastAsia="Wingdings" w:cs="Wingdings"/>
          <w:sz w:val="24"/>
          <w:szCs w:val="24"/>
          <w:lang w:eastAsia="zh-CN"/>
        </w:rPr>
        <w:t xml:space="preserve"></w:t>
      </w:r>
      <w:r>
        <w:rPr>
          <w:rFonts w:hint="eastAsia" w:ascii="宋体" w:hAnsi="宋体"/>
          <w:sz w:val="24"/>
          <w:lang w:eastAsia="zh-CN"/>
        </w:rPr>
        <w:t xml:space="preserve">监狱企业，且我们约定该单位所承担的合同金额将占本项目合同总金额的</w:t>
      </w:r>
      <w:r>
        <w:rPr>
          <w:rFonts w:ascii="宋体" w:hAnsi="宋体"/>
          <w:sz w:val="24"/>
          <w:u w:val="single"/>
          <w:lang w:eastAsia="zh-CN"/>
        </w:rPr>
        <w:t xml:space="preserve">   </w:t>
      </w:r>
      <w:r>
        <w:rPr>
          <w:rFonts w:ascii="宋体" w:hAnsi="宋体"/>
          <w:sz w:val="24"/>
          <w:lang w:eastAsia="zh-CN"/>
        </w:rPr>
        <w:t xml:space="preserve">%</w:t>
      </w:r>
      <w:r>
        <w:rPr>
          <w:rFonts w:hint="eastAsia" w:ascii="宋体" w:hAnsi="宋体"/>
          <w:sz w:val="24"/>
          <w:lang w:eastAsia="zh-CN"/>
        </w:rPr>
        <w:t xml:space="preserve">。</w:t>
      </w:r>
      <w:r/>
    </w:p>
    <w:p>
      <w:pPr>
        <w:ind w:firstLine="645"/>
        <w:spacing w:line="360" w:lineRule="auto"/>
        <w:rPr>
          <w:rFonts w:ascii="宋体" w:hAnsi="宋体"/>
          <w:sz w:val="24"/>
          <w:lang w:eastAsia="zh-CN"/>
        </w:rPr>
      </w:pPr>
      <w:r>
        <w:rPr>
          <w:rFonts w:ascii="宋体" w:hAnsi="宋体"/>
          <w:sz w:val="24"/>
          <w:lang w:eastAsia="zh-CN"/>
        </w:rPr>
      </w:r>
      <w:r/>
    </w:p>
    <w:p>
      <w:pPr>
        <w:ind w:firstLine="645"/>
        <w:spacing w:line="360" w:lineRule="auto"/>
        <w:rPr>
          <w:rFonts w:ascii="宋体" w:hAnsi="宋体"/>
          <w:sz w:val="24"/>
          <w:lang w:eastAsia="zh-CN"/>
        </w:rPr>
      </w:pPr>
      <w:r>
        <w:rPr>
          <w:rFonts w:ascii="宋体" w:hAnsi="宋体"/>
          <w:sz w:val="24"/>
          <w:lang w:eastAsia="zh-CN"/>
        </w:rPr>
        <w:t xml:space="preserve">                   </w:t>
      </w:r>
      <w:r>
        <w:rPr>
          <w:rFonts w:hint="eastAsia" w:ascii="宋体" w:hAnsi="宋体"/>
          <w:sz w:val="24"/>
          <w:lang w:eastAsia="zh-CN"/>
        </w:rPr>
        <w:t xml:space="preserve">                       </w:t>
      </w:r>
      <w:r/>
    </w:p>
    <w:p>
      <w:pPr>
        <w:ind w:firstLine="645"/>
        <w:jc w:val="right"/>
        <w:spacing w:line="360" w:lineRule="auto"/>
        <w:rPr>
          <w:rFonts w:ascii="宋体" w:hAnsi="宋体"/>
          <w:sz w:val="24"/>
          <w:lang w:eastAsia="zh-CN"/>
        </w:rPr>
      </w:pPr>
      <w:r>
        <w:rPr>
          <w:rFonts w:hint="eastAsia" w:ascii="宋体" w:hAnsi="宋体"/>
          <w:sz w:val="24"/>
          <w:lang w:eastAsia="zh-CN"/>
        </w:rPr>
        <w:t xml:space="preserve">联合体中各供应商全称：</w:t>
      </w:r>
      <w:r>
        <w:rPr>
          <w:rFonts w:hint="eastAsia" w:ascii="宋体" w:hAnsi="宋体"/>
          <w:sz w:val="24"/>
          <w:szCs w:val="24"/>
          <w:lang w:eastAsia="zh-CN"/>
        </w:rPr>
        <w:t xml:space="preserve">（加盖电子公章）</w:t>
      </w:r>
      <w:r>
        <w:rPr>
          <w:rFonts w:ascii="宋体" w:hAnsi="宋体"/>
          <w:sz w:val="24"/>
          <w:lang w:eastAsia="zh-CN"/>
        </w:rPr>
        <w:t xml:space="preserve">    </w:t>
      </w:r>
      <w:r/>
    </w:p>
    <w:p>
      <w:pPr>
        <w:ind w:firstLine="5280"/>
        <w:spacing w:line="360" w:lineRule="auto"/>
        <w:rPr>
          <w:rFonts w:ascii="宋体" w:hAnsi="宋体"/>
          <w:sz w:val="24"/>
          <w:szCs w:val="24"/>
          <w:lang w:eastAsia="zh-CN"/>
        </w:rPr>
      </w:pPr>
      <w:r>
        <w:rPr>
          <w:rFonts w:hint="eastAsia"/>
          <w:sz w:val="24"/>
          <w:szCs w:val="24"/>
          <w:lang w:eastAsia="zh-CN"/>
        </w:rPr>
        <w:t xml:space="preserve">日   期：</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sz w:val="24"/>
          <w:lang w:eastAsia="zh-CN"/>
        </w:rPr>
      </w:pPr>
      <w:r>
        <w:rPr>
          <w:rFonts w:hint="eastAsia" w:ascii="宋体" w:hAnsi="宋体"/>
          <w:sz w:val="24"/>
          <w:lang w:eastAsia="zh-CN"/>
        </w:rPr>
        <w:t xml:space="preserve">备注：</w:t>
      </w:r>
      <w:r/>
    </w:p>
    <w:p>
      <w:pPr>
        <w:ind w:firstLine="480"/>
        <w:spacing w:line="360" w:lineRule="auto"/>
        <w:rPr>
          <w:rFonts w:ascii="宋体" w:hAnsi="宋体"/>
          <w:sz w:val="24"/>
          <w:lang w:eastAsia="zh-CN"/>
        </w:rPr>
      </w:pPr>
      <w:r>
        <w:rPr>
          <w:rFonts w:hint="eastAsia" w:ascii="宋体" w:hAnsi="宋体"/>
          <w:sz w:val="24"/>
          <w:lang w:eastAsia="zh-CN"/>
        </w:rPr>
        <w:t xml:space="preserve">1.</w:t>
      </w:r>
      <w:r>
        <w:rPr>
          <w:rFonts w:hint="eastAsia" w:ascii="宋体" w:hAnsi="宋体"/>
          <w:sz w:val="24"/>
          <w:lang w:eastAsia="zh-CN"/>
        </w:rPr>
        <w:t xml:space="preserve">牵头单位必须为联合体成员。</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在所属企业类型前的</w:t>
      </w:r>
      <w:r>
        <w:rPr>
          <w:rFonts w:ascii="Wingdings" w:hAnsi="Wingdings" w:eastAsia="Wingdings" w:cs="Wingdings"/>
          <w:sz w:val="24"/>
          <w:szCs w:val="24"/>
          <w:lang w:eastAsia="zh-CN"/>
        </w:rPr>
        <w:t xml:space="preserve"></w:t>
      </w:r>
      <w:r>
        <w:rPr>
          <w:rFonts w:hint="eastAsia" w:ascii="宋体" w:hAnsi="宋体"/>
          <w:sz w:val="24"/>
          <w:szCs w:val="24"/>
          <w:lang w:eastAsia="zh-CN"/>
        </w:rPr>
        <w:t xml:space="preserve">内打“</w:t>
      </w:r>
      <w:r>
        <w:rPr>
          <w:rFonts w:ascii="Arial" w:hAnsi="Arial" w:cs="Arial"/>
          <w:sz w:val="24"/>
          <w:szCs w:val="24"/>
          <w:lang w:eastAsia="zh-CN"/>
        </w:rPr>
        <w:t xml:space="preserve">√</w:t>
      </w:r>
      <w:r>
        <w:rPr>
          <w:rFonts w:hint="eastAsia" w:ascii="宋体" w:hAnsi="宋体"/>
          <w:sz w:val="24"/>
          <w:szCs w:val="24"/>
          <w:lang w:eastAsia="zh-CN"/>
        </w:rPr>
        <w:t xml:space="preserve">”。</w:t>
      </w:r>
      <w:r/>
    </w:p>
    <w:p>
      <w:pPr>
        <w:ind w:firstLine="480"/>
        <w:spacing w:line="360" w:lineRule="auto"/>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除另有说明外，本招标文件要求加盖电子公章之处，加盖牵头单位的电子公章即可。</w:t>
      </w:r>
      <w:r/>
    </w:p>
    <w:p>
      <w:pPr>
        <w:pStyle w:val="747"/>
        <w:rPr>
          <w:lang w:eastAsia="zh-CN"/>
        </w:rPr>
      </w:pPr>
      <w:r>
        <w:rPr>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ascii="仿宋" w:hAnsi="仿宋" w:eastAsia="仿宋" w:cs="仿宋"/>
          <w:b/>
          <w:sz w:val="28"/>
          <w:szCs w:val="28"/>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t xml:space="preserve">附件五、南京市政府采购供应商信用</w:t>
      </w:r>
      <w:r>
        <w:rPr>
          <w:rFonts w:hint="eastAsia" w:ascii="仿宋" w:hAnsi="仿宋" w:eastAsia="仿宋" w:cs="仿宋"/>
          <w:b/>
          <w:sz w:val="28"/>
          <w:szCs w:val="28"/>
          <w:lang w:eastAsia="zh-CN"/>
        </w:rPr>
        <w:t xml:space="preserve">记录表暨信用</w:t>
      </w:r>
      <w:r>
        <w:rPr>
          <w:rFonts w:hint="eastAsia" w:ascii="仿宋" w:hAnsi="仿宋" w:eastAsia="仿宋" w:cs="仿宋"/>
          <w:b/>
          <w:sz w:val="28"/>
          <w:szCs w:val="28"/>
          <w:lang w:eastAsia="zh-CN"/>
        </w:rPr>
        <w:t xml:space="preserve">承诺书</w:t>
      </w:r>
      <w:r/>
    </w:p>
    <w:p>
      <w:pPr>
        <w:rPr>
          <w:rFonts w:ascii="仿宋" w:hAnsi="仿宋" w:eastAsia="仿宋" w:cs="仿宋"/>
          <w:lang w:eastAsia="zh-CN"/>
        </w:rPr>
      </w:pPr>
      <w:r>
        <w:rPr>
          <w:rFonts w:ascii="仿宋" w:hAnsi="仿宋" w:eastAsia="仿宋" w:cs="仿宋"/>
          <w:lang w:eastAsia="zh-CN"/>
        </w:rPr>
      </w:r>
      <w:r/>
    </w:p>
    <w:p>
      <w:pPr>
        <w:pStyle w:val="738"/>
        <w:ind w:left="0"/>
        <w:jc w:val="center"/>
        <w:keepLines/>
        <w:keepNext/>
        <w:spacing w:line="360" w:lineRule="auto"/>
        <w:rPr>
          <w:rFonts w:ascii="仿宋" w:hAnsi="仿宋" w:eastAsia="仿宋" w:cs="仿宋"/>
          <w:lang w:eastAsia="zh-CN"/>
        </w:rPr>
      </w:pPr>
      <w:r/>
      <w:bookmarkStart w:id="91" w:name="bookmark27"/>
      <w:r/>
      <w:bookmarkStart w:id="92" w:name="bookmark28"/>
      <w:r/>
      <w:bookmarkStart w:id="93" w:name="bookmark26"/>
      <w:r>
        <w:rPr>
          <w:rFonts w:hint="eastAsia" w:ascii="仿宋" w:hAnsi="仿宋" w:eastAsia="仿宋" w:cs="仿宋"/>
          <w:sz w:val="24"/>
          <w:szCs w:val="24"/>
          <w:lang w:eastAsia="zh-CN"/>
        </w:rPr>
        <w:t xml:space="preserve">南京市政府采购供应商信用</w:t>
      </w:r>
      <w:r>
        <w:rPr>
          <w:rFonts w:hint="eastAsia" w:ascii="仿宋" w:hAnsi="仿宋" w:eastAsia="仿宋" w:cs="仿宋"/>
          <w:sz w:val="24"/>
          <w:szCs w:val="24"/>
          <w:lang w:eastAsia="zh-CN"/>
        </w:rPr>
        <w:t xml:space="preserve">记录表暨信用</w:t>
      </w:r>
      <w:r>
        <w:rPr>
          <w:rFonts w:hint="eastAsia" w:ascii="仿宋" w:hAnsi="仿宋" w:eastAsia="仿宋" w:cs="仿宋"/>
          <w:sz w:val="24"/>
          <w:szCs w:val="24"/>
          <w:lang w:eastAsia="zh-CN"/>
        </w:rPr>
        <w:t xml:space="preserve">承诺书</w:t>
      </w:r>
      <w:bookmarkEnd w:id="91"/>
      <w:r/>
      <w:bookmarkEnd w:id="92"/>
      <w:r/>
      <w:bookmarkEnd w:id="93"/>
      <w:r>
        <w:rPr>
          <w:rFonts w:hint="eastAsia" w:ascii="仿宋" w:hAnsi="仿宋" w:eastAsia="仿宋" w:cs="仿宋"/>
          <w:sz w:val="24"/>
          <w:szCs w:val="24"/>
          <w:lang w:eastAsia="zh-CN"/>
        </w:rPr>
        <w:br w:type="textWrapping" w:clear="all"/>
      </w:r>
      <w:r>
        <w:rPr>
          <w:rFonts w:hint="eastAsia" w:ascii="仿宋" w:hAnsi="仿宋" w:eastAsia="仿宋" w:cs="仿宋"/>
          <w:sz w:val="22"/>
          <w:szCs w:val="22"/>
          <w:lang w:eastAsia="zh-CN"/>
        </w:rPr>
        <w:t xml:space="preserve">(仅为示范格式，直接填写无效，需至“南京政府采购供应商诚信档案管理系统”在线打印)</w:t>
      </w:r>
      <w:r/>
    </w:p>
    <w:p>
      <w:pPr>
        <w:pStyle w:val="1229"/>
        <w:ind w:left="6754"/>
        <w:rPr>
          <w:rFonts w:ascii="仿宋" w:hAnsi="仿宋" w:eastAsia="仿宋" w:cs="仿宋"/>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 月 日</w:t>
      </w:r>
      <w:r/>
    </w:p>
    <w:tbl>
      <w:tblP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单位名称</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center"/>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统一社会信用代码</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432"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法定代表人</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联系人</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43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联系地址</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联系电话</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1733"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230"/>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诚信档案记录情况</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845"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6562" w:hRule="exact"/>
        </w:trPr>
        <w:tc>
          <w:tcPr>
            <w:shd w:val="clear" w:color="auto" w:fill="ffffff"/>
            <w:tcBorders>
              <w:top w:val="single" w:color="000000" w:sz="4" w:space="0"/>
              <w:left w:val="single" w:color="000000" w:sz="4" w:space="0"/>
              <w:bottom w:val="single" w:color="000000" w:sz="4" w:space="0"/>
              <w:right w:val="none" w:color="000000" w:sz="4" w:space="0"/>
            </w:tcBorders>
            <w:tcW w:w="2194" w:type="dxa"/>
            <w:vAlign w:val="center"/>
            <w:textDirection w:val="lrTb"/>
            <w:noWrap w:val="false"/>
          </w:tcPr>
          <w:p>
            <w:pPr>
              <w:pStyle w:val="1230"/>
              <w:ind w:firstLine="660"/>
              <w:spacing w:line="240" w:lineRule="auto"/>
              <w:rPr>
                <w:rFonts w:ascii="仿宋" w:hAnsi="仿宋" w:eastAsia="仿宋" w:cs="仿宋"/>
                <w:sz w:val="22"/>
                <w:szCs w:val="22"/>
              </w:rPr>
            </w:pPr>
            <w:r>
              <w:rPr>
                <w:rFonts w:hint="eastAsia" w:ascii="仿宋" w:hAnsi="仿宋" w:eastAsia="仿宋" w:cs="仿宋"/>
                <w:b/>
                <w:bCs/>
                <w:sz w:val="22"/>
                <w:szCs w:val="22"/>
              </w:rPr>
              <w:t xml:space="preserve">信用承诺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230"/>
              <w:ind w:firstLine="560"/>
              <w:jc w:val="both"/>
              <w:spacing w:after="134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我公司自愿参加贵中心（公司）组织的本次釆购活动，严格 遵守《中华人民共和国政府釆购法》及相关法律法规，坚守公开、 公平、公正和诚实信用的原则，依法诚信经营，无条件遵守本次 政府采购活动的各项规定。我们郑重承诺，本公司符合《政府采购法》第二十二条规定的条件，包括：具有独立承担民事责任的 能力；具有良好的商业信誉和健全的财务会计制度；有履行合同 所必需的设备和专业技术能力；有依法缴纳税收和社会保障资金 的良好记录；参加政府釆</w:t>
            </w:r>
            <w:r>
              <w:rPr>
                <w:rFonts w:hint="eastAsia" w:ascii="仿宋" w:hAnsi="仿宋" w:eastAsia="仿宋" w:cs="仿宋"/>
                <w:sz w:val="22"/>
                <w:szCs w:val="22"/>
                <w:lang w:eastAsia="zh-CN"/>
              </w:rPr>
              <w:t xml:space="preserve">购活动</w:t>
            </w:r>
            <w:r>
              <w:rPr>
                <w:rFonts w:hint="eastAsia" w:ascii="仿宋" w:hAnsi="仿宋" w:eastAsia="仿宋" w:cs="仿宋"/>
                <w:sz w:val="22"/>
                <w:szCs w:val="22"/>
                <w:lang w:eastAsia="zh-CN"/>
              </w:rPr>
              <w:t xml:space="preserve">前三年内，在经营活动中没有重 </w:t>
            </w:r>
            <w:r>
              <w:rPr>
                <w:rFonts w:hint="eastAsia" w:ascii="仿宋" w:hAnsi="仿宋" w:eastAsia="仿宋" w:cs="仿宋"/>
                <w:sz w:val="22"/>
                <w:szCs w:val="22"/>
                <w:lang w:eastAsia="zh-CN"/>
              </w:rPr>
              <w:t xml:space="preserve">大违法</w:t>
            </w:r>
            <w:r>
              <w:rPr>
                <w:rFonts w:hint="eastAsia" w:ascii="仿宋" w:hAnsi="仿宋" w:eastAsia="仿宋" w:cs="仿宋"/>
                <w:sz w:val="22"/>
                <w:szCs w:val="22"/>
                <w:lang w:eastAsia="zh-CN"/>
              </w:rPr>
              <w:t xml:space="preserve">记录；符合法律、行政法规和采购文件规定的其他条件。 如有弄虚作假或其他违法违规行为，愿承担一切法律责任，接受 各级政府釆购监管部门和有权机关的审查和处罚。</w:t>
            </w:r>
            <w:r/>
          </w:p>
          <w:p>
            <w:pPr>
              <w:pStyle w:val="1230"/>
              <w:ind w:left="2860" w:firstLine="0"/>
              <w:jc w:val="both"/>
              <w:spacing w:after="8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供应商名称（盖章）：</w:t>
            </w:r>
            <w:r/>
          </w:p>
          <w:p>
            <w:pPr>
              <w:pStyle w:val="1230"/>
              <w:ind w:left="2860" w:firstLine="0"/>
              <w:jc w:val="both"/>
              <w:spacing w:after="8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法定代表人</w:t>
            </w:r>
            <w:r>
              <w:rPr>
                <w:rFonts w:hint="eastAsia" w:ascii="仿宋" w:hAnsi="仿宋" w:eastAsia="仿宋" w:cs="仿宋"/>
                <w:b/>
                <w:bCs/>
                <w:sz w:val="22"/>
                <w:szCs w:val="22"/>
                <w:lang w:eastAsia="zh-CN"/>
              </w:rPr>
              <w:t xml:space="preserve">（签字）</w:t>
            </w:r>
            <w:r>
              <w:rPr>
                <w:rFonts w:hint="eastAsia" w:ascii="仿宋" w:hAnsi="仿宋" w:eastAsia="仿宋" w:cs="仿宋"/>
                <w:b/>
                <w:sz w:val="22"/>
                <w:szCs w:val="22"/>
                <w:lang w:eastAsia="zh-CN"/>
              </w:rPr>
              <w:t xml:space="preserve">：</w:t>
            </w:r>
            <w:r/>
          </w:p>
          <w:p>
            <w:pPr>
              <w:pStyle w:val="1230"/>
              <w:ind w:left="2740" w:firstLine="0"/>
              <w:spacing w:line="358" w:lineRule="exact"/>
              <w:rPr>
                <w:rFonts w:ascii="仿宋" w:hAnsi="仿宋" w:eastAsia="仿宋" w:cs="仿宋"/>
                <w:sz w:val="22"/>
                <w:szCs w:val="22"/>
              </w:rPr>
            </w:pP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年 </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月 </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日</w:t>
            </w:r>
            <w:r/>
          </w:p>
        </w:tc>
      </w:tr>
    </w:tbl>
    <w:p>
      <w:pPr>
        <w:rPr>
          <w:rFonts w:ascii="仿宋" w:hAnsi="仿宋" w:eastAsia="仿宋" w:cs="仿宋"/>
          <w:lang w:eastAsia="zh-CN"/>
        </w:rPr>
      </w:pPr>
      <w:r>
        <w:rPr>
          <w:rFonts w:ascii="仿宋" w:hAnsi="仿宋" w:eastAsia="仿宋" w:cs="仿宋"/>
          <w:lang w:eastAsia="zh-CN"/>
        </w:rPr>
      </w:r>
      <w:r/>
    </w:p>
    <w:sectPr>
      <w:headerReference w:type="default" r:id="rId10"/>
      <w:footerReference w:type="default" r:id="rId12"/>
      <w:footnotePr/>
      <w:endnotePr/>
      <w:type w:val="continuous"/>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MingLiU">
    <w:panose1 w:val="02020500000000000000"/>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309880"/>
              <wp:effectExtent l="0" t="0" r="17145"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6205" cy="309880"/>
                      </a:xfrm>
                      <a:prstGeom prst="rect">
                        <a:avLst/>
                      </a:prstGeom>
                      <a:noFill/>
                      <a:ln>
                        <a:noFill/>
                      </a:ln>
                    </wps:spPr>
                    <wps:txbx>
                      <w:txbxContent>
                        <w:p>
                          <w:pPr>
                            <w:pStyle w:val="76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24.4pt;mso-wrap-distance-left:9.0pt;mso-wrap-distance-top:0.0pt;mso-wrap-distance-right:9.0pt;mso-wrap-distance-bottom:0.0pt;visibility:visible;" filled="f" stroked="f">
              <v:textbox inset="0,0,0,0">
                <w:txbxContent>
                  <w:p>
                    <w:pPr>
                      <w:pStyle w:val="76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309880"/>
              <wp:effectExtent l="0" t="0" r="17145" b="139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6205" cy="309880"/>
                      </a:xfrm>
                      <a:prstGeom prst="rect">
                        <a:avLst/>
                      </a:prstGeom>
                      <a:noFill/>
                      <a:ln>
                        <a:noFill/>
                      </a:ln>
                    </wps:spPr>
                    <wps:txbx>
                      <w:txbxContent>
                        <w:p>
                          <w:pPr>
                            <w:pStyle w:val="76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24.4pt;mso-wrap-distance-left:9.0pt;mso-wrap-distance-top:0.0pt;mso-wrap-distance-right:9.0pt;mso-wrap-distance-bottom:0.0pt;visibility:visible;" filled="f" stroked="f">
              <v:textbox inset="0,0,0,0">
                <w:txbxContent>
                  <w:p>
                    <w:pPr>
                      <w:pStyle w:val="76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67"/>
    <w:uiPriority w:val="99"/>
    <w:rPr>
      <w:sz w:val="20"/>
    </w:rPr>
  </w:style>
  <w:style w:type="paragraph" w:styleId="189">
    <w:name w:val="TOC Heading"/>
    <w:uiPriority w:val="39"/>
    <w:unhideWhenUsed/>
  </w:style>
  <w:style w:type="paragraph" w:styleId="734" w:default="1">
    <w:name w:val="Normal"/>
    <w:next w:val="747"/>
    <w:uiPriority w:val="1"/>
    <w:qFormat/>
    <w:pPr>
      <w:widowControl w:val="off"/>
    </w:pPr>
    <w:rPr>
      <w:rFonts w:ascii="Calibri" w:hAnsi="Calibri" w:eastAsia="Calibri"/>
      <w:sz w:val="22"/>
      <w:szCs w:val="22"/>
      <w:lang w:eastAsia="en-US"/>
    </w:rPr>
  </w:style>
  <w:style w:type="paragraph" w:styleId="735">
    <w:name w:val="Heading 1"/>
    <w:basedOn w:val="734"/>
    <w:next w:val="734"/>
    <w:link w:val="943"/>
    <w:qFormat/>
    <w:pPr>
      <w:outlineLvl w:val="0"/>
    </w:pPr>
    <w:rPr>
      <w:rFonts w:ascii="黑体" w:hAnsi="黑体" w:eastAsia="黑体"/>
      <w:b/>
      <w:bCs/>
      <w:sz w:val="36"/>
      <w:szCs w:val="36"/>
    </w:rPr>
  </w:style>
  <w:style w:type="paragraph" w:styleId="736">
    <w:name w:val="Heading 2"/>
    <w:basedOn w:val="734"/>
    <w:next w:val="734"/>
    <w:link w:val="944"/>
    <w:qFormat/>
    <w:pPr>
      <w:outlineLvl w:val="1"/>
    </w:pPr>
    <w:rPr>
      <w:rFonts w:ascii="黑体" w:hAnsi="黑体" w:eastAsia="黑体"/>
      <w:sz w:val="36"/>
      <w:szCs w:val="36"/>
    </w:rPr>
  </w:style>
  <w:style w:type="paragraph" w:styleId="737">
    <w:name w:val="Heading 3"/>
    <w:basedOn w:val="734"/>
    <w:next w:val="734"/>
    <w:link w:val="945"/>
    <w:qFormat/>
    <w:pPr>
      <w:outlineLvl w:val="2"/>
    </w:pPr>
    <w:rPr>
      <w:rFonts w:ascii="仿宋" w:hAnsi="仿宋" w:eastAsia="仿宋"/>
      <w:b/>
      <w:bCs/>
      <w:sz w:val="24"/>
      <w:szCs w:val="24"/>
    </w:rPr>
  </w:style>
  <w:style w:type="paragraph" w:styleId="738">
    <w:name w:val="Heading 4"/>
    <w:basedOn w:val="734"/>
    <w:next w:val="734"/>
    <w:link w:val="946"/>
    <w:qFormat/>
    <w:pPr>
      <w:ind w:left="538"/>
      <w:spacing w:before="30"/>
      <w:outlineLvl w:val="3"/>
    </w:pPr>
    <w:rPr>
      <w:rFonts w:ascii="宋体" w:hAnsi="宋体" w:eastAsia="宋体"/>
      <w:b/>
      <w:bCs/>
      <w:sz w:val="21"/>
      <w:szCs w:val="21"/>
    </w:rPr>
  </w:style>
  <w:style w:type="paragraph" w:styleId="739">
    <w:name w:val="Heading 5"/>
    <w:basedOn w:val="734"/>
    <w:next w:val="734"/>
    <w:link w:val="947"/>
    <w:qFormat/>
    <w:pPr>
      <w:keepLines/>
      <w:keepNext/>
      <w:spacing w:before="280" w:after="290" w:line="376" w:lineRule="auto"/>
      <w:outlineLvl w:val="4"/>
    </w:pPr>
    <w:rPr>
      <w:b/>
      <w:bCs/>
      <w:sz w:val="28"/>
      <w:szCs w:val="28"/>
    </w:rPr>
  </w:style>
  <w:style w:type="paragraph" w:styleId="740">
    <w:name w:val="Heading 6"/>
    <w:basedOn w:val="734"/>
    <w:next w:val="734"/>
    <w:link w:val="948"/>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41">
    <w:name w:val="Heading 7"/>
    <w:basedOn w:val="734"/>
    <w:next w:val="734"/>
    <w:link w:val="94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742">
    <w:name w:val="Heading 8"/>
    <w:basedOn w:val="734"/>
    <w:next w:val="734"/>
    <w:link w:val="95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43">
    <w:name w:val="Heading 9"/>
    <w:basedOn w:val="734"/>
    <w:next w:val="734"/>
    <w:link w:val="951"/>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Body Text"/>
    <w:basedOn w:val="734"/>
    <w:next w:val="748"/>
    <w:link w:val="941"/>
    <w:qFormat/>
    <w:pPr>
      <w:ind w:left="118"/>
      <w:spacing w:before="133"/>
    </w:pPr>
    <w:rPr>
      <w:rFonts w:ascii="宋体" w:hAnsi="宋体" w:eastAsia="宋体"/>
      <w:sz w:val="21"/>
      <w:szCs w:val="21"/>
    </w:rPr>
  </w:style>
  <w:style w:type="paragraph" w:styleId="748">
    <w:name w:val="Body Text 2"/>
    <w:basedOn w:val="734"/>
    <w:link w:val="942"/>
    <w:qFormat/>
    <w:pPr>
      <w:jc w:val="center"/>
    </w:pPr>
    <w:rPr>
      <w:rFonts w:ascii="Times New Roman" w:hAnsi="Times New Roman" w:eastAsia="宋体"/>
      <w:b/>
      <w:bCs/>
      <w:sz w:val="72"/>
      <w:szCs w:val="20"/>
    </w:rPr>
  </w:style>
  <w:style w:type="paragraph" w:styleId="749">
    <w:name w:val="toc 7"/>
    <w:basedOn w:val="734"/>
    <w:next w:val="734"/>
    <w:uiPriority w:val="39"/>
    <w:unhideWhenUsed/>
    <w:qFormat/>
    <w:pPr>
      <w:ind w:left="1701"/>
      <w:spacing w:after="57"/>
    </w:pPr>
  </w:style>
  <w:style w:type="paragraph" w:styleId="750">
    <w:name w:val="List Number 2"/>
    <w:basedOn w:val="734"/>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751">
    <w:name w:val="List Number"/>
    <w:basedOn w:val="734"/>
    <w:qFormat/>
    <w:pPr>
      <w:ind w:left="2952" w:hanging="432"/>
      <w:jc w:val="both"/>
      <w:tabs>
        <w:tab w:val="left" w:pos="2952" w:leader="none"/>
      </w:tabs>
    </w:pPr>
    <w:rPr>
      <w:rFonts w:ascii="Times New Roman" w:hAnsi="Times New Roman" w:eastAsia="宋体"/>
      <w:sz w:val="21"/>
      <w:szCs w:val="24"/>
      <w:lang w:eastAsia="zh-CN"/>
    </w:rPr>
  </w:style>
  <w:style w:type="paragraph" w:styleId="752">
    <w:name w:val="Normal Indent"/>
    <w:basedOn w:val="734"/>
    <w:next w:val="753"/>
    <w:link w:val="952"/>
    <w:qFormat/>
    <w:pPr>
      <w:ind w:firstLine="420"/>
      <w:jc w:val="both"/>
    </w:pPr>
    <w:rPr>
      <w:rFonts w:ascii="Times New Roman" w:hAnsi="Times New Roman" w:eastAsia="宋体"/>
      <w:sz w:val="21"/>
      <w:szCs w:val="20"/>
    </w:rPr>
  </w:style>
  <w:style w:type="paragraph" w:styleId="753">
    <w:name w:val="Body Text Indent"/>
    <w:basedOn w:val="734"/>
    <w:next w:val="752"/>
    <w:link w:val="953"/>
    <w:qFormat/>
    <w:pPr>
      <w:ind w:left="420"/>
      <w:jc w:val="both"/>
      <w:spacing w:after="120"/>
    </w:pPr>
    <w:rPr>
      <w:rFonts w:ascii="Times New Roman" w:hAnsi="Times New Roman" w:eastAsia="宋体"/>
      <w:sz w:val="21"/>
      <w:szCs w:val="20"/>
    </w:rPr>
  </w:style>
  <w:style w:type="paragraph" w:styleId="754">
    <w:name w:val="Caption"/>
    <w:basedOn w:val="734"/>
    <w:next w:val="734"/>
    <w:qFormat/>
    <w:pPr>
      <w:spacing w:after="200"/>
      <w:widowControl/>
    </w:pPr>
    <w:rPr>
      <w:rFonts w:eastAsia="宋体"/>
      <w:b/>
      <w:bCs/>
      <w:color w:val="4f81bd"/>
      <w:sz w:val="18"/>
      <w:szCs w:val="18"/>
    </w:rPr>
  </w:style>
  <w:style w:type="paragraph" w:styleId="755">
    <w:name w:val="Document Map"/>
    <w:basedOn w:val="734"/>
    <w:link w:val="954"/>
    <w:qFormat/>
    <w:pPr>
      <w:jc w:val="both"/>
      <w:shd w:val="clear" w:color="auto" w:fill="000080"/>
    </w:pPr>
    <w:rPr>
      <w:rFonts w:ascii="Times New Roman" w:hAnsi="Times New Roman" w:eastAsia="宋体"/>
      <w:sz w:val="21"/>
      <w:szCs w:val="20"/>
    </w:rPr>
  </w:style>
  <w:style w:type="paragraph" w:styleId="756">
    <w:name w:val="annotation text"/>
    <w:basedOn w:val="734"/>
    <w:link w:val="955"/>
    <w:qFormat/>
  </w:style>
  <w:style w:type="paragraph" w:styleId="757">
    <w:name w:val="Salutation"/>
    <w:basedOn w:val="734"/>
    <w:next w:val="734"/>
    <w:link w:val="956"/>
    <w:qFormat/>
    <w:pPr>
      <w:jc w:val="both"/>
    </w:pPr>
    <w:rPr>
      <w:rFonts w:ascii="仿宋_GB2312" w:hAnsi="Times New Roman" w:eastAsia="仿宋_GB2312"/>
      <w:sz w:val="28"/>
      <w:szCs w:val="20"/>
    </w:rPr>
  </w:style>
  <w:style w:type="paragraph" w:styleId="758">
    <w:name w:val="Body Text 3"/>
    <w:basedOn w:val="734"/>
    <w:link w:val="957"/>
    <w:uiPriority w:val="99"/>
    <w:qFormat/>
    <w:pPr>
      <w:jc w:val="both"/>
    </w:pPr>
    <w:rPr>
      <w:sz w:val="16"/>
      <w:szCs w:val="16"/>
    </w:rPr>
  </w:style>
  <w:style w:type="paragraph" w:styleId="759">
    <w:name w:val="index 4"/>
    <w:basedOn w:val="734"/>
    <w:next w:val="734"/>
    <w:qFormat/>
    <w:pPr>
      <w:ind w:left="600"/>
      <w:jc w:val="both"/>
    </w:pPr>
    <w:rPr>
      <w:rFonts w:ascii="Times New Roman" w:hAnsi="Times New Roman" w:eastAsia="宋体"/>
      <w:sz w:val="21"/>
      <w:szCs w:val="24"/>
      <w:lang w:eastAsia="zh-CN"/>
    </w:rPr>
  </w:style>
  <w:style w:type="paragraph" w:styleId="760">
    <w:name w:val="toc 5"/>
    <w:basedOn w:val="734"/>
    <w:next w:val="734"/>
    <w:uiPriority w:val="39"/>
    <w:unhideWhenUsed/>
    <w:qFormat/>
    <w:pPr>
      <w:ind w:left="1134"/>
      <w:spacing w:after="57"/>
    </w:pPr>
  </w:style>
  <w:style w:type="paragraph" w:styleId="761">
    <w:name w:val="toc 3"/>
    <w:basedOn w:val="734"/>
    <w:next w:val="734"/>
    <w:qFormat/>
    <w:pPr>
      <w:ind w:left="840"/>
      <w:jc w:val="both"/>
    </w:pPr>
    <w:rPr>
      <w:rFonts w:ascii="Times New Roman" w:hAnsi="Times New Roman" w:eastAsia="宋体"/>
      <w:sz w:val="21"/>
      <w:szCs w:val="20"/>
      <w:lang w:eastAsia="zh-CN"/>
    </w:rPr>
  </w:style>
  <w:style w:type="paragraph" w:styleId="762">
    <w:name w:val="Plain Text"/>
    <w:basedOn w:val="734"/>
    <w:link w:val="958"/>
    <w:qFormat/>
    <w:pPr>
      <w:jc w:val="both"/>
    </w:pPr>
    <w:rPr>
      <w:rFonts w:ascii="宋体" w:hAnsi="Courier New" w:eastAsia="宋体"/>
      <w:sz w:val="21"/>
      <w:szCs w:val="21"/>
    </w:rPr>
  </w:style>
  <w:style w:type="paragraph" w:styleId="763">
    <w:name w:val="toc 8"/>
    <w:basedOn w:val="734"/>
    <w:next w:val="734"/>
    <w:uiPriority w:val="39"/>
    <w:unhideWhenUsed/>
    <w:qFormat/>
    <w:pPr>
      <w:ind w:left="1984"/>
      <w:spacing w:after="57"/>
    </w:pPr>
  </w:style>
  <w:style w:type="paragraph" w:styleId="764">
    <w:name w:val="index 3"/>
    <w:basedOn w:val="734"/>
    <w:next w:val="734"/>
    <w:qFormat/>
    <w:pPr>
      <w:ind w:left="840"/>
      <w:jc w:val="both"/>
    </w:pPr>
    <w:rPr>
      <w:rFonts w:ascii="Times New Roman" w:hAnsi="Times New Roman" w:eastAsia="宋体"/>
      <w:sz w:val="21"/>
      <w:szCs w:val="20"/>
      <w:lang w:eastAsia="zh-CN"/>
    </w:rPr>
  </w:style>
  <w:style w:type="paragraph" w:styleId="765">
    <w:name w:val="Date"/>
    <w:basedOn w:val="734"/>
    <w:next w:val="734"/>
    <w:link w:val="959"/>
    <w:qFormat/>
    <w:pPr>
      <w:jc w:val="both"/>
    </w:pPr>
    <w:rPr>
      <w:rFonts w:ascii="Times New Roman" w:hAnsi="Times New Roman" w:eastAsia="宋体"/>
      <w:sz w:val="24"/>
      <w:szCs w:val="20"/>
    </w:rPr>
  </w:style>
  <w:style w:type="paragraph" w:styleId="766">
    <w:name w:val="Body Text Indent 2"/>
    <w:basedOn w:val="734"/>
    <w:link w:val="960"/>
    <w:qFormat/>
    <w:pPr>
      <w:ind w:firstLine="480"/>
      <w:jc w:val="both"/>
      <w:spacing w:line="400" w:lineRule="exact"/>
    </w:pPr>
    <w:rPr>
      <w:rFonts w:ascii="宋体" w:hAnsi="宋体" w:eastAsia="宋体"/>
      <w:sz w:val="24"/>
      <w:szCs w:val="24"/>
    </w:rPr>
  </w:style>
  <w:style w:type="paragraph" w:styleId="767">
    <w:name w:val="endnote text"/>
    <w:basedOn w:val="734"/>
    <w:link w:val="939"/>
    <w:uiPriority w:val="99"/>
    <w:semiHidden/>
    <w:unhideWhenUsed/>
    <w:qFormat/>
    <w:rPr>
      <w:sz w:val="20"/>
    </w:rPr>
  </w:style>
  <w:style w:type="paragraph" w:styleId="768">
    <w:name w:val="Balloon Text"/>
    <w:basedOn w:val="734"/>
    <w:link w:val="961"/>
    <w:qFormat/>
    <w:pPr>
      <w:jc w:val="both"/>
    </w:pPr>
    <w:rPr>
      <w:rFonts w:ascii="Times New Roman" w:hAnsi="Times New Roman" w:eastAsia="宋体"/>
      <w:sz w:val="18"/>
      <w:szCs w:val="20"/>
    </w:rPr>
  </w:style>
  <w:style w:type="paragraph" w:styleId="769">
    <w:name w:val="Footer"/>
    <w:basedOn w:val="734"/>
    <w:link w:val="962"/>
    <w:uiPriority w:val="99"/>
    <w:qFormat/>
    <w:pPr>
      <w:tabs>
        <w:tab w:val="center" w:pos="4153" w:leader="none"/>
        <w:tab w:val="right" w:pos="8306" w:leader="none"/>
      </w:tabs>
    </w:pPr>
    <w:rPr>
      <w:sz w:val="18"/>
      <w:szCs w:val="18"/>
    </w:rPr>
  </w:style>
  <w:style w:type="paragraph" w:styleId="770">
    <w:name w:val="Header"/>
    <w:basedOn w:val="734"/>
    <w:link w:val="963"/>
    <w:uiPriority w:val="99"/>
    <w:qFormat/>
    <w:pPr>
      <w:jc w:val="center"/>
      <w:tabs>
        <w:tab w:val="center" w:pos="4153" w:leader="none"/>
        <w:tab w:val="right" w:pos="8306" w:leader="none"/>
      </w:tabs>
      <w:pBdr>
        <w:bottom w:val="single" w:color="000000" w:sz="6" w:space="1"/>
      </w:pBdr>
    </w:pPr>
    <w:rPr>
      <w:sz w:val="18"/>
      <w:szCs w:val="18"/>
    </w:rPr>
  </w:style>
  <w:style w:type="paragraph" w:styleId="771">
    <w:name w:val="Signature"/>
    <w:basedOn w:val="734"/>
    <w:link w:val="964"/>
    <w:qFormat/>
    <w:pPr>
      <w:jc w:val="center"/>
      <w:spacing w:after="600" w:line="312" w:lineRule="atLeast"/>
    </w:pPr>
    <w:rPr>
      <w:rFonts w:ascii="Times New Roman" w:hAnsi="Times New Roman" w:eastAsia="仿宋_GB2312"/>
      <w:sz w:val="24"/>
      <w:szCs w:val="20"/>
    </w:rPr>
  </w:style>
  <w:style w:type="paragraph" w:styleId="772">
    <w:name w:val="toc 1"/>
    <w:basedOn w:val="734"/>
    <w:next w:val="734"/>
    <w:qFormat/>
    <w:pPr>
      <w:jc w:val="center"/>
      <w:spacing w:line="440" w:lineRule="exact"/>
    </w:pPr>
    <w:rPr>
      <w:rFonts w:ascii="Times New Roman" w:hAnsi="Times New Roman" w:eastAsia="宋体"/>
      <w:sz w:val="21"/>
      <w:szCs w:val="20"/>
      <w:lang w:eastAsia="zh-CN"/>
    </w:rPr>
  </w:style>
  <w:style w:type="paragraph" w:styleId="773">
    <w:name w:val="toc 4"/>
    <w:basedOn w:val="734"/>
    <w:next w:val="734"/>
    <w:uiPriority w:val="39"/>
    <w:unhideWhenUsed/>
    <w:qFormat/>
    <w:pPr>
      <w:ind w:left="850"/>
      <w:spacing w:after="57"/>
    </w:pPr>
  </w:style>
  <w:style w:type="paragraph" w:styleId="774">
    <w:name w:val="index heading"/>
    <w:basedOn w:val="734"/>
    <w:next w:val="775"/>
    <w:qFormat/>
    <w:pPr>
      <w:jc w:val="both"/>
    </w:pPr>
    <w:rPr>
      <w:rFonts w:ascii="Times New Roman" w:hAnsi="Times New Roman" w:eastAsia="宋体"/>
      <w:sz w:val="21"/>
      <w:szCs w:val="20"/>
      <w:lang w:eastAsia="zh-CN"/>
    </w:rPr>
  </w:style>
  <w:style w:type="paragraph" w:styleId="775">
    <w:name w:val="index 1"/>
    <w:basedOn w:val="734"/>
    <w:next w:val="734"/>
    <w:qFormat/>
    <w:pPr>
      <w:jc w:val="center"/>
      <w:spacing w:line="220" w:lineRule="exact"/>
    </w:pPr>
    <w:rPr>
      <w:rFonts w:ascii="仿宋_GB2312" w:hAnsi="Times New Roman" w:eastAsia="仿宋_GB2312"/>
      <w:sz w:val="21"/>
      <w:szCs w:val="20"/>
      <w:lang w:eastAsia="zh-CN"/>
    </w:rPr>
  </w:style>
  <w:style w:type="paragraph" w:styleId="776">
    <w:name w:val="Subtitle"/>
    <w:basedOn w:val="734"/>
    <w:next w:val="734"/>
    <w:link w:val="965"/>
    <w:uiPriority w:val="11"/>
    <w:qFormat/>
    <w:pPr>
      <w:jc w:val="center"/>
      <w:spacing w:before="240" w:after="60" w:line="312" w:lineRule="auto"/>
      <w:outlineLvl w:val="1"/>
    </w:pPr>
    <w:rPr>
      <w:rFonts w:ascii="Cambria" w:hAnsi="Cambria" w:eastAsia="宋体"/>
      <w:b/>
      <w:bCs/>
      <w:sz w:val="32"/>
      <w:szCs w:val="32"/>
    </w:rPr>
  </w:style>
  <w:style w:type="paragraph" w:styleId="777">
    <w:name w:val="footnote text"/>
    <w:basedOn w:val="734"/>
    <w:link w:val="966"/>
    <w:qFormat/>
    <w:rPr>
      <w:rFonts w:ascii="Times New Roman" w:hAnsi="Times New Roman" w:eastAsia="宋体"/>
      <w:sz w:val="18"/>
      <w:szCs w:val="18"/>
    </w:rPr>
  </w:style>
  <w:style w:type="paragraph" w:styleId="778">
    <w:name w:val="toc 6"/>
    <w:basedOn w:val="734"/>
    <w:next w:val="734"/>
    <w:uiPriority w:val="39"/>
    <w:unhideWhenUsed/>
    <w:qFormat/>
    <w:pPr>
      <w:ind w:left="1417"/>
      <w:spacing w:after="57"/>
    </w:pPr>
  </w:style>
  <w:style w:type="paragraph" w:styleId="779">
    <w:name w:val="Body Text Indent 3"/>
    <w:basedOn w:val="734"/>
    <w:link w:val="967"/>
    <w:qFormat/>
    <w:pPr>
      <w:ind w:left="420"/>
      <w:jc w:val="both"/>
      <w:spacing w:after="120"/>
    </w:pPr>
    <w:rPr>
      <w:rFonts w:ascii="Times New Roman" w:hAnsi="Times New Roman" w:eastAsia="宋体"/>
      <w:sz w:val="16"/>
      <w:szCs w:val="20"/>
    </w:rPr>
  </w:style>
  <w:style w:type="paragraph" w:styleId="780">
    <w:name w:val="table of figures"/>
    <w:basedOn w:val="734"/>
    <w:next w:val="734"/>
    <w:uiPriority w:val="99"/>
    <w:unhideWhenUsed/>
    <w:qFormat/>
  </w:style>
  <w:style w:type="paragraph" w:styleId="781">
    <w:name w:val="toc 2"/>
    <w:basedOn w:val="734"/>
    <w:next w:val="734"/>
    <w:qFormat/>
    <w:pPr>
      <w:ind w:left="420"/>
      <w:jc w:val="both"/>
    </w:pPr>
    <w:rPr>
      <w:rFonts w:ascii="Times New Roman" w:hAnsi="Times New Roman" w:eastAsia="宋体"/>
      <w:sz w:val="21"/>
      <w:szCs w:val="20"/>
      <w:lang w:eastAsia="zh-CN"/>
    </w:rPr>
  </w:style>
  <w:style w:type="paragraph" w:styleId="782">
    <w:name w:val="toc 9"/>
    <w:basedOn w:val="734"/>
    <w:next w:val="734"/>
    <w:uiPriority w:val="39"/>
    <w:unhideWhenUsed/>
    <w:qFormat/>
    <w:pPr>
      <w:ind w:left="2268"/>
      <w:spacing w:after="57"/>
    </w:pPr>
  </w:style>
  <w:style w:type="paragraph" w:styleId="783">
    <w:name w:val="HTML Preformatted"/>
    <w:basedOn w:val="734"/>
    <w:link w:val="968"/>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paragraph" w:styleId="784">
    <w:name w:val="Normal (Web)"/>
    <w:basedOn w:val="734"/>
    <w:qFormat/>
    <w:pPr>
      <w:spacing w:before="100" w:beforeAutospacing="1" w:after="100" w:afterAutospacing="1"/>
      <w:widowControl/>
    </w:pPr>
    <w:rPr>
      <w:rFonts w:ascii="宋体" w:hAnsi="宋体" w:eastAsia="宋体" w:cs="宋体"/>
      <w:sz w:val="24"/>
      <w:szCs w:val="24"/>
      <w:lang w:eastAsia="zh-CN"/>
    </w:rPr>
  </w:style>
  <w:style w:type="paragraph" w:styleId="785">
    <w:name w:val="Title"/>
    <w:basedOn w:val="734"/>
    <w:next w:val="734"/>
    <w:link w:val="969"/>
    <w:uiPriority w:val="99"/>
    <w:qFormat/>
    <w:pPr>
      <w:jc w:val="center"/>
      <w:spacing w:before="240" w:after="60" w:line="420" w:lineRule="atLeast"/>
      <w:outlineLvl w:val="0"/>
    </w:pPr>
    <w:rPr>
      <w:rFonts w:ascii="Arial" w:hAnsi="Arial" w:eastAsia="宋体"/>
      <w:b/>
      <w:sz w:val="32"/>
      <w:szCs w:val="20"/>
    </w:rPr>
  </w:style>
  <w:style w:type="paragraph" w:styleId="786">
    <w:name w:val="annotation subject"/>
    <w:basedOn w:val="756"/>
    <w:next w:val="756"/>
    <w:link w:val="970"/>
    <w:qFormat/>
    <w:rPr>
      <w:b/>
      <w:bCs/>
    </w:rPr>
  </w:style>
  <w:style w:type="paragraph" w:styleId="787">
    <w:name w:val="Body Text First Indent"/>
    <w:basedOn w:val="747"/>
    <w:link w:val="971"/>
    <w:qFormat/>
    <w:pPr>
      <w:ind w:left="0" w:firstLine="420"/>
      <w:jc w:val="both"/>
      <w:spacing w:before="0" w:after="120"/>
    </w:pPr>
    <w:rPr>
      <w:szCs w:val="24"/>
    </w:rPr>
  </w:style>
  <w:style w:type="paragraph" w:styleId="788">
    <w:name w:val="Body Text First Indent 2"/>
    <w:basedOn w:val="753"/>
    <w:next w:val="734"/>
    <w:qFormat/>
    <w:pPr>
      <w:ind w:left="0" w:firstLine="420"/>
      <w:spacing w:line="360" w:lineRule="auto"/>
    </w:pPr>
    <w:rPr>
      <w:rFonts w:ascii="宋体" w:hAnsi="宋体" w:eastAsia="楷体_GB2312"/>
      <w:szCs w:val="32"/>
    </w:rPr>
  </w:style>
  <w:style w:type="table" w:styleId="789">
    <w:name w:val="Table Grid"/>
    <w:basedOn w:val="745"/>
    <w:qFormat/>
    <w:pPr>
      <w:jc w:val="both"/>
      <w:widowControl w:val="off"/>
    </w:pPr>
    <w:tblPr>
      <w:tblInd w:w="0" w:type="dxa"/>
      <w:tblCellMar>
        <w:left w:w="108" w:type="dxa"/>
        <w:top w:w="0" w:type="dxa"/>
        <w:right w:w="108" w:type="dxa"/>
        <w:bottom w:w="0" w:type="dxa"/>
      </w:tblCellMar>
    </w:tblPr>
  </w:style>
  <w:style w:type="character" w:styleId="790">
    <w:name w:val="Strong"/>
    <w:qFormat/>
    <w:rPr>
      <w:b/>
      <w:bCs/>
    </w:rPr>
  </w:style>
  <w:style w:type="character" w:styleId="791">
    <w:name w:val="endnote reference"/>
    <w:uiPriority w:val="99"/>
    <w:semiHidden/>
    <w:unhideWhenUsed/>
    <w:qFormat/>
    <w:rPr>
      <w:vertAlign w:val="superscript"/>
    </w:rPr>
  </w:style>
  <w:style w:type="character" w:styleId="792">
    <w:name w:val="page number"/>
    <w:qFormat/>
  </w:style>
  <w:style w:type="character" w:styleId="793">
    <w:name w:val="Emphasis"/>
    <w:qFormat/>
    <w:rPr>
      <w:i/>
      <w:iCs/>
    </w:rPr>
  </w:style>
  <w:style w:type="character" w:styleId="794">
    <w:name w:val="line number"/>
    <w:qFormat/>
  </w:style>
  <w:style w:type="character" w:styleId="795">
    <w:name w:val="Hyperlink"/>
    <w:qFormat/>
    <w:rPr>
      <w:color w:val="0000ff"/>
      <w:u w:val="single"/>
    </w:rPr>
  </w:style>
  <w:style w:type="character" w:styleId="796">
    <w:name w:val="annotation reference"/>
    <w:qFormat/>
    <w:rPr>
      <w:sz w:val="21"/>
    </w:rPr>
  </w:style>
  <w:style w:type="character" w:styleId="797">
    <w:name w:val="footnote reference"/>
    <w:qFormat/>
    <w:rPr>
      <w:vertAlign w:val="superscript"/>
    </w:rPr>
  </w:style>
  <w:style w:type="character" w:styleId="798" w:customStyle="1">
    <w:name w:val="Heading 3 Char"/>
    <w:uiPriority w:val="9"/>
    <w:qFormat/>
    <w:rPr>
      <w:rFonts w:ascii="Arial" w:hAnsi="Arial" w:eastAsia="Arial" w:cs="Arial"/>
      <w:sz w:val="30"/>
      <w:szCs w:val="30"/>
    </w:rPr>
  </w:style>
  <w:style w:type="character" w:styleId="799" w:customStyle="1">
    <w:name w:val="Heading 4 Char"/>
    <w:uiPriority w:val="9"/>
    <w:qFormat/>
    <w:rPr>
      <w:rFonts w:ascii="Arial" w:hAnsi="Arial" w:eastAsia="Arial" w:cs="Arial"/>
      <w:b/>
      <w:bCs/>
      <w:sz w:val="26"/>
      <w:szCs w:val="26"/>
    </w:rPr>
  </w:style>
  <w:style w:type="character" w:styleId="800" w:customStyle="1">
    <w:name w:val="Heading 5 Char"/>
    <w:uiPriority w:val="9"/>
    <w:qFormat/>
    <w:rPr>
      <w:rFonts w:ascii="Arial" w:hAnsi="Arial" w:eastAsia="Arial" w:cs="Arial"/>
      <w:b/>
      <w:bCs/>
      <w:sz w:val="24"/>
      <w:szCs w:val="24"/>
    </w:rPr>
  </w:style>
  <w:style w:type="character" w:styleId="801" w:customStyle="1">
    <w:name w:val="Heading 6 Char"/>
    <w:uiPriority w:val="9"/>
    <w:qFormat/>
    <w:rPr>
      <w:rFonts w:ascii="Arial" w:hAnsi="Arial" w:eastAsia="Arial" w:cs="Arial"/>
      <w:b/>
      <w:bCs/>
      <w:sz w:val="22"/>
      <w:szCs w:val="22"/>
    </w:rPr>
  </w:style>
  <w:style w:type="character" w:styleId="802" w:customStyle="1">
    <w:name w:val="Heading 7 Char"/>
    <w:uiPriority w:val="9"/>
    <w:qFormat/>
    <w:rPr>
      <w:rFonts w:ascii="Arial" w:hAnsi="Arial" w:eastAsia="Arial" w:cs="Arial"/>
      <w:b/>
      <w:bCs/>
      <w:i/>
      <w:iCs/>
      <w:sz w:val="22"/>
      <w:szCs w:val="22"/>
    </w:rPr>
  </w:style>
  <w:style w:type="character" w:styleId="803" w:customStyle="1">
    <w:name w:val="Heading 8 Char"/>
    <w:uiPriority w:val="9"/>
    <w:qFormat/>
    <w:rPr>
      <w:rFonts w:ascii="Arial" w:hAnsi="Arial" w:eastAsia="Arial" w:cs="Arial"/>
      <w:i/>
      <w:iCs/>
      <w:sz w:val="22"/>
      <w:szCs w:val="22"/>
    </w:rPr>
  </w:style>
  <w:style w:type="character" w:styleId="804" w:customStyle="1">
    <w:name w:val="Heading 9 Char"/>
    <w:uiPriority w:val="9"/>
    <w:qFormat/>
    <w:rPr>
      <w:rFonts w:ascii="Arial" w:hAnsi="Arial" w:eastAsia="Arial" w:cs="Arial"/>
      <w:i/>
      <w:iCs/>
      <w:sz w:val="21"/>
      <w:szCs w:val="21"/>
    </w:rPr>
  </w:style>
  <w:style w:type="paragraph" w:styleId="805">
    <w:name w:val="No Spacing"/>
    <w:link w:val="1011"/>
    <w:uiPriority w:val="1"/>
    <w:qFormat/>
    <w:pPr>
      <w:jc w:val="both"/>
      <w:widowControl w:val="off"/>
    </w:pPr>
    <w:rPr>
      <w:sz w:val="21"/>
      <w:szCs w:val="22"/>
    </w:rPr>
  </w:style>
  <w:style w:type="character" w:styleId="806" w:customStyle="1">
    <w:name w:val="Title Char"/>
    <w:uiPriority w:val="10"/>
    <w:qFormat/>
    <w:rPr>
      <w:sz w:val="48"/>
      <w:szCs w:val="48"/>
    </w:rPr>
  </w:style>
  <w:style w:type="character" w:styleId="807" w:customStyle="1">
    <w:name w:val="Subtitle Char"/>
    <w:uiPriority w:val="11"/>
    <w:qFormat/>
    <w:rPr>
      <w:sz w:val="24"/>
      <w:szCs w:val="24"/>
    </w:rPr>
  </w:style>
  <w:style w:type="paragraph" w:styleId="808">
    <w:name w:val="Quote"/>
    <w:basedOn w:val="734"/>
    <w:next w:val="734"/>
    <w:link w:val="987"/>
    <w:uiPriority w:val="29"/>
    <w:qFormat/>
    <w:pPr>
      <w:jc w:val="both"/>
    </w:pPr>
    <w:rPr>
      <w:i/>
      <w:iCs/>
      <w:color w:val="000000"/>
    </w:rPr>
  </w:style>
  <w:style w:type="character" w:styleId="809" w:customStyle="1">
    <w:name w:val="Quote Char"/>
    <w:uiPriority w:val="29"/>
    <w:qFormat/>
    <w:rPr>
      <w:i/>
    </w:rPr>
  </w:style>
  <w:style w:type="paragraph" w:styleId="810">
    <w:name w:val="Intense Quote"/>
    <w:basedOn w:val="734"/>
    <w:next w:val="734"/>
    <w:link w:val="1030"/>
    <w:uiPriority w:val="30"/>
    <w:qFormat/>
    <w:pPr>
      <w:ind w:left="936" w:right="936"/>
      <w:jc w:val="both"/>
      <w:spacing w:before="200" w:after="280"/>
      <w:pBdr>
        <w:bottom w:val="single" w:color="4F81BD" w:sz="4" w:space="4"/>
      </w:pBdr>
    </w:pPr>
    <w:rPr>
      <w:b/>
      <w:bCs/>
      <w:i/>
      <w:iCs/>
      <w:color w:val="4f81bd"/>
    </w:rPr>
  </w:style>
  <w:style w:type="character" w:styleId="811" w:customStyle="1">
    <w:name w:val="Intense Quote Char"/>
    <w:uiPriority w:val="30"/>
    <w:qFormat/>
    <w:rPr>
      <w:i/>
    </w:rPr>
  </w:style>
  <w:style w:type="character" w:styleId="812" w:customStyle="1">
    <w:name w:val="Caption Char"/>
    <w:uiPriority w:val="99"/>
    <w:qFormat/>
  </w:style>
  <w:style w:type="table" w:styleId="8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6" w:customStyle="1">
    <w:name w:val="无格式表格 31"/>
    <w:uiPriority w:val="99"/>
    <w:qFormat/>
    <w:tblPr>
      <w:tblCellMar>
        <w:left w:w="0" w:type="dxa"/>
        <w:top w:w="0" w:type="dxa"/>
        <w:right w:w="0" w:type="dxa"/>
        <w:bottom w:w="0" w:type="dxa"/>
      </w:tblCellMar>
    </w:tblPr>
  </w:style>
  <w:style w:type="table" w:styleId="817" w:customStyle="1">
    <w:name w:val="无格式表格 41"/>
    <w:uiPriority w:val="99"/>
    <w:qFormat/>
    <w:tblPr>
      <w:tblCellMar>
        <w:left w:w="0" w:type="dxa"/>
        <w:top w:w="0" w:type="dxa"/>
        <w:right w:w="0" w:type="dxa"/>
        <w:bottom w:w="0" w:type="dxa"/>
      </w:tblCellMar>
    </w:tblPr>
  </w:style>
  <w:style w:type="table" w:styleId="818" w:customStyle="1">
    <w:name w:val="无格式表格 51"/>
    <w:uiPriority w:val="99"/>
    <w:qFormat/>
    <w:tblPr>
      <w:tblCellMar>
        <w:left w:w="0" w:type="dxa"/>
        <w:top w:w="0" w:type="dxa"/>
        <w:right w:w="0" w:type="dxa"/>
        <w:bottom w:w="0" w:type="dxa"/>
      </w:tblCellMar>
    </w:tblPr>
  </w:style>
  <w:style w:type="table" w:styleId="8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清单表 1 浅色1"/>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8" w:customStyle="1">
    <w:name w:val="Footnote Text Char"/>
    <w:uiPriority w:val="99"/>
    <w:qFormat/>
    <w:rPr>
      <w:sz w:val="18"/>
    </w:rPr>
  </w:style>
  <w:style w:type="character" w:styleId="939" w:customStyle="1">
    <w:name w:val="尾注文本 Char"/>
    <w:link w:val="767"/>
    <w:uiPriority w:val="99"/>
    <w:qFormat/>
    <w:rPr>
      <w:sz w:val="20"/>
    </w:rPr>
  </w:style>
  <w:style w:type="paragraph" w:styleId="940" w:customStyle="1">
    <w:name w:val="TOC 标题1"/>
    <w:uiPriority w:val="39"/>
    <w:unhideWhenUsed/>
    <w:qFormat/>
  </w:style>
  <w:style w:type="character" w:styleId="941" w:customStyle="1">
    <w:name w:val="正文文本 Char2"/>
    <w:link w:val="747"/>
    <w:qFormat/>
    <w:rPr>
      <w:rFonts w:ascii="宋体" w:hAnsi="宋体" w:cs="Times New Roman"/>
      <w:sz w:val="21"/>
      <w:szCs w:val="21"/>
      <w:lang w:eastAsia="en-US"/>
    </w:rPr>
  </w:style>
  <w:style w:type="character" w:styleId="942" w:customStyle="1">
    <w:name w:val="正文文本 2 Char1"/>
    <w:link w:val="748"/>
    <w:qFormat/>
    <w:rPr>
      <w:b/>
      <w:bCs/>
      <w:sz w:val="72"/>
    </w:rPr>
  </w:style>
  <w:style w:type="character" w:styleId="943" w:customStyle="1">
    <w:name w:val="标题 1 Char1"/>
    <w:link w:val="735"/>
    <w:qFormat/>
    <w:rPr>
      <w:rFonts w:ascii="黑体" w:hAnsi="黑体" w:eastAsia="黑体" w:cs="Times New Roman"/>
      <w:b/>
      <w:bCs/>
      <w:sz w:val="36"/>
      <w:szCs w:val="36"/>
      <w:lang w:eastAsia="en-US"/>
    </w:rPr>
  </w:style>
  <w:style w:type="character" w:styleId="944" w:customStyle="1">
    <w:name w:val="标题 2 Char1"/>
    <w:link w:val="736"/>
    <w:qFormat/>
    <w:rPr>
      <w:rFonts w:ascii="黑体" w:hAnsi="黑体" w:eastAsia="黑体" w:cs="Times New Roman"/>
      <w:sz w:val="36"/>
      <w:szCs w:val="36"/>
      <w:lang w:eastAsia="en-US"/>
    </w:rPr>
  </w:style>
  <w:style w:type="character" w:styleId="945" w:customStyle="1">
    <w:name w:val="标题 3 Char2"/>
    <w:link w:val="737"/>
    <w:qFormat/>
    <w:rPr>
      <w:rFonts w:ascii="仿宋" w:hAnsi="仿宋" w:eastAsia="仿宋" w:cs="Times New Roman"/>
      <w:b/>
      <w:bCs/>
      <w:sz w:val="24"/>
      <w:szCs w:val="24"/>
      <w:lang w:eastAsia="en-US"/>
    </w:rPr>
  </w:style>
  <w:style w:type="character" w:styleId="946" w:customStyle="1">
    <w:name w:val="标题 4 Char1"/>
    <w:link w:val="738"/>
    <w:qFormat/>
    <w:rPr>
      <w:rFonts w:ascii="宋体" w:hAnsi="宋体" w:cs="Times New Roman"/>
      <w:b/>
      <w:bCs/>
      <w:sz w:val="21"/>
      <w:szCs w:val="21"/>
      <w:lang w:eastAsia="en-US"/>
    </w:rPr>
  </w:style>
  <w:style w:type="character" w:styleId="947" w:customStyle="1">
    <w:name w:val="标题 5 Char1"/>
    <w:link w:val="739"/>
    <w:qFormat/>
    <w:rPr>
      <w:rFonts w:ascii="Calibri" w:hAnsi="Calibri" w:eastAsia="Calibri" w:cs="Times New Roman"/>
      <w:b/>
      <w:bCs/>
      <w:sz w:val="28"/>
      <w:szCs w:val="28"/>
      <w:lang w:eastAsia="en-US"/>
    </w:rPr>
  </w:style>
  <w:style w:type="character" w:styleId="948" w:customStyle="1">
    <w:name w:val="标题 6 Char1"/>
    <w:link w:val="740"/>
    <w:qFormat/>
    <w:rPr>
      <w:rFonts w:ascii="Arial" w:hAnsi="Arial" w:eastAsia="黑体"/>
      <w:b/>
      <w:sz w:val="24"/>
    </w:rPr>
  </w:style>
  <w:style w:type="character" w:styleId="949" w:customStyle="1">
    <w:name w:val="标题 7 Char1"/>
    <w:link w:val="741"/>
    <w:qFormat/>
    <w:rPr>
      <w:b/>
      <w:sz w:val="24"/>
    </w:rPr>
  </w:style>
  <w:style w:type="character" w:styleId="950" w:customStyle="1">
    <w:name w:val="标题 8 Char1"/>
    <w:link w:val="742"/>
    <w:qFormat/>
    <w:rPr>
      <w:rFonts w:ascii="Arial" w:hAnsi="Arial" w:eastAsia="黑体"/>
      <w:sz w:val="24"/>
    </w:rPr>
  </w:style>
  <w:style w:type="character" w:styleId="951" w:customStyle="1">
    <w:name w:val="标题 9 Char1"/>
    <w:link w:val="743"/>
    <w:qFormat/>
    <w:rPr>
      <w:rFonts w:ascii="Arial" w:hAnsi="Arial" w:eastAsia="黑体"/>
      <w:sz w:val="21"/>
    </w:rPr>
  </w:style>
  <w:style w:type="character" w:styleId="952" w:customStyle="1">
    <w:name w:val="正文缩进 Char"/>
    <w:link w:val="752"/>
    <w:qFormat/>
    <w:rPr>
      <w:sz w:val="21"/>
    </w:rPr>
  </w:style>
  <w:style w:type="character" w:styleId="953" w:customStyle="1">
    <w:name w:val="正文文本缩进 Char1"/>
    <w:link w:val="753"/>
    <w:qFormat/>
    <w:rPr>
      <w:sz w:val="21"/>
    </w:rPr>
  </w:style>
  <w:style w:type="character" w:styleId="954" w:customStyle="1">
    <w:name w:val="文档结构图 Char2"/>
    <w:link w:val="755"/>
    <w:qFormat/>
    <w:rPr>
      <w:sz w:val="21"/>
      <w:shd w:val="clear" w:color="auto" w:fill="000080"/>
    </w:rPr>
  </w:style>
  <w:style w:type="character" w:styleId="955" w:customStyle="1">
    <w:name w:val="批注文字 Char2"/>
    <w:link w:val="756"/>
    <w:qFormat/>
    <w:rPr>
      <w:rFonts w:ascii="Calibri" w:hAnsi="Calibri" w:eastAsia="Calibri" w:cs="Times New Roman"/>
      <w:sz w:val="22"/>
      <w:szCs w:val="22"/>
      <w:lang w:eastAsia="en-US"/>
    </w:rPr>
  </w:style>
  <w:style w:type="character" w:styleId="956" w:customStyle="1">
    <w:name w:val="称呼 Char1"/>
    <w:link w:val="757"/>
    <w:qFormat/>
    <w:rPr>
      <w:rFonts w:ascii="仿宋_GB2312" w:eastAsia="仿宋_GB2312"/>
      <w:sz w:val="28"/>
    </w:rPr>
  </w:style>
  <w:style w:type="character" w:styleId="957" w:customStyle="1">
    <w:name w:val="正文文本 3 Char2"/>
    <w:link w:val="758"/>
    <w:uiPriority w:val="99"/>
    <w:qFormat/>
    <w:rPr>
      <w:rFonts w:ascii="Calibri" w:hAnsi="Calibri" w:eastAsia="Calibri" w:cs="Times New Roman"/>
      <w:sz w:val="16"/>
      <w:szCs w:val="16"/>
      <w:lang w:eastAsia="en-US"/>
    </w:rPr>
  </w:style>
  <w:style w:type="character" w:styleId="958" w:customStyle="1">
    <w:name w:val="纯文本 Char1"/>
    <w:link w:val="762"/>
    <w:qFormat/>
    <w:rPr>
      <w:rFonts w:ascii="宋体" w:hAnsi="Courier New"/>
      <w:sz w:val="21"/>
      <w:szCs w:val="21"/>
    </w:rPr>
  </w:style>
  <w:style w:type="character" w:styleId="959" w:customStyle="1">
    <w:name w:val="日期 Char2"/>
    <w:link w:val="765"/>
    <w:qFormat/>
    <w:rPr>
      <w:sz w:val="24"/>
    </w:rPr>
  </w:style>
  <w:style w:type="character" w:styleId="960" w:customStyle="1">
    <w:name w:val="正文文本缩进 2 Char1"/>
    <w:link w:val="766"/>
    <w:qFormat/>
    <w:rPr>
      <w:rFonts w:ascii="宋体" w:hAnsi="宋体"/>
      <w:sz w:val="24"/>
      <w:szCs w:val="24"/>
    </w:rPr>
  </w:style>
  <w:style w:type="character" w:styleId="961" w:customStyle="1">
    <w:name w:val="批注框文本 Char2"/>
    <w:link w:val="768"/>
    <w:qFormat/>
    <w:rPr>
      <w:sz w:val="18"/>
    </w:rPr>
  </w:style>
  <w:style w:type="character" w:styleId="962" w:customStyle="1">
    <w:name w:val="页脚 Char2"/>
    <w:link w:val="769"/>
    <w:uiPriority w:val="99"/>
    <w:qFormat/>
    <w:rPr>
      <w:rFonts w:ascii="Calibri" w:hAnsi="Calibri" w:eastAsia="Calibri" w:cs="Times New Roman"/>
      <w:sz w:val="18"/>
      <w:szCs w:val="18"/>
      <w:lang w:eastAsia="en-US"/>
    </w:rPr>
  </w:style>
  <w:style w:type="character" w:styleId="963" w:customStyle="1">
    <w:name w:val="页眉 Char1"/>
    <w:link w:val="770"/>
    <w:uiPriority w:val="99"/>
    <w:qFormat/>
    <w:rPr>
      <w:rFonts w:ascii="Calibri" w:hAnsi="Calibri" w:eastAsia="Calibri" w:cs="Times New Roman"/>
      <w:sz w:val="18"/>
      <w:szCs w:val="18"/>
      <w:lang w:eastAsia="en-US"/>
    </w:rPr>
  </w:style>
  <w:style w:type="character" w:styleId="964" w:customStyle="1">
    <w:name w:val="签名 Char1"/>
    <w:link w:val="771"/>
    <w:qFormat/>
    <w:rPr>
      <w:rFonts w:eastAsia="仿宋_GB2312"/>
      <w:sz w:val="24"/>
    </w:rPr>
  </w:style>
  <w:style w:type="character" w:styleId="965" w:customStyle="1">
    <w:name w:val="副标题 Char2"/>
    <w:link w:val="776"/>
    <w:uiPriority w:val="11"/>
    <w:qFormat/>
    <w:rPr>
      <w:rFonts w:ascii="Cambria" w:hAnsi="Cambria" w:cs="Times New Roman"/>
      <w:b/>
      <w:bCs/>
      <w:sz w:val="32"/>
      <w:szCs w:val="32"/>
      <w:lang w:eastAsia="en-US"/>
    </w:rPr>
  </w:style>
  <w:style w:type="character" w:styleId="966" w:customStyle="1">
    <w:name w:val="脚注文本 Char1"/>
    <w:link w:val="777"/>
    <w:qFormat/>
    <w:rPr>
      <w:sz w:val="18"/>
      <w:szCs w:val="18"/>
    </w:rPr>
  </w:style>
  <w:style w:type="character" w:styleId="967" w:customStyle="1">
    <w:name w:val="正文文本缩进 3 Char1"/>
    <w:link w:val="779"/>
    <w:qFormat/>
    <w:rPr>
      <w:sz w:val="16"/>
    </w:rPr>
  </w:style>
  <w:style w:type="character" w:styleId="968" w:customStyle="1">
    <w:name w:val="HTML 预设格式 Char1"/>
    <w:link w:val="783"/>
    <w:qFormat/>
    <w:rPr>
      <w:rFonts w:ascii="宋体" w:hAnsi="宋体" w:cs="宋体"/>
      <w:sz w:val="24"/>
      <w:szCs w:val="24"/>
    </w:rPr>
  </w:style>
  <w:style w:type="character" w:styleId="969" w:customStyle="1">
    <w:name w:val="标题 Char1"/>
    <w:link w:val="785"/>
    <w:uiPriority w:val="99"/>
    <w:qFormat/>
    <w:rPr>
      <w:rFonts w:ascii="Arial" w:hAnsi="Arial"/>
      <w:b/>
      <w:sz w:val="32"/>
    </w:rPr>
  </w:style>
  <w:style w:type="character" w:styleId="970" w:customStyle="1">
    <w:name w:val="批注主题 Char3"/>
    <w:link w:val="786"/>
    <w:qFormat/>
    <w:rPr>
      <w:rFonts w:ascii="Calibri" w:hAnsi="Calibri" w:eastAsia="Calibri" w:cs="Times New Roman"/>
      <w:b/>
      <w:bCs/>
      <w:sz w:val="22"/>
      <w:szCs w:val="22"/>
      <w:lang w:eastAsia="en-US"/>
    </w:rPr>
  </w:style>
  <w:style w:type="character" w:styleId="971" w:customStyle="1">
    <w:name w:val="正文首行缩进 Char1"/>
    <w:link w:val="787"/>
    <w:qFormat/>
    <w:rPr>
      <w:rFonts w:ascii="宋体" w:hAnsi="宋体" w:cs="Times New Roman"/>
      <w:sz w:val="21"/>
      <w:szCs w:val="24"/>
      <w:lang w:eastAsia="en-US"/>
    </w:rPr>
  </w:style>
  <w:style w:type="character" w:styleId="972" w:customStyle="1">
    <w:name w:val="已访问的超链接1"/>
    <w:qFormat/>
    <w:rPr>
      <w:color w:val="800080"/>
      <w:u w:val="single"/>
    </w:rPr>
  </w:style>
  <w:style w:type="character" w:styleId="973" w:customStyle="1">
    <w:name w:val="正文文本 Char"/>
    <w:qFormat/>
    <w:rPr>
      <w:rFonts w:ascii="宋体" w:hAnsi="宋体" w:cs="Times New Roman"/>
      <w:sz w:val="21"/>
      <w:szCs w:val="21"/>
      <w:lang w:eastAsia="en-US"/>
    </w:rPr>
  </w:style>
  <w:style w:type="paragraph" w:styleId="974" w:customStyle="1">
    <w:name w:val="标题 411"/>
    <w:basedOn w:val="734"/>
    <w:next w:val="734"/>
    <w:uiPriority w:val="9"/>
    <w:qFormat/>
    <w:pPr>
      <w:keepLines/>
      <w:keepNext/>
      <w:spacing w:before="120" w:after="120"/>
      <w:outlineLvl w:val="3"/>
    </w:pPr>
    <w:rPr>
      <w:rFonts w:eastAsia="黑体" w:cs="Arial"/>
      <w:b/>
      <w:sz w:val="28"/>
    </w:rPr>
  </w:style>
  <w:style w:type="paragraph" w:styleId="975" w:customStyle="1">
    <w:name w:val="列出段落1"/>
    <w:basedOn w:val="976"/>
    <w:next w:val="734"/>
    <w:link w:val="977"/>
    <w:uiPriority w:val="34"/>
    <w:qFormat/>
    <w:pPr>
      <w:contextualSpacing/>
      <w:ind w:left="720"/>
      <w:widowControl/>
    </w:pPr>
    <w:rPr>
      <w:rFonts w:ascii="Arial" w:hAnsi="Arial" w:eastAsia="黑体"/>
      <w:sz w:val="24"/>
      <w:szCs w:val="24"/>
    </w:rPr>
  </w:style>
  <w:style w:type="paragraph" w:styleId="976" w:customStyle="1">
    <w:name w:val="正文 New"/>
    <w:qFormat/>
    <w:pPr>
      <w:jc w:val="both"/>
      <w:widowControl w:val="off"/>
    </w:pPr>
    <w:rPr>
      <w:rFonts w:ascii="Calibri" w:hAnsi="Calibri"/>
      <w:sz w:val="21"/>
    </w:rPr>
  </w:style>
  <w:style w:type="character" w:styleId="977" w:customStyle="1">
    <w:name w:val="列出段落 Char"/>
    <w:link w:val="975"/>
    <w:uiPriority w:val="34"/>
    <w:qFormat/>
    <w:rPr>
      <w:rFonts w:ascii="Arial" w:hAnsi="Arial" w:eastAsia="黑体"/>
      <w:sz w:val="24"/>
      <w:szCs w:val="24"/>
      <w:lang w:eastAsia="en-US"/>
    </w:rPr>
  </w:style>
  <w:style w:type="paragraph" w:styleId="978" w:customStyle="1">
    <w:name w:val="段"/>
    <w:basedOn w:val="979"/>
    <w:next w:val="734"/>
    <w:qFormat/>
    <w:pPr>
      <w:ind w:firstLine="200"/>
    </w:pPr>
    <w:rPr>
      <w:rFonts w:ascii="宋体"/>
      <w:sz w:val="21"/>
    </w:rPr>
  </w:style>
  <w:style w:type="paragraph" w:styleId="979" w:customStyle="1">
    <w:name w:val="Normal_2"/>
    <w:qFormat/>
    <w:pPr>
      <w:jc w:val="both"/>
      <w:widowControl w:val="off"/>
    </w:pPr>
    <w:rPr>
      <w:szCs w:val="24"/>
    </w:rPr>
  </w:style>
  <w:style w:type="character" w:styleId="980" w:customStyle="1">
    <w:name w:val="纯文本 Char"/>
    <w:qFormat/>
    <w:rPr>
      <w:rFonts w:ascii="宋体" w:hAnsi="Courier New"/>
      <w:sz w:val="21"/>
      <w:szCs w:val="21"/>
    </w:rPr>
  </w:style>
  <w:style w:type="character" w:styleId="981" w:customStyle="1">
    <w:name w:val="标题 字符"/>
    <w:uiPriority w:val="10"/>
    <w:qFormat/>
    <w:rPr>
      <w:rFonts w:ascii="Cambria" w:hAnsi="Cambria" w:cs="Times New Roman"/>
      <w:b/>
      <w:bCs/>
      <w:sz w:val="32"/>
      <w:szCs w:val="32"/>
    </w:rPr>
  </w:style>
  <w:style w:type="character" w:styleId="982" w:customStyle="1">
    <w:name w:val="脚注文本 Char"/>
    <w:rPr>
      <w:sz w:val="18"/>
      <w:szCs w:val="18"/>
    </w:rPr>
  </w:style>
  <w:style w:type="character" w:styleId="983" w:customStyle="1">
    <w:name w:val="标题 5 Char"/>
    <w:qFormat/>
    <w:rPr>
      <w:rFonts w:ascii="Calibri" w:hAnsi="Calibri" w:eastAsia="Calibri" w:cs="Times New Roman"/>
      <w:b/>
      <w:bCs/>
      <w:sz w:val="28"/>
      <w:szCs w:val="28"/>
      <w:lang w:eastAsia="en-US"/>
    </w:rPr>
  </w:style>
  <w:style w:type="character" w:styleId="984" w:customStyle="1">
    <w:name w:val="副标题 Char1"/>
    <w:uiPriority w:val="11"/>
    <w:qFormat/>
    <w:rPr>
      <w:rFonts w:ascii="Cambria" w:hAnsi="Cambria" w:cs="Times New Roman"/>
      <w:b/>
      <w:bCs/>
      <w:sz w:val="32"/>
      <w:szCs w:val="32"/>
      <w:lang w:eastAsia="en-US"/>
    </w:rPr>
  </w:style>
  <w:style w:type="character" w:styleId="985" w:customStyle="1">
    <w:name w:val="Char Char2"/>
    <w:qFormat/>
    <w:rPr>
      <w:rFonts w:ascii="宋体" w:hAnsi="Courier New" w:eastAsia="宋体"/>
      <w:sz w:val="21"/>
      <w:szCs w:val="21"/>
      <w:lang w:val="en-US" w:eastAsia="zh-CN" w:bidi="ar-SA"/>
    </w:rPr>
  </w:style>
  <w:style w:type="character" w:styleId="986" w:customStyle="1">
    <w:name w:val="日期 Char"/>
    <w:qFormat/>
    <w:rPr>
      <w:sz w:val="24"/>
    </w:rPr>
  </w:style>
  <w:style w:type="character" w:styleId="987" w:customStyle="1">
    <w:name w:val="引用 Char2"/>
    <w:link w:val="808"/>
    <w:uiPriority w:val="29"/>
    <w:qFormat/>
    <w:rPr>
      <w:rFonts w:ascii="Calibri" w:hAnsi="Calibri" w:eastAsia="Calibri" w:cs="Times New Roman"/>
      <w:i/>
      <w:iCs/>
      <w:color w:val="000000"/>
      <w:sz w:val="22"/>
      <w:szCs w:val="22"/>
      <w:lang w:eastAsia="en-US"/>
    </w:rPr>
  </w:style>
  <w:style w:type="character" w:styleId="988" w:customStyle="1">
    <w:name w:val="Header Char"/>
    <w:qFormat/>
    <w:rPr>
      <w:rFonts w:cs="Times New Roman"/>
      <w:sz w:val="18"/>
      <w:szCs w:val="18"/>
    </w:rPr>
  </w:style>
  <w:style w:type="character" w:styleId="989" w:customStyle="1">
    <w:name w:val="页眉 Char"/>
    <w:qFormat/>
    <w:rPr>
      <w:rFonts w:ascii="Calibri" w:hAnsi="Calibri" w:eastAsia="Calibri" w:cs="Times New Roman"/>
      <w:sz w:val="18"/>
      <w:szCs w:val="18"/>
      <w:lang w:eastAsia="en-US"/>
    </w:rPr>
  </w:style>
  <w:style w:type="character" w:styleId="990" w:customStyle="1">
    <w:name w:val="Heading 1 Char"/>
    <w:qFormat/>
    <w:rPr>
      <w:rFonts w:ascii="Times New Roman" w:hAnsi="Times New Roman" w:eastAsia="宋体" w:cs="Times New Roman"/>
      <w:b/>
      <w:bCs/>
      <w:sz w:val="44"/>
      <w:szCs w:val="44"/>
    </w:rPr>
  </w:style>
  <w:style w:type="character" w:styleId="991" w:customStyle="1">
    <w:name w:val="标准小四 Char Char"/>
    <w:qFormat/>
    <w:rPr>
      <w:rFonts w:ascii="Arial" w:hAnsi="Arial" w:eastAsia="宋体"/>
      <w:sz w:val="24"/>
      <w:szCs w:val="21"/>
      <w:lang w:val="en-US" w:eastAsia="zh-CN" w:bidi="ar-SA"/>
    </w:rPr>
  </w:style>
  <w:style w:type="character" w:styleId="992" w:customStyle="1">
    <w:name w:val="1page sec3 Char1"/>
    <w:qFormat/>
    <w:rPr>
      <w:sz w:val="18"/>
      <w:szCs w:val="18"/>
    </w:rPr>
  </w:style>
  <w:style w:type="character" w:styleId="993" w:customStyle="1">
    <w:name w:val="1page sec3 Char2"/>
    <w:qFormat/>
    <w:rPr>
      <w:rFonts w:eastAsia="宋体"/>
      <w:sz w:val="18"/>
      <w:szCs w:val="18"/>
      <w:lang w:val="en-US" w:eastAsia="zh-CN" w:bidi="ar-SA"/>
    </w:rPr>
  </w:style>
  <w:style w:type="character" w:styleId="9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95" w:customStyle="1">
    <w:name w:val="样式 首行缩进:  2 字符 Char Char"/>
    <w:link w:val="996"/>
    <w:qFormat/>
    <w:rPr>
      <w:rFonts w:cs="宋体"/>
      <w:sz w:val="24"/>
    </w:rPr>
  </w:style>
  <w:style w:type="paragraph" w:styleId="996" w:customStyle="1">
    <w:name w:val="样式 首行缩进:  2 字符"/>
    <w:basedOn w:val="734"/>
    <w:link w:val="995"/>
    <w:qFormat/>
    <w:pPr>
      <w:ind w:firstLine="480"/>
      <w:jc w:val="both"/>
      <w:spacing w:line="360" w:lineRule="auto"/>
    </w:pPr>
    <w:rPr>
      <w:rFonts w:ascii="Times New Roman" w:hAnsi="Times New Roman" w:eastAsia="宋体"/>
      <w:sz w:val="24"/>
      <w:szCs w:val="20"/>
    </w:rPr>
  </w:style>
  <w:style w:type="character" w:styleId="997" w:customStyle="1">
    <w:name w:val="不明显参考1"/>
    <w:qFormat/>
    <w:rPr>
      <w:smallCaps/>
      <w:color w:val="c0504d"/>
      <w:u w:val="single"/>
    </w:rPr>
  </w:style>
  <w:style w:type="character" w:styleId="998" w:customStyle="1">
    <w:name w:val="书籍标题1"/>
    <w:qFormat/>
    <w:rPr>
      <w:b/>
      <w:bCs/>
      <w:smallCaps/>
      <w:spacing w:val="5"/>
    </w:rPr>
  </w:style>
  <w:style w:type="character" w:styleId="999" w:customStyle="1">
    <w:name w:val="Title1 Char"/>
    <w:qFormat/>
    <w:rPr>
      <w:rFonts w:eastAsia="宋体"/>
      <w:b/>
      <w:bCs/>
      <w:sz w:val="44"/>
      <w:szCs w:val="44"/>
      <w:lang w:val="en-US" w:eastAsia="zh-CN" w:bidi="ar-SA"/>
    </w:rPr>
  </w:style>
  <w:style w:type="character" w:styleId="1000" w:customStyle="1">
    <w:name w:val="正文文本 2 Char"/>
    <w:qFormat/>
    <w:rPr>
      <w:b/>
      <w:bCs/>
      <w:sz w:val="72"/>
    </w:rPr>
  </w:style>
  <w:style w:type="character" w:styleId="1001" w:customStyle="1">
    <w:name w:val="标题 3 Char1"/>
    <w:qFormat/>
    <w:rPr>
      <w:rFonts w:eastAsia="宋体"/>
      <w:b/>
      <w:bCs/>
      <w:sz w:val="32"/>
      <w:szCs w:val="32"/>
      <w:lang w:val="en-US" w:eastAsia="zh-CN" w:bidi="ar-SA"/>
    </w:rPr>
  </w:style>
  <w:style w:type="character" w:styleId="1002" w:customStyle="1">
    <w:name w:val="Heading 2 Char"/>
    <w:qFormat/>
    <w:rPr>
      <w:rFonts w:ascii="Calibri Light" w:hAnsi="Calibri Light" w:eastAsia="宋体" w:cs="Times New Roman"/>
      <w:b/>
      <w:bCs/>
      <w:sz w:val="32"/>
      <w:szCs w:val="32"/>
    </w:rPr>
  </w:style>
  <w:style w:type="character" w:styleId="1003" w:customStyle="1">
    <w:name w:val="特点 Char1"/>
    <w:qFormat/>
    <w:rPr>
      <w:rFonts w:eastAsia="宋体"/>
      <w:sz w:val="21"/>
      <w:lang w:val="en-US" w:eastAsia="zh-CN" w:bidi="ar-SA"/>
    </w:rPr>
  </w:style>
  <w:style w:type="character" w:styleId="1004" w:customStyle="1">
    <w:name w:val="1page sec3 Char"/>
    <w:qFormat/>
    <w:rPr>
      <w:rFonts w:eastAsia="宋体"/>
      <w:sz w:val="18"/>
      <w:lang w:val="en-US" w:eastAsia="zh-CN"/>
    </w:rPr>
  </w:style>
  <w:style w:type="character" w:styleId="1005" w:customStyle="1">
    <w:name w:val="subtitle1"/>
    <w:qFormat/>
    <w:rPr>
      <w:rFonts w:ascii="Georgia" w:hAnsi="Georgia"/>
      <w:b/>
      <w:bCs/>
      <w:color w:val="666666"/>
      <w:sz w:val="18"/>
      <w:szCs w:val="18"/>
    </w:rPr>
  </w:style>
  <w:style w:type="character" w:styleId="1006" w:customStyle="1">
    <w:name w:val="标题 8 Char"/>
    <w:qFormat/>
    <w:rPr>
      <w:rFonts w:ascii="Arial" w:hAnsi="Arial" w:eastAsia="黑体"/>
      <w:sz w:val="24"/>
    </w:rPr>
  </w:style>
  <w:style w:type="character" w:styleId="1007" w:customStyle="1">
    <w:name w:val="font01"/>
    <w:rPr>
      <w:rFonts w:hint="eastAsia" w:ascii="宋体" w:hAnsi="宋体" w:eastAsia="宋体" w:cs="宋体"/>
      <w:color w:val="000000"/>
      <w:sz w:val="21"/>
      <w:szCs w:val="21"/>
      <w:u w:val="none"/>
    </w:rPr>
  </w:style>
  <w:style w:type="character" w:styleId="1008" w:customStyle="1">
    <w:name w:val="样式 宋体 小四"/>
    <w:qFormat/>
    <w:rPr>
      <w:rFonts w:ascii="宋体" w:hAnsi="宋体"/>
      <w:sz w:val="24"/>
    </w:rPr>
  </w:style>
  <w:style w:type="character" w:styleId="1009" w:customStyle="1">
    <w:name w:val="font11"/>
    <w:rPr>
      <w:rFonts w:hint="eastAsia" w:ascii="宋体" w:hAnsi="宋体" w:eastAsia="宋体" w:cs="宋体"/>
      <w:color w:val="000000"/>
      <w:sz w:val="22"/>
      <w:szCs w:val="22"/>
      <w:u w:val="none"/>
    </w:rPr>
  </w:style>
  <w:style w:type="character" w:styleId="1010" w:customStyle="1">
    <w:name w:val="正文文本 Char1"/>
    <w:rPr>
      <w:sz w:val="21"/>
      <w:szCs w:val="22"/>
    </w:rPr>
  </w:style>
  <w:style w:type="character" w:styleId="1011" w:customStyle="1">
    <w:name w:val="无间隔 Char1"/>
    <w:link w:val="805"/>
    <w:uiPriority w:val="1"/>
    <w:qFormat/>
    <w:rPr>
      <w:sz w:val="21"/>
      <w:szCs w:val="22"/>
      <w:lang w:val="en-US" w:eastAsia="zh-CN" w:bidi="ar-SA"/>
    </w:rPr>
  </w:style>
  <w:style w:type="character" w:styleId="1012" w:customStyle="1">
    <w:name w:val="content_lineheight1"/>
    <w:qFormat/>
  </w:style>
  <w:style w:type="character" w:styleId="1013" w:customStyle="1">
    <w:name w:val="ih151"/>
    <w:qFormat/>
    <w:rPr>
      <w:color w:val="666666"/>
      <w:sz w:val="18"/>
      <w:szCs w:val="18"/>
      <w:u w:val="none"/>
    </w:rPr>
  </w:style>
  <w:style w:type="character" w:styleId="1014" w:customStyle="1">
    <w:name w:val="批注文字 Char"/>
    <w:qFormat/>
    <w:rPr>
      <w:rFonts w:ascii="Calibri" w:hAnsi="Calibri" w:eastAsia="Calibri" w:cs="Times New Roman"/>
      <w:sz w:val="22"/>
      <w:szCs w:val="22"/>
      <w:lang w:eastAsia="en-US"/>
    </w:rPr>
  </w:style>
  <w:style w:type="character" w:styleId="1015" w:customStyle="1">
    <w:name w:val="font161"/>
    <w:qFormat/>
    <w:rPr>
      <w:b/>
      <w:sz w:val="32"/>
    </w:rPr>
  </w:style>
  <w:style w:type="character" w:styleId="1016" w:customStyle="1">
    <w:name w:val="apple-style-span"/>
    <w:qFormat/>
  </w:style>
  <w:style w:type="character" w:styleId="1017" w:customStyle="1">
    <w:name w:val="h Char Char"/>
    <w:qFormat/>
    <w:rPr>
      <w:sz w:val="18"/>
      <w:szCs w:val="18"/>
    </w:rPr>
  </w:style>
  <w:style w:type="character" w:styleId="1018" w:customStyle="1">
    <w:name w:val="正文缩进 Char1"/>
    <w:link w:val="1019"/>
    <w:qFormat/>
  </w:style>
  <w:style w:type="paragraph" w:styleId="1019" w:customStyle="1">
    <w:name w:val="正文缩进1"/>
    <w:basedOn w:val="734"/>
    <w:link w:val="1018"/>
    <w:qFormat/>
    <w:pPr>
      <w:ind w:firstLine="420"/>
      <w:jc w:val="both"/>
    </w:pPr>
    <w:rPr>
      <w:rFonts w:ascii="Times New Roman" w:hAnsi="Times New Roman" w:eastAsia="宋体"/>
      <w:sz w:val="20"/>
      <w:szCs w:val="20"/>
      <w:lang w:eastAsia="zh-CN"/>
    </w:rPr>
  </w:style>
  <w:style w:type="character" w:styleId="1020" w:customStyle="1">
    <w:name w:val="不明显强调1"/>
    <w:qFormat/>
    <w:rPr>
      <w:i/>
      <w:iCs/>
      <w:color w:val="808080"/>
    </w:rPr>
  </w:style>
  <w:style w:type="character" w:styleId="1021" w:customStyle="1">
    <w:name w:val="t1"/>
    <w:qFormat/>
  </w:style>
  <w:style w:type="character" w:styleId="1022" w:customStyle="1">
    <w:name w:val="正文文本缩进 2 Char"/>
    <w:rPr>
      <w:rFonts w:ascii="宋体" w:hAnsi="宋体"/>
      <w:sz w:val="24"/>
      <w:szCs w:val="24"/>
    </w:rPr>
  </w:style>
  <w:style w:type="character" w:styleId="1023" w:customStyle="1">
    <w:name w:val="签名 Char"/>
    <w:rPr>
      <w:rFonts w:eastAsia="仿宋_GB2312"/>
      <w:sz w:val="24"/>
    </w:rPr>
  </w:style>
  <w:style w:type="character" w:styleId="1024" w:customStyle="1">
    <w:name w:val="明显强调1"/>
    <w:qFormat/>
    <w:rPr>
      <w:b/>
      <w:bCs/>
      <w:i/>
      <w:iCs/>
      <w:color w:val="4f81bd"/>
    </w:rPr>
  </w:style>
  <w:style w:type="character" w:styleId="1025" w:customStyle="1">
    <w:name w:val="3zw"/>
    <w:qFormat/>
  </w:style>
  <w:style w:type="character" w:styleId="1026" w:customStyle="1">
    <w:name w:val="页脚 Char1"/>
    <w:uiPriority w:val="99"/>
    <w:qFormat/>
    <w:rPr>
      <w:rFonts w:ascii="Calibri" w:hAnsi="Calibri" w:eastAsia="Calibri" w:cs="Times New Roman"/>
      <w:sz w:val="18"/>
      <w:szCs w:val="18"/>
      <w:lang w:eastAsia="en-US"/>
    </w:rPr>
  </w:style>
  <w:style w:type="character" w:styleId="1027" w:customStyle="1">
    <w:name w:val="textcontents"/>
    <w:qFormat/>
    <w:rPr>
      <w:rFonts w:cs="Times New Roman"/>
    </w:rPr>
  </w:style>
  <w:style w:type="character" w:styleId="1028" w:customStyle="1">
    <w:name w:val="rvts12"/>
    <w:qFormat/>
    <w:rPr>
      <w:rFonts w:ascii="KNLe" w:hAnsi="KNLe"/>
      <w:color w:val="000000"/>
      <w:sz w:val="24"/>
      <w:szCs w:val="24"/>
    </w:rPr>
  </w:style>
  <w:style w:type="character" w:styleId="1029" w:customStyle="1">
    <w:name w:val="页脚 Char"/>
    <w:qFormat/>
    <w:rPr>
      <w:sz w:val="18"/>
    </w:rPr>
  </w:style>
  <w:style w:type="character" w:styleId="1030" w:customStyle="1">
    <w:name w:val="明显引用 Char2"/>
    <w:link w:val="810"/>
    <w:uiPriority w:val="30"/>
    <w:qFormat/>
    <w:rPr>
      <w:rFonts w:ascii="Calibri" w:hAnsi="Calibri" w:eastAsia="Calibri" w:cs="Times New Roman"/>
      <w:b/>
      <w:bCs/>
      <w:i/>
      <w:iCs/>
      <w:color w:val="4f81bd"/>
      <w:sz w:val="22"/>
      <w:szCs w:val="22"/>
      <w:lang w:eastAsia="en-US"/>
    </w:rPr>
  </w:style>
  <w:style w:type="character" w:styleId="1031" w:customStyle="1">
    <w:name w:val="引用 Char"/>
    <w:qFormat/>
    <w:rPr>
      <w:i/>
      <w:iCs/>
      <w:color w:val="000000"/>
    </w:rPr>
  </w:style>
  <w:style w:type="character" w:styleId="1032" w:customStyle="1">
    <w:name w:val="H2 Char1"/>
    <w:qFormat/>
    <w:rPr>
      <w:rFonts w:ascii="Arial" w:hAnsi="Arial" w:eastAsia="黑体"/>
      <w:b/>
      <w:bCs/>
      <w:sz w:val="32"/>
      <w:szCs w:val="32"/>
      <w:lang w:val="en-US" w:eastAsia="zh-CN" w:bidi="ar-SA"/>
    </w:rPr>
  </w:style>
  <w:style w:type="character" w:styleId="1033" w:customStyle="1">
    <w:name w:val="正文首行缩进 Char"/>
    <w:qFormat/>
    <w:rPr>
      <w:rFonts w:ascii="宋体" w:hAnsi="宋体" w:cs="Times New Roman"/>
      <w:sz w:val="21"/>
      <w:szCs w:val="24"/>
      <w:lang w:eastAsia="en-US"/>
    </w:rPr>
  </w:style>
  <w:style w:type="character" w:styleId="1034" w:customStyle="1">
    <w:name w:val="副标题 Char"/>
    <w:qFormat/>
    <w:rPr>
      <w:rFonts w:ascii="Cambria" w:hAnsi="Cambria"/>
      <w:b/>
      <w:bCs/>
      <w:sz w:val="32"/>
      <w:szCs w:val="32"/>
    </w:rPr>
  </w:style>
  <w:style w:type="character" w:styleId="1035" w:customStyle="1">
    <w:name w:val="小四 段落 宋体 Char Char Char Char Char Char Char Char"/>
    <w:qFormat/>
    <w:rPr>
      <w:rFonts w:eastAsia="宋体"/>
      <w:sz w:val="24"/>
      <w:szCs w:val="24"/>
      <w:lang w:val="en-US" w:eastAsia="zh-CN" w:bidi="ar-SA"/>
    </w:rPr>
  </w:style>
  <w:style w:type="character" w:styleId="1036" w:customStyle="1">
    <w:name w:val="明显引用 Char1"/>
    <w:uiPriority w:val="30"/>
    <w:qFormat/>
    <w:rPr>
      <w:rFonts w:ascii="Calibri" w:hAnsi="Calibri" w:eastAsia="Calibri" w:cs="Times New Roman"/>
      <w:b/>
      <w:bCs/>
      <w:i/>
      <w:iCs/>
      <w:color w:val="4f81bd"/>
      <w:sz w:val="22"/>
      <w:szCs w:val="22"/>
      <w:lang w:eastAsia="en-US"/>
    </w:rPr>
  </w:style>
  <w:style w:type="character" w:styleId="1037" w:customStyle="1">
    <w:name w:val="正文文本缩进 3 Char"/>
    <w:qFormat/>
    <w:rPr>
      <w:sz w:val="16"/>
    </w:rPr>
  </w:style>
  <w:style w:type="character" w:styleId="1038" w:customStyle="1">
    <w:name w:val="标准文本 Char Char"/>
    <w:qFormat/>
    <w:rPr>
      <w:rFonts w:eastAsia="宋体" w:cs="宋体"/>
      <w:sz w:val="24"/>
      <w:szCs w:val="24"/>
      <w:lang w:val="en-US" w:eastAsia="zh-CN" w:bidi="ar-SA"/>
    </w:rPr>
  </w:style>
  <w:style w:type="character" w:styleId="1039" w:customStyle="1">
    <w:name w:val="批注文字 Char Char"/>
    <w:qFormat/>
    <w:rPr>
      <w:rFonts w:ascii="宋体" w:hAnsi="Times New Roman" w:eastAsia="宋体" w:cs="Times New Roman"/>
      <w:sz w:val="28"/>
      <w:szCs w:val="20"/>
    </w:rPr>
  </w:style>
  <w:style w:type="character" w:styleId="1040" w:customStyle="1">
    <w:name w:val="日期 Char1"/>
    <w:qFormat/>
    <w:rPr>
      <w:sz w:val="21"/>
      <w:szCs w:val="22"/>
    </w:rPr>
  </w:style>
  <w:style w:type="character" w:styleId="1041" w:customStyle="1">
    <w:name w:val="正文文本缩进 Char"/>
    <w:qFormat/>
    <w:rPr>
      <w:sz w:val="21"/>
    </w:rPr>
  </w:style>
  <w:style w:type="character" w:styleId="1042" w:customStyle="1">
    <w:name w:val="标题 3 Char"/>
    <w:qFormat/>
    <w:rPr>
      <w:rFonts w:ascii="仿宋" w:hAnsi="仿宋" w:eastAsia="仿宋" w:cs="Times New Roman"/>
      <w:b/>
      <w:bCs/>
      <w:sz w:val="24"/>
      <w:szCs w:val="24"/>
      <w:lang w:eastAsia="en-US"/>
    </w:rPr>
  </w:style>
  <w:style w:type="character" w:styleId="1043" w:customStyle="1">
    <w:name w:val="小四 段落 宋体 Char Char Char1"/>
    <w:qFormat/>
    <w:rPr>
      <w:rFonts w:ascii="宋体" w:hAnsi="宋体" w:eastAsia="宋体"/>
      <w:sz w:val="24"/>
      <w:szCs w:val="24"/>
      <w:lang w:val="en-US" w:eastAsia="zh-CN" w:bidi="ar-SA"/>
    </w:rPr>
  </w:style>
  <w:style w:type="character" w:styleId="1044" w:customStyle="1">
    <w:name w:val="sect1.2.3 Char1"/>
    <w:qFormat/>
    <w:rPr>
      <w:rFonts w:eastAsia="宋体"/>
      <w:b/>
      <w:bCs/>
      <w:sz w:val="32"/>
      <w:szCs w:val="32"/>
      <w:lang w:val="en-US" w:eastAsia="zh-CN" w:bidi="ar-SA"/>
    </w:rPr>
  </w:style>
  <w:style w:type="character" w:styleId="1045" w:customStyle="1">
    <w:name w:val="样式 宋体"/>
    <w:qFormat/>
    <w:rPr>
      <w:rFonts w:ascii="宋体" w:hAnsi="宋体" w:eastAsia="宋体"/>
      <w:sz w:val="24"/>
      <w:szCs w:val="24"/>
    </w:rPr>
  </w:style>
  <w:style w:type="character" w:styleId="1046" w:customStyle="1">
    <w:name w:val="Footer Char"/>
    <w:qFormat/>
    <w:rPr>
      <w:rFonts w:cs="Times New Roman"/>
      <w:sz w:val="18"/>
      <w:szCs w:val="18"/>
    </w:rPr>
  </w:style>
  <w:style w:type="character" w:styleId="1047" w:customStyle="1">
    <w:name w:val="引用 Char1"/>
    <w:uiPriority w:val="29"/>
    <w:qFormat/>
    <w:rPr>
      <w:rFonts w:ascii="Calibri" w:hAnsi="Calibri" w:eastAsia="Calibri" w:cs="Times New Roman"/>
      <w:i/>
      <w:iCs/>
      <w:color w:val="000000"/>
      <w:sz w:val="22"/>
      <w:szCs w:val="22"/>
      <w:lang w:eastAsia="en-US"/>
    </w:rPr>
  </w:style>
  <w:style w:type="character" w:styleId="1048" w:customStyle="1">
    <w:name w:val="正文文本 3 Char1"/>
    <w:uiPriority w:val="99"/>
    <w:qFormat/>
    <w:rPr>
      <w:rFonts w:ascii="Calibri" w:hAnsi="Calibri" w:eastAsia="Calibri" w:cs="Times New Roman"/>
      <w:sz w:val="16"/>
      <w:szCs w:val="16"/>
      <w:lang w:eastAsia="en-US"/>
    </w:rPr>
  </w:style>
  <w:style w:type="character" w:styleId="1049" w:customStyle="1">
    <w:name w:val="明显参考1"/>
    <w:qFormat/>
    <w:rPr>
      <w:b/>
      <w:bCs/>
      <w:smallCaps/>
      <w:color w:val="c0504d"/>
      <w:spacing w:val="5"/>
      <w:u w:val="single"/>
    </w:rPr>
  </w:style>
  <w:style w:type="character" w:styleId="1050" w:customStyle="1">
    <w:name w:val="标题4 Char Char"/>
    <w:link w:val="1051"/>
    <w:qFormat/>
    <w:rPr>
      <w:rFonts w:ascii="Arial" w:hAnsi="Arial"/>
      <w:b/>
      <w:bCs/>
      <w:sz w:val="24"/>
      <w:szCs w:val="32"/>
    </w:rPr>
  </w:style>
  <w:style w:type="paragraph" w:styleId="1051" w:customStyle="1">
    <w:name w:val="标题4"/>
    <w:basedOn w:val="736"/>
    <w:next w:val="759"/>
    <w:link w:val="1050"/>
    <w:pPr>
      <w:jc w:val="both"/>
      <w:keepLines/>
      <w:keepNext/>
      <w:spacing w:before="260" w:after="260" w:line="413" w:lineRule="auto"/>
    </w:pPr>
    <w:rPr>
      <w:rFonts w:ascii="Arial" w:hAnsi="Arial" w:eastAsia="宋体"/>
      <w:b/>
      <w:bCs/>
      <w:sz w:val="24"/>
      <w:szCs w:val="32"/>
    </w:rPr>
  </w:style>
  <w:style w:type="character" w:styleId="1052" w:customStyle="1">
    <w:name w:val="批注框文本 Char1"/>
    <w:qFormat/>
    <w:rPr>
      <w:sz w:val="18"/>
      <w:szCs w:val="18"/>
    </w:rPr>
  </w:style>
  <w:style w:type="character" w:styleId="1053" w:customStyle="1">
    <w:name w:val="小四 段落 宋体 Char1"/>
    <w:qFormat/>
    <w:rPr>
      <w:rFonts w:eastAsia="宋体"/>
      <w:sz w:val="24"/>
      <w:szCs w:val="24"/>
      <w:lang w:val="en-US" w:eastAsia="zh-CN" w:bidi="ar-SA"/>
    </w:rPr>
  </w:style>
  <w:style w:type="character" w:styleId="1054" w:customStyle="1">
    <w:name w:val="文档结构图 Char"/>
    <w:qFormat/>
    <w:rPr>
      <w:sz w:val="21"/>
      <w:shd w:val="clear" w:color="auto" w:fill="000080"/>
    </w:rPr>
  </w:style>
  <w:style w:type="character" w:styleId="1055" w:customStyle="1">
    <w:name w:val="HTML 预设格式 Char"/>
    <w:qFormat/>
    <w:rPr>
      <w:rFonts w:ascii="宋体" w:hAnsi="宋体" w:cs="宋体"/>
      <w:sz w:val="24"/>
      <w:szCs w:val="24"/>
    </w:rPr>
  </w:style>
  <w:style w:type="character" w:styleId="1056" w:customStyle="1">
    <w:name w:val="标题 Char"/>
    <w:uiPriority w:val="99"/>
    <w:qFormat/>
    <w:rPr>
      <w:rFonts w:ascii="Arial" w:hAnsi="Arial"/>
      <w:b/>
      <w:sz w:val="32"/>
    </w:rPr>
  </w:style>
  <w:style w:type="character" w:styleId="1057" w:customStyle="1">
    <w:name w:val="正文 + 宋体 Char"/>
    <w:qFormat/>
    <w:rPr>
      <w:rFonts w:eastAsia="宋体"/>
      <w:sz w:val="21"/>
      <w:szCs w:val="24"/>
      <w:lang w:val="en-US" w:eastAsia="zh-CN" w:bidi="ar-SA"/>
    </w:rPr>
  </w:style>
  <w:style w:type="character" w:styleId="1058" w:customStyle="1">
    <w:name w:val="文档结构图 Char1"/>
    <w:qFormat/>
    <w:rPr>
      <w:rFonts w:ascii="宋体"/>
      <w:sz w:val="18"/>
      <w:szCs w:val="18"/>
    </w:rPr>
  </w:style>
  <w:style w:type="character" w:styleId="1059" w:customStyle="1">
    <w:name w:val="标题 1 Char"/>
    <w:qFormat/>
    <w:rPr>
      <w:rFonts w:ascii="黑体" w:hAnsi="黑体" w:eastAsia="黑体" w:cs="Times New Roman"/>
      <w:b/>
      <w:bCs/>
      <w:sz w:val="36"/>
      <w:szCs w:val="36"/>
      <w:lang w:eastAsia="en-US"/>
    </w:rPr>
  </w:style>
  <w:style w:type="character" w:styleId="1060" w:customStyle="1">
    <w:name w:val="小四 段落 宋体 Char Char Char Char1"/>
    <w:qFormat/>
    <w:rPr>
      <w:rFonts w:eastAsia="宋体"/>
      <w:sz w:val="24"/>
      <w:szCs w:val="24"/>
      <w:lang w:val="en-US" w:eastAsia="zh-CN" w:bidi="ar-SA"/>
    </w:rPr>
  </w:style>
  <w:style w:type="character" w:styleId="1061" w:customStyle="1">
    <w:name w:val="style131"/>
    <w:qFormat/>
    <w:rPr>
      <w:rFonts w:cs="Times New Roman"/>
      <w:sz w:val="18"/>
      <w:szCs w:val="18"/>
    </w:rPr>
  </w:style>
  <w:style w:type="character" w:styleId="1062" w:customStyle="1">
    <w:name w:val="称呼 Char"/>
    <w:qFormat/>
    <w:rPr>
      <w:rFonts w:ascii="仿宋_GB2312" w:eastAsia="仿宋_GB2312"/>
      <w:sz w:val="28"/>
    </w:rPr>
  </w:style>
  <w:style w:type="character" w:styleId="1063" w:customStyle="1">
    <w:name w:val="批注文字 Char1"/>
    <w:qFormat/>
    <w:rPr>
      <w:sz w:val="21"/>
    </w:rPr>
  </w:style>
  <w:style w:type="character" w:styleId="1064" w:customStyle="1">
    <w:name w:val="无间隔 Char"/>
    <w:qFormat/>
    <w:rPr>
      <w:sz w:val="21"/>
      <w:szCs w:val="22"/>
      <w:lang w:val="en-US" w:eastAsia="zh-CN" w:bidi="ar-SA"/>
    </w:rPr>
  </w:style>
  <w:style w:type="character" w:styleId="1065" w:customStyle="1">
    <w:name w:val="标题 4 Char"/>
    <w:qFormat/>
    <w:rPr>
      <w:rFonts w:ascii="宋体" w:hAnsi="宋体" w:cs="Times New Roman"/>
      <w:b/>
      <w:bCs/>
      <w:sz w:val="21"/>
      <w:szCs w:val="21"/>
      <w:lang w:eastAsia="en-US"/>
    </w:rPr>
  </w:style>
  <w:style w:type="character" w:styleId="1066" w:customStyle="1">
    <w:name w:val="华宇段落1 Char Char Char"/>
    <w:qFormat/>
    <w:rPr>
      <w:rFonts w:eastAsia="宋体"/>
      <w:bCs/>
      <w:sz w:val="24"/>
      <w:szCs w:val="24"/>
      <w:lang w:val="en-US" w:eastAsia="zh-CN" w:bidi="ar-SA"/>
    </w:rPr>
  </w:style>
  <w:style w:type="character" w:styleId="1067" w:customStyle="1">
    <w:name w:val="标题 2 Char"/>
    <w:qFormat/>
    <w:rPr>
      <w:rFonts w:ascii="黑体" w:hAnsi="黑体" w:eastAsia="黑体" w:cs="Times New Roman"/>
      <w:sz w:val="36"/>
      <w:szCs w:val="36"/>
      <w:lang w:eastAsia="en-US"/>
    </w:rPr>
  </w:style>
  <w:style w:type="character" w:styleId="1068" w:customStyle="1">
    <w:name w:val="批注主题 Char"/>
    <w:qFormat/>
    <w:rPr>
      <w:rFonts w:ascii="宋体"/>
      <w:b/>
      <w:bCs/>
      <w:sz w:val="28"/>
    </w:rPr>
  </w:style>
  <w:style w:type="character" w:styleId="1069" w:customStyle="1">
    <w:name w:val="标题5 Char Char"/>
    <w:link w:val="1070"/>
    <w:qFormat/>
    <w:rPr>
      <w:rFonts w:ascii="Arial" w:hAnsi="Arial"/>
      <w:b/>
      <w:bCs/>
      <w:sz w:val="24"/>
      <w:szCs w:val="32"/>
    </w:rPr>
  </w:style>
  <w:style w:type="paragraph" w:styleId="1070" w:customStyle="1">
    <w:name w:val="标题5"/>
    <w:basedOn w:val="737"/>
    <w:link w:val="1069"/>
    <w:qFormat/>
    <w:pPr>
      <w:jc w:val="both"/>
      <w:keepLines/>
      <w:keepNext/>
      <w:spacing w:before="260" w:after="260" w:line="413" w:lineRule="auto"/>
    </w:pPr>
    <w:rPr>
      <w:rFonts w:ascii="Arial" w:hAnsi="Arial" w:eastAsia="宋体"/>
      <w:szCs w:val="32"/>
    </w:rPr>
  </w:style>
  <w:style w:type="character" w:styleId="1071" w:customStyle="1">
    <w:name w:val="正文文本 3 Char"/>
    <w:qFormat/>
    <w:rPr>
      <w:rFonts w:ascii="宋体"/>
      <w:sz w:val="24"/>
    </w:rPr>
  </w:style>
  <w:style w:type="character" w:styleId="1072" w:customStyle="1">
    <w:name w:val="normalfont1"/>
    <w:qFormat/>
    <w:rPr>
      <w:rFonts w:ascii="ˎ̥" w:hAnsi="ˎ̥"/>
      <w:sz w:val="18"/>
      <w:szCs w:val="18"/>
      <w:u w:val="none"/>
    </w:rPr>
  </w:style>
  <w:style w:type="character" w:styleId="1073" w:customStyle="1">
    <w:name w:val="标题 9 Char"/>
    <w:qFormat/>
    <w:rPr>
      <w:rFonts w:ascii="Arial" w:hAnsi="Arial" w:eastAsia="黑体"/>
      <w:sz w:val="21"/>
    </w:rPr>
  </w:style>
  <w:style w:type="character" w:styleId="1074" w:customStyle="1">
    <w:name w:val="标题 7 Char"/>
    <w:qFormat/>
    <w:rPr>
      <w:b/>
      <w:sz w:val="24"/>
    </w:rPr>
  </w:style>
  <w:style w:type="character" w:styleId="1075" w:customStyle="1">
    <w:name w:val="2nd level Char"/>
    <w:qFormat/>
    <w:rPr>
      <w:rFonts w:ascii="Arial" w:hAnsi="Arial" w:eastAsia="黑体"/>
      <w:b/>
      <w:bCs/>
      <w:sz w:val="32"/>
      <w:szCs w:val="32"/>
      <w:lang w:val="en-US" w:eastAsia="zh-CN" w:bidi="ar-SA"/>
    </w:rPr>
  </w:style>
  <w:style w:type="character" w:styleId="1076" w:customStyle="1">
    <w:name w:val="批注主题 Char2"/>
    <w:qFormat/>
    <w:rPr>
      <w:rFonts w:ascii="Calibri" w:hAnsi="Calibri" w:eastAsia="Calibri" w:cs="Times New Roman"/>
      <w:b/>
      <w:bCs/>
      <w:sz w:val="22"/>
      <w:szCs w:val="22"/>
      <w:lang w:eastAsia="en-US"/>
    </w:rPr>
  </w:style>
  <w:style w:type="character" w:styleId="1077" w:customStyle="1">
    <w:name w:val="明显引用 Char"/>
    <w:qFormat/>
    <w:rPr>
      <w:b/>
      <w:bCs/>
      <w:i/>
      <w:iCs/>
      <w:color w:val="4f81bd"/>
    </w:rPr>
  </w:style>
  <w:style w:type="character" w:styleId="1078" w:customStyle="1">
    <w:name w:val="标题 6 Char"/>
    <w:qFormat/>
    <w:rPr>
      <w:rFonts w:ascii="Arial" w:hAnsi="Arial" w:eastAsia="黑体"/>
      <w:b/>
      <w:sz w:val="24"/>
    </w:rPr>
  </w:style>
  <w:style w:type="character" w:styleId="1079" w:customStyle="1">
    <w:name w:val="批注框文本 Char"/>
    <w:qFormat/>
    <w:rPr>
      <w:sz w:val="18"/>
    </w:rPr>
  </w:style>
  <w:style w:type="character" w:styleId="1080" w:customStyle="1">
    <w:name w:val="批注主题 Char1"/>
    <w:rPr>
      <w:b/>
      <w:bCs/>
      <w:sz w:val="21"/>
      <w:szCs w:val="22"/>
    </w:rPr>
  </w:style>
  <w:style w:type="paragraph" w:styleId="1081" w:customStyle="1">
    <w:name w:val="列表段落1"/>
    <w:basedOn w:val="734"/>
    <w:uiPriority w:val="99"/>
    <w:qFormat/>
  </w:style>
  <w:style w:type="paragraph" w:styleId="1082" w:customStyle="1">
    <w:name w:val="公文正文"/>
    <w:basedOn w:val="753"/>
    <w:qFormat/>
    <w:pPr>
      <w:ind w:left="0" w:firstLine="200"/>
      <w:spacing w:after="0"/>
    </w:pPr>
    <w:rPr>
      <w:rFonts w:ascii="仿宋_GB2312" w:hAnsi="宋体" w:eastAsia="仿宋_GB2312"/>
      <w:sz w:val="28"/>
      <w:szCs w:val="24"/>
    </w:rPr>
  </w:style>
  <w:style w:type="paragraph" w:styleId="1083" w:customStyle="1">
    <w:name w:val="Char Char1 Char"/>
    <w:basedOn w:val="734"/>
    <w:qFormat/>
    <w:pPr>
      <w:spacing w:after="160" w:line="240" w:lineRule="exact"/>
      <w:widowControl/>
    </w:pPr>
    <w:rPr>
      <w:rFonts w:ascii="Verdana" w:hAnsi="Verdana" w:eastAsia="宋体"/>
      <w:sz w:val="20"/>
      <w:szCs w:val="20"/>
    </w:rPr>
  </w:style>
  <w:style w:type="paragraph" w:styleId="1084" w:customStyle="1">
    <w:name w:val="符号与编号 Char Char"/>
    <w:basedOn w:val="734"/>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085" w:customStyle="1">
    <w:name w:val="样式4 Char"/>
    <w:basedOn w:val="734"/>
    <w:qFormat/>
    <w:pPr>
      <w:ind w:firstLine="480"/>
      <w:spacing w:line="360" w:lineRule="auto"/>
      <w:widowControl/>
    </w:pPr>
    <w:rPr>
      <w:rFonts w:ascii="Times New Roman" w:hAnsi="Times New Roman" w:eastAsia="宋体" w:cs="宋体"/>
      <w:color w:val="000000"/>
      <w:sz w:val="24"/>
      <w:szCs w:val="24"/>
      <w:lang w:eastAsia="zh-CN"/>
    </w:rPr>
  </w:style>
  <w:style w:type="paragraph" w:styleId="1086" w:customStyle="1">
    <w:name w:val="段落"/>
    <w:qFormat/>
    <w:pPr>
      <w:ind w:firstLine="480"/>
      <w:jc w:val="both"/>
      <w:spacing w:before="120" w:after="120" w:line="360" w:lineRule="auto"/>
    </w:pPr>
    <w:rPr>
      <w:rFonts w:eastAsia="仿宋_GB2312"/>
      <w:sz w:val="24"/>
      <w:szCs w:val="24"/>
    </w:rPr>
  </w:style>
  <w:style w:type="paragraph" w:styleId="1087" w:customStyle="1">
    <w:name w:val="p16"/>
    <w:basedOn w:val="734"/>
    <w:qFormat/>
    <w:pPr>
      <w:ind w:left="720"/>
      <w:widowControl/>
    </w:pPr>
    <w:rPr>
      <w:rFonts w:ascii="Arial" w:hAnsi="Arial" w:eastAsia="宋体" w:cs="Arial"/>
      <w:sz w:val="24"/>
      <w:szCs w:val="24"/>
      <w:lang w:eastAsia="zh-CN"/>
    </w:rPr>
  </w:style>
  <w:style w:type="paragraph" w:styleId="1088" w:customStyle="1">
    <w:name w:val="条1"/>
    <w:basedOn w:val="734"/>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1089" w:customStyle="1">
    <w:name w:val="正文表标题"/>
    <w:next w:val="978"/>
    <w:qFormat/>
    <w:pPr>
      <w:ind w:left="900" w:hanging="420"/>
      <w:jc w:val="center"/>
      <w:tabs>
        <w:tab w:val="left" w:pos="900" w:leader="none"/>
      </w:tabs>
    </w:pPr>
    <w:rPr>
      <w:rFonts w:ascii="黑体" w:eastAsia="黑体"/>
      <w:sz w:val="21"/>
    </w:rPr>
  </w:style>
  <w:style w:type="paragraph" w:styleId="1090" w:customStyle="1">
    <w:name w:val="样式 样式 首行缩进:  0.74 厘米 行距: 1.5 倍行距 + 段后: 0.5 行"/>
    <w:basedOn w:val="734"/>
    <w:qFormat/>
    <w:pPr>
      <w:ind w:firstLine="420"/>
      <w:jc w:val="both"/>
      <w:spacing w:line="360" w:lineRule="auto"/>
    </w:pPr>
    <w:rPr>
      <w:rFonts w:ascii="楷体_GB2312" w:hAnsi="Times New Roman" w:eastAsia="楷体_GB2312"/>
      <w:bCs/>
      <w:sz w:val="24"/>
      <w:szCs w:val="20"/>
      <w:lang w:eastAsia="zh-CN"/>
    </w:rPr>
  </w:style>
  <w:style w:type="paragraph" w:styleId="1091" w:customStyle="1">
    <w:name w:val="表蕊"/>
    <w:basedOn w:val="734"/>
    <w:qFormat/>
    <w:pPr>
      <w:spacing w:line="320" w:lineRule="atLeast"/>
    </w:pPr>
    <w:rPr>
      <w:rFonts w:ascii="Times New Roman" w:hAnsi="Times New Roman" w:eastAsia="楷体_GB2312"/>
      <w:spacing w:val="-10"/>
      <w:sz w:val="21"/>
      <w:szCs w:val="20"/>
      <w:lang w:eastAsia="zh-CN"/>
    </w:rPr>
  </w:style>
  <w:style w:type="paragraph" w:styleId="1092" w:customStyle="1">
    <w:name w:val="标准文本"/>
    <w:basedOn w:val="734"/>
    <w:qFormat/>
    <w:pPr>
      <w:ind w:firstLine="480"/>
      <w:jc w:val="both"/>
      <w:spacing w:line="360" w:lineRule="auto"/>
    </w:pPr>
    <w:rPr>
      <w:rFonts w:ascii="Times New Roman" w:hAnsi="Times New Roman" w:eastAsia="宋体" w:cs="宋体"/>
      <w:sz w:val="24"/>
      <w:szCs w:val="24"/>
      <w:lang w:eastAsia="zh-CN"/>
    </w:rPr>
  </w:style>
  <w:style w:type="paragraph" w:styleId="1093" w:customStyle="1">
    <w:name w:val="a0"/>
    <w:basedOn w:val="734"/>
    <w:qFormat/>
    <w:pPr>
      <w:jc w:val="both"/>
      <w:spacing w:before="100" w:beforeAutospacing="1" w:after="100" w:afterAutospacing="1"/>
      <w:widowControl/>
    </w:pPr>
    <w:rPr>
      <w:rFonts w:ascii="宋体" w:hAnsi="宋体" w:eastAsia="宋体" w:cs="宋体"/>
      <w:sz w:val="24"/>
      <w:szCs w:val="24"/>
      <w:lang w:eastAsia="zh-CN"/>
    </w:rPr>
  </w:style>
  <w:style w:type="paragraph" w:styleId="1094" w:customStyle="1">
    <w:name w:val="zw"/>
    <w:basedOn w:val="734"/>
    <w:qFormat/>
    <w:pPr>
      <w:ind w:firstLine="480"/>
      <w:spacing w:line="360" w:lineRule="auto"/>
      <w:widowControl/>
    </w:pPr>
    <w:rPr>
      <w:rFonts w:ascii="宋体" w:hAnsi="宋体" w:eastAsia="宋体"/>
      <w:bCs/>
      <w:sz w:val="24"/>
      <w:szCs w:val="20"/>
      <w:lang w:eastAsia="zh-CN"/>
    </w:rPr>
  </w:style>
  <w:style w:type="paragraph" w:styleId="1095" w:customStyle="1">
    <w:name w:val="符号与编号"/>
    <w:basedOn w:val="734"/>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1096" w:customStyle="1">
    <w:name w:val="z-窗体顶端1"/>
    <w:basedOn w:val="734"/>
    <w:next w:val="734"/>
    <w:qFormat/>
    <w:pPr>
      <w:jc w:val="center"/>
      <w:widowControl/>
      <w:pBdr>
        <w:bottom w:val="single" w:color="000000" w:sz="6" w:space="1"/>
      </w:pBdr>
    </w:pPr>
    <w:rPr>
      <w:rFonts w:ascii="Arial" w:hAnsi="Arial" w:eastAsia="宋体" w:cs="Arial"/>
      <w:vanish/>
      <w:sz w:val="16"/>
      <w:szCs w:val="16"/>
      <w:lang w:eastAsia="zh-CN"/>
    </w:rPr>
  </w:style>
  <w:style w:type="paragraph" w:styleId="1097" w:customStyle="1">
    <w:name w:val="Char Char Char"/>
    <w:basedOn w:val="755"/>
    <w:qFormat/>
    <w:pPr>
      <w:spacing w:line="436" w:lineRule="exact"/>
    </w:pPr>
    <w:rPr>
      <w:szCs w:val="24"/>
    </w:rPr>
  </w:style>
  <w:style w:type="paragraph" w:styleId="1098" w:customStyle="1">
    <w:name w:val="Char2"/>
    <w:basedOn w:val="755"/>
    <w:qFormat/>
    <w:rPr>
      <w:rFonts w:ascii="Tahoma" w:hAnsi="Tahoma"/>
      <w:sz w:val="24"/>
      <w:szCs w:val="24"/>
    </w:rPr>
  </w:style>
  <w:style w:type="paragraph" w:styleId="1099" w:customStyle="1">
    <w:name w:val="小四 段落 宋体"/>
    <w:basedOn w:val="751"/>
    <w:qFormat/>
    <w:pPr>
      <w:ind w:left="113" w:right="113" w:firstLine="425"/>
      <w:jc w:val="left"/>
      <w:spacing w:line="360" w:lineRule="auto"/>
      <w:tabs>
        <w:tab w:val="clear" w:pos="2952" w:leader="none"/>
      </w:tabs>
    </w:pPr>
    <w:rPr>
      <w:sz w:val="24"/>
    </w:rPr>
  </w:style>
  <w:style w:type="paragraph" w:styleId="1100" w:customStyle="1">
    <w:name w:val="部分1"/>
    <w:basedOn w:val="734"/>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paragraph" w:styleId="1101" w:customStyle="1">
    <w:name w:val="正文 首行缩进:  2 字符 Char Char"/>
    <w:basedOn w:val="734"/>
    <w:qFormat/>
    <w:pPr>
      <w:ind w:firstLine="480"/>
      <w:jc w:val="both"/>
      <w:spacing w:line="360" w:lineRule="auto"/>
    </w:pPr>
    <w:rPr>
      <w:rFonts w:ascii="楷体_GB2312" w:hAnsi="Times New Roman" w:eastAsia="楷体_GB2312"/>
      <w:bCs/>
      <w:sz w:val="24"/>
      <w:szCs w:val="24"/>
      <w:lang w:eastAsia="zh-CN"/>
    </w:rPr>
  </w:style>
  <w:style w:type="paragraph" w:styleId="1102" w:customStyle="1">
    <w:name w:val="Char Char Char Char Char Char Char Char Char Char Char Char Char Char Char Char Char Char Char Char Char"/>
    <w:basedOn w:val="734"/>
    <w:qFormat/>
    <w:pPr>
      <w:jc w:val="both"/>
    </w:pPr>
    <w:rPr>
      <w:rFonts w:ascii="Tahoma" w:hAnsi="Tahoma" w:eastAsia="宋体"/>
      <w:sz w:val="24"/>
      <w:szCs w:val="20"/>
      <w:lang w:eastAsia="zh-CN"/>
    </w:rPr>
  </w:style>
  <w:style w:type="paragraph" w:styleId="1103" w:customStyle="1">
    <w:name w:val="xl28"/>
    <w:basedOn w:val="734"/>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0"/>
      <w:lang w:eastAsia="zh-CN"/>
    </w:rPr>
  </w:style>
  <w:style w:type="paragraph" w:styleId="1104" w:customStyle="1">
    <w:name w:val="xl36"/>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05" w:customStyle="1">
    <w:name w:val="标题 4宋体"/>
    <w:basedOn w:val="738"/>
    <w:qFormat/>
    <w:pPr>
      <w:ind w:left="0"/>
      <w:keepNext/>
      <w:spacing w:before="0" w:line="360" w:lineRule="auto"/>
    </w:pPr>
    <w:rPr>
      <w:color w:val="000000"/>
      <w:sz w:val="24"/>
      <w:szCs w:val="20"/>
      <w:lang w:eastAsia="zh-CN"/>
    </w:rPr>
  </w:style>
  <w:style w:type="paragraph" w:styleId="1106" w:customStyle="1">
    <w:name w:val="font7"/>
    <w:basedOn w:val="734"/>
    <w:pPr>
      <w:spacing w:before="100" w:beforeAutospacing="1" w:after="100" w:afterAutospacing="1"/>
      <w:widowControl/>
    </w:pPr>
    <w:rPr>
      <w:rFonts w:hint="eastAsia" w:ascii="宋体" w:hAnsi="宋体" w:eastAsia="宋体"/>
      <w:b/>
      <w:bCs/>
      <w:sz w:val="24"/>
      <w:szCs w:val="24"/>
      <w:lang w:eastAsia="zh-CN"/>
    </w:rPr>
  </w:style>
  <w:style w:type="paragraph" w:styleId="1107" w:customStyle="1">
    <w:name w:val="小四 段落 宋体 Char Char Char"/>
    <w:basedOn w:val="751"/>
    <w:qFormat/>
    <w:pPr>
      <w:ind w:left="0" w:right="-33" w:firstLine="545"/>
      <w:jc w:val="left"/>
      <w:spacing w:line="360" w:lineRule="auto"/>
      <w:tabs>
        <w:tab w:val="clear" w:pos="2952" w:leader="none"/>
      </w:tabs>
    </w:pPr>
    <w:rPr>
      <w:sz w:val="24"/>
    </w:rPr>
  </w:style>
  <w:style w:type="paragraph" w:styleId="1108" w:customStyle="1">
    <w:name w:val="flType"/>
    <w:basedOn w:val="1109"/>
    <w:qFormat/>
    <w:pPr>
      <w:spacing w:after="284"/>
    </w:pPr>
    <w:rPr>
      <w:rFonts w:eastAsia="宋体"/>
    </w:rPr>
  </w:style>
  <w:style w:type="paragraph" w:styleId="1109" w:customStyle="1">
    <w:name w:val="flName"/>
    <w:basedOn w:val="1110"/>
    <w:qFormat/>
    <w:pPr>
      <w:spacing w:before="0" w:line="113" w:lineRule="atLeast"/>
    </w:pPr>
  </w:style>
  <w:style w:type="paragraph" w:styleId="1110" w:customStyle="1">
    <w:name w:val="flNote"/>
    <w:basedOn w:val="734"/>
    <w:qFormat/>
    <w:pPr>
      <w:jc w:val="center"/>
      <w:spacing w:before="567" w:line="360" w:lineRule="atLeast"/>
    </w:pPr>
    <w:rPr>
      <w:rFonts w:ascii="Times New Roman" w:hAnsi="Times New Roman" w:eastAsia="黑体"/>
      <w:b/>
      <w:sz w:val="24"/>
      <w:szCs w:val="20"/>
      <w:lang w:eastAsia="zh-CN"/>
    </w:rPr>
  </w:style>
  <w:style w:type="paragraph" w:styleId="1111" w:customStyle="1">
    <w:name w:val="a"/>
    <w:basedOn w:val="734"/>
    <w:qFormat/>
    <w:pPr>
      <w:jc w:val="both"/>
      <w:spacing w:before="100" w:beforeAutospacing="1" w:after="100" w:afterAutospacing="1"/>
      <w:widowControl/>
    </w:pPr>
    <w:rPr>
      <w:rFonts w:ascii="宋体" w:hAnsi="宋体" w:eastAsia="宋体" w:cs="宋体"/>
      <w:sz w:val="24"/>
      <w:szCs w:val="24"/>
      <w:lang w:eastAsia="zh-CN"/>
    </w:rPr>
  </w:style>
  <w:style w:type="paragraph" w:styleId="1112" w:customStyle="1">
    <w:name w:val="插图"/>
    <w:basedOn w:val="734"/>
    <w:qFormat/>
    <w:pPr>
      <w:jc w:val="center"/>
      <w:tabs>
        <w:tab w:val="left" w:pos="1620" w:leader="none"/>
      </w:tabs>
    </w:pPr>
    <w:rPr>
      <w:rFonts w:ascii="Times New Roman" w:hAnsi="Times New Roman" w:eastAsia="宋体"/>
      <w:bCs/>
      <w:color w:val="000000"/>
      <w:sz w:val="21"/>
      <w:lang w:eastAsia="zh-CN"/>
    </w:rPr>
  </w:style>
  <w:style w:type="paragraph" w:styleId="1113" w:customStyle="1">
    <w:name w:val="6'"/>
    <w:basedOn w:val="734"/>
    <w:pPr>
      <w:jc w:val="center"/>
      <w:spacing w:line="320" w:lineRule="exact"/>
    </w:pPr>
    <w:rPr>
      <w:rFonts w:ascii="Times New Roman" w:hAnsi="Times New Roman" w:eastAsia="宋体"/>
      <w:spacing w:val="20"/>
      <w:sz w:val="21"/>
      <w:szCs w:val="20"/>
      <w:lang w:eastAsia="zh-CN"/>
    </w:rPr>
  </w:style>
  <w:style w:type="paragraph" w:styleId="1114" w:customStyle="1">
    <w:name w:val="修订1"/>
    <w:rPr>
      <w:sz w:val="21"/>
      <w:szCs w:val="24"/>
    </w:rPr>
  </w:style>
  <w:style w:type="paragraph" w:styleId="1115" w:customStyle="1">
    <w:name w:val="公文标题 2"/>
    <w:basedOn w:val="734"/>
    <w:next w:val="1082"/>
    <w:qFormat/>
    <w:pPr>
      <w:jc w:val="both"/>
      <w:outlineLvl w:val="1"/>
    </w:pPr>
    <w:rPr>
      <w:rFonts w:ascii="仿宋_GB2312" w:hAnsi="宋体" w:eastAsia="仿宋_GB2312"/>
      <w:sz w:val="28"/>
      <w:szCs w:val="24"/>
      <w:lang w:eastAsia="zh-CN"/>
    </w:rPr>
  </w:style>
  <w:style w:type="paragraph" w:styleId="1116" w:customStyle="1">
    <w:name w:val="Char Char Char Char Char Char Char Char Char1"/>
    <w:basedOn w:val="734"/>
    <w:qFormat/>
    <w:pPr>
      <w:ind w:left="360" w:hanging="360"/>
      <w:jc w:val="both"/>
      <w:tabs>
        <w:tab w:val="left" w:pos="360" w:leader="none"/>
      </w:tabs>
    </w:pPr>
    <w:rPr>
      <w:rFonts w:ascii="Times New Roman" w:hAnsi="Times New Roman" w:eastAsia="宋体"/>
      <w:sz w:val="24"/>
      <w:szCs w:val="24"/>
      <w:lang w:eastAsia="zh-CN"/>
    </w:rPr>
  </w:style>
  <w:style w:type="paragraph" w:styleId="1117" w:customStyle="1">
    <w:name w:val="项目符号，二级"/>
    <w:basedOn w:val="1118"/>
    <w:next w:val="1118"/>
    <w:qFormat/>
    <w:pPr>
      <w:ind w:left="1337" w:right="-27" w:firstLine="480"/>
      <w:tabs>
        <w:tab w:val="left" w:pos="1211" w:leader="none"/>
        <w:tab w:val="left" w:pos="1337" w:leader="none"/>
      </w:tabs>
    </w:pPr>
    <w:rPr>
      <w:bCs w:val="0"/>
      <w:color w:val="000000"/>
      <w:sz w:val="24"/>
      <w:szCs w:val="24"/>
    </w:rPr>
  </w:style>
  <w:style w:type="paragraph" w:styleId="1118" w:customStyle="1">
    <w:name w:val="正文格式"/>
    <w:basedOn w:val="734"/>
    <w:qFormat/>
    <w:pPr>
      <w:ind w:left="178" w:right="44" w:hanging="178"/>
      <w:spacing w:line="360" w:lineRule="auto"/>
      <w:widowControl/>
    </w:pPr>
    <w:rPr>
      <w:rFonts w:ascii="宋体" w:hAnsi="宋体" w:eastAsia="宋体"/>
      <w:bCs/>
      <w:sz w:val="21"/>
      <w:szCs w:val="21"/>
      <w:lang w:eastAsia="zh-CN"/>
    </w:rPr>
  </w:style>
  <w:style w:type="paragraph" w:styleId="1119" w:customStyle="1">
    <w:name w:val="CD 正文"/>
    <w:basedOn w:val="734"/>
    <w:qFormat/>
    <w:rPr>
      <w:rFonts w:ascii="Arial" w:hAnsi="Arial" w:eastAsia="微软雅黑"/>
      <w:sz w:val="21"/>
      <w:szCs w:val="24"/>
      <w:lang w:eastAsia="zh-CN"/>
    </w:rPr>
  </w:style>
  <w:style w:type="paragraph" w:styleId="1120" w:customStyle="1">
    <w:name w:val="Char Char Char Char Char Char Char Char Char Char Char"/>
    <w:basedOn w:val="734"/>
    <w:qFormat/>
    <w:pPr>
      <w:jc w:val="both"/>
    </w:pPr>
    <w:rPr>
      <w:rFonts w:ascii="Tahoma" w:hAnsi="Tahoma" w:eastAsia="宋体"/>
      <w:sz w:val="24"/>
      <w:szCs w:val="20"/>
      <w:lang w:eastAsia="zh-CN"/>
    </w:rPr>
  </w:style>
  <w:style w:type="paragraph" w:styleId="1121" w:customStyle="1">
    <w:name w:val="标题3，章节第三层"/>
    <w:basedOn w:val="734"/>
    <w:next w:val="1118"/>
    <w:qFormat/>
    <w:pPr>
      <w:jc w:val="both"/>
      <w:spacing w:before="78" w:line="300" w:lineRule="auto"/>
      <w:outlineLvl w:val="2"/>
    </w:pPr>
    <w:rPr>
      <w:rFonts w:ascii="Arial" w:hAnsi="Arial" w:eastAsia="华文细黑"/>
      <w:sz w:val="30"/>
      <w:szCs w:val="24"/>
      <w:lang w:eastAsia="zh-CN"/>
    </w:rPr>
  </w:style>
  <w:style w:type="paragraph" w:styleId="1122" w:customStyle="1">
    <w:name w:val="方案文档"/>
    <w:basedOn w:val="734"/>
    <w:qFormat/>
    <w:pPr>
      <w:ind w:firstLine="225"/>
      <w:jc w:val="both"/>
      <w:spacing w:before="60" w:after="60" w:line="360" w:lineRule="auto"/>
    </w:pPr>
    <w:rPr>
      <w:rFonts w:ascii="宋体" w:hAnsi="Times New Roman" w:eastAsia="宋体"/>
      <w:color w:val="000000"/>
      <w:sz w:val="24"/>
      <w:szCs w:val="20"/>
      <w:lang w:eastAsia="zh-CN"/>
    </w:rPr>
  </w:style>
  <w:style w:type="paragraph" w:styleId="1123" w:customStyle="1">
    <w:name w:val="tableau"/>
    <w:basedOn w:val="734"/>
    <w:qFormat/>
    <w:pPr>
      <w:jc w:val="center"/>
      <w:spacing w:before="20" w:after="20"/>
      <w:widowControl/>
    </w:pPr>
    <w:rPr>
      <w:rFonts w:ascii="Arial" w:hAnsi="Arial" w:eastAsia="宋体"/>
      <w:sz w:val="16"/>
      <w:szCs w:val="20"/>
      <w:lang w:val="en-GB"/>
    </w:rPr>
  </w:style>
  <w:style w:type="paragraph" w:styleId="1124" w:customStyle="1">
    <w:name w:val="Char Char Char Char Char Char Char1"/>
    <w:basedOn w:val="734"/>
    <w:qFormat/>
    <w:rPr>
      <w:rFonts w:ascii="Tahoma" w:hAnsi="Tahoma" w:eastAsia="宋体"/>
      <w:sz w:val="24"/>
      <w:szCs w:val="20"/>
      <w:lang w:eastAsia="zh-CN"/>
    </w:rPr>
  </w:style>
  <w:style w:type="paragraph" w:styleId="1125" w:customStyle="1">
    <w:name w:val="xl34"/>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26" w:customStyle="1">
    <w:name w:val="默认段落字体 Para Char Char Char Char Char Char Char Char Char1 Char Char Char Char Char Char Char"/>
    <w:basedOn w:val="755"/>
    <w:qFormat/>
  </w:style>
  <w:style w:type="paragraph" w:styleId="1127" w:customStyle="1">
    <w:name w:val="xl37"/>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lang w:eastAsia="zh-CN"/>
    </w:rPr>
  </w:style>
  <w:style w:type="paragraph" w:styleId="1128" w:customStyle="1">
    <w:name w:val="默认段落字体 Para Char Char Char Char Char Char Char"/>
    <w:basedOn w:val="734"/>
    <w:qFormat/>
    <w:pPr>
      <w:jc w:val="both"/>
    </w:pPr>
    <w:rPr>
      <w:rFonts w:ascii="Tahoma" w:hAnsi="Tahoma" w:eastAsia="宋体"/>
      <w:sz w:val="24"/>
      <w:szCs w:val="20"/>
      <w:lang w:eastAsia="zh-CN"/>
    </w:rPr>
  </w:style>
  <w:style w:type="paragraph" w:styleId="1129" w:customStyle="1">
    <w:name w:val="Char1"/>
    <w:basedOn w:val="734"/>
    <w:qFormat/>
    <w:pPr>
      <w:jc w:val="both"/>
    </w:pPr>
    <w:rPr>
      <w:rFonts w:ascii="仿宋_GB2312" w:hAnsi="Times New Roman" w:eastAsia="仿宋_GB2312"/>
      <w:b/>
      <w:sz w:val="32"/>
      <w:szCs w:val="32"/>
      <w:lang w:eastAsia="zh-CN"/>
    </w:rPr>
  </w:style>
  <w:style w:type="paragraph" w:styleId="1130" w:customStyle="1">
    <w:name w:val="xl33"/>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31" w:customStyle="1">
    <w:name w:val="丁华正文"/>
    <w:basedOn w:val="779"/>
    <w:qFormat/>
    <w:pPr>
      <w:ind w:left="0" w:firstLine="510"/>
      <w:spacing w:after="0" w:line="360" w:lineRule="auto"/>
    </w:pPr>
    <w:rPr>
      <w:rFonts w:ascii="宋体" w:hAnsi="Arial"/>
      <w:b/>
      <w:color w:val="000000"/>
      <w:sz w:val="24"/>
      <w:szCs w:val="16"/>
    </w:rPr>
  </w:style>
  <w:style w:type="paragraph" w:styleId="1132" w:customStyle="1">
    <w:name w:val="xl38"/>
    <w:basedOn w:val="734"/>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33" w:customStyle="1">
    <w:name w:val="font5"/>
    <w:basedOn w:val="734"/>
    <w:qFormat/>
    <w:pPr>
      <w:spacing w:before="100" w:beforeAutospacing="1" w:after="100" w:afterAutospacing="1"/>
      <w:widowControl/>
    </w:pPr>
    <w:rPr>
      <w:rFonts w:ascii="宋体" w:hAnsi="宋体" w:eastAsia="宋体" w:cs="宋体"/>
      <w:sz w:val="18"/>
      <w:szCs w:val="18"/>
      <w:lang w:eastAsia="zh-CN"/>
    </w:rPr>
  </w:style>
  <w:style w:type="paragraph" w:styleId="1134" w:customStyle="1">
    <w:name w:val="马刚标题1"/>
    <w:basedOn w:val="735"/>
    <w:next w:val="734"/>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1135" w:customStyle="1">
    <w:name w:val="马刚标题4"/>
    <w:basedOn w:val="1136"/>
    <w:next w:val="734"/>
    <w:qFormat/>
    <w:pPr>
      <w:spacing w:before="100" w:after="40"/>
      <w:tabs>
        <w:tab w:val="left" w:pos="1050" w:leader="none"/>
      </w:tabs>
      <w:outlineLvl w:val="3"/>
    </w:pPr>
    <w:rPr>
      <w:b w:val="0"/>
    </w:rPr>
  </w:style>
  <w:style w:type="paragraph" w:styleId="1136" w:customStyle="1">
    <w:name w:val="马刚标题3"/>
    <w:basedOn w:val="734"/>
    <w:next w:val="734"/>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1137" w:customStyle="1">
    <w:name w:val="样式2"/>
    <w:basedOn w:val="734"/>
    <w:qFormat/>
    <w:pPr>
      <w:ind w:left="200"/>
      <w:jc w:val="both"/>
      <w:spacing w:line="360" w:lineRule="auto"/>
    </w:pPr>
    <w:rPr>
      <w:rFonts w:ascii="宋体" w:hAnsi="宋体" w:eastAsia="宋体"/>
      <w:b/>
      <w:sz w:val="24"/>
      <w:szCs w:val="24"/>
      <w:lang w:eastAsia="zh-CN"/>
    </w:rPr>
  </w:style>
  <w:style w:type="paragraph" w:styleId="1138" w:customStyle="1">
    <w:name w:val="xl45"/>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39" w:customStyle="1">
    <w:name w:val="xl42"/>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40" w:customStyle="1">
    <w:name w:val="font6"/>
    <w:basedOn w:val="734"/>
    <w:qFormat/>
    <w:pPr>
      <w:spacing w:before="100" w:beforeAutospacing="1" w:after="100" w:afterAutospacing="1"/>
      <w:widowControl/>
    </w:pPr>
    <w:rPr>
      <w:rFonts w:ascii="Times New Roman" w:hAnsi="Times New Roman" w:eastAsia="宋体"/>
      <w:sz w:val="21"/>
      <w:szCs w:val="21"/>
      <w:lang w:eastAsia="zh-CN"/>
    </w:rPr>
  </w:style>
  <w:style w:type="paragraph" w:styleId="1141" w:customStyle="1">
    <w:name w:val="Table Paragraph"/>
    <w:basedOn w:val="734"/>
    <w:uiPriority w:val="1"/>
    <w:qFormat/>
  </w:style>
  <w:style w:type="paragraph" w:styleId="1142" w:customStyle="1">
    <w:name w:val="正文文本 New New"/>
    <w:basedOn w:val="734"/>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143" w:customStyle="1">
    <w:name w:val="正文_0_0"/>
    <w:qFormat/>
    <w:pPr>
      <w:jc w:val="both"/>
      <w:widowControl w:val="off"/>
    </w:pPr>
    <w:rPr>
      <w:sz w:val="21"/>
      <w:szCs w:val="24"/>
    </w:rPr>
  </w:style>
  <w:style w:type="paragraph" w:styleId="1144" w:customStyle="1">
    <w:name w:val="Char Char Char1"/>
    <w:basedOn w:val="734"/>
    <w:qFormat/>
    <w:pPr>
      <w:jc w:val="both"/>
    </w:pPr>
    <w:rPr>
      <w:rFonts w:ascii="Tahoma" w:hAnsi="Tahoma" w:eastAsia="宋体"/>
      <w:sz w:val="24"/>
      <w:szCs w:val="20"/>
      <w:lang w:eastAsia="zh-CN"/>
    </w:rPr>
  </w:style>
  <w:style w:type="paragraph" w:styleId="1145" w:customStyle="1">
    <w:name w:val="正文文本 21"/>
    <w:basedOn w:val="734"/>
    <w:qFormat/>
    <w:pPr>
      <w:ind w:left="720" w:hanging="720"/>
      <w:jc w:val="both"/>
      <w:widowControl/>
    </w:pPr>
    <w:rPr>
      <w:rFonts w:ascii="Times New Roman" w:hAnsi="Times New Roman" w:eastAsia="宋体"/>
      <w:sz w:val="24"/>
      <w:szCs w:val="20"/>
      <w:lang w:val="en-GB" w:eastAsia="zh-CN"/>
    </w:rPr>
  </w:style>
  <w:style w:type="paragraph" w:styleId="1146" w:customStyle="1">
    <w:name w:val="Char Char1 Char Char Char Char1 Char Char Char Char Char Char"/>
    <w:basedOn w:val="734"/>
    <w:qFormat/>
    <w:pPr>
      <w:jc w:val="both"/>
    </w:pPr>
    <w:rPr>
      <w:rFonts w:ascii="Tahoma" w:hAnsi="Tahoma" w:eastAsia="宋体"/>
      <w:sz w:val="24"/>
      <w:szCs w:val="20"/>
      <w:lang w:eastAsia="zh-CN"/>
    </w:rPr>
  </w:style>
  <w:style w:type="paragraph" w:styleId="1147" w:customStyle="1">
    <w:name w:val="样式 模板正文 + 左侧:  2 字符 段前: 0 磅 行距: 单倍行距"/>
    <w:basedOn w:val="734"/>
    <w:qFormat/>
    <w:pPr>
      <w:ind w:firstLine="200"/>
      <w:jc w:val="both"/>
      <w:spacing w:before="120" w:line="320" w:lineRule="exact"/>
    </w:pPr>
    <w:rPr>
      <w:rFonts w:ascii="Arial" w:hAnsi="Arial" w:eastAsia="宋体" w:cs="宋体"/>
      <w:sz w:val="21"/>
      <w:szCs w:val="20"/>
      <w:lang w:eastAsia="zh-CN"/>
    </w:rPr>
  </w:style>
  <w:style w:type="paragraph" w:styleId="1148" w:customStyle="1">
    <w:name w:val="正文 首行缩进:  2 字符 Char"/>
    <w:basedOn w:val="734"/>
    <w:qFormat/>
    <w:pPr>
      <w:ind w:firstLine="480"/>
      <w:jc w:val="both"/>
      <w:spacing w:line="360" w:lineRule="auto"/>
    </w:pPr>
    <w:rPr>
      <w:rFonts w:ascii="Times New Roman" w:hAnsi="Times New Roman" w:eastAsia="宋体" w:cs="宋体"/>
      <w:sz w:val="24"/>
      <w:szCs w:val="20"/>
      <w:lang w:eastAsia="zh-CN"/>
    </w:rPr>
  </w:style>
  <w:style w:type="paragraph" w:styleId="1149" w:customStyle="1">
    <w:name w:val="Test2"/>
    <w:basedOn w:val="736"/>
    <w:qFormat/>
    <w:pPr>
      <w:jc w:val="center"/>
      <w:keepLines/>
      <w:keepNext/>
      <w:spacing w:line="480" w:lineRule="exact"/>
      <w:widowControl/>
    </w:pPr>
    <w:rPr>
      <w:rFonts w:hAnsi="Arial"/>
      <w:b/>
      <w:bCs/>
      <w:sz w:val="24"/>
      <w:szCs w:val="24"/>
      <w:lang w:eastAsia="zh-CN"/>
    </w:rPr>
  </w:style>
  <w:style w:type="paragraph" w:styleId="1150" w:customStyle="1">
    <w:name w:val="方案正文"/>
    <w:basedOn w:val="734"/>
    <w:qFormat/>
    <w:pPr>
      <w:ind w:firstLine="359"/>
      <w:spacing w:before="156" w:line="360" w:lineRule="auto"/>
    </w:pPr>
    <w:rPr>
      <w:rFonts w:ascii="Arial" w:hAnsi="Arial" w:eastAsia="宋体" w:cs="宋体"/>
      <w:sz w:val="24"/>
      <w:szCs w:val="21"/>
      <w:lang w:eastAsia="zh-CN"/>
    </w:rPr>
  </w:style>
  <w:style w:type="paragraph" w:styleId="1151" w:customStyle="1">
    <w:name w:val="样式 加点正文 + 段前: 0.5 行 段后: 0.5 行1"/>
    <w:basedOn w:val="734"/>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1152" w:customStyle="1">
    <w:name w:val="样式3"/>
    <w:basedOn w:val="734"/>
    <w:next w:val="734"/>
    <w:qFormat/>
    <w:pPr>
      <w:jc w:val="both"/>
      <w:spacing w:line="360" w:lineRule="auto"/>
    </w:pPr>
    <w:rPr>
      <w:rFonts w:ascii="Times New Roman" w:hAnsi="Times New Roman" w:eastAsia="宋体"/>
      <w:sz w:val="21"/>
      <w:szCs w:val="20"/>
      <w:lang w:eastAsia="zh-CN"/>
    </w:rPr>
  </w:style>
  <w:style w:type="paragraph" w:styleId="1153" w:customStyle="1">
    <w:name w:val="样式 标题 3H32nd Subheadl3CTh3Level 3 Headlevel_3PIM 3Headi...2"/>
    <w:basedOn w:val="737"/>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154" w:customStyle="1">
    <w:name w:val="章标题"/>
    <w:next w:val="978"/>
    <w:qFormat/>
    <w:pPr>
      <w:jc w:val="both"/>
      <w:outlineLvl w:val="1"/>
    </w:pPr>
    <w:rPr>
      <w:rFonts w:eastAsia="黑体"/>
      <w:sz w:val="21"/>
    </w:rPr>
  </w:style>
  <w:style w:type="paragraph" w:styleId="1155" w:customStyle="1">
    <w:name w:val="样式 小四 段前: 3 磅 段后: 3 磅 行距: 1.5 倍行距"/>
    <w:basedOn w:val="734"/>
    <w:qFormat/>
    <w:pPr>
      <w:ind w:firstLine="540"/>
      <w:jc w:val="both"/>
      <w:spacing w:before="60" w:after="60" w:line="360" w:lineRule="auto"/>
    </w:pPr>
    <w:rPr>
      <w:rFonts w:ascii="Times New Roman" w:hAnsi="Times New Roman" w:eastAsia="宋体" w:cs="宋体"/>
      <w:sz w:val="24"/>
      <w:szCs w:val="24"/>
      <w:lang w:eastAsia="zh-CN"/>
    </w:rPr>
  </w:style>
  <w:style w:type="paragraph" w:styleId="1156" w:customStyle="1">
    <w:name w:val="Char Char Char Char Char"/>
    <w:basedOn w:val="734"/>
    <w:qFormat/>
    <w:pPr>
      <w:jc w:val="both"/>
    </w:pPr>
    <w:rPr>
      <w:rFonts w:ascii="Tahoma" w:hAnsi="Tahoma" w:eastAsia="宋体"/>
      <w:sz w:val="24"/>
      <w:szCs w:val="20"/>
      <w:lang w:eastAsia="zh-CN"/>
    </w:rPr>
  </w:style>
  <w:style w:type="paragraph" w:styleId="1157" w:customStyle="1">
    <w:name w:val="表格文字"/>
    <w:basedOn w:val="734"/>
    <w:pPr>
      <w:spacing w:line="420" w:lineRule="atLeast"/>
    </w:pPr>
    <w:rPr>
      <w:rFonts w:ascii="Times New Roman" w:hAnsi="Times New Roman" w:eastAsia="宋体"/>
      <w:sz w:val="21"/>
      <w:szCs w:val="20"/>
      <w:lang w:eastAsia="zh-CN"/>
    </w:rPr>
  </w:style>
  <w:style w:type="paragraph" w:styleId="1158" w:customStyle="1">
    <w:name w:val="样式 段后: 0.5 行 左  0.75 字符"/>
    <w:basedOn w:val="734"/>
    <w:qFormat/>
    <w:pPr>
      <w:ind w:firstLine="420"/>
      <w:jc w:val="both"/>
      <w:spacing w:line="360" w:lineRule="auto"/>
      <w:widowControl/>
    </w:pPr>
    <w:rPr>
      <w:rFonts w:ascii="Times New Roman" w:hAnsi="Arial" w:eastAsia="宋体" w:cs="Arial"/>
      <w:sz w:val="21"/>
      <w:szCs w:val="21"/>
      <w:lang w:eastAsia="zh-CN"/>
    </w:rPr>
  </w:style>
  <w:style w:type="paragraph" w:styleId="1159" w:customStyle="1">
    <w:name w:val="文档正文"/>
    <w:basedOn w:val="734"/>
    <w:qFormat/>
    <w:pPr>
      <w:jc w:val="both"/>
      <w:spacing w:line="360" w:lineRule="auto"/>
    </w:pPr>
    <w:rPr>
      <w:rFonts w:ascii="宋体" w:hAnsi="宋体" w:eastAsia="宋体"/>
      <w:b/>
      <w:bCs/>
      <w:sz w:val="21"/>
      <w:szCs w:val="24"/>
      <w:lang w:eastAsia="zh-CN"/>
    </w:rPr>
  </w:style>
  <w:style w:type="paragraph" w:styleId="1160" w:customStyle="1">
    <w:name w:val="Char Char Char Char Char Char Char"/>
    <w:basedOn w:val="734"/>
    <w:qFormat/>
    <w:pPr>
      <w:jc w:val="both"/>
    </w:pPr>
    <w:rPr>
      <w:rFonts w:ascii="Tahoma" w:hAnsi="Tahoma" w:eastAsia="宋体"/>
      <w:sz w:val="24"/>
      <w:szCs w:val="20"/>
      <w:lang w:eastAsia="zh-CN"/>
    </w:rPr>
  </w:style>
  <w:style w:type="paragraph" w:styleId="1161" w:customStyle="1">
    <w:name w:val="标题4，章节第四层"/>
    <w:basedOn w:val="734"/>
    <w:next w:val="734"/>
    <w:qFormat/>
    <w:pPr>
      <w:jc w:val="both"/>
      <w:spacing w:line="360" w:lineRule="auto"/>
      <w:tabs>
        <w:tab w:val="left" w:pos="0" w:leader="none"/>
      </w:tabs>
      <w:outlineLvl w:val="3"/>
    </w:pPr>
    <w:rPr>
      <w:rFonts w:ascii="宋体" w:hAnsi="宋体" w:eastAsia="宋体"/>
      <w:b/>
      <w:sz w:val="24"/>
      <w:szCs w:val="24"/>
      <w:lang w:eastAsia="zh-CN"/>
    </w:rPr>
  </w:style>
  <w:style w:type="paragraph" w:styleId="1162" w:customStyle="1">
    <w:name w:val="样式 标题 2第一章 标题 2Heading 2 HiddenHeading 2 CCBSheading 2H2h2..."/>
    <w:basedOn w:val="736"/>
    <w:qFormat/>
    <w:pPr>
      <w:ind w:left="360" w:hanging="360"/>
      <w:jc w:val="center"/>
      <w:keepNext/>
      <w:tabs>
        <w:tab w:val="left" w:pos="360" w:leader="none"/>
      </w:tabs>
    </w:pPr>
    <w:rPr>
      <w:rFonts w:hAnsi="Times New Roman" w:cs="宋体"/>
      <w:sz w:val="32"/>
      <w:szCs w:val="20"/>
      <w:lang w:eastAsia="zh-CN"/>
    </w:rPr>
  </w:style>
  <w:style w:type="paragraph" w:styleId="1163" w:customStyle="1">
    <w:name w:val="retrait3"/>
    <w:basedOn w:val="734"/>
    <w:qFormat/>
    <w:pPr>
      <w:ind w:left="851"/>
      <w:spacing w:before="20" w:after="20"/>
      <w:widowControl/>
    </w:pPr>
    <w:rPr>
      <w:rFonts w:ascii="Arial" w:hAnsi="Arial" w:eastAsia="宋体"/>
      <w:sz w:val="24"/>
      <w:szCs w:val="20"/>
      <w:lang w:val="en-GB" w:eastAsia="zh-CN"/>
    </w:rPr>
  </w:style>
  <w:style w:type="paragraph" w:styleId="1164" w:customStyle="1">
    <w:name w:val="Blockquote"/>
    <w:basedOn w:val="734"/>
    <w:pPr>
      <w:ind w:left="360" w:right="360"/>
      <w:spacing w:before="100" w:after="100"/>
    </w:pPr>
    <w:rPr>
      <w:rFonts w:ascii="Times New Roman" w:hAnsi="Times New Roman" w:eastAsia="宋体"/>
      <w:sz w:val="24"/>
      <w:szCs w:val="20"/>
      <w:lang w:eastAsia="zh-CN"/>
    </w:rPr>
  </w:style>
  <w:style w:type="paragraph" w:styleId="1165" w:customStyle="1">
    <w:name w:val="Char Char Char Char"/>
    <w:basedOn w:val="734"/>
    <w:qFormat/>
    <w:pPr>
      <w:jc w:val="center"/>
      <w:spacing w:after="160" w:line="240" w:lineRule="exact"/>
      <w:widowControl/>
    </w:pPr>
    <w:rPr>
      <w:rFonts w:ascii="黑体" w:hAnsi="Verdana" w:eastAsia="黑体"/>
      <w:sz w:val="32"/>
      <w:szCs w:val="32"/>
    </w:rPr>
  </w:style>
  <w:style w:type="paragraph" w:styleId="1166" w:customStyle="1">
    <w:name w:val="content_lineheight"/>
    <w:basedOn w:val="734"/>
    <w:qFormat/>
    <w:pPr>
      <w:spacing w:before="100" w:beforeAutospacing="1" w:after="100" w:afterAutospacing="1"/>
      <w:widowControl/>
    </w:pPr>
    <w:rPr>
      <w:rFonts w:ascii="宋体" w:hAnsi="宋体" w:eastAsia="宋体"/>
      <w:sz w:val="24"/>
      <w:szCs w:val="24"/>
      <w:lang w:eastAsia="zh-CN"/>
    </w:rPr>
  </w:style>
  <w:style w:type="paragraph" w:styleId="1167" w:customStyle="1">
    <w:name w:val="样式"/>
    <w:basedOn w:val="734"/>
    <w:qFormat/>
    <w:pPr>
      <w:jc w:val="both"/>
      <w:spacing w:before="120" w:after="120" w:line="360" w:lineRule="auto"/>
    </w:pPr>
    <w:rPr>
      <w:rFonts w:ascii="宋体" w:hAnsi="Times New Roman" w:eastAsia="宋体"/>
      <w:sz w:val="24"/>
      <w:szCs w:val="20"/>
      <w:lang w:eastAsia="zh-CN"/>
    </w:rPr>
  </w:style>
  <w:style w:type="paragraph" w:styleId="1168" w:customStyle="1">
    <w:name w:val="Char Char1 Char1"/>
    <w:basedOn w:val="734"/>
    <w:qFormat/>
    <w:pPr>
      <w:spacing w:after="160" w:line="240" w:lineRule="exact"/>
      <w:widowControl/>
    </w:pPr>
    <w:rPr>
      <w:rFonts w:ascii="Verdana" w:hAnsi="Verdana" w:eastAsia="宋体"/>
      <w:sz w:val="20"/>
      <w:szCs w:val="20"/>
    </w:rPr>
  </w:style>
  <w:style w:type="paragraph" w:styleId="1169" w:customStyle="1">
    <w:name w:val="Char Char Char Char Char Char Char Char Char Char Char Char Char Char Char Char Char Char Char Char Char Char Char"/>
    <w:basedOn w:val="734"/>
    <w:qFormat/>
    <w:pPr>
      <w:jc w:val="both"/>
    </w:pPr>
    <w:rPr>
      <w:rFonts w:ascii="Tahoma" w:hAnsi="Tahoma" w:eastAsia="宋体"/>
      <w:sz w:val="24"/>
      <w:szCs w:val="20"/>
      <w:lang w:eastAsia="zh-CN"/>
    </w:rPr>
  </w:style>
  <w:style w:type="paragraph" w:styleId="1170" w:customStyle="1">
    <w:name w:val="p0"/>
    <w:basedOn w:val="734"/>
    <w:qFormat/>
    <w:pPr>
      <w:jc w:val="both"/>
      <w:widowControl/>
    </w:pPr>
    <w:rPr>
      <w:rFonts w:ascii="Times New Roman" w:hAnsi="Times New Roman" w:eastAsia="宋体"/>
      <w:sz w:val="21"/>
      <w:szCs w:val="21"/>
      <w:lang w:eastAsia="zh-CN"/>
    </w:rPr>
  </w:style>
  <w:style w:type="paragraph" w:styleId="1171" w:customStyle="1">
    <w:name w:val="列出段落2"/>
    <w:basedOn w:val="734"/>
    <w:qFormat/>
    <w:pPr>
      <w:contextualSpacing/>
      <w:ind w:left="720"/>
      <w:widowControl/>
    </w:pPr>
    <w:rPr>
      <w:rFonts w:ascii="Arial" w:hAnsi="Arial" w:eastAsia="黑体"/>
      <w:sz w:val="24"/>
      <w:szCs w:val="24"/>
    </w:rPr>
  </w:style>
  <w:style w:type="paragraph" w:styleId="1172" w:customStyle="1">
    <w:name w:val="xl35"/>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73" w:customStyle="1">
    <w:name w:val="qw"/>
    <w:qFormat/>
    <w:pPr>
      <w:jc w:val="both"/>
      <w:spacing w:line="312" w:lineRule="atLeast"/>
      <w:widowControl w:val="off"/>
    </w:pPr>
    <w:rPr>
      <w:rFonts w:ascii="宋体"/>
      <w:sz w:val="24"/>
    </w:rPr>
  </w:style>
  <w:style w:type="paragraph" w:styleId="1174" w:customStyle="1">
    <w:name w:val="标题5，章节第五层"/>
    <w:basedOn w:val="734"/>
    <w:next w:val="734"/>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1175" w:customStyle="1">
    <w:name w:val="样式 标题 1 + 黑体 三号 非加粗 居中 段前: 6 磅 段后: 6 磅 行距: 固定值 20 磅"/>
    <w:basedOn w:val="735"/>
    <w:pPr>
      <w:jc w:val="center"/>
      <w:keepLines/>
      <w:keepNext/>
      <w:spacing w:before="120" w:after="120" w:line="400" w:lineRule="exact"/>
    </w:pPr>
    <w:rPr>
      <w:b w:val="0"/>
      <w:bCs w:val="0"/>
      <w:sz w:val="32"/>
      <w:szCs w:val="20"/>
      <w:lang w:eastAsia="zh-CN"/>
    </w:rPr>
  </w:style>
  <w:style w:type="paragraph" w:styleId="1176" w:customStyle="1">
    <w:name w:val="华宇段落1 Char"/>
    <w:basedOn w:val="734"/>
    <w:qFormat/>
    <w:pPr>
      <w:ind w:firstLine="200"/>
      <w:jc w:val="both"/>
      <w:spacing w:line="360" w:lineRule="auto"/>
    </w:pPr>
    <w:rPr>
      <w:rFonts w:ascii="Times New Roman" w:hAnsi="Times New Roman" w:eastAsia="宋体"/>
      <w:bCs/>
      <w:sz w:val="24"/>
      <w:szCs w:val="24"/>
      <w:lang w:eastAsia="zh-CN"/>
    </w:rPr>
  </w:style>
  <w:style w:type="paragraph" w:styleId="1177" w:customStyle="1">
    <w:name w:val="Char Char11"/>
    <w:basedOn w:val="734"/>
    <w:qFormat/>
    <w:pPr>
      <w:jc w:val="both"/>
    </w:pPr>
    <w:rPr>
      <w:rFonts w:ascii="Tahoma" w:hAnsi="Tahoma" w:eastAsia="宋体"/>
      <w:sz w:val="24"/>
      <w:szCs w:val="20"/>
      <w:lang w:eastAsia="zh-CN"/>
    </w:rPr>
  </w:style>
  <w:style w:type="paragraph" w:styleId="1178" w:customStyle="1">
    <w:name w:val="Char Char Char Char Char Char Char Char Char Char Char Char Char Char"/>
    <w:basedOn w:val="734"/>
    <w:qFormat/>
    <w:pPr>
      <w:jc w:val="both"/>
    </w:pPr>
    <w:rPr>
      <w:rFonts w:ascii="Tahoma" w:hAnsi="Tahoma" w:eastAsia="宋体"/>
      <w:sz w:val="24"/>
      <w:szCs w:val="20"/>
      <w:lang w:eastAsia="zh-CN"/>
    </w:rPr>
  </w:style>
  <w:style w:type="paragraph" w:styleId="1179" w:customStyle="1">
    <w:name w:val="Char"/>
    <w:basedOn w:val="734"/>
    <w:qFormat/>
    <w:pPr>
      <w:jc w:val="both"/>
      <w:spacing w:line="360" w:lineRule="auto"/>
    </w:pPr>
    <w:rPr>
      <w:rFonts w:ascii="Tahoma" w:hAnsi="Tahoma" w:eastAsia="宋体"/>
      <w:sz w:val="24"/>
      <w:szCs w:val="20"/>
      <w:lang w:eastAsia="zh-CN"/>
    </w:rPr>
  </w:style>
  <w:style w:type="paragraph" w:styleId="1180" w:customStyle="1">
    <w:name w:val="xl32"/>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81" w:customStyle="1">
    <w:name w:val="标准小四"/>
    <w:basedOn w:val="734"/>
    <w:qFormat/>
    <w:pPr>
      <w:ind w:firstLine="480"/>
      <w:jc w:val="both"/>
      <w:spacing w:line="360" w:lineRule="auto"/>
    </w:pPr>
    <w:rPr>
      <w:rFonts w:ascii="Arial" w:hAnsi="Arial" w:eastAsia="宋体"/>
      <w:sz w:val="24"/>
      <w:szCs w:val="21"/>
      <w:lang w:eastAsia="zh-CN"/>
    </w:rPr>
  </w:style>
  <w:style w:type="paragraph" w:styleId="1182" w:customStyle="1">
    <w:name w:val="表头_5"/>
    <w:basedOn w:val="734"/>
    <w:qFormat/>
    <w:pPr>
      <w:jc w:val="both"/>
      <w:spacing w:line="360" w:lineRule="auto"/>
    </w:pPr>
    <w:rPr>
      <w:rFonts w:ascii="Times New Roman" w:hAnsi="Times New Roman" w:eastAsia="宋体"/>
      <w:b/>
      <w:bCs/>
      <w:sz w:val="28"/>
      <w:szCs w:val="21"/>
      <w:lang w:eastAsia="zh-CN"/>
    </w:rPr>
  </w:style>
  <w:style w:type="paragraph" w:styleId="1183" w:customStyle="1">
    <w:name w:val="正文--表格内正文"/>
    <w:basedOn w:val="734"/>
    <w:qFormat/>
    <w:pPr>
      <w:jc w:val="center"/>
      <w:spacing w:line="0" w:lineRule="atLeast"/>
    </w:pPr>
    <w:rPr>
      <w:rFonts w:ascii="宋体" w:hAnsi="宋体" w:eastAsia="宋体"/>
      <w:color w:val="000000"/>
      <w:sz w:val="24"/>
      <w:szCs w:val="24"/>
      <w:lang w:eastAsia="zh-CN"/>
    </w:rPr>
  </w:style>
  <w:style w:type="paragraph" w:styleId="1184" w:customStyle="1">
    <w:name w:val="样式 样式 首行缩进:  2 字符 + 行距: 1.5 倍行距"/>
    <w:basedOn w:val="734"/>
    <w:qFormat/>
    <w:pPr>
      <w:ind w:firstLine="470"/>
      <w:jc w:val="both"/>
      <w:spacing w:line="360" w:lineRule="auto"/>
    </w:pPr>
    <w:rPr>
      <w:rFonts w:ascii="Times New Roman" w:hAnsi="Times New Roman" w:eastAsia="宋体"/>
      <w:sz w:val="24"/>
      <w:szCs w:val="20"/>
      <w:lang w:eastAsia="zh-CN"/>
    </w:rPr>
  </w:style>
  <w:style w:type="paragraph" w:styleId="1185" w:customStyle="1">
    <w:name w:val="大标题"/>
    <w:basedOn w:val="734"/>
    <w:next w:val="734"/>
    <w:qFormat/>
    <w:pPr>
      <w:ind w:hanging="42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1186" w:customStyle="1">
    <w:name w:val="Char Char2 Char"/>
    <w:basedOn w:val="734"/>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1187" w:customStyle="1">
    <w:name w:val="正文lzq"/>
    <w:basedOn w:val="734"/>
    <w:qFormat/>
    <w:pPr>
      <w:ind w:firstLine="480"/>
      <w:jc w:val="both"/>
      <w:spacing w:line="360" w:lineRule="auto"/>
    </w:pPr>
    <w:rPr>
      <w:rFonts w:ascii="Times New Roman" w:hAnsi="Times New Roman" w:eastAsia="宋体"/>
      <w:sz w:val="24"/>
      <w:szCs w:val="20"/>
      <w:lang w:eastAsia="zh-CN"/>
    </w:rPr>
  </w:style>
  <w:style w:type="paragraph" w:styleId="1188" w:customStyle="1">
    <w:name w:val="正文缩进2字符"/>
    <w:basedOn w:val="734"/>
    <w:qFormat/>
    <w:pPr>
      <w:ind w:firstLine="200"/>
      <w:jc w:val="both"/>
      <w:spacing w:line="300" w:lineRule="auto"/>
    </w:pPr>
    <w:rPr>
      <w:rFonts w:ascii="仿宋_GB2312" w:hAnsi="Times New Roman" w:eastAsia="仿宋_GB2312"/>
      <w:sz w:val="32"/>
      <w:szCs w:val="32"/>
      <w:lang w:eastAsia="zh-CN"/>
    </w:rPr>
  </w:style>
  <w:style w:type="paragraph" w:styleId="1189">
    <w:name w:val="List Paragraph"/>
    <w:basedOn w:val="734"/>
    <w:qFormat/>
    <w:pPr>
      <w:contextualSpacing/>
      <w:ind w:left="720"/>
      <w:spacing w:after="200" w:line="276" w:lineRule="auto"/>
      <w:widowControl/>
    </w:pPr>
    <w:rPr>
      <w:rFonts w:eastAsia="宋体"/>
    </w:rPr>
  </w:style>
  <w:style w:type="paragraph" w:styleId="1190" w:customStyle="1">
    <w:name w:val="二级条标题"/>
    <w:basedOn w:val="734"/>
    <w:next w:val="978"/>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191" w:customStyle="1">
    <w:name w:val="丁华标题2"/>
    <w:basedOn w:val="736"/>
    <w:next w:val="1131"/>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192" w:customStyle="1">
    <w:name w:val="标题2，章节第二层"/>
    <w:basedOn w:val="734"/>
    <w:next w:val="1118"/>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1193" w:customStyle="1">
    <w:name w:val="xl41"/>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194" w:customStyle="1">
    <w:name w:val="默认段落字体 Para Char"/>
    <w:basedOn w:val="734"/>
    <w:qFormat/>
    <w:pPr>
      <w:jc w:val="both"/>
      <w:spacing w:line="360" w:lineRule="auto"/>
    </w:pPr>
    <w:rPr>
      <w:rFonts w:ascii="Times New Roman" w:hAnsi="Times New Roman" w:eastAsia="宋体"/>
      <w:sz w:val="24"/>
      <w:szCs w:val="24"/>
      <w:lang w:eastAsia="zh-CN"/>
    </w:rPr>
  </w:style>
  <w:style w:type="paragraph" w:styleId="1195" w:customStyle="1">
    <w:name w:val="正文 + 宋体"/>
    <w:basedOn w:val="734"/>
    <w:qFormat/>
    <w:pPr>
      <w:ind w:firstLine="420"/>
      <w:jc w:val="both"/>
      <w:spacing w:line="360" w:lineRule="auto"/>
    </w:pPr>
    <w:rPr>
      <w:rFonts w:ascii="Times New Roman" w:hAnsi="Times New Roman" w:eastAsia="宋体"/>
      <w:sz w:val="21"/>
      <w:szCs w:val="24"/>
      <w:lang w:eastAsia="zh-CN"/>
    </w:rPr>
  </w:style>
  <w:style w:type="paragraph" w:styleId="1196" w:customStyle="1">
    <w:name w:val="小四 段落 宋体 Char"/>
    <w:basedOn w:val="751"/>
    <w:qFormat/>
    <w:pPr>
      <w:ind w:left="0" w:right="-33" w:firstLine="600"/>
      <w:jc w:val="left"/>
      <w:tabs>
        <w:tab w:val="clear" w:pos="2952" w:leader="none"/>
      </w:tabs>
    </w:pPr>
    <w:rPr>
      <w:rFonts w:ascii="仿宋_GB2312" w:eastAsia="仿宋_GB2312"/>
      <w:sz w:val="30"/>
      <w:szCs w:val="30"/>
    </w:rPr>
  </w:style>
  <w:style w:type="paragraph" w:styleId="1197" w:customStyle="1">
    <w:name w:val="宏图高科"/>
    <w:basedOn w:val="734"/>
    <w:qFormat/>
    <w:pPr>
      <w:ind w:firstLine="480"/>
      <w:jc w:val="both"/>
      <w:spacing w:line="360" w:lineRule="auto"/>
    </w:pPr>
    <w:rPr>
      <w:rFonts w:ascii="Times New Roman" w:hAnsi="Times New Roman" w:eastAsia="楷体_GB2312"/>
      <w:sz w:val="24"/>
      <w:szCs w:val="20"/>
      <w:lang w:eastAsia="zh-CN"/>
    </w:rPr>
  </w:style>
  <w:style w:type="paragraph" w:styleId="1198" w:customStyle="1">
    <w:name w:val="Char Char Char Char Char Char Char Char Char"/>
    <w:basedOn w:val="734"/>
    <w:qFormat/>
    <w:pPr>
      <w:jc w:val="both"/>
    </w:pPr>
    <w:rPr>
      <w:rFonts w:ascii="Times New Roman" w:hAnsi="Times New Roman" w:eastAsia="宋体"/>
      <w:sz w:val="21"/>
      <w:szCs w:val="21"/>
      <w:lang w:eastAsia="zh-CN"/>
    </w:rPr>
  </w:style>
  <w:style w:type="paragraph" w:styleId="1199" w:customStyle="1">
    <w:name w:val="1"/>
    <w:basedOn w:val="734"/>
    <w:next w:val="734"/>
    <w:qFormat/>
    <w:pPr>
      <w:jc w:val="both"/>
    </w:pPr>
    <w:rPr>
      <w:rFonts w:ascii="Times New Roman" w:hAnsi="Times New Roman" w:eastAsia="宋体"/>
      <w:sz w:val="21"/>
      <w:szCs w:val="20"/>
      <w:lang w:eastAsia="zh-CN"/>
    </w:rPr>
  </w:style>
  <w:style w:type="paragraph" w:styleId="1200" w:customStyle="1">
    <w:name w:val="样式 标题 2 + Times New Roman 四号 非加粗 段前: 5 磅 段后: 0 磅 行距: 固定值 20..."/>
    <w:basedOn w:val="736"/>
    <w:pPr>
      <w:jc w:val="both"/>
      <w:keepLines/>
      <w:keepNext/>
      <w:spacing w:before="100" w:line="400" w:lineRule="exact"/>
    </w:pPr>
    <w:rPr>
      <w:rFonts w:ascii="Times New Roman" w:hAnsi="Times New Roman"/>
      <w:sz w:val="28"/>
      <w:szCs w:val="20"/>
      <w:lang w:eastAsia="zh-CN"/>
    </w:rPr>
  </w:style>
  <w:style w:type="paragraph" w:styleId="1201" w:customStyle="1">
    <w:name w:val="z-窗体底端1"/>
    <w:basedOn w:val="734"/>
    <w:next w:val="734"/>
    <w:qFormat/>
    <w:pPr>
      <w:jc w:val="center"/>
      <w:widowControl/>
      <w:pBdr>
        <w:top w:val="single" w:color="000000" w:sz="6" w:space="1"/>
      </w:pBdr>
    </w:pPr>
    <w:rPr>
      <w:rFonts w:ascii="Arial" w:hAnsi="Arial" w:eastAsia="宋体" w:cs="Arial"/>
      <w:vanish/>
      <w:sz w:val="16"/>
      <w:szCs w:val="16"/>
      <w:lang w:eastAsia="zh-CN"/>
    </w:rPr>
  </w:style>
  <w:style w:type="paragraph" w:styleId="1202" w:customStyle="1">
    <w:name w:val="项目符号：一级"/>
    <w:basedOn w:val="1118"/>
    <w:next w:val="1118"/>
    <w:qFormat/>
    <w:pPr>
      <w:ind w:right="-134"/>
    </w:pPr>
    <w:rPr>
      <w:bCs w:val="0"/>
    </w:rPr>
  </w:style>
  <w:style w:type="paragraph" w:styleId="1203" w:customStyle="1">
    <w:name w:val="7"/>
    <w:basedOn w:val="734"/>
    <w:next w:val="784"/>
    <w:qFormat/>
    <w:pPr>
      <w:spacing w:before="100" w:beforeAutospacing="1" w:after="100" w:afterAutospacing="1"/>
      <w:widowControl/>
    </w:pPr>
    <w:rPr>
      <w:rFonts w:ascii="宋体" w:hAnsi="宋体" w:eastAsia="宋体"/>
      <w:sz w:val="24"/>
      <w:szCs w:val="20"/>
      <w:lang w:eastAsia="zh-CN"/>
    </w:rPr>
  </w:style>
  <w:style w:type="paragraph" w:styleId="1204" w:customStyle="1">
    <w:name w:val="Char1 Char Char Char"/>
    <w:basedOn w:val="734"/>
    <w:qFormat/>
    <w:pPr>
      <w:jc w:val="both"/>
    </w:pPr>
    <w:rPr>
      <w:rFonts w:ascii="Tahoma" w:hAnsi="Tahoma" w:eastAsia="宋体"/>
      <w:sz w:val="24"/>
      <w:szCs w:val="20"/>
      <w:lang w:eastAsia="zh-CN"/>
    </w:rPr>
  </w:style>
  <w:style w:type="paragraph" w:styleId="1205" w:customStyle="1">
    <w:name w:val="正文 居中"/>
    <w:basedOn w:val="734"/>
    <w:qFormat/>
    <w:pPr>
      <w:jc w:val="center"/>
      <w:spacing w:line="360" w:lineRule="auto"/>
    </w:pPr>
    <w:rPr>
      <w:rFonts w:ascii="Times New Roman" w:hAnsi="Times New Roman" w:eastAsia="宋体"/>
      <w:sz w:val="24"/>
      <w:szCs w:val="20"/>
      <w:lang w:eastAsia="zh-CN"/>
    </w:rPr>
  </w:style>
  <w:style w:type="paragraph" w:styleId="1206" w:customStyle="1">
    <w:name w:val="表格内容"/>
    <w:basedOn w:val="734"/>
    <w:qFormat/>
    <w:pPr>
      <w:jc w:val="center"/>
      <w:spacing w:before="60" w:line="300" w:lineRule="auto"/>
      <w:widowControl/>
    </w:pPr>
    <w:rPr>
      <w:rFonts w:ascii="Times New Roman" w:hAnsi="Times New Roman" w:eastAsia="宋体"/>
      <w:sz w:val="21"/>
      <w:szCs w:val="20"/>
      <w:lang w:eastAsia="zh-CN"/>
    </w:rPr>
  </w:style>
  <w:style w:type="paragraph" w:styleId="1207" w:customStyle="1">
    <w:name w:val="Char Char1"/>
    <w:basedOn w:val="734"/>
    <w:qFormat/>
    <w:pPr>
      <w:spacing w:after="160" w:line="240" w:lineRule="exact"/>
      <w:widowControl/>
    </w:pPr>
    <w:rPr>
      <w:rFonts w:ascii="Times New Roman" w:hAnsi="Times New Roman" w:eastAsia="仿宋_GB2312"/>
      <w:sz w:val="28"/>
      <w:szCs w:val="24"/>
      <w:lang w:eastAsia="zh-CN"/>
    </w:rPr>
  </w:style>
  <w:style w:type="paragraph" w:styleId="1208" w:customStyle="1">
    <w:name w:val="普通(网站)1"/>
    <w:basedOn w:val="734"/>
    <w:qFormat/>
    <w:pPr>
      <w:spacing w:before="100" w:beforeAutospacing="1" w:after="100" w:afterAutospacing="1"/>
      <w:widowControl/>
    </w:pPr>
    <w:rPr>
      <w:rFonts w:ascii="宋体" w:hAnsi="Times New Roman" w:eastAsia="宋体" w:cs="宋体"/>
      <w:sz w:val="24"/>
      <w:szCs w:val="24"/>
      <w:lang w:eastAsia="zh-CN"/>
    </w:rPr>
  </w:style>
  <w:style w:type="paragraph" w:styleId="1209" w:customStyle="1">
    <w:name w:val="正文2"/>
    <w:basedOn w:val="734"/>
    <w:qFormat/>
    <w:pPr>
      <w:ind w:firstLine="510"/>
      <w:jc w:val="both"/>
      <w:spacing w:before="156" w:line="360" w:lineRule="auto"/>
    </w:pPr>
    <w:rPr>
      <w:rFonts w:ascii="Times New Roman" w:hAnsi="Times New Roman" w:eastAsia="宋体"/>
      <w:sz w:val="24"/>
      <w:szCs w:val="20"/>
      <w:lang w:eastAsia="zh-CN"/>
    </w:rPr>
  </w:style>
  <w:style w:type="paragraph" w:styleId="1210" w:customStyle="1">
    <w:name w:val="xl39"/>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1" w:customStyle="1">
    <w:name w:val="xl44"/>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2" w:customStyle="1">
    <w:name w:val="表格内文字"/>
    <w:basedOn w:val="734"/>
    <w:qFormat/>
    <w:pPr>
      <w:jc w:val="both"/>
      <w:spacing w:line="300" w:lineRule="atLeast"/>
    </w:pPr>
    <w:rPr>
      <w:rFonts w:ascii="Times New Roman" w:hAnsi="Times New Roman" w:eastAsia="宋体"/>
      <w:sz w:val="18"/>
      <w:szCs w:val="24"/>
      <w:lang w:eastAsia="zh-CN"/>
    </w:rPr>
  </w:style>
  <w:style w:type="paragraph" w:styleId="1213" w:customStyle="1">
    <w:name w:val="正文1"/>
    <w:basedOn w:val="734"/>
    <w:next w:val="734"/>
    <w:qFormat/>
    <w:pPr>
      <w:ind w:firstLine="510"/>
      <w:jc w:val="both"/>
      <w:spacing w:before="156" w:line="360" w:lineRule="auto"/>
    </w:pPr>
    <w:rPr>
      <w:rFonts w:ascii="Times New Roman" w:hAnsi="Times New Roman" w:eastAsia="宋体"/>
      <w:sz w:val="24"/>
      <w:szCs w:val="20"/>
      <w:lang w:eastAsia="zh-CN"/>
    </w:rPr>
  </w:style>
  <w:style w:type="paragraph" w:styleId="1214" w:customStyle="1">
    <w:name w:val="表格"/>
    <w:basedOn w:val="734"/>
    <w:pPr>
      <w:jc w:val="center"/>
    </w:pPr>
    <w:rPr>
      <w:rFonts w:ascii="华文细黑" w:hAnsi="华文细黑" w:eastAsia="宋体"/>
      <w:sz w:val="21"/>
      <w:szCs w:val="20"/>
      <w:lang w:eastAsia="zh-CN"/>
    </w:rPr>
  </w:style>
  <w:style w:type="paragraph" w:styleId="1215" w:customStyle="1">
    <w:name w:val="样式 标题 3 + (中文) 黑体 小四 非加粗 段前: 7.8 磅 段后: 0 磅 行距: 固定值 20 磅"/>
    <w:basedOn w:val="737"/>
    <w:pPr>
      <w:jc w:val="both"/>
      <w:keepLines/>
      <w:keepNext/>
      <w:spacing w:line="400" w:lineRule="exact"/>
    </w:pPr>
    <w:rPr>
      <w:rFonts w:ascii="Times New Roman" w:hAnsi="Times New Roman" w:eastAsia="黑体"/>
      <w:b w:val="0"/>
      <w:bCs w:val="0"/>
      <w:szCs w:val="20"/>
      <w:lang w:eastAsia="zh-CN"/>
    </w:rPr>
  </w:style>
  <w:style w:type="paragraph" w:styleId="1216" w:customStyle="1">
    <w:name w:val="Default"/>
    <w:qFormat/>
    <w:pPr>
      <w:widowControl w:val="off"/>
    </w:pPr>
    <w:rPr>
      <w:rFonts w:ascii="黑体" w:hAnsi="Calibri" w:eastAsia="黑体" w:cs="黑体"/>
      <w:color w:val="000000"/>
      <w:sz w:val="24"/>
      <w:szCs w:val="24"/>
    </w:rPr>
  </w:style>
  <w:style w:type="paragraph" w:styleId="1217" w:customStyle="1">
    <w:name w:val="xl43"/>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8" w:customStyle="1">
    <w:name w:val="标题1，章节第一层"/>
    <w:basedOn w:val="1118"/>
    <w:next w:val="1118"/>
    <w:qFormat/>
    <w:pPr>
      <w:ind w:left="482"/>
      <w:tabs>
        <w:tab w:val="left" w:pos="693" w:leader="none"/>
      </w:tabs>
      <w:outlineLvl w:val="0"/>
    </w:pPr>
    <w:rPr>
      <w:color w:val="000000"/>
      <w:sz w:val="24"/>
      <w:szCs w:val="24"/>
    </w:rPr>
  </w:style>
  <w:style w:type="paragraph" w:styleId="1219" w:customStyle="1">
    <w:name w:val="小四 段落 宋体 Char Char Char Char"/>
    <w:basedOn w:val="734"/>
    <w:qFormat/>
    <w:pPr>
      <w:ind w:right="-33" w:firstLine="480"/>
      <w:spacing w:line="360" w:lineRule="auto"/>
    </w:pPr>
    <w:rPr>
      <w:rFonts w:ascii="Times New Roman" w:hAnsi="Times New Roman" w:eastAsia="宋体"/>
      <w:sz w:val="24"/>
      <w:szCs w:val="24"/>
      <w:lang w:eastAsia="zh-CN"/>
    </w:rPr>
  </w:style>
  <w:style w:type="paragraph" w:styleId="1220" w:customStyle="1">
    <w:name w:val="样式1"/>
    <w:basedOn w:val="734"/>
    <w:qFormat/>
    <w:pPr>
      <w:ind w:firstLine="480"/>
      <w:jc w:val="both"/>
      <w:spacing w:line="300" w:lineRule="auto"/>
    </w:pPr>
    <w:rPr>
      <w:rFonts w:ascii="Times New Roman" w:hAnsi="Times New Roman" w:eastAsia="宋体"/>
      <w:sz w:val="24"/>
      <w:szCs w:val="24"/>
      <w:lang w:eastAsia="zh-CN"/>
    </w:rPr>
  </w:style>
  <w:style w:type="paragraph" w:styleId="1221" w:customStyle="1">
    <w:name w:val="xl40"/>
    <w:basedOn w:val="73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22" w:customStyle="1">
    <w:name w:val="样式 标题 3H3sect1.2.3BOD 0Heading 3 - oldh3l3CTLevel 3 Head..."/>
    <w:basedOn w:val="737"/>
    <w:qFormat/>
    <w:pPr>
      <w:keepLines/>
      <w:keepNext/>
    </w:pPr>
    <w:rPr>
      <w:rFonts w:ascii="Times New Roman" w:hAnsi="Times New Roman" w:eastAsia="宋体" w:cs="宋体"/>
      <w:sz w:val="30"/>
      <w:szCs w:val="20"/>
      <w:lang w:eastAsia="zh-CN"/>
    </w:rPr>
  </w:style>
  <w:style w:type="paragraph" w:styleId="1223" w:customStyle="1">
    <w:name w:val="项目符号，一级"/>
    <w:basedOn w:val="1118"/>
    <w:next w:val="1118"/>
    <w:qFormat/>
    <w:pPr>
      <w:ind w:left="376" w:firstLine="0"/>
      <w:spacing w:line="240" w:lineRule="atLeast"/>
      <w:tabs>
        <w:tab w:val="left" w:pos="1320" w:leader="none"/>
      </w:tabs>
    </w:pPr>
    <w:rPr>
      <w:bCs w:val="0"/>
      <w:color w:val="000000"/>
      <w:szCs w:val="24"/>
    </w:rPr>
  </w:style>
  <w:style w:type="paragraph" w:styleId="1224" w:customStyle="1">
    <w:name w:val="Char Char Char Char Char Char Char Char Char Char Char1 Char Char Char1"/>
    <w:basedOn w:val="734"/>
    <w:qFormat/>
    <w:pPr>
      <w:ind w:firstLine="200"/>
    </w:pPr>
    <w:rPr>
      <w:rFonts w:ascii="Tahoma" w:hAnsi="Tahoma" w:eastAsia="宋体"/>
      <w:sz w:val="24"/>
      <w:szCs w:val="24"/>
      <w:lang w:eastAsia="zh-CN"/>
    </w:rPr>
  </w:style>
  <w:style w:type="paragraph" w:styleId="1225" w:customStyle="1">
    <w:name w:val="样式 样式 标题 3H3sect1.2.3BOD 0Heading 3 - oldh3l3CTLevel 3 Head... +..."/>
    <w:basedOn w:val="734"/>
    <w:qFormat/>
    <w:pPr>
      <w:keepLines/>
      <w:keepNext/>
      <w:outlineLvl w:val="2"/>
    </w:pPr>
    <w:rPr>
      <w:rFonts w:ascii="Times New Roman" w:hAnsi="Times New Roman" w:eastAsia="宋体" w:cs="宋体"/>
      <w:b/>
      <w:bCs/>
      <w:sz w:val="24"/>
      <w:szCs w:val="20"/>
      <w:lang w:eastAsia="zh-CN"/>
    </w:rPr>
  </w:style>
  <w:style w:type="paragraph" w:styleId="1226" w:customStyle="1">
    <w:name w:val="af17cgridlangnp1033langf"/>
    <w:qFormat/>
    <w:pPr>
      <w:ind w:left="567" w:firstLine="510"/>
      <w:jc w:val="both"/>
      <w:spacing w:before="156" w:line="360" w:lineRule="atLeast"/>
      <w:widowControl w:val="off"/>
    </w:pPr>
  </w:style>
  <w:style w:type="table" w:styleId="1227" w:customStyle="1">
    <w:name w:val="Table Normal"/>
    <w:uiPriority w:val="2"/>
    <w:unhideWhenUsed/>
    <w:qFormat/>
    <w:tblPr>
      <w:tblCellMar>
        <w:left w:w="0" w:type="dxa"/>
        <w:top w:w="0" w:type="dxa"/>
        <w:right w:w="0" w:type="dxa"/>
        <w:bottom w:w="0" w:type="dxa"/>
      </w:tblCellMar>
    </w:tblPr>
  </w:style>
  <w:style w:type="paragraph" w:styleId="1228" w:customStyle="1">
    <w:name w:val="Heading #3|1"/>
    <w:basedOn w:val="734"/>
    <w:qFormat/>
    <w:pPr>
      <w:jc w:val="center"/>
      <w:spacing w:after="500"/>
      <w:outlineLvl w:val="2"/>
    </w:pPr>
    <w:rPr>
      <w:rFonts w:ascii="宋体" w:hAnsi="宋体" w:eastAsia="宋体" w:cs="宋体"/>
      <w:sz w:val="34"/>
      <w:szCs w:val="34"/>
      <w:lang w:val="zh-TW" w:eastAsia="zh-TW" w:bidi="zh-TW"/>
    </w:rPr>
  </w:style>
  <w:style w:type="paragraph" w:styleId="1229" w:customStyle="1">
    <w:name w:val="Table caption|1"/>
    <w:basedOn w:val="734"/>
    <w:qFormat/>
    <w:rPr>
      <w:rFonts w:ascii="宋体" w:hAnsi="宋体" w:eastAsia="宋体" w:cs="宋体"/>
      <w:lang w:val="zh-TW" w:eastAsia="zh-TW" w:bidi="zh-TW"/>
    </w:rPr>
  </w:style>
  <w:style w:type="paragraph" w:styleId="1230" w:customStyle="1">
    <w:name w:val="Other|1"/>
    <w:basedOn w:val="734"/>
    <w:qFormat/>
    <w:pPr>
      <w:ind w:firstLine="400"/>
      <w:spacing w:line="391" w:lineRule="auto"/>
    </w:pPr>
    <w:rPr>
      <w:rFonts w:ascii="宋体" w:hAnsi="宋体" w:eastAsia="宋体" w:cs="宋体"/>
      <w:sz w:val="30"/>
      <w:szCs w:val="30"/>
      <w:lang w:val="zh-TW" w:eastAsia="zh-TW" w:bidi="zh-TW"/>
    </w:rPr>
  </w:style>
  <w:style w:type="paragraph" w:styleId="1231" w:customStyle="1">
    <w:name w:val="BodyText1"/>
    <w:basedOn w:val="734"/>
    <w:next w:val="734"/>
    <w:uiPriority w:val="6"/>
    <w:qFormat/>
    <w:pPr>
      <w:jc w:val="both"/>
    </w:pPr>
    <w:rPr>
      <w:rFonts w:ascii="楷体_GB2312" w:hAnsi="楷体_GB2312" w:eastAsia="楷体_GB2312" w:cs="Arial"/>
      <w:sz w:val="28"/>
    </w:rPr>
  </w:style>
  <w:style w:type="paragraph" w:styleId="1232" w:customStyle="1">
    <w:name w:val="Body text|1"/>
    <w:basedOn w:val="734"/>
    <w:pPr>
      <w:ind w:firstLine="370"/>
      <w:spacing w:line="391" w:lineRule="auto"/>
    </w:pPr>
    <w:rPr>
      <w:rFonts w:ascii="宋体" w:hAnsi="宋体" w:eastAsia="宋体" w:cs="宋体"/>
      <w:sz w:val="17"/>
      <w:szCs w:val="17"/>
      <w:lang w:val="zh-TW" w:eastAsia="zh-TW" w:bidi="zh-TW"/>
    </w:rPr>
  </w:style>
  <w:style w:type="character" w:styleId="1233" w:customStyle="1">
    <w:name w:val="NormalCharacter1"/>
    <w:semiHidden/>
    <w:qFormat/>
  </w:style>
  <w:style w:type="paragraph" w:styleId="1234" w:customStyle="1">
    <w:name w:val="标题 41"/>
    <w:basedOn w:val="734"/>
    <w:next w:val="734"/>
    <w:qFormat/>
    <w:pPr>
      <w:keepLines/>
      <w:keepNext/>
      <w:spacing w:before="120" w:after="120"/>
      <w:outlineLvl w:val="3"/>
    </w:pPr>
    <w:rPr>
      <w:rFonts w:ascii="Arial" w:hAnsi="Arial" w:eastAsia="黑体"/>
      <w:b/>
      <w:sz w:val="28"/>
    </w:rPr>
  </w:style>
  <w:style w:type="paragraph" w:styleId="1235" w:customStyle="1">
    <w:name w:val="首行缩进"/>
    <w:basedOn w:val="734"/>
    <w:qFormat/>
    <w:pPr>
      <w:ind w:firstLine="480"/>
      <w:spacing w:line="360" w:lineRule="auto"/>
    </w:pPr>
    <w:rPr>
      <w:rFonts w:ascii="宋体" w:hAnsi="宋体"/>
      <w:sz w:val="24"/>
      <w:szCs w:val="24"/>
    </w:rPr>
  </w:style>
  <w:style w:type="paragraph" w:styleId="1236" w:customStyle="1">
    <w:name w:val="正文文本1"/>
    <w:basedOn w:val="734"/>
    <w:qFormat/>
    <w:pPr>
      <w:ind w:left="696"/>
    </w:pPr>
    <w:rPr>
      <w:szCs w:val="21"/>
    </w:rPr>
  </w:style>
  <w:style w:type="paragraph" w:styleId="1237" w:customStyle="1">
    <w:name w:val="正文文本 (2)"/>
    <w:basedOn w:val="734"/>
    <w:qFormat/>
    <w:pPr>
      <w:spacing w:line="469" w:lineRule="exact"/>
      <w:shd w:val="clear" w:color="auto" w:fill="ffffff"/>
    </w:pPr>
    <w:rPr>
      <w:rFonts w:ascii="宋体" w:hAnsi="宋体" w:eastAsia="宋体" w:cs="宋体"/>
      <w:lang w:val="zh-CN" w:eastAsia="zh-CN" w:bidi="zh-CN"/>
    </w:rPr>
  </w:style>
  <w:style w:type="paragraph" w:styleId="1238" w:customStyle="1">
    <w:name w:val="正文文本 (4)"/>
    <w:basedOn w:val="734"/>
    <w:qFormat/>
    <w:pPr>
      <w:spacing w:after="220"/>
      <w:shd w:val="clear" w:color="auto" w:fill="ffffff"/>
    </w:pPr>
    <w:rPr>
      <w:rFonts w:ascii="宋体" w:hAnsi="宋体" w:eastAsia="宋体" w:cs="宋体"/>
      <w:sz w:val="20"/>
      <w:szCs w:val="20"/>
      <w:lang w:val="zh-CN" w:eastAsia="zh-CN" w:bidi="zh-CN"/>
    </w:rPr>
  </w:style>
  <w:style w:type="paragraph" w:styleId="1239" w:customStyle="1">
    <w:name w:val="其他"/>
    <w:basedOn w:val="734"/>
    <w:qFormat/>
    <w:pPr>
      <w:spacing w:line="623" w:lineRule="exact"/>
      <w:shd w:val="clear" w:color="auto" w:fill="ffffff"/>
    </w:pPr>
    <w:rPr>
      <w:rFonts w:ascii="宋体" w:hAnsi="宋体" w:eastAsia="宋体" w:cs="宋体"/>
      <w:sz w:val="28"/>
      <w:szCs w:val="28"/>
      <w:lang w:val="zh-CN" w:eastAsia="zh-CN" w:bidi="zh-CN"/>
    </w:rPr>
  </w:style>
  <w:style w:type="paragraph" w:styleId="1240" w:customStyle="1">
    <w:name w:val="标题 #1"/>
    <w:basedOn w:val="734"/>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241" w:customStyle="1">
    <w:name w:val="标题 #6"/>
    <w:basedOn w:val="734"/>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242" w:customStyle="1">
    <w:name w:val="正文文本 (9)"/>
    <w:basedOn w:val="734"/>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243" w:customStyle="1">
    <w:name w:val="Table Text"/>
    <w:basedOn w:val="734"/>
    <w:semiHidden/>
    <w:qFormat/>
    <w:rPr>
      <w:rFonts w:ascii="宋体" w:hAnsi="宋体" w:eastAsia="宋体" w:cs="宋体"/>
      <w:sz w:val="24"/>
      <w:szCs w:val="24"/>
    </w:rPr>
  </w:style>
  <w:style w:type="paragraph" w:styleId="1244" w:customStyle="1">
    <w:name w:val="标题 11"/>
    <w:basedOn w:val="734"/>
    <w:next w:val="734"/>
    <w:qFormat/>
    <w:pPr>
      <w:ind w:left="1398"/>
      <w:spacing w:before="19"/>
      <w:outlineLvl w:val="0"/>
    </w:pPr>
    <w:rPr>
      <w:rFonts w:ascii="Times New Roman"/>
      <w:b/>
      <w:sz w:val="36"/>
      <w:szCs w:val="36"/>
    </w:rPr>
  </w:style>
  <w:style w:type="paragraph" w:styleId="1245" w:customStyle="1">
    <w:name w:val="正文文本12"/>
    <w:basedOn w:val="734"/>
    <w:uiPriority w:val="1"/>
    <w:qFormat/>
    <w:pPr>
      <w:ind w:left="120"/>
    </w:pPr>
    <w:rPr>
      <w:rFonts w:ascii="宋体" w:hAnsi="宋体" w:cs="宋体"/>
      <w:szCs w:val="21"/>
      <w:lang w:val="zh-CN" w:bidi="zh-CN"/>
    </w:rPr>
  </w:style>
  <w:style w:type="paragraph" w:styleId="1246" w:customStyle="1">
    <w:name w:val="普通(网站)11"/>
    <w:basedOn w:val="734"/>
    <w:qFormat/>
    <w:pPr>
      <w:spacing w:before="100" w:beforeAutospacing="1" w:after="100" w:afterAutospacing="1"/>
      <w:widowControl/>
    </w:pPr>
    <w:rPr>
      <w:rFonts w:ascii="宋体" w:hAnsi="宋体" w:eastAsia="宋体" w:cs="宋体"/>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A961605-470D-4778-876F-854C65E540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徐成杰</cp:lastModifiedBy>
  <cp:revision>106</cp:revision>
  <dcterms:created xsi:type="dcterms:W3CDTF">2026-02-12T07:23:00Z</dcterms:created>
  <dcterms:modified xsi:type="dcterms:W3CDTF">2026-03-06T02:26:48Z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eyJoZGlkIjoiMDg0OTNjMjg1NjQ4YTEzNWZiNGEyM2Y3ZDFmNWNhYjYiLCJ1c2VySWQiOiIxNzE3NTY1NTM4In0=</vt:lpwstr>
  </property>
  <property fmtid="{D5CDD505-2E9C-101B-9397-08002B2CF9AE}" pid="3" name="KSOProductBuildVer">
    <vt:lpwstr>2052-12.1.0.25225</vt:lpwstr>
  </property>
  <property fmtid="{D5CDD505-2E9C-101B-9397-08002B2CF9AE}" pid="4" name="ICV">
    <vt:lpwstr>CEE5FB3AEDF14646B8D34CA060DE3569_13</vt:lpwstr>
  </property>
</Properties>
</file>