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南京市儿童医院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98"/>
      </w:pPr>
      <w:r/>
      <w:r/>
    </w:p>
    <w:p>
      <w:pPr>
        <w:pStyle w:val="798"/>
      </w:pPr>
      <w:r>
        <w:rPr>
          <w:rFonts w:hint="eastAsia"/>
        </w:rPr>
        <w:t xml:space="preserve">自制制剂原辅料采购项目</w:t>
      </w:r>
      <w:r/>
    </w:p>
    <w:p>
      <w:r/>
      <w:r/>
    </w:p>
    <w:p>
      <w:pPr>
        <w:pStyle w:val="935"/>
      </w:pPr>
      <w:r/>
      <w:r/>
    </w:p>
    <w:p>
      <w:pPr>
        <w:pStyle w:val="935"/>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935"/>
      </w:pPr>
      <w:r/>
      <w:r/>
    </w:p>
    <w:p>
      <w:pPr>
        <w:pStyle w:val="935"/>
      </w:pPr>
      <w:r/>
      <w:r/>
    </w:p>
    <w:p>
      <w:pPr>
        <w:pStyle w:val="935"/>
      </w:pPr>
      <w:r/>
      <w:r/>
    </w:p>
    <w:p>
      <w:pPr>
        <w:pStyle w:val="935"/>
      </w:pPr>
      <w:r/>
      <w:r/>
    </w:p>
    <w:p>
      <w:pPr>
        <w:pStyle w:val="935"/>
      </w:pPr>
      <w:r/>
      <w:r/>
    </w:p>
    <w:p>
      <w:pPr>
        <w:pStyle w:val="935"/>
      </w:pPr>
      <w:r/>
      <w:r/>
    </w:p>
    <w:p>
      <w:pPr>
        <w:pStyle w:val="935"/>
        <w:jc w:val="center"/>
        <w:rPr>
          <w:sz w:val="30"/>
          <w:szCs w:val="30"/>
        </w:rPr>
      </w:pPr>
      <w:r>
        <w:rPr>
          <w:rFonts w:hint="eastAsia"/>
          <w:sz w:val="30"/>
          <w:szCs w:val="30"/>
        </w:rPr>
        <w:t xml:space="preserve">项目编号：</w:t>
      </w:r>
      <w:r>
        <w:rPr>
          <w:rFonts w:hint="eastAsia"/>
          <w:sz w:val="30"/>
          <w:szCs w:val="30"/>
        </w:rPr>
        <w:t xml:space="preserve">JSZC-320100-HWZX-G2026-0296</w:t>
      </w:r>
      <w:r/>
    </w:p>
    <w:p>
      <w:pPr>
        <w:pStyle w:val="935"/>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0675-266JOC00349</w:t>
      </w:r>
      <w:r>
        <w:rPr>
          <w:sz w:val="30"/>
          <w:szCs w:val="30"/>
        </w:rPr>
        <w:t xml:space="preserve">3</w:t>
      </w:r>
      <w:r/>
    </w:p>
    <w:p>
      <w:pPr>
        <w:pStyle w:val="935"/>
        <w:jc w:val="center"/>
        <w:rPr>
          <w:sz w:val="30"/>
          <w:szCs w:val="30"/>
        </w:rPr>
      </w:pPr>
      <w:r>
        <w:rPr>
          <w:rFonts w:hint="eastAsia" w:ascii="宋体"/>
          <w:bCs/>
          <w:sz w:val="30"/>
          <w:szCs w:val="30"/>
        </w:rPr>
        <w:t xml:space="preserve">采购人：</w:t>
      </w:r>
      <w:r>
        <w:rPr>
          <w:rFonts w:hint="eastAsia"/>
          <w:sz w:val="30"/>
          <w:szCs w:val="30"/>
        </w:rPr>
        <w:t xml:space="preserve">南京市儿童医院</w:t>
      </w:r>
      <w:r/>
    </w:p>
    <w:p>
      <w:pPr>
        <w:pStyle w:val="935"/>
        <w:jc w:val="center"/>
        <w:rPr>
          <w:sz w:val="30"/>
          <w:szCs w:val="30"/>
        </w:rPr>
      </w:pPr>
      <w:r>
        <w:rPr>
          <w:rFonts w:hint="eastAsia"/>
          <w:sz w:val="30"/>
          <w:szCs w:val="30"/>
        </w:rPr>
        <w:t xml:space="preserve">采购代理机构：江苏海外集团国际工程咨询有限公司</w:t>
      </w:r>
      <w:r/>
    </w:p>
    <w:p>
      <w:pPr>
        <w:pStyle w:val="935"/>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6</w:t>
      </w:r>
      <w:r>
        <w:rPr>
          <w:rFonts w:hint="eastAsia"/>
          <w:sz w:val="30"/>
          <w:szCs w:val="30"/>
        </w:rPr>
        <w:t xml:space="preserve">月</w:t>
      </w:r>
      <w:r/>
    </w:p>
    <w:p>
      <w:pPr>
        <w:pStyle w:val="1032"/>
        <w:jc w:val="center"/>
        <w:rPr>
          <w:rFonts w:ascii="宋体" w:hAnsi="宋体" w:cs="宋体"/>
          <w:b/>
          <w:bCs w:val="0"/>
          <w:color w:val="auto"/>
          <w:sz w:val="44"/>
          <w:szCs w:val="44"/>
          <w:lang w:val="zh-CN"/>
        </w:rPr>
      </w:pPr>
      <w:r/>
      <w:bookmarkStart w:id="0" w:name="_Toc24641"/>
      <w:r/>
      <w:bookmarkStart w:id="1" w:name="_Toc8555"/>
      <w:r/>
      <w:bookmarkStart w:id="2" w:name="_Toc24247"/>
      <w:r/>
      <w:bookmarkStart w:id="3" w:name="_Toc120614210"/>
      <w:r/>
      <w:bookmarkStart w:id="4" w:name="_Toc523127445"/>
      <w:r/>
      <w:bookmarkStart w:id="5" w:name="_Toc16938516"/>
      <w:r/>
      <w:bookmarkStart w:id="6" w:name="_Toc20823272"/>
      <w:r/>
      <w:bookmarkStart w:id="7" w:name="_Toc479757206"/>
      <w:r/>
      <w:bookmarkStart w:id="8" w:name="_Toc513029200"/>
      <w:r/>
      <w:r/>
    </w:p>
    <w:p>
      <w:pPr>
        <w:pStyle w:val="1032"/>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11"/>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11"/>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11"/>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11"/>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11"/>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11"/>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98"/>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70"/>
        <w:spacing w:line="360" w:lineRule="auto"/>
        <w:rPr>
          <w:rFonts w:ascii="宋体" w:hAnsi="宋体" w:eastAsia="宋体" w:cs="宋体"/>
          <w:b/>
          <w:bCs/>
          <w:sz w:val="44"/>
        </w:rPr>
      </w:pPr>
      <w:r/>
      <w:bookmarkStart w:id="9" w:name="_Toc13209"/>
      <w:r>
        <w:rPr>
          <w:rFonts w:hint="eastAsia" w:ascii="宋体" w:hAnsi="宋体" w:eastAsia="宋体" w:cs="宋体"/>
          <w:b/>
          <w:bCs/>
          <w:sz w:val="44"/>
        </w:rPr>
        <w:t xml:space="preserve">第一章  </w:t>
      </w:r>
      <w:bookmarkStart w:id="10" w:name="_Toc120614211"/>
      <w:r/>
      <w:bookmarkEnd w:id="3"/>
      <w:r/>
      <w:bookmarkEnd w:id="9"/>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南京市儿童医院自制制剂原辅料采购项目的潜在投标人应在苏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，并于2026年7月</w:t>
      </w:r>
      <w:r>
        <w:rPr>
          <w:rFonts w:hAnsi="宋体"/>
          <w:b w:val="0"/>
          <w:bCs/>
          <w:position w:val="0"/>
          <w:szCs w:val="21"/>
        </w:rPr>
        <w:t xml:space="preserve">17</w:t>
      </w:r>
      <w:r>
        <w:rPr>
          <w:rFonts w:hAnsi="宋体"/>
          <w:b w:val="0"/>
          <w:bCs/>
          <w:position w:val="0"/>
          <w:szCs w:val="21"/>
        </w:rPr>
        <w:t xml:space="preserve">日</w:t>
      </w:r>
      <w:r>
        <w:rPr>
          <w:rFonts w:hint="eastAsia" w:hAnsi="宋体"/>
          <w:b w:val="0"/>
          <w:bCs/>
          <w:position w:val="0"/>
          <w:szCs w:val="21"/>
        </w:rPr>
        <w:t xml:space="preserve">1</w:t>
      </w:r>
      <w:r>
        <w:rPr>
          <w:rFonts w:hAnsi="宋体"/>
          <w:b w:val="0"/>
          <w:bCs/>
          <w:position w:val="0"/>
          <w:szCs w:val="21"/>
        </w:rPr>
        <w:t xml:space="preserve">4</w:t>
      </w:r>
      <w:r>
        <w:rPr>
          <w:rFonts w:hint="eastAsia" w:hAnsi="宋体"/>
          <w:b w:val="0"/>
          <w:bCs/>
          <w:position w:val="0"/>
          <w:szCs w:val="21"/>
        </w:rPr>
        <w:t xml:space="preserve">时</w:t>
      </w:r>
      <w:r>
        <w:rPr>
          <w:rFonts w:hAnsi="宋体"/>
          <w:b w:val="0"/>
          <w:bCs/>
          <w:position w:val="0"/>
          <w:szCs w:val="21"/>
        </w:rPr>
        <w:t xml:space="preserve">30分（北京时间）前提交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bookmarkStart w:id="11" w:name="_Toc28359002"/>
      <w:r/>
      <w:bookmarkStart w:id="12" w:name="_Toc35393621"/>
      <w:r/>
      <w:bookmarkStart w:id="13" w:name="_Toc28359079"/>
      <w:r/>
      <w:bookmarkStart w:id="14" w:name="_Toc31329"/>
      <w:r/>
      <w:bookmarkStart w:id="15" w:name="_Toc35393790"/>
      <w:r/>
      <w:bookmarkStart w:id="16" w:name="_Hlk24379207"/>
      <w:r>
        <w:rPr>
          <w:rFonts w:hint="eastAsia" w:hAnsi="宋体" w:cs="宋体"/>
          <w:szCs w:val="24"/>
        </w:rPr>
        <w:t xml:space="preserve">一、项目基本情况</w:t>
      </w:r>
      <w:bookmarkEnd w:id="11"/>
      <w:r/>
      <w:bookmarkEnd w:id="12"/>
      <w:r/>
      <w:bookmarkEnd w:id="13"/>
      <w:r/>
      <w:bookmarkEnd w:id="14"/>
      <w:r/>
      <w:bookmarkEnd w:id="15"/>
      <w:r/>
      <w:r/>
    </w:p>
    <w:p>
      <w:pPr>
        <w:ind w:firstLine="480"/>
        <w:rPr>
          <w:rFonts w:hAnsi="宋体" w:cs="宋体"/>
          <w:b w:val="0"/>
          <w:position w:val="0"/>
          <w:szCs w:val="24"/>
        </w:rPr>
      </w:pPr>
      <w:r>
        <w:rPr>
          <w:rFonts w:hint="eastAsia" w:hAnsi="宋体" w:cs="宋体"/>
          <w:b w:val="0"/>
          <w:position w:val="0"/>
          <w:szCs w:val="24"/>
        </w:rPr>
        <w:t xml:space="preserve">1、项目编号：JSZC-320100-HWZX-G2026-0296，项目代理编号：0675-266JOC00349</w:t>
      </w:r>
      <w:r>
        <w:rPr>
          <w:rFonts w:hAnsi="宋体" w:cs="宋体"/>
          <w:b w:val="0"/>
          <w:position w:val="0"/>
          <w:szCs w:val="24"/>
        </w:rPr>
        <w:t xml:space="preserve">3</w:t>
      </w:r>
      <w:r/>
    </w:p>
    <w:p>
      <w:pPr>
        <w:ind w:firstLine="480"/>
        <w:rPr>
          <w:rFonts w:hAnsi="宋体" w:cs="宋体"/>
          <w:b w:val="0"/>
          <w:position w:val="0"/>
          <w:szCs w:val="24"/>
        </w:rPr>
      </w:pPr>
      <w:r>
        <w:rPr>
          <w:rFonts w:hint="eastAsia" w:hAnsi="宋体" w:cs="宋体"/>
          <w:b w:val="0"/>
          <w:position w:val="0"/>
          <w:szCs w:val="24"/>
        </w:rPr>
        <w:t xml:space="preserve">2、项目名称：南京市儿童医院自制制剂原辅料采购项目</w:t>
      </w:r>
      <w:bookmarkEnd w:id="16"/>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w:t>
      </w:r>
      <w:r>
        <w:rPr>
          <w:rFonts w:hAnsi="宋体" w:cs="宋体"/>
          <w:bCs/>
          <w:position w:val="0"/>
          <w:szCs w:val="24"/>
        </w:rPr>
        <w:t xml:space="preserve">370</w:t>
      </w:r>
      <w:r>
        <w:rPr>
          <w:rFonts w:hint="eastAsia" w:hAnsi="宋体" w:cs="宋体"/>
          <w:bCs/>
          <w:position w:val="0"/>
          <w:szCs w:val="24"/>
        </w:rPr>
        <w:t xml:space="preserve">万元</w:t>
      </w:r>
      <w:r/>
    </w:p>
    <w:p>
      <w:pPr>
        <w:ind w:firstLine="480"/>
        <w:rPr>
          <w:rFonts w:hAnsi="宋体" w:cs="宋体"/>
          <w:b w:val="0"/>
          <w:bCs/>
          <w:position w:val="0"/>
          <w:szCs w:val="24"/>
        </w:rPr>
      </w:pPr>
      <w:r>
        <w:rPr>
          <w:rFonts w:hint="eastAsia" w:hAnsi="宋体" w:cs="宋体"/>
          <w:b w:val="0"/>
          <w:position w:val="0"/>
          <w:szCs w:val="24"/>
        </w:rPr>
        <w:t xml:space="preserve">4、最高限价：</w:t>
      </w:r>
      <w:bookmarkStart w:id="17" w:name="OLE_LINK8"/>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投标人投标报价不得超过限价金额，否则将作无效标处理</w:t>
      </w:r>
      <w:r>
        <w:rPr>
          <w:rFonts w:hint="eastAsia" w:hAnsi="宋体" w:cs="宋体"/>
          <w:b w:val="0"/>
          <w:position w:val="0"/>
          <w:szCs w:val="24"/>
        </w:rPr>
        <w:t xml:space="preserve">）</w:t>
      </w:r>
      <w:bookmarkEnd w:id="17"/>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209" w:type="dxa"/>
        <w:tblLook w:val="04A0" w:firstRow="1" w:lastRow="0" w:firstColumn="1" w:lastColumn="0" w:noHBand="0" w:noVBand="1"/>
      </w:tblPr>
      <w:tblGrid>
        <w:gridCol w:w="960"/>
        <w:gridCol w:w="2296"/>
        <w:gridCol w:w="1139"/>
        <w:gridCol w:w="600"/>
        <w:gridCol w:w="1260"/>
        <w:gridCol w:w="960"/>
        <w:gridCol w:w="960"/>
        <w:gridCol w:w="1034"/>
      </w:tblGrid>
      <w:tr>
        <w:trPr>
          <w:trHeight w:val="276"/>
        </w:trPr>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序号</w:t>
            </w:r>
            <w:r/>
          </w:p>
        </w:tc>
        <w:tc>
          <w:tcPr>
            <w:tcBorders>
              <w:top w:val="single" w:color="auto"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名称</w:t>
            </w:r>
            <w:r/>
          </w:p>
        </w:tc>
        <w:tc>
          <w:tcPr>
            <w:tcBorders>
              <w:top w:val="single" w:color="auto"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规格</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单位</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年预计用量</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服务期</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最高限价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是否接受进口</w:t>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炉甘石粉</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100</w:t>
            </w:r>
            <w:r/>
          </w:p>
        </w:tc>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一年</w:t>
            </w:r>
            <w:r/>
          </w:p>
        </w:tc>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tcPr>
          <w:p>
            <w:pPr>
              <w:jc w:val="center"/>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370万元</w:t>
            </w:r>
            <w:r/>
          </w:p>
        </w:tc>
        <w:tc>
          <w:tcPr>
            <w:tcBorders>
              <w:top w:val="none" w:color="000000" w:sz="4" w:space="0"/>
              <w:left w:val="single" w:color="auto" w:sz="4" w:space="0"/>
              <w:bottom w:val="single" w:color="auto" w:sz="4" w:space="0"/>
              <w:right w:val="single" w:color="auto" w:sz="4" w:space="0"/>
            </w:tcBorders>
            <w:tcW w:w="1034" w:type="dxa"/>
            <w:vAlign w:val="center"/>
            <w:vMerge w:val="restart"/>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否</w:t>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维生素C</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羟苯乙酯</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水合氯醛</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鞣酸</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125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焦亚硫酸钠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三乙醇胺</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w:t>
            </w:r>
            <w:r>
              <w:rPr>
                <w:rFonts w:hint="eastAsia" w:hAnsi="宋体" w:cs="宋体"/>
                <w:color w:val="000000"/>
                <w:position w:val="0"/>
                <w:sz w:val="22"/>
                <w:szCs w:val="22"/>
              </w:rPr>
              <w:t xml:space="preserve">g</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60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氯霉素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1Kg/袋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8</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576"/>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苯</w:t>
            </w:r>
            <w:r>
              <w:rPr>
                <w:rFonts w:hAnsi="宋体" w:cs="宋体"/>
                <w:b w:val="0"/>
                <w:color w:val="000000"/>
                <w:position w:val="0"/>
                <w:sz w:val="22"/>
                <w:szCs w:val="22"/>
              </w:rPr>
              <w:t xml:space="preserve">扎溴铵溶液</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 500ml/瓶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10</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盐酸苯海拉明</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11</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马来酸</w:t>
            </w:r>
            <w:r>
              <w:rPr>
                <w:rFonts w:hAnsi="宋体" w:cs="宋体"/>
                <w:b w:val="0"/>
                <w:color w:val="000000"/>
                <w:position w:val="0"/>
                <w:sz w:val="22"/>
                <w:szCs w:val="22"/>
              </w:rPr>
              <w:t xml:space="preserve">氯苯那敏</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12</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樟脑</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1Kg/袋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13▲</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蔗糖</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14</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薄荷脑</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250g/袋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15</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苯甲酸钠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300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16</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橙皮</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25L/瓶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升</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17</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对乙酰氨基</w:t>
            </w:r>
            <w:r>
              <w:rPr>
                <w:rFonts w:hAnsi="宋体" w:cs="宋体"/>
                <w:b w:val="0"/>
                <w:position w:val="0"/>
                <w:sz w:val="22"/>
                <w:szCs w:val="22"/>
              </w:rPr>
              <w:t xml:space="preserve">酚</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w:t>
            </w:r>
            <w:r>
              <w:rPr>
                <w:rFonts w:hint="eastAsia"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1</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甘草流浸膏</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1</w:t>
            </w: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甘油</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20▲</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黄凡士林</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18Kg/桶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21</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桔子香精</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22</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亮蓝</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23</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麻油</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5L/桶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24</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柠檬黄</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牛磺酸</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26</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轻质液状石蜡</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27</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羊毛脂</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2</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氧化锌</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1200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2</w:t>
            </w: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硬脂酸</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15Kg/</w:t>
            </w:r>
            <w:r>
              <w:rPr>
                <w:rFonts w:hint="eastAsia" w:hAnsi="宋体" w:cs="宋体"/>
                <w:b w:val="0"/>
                <w:position w:val="0"/>
                <w:sz w:val="22"/>
                <w:szCs w:val="22"/>
              </w:rPr>
              <w:t xml:space="preserve">袋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int="eastAsia"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rPr>
                <w:rFonts w:hAnsi="宋体" w:cs="宋体"/>
                <w:b w:val="0"/>
                <w:color w:val="000000"/>
                <w:position w:val="0"/>
                <w:sz w:val="22"/>
                <w:szCs w:val="22"/>
              </w:rPr>
              <w:t xml:space="preserve">0</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鱼肝油</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31▲</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远志</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32</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枸橼酸钾</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3750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33</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胭脂红</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34</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羧甲司</w:t>
            </w:r>
            <w:r>
              <w:rPr>
                <w:rFonts w:hAnsi="宋体" w:cs="宋体"/>
                <w:b w:val="0"/>
                <w:position w:val="0"/>
                <w:sz w:val="22"/>
                <w:szCs w:val="22"/>
              </w:rPr>
              <w:t xml:space="preserve">坦</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1250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35</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枸橼酸钠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36</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氯化钠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1Kg/袋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37</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呋喃西林</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醋酸氯己定</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十八醇</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4</w:t>
            </w:r>
            <w:r>
              <w:rPr>
                <w:rFonts w:hAnsi="宋体" w:cs="宋体"/>
                <w:b w:val="0"/>
                <w:color w:val="000000"/>
                <w:position w:val="0"/>
                <w:sz w:val="22"/>
                <w:szCs w:val="22"/>
              </w:rPr>
              <w:t xml:space="preserve">0</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聚山梨</w:t>
            </w:r>
            <w:r>
              <w:rPr>
                <w:rFonts w:hAnsi="宋体" w:cs="宋体"/>
                <w:b w:val="0"/>
                <w:position w:val="0"/>
                <w:sz w:val="22"/>
                <w:szCs w:val="22"/>
              </w:rPr>
              <w:t xml:space="preserve">酯</w:t>
            </w:r>
            <w:r>
              <w:rPr>
                <w:rFonts w:hAnsi="宋体" w:cs="宋体"/>
                <w:b w:val="0"/>
                <w:position w:val="0"/>
                <w:sz w:val="22"/>
                <w:szCs w:val="22"/>
              </w:rPr>
              <w:t xml:space="preserve">80（吐温-80）</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41</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司班</w:t>
            </w:r>
            <w:r>
              <w:rPr>
                <w:rFonts w:hAnsi="宋体" w:cs="宋体"/>
                <w:b w:val="0"/>
                <w:position w:val="0"/>
                <w:sz w:val="22"/>
                <w:szCs w:val="22"/>
              </w:rPr>
              <w:t xml:space="preserve">60</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42</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OP乳化剂</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43</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白凡士林</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44</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单硬脂酸甘油酯</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25Kg/袋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45</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尿素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46</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氢氧化钙</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47</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乙二胺四乙酸二钠</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250g/瓶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4</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玫瑰香精</w:t>
            </w:r>
            <w:r/>
          </w:p>
        </w:tc>
        <w:tc>
          <w:tcPr>
            <w:tcBorders>
              <w:top w:val="none" w:color="000000" w:sz="4" w:space="0"/>
              <w:left w:val="none" w:color="000000" w:sz="4" w:space="0"/>
              <w:bottom w:val="single" w:color="auto" w:sz="4" w:space="0"/>
              <w:right w:val="single" w:color="auto" w:sz="4" w:space="0"/>
            </w:tcBorders>
            <w:tcW w:w="1139"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2Kg/桶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等线" w:hAnsi="等线" w:eastAsia="等线" w:cs="宋体"/>
                <w:b w:val="0"/>
                <w:color w:val="000000"/>
                <w:position w:val="0"/>
                <w:sz w:val="22"/>
                <w:szCs w:val="22"/>
              </w:rPr>
            </w:pPr>
            <w:r>
              <w:rPr>
                <w:rFonts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Ansi="宋体" w:cs="宋体"/>
                <w:b w:val="0"/>
                <w:color w:val="000000"/>
                <w:position w:val="0"/>
                <w:sz w:val="22"/>
                <w:szCs w:val="22"/>
              </w:rPr>
            </w:pPr>
            <w:r>
              <w:rPr>
                <w:rFonts w:hAnsi="宋体" w:cs="宋体"/>
                <w:b w:val="0"/>
                <w:color w:val="000000"/>
                <w:position w:val="0"/>
                <w:sz w:val="22"/>
                <w:szCs w:val="22"/>
              </w:rPr>
            </w:r>
            <w:r/>
          </w:p>
        </w:tc>
      </w:tr>
    </w:tbl>
    <w:p>
      <w:pPr>
        <w:pStyle w:val="782"/>
      </w:pPr>
      <w:r/>
      <w:r/>
    </w:p>
    <w:p>
      <w:r>
        <w:rPr>
          <w:rFonts w:hint="eastAsia"/>
        </w:rPr>
        <w:t xml:space="preserve">以上项目为一个包，不接受投标产品缺漏</w:t>
      </w:r>
      <w:r/>
    </w:p>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18" w:name="_Hlk142317588"/>
      <w:r>
        <w:rPr>
          <w:rFonts w:hint="eastAsia" w:hAnsi="宋体" w:cs="Arial"/>
          <w:position w:val="0"/>
          <w:szCs w:val="21"/>
        </w:rPr>
        <w:t xml:space="preserve">（一）通用资格要求</w:t>
      </w:r>
      <w:r/>
    </w:p>
    <w:p>
      <w:pPr>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rPr>
          <w:rFonts w:hAnsi="宋体"/>
          <w:b w:val="0"/>
          <w:position w:val="0"/>
          <w:szCs w:val="24"/>
        </w:rPr>
      </w:pPr>
      <w:r>
        <w:rPr>
          <w:rFonts w:hint="eastAsia" w:hAnsi="宋体"/>
          <w:b w:val="0"/>
          <w:position w:val="0"/>
          <w:szCs w:val="24"/>
        </w:rPr>
        <w:t xml:space="preserve">3、本项目不接受联合体投标。</w:t>
      </w:r>
      <w:r/>
    </w:p>
    <w:p>
      <w:pPr>
        <w:rPr>
          <w:rFonts w:hAnsi="宋体"/>
          <w:b w:val="0"/>
          <w:position w:val="0"/>
          <w:szCs w:val="24"/>
        </w:rPr>
      </w:pPr>
      <w:r>
        <w:rPr>
          <w:rFonts w:hint="eastAsia"/>
        </w:rPr>
        <w:t xml:space="preserve">4、没有重大违法及商业贿赂不良记录声明</w:t>
      </w:r>
      <w:r/>
    </w:p>
    <w:p>
      <w:pPr>
        <w:pStyle w:val="782"/>
      </w:pPr>
      <w:r/>
      <w:r/>
    </w:p>
    <w:p>
      <w:pPr>
        <w:ind w:firstLine="361"/>
        <w:rPr>
          <w:rFonts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rPr>
          <w:rFonts w:hAnsi="宋体" w:cs="Arial"/>
          <w:b w:val="0"/>
          <w:bCs/>
          <w:position w:val="0"/>
          <w:szCs w:val="21"/>
        </w:rPr>
      </w:pPr>
      <w:r>
        <w:rPr>
          <w:rFonts w:hint="eastAsia" w:hAnsi="宋体" w:cs="Arial"/>
          <w:b w:val="0"/>
          <w:bCs/>
          <w:position w:val="0"/>
          <w:szCs w:val="21"/>
        </w:rPr>
        <w:t xml:space="preserve">1.投标人如为生产企业，需提供有效期内的《药品生产许可证》以及《药品经营许可证》；2.投标人如为经营企业，需提供有效期内的《药品经营许可证》。</w:t>
      </w:r>
      <w:r/>
    </w:p>
    <w:p>
      <w:r/>
      <w:bookmarkEnd w:id="18"/>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19" w:name="_Toc28359082"/>
      <w:r/>
      <w:bookmarkStart w:id="20" w:name="_Toc28359005"/>
      <w:r/>
      <w:bookmarkStart w:id="21" w:name="_Toc35393624"/>
      <w:r/>
      <w:bookmarkStart w:id="22" w:name="_Toc35393793"/>
      <w:r>
        <w:rPr>
          <w:rFonts w:hint="eastAsia" w:hAnsi="宋体" w:cs="宋体"/>
          <w:b w:val="0"/>
          <w:position w:val="0"/>
          <w:szCs w:val="24"/>
        </w:rPr>
        <w:t xml:space="preserve">1.项目报名时间：2026年</w:t>
      </w:r>
      <w:r>
        <w:rPr>
          <w:rFonts w:hAnsi="宋体" w:cs="宋体"/>
          <w:b w:val="0"/>
          <w:position w:val="0"/>
          <w:szCs w:val="24"/>
        </w:rPr>
        <w:t xml:space="preserve">6</w:t>
      </w:r>
      <w:r>
        <w:rPr>
          <w:rFonts w:hint="eastAsia" w:hAnsi="宋体" w:cs="宋体"/>
          <w:b w:val="0"/>
          <w:position w:val="0"/>
          <w:szCs w:val="24"/>
        </w:rPr>
        <w:t xml:space="preserve">月</w:t>
      </w:r>
      <w:r>
        <w:rPr>
          <w:rFonts w:hint="eastAsia" w:hAnsi="宋体" w:cs="宋体"/>
          <w:b w:val="0"/>
          <w:position w:val="0"/>
          <w:szCs w:val="24"/>
        </w:rPr>
        <w:t xml:space="preserve">12</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6</w:t>
      </w:r>
      <w:r>
        <w:rPr>
          <w:rFonts w:hint="eastAsia" w:hAnsi="宋体" w:cs="宋体"/>
          <w:b w:val="0"/>
          <w:position w:val="0"/>
          <w:szCs w:val="24"/>
        </w:rPr>
        <w:t xml:space="preserve">月</w:t>
      </w:r>
      <w:r>
        <w:rPr>
          <w:rFonts w:hint="eastAsia" w:hAnsi="宋体" w:cs="宋体"/>
          <w:b w:val="0"/>
          <w:position w:val="0"/>
          <w:szCs w:val="24"/>
        </w:rPr>
        <w:t xml:space="preserve">23</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w:t>
      </w:r>
      <w:bookmarkEnd w:id="19"/>
      <w:r/>
      <w:bookmarkEnd w:id="20"/>
      <w:r>
        <w:rPr>
          <w:rFonts w:hint="eastAsia" w:hAnsi="宋体" w:cs="宋体"/>
          <w:position w:val="0"/>
          <w:szCs w:val="24"/>
        </w:rPr>
        <w:t xml:space="preserve">截止时间、开标时间和地点</w:t>
      </w:r>
      <w:bookmarkEnd w:id="21"/>
      <w:r/>
      <w:bookmarkEnd w:id="22"/>
      <w:r/>
      <w:r/>
    </w:p>
    <w:p>
      <w:pPr>
        <w:rPr>
          <w:rFonts w:hAnsi="宋体"/>
          <w:b w:val="0"/>
          <w:bCs/>
          <w:position w:val="0"/>
          <w:szCs w:val="24"/>
        </w:rPr>
      </w:pPr>
      <w:r/>
      <w:bookmarkStart w:id="23" w:name="_Toc35393625"/>
      <w:r/>
      <w:bookmarkStart w:id="24" w:name="_Toc35393794"/>
      <w:r/>
      <w:bookmarkStart w:id="25" w:name="_Toc28359007"/>
      <w:r/>
      <w:bookmarkStart w:id="26" w:name="_Toc28359084"/>
      <w:r>
        <w:rPr>
          <w:rFonts w:hint="eastAsia" w:hAnsi="宋体"/>
          <w:b w:val="0"/>
          <w:bCs/>
          <w:position w:val="0"/>
          <w:szCs w:val="24"/>
        </w:rPr>
        <w:t xml:space="preserve">1.提交投标文件截止时间、开标时间：</w:t>
      </w:r>
      <w:r>
        <w:rPr>
          <w:rFonts w:hAnsi="宋体"/>
          <w:b w:val="0"/>
          <w:bCs/>
          <w:position w:val="0"/>
          <w:szCs w:val="21"/>
        </w:rPr>
        <w:t xml:space="preserve">2026年7月</w:t>
      </w:r>
      <w:r>
        <w:rPr>
          <w:rFonts w:hAnsi="宋体"/>
          <w:b w:val="0"/>
          <w:bCs/>
          <w:position w:val="0"/>
          <w:szCs w:val="21"/>
        </w:rPr>
        <w:t xml:space="preserve">17</w:t>
      </w:r>
      <w:r>
        <w:rPr>
          <w:rFonts w:hAnsi="宋体"/>
          <w:b w:val="0"/>
          <w:bCs/>
          <w:position w:val="0"/>
          <w:szCs w:val="21"/>
        </w:rPr>
        <w:t xml:space="preserve">日</w:t>
      </w:r>
      <w:r>
        <w:rPr>
          <w:rFonts w:hAnsi="宋体"/>
          <w:b w:val="0"/>
          <w:bCs/>
          <w:position w:val="0"/>
          <w:szCs w:val="24"/>
        </w:rPr>
        <w:t xml:space="preserve">14</w:t>
      </w:r>
      <w:r>
        <w:rPr>
          <w:rFonts w:hint="eastAsia" w:hAnsi="宋体"/>
          <w:b w:val="0"/>
          <w:bCs/>
          <w:position w:val="0"/>
          <w:szCs w:val="24"/>
        </w:rPr>
        <w:t xml:space="preserve">时</w:t>
      </w:r>
      <w:r>
        <w:rPr>
          <w:rFonts w:hAnsi="宋体"/>
          <w:b w:val="0"/>
          <w:bCs/>
          <w:position w:val="0"/>
          <w:szCs w:val="24"/>
        </w:rPr>
        <w:t xml:space="preserve">3</w:t>
      </w:r>
      <w:r>
        <w:rPr>
          <w:rFonts w:hint="eastAsia" w:hAnsi="宋体"/>
          <w:b w:val="0"/>
          <w:bCs/>
          <w:position w:val="0"/>
          <w:szCs w:val="24"/>
        </w:rPr>
        <w:t xml:space="preserve">0分（北京时间）。</w:t>
      </w:r>
      <w:r/>
    </w:p>
    <w:p>
      <w:pPr>
        <w:rPr>
          <w:rFonts w:hAnsi="宋体"/>
          <w:b w:val="0"/>
          <w:bCs/>
          <w:position w:val="0"/>
          <w:szCs w:val="24"/>
        </w:rPr>
      </w:pPr>
      <w:r>
        <w:rPr>
          <w:rFonts w:hint="eastAsia" w:hAnsi="宋体"/>
          <w:b w:val="0"/>
          <w:bCs/>
          <w:position w:val="0"/>
          <w:szCs w:val="24"/>
        </w:rPr>
        <w:t xml:space="preserve">2.地点：“苏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23"/>
      <w:r/>
      <w:bookmarkEnd w:id="24"/>
      <w:r/>
      <w:bookmarkEnd w:id="25"/>
      <w:r/>
      <w:bookmarkEnd w:id="26"/>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27" w:name="_Toc35393626"/>
      <w:r/>
      <w:bookmarkStart w:id="28" w:name="_Toc35393795"/>
      <w:r>
        <w:rPr>
          <w:rFonts w:hint="eastAsia" w:hAnsi="宋体" w:cs="宋体"/>
          <w:position w:val="0"/>
          <w:szCs w:val="24"/>
        </w:rPr>
        <w:t xml:space="preserve">六、其他补充事宜</w:t>
      </w:r>
      <w:bookmarkEnd w:id="27"/>
      <w:r/>
      <w:bookmarkEnd w:id="28"/>
      <w:r/>
      <w:r/>
    </w:p>
    <w:p>
      <w:pPr>
        <w:ind w:firstLine="480"/>
        <w:rPr>
          <w:rFonts w:hAnsi="宋体"/>
          <w:b w:val="0"/>
          <w:bCs/>
          <w:position w:val="0"/>
          <w:szCs w:val="24"/>
        </w:rPr>
      </w:pPr>
      <w:r/>
      <w:bookmarkStart w:id="29" w:name="_Toc35393627"/>
      <w:r/>
      <w:bookmarkStart w:id="30" w:name="_Toc28359008"/>
      <w:r/>
      <w:bookmarkStart w:id="31" w:name="_Toc28359085"/>
      <w:r/>
      <w:bookmarkStart w:id="32" w:name="_Toc35393796"/>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keepLines/>
        <w:keepNext/>
        <w:rPr>
          <w:rFonts w:hAnsi="宋体"/>
          <w:b w:val="0"/>
          <w:position w:val="0"/>
          <w:szCs w:val="24"/>
        </w:rPr>
        <w:outlineLvl w:val="1"/>
      </w:pPr>
      <w:r>
        <w:rPr>
          <w:rFonts w:hint="eastAsia" w:hAnsi="宋体"/>
          <w:b w:val="0"/>
          <w:position w:val="0"/>
          <w:szCs w:val="24"/>
        </w:rPr>
        <w:t xml:space="preserve">3、本项目落实的政府采购政策：</w:t>
      </w:r>
      <w:r/>
    </w:p>
    <w:p>
      <w:pPr>
        <w:keepLines/>
        <w:keepNext/>
        <w:rPr>
          <w:rFonts w:hAnsi="宋体"/>
          <w:b w:val="0"/>
          <w:position w:val="0"/>
          <w:szCs w:val="24"/>
        </w:rPr>
        <w:outlineLvl w:val="1"/>
      </w:pPr>
      <w:r>
        <w:rPr>
          <w:rFonts w:hint="eastAsia" w:hAnsi="宋体"/>
          <w:b w:val="0"/>
          <w:position w:val="0"/>
          <w:szCs w:val="24"/>
        </w:rPr>
        <w:t xml:space="preserve">1）政府采购促进中小企业发展</w:t>
      </w:r>
      <w:r/>
    </w:p>
    <w:p>
      <w:pPr>
        <w:keepLines/>
        <w:keepNext/>
        <w:rPr>
          <w:rFonts w:hAnsi="宋体"/>
          <w:b w:val="0"/>
          <w:position w:val="0"/>
          <w:szCs w:val="24"/>
        </w:rPr>
        <w:outlineLvl w:val="1"/>
      </w:pPr>
      <w:r>
        <w:rPr>
          <w:rFonts w:hAnsi="宋体"/>
          <w:b w:val="0"/>
          <w:position w:val="0"/>
          <w:szCs w:val="24"/>
        </w:rPr>
        <w:t xml:space="preserve">本项目属于</w:t>
      </w:r>
      <w:r>
        <w:rPr>
          <w:rFonts w:hint="eastAsia" w:hAnsi="宋体"/>
          <w:bCs/>
          <w:position w:val="0"/>
          <w:szCs w:val="24"/>
          <w:u w:val="single"/>
        </w:rPr>
        <w:t xml:space="preserve"> 货物</w:t>
      </w:r>
      <w:r>
        <w:rPr>
          <w:rFonts w:hAnsi="宋体"/>
          <w:bCs/>
          <w:position w:val="0"/>
          <w:szCs w:val="24"/>
          <w:u w:val="single"/>
        </w:rPr>
        <w:t xml:space="preserve">类</w:t>
      </w:r>
      <w:r>
        <w:rPr>
          <w:rFonts w:hint="eastAsia" w:hAnsi="宋体"/>
          <w:bCs/>
          <w:position w:val="0"/>
          <w:szCs w:val="24"/>
          <w:u w:val="single"/>
        </w:rPr>
        <w:t xml:space="preserve"> </w:t>
      </w:r>
      <w:r>
        <w:rPr>
          <w:rFonts w:hAnsi="宋体"/>
          <w:b w:val="0"/>
          <w:position w:val="0"/>
          <w:szCs w:val="24"/>
        </w:rPr>
        <w:t xml:space="preserve">采购。根据《政府采购促进中小企业发展管理办法》（财库〔2020〕46号）、《关于做好政府采购支持企业发展有关事项的通知》(苏</w:t>
      </w:r>
      <w:r>
        <w:rPr>
          <w:rFonts w:hAnsi="宋体"/>
          <w:b w:val="0"/>
          <w:position w:val="0"/>
          <w:szCs w:val="24"/>
        </w:rPr>
        <w:t xml:space="preserve">财购(</w:t>
      </w:r>
      <w:r>
        <w:rPr>
          <w:rFonts w:hAnsi="宋体"/>
          <w:b w:val="0"/>
          <w:position w:val="0"/>
          <w:szCs w:val="24"/>
        </w:rPr>
        <w:t xml:space="preserve">2020)52号)的要求，本项目小型、微型企业在评标时享受</w:t>
      </w:r>
      <w:r>
        <w:rPr>
          <w:rFonts w:hint="eastAsia" w:hAnsi="宋体"/>
          <w:b w:val="0"/>
          <w:position w:val="0"/>
          <w:szCs w:val="24"/>
        </w:rPr>
        <w:t xml:space="preserve">价格扣除优惠</w:t>
      </w:r>
      <w:r>
        <w:rPr>
          <w:rFonts w:hAnsi="宋体"/>
          <w:b w:val="0"/>
          <w:position w:val="0"/>
          <w:szCs w:val="24"/>
        </w:rPr>
        <w:t xml:space="preserve">政策。中小</w:t>
      </w:r>
      <w:r>
        <w:rPr>
          <w:rFonts w:hAnsi="宋体"/>
          <w:b w:val="0"/>
          <w:position w:val="0"/>
          <w:szCs w:val="24"/>
        </w:rPr>
        <w:t xml:space="preserve">微企业</w:t>
      </w:r>
      <w:r>
        <w:rPr>
          <w:rFonts w:hAnsi="宋体"/>
          <w:b w:val="0"/>
          <w:position w:val="0"/>
          <w:szCs w:val="24"/>
        </w:rPr>
        <w:t xml:space="preserve">划型标准请对照《关于印发中小企业划型标准规定的通知》（工信部联企业〔2011〕300号）（详见</w:t>
      </w:r>
      <w:r>
        <w:rPr>
          <w:rFonts w:hint="eastAsia" w:hAnsi="宋体"/>
          <w:b w:val="0"/>
          <w:position w:val="0"/>
          <w:szCs w:val="24"/>
        </w:rPr>
        <w:t xml:space="preserve">格式</w:t>
      </w:r>
      <w:r>
        <w:rPr>
          <w:rFonts w:hAnsi="宋体"/>
          <w:b w:val="0"/>
          <w:position w:val="0"/>
          <w:szCs w:val="24"/>
        </w:rPr>
        <w:t xml:space="preserve">）。</w:t>
      </w:r>
      <w:r/>
    </w:p>
    <w:p>
      <w:pPr>
        <w:keepLines/>
        <w:keepNext/>
        <w:rPr>
          <w:rFonts w:hAnsi="宋体"/>
          <w:b w:val="0"/>
          <w:position w:val="0"/>
          <w:szCs w:val="24"/>
        </w:rPr>
        <w:outlineLvl w:val="1"/>
      </w:pPr>
      <w:r>
        <w:rPr>
          <w:rFonts w:hint="eastAsia" w:hAnsi="宋体"/>
          <w:b w:val="0"/>
          <w:position w:val="0"/>
          <w:szCs w:val="24"/>
        </w:rPr>
        <w:t xml:space="preserve">2）政府采购支持监狱企业发展</w:t>
      </w:r>
      <w:r/>
    </w:p>
    <w:p>
      <w:pPr>
        <w:keepLines/>
        <w:keepNext/>
        <w:rPr>
          <w:rFonts w:hAnsi="宋体"/>
          <w:b w:val="0"/>
          <w:position w:val="0"/>
          <w:szCs w:val="24"/>
        </w:rPr>
        <w:outlineLvl w:val="1"/>
      </w:pPr>
      <w:r>
        <w:rPr>
          <w:rFonts w:hint="eastAsia" w:hAnsi="宋体"/>
          <w:b w:val="0"/>
          <w:position w:val="0"/>
          <w:szCs w:val="24"/>
        </w:rPr>
        <w:t xml:space="preserve">3）政府采购促进残疾人就业</w:t>
      </w:r>
      <w:r/>
    </w:p>
    <w:p>
      <w:pPr>
        <w:keepLines/>
        <w:keepNext/>
        <w:rPr>
          <w:rFonts w:hAnsi="宋体"/>
          <w:b w:val="0"/>
          <w:position w:val="0"/>
          <w:szCs w:val="24"/>
        </w:rPr>
        <w:outlineLvl w:val="1"/>
      </w:pPr>
      <w:r>
        <w:rPr>
          <w:rFonts w:hint="eastAsia" w:hAnsi="宋体"/>
          <w:b w:val="0"/>
          <w:position w:val="0"/>
          <w:szCs w:val="24"/>
        </w:rPr>
        <w:t xml:space="preserve">4）政府采购鼓励采购节能环保产品</w:t>
      </w:r>
      <w:r/>
    </w:p>
    <w:p>
      <w:pPr>
        <w:keepLines/>
        <w:keepNext/>
        <w:rPr>
          <w:rFonts w:hAnsi="宋体"/>
          <w:b w:val="0"/>
          <w:position w:val="0"/>
          <w:szCs w:val="24"/>
        </w:rPr>
        <w:outlineLvl w:val="1"/>
      </w:pPr>
      <w:r>
        <w:rPr>
          <w:rFonts w:hint="eastAsia" w:hAnsi="宋体"/>
          <w:b w:val="0"/>
          <w:position w:val="0"/>
          <w:szCs w:val="24"/>
        </w:rPr>
        <w:t xml:space="preserve">5）</w:t>
      </w:r>
      <w:r/>
    </w:p>
    <w:p>
      <w:pPr>
        <w:keepLines/>
        <w:keepNext/>
        <w:rPr>
          <w:rFonts w:hAnsi="宋体"/>
          <w:b w:val="0"/>
          <w:position w:val="0"/>
          <w:szCs w:val="24"/>
        </w:rPr>
        <w:outlineLvl w:val="1"/>
      </w:pPr>
      <w:r>
        <w:rPr>
          <w:rFonts w:hint="eastAsia" w:hAnsi="宋体"/>
          <w:b w:val="0"/>
          <w:position w:val="0"/>
          <w:szCs w:val="24"/>
        </w:rPr>
        <w:t xml:space="preserve">5.1本项目对采购本国产品给予政策支持，具体内容见招标文件“第五章 评标方法与评标标准”。</w:t>
      </w:r>
      <w:r/>
    </w:p>
    <w:p>
      <w:pPr>
        <w:keepLines/>
        <w:keepNext/>
        <w:rPr>
          <w:rFonts w:hAnsi="宋体"/>
          <w:b w:val="0"/>
          <w:position w:val="0"/>
          <w:szCs w:val="24"/>
        </w:rPr>
        <w:outlineLvl w:val="1"/>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keepNext/>
        <w:rPr>
          <w:rFonts w:hAnsi="宋体"/>
          <w:b w:val="0"/>
          <w:position w:val="0"/>
          <w:szCs w:val="24"/>
        </w:rPr>
        <w:outlineLvl w:val="1"/>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29"/>
      <w:r/>
      <w:bookmarkEnd w:id="30"/>
      <w:r/>
      <w:bookmarkEnd w:id="31"/>
      <w:r/>
      <w:bookmarkEnd w:id="32"/>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33" w:name="_Toc28359009"/>
            <w:r/>
            <w:bookmarkStart w:id="34" w:name="_Toc28359086"/>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Ansi="宋体" w:cs="宋体"/>
                <w:b w:val="0"/>
                <w:position w:val="0"/>
                <w:szCs w:val="24"/>
              </w:rPr>
              <w:t xml:space="preserve">名称：</w:t>
            </w:r>
            <w:r>
              <w:rPr>
                <w:rFonts w:hint="eastAsia" w:hAnsi="宋体" w:cs="宋体"/>
                <w:b w:val="0"/>
                <w:position w:val="0"/>
                <w:szCs w:val="24"/>
              </w:rPr>
              <w:t xml:space="preserve">南京市儿童医院</w:t>
            </w:r>
            <w:r/>
          </w:p>
          <w:p>
            <w:pPr>
              <w:ind w:left="482"/>
              <w:jc w:val="left"/>
              <w:rPr>
                <w:rFonts w:hAnsi="宋体" w:cs="宋体"/>
                <w:b w:val="0"/>
                <w:position w:val="0"/>
                <w:szCs w:val="24"/>
              </w:rPr>
            </w:pPr>
            <w:r>
              <w:rPr>
                <w:rFonts w:hint="eastAsia" w:hAnsi="宋体" w:cs="宋体"/>
                <w:b w:val="0"/>
                <w:position w:val="0"/>
                <w:szCs w:val="24"/>
              </w:rPr>
              <w:t xml:space="preserve">地址：南京市建</w:t>
            </w:r>
            <w:r>
              <w:rPr>
                <w:rFonts w:hint="eastAsia" w:hAnsi="宋体" w:cs="宋体"/>
                <w:b w:val="0"/>
                <w:position w:val="0"/>
                <w:szCs w:val="24"/>
              </w:rPr>
              <w:t xml:space="preserve">邺</w:t>
            </w:r>
            <w:r>
              <w:rPr>
                <w:rFonts w:hint="eastAsia" w:hAnsi="宋体" w:cs="宋体"/>
                <w:b w:val="0"/>
                <w:position w:val="0"/>
                <w:szCs w:val="24"/>
              </w:rPr>
              <w:t xml:space="preserve">区江东南路8号</w:t>
            </w:r>
            <w:r/>
          </w:p>
          <w:p>
            <w:pPr>
              <w:ind w:left="482"/>
              <w:jc w:val="left"/>
              <w:rPr>
                <w:rFonts w:hAnsi="宋体" w:cs="宋体"/>
                <w:b w:val="0"/>
                <w:position w:val="0"/>
                <w:szCs w:val="24"/>
              </w:rPr>
            </w:pPr>
            <w:r>
              <w:rPr>
                <w:rFonts w:hint="eastAsia" w:hAnsi="宋体" w:cs="宋体"/>
                <w:b w:val="0"/>
                <w:position w:val="0"/>
                <w:szCs w:val="24"/>
              </w:rPr>
              <w:t xml:space="preserve">联系人：李老师、韦老师</w:t>
            </w:r>
            <w:r/>
          </w:p>
          <w:p>
            <w:pPr>
              <w:ind w:left="482"/>
              <w:jc w:val="left"/>
              <w:rPr>
                <w:rFonts w:hAnsi="宋体" w:cs="宋体"/>
                <w:b w:val="0"/>
                <w:position w:val="0"/>
                <w:szCs w:val="24"/>
              </w:rPr>
            </w:pPr>
            <w:r>
              <w:rPr>
                <w:rFonts w:hint="eastAsia" w:hAnsi="宋体" w:cs="宋体"/>
                <w:b w:val="0"/>
                <w:position w:val="0"/>
                <w:szCs w:val="24"/>
              </w:rPr>
              <w:t xml:space="preserve">联系方式 ：025-52862966、025-83117220</w:t>
            </w:r>
            <w:r/>
          </w:p>
        </w:tc>
      </w:tr>
    </w:tbl>
    <w:p>
      <w:pPr>
        <w:ind w:left="482"/>
        <w:jc w:val="left"/>
        <w:rPr>
          <w:rFonts w:hAnsi="宋体" w:cs="宋体"/>
          <w:b w:val="0"/>
          <w:position w:val="0"/>
          <w:szCs w:val="24"/>
        </w:rPr>
      </w:pPr>
      <w:r>
        <w:rPr>
          <w:rFonts w:hint="eastAsia" w:hAnsi="宋体" w:cs="宋体"/>
          <w:b w:val="0"/>
          <w:position w:val="0"/>
          <w:szCs w:val="24"/>
        </w:rPr>
        <w:t xml:space="preserve">2.采购代理机构信息</w:t>
      </w:r>
      <w:bookmarkEnd w:id="33"/>
      <w:r/>
      <w:bookmarkEnd w:id="34"/>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35" w:name="_Toc28359010"/>
      <w:r/>
      <w:bookmarkStart w:id="36" w:name="_Toc28359087"/>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35"/>
      <w:r/>
      <w:bookmarkEnd w:id="36"/>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70"/>
        <w:rPr>
          <w:rFonts w:ascii="宋体" w:hAnsi="宋体" w:eastAsia="宋体" w:cs="宋体"/>
          <w:b/>
          <w:bCs/>
          <w:sz w:val="44"/>
        </w:rPr>
      </w:pPr>
      <w:r/>
      <w:bookmarkStart w:id="37" w:name="_Toc15713"/>
      <w:r/>
      <w:bookmarkStart w:id="38" w:name="_Toc120614221"/>
      <w:r/>
      <w:bookmarkStart w:id="39" w:name="_Toc479757207"/>
      <w:r/>
      <w:bookmarkStart w:id="40" w:name="_Toc513029242"/>
      <w:r/>
      <w:bookmarkStart w:id="41" w:name="_Toc16938558"/>
      <w:r/>
      <w:bookmarkStart w:id="42"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  </w:t>
      </w:r>
      <w:bookmarkStart w:id="43" w:name="_Toc513029202"/>
      <w:r/>
      <w:bookmarkStart w:id="44" w:name="_Toc16938518"/>
      <w:r/>
      <w:bookmarkStart w:id="45" w:name="_Toc120614213"/>
      <w:r/>
      <w:bookmarkStart w:id="46" w:name="_Toc20823274"/>
      <w:r>
        <w:rPr>
          <w:rFonts w:hint="eastAsia" w:ascii="宋体" w:hAnsi="宋体" w:eastAsia="宋体" w:cs="宋体"/>
          <w:b/>
          <w:bCs/>
          <w:sz w:val="44"/>
        </w:rPr>
        <w:t xml:space="preserve">投标人须知</w:t>
      </w:r>
      <w:bookmarkEnd w:id="37"/>
      <w:r/>
      <w:bookmarkEnd w:id="43"/>
      <w:r/>
      <w:bookmarkEnd w:id="44"/>
      <w:r/>
      <w:bookmarkEnd w:id="45"/>
      <w:r/>
      <w:bookmarkEnd w:id="46"/>
      <w:r/>
      <w:r/>
    </w:p>
    <w:p>
      <w:pPr>
        <w:pStyle w:val="772"/>
        <w:ind w:firstLine="436"/>
        <w:spacing w:before="120" w:after="120" w:line="240" w:lineRule="auto"/>
        <w:rPr>
          <w:rStyle w:val="873"/>
          <w:rFonts w:ascii="宋体" w:hAnsi="宋体" w:cs="宋体"/>
        </w:rPr>
      </w:pPr>
      <w:r/>
      <w:bookmarkStart w:id="47" w:name="_Toc16938519"/>
      <w:r/>
      <w:bookmarkStart w:id="48" w:name="_Toc12175"/>
      <w:r/>
      <w:bookmarkStart w:id="49" w:name="_Toc120614214"/>
      <w:r/>
      <w:bookmarkStart w:id="50" w:name="_Toc513029203"/>
      <w:r/>
      <w:bookmarkStart w:id="51" w:name="_Toc20823275"/>
      <w:r>
        <w:rPr>
          <w:rStyle w:val="873"/>
          <w:rFonts w:hint="eastAsia" w:ascii="宋体" w:hAnsi="宋体" w:cs="宋体"/>
        </w:rPr>
        <w:t xml:space="preserve">一、总则</w:t>
      </w:r>
      <w:bookmarkEnd w:id="47"/>
      <w:r/>
      <w:bookmarkEnd w:id="48"/>
      <w:r/>
      <w:bookmarkEnd w:id="49"/>
      <w:r/>
      <w:bookmarkEnd w:id="50"/>
      <w:r/>
      <w:bookmarkEnd w:id="51"/>
      <w:r/>
      <w:r/>
    </w:p>
    <w:p>
      <w:pPr>
        <w:pStyle w:val="773"/>
        <w:ind w:firstLine="479"/>
        <w:spacing w:before="0" w:after="0" w:line="240" w:lineRule="auto"/>
        <w:rPr>
          <w:rFonts w:ascii="宋体" w:hAnsi="宋体" w:eastAsia="宋体" w:cs="宋体"/>
        </w:rPr>
      </w:pPr>
      <w:r/>
      <w:bookmarkStart w:id="52" w:name="_Hlt16619475"/>
      <w:r/>
      <w:bookmarkStart w:id="53" w:name="_Toc458694821"/>
      <w:r/>
      <w:bookmarkStart w:id="54" w:name="_Toc16938520"/>
      <w:r/>
      <w:bookmarkStart w:id="55" w:name="_Toc513029204"/>
      <w:r/>
      <w:bookmarkStart w:id="56" w:name="_Toc20823276"/>
      <w:r/>
      <w:bookmarkEnd w:id="52"/>
      <w:r>
        <w:rPr>
          <w:rFonts w:hint="eastAsia" w:ascii="宋体" w:hAnsi="宋体" w:eastAsia="宋体" w:cs="宋体"/>
        </w:rPr>
        <w:t xml:space="preserve">1</w:t>
      </w:r>
      <w:bookmarkEnd w:id="53"/>
      <w:r>
        <w:rPr>
          <w:rFonts w:hint="eastAsia" w:ascii="宋体" w:hAnsi="宋体" w:eastAsia="宋体" w:cs="宋体"/>
        </w:rPr>
        <w:t xml:space="preserve">、招标方式</w:t>
      </w:r>
      <w:bookmarkEnd w:id="54"/>
      <w:r/>
      <w:bookmarkEnd w:id="55"/>
      <w:r/>
      <w:bookmarkEnd w:id="56"/>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73"/>
        <w:ind w:firstLine="479"/>
        <w:spacing w:before="0" w:after="0" w:line="240" w:lineRule="auto"/>
        <w:rPr>
          <w:rFonts w:ascii="宋体" w:hAnsi="宋体" w:eastAsia="宋体" w:cs="宋体"/>
        </w:rPr>
      </w:pPr>
      <w:r/>
      <w:bookmarkStart w:id="57" w:name="_Toc20823277"/>
      <w:r/>
      <w:bookmarkStart w:id="58" w:name="_Toc513029205"/>
      <w:r/>
      <w:bookmarkStart w:id="59" w:name="_Toc16938521"/>
      <w:r>
        <w:rPr>
          <w:rFonts w:hint="eastAsia" w:ascii="宋体" w:hAnsi="宋体" w:eastAsia="宋体" w:cs="宋体"/>
        </w:rPr>
        <w:t xml:space="preserve">2、合格的</w:t>
      </w:r>
      <w:bookmarkEnd w:id="57"/>
      <w:r/>
      <w:bookmarkEnd w:id="58"/>
      <w:r/>
      <w:bookmarkEnd w:id="59"/>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73"/>
        <w:ind w:firstLine="479"/>
        <w:spacing w:before="0" w:after="0" w:line="240" w:lineRule="auto"/>
        <w:rPr>
          <w:rFonts w:ascii="宋体" w:hAnsi="宋体" w:eastAsia="宋体" w:cs="宋体"/>
        </w:rPr>
      </w:pPr>
      <w:r/>
      <w:bookmarkStart w:id="60" w:name="_Toc20823278"/>
      <w:r/>
      <w:bookmarkStart w:id="61" w:name="_Toc16938522"/>
      <w:r/>
      <w:bookmarkStart w:id="62" w:name="_Toc513029206"/>
      <w:r>
        <w:rPr>
          <w:rFonts w:hint="eastAsia" w:ascii="宋体" w:hAnsi="宋体" w:eastAsia="宋体" w:cs="宋体"/>
        </w:rPr>
        <w:t xml:space="preserve">3、适用法律</w:t>
      </w:r>
      <w:bookmarkEnd w:id="60"/>
      <w:r/>
      <w:bookmarkEnd w:id="61"/>
      <w:r/>
      <w:bookmarkEnd w:id="62"/>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73"/>
        <w:ind w:firstLine="479"/>
        <w:spacing w:before="0" w:after="0" w:line="240" w:lineRule="auto"/>
        <w:rPr>
          <w:rFonts w:ascii="宋体" w:hAnsi="宋体" w:eastAsia="宋体" w:cs="宋体"/>
        </w:rPr>
      </w:pPr>
      <w:r/>
      <w:bookmarkStart w:id="63" w:name="_Toc462564067"/>
      <w:r/>
      <w:bookmarkStart w:id="64" w:name="_Toc20823279"/>
      <w:r/>
      <w:bookmarkStart w:id="65" w:name="_Toc513029207"/>
      <w:r/>
      <w:bookmarkStart w:id="66" w:name="_Toc16938523"/>
      <w:r>
        <w:rPr>
          <w:rFonts w:hint="eastAsia" w:ascii="宋体" w:hAnsi="宋体" w:eastAsia="宋体" w:cs="宋体"/>
        </w:rPr>
        <w:t xml:space="preserve">4、投标费用</w:t>
      </w:r>
      <w:bookmarkEnd w:id="63"/>
      <w:r/>
      <w:bookmarkEnd w:id="64"/>
      <w:r/>
      <w:bookmarkEnd w:id="65"/>
      <w:r/>
      <w:bookmarkEnd w:id="66"/>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73"/>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72"/>
        <w:ind w:firstLine="436"/>
        <w:spacing w:before="120" w:after="120" w:line="240" w:lineRule="auto"/>
        <w:rPr>
          <w:rStyle w:val="873"/>
          <w:rFonts w:ascii="宋体" w:hAnsi="宋体" w:cs="宋体"/>
        </w:rPr>
      </w:pPr>
      <w:r/>
      <w:bookmarkStart w:id="67" w:name="_Toc16938525"/>
      <w:r/>
      <w:bookmarkStart w:id="68" w:name="_Toc120614215"/>
      <w:r/>
      <w:bookmarkStart w:id="69" w:name="_Toc513029209"/>
      <w:r/>
      <w:bookmarkStart w:id="70" w:name="_Toc20823281"/>
      <w:r/>
      <w:bookmarkStart w:id="71" w:name="_Toc27798"/>
      <w:r>
        <w:rPr>
          <w:rStyle w:val="873"/>
          <w:rFonts w:hint="eastAsia" w:ascii="宋体" w:hAnsi="宋体" w:cs="宋体"/>
        </w:rPr>
        <w:t xml:space="preserve">二、</w:t>
      </w:r>
      <w:bookmarkEnd w:id="67"/>
      <w:r/>
      <w:bookmarkEnd w:id="68"/>
      <w:r/>
      <w:bookmarkEnd w:id="69"/>
      <w:r/>
      <w:bookmarkEnd w:id="70"/>
      <w:r/>
      <w:bookmarkEnd w:id="71"/>
      <w:r>
        <w:rPr>
          <w:rStyle w:val="873"/>
          <w:rFonts w:hint="eastAsia" w:ascii="宋体" w:hAnsi="宋体" w:cs="宋体"/>
        </w:rPr>
        <w:t xml:space="preserve">招标文件</w:t>
      </w:r>
      <w:r/>
    </w:p>
    <w:p>
      <w:pPr>
        <w:pStyle w:val="773"/>
        <w:ind w:firstLine="479"/>
        <w:spacing w:before="0" w:after="0" w:line="240" w:lineRule="auto"/>
        <w:rPr>
          <w:rFonts w:ascii="宋体" w:hAnsi="宋体" w:eastAsia="宋体" w:cs="宋体"/>
        </w:rPr>
      </w:pPr>
      <w:r/>
      <w:bookmarkStart w:id="72" w:name="_Toc513029210"/>
      <w:r/>
      <w:bookmarkStart w:id="73" w:name="_Toc16938526"/>
      <w:r/>
      <w:bookmarkStart w:id="74" w:name="_Toc20823282"/>
      <w:r>
        <w:rPr>
          <w:rFonts w:hint="eastAsia" w:ascii="宋体" w:hAnsi="宋体" w:eastAsia="宋体" w:cs="宋体"/>
        </w:rPr>
        <w:t xml:space="preserve">6、招标文件构成</w:t>
      </w:r>
      <w:bookmarkEnd w:id="72"/>
      <w:r/>
      <w:bookmarkEnd w:id="73"/>
      <w:r/>
      <w:bookmarkEnd w:id="74"/>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73"/>
        <w:ind w:firstLine="479"/>
        <w:spacing w:before="0" w:after="0" w:line="240" w:lineRule="auto"/>
        <w:rPr>
          <w:rFonts w:ascii="宋体" w:hAnsi="宋体" w:eastAsia="宋体" w:cs="宋体"/>
        </w:rPr>
      </w:pPr>
      <w:r/>
      <w:bookmarkStart w:id="75" w:name="_Toc20823283"/>
      <w:r/>
      <w:bookmarkStart w:id="76" w:name="_Toc513029211"/>
      <w:r/>
      <w:bookmarkStart w:id="77" w:name="_Toc16938527"/>
      <w:r/>
      <w:bookmarkStart w:id="78" w:name="_Toc462564070"/>
      <w:r>
        <w:rPr>
          <w:rFonts w:hint="eastAsia" w:ascii="宋体" w:hAnsi="宋体" w:eastAsia="宋体" w:cs="宋体"/>
        </w:rPr>
        <w:t xml:space="preserve">7、招标文件的澄清</w:t>
      </w:r>
      <w:bookmarkEnd w:id="75"/>
      <w:r/>
      <w:bookmarkEnd w:id="76"/>
      <w:r/>
      <w:bookmarkEnd w:id="77"/>
      <w:r/>
      <w:bookmarkEnd w:id="78"/>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73"/>
        <w:ind w:firstLine="479"/>
        <w:spacing w:before="0" w:after="0" w:line="240" w:lineRule="auto"/>
        <w:rPr>
          <w:rFonts w:ascii="宋体" w:hAnsi="宋体" w:eastAsia="宋体" w:cs="宋体"/>
        </w:rPr>
      </w:pPr>
      <w:r/>
      <w:bookmarkStart w:id="79" w:name="_Toc462564071"/>
      <w:r/>
      <w:bookmarkStart w:id="80" w:name="_Toc16938528"/>
      <w:r/>
      <w:bookmarkStart w:id="81" w:name="_Toc513029212"/>
      <w:r/>
      <w:bookmarkStart w:id="82" w:name="_Toc20823284"/>
      <w:r>
        <w:rPr>
          <w:rFonts w:hint="eastAsia" w:ascii="宋体" w:hAnsi="宋体" w:eastAsia="宋体" w:cs="宋体"/>
        </w:rPr>
        <w:t xml:space="preserve">8、招标文件的修改</w:t>
      </w:r>
      <w:bookmarkEnd w:id="79"/>
      <w:r/>
      <w:bookmarkEnd w:id="80"/>
      <w:r/>
      <w:bookmarkEnd w:id="81"/>
      <w:r/>
      <w:bookmarkEnd w:id="82"/>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72"/>
        <w:ind w:firstLine="481"/>
        <w:spacing w:before="120" w:after="120" w:line="240" w:lineRule="auto"/>
        <w:rPr>
          <w:rStyle w:val="873"/>
          <w:rFonts w:ascii="宋体" w:hAnsi="宋体" w:cs="宋体"/>
          <w:b w:val="0"/>
          <w:bCs/>
        </w:rPr>
      </w:pPr>
      <w:r/>
      <w:bookmarkStart w:id="83" w:name="_Toc20823285"/>
      <w:r/>
      <w:bookmarkStart w:id="84" w:name="_Toc22457"/>
      <w:r/>
      <w:bookmarkStart w:id="85" w:name="_Toc513029213"/>
      <w:r/>
      <w:bookmarkStart w:id="86" w:name="_Toc462564072"/>
      <w:r/>
      <w:bookmarkStart w:id="87" w:name="_Toc16938529"/>
      <w:r/>
      <w:bookmarkStart w:id="88" w:name="_Toc120614216"/>
      <w:r>
        <w:rPr>
          <w:rStyle w:val="873"/>
          <w:rFonts w:hint="eastAsia" w:ascii="宋体" w:hAnsi="宋体" w:cs="宋体"/>
        </w:rPr>
        <w:t xml:space="preserve">三、投标文件的编制</w:t>
      </w:r>
      <w:bookmarkEnd w:id="83"/>
      <w:r/>
      <w:bookmarkEnd w:id="84"/>
      <w:r/>
      <w:bookmarkEnd w:id="85"/>
      <w:r/>
      <w:bookmarkEnd w:id="86"/>
      <w:r/>
      <w:bookmarkEnd w:id="87"/>
      <w:r/>
      <w:bookmarkEnd w:id="88"/>
      <w:r/>
      <w:r/>
    </w:p>
    <w:p>
      <w:pPr>
        <w:pStyle w:val="773"/>
        <w:ind w:firstLine="479"/>
        <w:spacing w:before="0" w:after="0" w:line="240" w:lineRule="auto"/>
        <w:rPr>
          <w:rFonts w:ascii="宋体" w:hAnsi="宋体" w:eastAsia="宋体" w:cs="宋体"/>
        </w:rPr>
      </w:pPr>
      <w:r/>
      <w:bookmarkStart w:id="89" w:name="_Toc513029214"/>
      <w:r/>
      <w:bookmarkStart w:id="90" w:name="_Toc16938530"/>
      <w:r/>
      <w:bookmarkStart w:id="91" w:name="_Toc462564073"/>
      <w:r/>
      <w:bookmarkStart w:id="92" w:name="_Toc20823286"/>
      <w:r>
        <w:rPr>
          <w:rFonts w:hint="eastAsia" w:ascii="宋体" w:hAnsi="宋体" w:eastAsia="宋体" w:cs="宋体"/>
        </w:rPr>
        <w:t xml:space="preserve">9、投标文件的语言及度量衡单位</w:t>
      </w:r>
      <w:bookmarkEnd w:id="89"/>
      <w:r/>
      <w:bookmarkEnd w:id="90"/>
      <w:r/>
      <w:bookmarkEnd w:id="91"/>
      <w:r/>
      <w:bookmarkEnd w:id="92"/>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73"/>
        <w:ind w:firstLine="479"/>
        <w:spacing w:before="0" w:after="0" w:line="240" w:lineRule="auto"/>
        <w:rPr>
          <w:rFonts w:ascii="宋体" w:hAnsi="宋体" w:eastAsia="宋体" w:cs="宋体"/>
        </w:rPr>
      </w:pPr>
      <w:r/>
      <w:bookmarkStart w:id="93" w:name="_Toc16938531"/>
      <w:r/>
      <w:bookmarkStart w:id="94" w:name="_Toc462564074"/>
      <w:r/>
      <w:bookmarkStart w:id="95" w:name="_Toc20823287"/>
      <w:r/>
      <w:bookmarkStart w:id="96" w:name="_Toc513029215"/>
      <w:r>
        <w:rPr>
          <w:rFonts w:hint="eastAsia" w:ascii="宋体" w:hAnsi="宋体" w:eastAsia="宋体" w:cs="宋体"/>
        </w:rPr>
        <w:t xml:space="preserve">10、投标文件构成</w:t>
      </w:r>
      <w:bookmarkEnd w:id="93"/>
      <w:r/>
      <w:bookmarkEnd w:id="94"/>
      <w:r/>
      <w:bookmarkEnd w:id="95"/>
      <w:r/>
      <w:bookmarkEnd w:id="96"/>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82"/>
      </w:pPr>
      <w:r>
        <w:rPr>
          <w:rFonts w:hint="eastAsia"/>
        </w:rPr>
        <w:t xml:space="preserve">*10.3如标书制作工具中格式和内容与“江苏政府采购网”发布的招标文件不一致，以“江苏政府采购网”发布的招标文件为准。</w:t>
      </w:r>
      <w:r/>
    </w:p>
    <w:p>
      <w:pPr>
        <w:pStyle w:val="773"/>
        <w:ind w:firstLine="479"/>
        <w:spacing w:before="0" w:after="0" w:line="240" w:lineRule="auto"/>
        <w:rPr>
          <w:rFonts w:ascii="宋体" w:hAnsi="宋体" w:eastAsia="宋体" w:cs="宋体"/>
        </w:rPr>
      </w:pPr>
      <w:r/>
      <w:bookmarkStart w:id="97" w:name="_Hlt26668975"/>
      <w:r/>
      <w:bookmarkStart w:id="98" w:name="_Hlt26954838"/>
      <w:r/>
      <w:bookmarkStart w:id="99" w:name="_Hlt26670360"/>
      <w:r/>
      <w:bookmarkStart w:id="100" w:name="_Toc513029219"/>
      <w:r/>
      <w:bookmarkStart w:id="101" w:name="_Toc14577357"/>
      <w:r/>
      <w:bookmarkStart w:id="102" w:name="_Toc49090509"/>
      <w:r/>
      <w:bookmarkStart w:id="103" w:name="_Toc14577354"/>
      <w:r/>
      <w:bookmarkStart w:id="104" w:name="_Toc513029216"/>
      <w:r/>
      <w:bookmarkStart w:id="105" w:name="_Toc49090507"/>
      <w:r/>
      <w:bookmarkEnd w:id="97"/>
      <w:r/>
      <w:bookmarkEnd w:id="98"/>
      <w:r/>
      <w:bookmarkEnd w:id="99"/>
      <w:r>
        <w:rPr>
          <w:rFonts w:hint="eastAsia" w:ascii="宋体" w:hAnsi="宋体" w:eastAsia="宋体" w:cs="宋体"/>
        </w:rPr>
        <w:t xml:space="preserve">11、证明投标人资格及投标符合招标文件规定的其它文件</w:t>
      </w:r>
      <w:bookmarkEnd w:id="100"/>
      <w:r/>
      <w:bookmarkEnd w:id="101"/>
      <w:r/>
      <w:bookmarkEnd w:id="102"/>
      <w:r/>
      <w:r/>
    </w:p>
    <w:p>
      <w:pPr>
        <w:ind w:firstLine="480"/>
        <w:rPr>
          <w:rFonts w:hAnsi="宋体" w:cs="宋体"/>
          <w:b w:val="0"/>
          <w:bCs/>
        </w:rPr>
      </w:pPr>
      <w:r>
        <w:rPr>
          <w:rFonts w:hint="eastAsia" w:hAnsi="宋体" w:cs="宋体"/>
          <w:b w:val="0"/>
          <w:bCs/>
        </w:rPr>
        <w:t xml:space="preserve">11.1</w:t>
      </w:r>
      <w:bookmarkStart w:id="106" w:name="_Hlt26668999"/>
      <w:r/>
      <w:bookmarkEnd w:id="106"/>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73"/>
        <w:ind w:firstLine="479"/>
        <w:spacing w:before="0" w:after="0" w:line="240" w:lineRule="auto"/>
        <w:rPr>
          <w:rFonts w:ascii="宋体" w:hAnsi="宋体" w:eastAsia="宋体" w:cs="宋体"/>
        </w:rPr>
      </w:pPr>
      <w:r/>
      <w:bookmarkStart w:id="107" w:name="_Toc14577355"/>
      <w:r/>
      <w:bookmarkStart w:id="108" w:name="_Toc49090508"/>
      <w:r/>
      <w:bookmarkEnd w:id="103"/>
      <w:r/>
      <w:bookmarkEnd w:id="104"/>
      <w:r/>
      <w:bookmarkEnd w:id="105"/>
      <w:r>
        <w:rPr>
          <w:rFonts w:hint="eastAsia" w:ascii="宋体" w:hAnsi="宋体" w:eastAsia="宋体" w:cs="宋体"/>
        </w:rPr>
        <w:t xml:space="preserve">12、开标一览表和分项报价</w:t>
      </w:r>
      <w:bookmarkStart w:id="109" w:name="_Hlt26670373"/>
      <w:r/>
      <w:bookmarkEnd w:id="107"/>
      <w:r/>
      <w:bookmarkEnd w:id="109"/>
      <w:r>
        <w:rPr>
          <w:rFonts w:hint="eastAsia" w:ascii="宋体" w:hAnsi="宋体" w:eastAsia="宋体" w:cs="宋体"/>
        </w:rPr>
        <w:t xml:space="preserve">表</w:t>
      </w:r>
      <w:bookmarkEnd w:id="108"/>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0" w:name="_Hlt26670399"/>
      <w:r/>
      <w:bookmarkEnd w:id="110"/>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11" w:name="_Hlt26954848"/>
      <w:r/>
      <w:bookmarkStart w:id="112" w:name="_Hlt26954846"/>
      <w:r/>
      <w:bookmarkStart w:id="113" w:name="_Hlt26954731"/>
      <w:r/>
      <w:bookmarkStart w:id="114" w:name="_Hlt26670486"/>
      <w:r/>
      <w:bookmarkStart w:id="115" w:name="_Hlt26670482"/>
      <w:r/>
      <w:bookmarkEnd w:id="111"/>
      <w:r/>
      <w:bookmarkEnd w:id="112"/>
      <w:r/>
      <w:bookmarkEnd w:id="113"/>
      <w:r/>
      <w:bookmarkEnd w:id="114"/>
      <w:r/>
      <w:bookmarkEnd w:id="115"/>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73"/>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73"/>
        <w:ind w:firstLine="479"/>
        <w:spacing w:before="0" w:after="0" w:line="240" w:lineRule="auto"/>
        <w:rPr>
          <w:rFonts w:ascii="宋体" w:hAnsi="宋体" w:eastAsia="宋体" w:cs="宋体"/>
        </w:rPr>
      </w:pPr>
      <w:r/>
      <w:bookmarkStart w:id="116" w:name="_Toc49090510"/>
      <w:r/>
      <w:bookmarkStart w:id="117" w:name="_Toc14577359"/>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73"/>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16"/>
      <w:r/>
      <w:bookmarkEnd w:id="117"/>
      <w:r/>
      <w:r/>
    </w:p>
    <w:p>
      <w:pPr>
        <w:ind w:firstLine="480"/>
        <w:rPr>
          <w:rFonts w:hAnsi="宋体" w:cs="宋体"/>
          <w:b w:val="0"/>
          <w:bCs/>
        </w:rPr>
      </w:pPr>
      <w:r/>
      <w:bookmarkStart w:id="118" w:name="_Hlt26954850"/>
      <w:r/>
      <w:bookmarkStart w:id="119" w:name="_Hlt26670489"/>
      <w:r/>
      <w:bookmarkStart w:id="120" w:name="_Hlt26954734"/>
      <w:r/>
      <w:bookmarkStart w:id="121" w:name="_Toc14577360"/>
      <w:r/>
      <w:bookmarkStart w:id="122" w:name="_Toc49090511"/>
      <w:r/>
      <w:bookmarkEnd w:id="118"/>
      <w:r/>
      <w:bookmarkEnd w:id="119"/>
      <w:r/>
      <w:bookmarkEnd w:id="120"/>
      <w:r>
        <w:rPr>
          <w:rFonts w:hint="eastAsia" w:hAnsi="宋体" w:cs="宋体"/>
          <w:b w:val="0"/>
          <w:bCs/>
        </w:rPr>
        <w:t xml:space="preserve">本项目无需递交投标保证金。</w:t>
      </w:r>
      <w:r/>
    </w:p>
    <w:p>
      <w:pPr>
        <w:pStyle w:val="773"/>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21"/>
      <w:r/>
      <w:bookmarkEnd w:id="122"/>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73"/>
        <w:ind w:firstLine="479"/>
        <w:spacing w:before="0" w:after="0" w:line="240" w:lineRule="auto"/>
        <w:rPr>
          <w:rFonts w:ascii="宋体" w:hAnsi="宋体" w:eastAsia="宋体" w:cs="宋体"/>
        </w:rPr>
      </w:pPr>
      <w:r/>
      <w:bookmarkStart w:id="123" w:name="_Hlt26954852"/>
      <w:r/>
      <w:bookmarkStart w:id="124" w:name="_Hlt26954739"/>
      <w:r/>
      <w:bookmarkStart w:id="125" w:name="_Toc49090512"/>
      <w:r/>
      <w:bookmarkStart w:id="126" w:name="_Toc14577361"/>
      <w:r/>
      <w:bookmarkEnd w:id="123"/>
      <w:r/>
      <w:bookmarkEnd w:id="124"/>
      <w:r>
        <w:rPr>
          <w:rFonts w:hint="eastAsia" w:ascii="宋体" w:hAnsi="宋体" w:eastAsia="宋体" w:cs="宋体"/>
        </w:rPr>
        <w:t xml:space="preserve">18、投标文件签署</w:t>
      </w:r>
      <w:bookmarkEnd w:id="125"/>
      <w:r/>
      <w:bookmarkEnd w:id="126"/>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72"/>
        <w:ind w:firstLine="436"/>
        <w:spacing w:before="120" w:after="120" w:line="240" w:lineRule="auto"/>
        <w:rPr>
          <w:rStyle w:val="873"/>
          <w:rFonts w:ascii="宋体" w:hAnsi="宋体" w:cs="宋体"/>
        </w:rPr>
      </w:pPr>
      <w:r/>
      <w:bookmarkStart w:id="127" w:name="_Toc22743"/>
      <w:r/>
      <w:bookmarkStart w:id="128" w:name="_Toc120614217"/>
      <w:r/>
      <w:bookmarkStart w:id="129" w:name="_Toc16938540"/>
      <w:r/>
      <w:bookmarkStart w:id="130" w:name="_Toc20823296"/>
      <w:r/>
      <w:bookmarkStart w:id="131" w:name="_Toc513029224"/>
      <w:r>
        <w:rPr>
          <w:rStyle w:val="873"/>
          <w:rFonts w:hint="eastAsia" w:ascii="宋体" w:hAnsi="宋体" w:cs="宋体"/>
        </w:rPr>
        <w:t xml:space="preserve">四、投标文件的递交</w:t>
      </w:r>
      <w:bookmarkEnd w:id="127"/>
      <w:r/>
      <w:bookmarkEnd w:id="128"/>
      <w:r/>
      <w:bookmarkEnd w:id="129"/>
      <w:r/>
      <w:bookmarkEnd w:id="130"/>
      <w:r/>
      <w:bookmarkEnd w:id="131"/>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bookmarkStart w:id="132" w:name="_Toc513029226"/>
      <w:r/>
      <w:bookmarkStart w:id="133" w:name="_Toc16938542"/>
      <w:r/>
      <w:bookmarkStart w:id="134" w:name="_Toc20823298"/>
      <w:r/>
      <w:bookmarkEnd w:id="132"/>
      <w:bookmarkEnd w:id="133"/>
      <w:bookmarkEnd w:id="134"/>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7</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73"/>
          <w:rFonts w:ascii="宋体" w:hAnsi="宋体" w:cs="宋体"/>
        </w:rPr>
        <w:outlineLvl w:val="3"/>
      </w:pPr>
      <w:r/>
      <w:bookmarkStart w:id="135" w:name="_Toc20823299"/>
      <w:r/>
      <w:bookmarkStart w:id="136" w:name="_Toc16938543"/>
      <w:r/>
      <w:bookmarkStart w:id="137" w:name="_Toc513029227"/>
      <w:r>
        <w:rPr>
          <w:rStyle w:val="873"/>
          <w:rFonts w:hint="eastAsia" w:ascii="宋体" w:hAnsi="宋体" w:cs="宋体"/>
        </w:rPr>
        <w:t xml:space="preserve">20.投标文件</w:t>
      </w:r>
      <w:bookmarkEnd w:id="135"/>
      <w:r/>
      <w:bookmarkEnd w:id="136"/>
      <w:r/>
      <w:bookmarkEnd w:id="137"/>
      <w:r>
        <w:rPr>
          <w:rStyle w:val="873"/>
          <w:rFonts w:hint="eastAsia" w:ascii="宋体" w:hAnsi="宋体" w:cs="宋体"/>
        </w:rPr>
        <w:t xml:space="preserve">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20.1代理机构拒绝接收投标截止时间后上传的任何投标文件。</w:t>
      </w:r>
      <w:r/>
    </w:p>
    <w:p>
      <w:pPr>
        <w:ind w:firstLine="390"/>
        <w:keepLines/>
        <w:keepNext/>
        <w:rPr>
          <w:rStyle w:val="873"/>
          <w:rFonts w:ascii="宋体" w:hAnsi="宋体" w:cs="宋体"/>
          <w:bCs w:val="0"/>
        </w:rPr>
        <w:outlineLvl w:val="3"/>
      </w:pPr>
      <w:r/>
      <w:bookmarkStart w:id="138" w:name="_Toc513029228"/>
      <w:r/>
      <w:bookmarkStart w:id="139" w:name="_Toc16938544"/>
      <w:r/>
      <w:bookmarkStart w:id="140" w:name="_Toc20823300"/>
      <w:r>
        <w:rPr>
          <w:rStyle w:val="873"/>
          <w:rFonts w:hint="eastAsia" w:ascii="宋体" w:hAnsi="宋体" w:cs="宋体"/>
          <w:bCs w:val="0"/>
        </w:rPr>
        <w:t xml:space="preserve">21.投标文件的撤回和修改</w:t>
      </w:r>
      <w:bookmarkEnd w:id="138"/>
      <w:r/>
      <w:bookmarkEnd w:id="139"/>
      <w:r/>
      <w:bookmarkEnd w:id="140"/>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.2.1投标人可在投标截止时间前对其电子投标文件进行修改，具体操作方法见《操</w:t>
      </w:r>
      <w:r>
        <w:rPr>
          <w:rFonts w:hint="eastAsia" w:hAnsi="宋体"/>
          <w:b w:val="0"/>
          <w:color w:val="000000"/>
          <w:position w:val="0"/>
          <w:szCs w:val="21"/>
          <w:lang w:val="zh-CN"/>
        </w:rPr>
        <w:t xml:space="preserve">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72"/>
        <w:ind w:firstLine="436"/>
        <w:spacing w:before="120" w:after="120" w:line="240" w:lineRule="auto"/>
        <w:rPr>
          <w:rStyle w:val="873"/>
          <w:rFonts w:ascii="宋体" w:hAnsi="宋体" w:cs="宋体"/>
        </w:rPr>
      </w:pPr>
      <w:r/>
      <w:bookmarkStart w:id="141" w:name="_Toc120614218"/>
      <w:r/>
      <w:bookmarkStart w:id="142" w:name="_Toc20823301"/>
      <w:r/>
      <w:bookmarkStart w:id="143" w:name="_Toc513029229"/>
      <w:r/>
      <w:bookmarkStart w:id="144" w:name="_Toc16938545"/>
      <w:r/>
      <w:bookmarkStart w:id="145" w:name="_Toc21082"/>
      <w:r>
        <w:rPr>
          <w:rStyle w:val="873"/>
          <w:rFonts w:hint="eastAsia" w:ascii="宋体" w:hAnsi="宋体" w:cs="宋体"/>
        </w:rPr>
        <w:t xml:space="preserve">五、开标与评标</w:t>
      </w:r>
      <w:bookmarkEnd w:id="141"/>
      <w:r/>
      <w:bookmarkEnd w:id="142"/>
      <w:r/>
      <w:bookmarkEnd w:id="143"/>
      <w:r/>
      <w:bookmarkEnd w:id="144"/>
      <w:r/>
      <w:bookmarkEnd w:id="145"/>
      <w:r/>
      <w:r/>
    </w:p>
    <w:p>
      <w:pPr>
        <w:ind w:firstLine="390"/>
        <w:keepLines/>
        <w:keepNext/>
        <w:rPr>
          <w:rStyle w:val="873"/>
          <w:rFonts w:ascii="宋体" w:hAnsi="宋体" w:cs="宋体"/>
          <w:szCs w:val="28"/>
        </w:rPr>
        <w:outlineLvl w:val="3"/>
      </w:pPr>
      <w:r>
        <w:rPr>
          <w:rStyle w:val="873"/>
          <w:rFonts w:hint="eastAsia" w:ascii="宋体" w:hAns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73"/>
          <w:rFonts w:ascii="宋体" w:hAnsi="宋体" w:cs="宋体"/>
          <w:szCs w:val="28"/>
        </w:rPr>
        <w:outlineLvl w:val="3"/>
      </w:pPr>
      <w:r>
        <w:rPr>
          <w:rStyle w:val="873"/>
          <w:rFonts w:hint="eastAsia" w:ascii="宋体" w:hAns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73"/>
          <w:rFonts w:ascii="宋体" w:hAnsi="宋体" w:cs="宋体"/>
          <w:szCs w:val="28"/>
        </w:rPr>
        <w:outlineLvl w:val="3"/>
      </w:pPr>
      <w:r>
        <w:rPr>
          <w:rStyle w:val="873"/>
          <w:rFonts w:hint="eastAsia" w:ascii="宋体" w:hAns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83"/>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83"/>
        <w:rPr>
          <w:szCs w:val="24"/>
        </w:rPr>
      </w:pPr>
      <w:r>
        <w:rPr>
          <w:szCs w:val="24"/>
        </w:rPr>
      </w:r>
      <w:r/>
    </w:p>
    <w:p>
      <w:pPr>
        <w:pStyle w:val="773"/>
        <w:ind w:firstLine="479"/>
        <w:spacing w:before="0" w:after="0" w:line="240" w:lineRule="auto"/>
        <w:rPr>
          <w:rFonts w:ascii="宋体" w:hAnsi="宋体" w:eastAsia="宋体" w:cs="宋体"/>
        </w:rPr>
      </w:pPr>
      <w:r/>
      <w:bookmarkStart w:id="146" w:name="_Toc16938548"/>
      <w:r/>
      <w:bookmarkStart w:id="147" w:name="_Toc513029232"/>
      <w:r/>
      <w:bookmarkStart w:id="148" w:name="_Toc20823304"/>
      <w:r>
        <w:rPr>
          <w:rFonts w:hint="eastAsia" w:ascii="宋体" w:hAnsi="宋体" w:eastAsia="宋体" w:cs="宋体"/>
        </w:rPr>
        <w:t xml:space="preserve">25．投标的澄清</w:t>
      </w:r>
      <w:bookmarkEnd w:id="146"/>
      <w:r/>
      <w:bookmarkEnd w:id="147"/>
      <w:r/>
      <w:bookmarkEnd w:id="148"/>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83"/>
      </w:pPr>
      <w:r/>
      <w:r/>
    </w:p>
    <w:p>
      <w:pPr>
        <w:pStyle w:val="773"/>
        <w:ind w:firstLine="479"/>
        <w:spacing w:before="0" w:after="0" w:line="240" w:lineRule="auto"/>
        <w:rPr>
          <w:rFonts w:ascii="宋体" w:hAnsi="宋体" w:eastAsia="宋体" w:cs="宋体"/>
        </w:rPr>
      </w:pPr>
      <w:r/>
      <w:bookmarkStart w:id="149" w:name="_Toc20823305"/>
      <w:r/>
      <w:bookmarkStart w:id="150" w:name="_Toc513029233"/>
      <w:r/>
      <w:bookmarkStart w:id="151" w:name="_Toc16938549"/>
      <w:r>
        <w:rPr>
          <w:rFonts w:hint="eastAsia" w:ascii="宋体" w:hAnsi="宋体" w:eastAsia="宋体" w:cs="宋体"/>
        </w:rPr>
        <w:t xml:space="preserve">26、对投标文件的初审</w:t>
      </w:r>
      <w:bookmarkEnd w:id="149"/>
      <w:r/>
      <w:bookmarkEnd w:id="150"/>
      <w:r/>
      <w:bookmarkEnd w:id="151"/>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98"/>
        <w:gridCol w:w="459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82"/>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w:t>
      </w:r>
      <w:r>
        <w:rPr>
          <w:rFonts w:hint="eastAsia" w:hAnsi="宋体" w:cs="宋体"/>
          <w:b w:val="0"/>
          <w:bCs/>
          <w:szCs w:val="24"/>
        </w:rPr>
        <w:t xml:space="preserve">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82"/>
      </w:pPr>
      <w:r>
        <w:rPr>
          <w:rFonts w:hint="eastAsia" w:cs="宋体"/>
          <w:sz w:val="28"/>
          <w:szCs w:val="28"/>
          <w:u w:val="single"/>
        </w:rPr>
        <w:t xml:space="preserve">27投标人在开、评标全过程中应保持通讯畅通，及时登录苏</w:t>
      </w:r>
      <w:r>
        <w:rPr>
          <w:rFonts w:hint="eastAsia" w:cs="宋体"/>
          <w:sz w:val="28"/>
          <w:szCs w:val="28"/>
          <w:u w:val="single"/>
        </w:rPr>
        <w:t xml:space="preserve">采云</w:t>
      </w:r>
      <w:r>
        <w:rPr>
          <w:rFonts w:hint="eastAsia" w:cs="宋体"/>
          <w:sz w:val="28"/>
          <w:szCs w:val="28"/>
          <w:u w:val="single"/>
        </w:rPr>
        <w:t xml:space="preserve">系统查阅、答复相关信息，并安排专人与代理机构及评委会联系。</w:t>
      </w:r>
      <w:r/>
    </w:p>
    <w:p>
      <w:pPr>
        <w:pStyle w:val="773"/>
        <w:ind w:firstLine="481"/>
        <w:spacing w:before="0" w:after="0" w:line="240" w:lineRule="auto"/>
        <w:rPr>
          <w:rFonts w:ascii="宋体" w:hAnsi="宋体" w:eastAsia="宋体" w:cs="宋体"/>
          <w:b/>
          <w:bCs w:val="0"/>
          <w:u w:val="single"/>
        </w:rPr>
      </w:pPr>
      <w:r/>
      <w:bookmarkStart w:id="152" w:name="_Toc16938550"/>
      <w:r/>
      <w:bookmarkStart w:id="153" w:name="_Toc20823306"/>
      <w:r/>
      <w:bookmarkStart w:id="154" w:name="_Toc513029234"/>
      <w:r>
        <w:rPr>
          <w:rFonts w:hint="eastAsia" w:ascii="宋体" w:hAnsi="宋体" w:eastAsia="宋体" w:cs="宋体"/>
          <w:b/>
          <w:bCs w:val="0"/>
          <w:u w:val="single"/>
        </w:rPr>
        <w:t xml:space="preserve">*28、</w:t>
      </w:r>
      <w:bookmarkEnd w:id="152"/>
      <w:r/>
      <w:bookmarkEnd w:id="153"/>
      <w:r/>
      <w:bookmarkEnd w:id="154"/>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Ansi="宋体" w:cs="宋体"/>
          <w:b w:val="0"/>
          <w:bCs/>
        </w:rPr>
      </w:pPr>
      <w:r/>
      <w:bookmarkStart w:id="155" w:name="_Toc20823307"/>
      <w:r/>
      <w:bookmarkStart w:id="156" w:name="_Toc513029235"/>
      <w:r/>
      <w:bookmarkStart w:id="157" w:name="_Toc16938551"/>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Ansi="宋体" w:cs="宋体"/>
          <w:b w:val="0"/>
          <w:bCs/>
          <w:u w:val="single"/>
        </w:rPr>
      </w:r>
      <w:r/>
    </w:p>
    <w:p>
      <w:pPr>
        <w:rPr>
          <w:rFonts w:hAnsi="宋体" w:cs="宋体"/>
          <w:b w:val="0"/>
          <w:bCs/>
          <w:u w:val="single"/>
        </w:rPr>
      </w:pPr>
      <w:r>
        <w:rPr>
          <w:rFonts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Ansi="宋体" w:cs="宋体"/>
          <w:b w:val="0"/>
          <w:bCs/>
          <w:u w:val="single"/>
        </w:rPr>
      </w:r>
      <w:r/>
    </w:p>
    <w:p>
      <w:pPr>
        <w:rPr>
          <w:rFonts w:hAnsi="宋体" w:cs="宋体"/>
          <w:b w:val="0"/>
          <w:bCs/>
          <w:u w:val="single"/>
        </w:rPr>
      </w:pPr>
      <w:r>
        <w:rPr>
          <w:rFonts w:hAnsi="宋体" w:cs="宋体"/>
          <w:bCs/>
          <w:u w:val="single"/>
        </w:rPr>
        <w:t xml:space="preserve">3.投标（响应）报价低于采购项目最高限价45%的，即投标（响应）报价&lt;采购项目最高限价×45%；</w:t>
      </w:r>
      <w:r/>
    </w:p>
    <w:p>
      <w:r>
        <w:rPr>
          <w:rFonts w:hAnsi="宋体" w:cs="宋体"/>
          <w:bCs/>
          <w:u w:val="single"/>
        </w:rPr>
        <w:t xml:space="preserve">4.评审委员会基于专业判断，认为供应商报价过低，有可能影响产品质量或者不能诚信履约的其他情形。</w:t>
      </w:r>
      <w:r/>
    </w:p>
    <w:p>
      <w:r>
        <w:rPr>
          <w:rFonts w:hAnsi="宋体" w:cs="宋体"/>
          <w:bCs/>
          <w:u w:val="single"/>
        </w:rPr>
        <w:t xml:space="preserve">（二）启动异常低价投标（响应）审查后评审委员会应当要求相关供应商在评标现场合</w:t>
      </w:r>
      <w:r>
        <w:rPr>
          <w:rFonts w:hAnsi="宋体" w:cs="宋体"/>
          <w:bCs/>
          <w:u w:val="single"/>
        </w:rPr>
        <w:t xml:space="preserve">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72"/>
        <w:ind w:firstLine="436"/>
        <w:spacing w:before="120" w:after="120" w:line="240" w:lineRule="auto"/>
        <w:rPr>
          <w:rStyle w:val="873"/>
          <w:rFonts w:ascii="宋体" w:hAnsi="宋体" w:cs="宋体"/>
        </w:rPr>
      </w:pPr>
      <w:r/>
      <w:bookmarkStart w:id="158" w:name="_Toc120614219"/>
      <w:r/>
      <w:bookmarkStart w:id="159" w:name="_Toc25066"/>
      <w:r>
        <w:rPr>
          <w:rStyle w:val="873"/>
          <w:rFonts w:hint="eastAsia" w:ascii="宋体" w:hAnsi="宋体" w:cs="宋体"/>
        </w:rPr>
        <w:t xml:space="preserve">六、</w:t>
      </w:r>
      <w:bookmarkEnd w:id="155"/>
      <w:r/>
      <w:bookmarkEnd w:id="156"/>
      <w:r/>
      <w:bookmarkEnd w:id="157"/>
      <w:r>
        <w:rPr>
          <w:rStyle w:val="873"/>
          <w:rFonts w:hint="eastAsia" w:ascii="宋体" w:hAnsi="宋体" w:cs="宋体"/>
        </w:rPr>
        <w:t xml:space="preserve">定标</w:t>
      </w:r>
      <w:bookmarkEnd w:id="158"/>
      <w:r/>
      <w:bookmarkEnd w:id="159"/>
      <w:r/>
      <w:r/>
    </w:p>
    <w:p>
      <w:pPr>
        <w:pStyle w:val="773"/>
        <w:ind w:firstLine="480"/>
        <w:spacing w:before="0" w:after="0" w:line="240" w:lineRule="auto"/>
        <w:rPr>
          <w:rFonts w:ascii="宋体" w:hAnsi="宋体" w:eastAsia="宋体" w:cs="宋体"/>
          <w:sz w:val="30"/>
          <w:szCs w:val="30"/>
        </w:rPr>
      </w:pPr>
      <w:r/>
      <w:bookmarkStart w:id="160" w:name="_Toc513029238"/>
      <w:r/>
      <w:bookmarkStart w:id="161" w:name="_Toc20823310"/>
      <w:r/>
      <w:bookmarkStart w:id="162" w:name="_Toc16938554"/>
      <w:r>
        <w:rPr>
          <w:rFonts w:hint="eastAsia" w:ascii="宋体" w:hAnsi="宋体" w:eastAsia="宋体" w:cs="宋体"/>
          <w:sz w:val="30"/>
          <w:szCs w:val="30"/>
        </w:rPr>
        <w:t xml:space="preserve">29、</w:t>
      </w:r>
      <w:bookmarkEnd w:id="160"/>
      <w:r>
        <w:rPr>
          <w:rFonts w:hint="eastAsia" w:ascii="宋体" w:hAnsi="宋体" w:eastAsia="宋体" w:cs="宋体"/>
          <w:sz w:val="30"/>
          <w:szCs w:val="30"/>
        </w:rPr>
        <w:t xml:space="preserve">确定</w:t>
      </w:r>
      <w:bookmarkEnd w:id="161"/>
      <w:r/>
      <w:bookmarkEnd w:id="162"/>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63"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63"/>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72"/>
        <w:ind w:firstLine="481"/>
        <w:spacing w:before="120" w:after="120" w:line="240" w:lineRule="auto"/>
        <w:rPr>
          <w:rStyle w:val="873"/>
          <w:rFonts w:ascii="宋体" w:hAnsi="宋体" w:cs="宋体"/>
        </w:rPr>
      </w:pPr>
      <w:r/>
      <w:bookmarkStart w:id="164" w:name="_Toc120614220"/>
      <w:r/>
      <w:bookmarkStart w:id="165" w:name="_Toc9952"/>
      <w:r/>
      <w:bookmarkStart w:id="166" w:name="_Toc16938552"/>
      <w:r/>
      <w:bookmarkStart w:id="167" w:name="_Toc513029236"/>
      <w:r/>
      <w:bookmarkStart w:id="168" w:name="_Toc20823308"/>
      <w:r>
        <w:rPr>
          <w:rStyle w:val="873"/>
          <w:rFonts w:hint="eastAsia" w:ascii="宋体" w:hAnsi="宋体" w:cs="宋体"/>
        </w:rPr>
        <w:t xml:space="preserve">七、授予合同</w:t>
      </w:r>
      <w:bookmarkEnd w:id="164"/>
      <w:r/>
      <w:bookmarkEnd w:id="165"/>
      <w:r/>
      <w:r/>
    </w:p>
    <w:p>
      <w:pPr>
        <w:ind w:firstLine="480"/>
        <w:rPr>
          <w:rFonts w:hAnsi="宋体" w:cs="宋体"/>
          <w:b w:val="0"/>
          <w:bCs/>
          <w:sz w:val="30"/>
          <w:szCs w:val="30"/>
        </w:rPr>
      </w:pPr>
      <w:r/>
      <w:bookmarkStart w:id="169" w:name="_Toc20823309"/>
      <w:r/>
      <w:bookmarkStart w:id="170" w:name="_Toc513029237"/>
      <w:r/>
      <w:bookmarkStart w:id="171" w:name="_Toc16938553"/>
      <w:r/>
      <w:bookmarkEnd w:id="166"/>
      <w:r/>
      <w:bookmarkEnd w:id="167"/>
      <w:r/>
      <w:bookmarkEnd w:id="168"/>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*中标人不得货物、服务进行转包</w:t>
      </w:r>
      <w:r>
        <w:rPr>
          <w:rFonts w:hint="eastAsia" w:hAnsi="宋体" w:cs="宋体"/>
          <w:b w:val="0"/>
          <w:bCs/>
          <w:szCs w:val="24"/>
        </w:rPr>
        <w:t xml:space="preserve">。未经采购人同意，中标人也不得将本项目</w:t>
      </w:r>
      <w:r>
        <w:rPr>
          <w:rFonts w:hint="eastAsia" w:hAnsi="宋体" w:cs="宋体"/>
          <w:szCs w:val="24"/>
          <w:u w:val="single"/>
        </w:rPr>
        <w:t xml:space="preserve">关键部分</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69"/>
      <w:bookmarkEnd w:id="170"/>
      <w:bookmarkEnd w:id="171"/>
      <w:r/>
    </w:p>
    <w:p>
      <w:pPr>
        <w:ind w:firstLine="480"/>
        <w:rPr>
          <w:rFonts w:hAnsi="宋体" w:cs="宋体"/>
          <w:b w:val="0"/>
          <w:bCs/>
          <w:sz w:val="30"/>
          <w:szCs w:val="30"/>
        </w:rPr>
      </w:pPr>
      <w:r>
        <w:rPr>
          <w:rFonts w:hint="eastAsia" w:hAnsi="宋体" w:cs="宋体"/>
          <w:b w:val="0"/>
          <w:bCs/>
          <w:sz w:val="30"/>
          <w:szCs w:val="30"/>
        </w:rPr>
        <w:t xml:space="preserve">34、中标服务费</w:t>
      </w:r>
      <w:r/>
    </w:p>
    <w:p>
      <w:pPr>
        <w:pStyle w:val="782"/>
        <w:ind w:firstLine="480"/>
        <w:rPr>
          <w:rFonts w:cs="宋体"/>
          <w:b w:val="0"/>
          <w:bCs/>
          <w:sz w:val="24"/>
          <w:szCs w:val="24"/>
        </w:rPr>
      </w:pPr>
      <w:r>
        <w:rPr>
          <w:rFonts w:hint="eastAsia" w:cs="宋体"/>
          <w:b w:val="0"/>
          <w:bCs/>
          <w:sz w:val="24"/>
          <w:szCs w:val="24"/>
        </w:rPr>
        <w:t xml:space="preserve">34.1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r/>
    </w:p>
    <w:p>
      <w:pPr>
        <w:pStyle w:val="782"/>
        <w:ind w:firstLine="480"/>
        <w:rPr>
          <w:rFonts w:cs="宋体"/>
          <w:b w:val="0"/>
          <w:bCs/>
          <w:sz w:val="24"/>
          <w:szCs w:val="24"/>
        </w:rPr>
      </w:pPr>
      <w:r>
        <w:rPr>
          <w:rFonts w:hint="eastAsia" w:cs="宋体"/>
          <w:b w:val="0"/>
          <w:bCs/>
          <w:sz w:val="24"/>
          <w:szCs w:val="24"/>
        </w:rPr>
        <w:t xml:space="preserve">34.2本次招标采购代理机构不收取标书工本费。</w:t>
      </w:r>
      <w:r/>
    </w:p>
    <w:p>
      <w:pPr>
        <w:ind w:firstLine="480"/>
        <w:rPr>
          <w:rFonts w:hAnsi="宋体" w:cs="宋体"/>
          <w:b w:val="0"/>
          <w:szCs w:val="24"/>
        </w:rPr>
      </w:pPr>
      <w:r/>
      <w:bookmarkStart w:id="172" w:name="_Toc1343"/>
      <w:r>
        <w:rPr>
          <w:rFonts w:hint="eastAsia" w:cs="宋体"/>
          <w:b w:val="0"/>
          <w:bCs/>
          <w:szCs w:val="24"/>
        </w:rPr>
        <w:t xml:space="preserve">34.3</w:t>
      </w:r>
      <w:r>
        <w:rPr>
          <w:rFonts w:hint="eastAsia" w:hAnsi="宋体" w:cs="宋体"/>
          <w:b w:val="0"/>
          <w:szCs w:val="24"/>
        </w:rPr>
        <w:t xml:space="preserve">招标服务费收费标准:中标人向采购代理机构支付招标服务费，服务费标准按下</w:t>
      </w:r>
      <w:r>
        <w:rPr>
          <w:rFonts w:hint="eastAsia" w:hAnsi="宋体" w:cs="宋体"/>
          <w:b w:val="0"/>
          <w:szCs w:val="24"/>
        </w:rPr>
        <w:t xml:space="preserve">表标准</w:t>
      </w:r>
      <w:r>
        <w:rPr>
          <w:rFonts w:hint="eastAsia" w:hAnsi="宋体" w:cs="宋体"/>
          <w:b w:val="0"/>
          <w:szCs w:val="24"/>
        </w:rPr>
        <w:t xml:space="preserve">的40%计取。</w:t>
      </w:r>
      <w:r/>
    </w:p>
    <w:p>
      <w:pPr>
        <w:rPr>
          <w:rFonts w:hAnsi="宋体" w:cs="宋体"/>
          <w:b w:val="0"/>
          <w:position w:val="0"/>
        </w:rPr>
      </w:pPr>
      <w:r/>
      <w:bookmarkStart w:id="173" w:name="_Hlk150789600"/>
      <w:r>
        <w:rPr>
          <w:rFonts w:hint="eastAsia" w:hAnsi="宋体" w:cs="宋体"/>
        </w:rPr>
        <w:t xml:space="preserve">招标代理服务收费标准（费率）</w:t>
      </w:r>
      <w:bookmarkEnd w:id="173"/>
      <w:r>
        <w:rPr>
          <w:rFonts w:hint="eastAsia" w:hAnsi="宋体" w:cs="宋体"/>
        </w:rPr>
        <w:t xml:space="preserve">：</w:t>
      </w:r>
      <w:r/>
    </w:p>
    <w:tbl>
      <w:tblPr>
        <w:tblStyle w:val="831"/>
        <w:tblW w:w="0" w:type="auto"/>
        <w:tblLook w:val="04A0" w:firstRow="1" w:lastRow="0" w:firstColumn="1" w:lastColumn="0" w:noHBand="0" w:noVBand="1"/>
      </w:tblPr>
      <w:tblGrid>
        <w:gridCol w:w="4093"/>
        <w:gridCol w:w="4093"/>
      </w:tblGrid>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中标金额（万元）</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货物招标</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100以下</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1.5％</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100—500</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1.1％</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500—1000</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0.8％</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1000—5000</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Ansi="宋体" w:cs="宋体"/>
              </w:rPr>
            </w:pPr>
            <w:r>
              <w:rPr>
                <w:rFonts w:hint="eastAsia" w:hAnsi="宋体" w:cs="宋体"/>
              </w:rPr>
              <w:t xml:space="preserve">0.5％</w:t>
            </w:r>
            <w:r/>
          </w:p>
        </w:tc>
      </w:tr>
    </w:tbl>
    <w:p>
      <w:pPr>
        <w:rPr>
          <w:rFonts w:hAnsi="宋体" w:cs="宋体"/>
          <w:b w:val="0"/>
          <w:szCs w:val="24"/>
        </w:rPr>
      </w:pPr>
      <w:r>
        <w:rPr>
          <w:rFonts w:hint="eastAsia" w:hAnsi="宋体" w:cs="宋体"/>
          <w:b w:val="0"/>
          <w:szCs w:val="24"/>
        </w:rPr>
        <w:t xml:space="preserve">中标</w:t>
      </w:r>
      <w:r>
        <w:rPr>
          <w:rFonts w:hAnsi="宋体" w:cs="宋体"/>
          <w:b w:val="0"/>
          <w:szCs w:val="24"/>
        </w:rPr>
        <w:t xml:space="preserve">服务费</w:t>
      </w:r>
      <w:r>
        <w:rPr>
          <w:rFonts w:hint="eastAsia" w:hAnsi="宋体" w:cs="宋体"/>
          <w:b w:val="0"/>
          <w:szCs w:val="24"/>
        </w:rPr>
        <w:t xml:space="preserve">账号：</w:t>
      </w:r>
      <w:r/>
    </w:p>
    <w:p>
      <w:pPr>
        <w:pStyle w:val="782"/>
        <w:rPr>
          <w:rFonts w:cs="宋体"/>
          <w:b w:val="0"/>
          <w:sz w:val="24"/>
          <w:szCs w:val="24"/>
        </w:rPr>
      </w:pPr>
      <w:r>
        <w:rPr>
          <w:rFonts w:hint="eastAsia" w:cs="宋体"/>
          <w:b w:val="0"/>
          <w:sz w:val="24"/>
          <w:szCs w:val="24"/>
        </w:rPr>
        <w:t xml:space="preserve">江苏海外集团国际工程咨询有限公司</w:t>
      </w:r>
      <w:r/>
    </w:p>
    <w:p>
      <w:pPr>
        <w:pStyle w:val="782"/>
        <w:rPr>
          <w:rFonts w:cs="宋体"/>
          <w:b w:val="0"/>
          <w:sz w:val="24"/>
          <w:szCs w:val="24"/>
        </w:rPr>
      </w:pPr>
      <w:r>
        <w:rPr>
          <w:rFonts w:hint="eastAsia" w:cs="宋体"/>
          <w:b w:val="0"/>
          <w:sz w:val="24"/>
          <w:szCs w:val="24"/>
        </w:rPr>
        <w:t xml:space="preserve">地址：南京市建</w:t>
      </w:r>
      <w:r>
        <w:rPr>
          <w:rFonts w:hint="eastAsia" w:cs="宋体"/>
          <w:b w:val="0"/>
          <w:sz w:val="24"/>
          <w:szCs w:val="24"/>
        </w:rPr>
        <w:t xml:space="preserve">邺</w:t>
      </w:r>
      <w:r>
        <w:rPr>
          <w:rFonts w:hint="eastAsia" w:cs="宋体"/>
          <w:b w:val="0"/>
          <w:sz w:val="24"/>
          <w:szCs w:val="24"/>
        </w:rPr>
        <w:t xml:space="preserve">区云龙山路5</w:t>
      </w:r>
      <w:r>
        <w:rPr>
          <w:rFonts w:cs="宋体"/>
          <w:b w:val="0"/>
          <w:sz w:val="24"/>
          <w:szCs w:val="24"/>
        </w:rPr>
        <w:t xml:space="preserve">8</w:t>
      </w:r>
      <w:r>
        <w:rPr>
          <w:rFonts w:hint="eastAsia" w:cs="宋体"/>
          <w:b w:val="0"/>
          <w:sz w:val="24"/>
          <w:szCs w:val="24"/>
        </w:rPr>
        <w:t xml:space="preserve">号大唐科技大厦A座第14、15层</w:t>
      </w:r>
      <w:r/>
    </w:p>
    <w:p>
      <w:pPr>
        <w:pStyle w:val="782"/>
        <w:rPr>
          <w:rFonts w:cs="宋体"/>
          <w:b w:val="0"/>
          <w:sz w:val="24"/>
          <w:szCs w:val="24"/>
        </w:rPr>
      </w:pPr>
      <w:r>
        <w:rPr>
          <w:rFonts w:hint="eastAsia" w:cs="宋体"/>
          <w:b w:val="0"/>
          <w:sz w:val="24"/>
          <w:szCs w:val="24"/>
        </w:rPr>
        <w:t xml:space="preserve">开户行名称及账号：</w:t>
      </w:r>
      <w:r/>
    </w:p>
    <w:p>
      <w:pPr>
        <w:pStyle w:val="782"/>
        <w:rPr>
          <w:rFonts w:cs="宋体"/>
          <w:b w:val="0"/>
          <w:sz w:val="24"/>
          <w:szCs w:val="24"/>
        </w:rPr>
      </w:pPr>
      <w:r>
        <w:rPr>
          <w:rFonts w:hint="eastAsia" w:cs="宋体"/>
          <w:b w:val="0"/>
          <w:sz w:val="24"/>
          <w:szCs w:val="24"/>
        </w:rPr>
        <w:t xml:space="preserve">交通银行江苏省分行营业部  </w:t>
      </w:r>
      <w:r>
        <w:rPr>
          <w:rFonts w:cs="宋体"/>
          <w:b w:val="0"/>
          <w:sz w:val="24"/>
          <w:szCs w:val="24"/>
        </w:rPr>
        <w:t xml:space="preserve">320006607010141124109</w:t>
      </w:r>
      <w:r/>
    </w:p>
    <w:p>
      <w:pPr>
        <w:pStyle w:val="782"/>
        <w:rPr>
          <w:rFonts w:cs="宋体"/>
          <w:b w:val="0"/>
          <w:sz w:val="24"/>
          <w:szCs w:val="24"/>
        </w:rPr>
      </w:pPr>
      <w:r>
        <w:rPr>
          <w:rFonts w:cs="宋体"/>
          <w:b w:val="0"/>
          <w:sz w:val="24"/>
          <w:szCs w:val="24"/>
        </w:rPr>
      </w:r>
      <w:r/>
    </w:p>
    <w:p>
      <w:pPr>
        <w:pStyle w:val="770"/>
        <w:ind w:firstLine="2640"/>
        <w:jc w:val="both"/>
        <w:spacing w:line="360" w:lineRule="auto"/>
        <w:rPr>
          <w:rFonts w:ascii="宋体" w:hAnsi="宋体" w:eastAsia="宋体" w:cs="宋体"/>
          <w:sz w:val="44"/>
        </w:rPr>
      </w:pPr>
      <w:r>
        <w:rPr>
          <w:rFonts w:hint="eastAsia" w:ascii="宋体" w:hAnsi="宋体" w:eastAsia="宋体" w:cs="宋体"/>
          <w:sz w:val="44"/>
        </w:rPr>
        <w:t xml:space="preserve">第三章  </w:t>
      </w:r>
      <w:bookmarkEnd w:id="38"/>
      <w:r/>
      <w:bookmarkEnd w:id="39"/>
      <w:r/>
      <w:bookmarkEnd w:id="40"/>
      <w:r/>
      <w:bookmarkEnd w:id="41"/>
      <w:r/>
      <w:bookmarkEnd w:id="42"/>
      <w:r/>
      <w:bookmarkEnd w:id="172"/>
      <w:r>
        <w:rPr>
          <w:rFonts w:hint="eastAsia" w:ascii="宋体" w:hAnsi="宋体" w:eastAsia="宋体" w:cs="宋体"/>
          <w:sz w:val="44"/>
        </w:rPr>
        <w:t xml:space="preserve">合同文本（参考）</w:t>
      </w:r>
      <w:bookmarkStart w:id="174" w:name="_Hlt16619350"/>
      <w:r/>
      <w:bookmarkStart w:id="175" w:name="_Toc2506"/>
      <w:r/>
      <w:bookmarkStart w:id="176" w:name="_Toc120614244"/>
      <w:r/>
      <w:bookmarkStart w:id="177" w:name="_Toc20823346"/>
      <w:r/>
      <w:bookmarkStart w:id="178" w:name="_Toc16938590"/>
      <w:r/>
      <w:bookmarkStart w:id="179" w:name="_Toc462564139"/>
      <w:r/>
      <w:bookmarkStart w:id="180" w:name="_Toc479757211"/>
      <w:r/>
      <w:r/>
    </w:p>
    <w:tbl>
      <w:tblPr>
        <w:tblW w:w="9795" w:type="dxa"/>
        <w:tblLook w:val="04A0" w:firstRow="1" w:lastRow="0" w:firstColumn="1" w:lastColumn="0" w:noHBand="0" w:noVBand="1"/>
      </w:tblPr>
      <w:tblGrid>
        <w:gridCol w:w="5074"/>
        <w:gridCol w:w="4721"/>
      </w:tblGrid>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ascii="楷体_GB2312" w:hAnsi="楷体_GB2312" w:eastAsia="楷体" w:cs="楷体"/>
                <w:b w:val="0"/>
                <w:position w:val="0"/>
                <w:sz w:val="28"/>
                <w:szCs w:val="28"/>
              </w:rPr>
            </w:pPr>
            <w:r>
              <w:rPr>
                <w:rFonts w:ascii="楷体_GB2312" w:hAnsi="楷体_GB2312" w:eastAsia="楷体" w:cs="楷体"/>
                <w:bCs/>
                <w:position w:val="0"/>
                <w:sz w:val="28"/>
                <w:szCs w:val="28"/>
                <w:lang w:val="zh-TW" w:eastAsia="zh-TW"/>
              </w:rPr>
              <w:t xml:space="preserve">甲方</w:t>
            </w:r>
            <w:r>
              <w:rPr>
                <w:rFonts w:hint="eastAsia" w:ascii="楷体_GB2312" w:hAnsi="楷体_GB2312" w:eastAsia="楷体" w:cs="楷体"/>
                <w:bCs/>
                <w:position w:val="0"/>
                <w:sz w:val="28"/>
                <w:szCs w:val="28"/>
                <w:lang w:val="zh-TW"/>
              </w:rPr>
              <w:t xml:space="preserve">（采购方）</w:t>
            </w:r>
            <w:r>
              <w:rPr>
                <w:rFonts w:ascii="楷体_GB2312" w:hAnsi="楷体_GB2312" w:eastAsia="楷体" w:cs="楷体"/>
                <w:bCs/>
                <w:position w:val="0"/>
                <w:sz w:val="28"/>
                <w:szCs w:val="28"/>
                <w:lang w:val="zh-TW" w:eastAsia="zh-TW"/>
              </w:rPr>
              <w:t xml:space="preserve">：南京市儿童医院</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ind w:left="2249" w:hanging="2249"/>
              <w:rPr>
                <w:rFonts w:ascii="楷体_GB2312" w:hAnsi="楷体_GB2312" w:eastAsia="楷体" w:cs="楷体"/>
                <w:position w:val="0"/>
                <w:sz w:val="28"/>
                <w:szCs w:val="28"/>
                <w:shd w:val="clear" w:color="auto" w:fill="ffff00"/>
              </w:rPr>
            </w:pPr>
            <w:r>
              <w:rPr>
                <w:rFonts w:ascii="楷体_GB2312" w:hAnsi="楷体_GB2312" w:eastAsia="楷体" w:cs="楷体"/>
                <w:bCs/>
                <w:position w:val="0"/>
                <w:sz w:val="28"/>
                <w:szCs w:val="28"/>
                <w:lang w:val="zh-TW" w:eastAsia="zh-TW"/>
              </w:rPr>
              <w:t xml:space="preserve">乙方（销售方）：</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ind w:left="960" w:hanging="960"/>
              <w:rPr>
                <w:rFonts w:ascii="楷体_GB2312" w:hAnsi="楷体_GB2312" w:eastAsia="楷体" w:cs="楷体"/>
                <w:b w:val="0"/>
                <w:position w:val="0"/>
                <w:szCs w:val="24"/>
                <w:lang w:val="zh-TW"/>
              </w:rPr>
            </w:pPr>
            <w:r>
              <w:rPr>
                <w:rFonts w:ascii="楷体_GB2312" w:hAnsi="楷体_GB2312" w:eastAsia="楷体" w:cs="楷体"/>
                <w:b w:val="0"/>
                <w:position w:val="0"/>
                <w:szCs w:val="24"/>
                <w:lang w:val="zh-TW" w:eastAsia="zh-TW"/>
              </w:rPr>
              <w:t xml:space="preserve">住所：</w:t>
            </w:r>
            <w:r>
              <w:rPr>
                <w:rFonts w:hint="eastAsia" w:ascii="楷体_GB2312" w:hAnsi="楷体_GB2312" w:eastAsia="楷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ind w:left="960" w:hanging="960"/>
              <w:rPr>
                <w:rFonts w:ascii="楷体_GB2312" w:hAnsi="楷体_GB2312" w:eastAsia="楷体" w:cs="楷体"/>
                <w:b w:val="0"/>
                <w:position w:val="0"/>
                <w:szCs w:val="24"/>
                <w:shd w:val="clear" w:color="auto" w:fill="ffff00"/>
              </w:rPr>
            </w:pPr>
            <w:r>
              <w:rPr>
                <w:rFonts w:ascii="楷体_GB2312" w:hAnsi="楷体_GB2312" w:eastAsia="楷体" w:cs="楷体"/>
                <w:b w:val="0"/>
                <w:position w:val="0"/>
                <w:szCs w:val="24"/>
                <w:lang w:val="zh-TW" w:eastAsia="zh-TW"/>
              </w:rPr>
              <w:t xml:space="preserve">住所：</w:t>
            </w:r>
            <w:r>
              <w:rPr>
                <w:rFonts w:ascii="楷体_GB2312" w:hAnsi="楷体_GB2312" w:eastAsia="楷体" w:cs="楷体"/>
                <w:b w:val="0"/>
                <w:position w:val="0"/>
                <w:szCs w:val="24"/>
                <w:lang w:val="zh-TW" w:eastAsia="zh-TW"/>
              </w:rPr>
              <w:t xml:space="preserve"> </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ind w:left="960" w:hanging="960"/>
              <w:rPr>
                <w:rFonts w:ascii="楷体_GB2312" w:hAnsi="楷体_GB2312" w:eastAsia="楷体" w:cs="楷体"/>
                <w:b w:val="0"/>
                <w:position w:val="0"/>
                <w:szCs w:val="24"/>
                <w:lang w:val="zh-TW"/>
              </w:rPr>
            </w:pPr>
            <w:r>
              <w:rPr>
                <w:rFonts w:ascii="楷体_GB2312" w:hAnsi="楷体_GB2312" w:eastAsia="楷体" w:cs="楷体"/>
                <w:b w:val="0"/>
                <w:position w:val="0"/>
                <w:szCs w:val="24"/>
                <w:lang w:val="zh-TW" w:eastAsia="zh-TW"/>
              </w:rPr>
              <w:t xml:space="preserve">法定代表人：</w:t>
            </w:r>
            <w:r>
              <w:rPr>
                <w:rFonts w:hint="eastAsia" w:ascii="楷体_GB2312" w:hAnsi="楷体_GB2312" w:eastAsia="楷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法定代表人：</w:t>
            </w:r>
            <w:r>
              <w:rPr>
                <w:rFonts w:ascii="楷体_GB2312" w:hAnsi="楷体_GB2312" w:eastAsia="楷体" w:cs="楷体"/>
                <w:b w:val="0"/>
                <w:position w:val="0"/>
                <w:szCs w:val="24"/>
                <w:lang w:val="zh-TW"/>
              </w:rPr>
              <w:t xml:space="preserve"> </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ascii="楷体_GB2312" w:hAnsi="楷体_GB2312" w:eastAsia="楷体" w:cs="楷体"/>
                <w:b w:val="0"/>
                <w:position w:val="0"/>
                <w:szCs w:val="24"/>
              </w:rPr>
            </w:pPr>
            <w:r>
              <w:rPr>
                <w:rFonts w:ascii="楷体_GB2312" w:hAnsi="楷体_GB2312" w:eastAsia="楷体" w:cs="楷体"/>
                <w:b w:val="0"/>
                <w:position w:val="0"/>
                <w:szCs w:val="24"/>
                <w:lang w:val="zh-TW" w:eastAsia="zh-TW"/>
              </w:rPr>
              <w:t xml:space="preserve">联系电话：</w:t>
            </w:r>
            <w:r>
              <w:rPr>
                <w:rFonts w:hint="eastAsia" w:ascii="楷体_GB2312" w:hAnsi="楷体_GB2312" w:eastAsia="楷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联系电话：</w:t>
            </w:r>
            <w:r/>
          </w:p>
          <w:p>
            <w:pPr>
              <w:rPr>
                <w:rFonts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联系人：</w:t>
            </w:r>
            <w:r>
              <w:rPr>
                <w:rFonts w:ascii="楷体_GB2312" w:hAnsi="楷体_GB2312" w:eastAsia="楷体" w:cs="楷体"/>
                <w:b w:val="0"/>
                <w:position w:val="0"/>
                <w:szCs w:val="24"/>
                <w:lang w:val="zh-TW"/>
              </w:rPr>
              <w:t xml:space="preserve"> </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ascii="楷体_GB2312" w:hAnsi="楷体_GB2312" w:eastAsia="楷体" w:cs="楷体"/>
                <w:b w:val="0"/>
                <w:position w:val="0"/>
                <w:szCs w:val="24"/>
              </w:rPr>
            </w:pPr>
            <w:r>
              <w:rPr>
                <w:rFonts w:ascii="楷体_GB2312" w:hAnsi="楷体_GB2312" w:eastAsia="楷体" w:cs="楷体"/>
                <w:b w:val="0"/>
                <w:position w:val="0"/>
                <w:szCs w:val="24"/>
                <w:lang w:val="zh-TW" w:eastAsia="zh-TW"/>
              </w:rPr>
              <w:t xml:space="preserve">传真：</w:t>
            </w:r>
            <w:r>
              <w:rPr>
                <w:rFonts w:hint="eastAsia" w:ascii="楷体_GB2312" w:hAnsi="楷体_GB2312" w:eastAsia="楷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传真：</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ascii="楷体_GB2312" w:hAnsi="楷体_GB2312" w:eastAsia="楷体" w:cs="楷体"/>
                <w:b w:val="0"/>
                <w:position w:val="0"/>
                <w:szCs w:val="24"/>
              </w:rPr>
            </w:pPr>
            <w:r>
              <w:rPr>
                <w:rFonts w:ascii="楷体_GB2312" w:hAnsi="楷体_GB2312" w:eastAsia="楷体" w:cs="楷体"/>
                <w:b w:val="0"/>
                <w:position w:val="0"/>
                <w:szCs w:val="24"/>
                <w:lang w:val="zh-TW" w:eastAsia="zh-TW"/>
              </w:rPr>
              <w:t xml:space="preserve">E-mail</w:t>
            </w:r>
            <w:r>
              <w:rPr>
                <w:rFonts w:ascii="楷体_GB2312" w:hAnsi="楷体_GB2312" w:eastAsia="楷体" w:cs="楷体"/>
                <w:b w:val="0"/>
                <w:position w:val="0"/>
                <w:szCs w:val="24"/>
                <w:lang w:val="zh-TW" w:eastAsia="zh-TW"/>
              </w:rPr>
              <w:t xml:space="preserve">：</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E-mail</w:t>
            </w:r>
            <w:r>
              <w:rPr>
                <w:rFonts w:ascii="楷体_GB2312" w:hAnsi="楷体_GB2312" w:eastAsia="楷体" w:cs="楷体"/>
                <w:b w:val="0"/>
                <w:position w:val="0"/>
                <w:szCs w:val="24"/>
                <w:lang w:val="zh-TW"/>
              </w:rPr>
              <w:t xml:space="preserve">：</w:t>
            </w:r>
            <w:r/>
          </w:p>
        </w:tc>
      </w:tr>
    </w:tbl>
    <w:p>
      <w:pPr>
        <w:ind w:firstLine="420"/>
        <w:rPr>
          <w:rFonts w:ascii="仿宋" w:hAnsi="仿宋" w:eastAsia="仿宋" w:cs="仿宋"/>
          <w:b w:val="0"/>
          <w:position w:val="0"/>
          <w:sz w:val="21"/>
          <w:szCs w:val="21"/>
        </w:rPr>
      </w:pPr>
      <w:r>
        <w:rPr>
          <w:rFonts w:ascii="仿宋" w:hAnsi="仿宋" w:eastAsia="仿宋" w:cs="仿宋"/>
          <w:b w:val="0"/>
          <w:position w:val="0"/>
          <w:sz w:val="21"/>
          <w:szCs w:val="21"/>
        </w:rPr>
      </w:r>
      <w:r/>
    </w:p>
    <w:p>
      <w:pPr>
        <w:ind w:firstLine="480"/>
        <w:rPr>
          <w:rFonts w:ascii="仿宋" w:hAnsi="仿宋" w:eastAsia="仿宋" w:cs="仿宋"/>
          <w:b w:val="0"/>
          <w:position w:val="0"/>
          <w:szCs w:val="24"/>
        </w:rPr>
      </w:pPr>
      <w:r>
        <w:rPr>
          <w:rFonts w:ascii="仿宋" w:hAnsi="仿宋" w:eastAsia="仿宋" w:cs="仿宋"/>
          <w:b w:val="0"/>
          <w:position w:val="0"/>
          <w:szCs w:val="24"/>
        </w:rPr>
        <w:t xml:space="preserve">为保障甲方制剂生产供应，根据《中华人民共和国民法典》、《中华人民共和国药品管理法》等法律法规，甲乙双方本着平等、自愿的原则，就制剂原材料购销事宜，签订本合同，供双方共同遵守。</w:t>
      </w:r>
      <w:r/>
    </w:p>
    <w:p>
      <w:pPr>
        <w:ind w:firstLine="482"/>
        <w:rPr>
          <w:rFonts w:ascii="仿宋" w:hAnsi="仿宋" w:eastAsia="仿宋" w:cs="仿宋"/>
          <w:position w:val="0"/>
          <w:szCs w:val="24"/>
        </w:rPr>
      </w:pPr>
      <w:r>
        <w:rPr>
          <w:rFonts w:hint="eastAsia" w:ascii="仿宋" w:hAnsi="仿宋" w:eastAsia="仿宋" w:cs="仿宋"/>
          <w:position w:val="0"/>
          <w:szCs w:val="24"/>
        </w:rPr>
        <w:t xml:space="preserve">第一条【合同标的】</w:t>
      </w:r>
      <w:r>
        <w:rPr>
          <w:rFonts w:hint="eastAsia" w:ascii="仿宋" w:hAnsi="仿宋" w:eastAsia="仿宋" w:cs="仿宋"/>
          <w:b w:val="0"/>
          <w:position w:val="0"/>
          <w:szCs w:val="24"/>
        </w:rPr>
        <w:t xml:space="preserve">甲方采购乙方的制剂原材料，乙方向甲方提供该制剂原材料，该制剂原材料的名称、规格、生产企业、注册证号等见</w:t>
      </w:r>
      <w:r>
        <w:rPr>
          <w:rFonts w:hint="eastAsia" w:ascii="仿宋" w:hAnsi="仿宋" w:eastAsia="仿宋" w:cs="仿宋"/>
          <w:position w:val="0"/>
          <w:szCs w:val="24"/>
        </w:rPr>
        <w:t xml:space="preserve">附件《南京市儿童医院制剂原材料采购清单》。</w:t>
      </w:r>
      <w:r/>
    </w:p>
    <w:p>
      <w:pPr>
        <w:ind w:firstLine="482"/>
        <w:rPr>
          <w:rFonts w:ascii="仿宋" w:hAnsi="仿宋" w:eastAsia="仿宋" w:cs="仿宋"/>
          <w:position w:val="0"/>
          <w:szCs w:val="24"/>
        </w:rPr>
      </w:pPr>
      <w:r>
        <w:rPr>
          <w:rFonts w:ascii="仿宋" w:hAnsi="仿宋" w:eastAsia="仿宋" w:cs="仿宋"/>
          <w:position w:val="0"/>
          <w:szCs w:val="24"/>
        </w:rPr>
        <w:t xml:space="preserve">第二条【合同解释和补充原则】</w:t>
      </w:r>
      <w:r>
        <w:rPr>
          <w:rFonts w:ascii="仿宋" w:hAnsi="仿宋" w:eastAsia="仿宋" w:cs="仿宋"/>
          <w:b w:val="0"/>
          <w:position w:val="0"/>
          <w:szCs w:val="24"/>
        </w:rPr>
        <w:t xml:space="preserve">本合同有关条款的解释和补充，按照有利于患者安全的原则和有利于医疗服务、产品供给有效、可及、价廉的原则进行。</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第三条【资格与证照】</w:t>
      </w:r>
      <w:r>
        <w:rPr>
          <w:rFonts w:ascii="仿宋" w:hAnsi="仿宋" w:eastAsia="仿宋" w:cs="仿宋"/>
          <w:b w:val="0"/>
          <w:position w:val="0"/>
          <w:szCs w:val="24"/>
        </w:rPr>
        <w:t xml:space="preserve">乙方须向甲方提供制剂原材料的生产许可证、产品注册证/国家药品监督管理局药品审评中心登记信息、营业执照、卫生安全评价报告，以及所需其他有效证件（复印件加盖公章，经办人需法人授权委托书，出示身份证并提供身份证复印件）。乙方保证所提供文件的真实性、有效性并承担相应法律责任。</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第四条【产品质量标准】</w:t>
      </w:r>
      <w:r>
        <w:rPr>
          <w:rFonts w:ascii="仿宋" w:hAnsi="仿宋" w:eastAsia="仿宋" w:cs="仿宋"/>
          <w:b w:val="0"/>
          <w:position w:val="0"/>
          <w:szCs w:val="24"/>
        </w:rPr>
        <w:t xml:space="preserve">乙方提供产品时，保证按产品质量法和国家有关规定，随产品提供种类齐全、内容标准的质量检验报告证明（应符合药典标准）等文件。</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第五条【供货时间】</w:t>
      </w:r>
      <w:r>
        <w:rPr>
          <w:rFonts w:ascii="仿宋" w:hAnsi="仿宋" w:eastAsia="仿宋" w:cs="仿宋"/>
          <w:b w:val="0"/>
          <w:position w:val="0"/>
          <w:szCs w:val="24"/>
        </w:rPr>
        <w:t xml:space="preserve">乙方严格按照甲方规定的供货时间将产品交送甲方；若乙方不能按照甲方规定的时间供货，乙方应收到订货通知之日起2日内通知甲方；若乙方迟延通知，或没有按照甲方规定的时间交货，乙方应承担因此而给甲方造成的损失。</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第六条【交付标准】</w:t>
      </w:r>
      <w:r>
        <w:rPr>
          <w:rFonts w:ascii="仿宋" w:hAnsi="仿宋" w:eastAsia="仿宋" w:cs="仿宋"/>
          <w:b w:val="0"/>
          <w:position w:val="0"/>
          <w:szCs w:val="24"/>
        </w:rPr>
        <w:t xml:space="preserve">甲方在收到货物后，发现产品的品种、规格、型号、数量、包装、运输条件等不符合要求的，有权当场退货；若无法当场退货，应先妥善保管。产品质量异议期为到货后20个工作日内或产品有效期内。</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第七条【价款】</w:t>
      </w:r>
      <w:r>
        <w:rPr>
          <w:rFonts w:ascii="仿宋" w:hAnsi="仿宋" w:eastAsia="仿宋" w:cs="仿宋"/>
          <w:b w:val="0"/>
          <w:position w:val="0"/>
          <w:szCs w:val="24"/>
        </w:rPr>
        <w:t xml:space="preserve">乙方产品单价</w:t>
      </w:r>
      <w:r>
        <w:rPr>
          <w:rFonts w:ascii="仿宋" w:hAnsi="仿宋" w:eastAsia="仿宋" w:cs="仿宋"/>
          <w:bCs/>
          <w:position w:val="0"/>
          <w:szCs w:val="24"/>
        </w:rPr>
        <w:t xml:space="preserve">见附件《南京市儿童医院制剂原材料采购清单》</w:t>
      </w:r>
      <w:r>
        <w:rPr>
          <w:rFonts w:ascii="仿宋" w:hAnsi="仿宋" w:eastAsia="仿宋" w:cs="仿宋"/>
          <w:b w:val="0"/>
          <w:position w:val="0"/>
          <w:szCs w:val="24"/>
        </w:rPr>
        <w:t xml:space="preserve">，数量按乙方实际供货数量，总金额按乙方实际供货数量</w:t>
      </w:r>
      <w:r>
        <w:rPr>
          <w:rFonts w:ascii="仿宋" w:hAnsi="仿宋" w:eastAsia="仿宋" w:cs="Segoe Print"/>
          <w:b w:val="0"/>
          <w:position w:val="0"/>
          <w:szCs w:val="24"/>
        </w:rPr>
        <w:t xml:space="preserve">×</w:t>
      </w:r>
      <w:r>
        <w:rPr>
          <w:rFonts w:ascii="仿宋" w:hAnsi="仿宋" w:eastAsia="仿宋" w:cs="仿宋"/>
          <w:b w:val="0"/>
          <w:position w:val="0"/>
          <w:szCs w:val="24"/>
        </w:rPr>
        <w:t xml:space="preserve">单价确定。</w:t>
      </w:r>
      <w:r/>
    </w:p>
    <w:p>
      <w:pPr>
        <w:ind w:firstLine="482"/>
        <w:rPr>
          <w:rFonts w:ascii="仿宋" w:hAnsi="仿宋" w:eastAsia="仿宋" w:cs="仿宋"/>
          <w:b w:val="0"/>
          <w:position w:val="0"/>
          <w:szCs w:val="24"/>
        </w:rPr>
      </w:pPr>
      <w:r>
        <w:rPr>
          <w:rFonts w:hint="eastAsia" w:ascii="仿宋" w:hAnsi="仿宋" w:eastAsia="仿宋" w:cs="仿宋"/>
          <w:bCs/>
          <w:position w:val="0"/>
          <w:szCs w:val="24"/>
        </w:rPr>
        <w:t xml:space="preserve">第八条【付款】</w:t>
      </w:r>
      <w:r>
        <w:rPr>
          <w:rFonts w:hint="eastAsia" w:ascii="仿宋" w:hAnsi="仿宋" w:eastAsia="仿宋" w:cs="仿宋"/>
          <w:b w:val="0"/>
          <w:position w:val="0"/>
          <w:szCs w:val="24"/>
        </w:rPr>
        <w:t xml:space="preserve">甲方凭乙方</w:t>
      </w:r>
      <w:r>
        <w:rPr>
          <w:rFonts w:ascii="仿宋" w:hAnsi="仿宋" w:eastAsia="仿宋" w:cs="仿宋"/>
          <w:b w:val="0"/>
          <w:position w:val="0"/>
          <w:szCs w:val="24"/>
        </w:rPr>
        <w:t xml:space="preserve">提供的</w:t>
      </w:r>
      <w:r>
        <w:rPr>
          <w:rFonts w:hint="eastAsia" w:ascii="仿宋" w:hAnsi="仿宋" w:eastAsia="仿宋" w:cs="仿宋"/>
          <w:b w:val="0"/>
          <w:position w:val="0"/>
          <w:szCs w:val="24"/>
        </w:rPr>
        <w:t xml:space="preserve">发票按月财务</w:t>
      </w:r>
      <w:r>
        <w:rPr>
          <w:rFonts w:hint="eastAsia" w:ascii="仿宋" w:hAnsi="仿宋" w:eastAsia="仿宋" w:cs="仿宋"/>
          <w:b w:val="0"/>
          <w:position w:val="0"/>
          <w:szCs w:val="24"/>
        </w:rPr>
        <w:t xml:space="preserve">入帐</w:t>
      </w:r>
      <w:r>
        <w:rPr>
          <w:rFonts w:hint="eastAsia" w:ascii="仿宋" w:hAnsi="仿宋" w:eastAsia="仿宋" w:cs="仿宋"/>
          <w:b w:val="0"/>
          <w:position w:val="0"/>
          <w:szCs w:val="24"/>
        </w:rPr>
        <w:t xml:space="preserve">后，在1</w:t>
      </w:r>
      <w:r>
        <w:rPr>
          <w:rFonts w:ascii="仿宋" w:hAnsi="仿宋" w:eastAsia="仿宋" w:cs="仿宋"/>
          <w:b w:val="0"/>
          <w:position w:val="0"/>
          <w:szCs w:val="24"/>
        </w:rPr>
        <w:t xml:space="preserve">80</w:t>
      </w:r>
      <w:r>
        <w:rPr>
          <w:rFonts w:hint="eastAsia" w:ascii="仿宋" w:hAnsi="仿宋" w:eastAsia="仿宋" w:cs="仿宋"/>
          <w:b w:val="0"/>
          <w:position w:val="0"/>
          <w:szCs w:val="24"/>
        </w:rPr>
        <w:t xml:space="preserve">天内（如乙方是中小型企业，按照政策要求及医院实际）将货款全额支付给乙方。乙方指定收款账户如下：</w:t>
      </w:r>
      <w:r/>
    </w:p>
    <w:p>
      <w:pPr>
        <w:ind w:firstLine="480"/>
        <w:rPr>
          <w:rFonts w:ascii="仿宋" w:hAnsi="仿宋" w:eastAsia="仿宋" w:cs="仿宋"/>
          <w:b w:val="0"/>
          <w:position w:val="0"/>
          <w:szCs w:val="24"/>
          <w:u w:val="single"/>
        </w:rPr>
      </w:pPr>
      <w:r>
        <w:rPr>
          <w:rFonts w:hint="eastAsia" w:ascii="仿宋" w:hAnsi="仿宋" w:eastAsia="仿宋" w:cs="仿宋"/>
          <w:b w:val="0"/>
          <w:position w:val="0"/>
          <w:szCs w:val="24"/>
        </w:rPr>
        <w:t xml:space="preserve">开户行</w:t>
      </w:r>
      <w:r>
        <w:rPr>
          <w:rFonts w:ascii="仿宋" w:hAnsi="仿宋" w:eastAsia="仿宋" w:cs="仿宋"/>
          <w:b w:val="0"/>
          <w:position w:val="0"/>
          <w:szCs w:val="24"/>
        </w:rPr>
        <w:t xml:space="preserve">:</w:t>
      </w:r>
      <w:r>
        <w:rPr>
          <w:rFonts w:hint="eastAsia" w:ascii="仿宋" w:hAnsi="仿宋" w:eastAsia="仿宋" w:cs="仿宋"/>
          <w:b w:val="0"/>
          <w:position w:val="0"/>
          <w:szCs w:val="24"/>
          <w:u w:val="single"/>
        </w:rPr>
        <w:t xml:space="preserve">    </w:t>
      </w:r>
      <w:r>
        <w:rPr>
          <w:rFonts w:ascii="仿宋" w:hAnsi="仿宋" w:eastAsia="仿宋" w:cs="仿宋"/>
          <w:b w:val="0"/>
          <w:position w:val="0"/>
          <w:szCs w:val="24"/>
          <w:u w:val="single"/>
        </w:rPr>
        <w:t xml:space="preserve">                                </w:t>
      </w:r>
      <w:r/>
    </w:p>
    <w:p>
      <w:pPr>
        <w:ind w:firstLine="480"/>
        <w:rPr>
          <w:rFonts w:ascii="仿宋" w:hAnsi="仿宋" w:eastAsia="仿宋" w:cs="仿宋"/>
          <w:b w:val="0"/>
          <w:position w:val="0"/>
          <w:szCs w:val="24"/>
          <w:u w:val="single"/>
        </w:rPr>
      </w:pPr>
      <w:r>
        <w:rPr>
          <w:rFonts w:hint="eastAsia" w:ascii="仿宋" w:hAnsi="仿宋" w:eastAsia="仿宋" w:cs="仿宋"/>
          <w:b w:val="0"/>
          <w:position w:val="0"/>
          <w:szCs w:val="24"/>
        </w:rPr>
        <w:t xml:space="preserve">开户名（乙方名称）</w:t>
      </w:r>
      <w:r>
        <w:rPr>
          <w:rFonts w:hint="eastAsia" w:ascii="仿宋" w:hAnsi="仿宋" w:eastAsia="仿宋" w:cs="仿宋"/>
          <w:b w:val="0"/>
          <w:position w:val="0"/>
          <w:szCs w:val="24"/>
          <w:u w:val="single"/>
        </w:rPr>
        <w:t xml:space="preserve">:</w:t>
      </w:r>
      <w:r>
        <w:rPr>
          <w:rFonts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             </w:t>
      </w:r>
      <w:r>
        <w:rPr>
          <w:rFonts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 </w:t>
      </w:r>
      <w:r>
        <w:rPr>
          <w:rFonts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 </w:t>
      </w:r>
      <w:r/>
    </w:p>
    <w:p>
      <w:pPr>
        <w:ind w:firstLine="480"/>
        <w:rPr>
          <w:rFonts w:ascii="仿宋" w:hAnsi="仿宋" w:eastAsia="仿宋" w:cs="仿宋"/>
          <w:b w:val="0"/>
          <w:position w:val="0"/>
          <w:szCs w:val="24"/>
          <w:u w:val="single"/>
        </w:rPr>
      </w:pPr>
      <w:r>
        <w:rPr>
          <w:rFonts w:ascii="仿宋" w:hAnsi="仿宋" w:eastAsia="仿宋" w:cs="仿宋"/>
          <w:b w:val="0"/>
          <w:position w:val="0"/>
          <w:szCs w:val="24"/>
        </w:rPr>
        <w:t xml:space="preserve">账号:</w:t>
      </w:r>
      <w:r>
        <w:rPr>
          <w:rFonts w:ascii="仿宋" w:hAnsi="仿宋" w:eastAsia="仿宋" w:cs="仿宋"/>
          <w:b w:val="0"/>
          <w:position w:val="0"/>
          <w:szCs w:val="24"/>
          <w:u w:val="single"/>
        </w:rPr>
        <w:t xml:space="preserve">                                 </w:t>
      </w:r>
      <w:r/>
    </w:p>
    <w:p>
      <w:pPr>
        <w:ind w:firstLine="482"/>
        <w:rPr>
          <w:rFonts w:ascii="仿宋" w:hAnsi="仿宋" w:eastAsia="仿宋" w:cs="仿宋"/>
          <w:b w:val="0"/>
          <w:spacing w:val="-2"/>
          <w:position w:val="0"/>
          <w:szCs w:val="24"/>
        </w:rPr>
      </w:pPr>
      <w:r>
        <w:rPr>
          <w:rFonts w:ascii="仿宋" w:hAnsi="仿宋" w:eastAsia="仿宋" w:cs="仿宋"/>
          <w:bCs/>
          <w:position w:val="0"/>
          <w:szCs w:val="24"/>
        </w:rPr>
        <w:t xml:space="preserve">第九条【销售方管理】</w:t>
      </w:r>
      <w:r>
        <w:rPr>
          <w:rFonts w:ascii="仿宋" w:hAnsi="仿宋" w:eastAsia="仿宋" w:cs="仿宋"/>
          <w:b w:val="0"/>
          <w:position w:val="0"/>
          <w:szCs w:val="24"/>
        </w:rPr>
        <w:t xml:space="preserve">乙方及该产品的生产、销售企业应加强管理，因企业及其代表违规、不良行为造成甲方损失的，乙方应承担赔偿责任。</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第十条【禁止不正当竞争】</w:t>
      </w:r>
      <w:r>
        <w:rPr>
          <w:rFonts w:ascii="仿宋" w:hAnsi="仿宋" w:eastAsia="仿宋" w:cs="仿宋"/>
          <w:b w:val="0"/>
          <w:position w:val="0"/>
          <w:szCs w:val="24"/>
        </w:rPr>
        <w:t xml:space="preserve">乙方应遵守法律法规和甲方规定，不得进行任何形式的不正当竞争，否则，甲方有权终止乙方在甲方的所有业务，由此造成的损失，均由乙方自行承担。</w:t>
      </w:r>
      <w:r/>
    </w:p>
    <w:p>
      <w:pPr>
        <w:ind w:firstLine="482"/>
        <w:rPr>
          <w:rFonts w:ascii="仿宋" w:hAnsi="仿宋" w:eastAsia="仿宋" w:cs="仿宋"/>
          <w:b w:val="0"/>
          <w:position w:val="0"/>
          <w:szCs w:val="24"/>
        </w:rPr>
      </w:pPr>
      <w:r>
        <w:rPr>
          <w:rFonts w:hint="eastAsia" w:ascii="仿宋" w:hAnsi="仿宋" w:eastAsia="仿宋" w:cs="仿宋"/>
          <w:bCs/>
          <w:position w:val="0"/>
          <w:szCs w:val="24"/>
        </w:rPr>
        <w:t xml:space="preserve">第十一条【资质变更通知义务】</w:t>
      </w:r>
      <w:r>
        <w:rPr>
          <w:rFonts w:hint="eastAsia" w:ascii="仿宋" w:hAnsi="仿宋" w:eastAsia="仿宋" w:cs="仿宋"/>
          <w:b w:val="0"/>
          <w:position w:val="0"/>
          <w:szCs w:val="24"/>
        </w:rPr>
        <w:t xml:space="preserve">乙方产品资质变更时，有义务及时告知甲方，并及时</w:t>
      </w:r>
      <w:r>
        <w:rPr>
          <w:rFonts w:hint="eastAsia" w:ascii="仿宋" w:hAnsi="仿宋" w:eastAsia="仿宋" w:cs="仿宋"/>
          <w:b w:val="0"/>
          <w:position w:val="0"/>
          <w:szCs w:val="24"/>
        </w:rPr>
        <w:t xml:space="preserve">递送相关材料至甲方采购中心和药学部库房；因迟延通知造成甲方损失的，由乙方承担全部责任，合同自动终止。</w:t>
      </w:r>
      <w:r/>
    </w:p>
    <w:p>
      <w:pPr>
        <w:ind w:firstLine="480"/>
        <w:rPr>
          <w:rFonts w:ascii="仿宋" w:hAnsi="仿宋" w:eastAsia="仿宋" w:cs="仿宋"/>
          <w:b w:val="0"/>
          <w:position w:val="0"/>
          <w:szCs w:val="24"/>
        </w:rPr>
      </w:pPr>
      <w:r>
        <w:rPr>
          <w:rFonts w:ascii="仿宋" w:hAnsi="仿宋" w:eastAsia="仿宋" w:cs="仿宋"/>
          <w:b w:val="0"/>
          <w:position w:val="0"/>
          <w:szCs w:val="24"/>
        </w:rPr>
        <w:t xml:space="preserve">若乙方所提供的产品因资质（如产品注册证、各级授权、配送及厂家营业资质等）或质量出现问题，造成甲方承担罚款或医疗损害赔偿等损害的，由乙方承担全部责任，合同自动终止。</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第十二条【商业秘密】</w:t>
      </w:r>
      <w:r>
        <w:rPr>
          <w:rFonts w:ascii="仿宋" w:hAnsi="仿宋" w:eastAsia="仿宋" w:cs="仿宋"/>
          <w:b w:val="0"/>
          <w:position w:val="0"/>
          <w:szCs w:val="24"/>
        </w:rPr>
        <w:t xml:space="preserve">甲乙双方对因本合同签订、履行中知悉的所有事项承担永久保密义务，但法律、政策要求公开的除外。</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第十三条【送达方式与其他事宜】</w:t>
      </w:r>
      <w:r>
        <w:rPr>
          <w:rFonts w:ascii="仿宋" w:hAnsi="仿宋" w:eastAsia="仿宋" w:cs="仿宋"/>
          <w:b w:val="0"/>
          <w:position w:val="0"/>
          <w:szCs w:val="24"/>
        </w:rPr>
        <w:t xml:space="preserve">本合同履行过程中文书的送达限采书面送达、电子送达其中之一的方式。本合同未尽事宜，由双方另行书面确定。</w:t>
      </w:r>
      <w:r/>
    </w:p>
    <w:p>
      <w:pPr>
        <w:ind w:firstLine="482"/>
        <w:rPr>
          <w:rFonts w:ascii="仿宋" w:hAnsi="仿宋" w:eastAsia="仿宋" w:cs="仿宋"/>
          <w:b w:val="0"/>
          <w:position w:val="0"/>
          <w:szCs w:val="24"/>
        </w:rPr>
      </w:pPr>
      <w:r>
        <w:rPr>
          <w:rFonts w:ascii="仿宋" w:hAnsi="仿宋" w:eastAsia="仿宋" w:cs="仿宋"/>
          <w:bCs/>
          <w:position w:val="0"/>
          <w:szCs w:val="24"/>
        </w:rPr>
        <w:t xml:space="preserve">第十四条【争议与管辖】</w:t>
      </w:r>
      <w:r>
        <w:rPr>
          <w:rFonts w:ascii="仿宋" w:hAnsi="仿宋" w:eastAsia="仿宋" w:cs="仿宋"/>
          <w:b w:val="0"/>
          <w:position w:val="0"/>
          <w:szCs w:val="24"/>
        </w:rPr>
        <w:t xml:space="preserve">未尽事宜，由双方书面商定；因争议引起的诉讼由甲方所在地法院管辖。</w:t>
      </w:r>
      <w:r/>
    </w:p>
    <w:p>
      <w:pPr>
        <w:ind w:firstLine="482"/>
        <w:rPr>
          <w:rFonts w:ascii="仿宋" w:hAnsi="仿宋" w:eastAsia="仿宋" w:cs="仿宋"/>
          <w:b w:val="0"/>
          <w:position w:val="0"/>
          <w:szCs w:val="24"/>
        </w:rPr>
      </w:pPr>
      <w:r>
        <w:rPr>
          <w:rFonts w:hint="eastAsia" w:ascii="仿宋" w:hAnsi="仿宋" w:eastAsia="仿宋" w:cs="仿宋"/>
          <w:bCs/>
          <w:position w:val="0"/>
          <w:szCs w:val="24"/>
        </w:rPr>
        <w:t xml:space="preserve">第十五条【合同有效期】</w:t>
      </w:r>
      <w:r>
        <w:rPr>
          <w:rFonts w:hint="eastAsia" w:ascii="仿宋" w:hAnsi="仿宋" w:eastAsia="仿宋" w:cs="仿宋"/>
          <w:b w:val="0"/>
          <w:position w:val="0"/>
          <w:szCs w:val="24"/>
        </w:rPr>
        <w:t xml:space="preserve">本合同有效期为</w:t>
      </w:r>
      <w:r>
        <w:rPr>
          <w:rFonts w:hint="eastAsia" w:ascii="仿宋" w:hAnsi="仿宋" w:eastAsia="仿宋" w:cs="仿宋"/>
          <w:b w:val="0"/>
          <w:position w:val="0"/>
          <w:szCs w:val="24"/>
          <w:u w:val="single"/>
        </w:rPr>
        <w:t xml:space="preserve">自   年  月  日起至 年 月  日止</w:t>
      </w:r>
      <w:r>
        <w:rPr>
          <w:rFonts w:hint="eastAsia" w:ascii="仿宋" w:hAnsi="仿宋" w:eastAsia="仿宋" w:cs="仿宋"/>
          <w:b w:val="0"/>
          <w:position w:val="0"/>
          <w:szCs w:val="24"/>
        </w:rPr>
        <w:t xml:space="preserve">；本合同有效期内，甲方对乙方产品的质量、服务等有异议的，甲方有权随时单方终止本合同。</w:t>
      </w:r>
      <w:r/>
    </w:p>
    <w:p>
      <w:pPr>
        <w:ind w:firstLine="482"/>
        <w:rPr>
          <w:rFonts w:ascii="仿宋" w:hAnsi="仿宋" w:eastAsia="仿宋" w:cs="仿宋"/>
          <w:b w:val="0"/>
          <w:position w:val="0"/>
          <w:szCs w:val="24"/>
        </w:rPr>
      </w:pPr>
      <w:r>
        <w:rPr>
          <w:rFonts w:hint="eastAsia" w:ascii="仿宋" w:hAnsi="仿宋" w:eastAsia="仿宋" w:cs="仿宋"/>
          <w:bCs/>
          <w:position w:val="0"/>
          <w:szCs w:val="24"/>
        </w:rPr>
        <w:t xml:space="preserve">第十六条【合同文本】</w:t>
      </w:r>
      <w:r>
        <w:rPr>
          <w:rFonts w:hint="eastAsia" w:ascii="仿宋" w:hAnsi="仿宋" w:eastAsia="仿宋" w:cs="仿宋"/>
          <w:b w:val="0"/>
          <w:position w:val="0"/>
          <w:szCs w:val="24"/>
        </w:rPr>
        <w:t xml:space="preserve">除签章、可填写空格外，本合同手写部分无效。</w:t>
      </w:r>
      <w:r/>
    </w:p>
    <w:p>
      <w:pPr>
        <w:ind w:firstLine="480"/>
        <w:rPr>
          <w:rFonts w:ascii="仿宋" w:hAnsi="仿宋" w:eastAsia="仿宋" w:cs="仿宋"/>
          <w:b w:val="0"/>
          <w:position w:val="0"/>
          <w:szCs w:val="24"/>
        </w:rPr>
      </w:pPr>
      <w:r>
        <w:rPr>
          <w:rFonts w:hint="eastAsia" w:ascii="仿宋" w:hAnsi="仿宋" w:eastAsia="仿宋" w:cs="仿宋"/>
          <w:b w:val="0"/>
          <w:position w:val="0"/>
          <w:szCs w:val="24"/>
        </w:rPr>
        <w:t xml:space="preserve">本合同壹式伍份，甲方肆份，乙方壹份。</w:t>
      </w:r>
      <w:r/>
    </w:p>
    <w:p>
      <w:pPr>
        <w:ind w:firstLine="480"/>
        <w:rPr>
          <w:rFonts w:ascii="仿宋" w:hAnsi="仿宋" w:eastAsia="仿宋" w:cs="仿宋"/>
          <w:b w:val="0"/>
          <w:position w:val="0"/>
          <w:szCs w:val="24"/>
        </w:rPr>
      </w:pPr>
      <w:r>
        <w:rPr>
          <w:rFonts w:ascii="仿宋" w:hAnsi="仿宋" w:eastAsia="仿宋" w:cs="仿宋"/>
          <w:b w:val="0"/>
          <w:position w:val="0"/>
          <w:szCs w:val="24"/>
        </w:rPr>
      </w:r>
      <w:r/>
    </w:p>
    <w:p>
      <w:pPr>
        <w:ind w:left="283"/>
        <w:rPr>
          <w:rFonts w:ascii="仿宋" w:hAnsi="仿宋" w:eastAsia="仿宋" w:cs="仿宋"/>
          <w:b w:val="0"/>
          <w:position w:val="0"/>
          <w:szCs w:val="24"/>
        </w:rPr>
      </w:pPr>
      <w:r>
        <w:rPr>
          <w:rFonts w:ascii="仿宋" w:hAnsi="仿宋" w:eastAsia="仿宋" w:cs="仿宋"/>
          <w:bCs/>
          <w:position w:val="0"/>
          <w:szCs w:val="24"/>
        </w:rPr>
        <w:t xml:space="preserve">甲方：南京市儿童医院</w:t>
      </w:r>
      <w:r>
        <w:rPr>
          <w:rFonts w:ascii="仿宋" w:hAnsi="仿宋" w:eastAsia="仿宋" w:cs="仿宋"/>
          <w:b w:val="0"/>
          <w:position w:val="0"/>
          <w:szCs w:val="24"/>
        </w:rPr>
        <w:t xml:space="preserve">                      </w:t>
      </w:r>
      <w:r>
        <w:rPr>
          <w:rFonts w:ascii="仿宋" w:hAnsi="仿宋" w:eastAsia="仿宋" w:cs="仿宋"/>
          <w:bCs/>
          <w:position w:val="0"/>
          <w:szCs w:val="24"/>
        </w:rPr>
        <w:t xml:space="preserve">乙方：</w:t>
      </w:r>
      <w:r>
        <w:rPr>
          <w:rFonts w:ascii="仿宋" w:hAnsi="仿宋" w:eastAsia="仿宋" w:cs="仿宋"/>
          <w:b w:val="0"/>
          <w:position w:val="0"/>
          <w:szCs w:val="24"/>
        </w:rPr>
        <w:t xml:space="preserve"> </w:t>
      </w:r>
      <w:r>
        <w:rPr>
          <w:rFonts w:hint="eastAsia" w:ascii="仿宋" w:hAnsi="仿宋" w:eastAsia="仿宋" w:cs="仿宋"/>
          <w:b w:val="0"/>
          <w:position w:val="0"/>
          <w:szCs w:val="24"/>
        </w:rPr>
        <w:t xml:space="preserve"> </w:t>
      </w:r>
      <w:r/>
    </w:p>
    <w:p>
      <w:pPr>
        <w:ind w:left="283"/>
        <w:rPr>
          <w:rFonts w:ascii="仿宋" w:hAnsi="仿宋" w:eastAsia="仿宋" w:cs="仿宋"/>
          <w:b w:val="0"/>
          <w:position w:val="0"/>
          <w:szCs w:val="24"/>
        </w:rPr>
      </w:pPr>
      <w:r>
        <w:rPr>
          <w:rFonts w:ascii="仿宋" w:hAnsi="仿宋" w:eastAsia="仿宋" w:cs="仿宋"/>
          <w:b w:val="0"/>
          <w:position w:val="0"/>
          <w:szCs w:val="24"/>
        </w:rPr>
        <w:t xml:space="preserve">法定代表人或授权代理人（签章）：          法定代表人或授权代理人（签章）：</w:t>
      </w:r>
      <w:r/>
    </w:p>
    <w:p>
      <w:pPr>
        <w:ind w:left="283"/>
        <w:rPr>
          <w:rFonts w:ascii="仿宋" w:hAnsi="仿宋" w:eastAsia="仿宋" w:cs="仿宋"/>
          <w:b w:val="0"/>
          <w:position w:val="0"/>
          <w:szCs w:val="24"/>
        </w:rPr>
      </w:pPr>
      <w:r>
        <w:rPr>
          <w:rFonts w:ascii="仿宋" w:hAnsi="仿宋" w:eastAsia="仿宋" w:cs="仿宋"/>
          <w:bCs/>
          <w:position w:val="0"/>
          <w:szCs w:val="24"/>
        </w:rPr>
        <w:t xml:space="preserve">日期：</w:t>
      </w:r>
      <w:r>
        <w:rPr>
          <w:rFonts w:ascii="仿宋" w:hAnsi="仿宋" w:eastAsia="仿宋" w:cs="仿宋"/>
          <w:b w:val="0"/>
          <w:position w:val="0"/>
          <w:szCs w:val="24"/>
        </w:rPr>
        <w:t xml:space="preserve">     年    月    日                 </w:t>
      </w:r>
      <w:r>
        <w:rPr>
          <w:rFonts w:ascii="仿宋" w:hAnsi="仿宋" w:eastAsia="仿宋" w:cs="仿宋"/>
          <w:bCs/>
          <w:position w:val="0"/>
          <w:szCs w:val="24"/>
        </w:rPr>
        <w:t xml:space="preserve">日期：</w:t>
      </w:r>
      <w:r>
        <w:rPr>
          <w:rFonts w:ascii="仿宋" w:hAnsi="仿宋" w:eastAsia="仿宋" w:cs="仿宋"/>
          <w:b w:val="0"/>
          <w:position w:val="0"/>
          <w:szCs w:val="24"/>
        </w:rPr>
        <w:t xml:space="preserve">     年    月    日</w:t>
      </w:r>
      <w:r/>
    </w:p>
    <w:p>
      <w:pPr>
        <w:ind w:left="283"/>
        <w:rPr>
          <w:rFonts w:ascii="仿宋" w:hAnsi="仿宋" w:eastAsia="仿宋" w:cs="仿宋"/>
          <w:b w:val="0"/>
          <w:position w:val="0"/>
          <w:szCs w:val="24"/>
        </w:rPr>
      </w:pPr>
      <w:r>
        <w:rPr>
          <w:rFonts w:ascii="仿宋" w:hAnsi="仿宋" w:eastAsia="仿宋" w:cs="仿宋"/>
          <w:b w:val="0"/>
          <w:position w:val="0"/>
          <w:szCs w:val="24"/>
        </w:rPr>
      </w:r>
      <w:r/>
    </w:p>
    <w:p>
      <w:pPr>
        <w:ind w:left="283"/>
        <w:rPr>
          <w:rFonts w:ascii="仿宋" w:hAnsi="仿宋" w:eastAsia="仿宋" w:cs="仿宋"/>
          <w:b w:val="0"/>
          <w:position w:val="0"/>
          <w:szCs w:val="24"/>
        </w:rPr>
      </w:pPr>
      <w:r>
        <w:rPr>
          <w:rFonts w:ascii="仿宋" w:hAnsi="仿宋" w:eastAsia="仿宋" w:cs="仿宋"/>
          <w:b w:val="0"/>
          <w:position w:val="0"/>
          <w:szCs w:val="24"/>
        </w:rPr>
      </w:r>
      <w:r/>
    </w:p>
    <w:p>
      <w:pPr>
        <w:ind w:left="283"/>
        <w:rPr>
          <w:rFonts w:ascii="仿宋" w:hAnsi="仿宋" w:eastAsia="仿宋" w:cs="仿宋"/>
          <w:b w:val="0"/>
          <w:position w:val="0"/>
          <w:szCs w:val="24"/>
        </w:rPr>
      </w:pPr>
      <w:r>
        <w:rPr>
          <w:rFonts w:ascii="仿宋" w:hAnsi="仿宋" w:eastAsia="仿宋" w:cs="仿宋"/>
          <w:b w:val="0"/>
          <w:position w:val="0"/>
          <w:szCs w:val="24"/>
        </w:rPr>
      </w:r>
      <w:r/>
    </w:p>
    <w:p>
      <w:pPr>
        <w:rPr>
          <w:rFonts w:ascii="仿宋" w:hAnsi="仿宋" w:eastAsia="仿宋" w:cs="仿宋"/>
          <w:b w:val="0"/>
          <w:position w:val="0"/>
          <w:szCs w:val="24"/>
        </w:rPr>
      </w:pPr>
      <w:r>
        <w:rPr>
          <w:rFonts w:ascii="仿宋" w:hAnsi="仿宋" w:eastAsia="仿宋" w:cs="仿宋"/>
          <w:b w:val="0"/>
          <w:position w:val="0"/>
          <w:szCs w:val="24"/>
        </w:rPr>
      </w:r>
      <w:r/>
    </w:p>
    <w:p>
      <w:pPr>
        <w:ind w:left="283"/>
        <w:rPr>
          <w:rFonts w:ascii="华文中宋" w:hAnsi="华文中宋" w:eastAsia="华文中宋" w:cs="华文中宋"/>
          <w:b w:val="0"/>
          <w:position w:val="0"/>
          <w:szCs w:val="24"/>
        </w:rPr>
      </w:pPr>
      <w:r>
        <w:rPr>
          <w:rFonts w:ascii="华文中宋" w:hAnsi="华文中宋" w:eastAsia="华文中宋" w:cs="华文中宋"/>
          <w:b w:val="0"/>
          <w:position w:val="0"/>
          <w:szCs w:val="24"/>
        </w:rPr>
        <w:t xml:space="preserve">附件：</w:t>
      </w:r>
      <w:r/>
    </w:p>
    <w:p>
      <w:pPr>
        <w:ind w:left="283"/>
        <w:jc w:val="center"/>
        <w:rPr>
          <w:rFonts w:ascii="华文中宋" w:hAnsi="华文中宋" w:eastAsia="华文中宋" w:cs="华文中宋"/>
          <w:b w:val="0"/>
          <w:position w:val="0"/>
          <w:sz w:val="28"/>
          <w:szCs w:val="28"/>
        </w:rPr>
      </w:pPr>
      <w:r>
        <w:rPr>
          <w:rFonts w:ascii="华文中宋" w:hAnsi="华文中宋" w:eastAsia="华文中宋" w:cs="华文中宋"/>
          <w:b w:val="0"/>
          <w:position w:val="0"/>
          <w:sz w:val="28"/>
          <w:szCs w:val="28"/>
        </w:rPr>
        <w:t xml:space="preserve">南京市儿童医院制剂原材料采购清单</w:t>
      </w:r>
      <w:r/>
    </w:p>
    <w:tbl>
      <w:tblPr>
        <w:tblW w:w="8907" w:type="dxa"/>
        <w:tblInd w:w="283" w:type="dxa"/>
        <w:tblLook w:val="04A0" w:firstRow="1" w:lastRow="0" w:firstColumn="1" w:lastColumn="0" w:noHBand="0" w:noVBand="1"/>
      </w:tblPr>
      <w:tblGrid>
        <w:gridCol w:w="629"/>
        <w:gridCol w:w="975"/>
        <w:gridCol w:w="883"/>
        <w:gridCol w:w="976"/>
        <w:gridCol w:w="816"/>
        <w:gridCol w:w="1157"/>
        <w:gridCol w:w="1476"/>
        <w:gridCol w:w="883"/>
        <w:gridCol w:w="1112"/>
      </w:tblGrid>
      <w:t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规格</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widowControl/>
              <w:tabs>
                <w:tab w:val="left" w:pos="490" w:leader="none"/>
              </w:tabs>
              <w:rPr>
                <w:rFonts w:hAnsi="宋体" w:cs="宋体"/>
                <w:b w:val="0"/>
                <w:position w:val="0"/>
                <w:sz w:val="21"/>
                <w:szCs w:val="21"/>
              </w:rPr>
            </w:pPr>
            <w:r>
              <w:rPr>
                <w:rFonts w:hint="eastAsia" w:hAnsi="宋体" w:cs="宋体"/>
                <w:b w:val="0"/>
                <w:position w:val="0"/>
                <w:sz w:val="21"/>
                <w:szCs w:val="21"/>
              </w:rPr>
              <w:t xml:space="preserve">注册证名称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tabs>
                <w:tab w:val="left" w:pos="490" w:leader="none"/>
              </w:tabs>
              <w:rPr>
                <w:rFonts w:hAnsi="宋体" w:cs="宋体"/>
                <w:b w:val="0"/>
                <w:position w:val="0"/>
                <w:sz w:val="21"/>
                <w:szCs w:val="21"/>
              </w:rPr>
            </w:pPr>
            <w:r>
              <w:rPr>
                <w:rFonts w:hint="eastAsia" w:hAnsi="宋体" w:cs="宋体"/>
                <w:b w:val="0"/>
                <w:position w:val="0"/>
                <w:sz w:val="21"/>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购入单价（元）</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注册证号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生产厂家</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供应商</w:t>
            </w:r>
            <w:r/>
          </w:p>
        </w:tc>
      </w:tr>
      <w:tr>
        <w:trPr/>
        <w:tc>
          <w:tcPr>
            <w:tcBorders>
              <w:top w:val="single" w:color="000000" w:sz="4" w:space="0"/>
              <w:left w:val="single" w:color="000000" w:sz="4" w:space="0"/>
              <w:bottom w:val="single" w:color="000000" w:sz="4" w:space="0"/>
              <w:right w:val="single" w:color="000000" w:sz="4" w:space="0"/>
            </w:tcBorders>
            <w:tcW w:w="629" w:type="dxa"/>
            <w:textDirection w:val="lrTb"/>
            <w:noWrap w:val="false"/>
          </w:tcPr>
          <w:p>
            <w:pPr>
              <w:jc w:val="center"/>
              <w:widowControl/>
              <w:rPr>
                <w:rFonts w:hAnsi="宋体" w:cs="宋体"/>
                <w:b w:val="0"/>
                <w:position w:val="0"/>
                <w:sz w:val="21"/>
                <w:szCs w:val="21"/>
              </w:rPr>
            </w:pPr>
            <w:r>
              <w:rPr>
                <w:rFonts w:hint="eastAsia" w:hAnsi="宋体" w:cs="宋体"/>
                <w:b w:val="0"/>
                <w:position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975"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112" w:type="dxa"/>
            <w:textDirection w:val="lrTb"/>
            <w:noWrap w:val="false"/>
          </w:tcPr>
          <w:p>
            <w:pPr>
              <w:jc w:val="center"/>
              <w:widowControl/>
              <w:rPr>
                <w:rFonts w:hAnsi="宋体" w:cs="宋体"/>
                <w:b w:val="0"/>
                <w:position w:val="0"/>
                <w:sz w:val="21"/>
                <w:szCs w:val="21"/>
              </w:rPr>
            </w:pPr>
            <w:r>
              <w:rPr>
                <w:rFonts w:hAnsi="宋体" w:cs="宋体"/>
                <w:b w:val="0"/>
                <w:position w:val="0"/>
                <w:sz w:val="21"/>
                <w:szCs w:val="21"/>
              </w:rPr>
            </w:r>
            <w:r/>
          </w:p>
        </w:tc>
      </w:tr>
    </w:tbl>
    <w:p>
      <w:pPr>
        <w:ind w:left="283"/>
        <w:jc w:val="left"/>
        <w:rPr>
          <w:rFonts w:ascii="华文中宋" w:hAnsi="华文中宋" w:eastAsia="华文中宋" w:cs="华文中宋"/>
          <w:position w:val="0"/>
          <w:sz w:val="28"/>
          <w:szCs w:val="28"/>
        </w:rPr>
      </w:pPr>
      <w:r>
        <w:rPr>
          <w:rFonts w:ascii="华文中宋" w:hAnsi="华文中宋" w:eastAsia="华文中宋" w:cs="华文中宋"/>
          <w:position w:val="0"/>
          <w:sz w:val="28"/>
          <w:szCs w:val="28"/>
        </w:rPr>
      </w:r>
      <w:r/>
    </w:p>
    <w:p>
      <w:pPr>
        <w:jc w:val="left"/>
        <w:widowControl/>
        <w:rPr>
          <w:rFonts w:hAnsi="宋体" w:cs="宋体"/>
          <w:b w:val="0"/>
          <w:position w:val="0"/>
          <w:sz w:val="36"/>
          <w:szCs w:val="36"/>
        </w:rPr>
      </w:pPr>
      <w:r>
        <w:rPr>
          <w:rFonts w:hint="eastAsia" w:hAnsi="宋体" w:cs="宋体"/>
          <w:b w:val="0"/>
          <w:position w:val="0"/>
          <w:sz w:val="36"/>
          <w:szCs w:val="36"/>
        </w:rPr>
        <w:br w:type="page" w:clear="all"/>
      </w:r>
      <w:r/>
    </w:p>
    <w:p>
      <w:pPr>
        <w:jc w:val="center"/>
        <w:rPr>
          <w:rFonts w:hAnsi="宋体" w:cs="宋体"/>
          <w:b w:val="0"/>
          <w:position w:val="0"/>
          <w:sz w:val="36"/>
          <w:szCs w:val="36"/>
        </w:rPr>
      </w:pPr>
      <w:r>
        <w:rPr>
          <w:rFonts w:hint="eastAsia" w:hAnsi="宋体" w:cs="宋体"/>
          <w:b w:val="0"/>
          <w:position w:val="0"/>
          <w:sz w:val="36"/>
          <w:szCs w:val="36"/>
        </w:rPr>
        <w:t xml:space="preserve">医疗卫生机构医药产品廉洁购销合同</w:t>
      </w:r>
      <w:r/>
    </w:p>
    <w:p>
      <w:pPr>
        <w:rPr>
          <w:rFonts w:hAnsi="宋体" w:cs="宋体"/>
          <w:b w:val="0"/>
          <w:position w:val="0"/>
          <w:sz w:val="21"/>
          <w:szCs w:val="21"/>
        </w:rPr>
      </w:pPr>
      <w:r>
        <w:rPr>
          <w:rFonts w:hint="eastAsia" w:hAnsi="宋体" w:cs="宋体"/>
          <w:b w:val="0"/>
          <w:position w:val="0"/>
          <w:sz w:val="21"/>
          <w:szCs w:val="21"/>
        </w:rPr>
        <w:t xml:space="preserve">甲方（医疗卫生机构）：南京市儿童医院</w:t>
      </w:r>
      <w:r/>
    </w:p>
    <w:p>
      <w:pPr>
        <w:rPr>
          <w:rFonts w:hAnsi="宋体" w:cs="宋体"/>
          <w:b w:val="0"/>
          <w:position w:val="0"/>
          <w:sz w:val="21"/>
          <w:szCs w:val="21"/>
        </w:rPr>
      </w:pPr>
      <w:r>
        <w:rPr>
          <w:rFonts w:hAnsi="宋体" w:cs="宋体"/>
          <w:b w:val="0"/>
          <w:position w:val="0"/>
          <w:sz w:val="21"/>
          <w:szCs w:val="21"/>
        </w:rPr>
        <w:t xml:space="preserve">乙方： </w:t>
      </w:r>
      <w:r>
        <w:rPr>
          <w:rFonts w:hint="eastAsia" w:hAnsi="宋体" w:cs="宋体"/>
          <w:b w:val="0"/>
          <w:position w:val="0"/>
          <w:sz w:val="21"/>
          <w:szCs w:val="21"/>
        </w:rPr>
        <w:t xml:space="preserve">         </w:t>
      </w:r>
      <w:r/>
    </w:p>
    <w:p>
      <w:pPr>
        <w:ind w:firstLine="420"/>
        <w:rPr>
          <w:rFonts w:hAnsi="宋体" w:cs="宋体"/>
          <w:b w:val="0"/>
          <w:position w:val="0"/>
          <w:sz w:val="21"/>
          <w:szCs w:val="21"/>
        </w:rPr>
      </w:pPr>
      <w:r>
        <w:rPr>
          <w:rFonts w:hint="eastAsia" w:hAnsi="宋体" w:cs="宋体"/>
          <w:b w:val="0"/>
          <w:position w:val="0"/>
          <w:sz w:val="21"/>
          <w:szCs w:val="21"/>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rPr>
          <w:rFonts w:hAnsi="宋体" w:cs="宋体"/>
          <w:b w:val="0"/>
          <w:position w:val="0"/>
          <w:sz w:val="21"/>
          <w:szCs w:val="21"/>
        </w:rPr>
      </w:pPr>
      <w:r>
        <w:rPr>
          <w:rFonts w:hint="eastAsia" w:hAnsi="宋体" w:cs="宋体"/>
          <w:b w:val="0"/>
          <w:position w:val="0"/>
          <w:sz w:val="21"/>
          <w:szCs w:val="21"/>
        </w:rPr>
        <w:t xml:space="preserve">一、甲乙双方按照《中华人民共和国民法典》及医药产品购销合同约定购销药品、医用设备、医用耗材等医药产品。</w:t>
      </w:r>
      <w:r/>
    </w:p>
    <w:p>
      <w:pPr>
        <w:ind w:firstLine="420"/>
        <w:rPr>
          <w:rFonts w:hAnsi="宋体" w:cs="宋体"/>
          <w:b w:val="0"/>
          <w:position w:val="0"/>
          <w:sz w:val="21"/>
          <w:szCs w:val="21"/>
        </w:rPr>
      </w:pPr>
      <w:r>
        <w:rPr>
          <w:rFonts w:hint="eastAsia" w:hAnsi="宋体" w:cs="宋体"/>
          <w:b w:val="0"/>
          <w:position w:val="0"/>
          <w:sz w:val="21"/>
          <w:szCs w:val="21"/>
        </w:rPr>
        <w:t xml:space="preserve">二、甲方应当严格执行医药产品购销合同验收、入库制度，对采购医药产品及发票进行查验，不得违反有关规定合同外采购、违价采购或从非规定渠道采购。</w:t>
      </w:r>
      <w:r/>
    </w:p>
    <w:p>
      <w:pPr>
        <w:ind w:firstLine="420"/>
        <w:rPr>
          <w:rFonts w:hAnsi="宋体" w:cs="宋体"/>
          <w:b w:val="0"/>
          <w:position w:val="0"/>
          <w:sz w:val="21"/>
          <w:szCs w:val="21"/>
        </w:rPr>
      </w:pPr>
      <w:r>
        <w:rPr>
          <w:rFonts w:hint="eastAsia" w:hAnsi="宋体" w:cs="宋体"/>
          <w:b w:val="0"/>
          <w:position w:val="0"/>
          <w:sz w:val="21"/>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hAnsi="宋体" w:cs="宋体"/>
          <w:b w:val="0"/>
          <w:position w:val="0"/>
          <w:sz w:val="21"/>
          <w:szCs w:val="21"/>
        </w:rPr>
        <w:t xml:space="preserve">予退</w:t>
      </w:r>
      <w:r>
        <w:rPr>
          <w:rFonts w:hint="eastAsia" w:hAnsi="宋体" w:cs="宋体"/>
          <w:b w:val="0"/>
          <w:position w:val="0"/>
          <w:sz w:val="21"/>
          <w:szCs w:val="21"/>
        </w:rPr>
        <w:t xml:space="preserve">还，无法退还的，有责任如实向有关纪检监察机关或医院纪律监督部门反映情况。</w:t>
      </w:r>
      <w:r/>
    </w:p>
    <w:p>
      <w:pPr>
        <w:ind w:firstLine="420"/>
        <w:rPr>
          <w:rFonts w:hAnsi="宋体" w:cs="宋体"/>
          <w:b w:val="0"/>
          <w:position w:val="0"/>
          <w:sz w:val="21"/>
          <w:szCs w:val="21"/>
        </w:rPr>
      </w:pPr>
      <w:r>
        <w:rPr>
          <w:rFonts w:hint="eastAsia" w:hAnsi="宋体" w:cs="宋体"/>
          <w:b w:val="0"/>
          <w:position w:val="0"/>
          <w:sz w:val="21"/>
          <w:szCs w:val="21"/>
        </w:rPr>
        <w:t xml:space="preserve">四、严禁甲方工作人员违规利用任何途径和方式，为乙方统计医师个人及临床科室有关医药产品用量信息，或为乙方统计提供便利。</w:t>
      </w:r>
      <w:r/>
    </w:p>
    <w:p>
      <w:pPr>
        <w:ind w:firstLine="420"/>
        <w:rPr>
          <w:rFonts w:hAnsi="宋体" w:cs="宋体"/>
          <w:b w:val="0"/>
          <w:position w:val="0"/>
          <w:sz w:val="21"/>
          <w:szCs w:val="21"/>
        </w:rPr>
      </w:pPr>
      <w:r>
        <w:rPr>
          <w:rFonts w:hint="eastAsia" w:hAnsi="宋体" w:cs="宋体"/>
          <w:b w:val="0"/>
          <w:position w:val="0"/>
          <w:sz w:val="21"/>
          <w:szCs w:val="21"/>
        </w:rPr>
        <w:t xml:space="preserve">五、乙方不得以回扣、宴请等方式影响甲方及甲方工作人员采购或使用医药产品的选择权，不得在学术和公务活动中提供旅游、超标准支付食宿费用。</w:t>
      </w:r>
      <w:r/>
    </w:p>
    <w:p>
      <w:pPr>
        <w:ind w:firstLine="420"/>
        <w:rPr>
          <w:rFonts w:hAnsi="宋体" w:cs="宋体"/>
          <w:b w:val="0"/>
          <w:position w:val="0"/>
          <w:sz w:val="21"/>
          <w:szCs w:val="21"/>
        </w:rPr>
      </w:pPr>
      <w:r>
        <w:rPr>
          <w:rFonts w:hint="eastAsia" w:hAnsi="宋体" w:cs="宋体"/>
          <w:b w:val="0"/>
          <w:position w:val="0"/>
          <w:sz w:val="21"/>
          <w:szCs w:val="21"/>
        </w:rPr>
        <w:t xml:space="preserve">六、乙方指定</w:t>
      </w:r>
      <w:r>
        <w:rPr>
          <w:rFonts w:hint="eastAsia" w:hAnsi="宋体" w:cs="宋体"/>
          <w:b w:val="0"/>
          <w:position w:val="0"/>
          <w:sz w:val="21"/>
          <w:szCs w:val="21"/>
          <w:u w:val="single"/>
        </w:rPr>
        <w:t xml:space="preserve">        （  身份证号：  手机号：    ）</w:t>
      </w:r>
      <w:r>
        <w:rPr>
          <w:rFonts w:hint="eastAsia" w:hAnsi="宋体" w:cs="宋体"/>
          <w:b w:val="0"/>
          <w:position w:val="0"/>
          <w:sz w:val="21"/>
          <w:szCs w:val="21"/>
        </w:rPr>
        <w:t xml:space="preserve">作为销售代表洽谈业务。销售代表发生变更的，应在一个月内通知甲方，完成平台信息维护。销售代表必须在工作时间到甲方指定地点联系商谈，不得到住院部、门诊部、医技科室等推销医药产品，不得借故到甲方相关领导、部门负责人及相关工作人员家中访谈并提供任何好处费。</w:t>
      </w:r>
      <w:r/>
    </w:p>
    <w:p>
      <w:pPr>
        <w:ind w:firstLine="420"/>
        <w:rPr>
          <w:rFonts w:hAnsi="宋体" w:cs="宋体"/>
          <w:b w:val="0"/>
          <w:position w:val="0"/>
          <w:sz w:val="21"/>
          <w:szCs w:val="21"/>
        </w:rPr>
      </w:pPr>
      <w:r>
        <w:rPr>
          <w:rFonts w:hint="eastAsia" w:hAnsi="宋体" w:cs="宋体"/>
          <w:b w:val="0"/>
          <w:position w:val="0"/>
          <w:sz w:val="21"/>
          <w:szCs w:val="21"/>
        </w:rPr>
        <w:t xml:space="preserve">七、乙方如违反本合同，一经发现，甲方有权终止购销合同，并向有关卫生健康行政部门报告。如乙方被列入商业贿赂不良记录，则严格按照《国家卫生计生委关于建立医药购销领域商业贿赂不良记录的规定》（国</w:t>
      </w:r>
      <w:r>
        <w:rPr>
          <w:rFonts w:hint="eastAsia" w:hAnsi="宋体" w:cs="宋体"/>
          <w:b w:val="0"/>
          <w:position w:val="0"/>
          <w:sz w:val="21"/>
          <w:szCs w:val="21"/>
        </w:rPr>
        <w:t xml:space="preserve">卫法制发</w:t>
      </w:r>
      <w:r>
        <w:rPr>
          <w:rFonts w:hint="eastAsia" w:hAnsi="宋体" w:cs="宋体"/>
          <w:b w:val="0"/>
          <w:position w:val="0"/>
          <w:sz w:val="21"/>
          <w:szCs w:val="21"/>
        </w:rPr>
        <w:t xml:space="preserve">〔2013〕50号）及省、市相关规定处理。</w:t>
      </w:r>
      <w:r/>
    </w:p>
    <w:p>
      <w:pPr>
        <w:ind w:firstLine="420"/>
        <w:rPr>
          <w:rFonts w:hAnsi="宋体" w:cs="宋体"/>
          <w:b w:val="0"/>
          <w:position w:val="0"/>
          <w:sz w:val="21"/>
          <w:szCs w:val="21"/>
        </w:rPr>
      </w:pPr>
      <w:r>
        <w:rPr>
          <w:rFonts w:hint="eastAsia" w:hAnsi="宋体" w:cs="宋体"/>
          <w:b w:val="0"/>
          <w:position w:val="0"/>
          <w:sz w:val="21"/>
          <w:szCs w:val="21"/>
        </w:rPr>
        <w:t xml:space="preserve">八、本合同作为采购项目：</w:t>
      </w:r>
      <w:r>
        <w:rPr>
          <w:rFonts w:hint="eastAsia" w:hAnsi="宋体" w:cs="宋体"/>
          <w:b w:val="0"/>
          <w:position w:val="0"/>
          <w:sz w:val="21"/>
          <w:szCs w:val="21"/>
          <w:u w:val="single"/>
        </w:rPr>
        <w:t xml:space="preserve">   （项目编号：    ） </w:t>
      </w:r>
      <w:r>
        <w:rPr>
          <w:rFonts w:hint="eastAsia" w:hAnsi="宋体" w:cs="宋体"/>
          <w:b w:val="0"/>
          <w:position w:val="0"/>
          <w:sz w:val="21"/>
          <w:szCs w:val="21"/>
        </w:rPr>
        <w:t xml:space="preserve">购销合同的重要组成部分。</w:t>
      </w:r>
      <w:r/>
    </w:p>
    <w:p>
      <w:pPr>
        <w:ind w:firstLine="420"/>
        <w:rPr>
          <w:rFonts w:hAnsi="宋体" w:cs="宋体"/>
          <w:b w:val="0"/>
          <w:position w:val="0"/>
          <w:sz w:val="21"/>
          <w:szCs w:val="21"/>
        </w:rPr>
      </w:pPr>
      <w:r>
        <w:rPr>
          <w:rFonts w:hint="eastAsia" w:hAnsi="宋体" w:cs="宋体"/>
          <w:b w:val="0"/>
          <w:position w:val="0"/>
          <w:sz w:val="21"/>
          <w:szCs w:val="21"/>
        </w:rPr>
        <w:t xml:space="preserve">九、本合同自签订之日起生效；本合同一式三份，甲方两份（甲方纪律监督部门执一份）、乙方一份，具有同等法律效力。</w:t>
      </w:r>
      <w:r/>
    </w:p>
    <w:p>
      <w:pPr>
        <w:ind w:firstLine="420"/>
        <w:rPr>
          <w:rFonts w:hAnsi="宋体" w:cs="宋体"/>
          <w:b w:val="0"/>
          <w:position w:val="0"/>
          <w:sz w:val="21"/>
          <w:szCs w:val="21"/>
        </w:rPr>
      </w:pPr>
      <w:r>
        <w:rPr>
          <w:rFonts w:hAnsi="宋体" w:cs="宋体"/>
          <w:b w:val="0"/>
          <w:position w:val="0"/>
          <w:sz w:val="21"/>
          <w:szCs w:val="21"/>
        </w:rPr>
      </w:r>
      <w:r/>
    </w:p>
    <w:p>
      <w:pPr>
        <w:ind w:firstLine="420"/>
        <w:rPr>
          <w:rFonts w:hAnsi="宋体" w:cs="宋体"/>
          <w:b w:val="0"/>
          <w:position w:val="0"/>
          <w:sz w:val="21"/>
          <w:szCs w:val="21"/>
        </w:rPr>
      </w:pPr>
      <w:r>
        <w:rPr>
          <w:rFonts w:hint="eastAsia" w:hAnsi="宋体" w:cs="宋体"/>
          <w:b w:val="0"/>
          <w:position w:val="0"/>
          <w:sz w:val="21"/>
          <w:szCs w:val="21"/>
        </w:rPr>
        <w:t xml:space="preserve">甲方（盖章）：                              乙方（盖章）： </w:t>
      </w:r>
      <w:r/>
    </w:p>
    <w:p>
      <w:pPr>
        <w:ind w:firstLine="420"/>
        <w:rPr>
          <w:rFonts w:hAnsi="宋体" w:cs="宋体"/>
          <w:b w:val="0"/>
          <w:position w:val="0"/>
          <w:sz w:val="21"/>
          <w:szCs w:val="21"/>
        </w:rPr>
      </w:pPr>
      <w:r>
        <w:rPr>
          <w:rFonts w:hint="eastAsia" w:hAnsi="宋体" w:cs="宋体"/>
          <w:b w:val="0"/>
          <w:position w:val="0"/>
          <w:sz w:val="21"/>
          <w:szCs w:val="21"/>
        </w:rPr>
        <w:t xml:space="preserve">法定代表人（负责人）：                     </w:t>
      </w:r>
      <w:r>
        <w:rPr>
          <w:rFonts w:hAnsi="宋体" w:cs="宋体"/>
          <w:b w:val="0"/>
          <w:position w:val="0"/>
          <w:sz w:val="21"/>
          <w:szCs w:val="21"/>
        </w:rPr>
        <w:t xml:space="preserve"> </w:t>
      </w:r>
      <w:r>
        <w:rPr>
          <w:rFonts w:hint="eastAsia" w:hAnsi="宋体" w:cs="宋体"/>
          <w:b w:val="0"/>
          <w:position w:val="0"/>
          <w:sz w:val="21"/>
          <w:szCs w:val="21"/>
        </w:rPr>
        <w:t xml:space="preserve">法定代表人（负责人）： </w:t>
      </w:r>
      <w:r/>
    </w:p>
    <w:p>
      <w:pPr>
        <w:ind w:firstLine="420"/>
        <w:rPr>
          <w:rFonts w:hAnsi="宋体" w:cs="宋体"/>
          <w:b w:val="0"/>
          <w:position w:val="0"/>
          <w:sz w:val="21"/>
          <w:szCs w:val="21"/>
        </w:rPr>
      </w:pPr>
      <w:r>
        <w:rPr>
          <w:rFonts w:hint="eastAsia" w:hAnsi="宋体" w:cs="宋体"/>
          <w:b w:val="0"/>
          <w:position w:val="0"/>
          <w:sz w:val="21"/>
          <w:szCs w:val="21"/>
        </w:rPr>
        <w:t xml:space="preserve">经办人签名：                               </w:t>
      </w:r>
      <w:r>
        <w:rPr>
          <w:rFonts w:hAnsi="宋体" w:cs="宋体"/>
          <w:b w:val="0"/>
          <w:position w:val="0"/>
          <w:sz w:val="21"/>
          <w:szCs w:val="21"/>
        </w:rPr>
        <w:t xml:space="preserve"> </w:t>
      </w:r>
      <w:r>
        <w:rPr>
          <w:rFonts w:hint="eastAsia" w:hAnsi="宋体" w:cs="宋体"/>
          <w:b w:val="0"/>
          <w:position w:val="0"/>
          <w:sz w:val="21"/>
          <w:szCs w:val="21"/>
        </w:rPr>
        <w:t xml:space="preserve">经办人签名：</w:t>
      </w:r>
      <w:r/>
    </w:p>
    <w:p>
      <w:pPr>
        <w:ind w:firstLine="735"/>
        <w:rPr>
          <w:rFonts w:hAnsi="宋体" w:cs="宋体"/>
          <w:b w:val="0"/>
          <w:position w:val="0"/>
          <w:sz w:val="22"/>
          <w:szCs w:val="21"/>
        </w:rPr>
      </w:pPr>
      <w:r>
        <w:rPr>
          <w:rFonts w:hAnsi="宋体" w:cs="宋体"/>
          <w:b w:val="0"/>
          <w:position w:val="0"/>
          <w:sz w:val="21"/>
          <w:szCs w:val="21"/>
        </w:rPr>
        <w:t xml:space="preserve">年   月   日                               年   月   日</w:t>
      </w:r>
      <w:r/>
    </w:p>
    <w:p>
      <w:pPr>
        <w:ind w:firstLine="2530"/>
        <w:spacing w:after="120" w:line="300" w:lineRule="exact"/>
        <w:rPr>
          <w:rFonts w:hAnsi="宋体" w:cs="宋体"/>
          <w:b w:val="0"/>
          <w:bCs/>
          <w:sz w:val="44"/>
        </w:rPr>
      </w:pPr>
      <w:r>
        <w:rPr>
          <w:position w:val="0"/>
          <w:sz w:val="21"/>
          <w:szCs w:val="21"/>
        </w:rPr>
        <w:br w:type="page" w:clear="all"/>
      </w:r>
      <w:r>
        <w:rPr>
          <w:rFonts w:hint="eastAsia" w:hAnsi="宋体" w:cs="宋体"/>
          <w:bCs/>
          <w:sz w:val="44"/>
        </w:rPr>
        <w:t xml:space="preserve">第</w:t>
      </w:r>
      <w:bookmarkEnd w:id="174"/>
      <w:r>
        <w:rPr>
          <w:rFonts w:hint="eastAsia" w:hAnsi="宋体" w:cs="宋体"/>
          <w:bCs/>
          <w:sz w:val="44"/>
        </w:rPr>
        <w:t xml:space="preserve">四章 项 目 需 求</w:t>
      </w:r>
      <w:bookmarkEnd w:id="175"/>
      <w:r/>
      <w:bookmarkEnd w:id="176"/>
      <w:r/>
      <w:bookmarkEnd w:id="177"/>
      <w:r/>
      <w:bookmarkEnd w:id="178"/>
      <w:r/>
      <w:r/>
    </w:p>
    <w:p>
      <w:pPr>
        <w:jc w:val="center"/>
        <w:rPr>
          <w:b w:val="0"/>
          <w:bCs/>
        </w:rPr>
      </w:pPr>
      <w:r/>
      <w:bookmarkStart w:id="181" w:name="_Toc26554093"/>
      <w:r/>
      <w:bookmarkStart w:id="182" w:name="_Toc5953"/>
      <w:r/>
      <w:bookmarkStart w:id="183" w:name="_Toc49090575"/>
      <w:r>
        <w:rPr>
          <w:rFonts w:hint="eastAsia"/>
          <w:b w:val="0"/>
          <w:bCs/>
        </w:rPr>
        <w:t xml:space="preserve">(★参数不允许负偏离)</w:t>
      </w:r>
      <w:r/>
    </w:p>
    <w:p>
      <w:pPr>
        <w:rPr>
          <w:rFonts w:hAnsi="宋体"/>
          <w:bCs/>
          <w:position w:val="0"/>
          <w:sz w:val="30"/>
          <w:szCs w:val="30"/>
          <w:u w:val="single"/>
        </w:rPr>
      </w:pPr>
      <w:r>
        <w:rPr>
          <w:rFonts w:hint="eastAsia" w:hAnsi="宋体"/>
          <w:bCs/>
          <w:position w:val="0"/>
          <w:sz w:val="30"/>
          <w:szCs w:val="30"/>
          <w:u w:val="single"/>
        </w:rPr>
        <w:t xml:space="preserve">一、项目背景：</w:t>
      </w:r>
      <w:r/>
    </w:p>
    <w:p>
      <w:pPr>
        <w:ind w:firstLine="480"/>
        <w:rPr>
          <w:b w:val="0"/>
          <w:bCs/>
        </w:rPr>
      </w:pPr>
      <w:r>
        <w:rPr>
          <w:rFonts w:hint="eastAsia"/>
          <w:b w:val="0"/>
          <w:bCs/>
        </w:rPr>
        <w:t xml:space="preserve">本项目采购所用的产品用于医院制剂室自制制剂配制使用。</w:t>
      </w:r>
      <w:r/>
    </w:p>
    <w:p>
      <w:pPr>
        <w:pStyle w:val="782"/>
      </w:pPr>
      <w:r/>
      <w:r/>
    </w:p>
    <w:p>
      <w:pPr>
        <w:rPr>
          <w:rFonts w:hAnsi="宋体"/>
          <w:bCs/>
          <w:position w:val="0"/>
          <w:sz w:val="30"/>
          <w:szCs w:val="30"/>
          <w:u w:val="single"/>
        </w:rPr>
      </w:pPr>
      <w:r>
        <w:rPr>
          <w:rFonts w:hint="eastAsia" w:hAnsi="宋体"/>
          <w:bCs/>
          <w:position w:val="0"/>
          <w:sz w:val="30"/>
          <w:szCs w:val="30"/>
          <w:u w:val="single"/>
        </w:rPr>
        <w:t xml:space="preserve">二、采购清单</w:t>
      </w:r>
      <w:r/>
    </w:p>
    <w:tbl>
      <w:tblPr>
        <w:tblW w:w="9667" w:type="dxa"/>
        <w:tblLook w:val="04A0" w:firstRow="1" w:lastRow="0" w:firstColumn="1" w:lastColumn="0" w:noHBand="0" w:noVBand="1"/>
      </w:tblPr>
      <w:tblGrid>
        <w:gridCol w:w="1123"/>
        <w:gridCol w:w="2745"/>
        <w:gridCol w:w="1261"/>
        <w:gridCol w:w="820"/>
        <w:gridCol w:w="1426"/>
        <w:gridCol w:w="2292"/>
      </w:tblGrid>
      <w:tr>
        <w:trPr>
          <w:trHeight w:val="288"/>
        </w:trPr>
        <w:tc>
          <w:tcPr>
            <w:tcBorders>
              <w:top w:val="single" w:color="auto"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序号</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名称</w:t>
            </w:r>
            <w:r/>
          </w:p>
        </w:tc>
        <w:tc>
          <w:tcPr>
            <w:tcBorders>
              <w:top w:val="single" w:color="auto"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规格</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单位</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ascii="等线" w:hAnsi="等线" w:eastAsia="等线" w:cs="宋体"/>
                <w:b w:val="0"/>
                <w:color w:val="000000"/>
                <w:position w:val="0"/>
                <w:sz w:val="22"/>
                <w:szCs w:val="22"/>
              </w:rPr>
              <w:t xml:space="preserve">年预计用量</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产品资质</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炉甘石粉</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维生素C</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羟苯乙酯</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水合氯醛</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rPr>
                <w:rFonts w:hAnsi="宋体" w:cs="宋体"/>
                <w:b w:val="0"/>
                <w:color w:val="00000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鞣酸</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125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焦亚硫酸钠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三乙醇胺</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500</w:t>
            </w:r>
            <w:r>
              <w:rPr>
                <w:rFonts w:hint="eastAsia" w:hAnsi="宋体" w:cs="宋体"/>
                <w:color w:val="000000"/>
                <w:position w:val="0"/>
                <w:sz w:val="22"/>
                <w:szCs w:val="22"/>
              </w:rPr>
              <w:t xml:space="preserve">g</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60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氯霉素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1Kg/袋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577"/>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苯</w:t>
            </w:r>
            <w:r>
              <w:rPr>
                <w:rFonts w:hAnsi="宋体" w:cs="宋体"/>
                <w:b w:val="0"/>
                <w:color w:val="000000"/>
                <w:position w:val="0"/>
                <w:sz w:val="22"/>
                <w:szCs w:val="22"/>
              </w:rPr>
              <w:t xml:space="preserve">扎溴铵溶液</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 500ml/瓶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0</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盐酸苯海拉明</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马来酸</w:t>
            </w:r>
            <w:r>
              <w:rPr>
                <w:rFonts w:hAnsi="宋体" w:cs="宋体"/>
                <w:b w:val="0"/>
                <w:color w:val="000000"/>
                <w:position w:val="0"/>
                <w:sz w:val="22"/>
                <w:szCs w:val="22"/>
              </w:rPr>
              <w:t xml:space="preserve">氯苯那敏</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樟脑</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1Kg/袋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3</w:t>
            </w:r>
            <w:r>
              <w:rPr>
                <w:rFonts w:hAnsi="宋体" w:cs="宋体"/>
                <w:b w:val="0"/>
                <w:color w:val="00000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蔗糖</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薄荷脑</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250g/袋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苯甲酸钠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300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橙皮</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25L/瓶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升</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1</w:t>
            </w:r>
            <w:r>
              <w:rPr>
                <w:rFonts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对乙酰氨基</w:t>
            </w:r>
            <w:r>
              <w:rPr>
                <w:rFonts w:hAnsi="宋体" w:cs="宋体"/>
                <w:b w:val="0"/>
                <w:position w:val="0"/>
                <w:sz w:val="22"/>
                <w:szCs w:val="22"/>
              </w:rPr>
              <w:t xml:space="preserve">酚</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w:t>
            </w:r>
            <w:r>
              <w:rPr>
                <w:rFonts w:hint="eastAsia"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1</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甘草流浸膏</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1</w:t>
            </w: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甘油</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0</w:t>
            </w:r>
            <w:r>
              <w:rPr>
                <w:rFonts w:hAnsi="宋体" w:cs="宋体"/>
                <w:b w:val="0"/>
                <w:color w:val="00000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黄凡士林</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18Kg/桶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桔子香精</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150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亮蓝</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麻油</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5L/桶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柠檬黄</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牛磺酸</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轻质液状石蜡</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2</w:t>
            </w:r>
            <w:r>
              <w:rPr>
                <w:rFonts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羊毛脂</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2</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氧化锌</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1200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2</w:t>
            </w: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硬脂酸</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15Kg/</w:t>
            </w:r>
            <w:r>
              <w:rPr>
                <w:rFonts w:hint="eastAsia" w:hAnsi="宋体" w:cs="宋体"/>
                <w:b w:val="0"/>
                <w:position w:val="0"/>
                <w:sz w:val="22"/>
                <w:szCs w:val="22"/>
              </w:rPr>
              <w:t xml:space="preserve">袋 </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int="eastAsia"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rPr>
                <w:rFonts w:hAnsi="宋体" w:cs="宋体"/>
                <w:b w:val="0"/>
                <w:color w:val="000000"/>
                <w:position w:val="0"/>
                <w:sz w:val="22"/>
                <w:szCs w:val="22"/>
              </w:rPr>
              <w:t xml:space="preserve">0</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鱼肝油</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4000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1</w:t>
            </w:r>
            <w:r>
              <w:rPr>
                <w:rFonts w:hAnsi="宋体" w:cs="宋体"/>
                <w:b w:val="0"/>
                <w:color w:val="00000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远志</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枸橼酸钾</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3750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胭脂红</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羧甲司</w:t>
            </w:r>
            <w:r>
              <w:rPr>
                <w:rFonts w:hAnsi="宋体" w:cs="宋体"/>
                <w:b w:val="0"/>
                <w:position w:val="0"/>
                <w:sz w:val="22"/>
                <w:szCs w:val="22"/>
              </w:rPr>
              <w:t xml:space="preserve">坦</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1250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枸橼酸钠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氯化钠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1Kg/袋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3</w:t>
            </w:r>
            <w:r>
              <w:rPr>
                <w:rFonts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呋喃西林</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Ansi="宋体" w:cs="宋体"/>
                <w:b w:val="0"/>
                <w:position w:val="0"/>
                <w:sz w:val="22"/>
                <w:szCs w:val="22"/>
              </w:rPr>
            </w:pPr>
            <w:r>
              <w:rPr>
                <w:rFonts w:hAnsi="宋体" w:cs="宋体"/>
                <w:b w:val="0"/>
                <w:position w:val="0"/>
                <w:sz w:val="22"/>
                <w:szCs w:val="22"/>
              </w:rPr>
              <w:t xml:space="preserve">25Kg/桶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醋酸氯己定</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3</w:t>
            </w: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十八醇</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4</w:t>
            </w:r>
            <w:r>
              <w:rPr>
                <w:rFonts w:hAnsi="宋体" w:cs="宋体"/>
                <w:b w:val="0"/>
                <w:color w:val="000000"/>
                <w:position w:val="0"/>
                <w:sz w:val="22"/>
                <w:szCs w:val="22"/>
              </w:rPr>
              <w:t xml:space="preserve">0</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聚山梨</w:t>
            </w:r>
            <w:r>
              <w:rPr>
                <w:rFonts w:hAnsi="宋体" w:cs="宋体"/>
                <w:b w:val="0"/>
                <w:position w:val="0"/>
                <w:sz w:val="22"/>
                <w:szCs w:val="22"/>
              </w:rPr>
              <w:t xml:space="preserve">酯</w:t>
            </w:r>
            <w:r>
              <w:rPr>
                <w:rFonts w:hAnsi="宋体" w:cs="宋体"/>
                <w:b w:val="0"/>
                <w:position w:val="0"/>
                <w:sz w:val="22"/>
                <w:szCs w:val="22"/>
              </w:rPr>
              <w:t xml:space="preserve">80（吐温-80）</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司班</w:t>
            </w:r>
            <w:r>
              <w:rPr>
                <w:rFonts w:hAnsi="宋体" w:cs="宋体"/>
                <w:b w:val="0"/>
                <w:position w:val="0"/>
                <w:sz w:val="22"/>
                <w:szCs w:val="22"/>
              </w:rPr>
              <w:t xml:space="preserve">60</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化学试剂分析纯</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OP乳化剂</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500ml/瓶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化学试剂分析纯</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白凡士林</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单硬脂酸甘油酯</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25Kg/袋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尿素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氢氧化钙</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500g/瓶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化学试剂分析纯</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4</w:t>
            </w:r>
            <w:r>
              <w:rPr>
                <w:rFonts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乙二胺四乙酸二钠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250g/瓶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化学试剂分析纯</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Ansi="宋体" w:cs="宋体"/>
                <w:b w:val="0"/>
                <w:color w:val="000000"/>
                <w:position w:val="0"/>
                <w:sz w:val="22"/>
                <w:szCs w:val="22"/>
              </w:rPr>
            </w:pPr>
            <w:r>
              <w:rPr>
                <w:rFonts w:hint="eastAsia" w:hAnsi="宋体" w:cs="宋体"/>
                <w:b w:val="0"/>
                <w:color w:val="000000"/>
                <w:position w:val="0"/>
                <w:sz w:val="22"/>
                <w:szCs w:val="22"/>
              </w:rPr>
              <w:t xml:space="preserve">4</w:t>
            </w: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玫瑰香精</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2Kg/桶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Ansi="宋体" w:cs="宋体"/>
                <w:b w:val="0"/>
                <w:color w:val="000000"/>
                <w:position w:val="0"/>
                <w:sz w:val="22"/>
                <w:szCs w:val="22"/>
              </w:rPr>
            </w:pPr>
            <w:r>
              <w:rPr>
                <w:rFonts w:hAnsi="宋体" w:cs="宋体"/>
                <w:b w:val="0"/>
                <w:color w:val="000000"/>
                <w:position w:val="0"/>
                <w:sz w:val="22"/>
                <w:szCs w:val="22"/>
              </w:rPr>
              <w:t xml:space="preserve">食品级</w:t>
            </w:r>
            <w:r/>
          </w:p>
        </w:tc>
      </w:tr>
    </w:tbl>
    <w:p>
      <w:pPr>
        <w:rPr>
          <w:lang w:bidi="en-US"/>
        </w:rPr>
      </w:pPr>
      <w:r>
        <w:rPr>
          <w:lang w:bidi="en-US"/>
        </w:rPr>
      </w:r>
      <w:r/>
    </w:p>
    <w:p>
      <w:pPr>
        <w:jc w:val="left"/>
        <w:rPr>
          <w:rFonts w:hAnsi="宋体" w:cs="宋体"/>
          <w:b w:val="0"/>
          <w:bCs/>
          <w:szCs w:val="24"/>
        </w:rPr>
      </w:pPr>
      <w:r>
        <w:rPr>
          <w:rFonts w:hint="eastAsia"/>
          <w:b w:val="0"/>
          <w:bCs/>
          <w:szCs w:val="24"/>
        </w:rPr>
        <w:t xml:space="preserve">注：</w:t>
      </w:r>
      <w:r>
        <w:rPr>
          <w:rFonts w:hint="eastAsia" w:hAnsi="宋体" w:cs="宋体"/>
          <w:b w:val="0"/>
          <w:bCs/>
          <w:szCs w:val="24"/>
        </w:rPr>
        <w:t xml:space="preserve">采购清单中年预估采购量为医院上一年度采购量，并作为本次招标数量，仅</w:t>
      </w:r>
      <w:r>
        <w:rPr>
          <w:rFonts w:hint="eastAsia" w:hAnsi="宋体" w:cs="宋体"/>
          <w:b w:val="0"/>
          <w:bCs/>
          <w:szCs w:val="24"/>
        </w:rPr>
        <w:t xml:space="preserve">供供应</w:t>
      </w:r>
      <w:r>
        <w:rPr>
          <w:rFonts w:hint="eastAsia" w:hAnsi="宋体" w:cs="宋体"/>
          <w:b w:val="0"/>
          <w:bCs/>
          <w:szCs w:val="24"/>
        </w:rPr>
        <w:t xml:space="preserve">商参考，医院对实际用量</w:t>
      </w:r>
      <w:r>
        <w:rPr>
          <w:rFonts w:hint="eastAsia" w:hAnsi="宋体" w:cs="宋体"/>
          <w:b w:val="0"/>
          <w:bCs/>
          <w:szCs w:val="24"/>
        </w:rPr>
        <w:t xml:space="preserve">不做保</w:t>
      </w:r>
      <w:r>
        <w:rPr>
          <w:rFonts w:hint="eastAsia" w:hAnsi="宋体" w:cs="宋体"/>
          <w:b w:val="0"/>
          <w:bCs/>
          <w:szCs w:val="24"/>
        </w:rPr>
        <w:t xml:space="preserve">证，按中标供应商的单价按实结算。</w:t>
      </w:r>
      <w:r/>
    </w:p>
    <w:p>
      <w:pPr>
        <w:jc w:val="left"/>
        <w:rPr>
          <w:rFonts w:hAnsi="宋体"/>
          <w:color w:val="000000" w:themeColor="text1"/>
          <w:position w:val="0"/>
          <w:szCs w:val="24"/>
          <w:u w:val="single"/>
        </w:rPr>
      </w:pPr>
      <w:r>
        <w:rPr>
          <w:rFonts w:hint="eastAsia" w:hAnsi="宋体"/>
          <w:color w:val="000000" w:themeColor="text1"/>
          <w:position w:val="0"/>
          <w:szCs w:val="24"/>
          <w:u w:val="single"/>
        </w:rPr>
        <w:t xml:space="preserve">核心产品为：蔗糖</w:t>
      </w:r>
      <w:r/>
    </w:p>
    <w:p>
      <w:pPr>
        <w:pStyle w:val="782"/>
      </w:pPr>
      <w:r/>
      <w:r/>
    </w:p>
    <w:p>
      <w:pPr>
        <w:jc w:val="left"/>
        <w:rPr>
          <w:rFonts w:hAnsi="宋体"/>
          <w:bCs/>
          <w:position w:val="0"/>
          <w:sz w:val="30"/>
          <w:szCs w:val="30"/>
          <w:u w:val="single"/>
        </w:rPr>
      </w:pPr>
      <w:r>
        <w:rPr>
          <w:rFonts w:hint="eastAsia" w:hAnsi="宋体"/>
          <w:bCs/>
          <w:position w:val="0"/>
          <w:sz w:val="30"/>
          <w:szCs w:val="30"/>
          <w:u w:val="single"/>
        </w:rPr>
        <w:t xml:space="preserve">三、技术要求：</w:t>
      </w:r>
      <w:r/>
    </w:p>
    <w:p>
      <w:pPr>
        <w:ind w:firstLine="420"/>
        <w:jc w:val="left"/>
        <w:rPr>
          <w:rFonts w:hAnsi="宋体" w:cs="宋体"/>
          <w:b w:val="0"/>
          <w:bCs/>
          <w:szCs w:val="24"/>
        </w:rPr>
      </w:pPr>
      <w:r>
        <w:rPr>
          <w:rFonts w:hint="eastAsia" w:hAnsi="宋体" w:cs="宋体"/>
          <w:b w:val="0"/>
          <w:bCs/>
          <w:szCs w:val="24"/>
        </w:rPr>
        <w:t xml:space="preserve">★1、采购品种不允许报价缺漏。且必须按上述清单提供分项报价，分项报价按单价、单位、规格、年预计用量进行报价。</w:t>
      </w:r>
      <w:r/>
    </w:p>
    <w:p>
      <w:pPr>
        <w:ind w:firstLine="420"/>
        <w:jc w:val="left"/>
        <w:rPr>
          <w:rFonts w:hAnsi="宋体" w:cs="宋体"/>
          <w:b w:val="0"/>
          <w:bCs/>
          <w:szCs w:val="24"/>
        </w:rPr>
      </w:pPr>
      <w:r>
        <w:rPr>
          <w:rFonts w:hint="eastAsia" w:hAnsi="宋体" w:cs="宋体"/>
          <w:b w:val="0"/>
          <w:bCs/>
          <w:szCs w:val="24"/>
        </w:rPr>
        <w:t xml:space="preserve">2、</w:t>
      </w:r>
      <w:r>
        <w:rPr>
          <w:rFonts w:hint="eastAsia"/>
          <w:szCs w:val="24"/>
        </w:rPr>
        <w:t xml:space="preserve">产品资质要求</w:t>
      </w:r>
      <w:r/>
    </w:p>
    <w:p>
      <w:pPr>
        <w:ind w:firstLine="482"/>
        <w:jc w:val="left"/>
        <w:rPr>
          <w:rFonts w:hAnsi="宋体" w:cs="宋体"/>
          <w:bCs/>
          <w:szCs w:val="24"/>
        </w:rPr>
      </w:pPr>
      <w:r>
        <w:rPr>
          <w:rFonts w:hint="eastAsia" w:hAnsi="宋体" w:cs="宋体"/>
          <w:bCs/>
          <w:szCs w:val="24"/>
        </w:rPr>
        <w:t xml:space="preserve">2.1、投标产品资质必须符合清单中“资质”一栏的规定，投标时每项产品需提供相应的证明材料（如序号</w:t>
      </w:r>
      <w:r>
        <w:rPr>
          <w:rFonts w:hAnsi="宋体" w:cs="宋体"/>
          <w:bCs/>
          <w:szCs w:val="24"/>
        </w:rPr>
        <w:t xml:space="preserve">1</w:t>
      </w:r>
      <w:r>
        <w:rPr>
          <w:rFonts w:hint="eastAsia" w:hAnsi="宋体" w:cs="宋体"/>
          <w:bCs/>
          <w:szCs w:val="24"/>
        </w:rPr>
        <w:t xml:space="preserve">炉甘石粉，资质要求为原料药国药准字，那么投标时必须提供该</w:t>
      </w:r>
      <w:r>
        <w:rPr>
          <w:rFonts w:hint="eastAsia" w:hAnsi="宋体" w:cs="宋体"/>
          <w:szCs w:val="24"/>
        </w:rPr>
        <w:t xml:space="preserve">产品生产厂家</w:t>
      </w:r>
      <w:r>
        <w:rPr>
          <w:rFonts w:hint="eastAsia" w:hAnsi="宋体" w:cs="宋体"/>
          <w:bCs/>
          <w:szCs w:val="24"/>
        </w:rPr>
        <w:t xml:space="preserve">有效期内的</w:t>
      </w:r>
      <w:r>
        <w:rPr>
          <w:rFonts w:hint="eastAsia" w:hAnsi="宋体"/>
          <w:szCs w:val="24"/>
        </w:rPr>
        <w:t xml:space="preserve">营业执照</w:t>
      </w:r>
      <w:r>
        <w:rPr>
          <w:rFonts w:hint="eastAsia" w:hAnsi="宋体" w:cs="宋体"/>
          <w:bCs/>
          <w:szCs w:val="24"/>
        </w:rPr>
        <w:t xml:space="preserve">、生产许可证</w:t>
      </w:r>
      <w:r>
        <w:rPr>
          <w:rFonts w:hint="eastAsia" w:hAnsi="宋体" w:cs="宋体"/>
          <w:bCs/>
          <w:szCs w:val="24"/>
        </w:rPr>
        <w:t xml:space="preserve">、</w:t>
      </w:r>
      <w:r>
        <w:rPr>
          <w:rFonts w:hint="eastAsia" w:hAnsi="宋体" w:cs="宋体"/>
          <w:bCs/>
          <w:szCs w:val="24"/>
        </w:rPr>
        <w:t xml:space="preserve">在国家药品监督管理局药品审评中心审批结果为A类的截图（截图的备注栏内须标注原料药国药准字号的文号）及注明原料药国药准字号文号的再注册批件。</w:t>
      </w:r>
      <w:r/>
    </w:p>
    <w:p>
      <w:pPr>
        <w:ind w:firstLine="482"/>
        <w:jc w:val="left"/>
        <w:rPr>
          <w:rFonts w:hAnsi="宋体" w:cs="宋体"/>
          <w:bCs/>
          <w:szCs w:val="24"/>
        </w:rPr>
      </w:pPr>
      <w:r>
        <w:rPr>
          <w:rFonts w:hint="eastAsia" w:hAnsi="宋体" w:cs="宋体"/>
          <w:bCs/>
          <w:szCs w:val="24"/>
        </w:rPr>
        <w:t xml:space="preserve">如序号</w:t>
      </w:r>
      <w:r>
        <w:rPr>
          <w:rFonts w:hAnsi="宋体" w:cs="宋体"/>
          <w:bCs/>
          <w:szCs w:val="24"/>
        </w:rPr>
        <w:t xml:space="preserve">3</w:t>
      </w:r>
      <w:r>
        <w:rPr>
          <w:rFonts w:hAnsi="宋体" w:cs="宋体"/>
          <w:bCs/>
          <w:szCs w:val="24"/>
        </w:rPr>
        <w:t xml:space="preserve">羟苯乙酯</w:t>
      </w:r>
      <w:r>
        <w:rPr>
          <w:rFonts w:hint="eastAsia" w:hAnsi="宋体" w:cs="宋体"/>
          <w:bCs/>
          <w:szCs w:val="24"/>
        </w:rPr>
        <w:t xml:space="preserve">，资质要求为</w:t>
      </w:r>
      <w:r>
        <w:rPr>
          <w:rFonts w:hint="eastAsia" w:hAnsi="宋体" w:cs="宋体"/>
          <w:bCs/>
          <w:szCs w:val="24"/>
        </w:rPr>
        <w:t xml:space="preserve">辅料药地方药</w:t>
      </w:r>
      <w:r>
        <w:rPr>
          <w:rFonts w:hint="eastAsia" w:hAnsi="宋体" w:cs="宋体"/>
          <w:bCs/>
          <w:szCs w:val="24"/>
        </w:rPr>
        <w:t xml:space="preserve">准字，那么投标时必须提供该</w:t>
      </w:r>
      <w:r>
        <w:rPr>
          <w:rFonts w:hint="eastAsia" w:hAnsi="宋体" w:cs="宋体"/>
          <w:szCs w:val="24"/>
        </w:rPr>
        <w:t xml:space="preserve">产品生产厂家</w:t>
      </w:r>
      <w:r>
        <w:rPr>
          <w:rFonts w:hint="eastAsia" w:hAnsi="宋体" w:cs="宋体"/>
          <w:bCs/>
          <w:szCs w:val="24"/>
        </w:rPr>
        <w:t xml:space="preserve">有效期内的</w:t>
      </w:r>
      <w:r>
        <w:rPr>
          <w:rFonts w:hint="eastAsia" w:hAnsi="宋体"/>
          <w:szCs w:val="24"/>
        </w:rPr>
        <w:t xml:space="preserve">营业执照</w:t>
      </w:r>
      <w:r>
        <w:rPr>
          <w:rFonts w:hint="eastAsia" w:hAnsi="宋体" w:cs="宋体"/>
          <w:bCs/>
          <w:szCs w:val="24"/>
        </w:rPr>
        <w:t xml:space="preserve">、在国家药品监督管理局药品审评中心审批结果为A类的截图。</w:t>
      </w:r>
      <w:r/>
    </w:p>
    <w:p>
      <w:pPr>
        <w:pStyle w:val="782"/>
        <w:ind w:firstLine="482"/>
        <w:rPr>
          <w:rFonts w:cs="宋体"/>
          <w:bCs/>
          <w:sz w:val="24"/>
          <w:szCs w:val="24"/>
        </w:rPr>
      </w:pPr>
      <w:r>
        <w:rPr>
          <w:rFonts w:hint="eastAsia" w:cs="宋体"/>
          <w:bCs/>
          <w:sz w:val="24"/>
          <w:szCs w:val="24"/>
        </w:rPr>
        <w:t xml:space="preserve">如序号</w:t>
      </w:r>
      <w:r>
        <w:rPr>
          <w:rFonts w:cs="宋体"/>
          <w:bCs/>
          <w:sz w:val="24"/>
          <w:szCs w:val="24"/>
        </w:rPr>
        <w:t xml:space="preserve">1</w:t>
      </w:r>
      <w:r>
        <w:rPr>
          <w:rFonts w:cs="宋体"/>
          <w:bCs/>
          <w:sz w:val="24"/>
          <w:szCs w:val="24"/>
        </w:rPr>
        <w:t xml:space="preserve">4</w:t>
      </w:r>
      <w:r>
        <w:rPr>
          <w:rFonts w:cs="宋体"/>
          <w:bCs/>
          <w:sz w:val="24"/>
          <w:szCs w:val="24"/>
        </w:rPr>
        <w:t xml:space="preserve">薄荷脑</w:t>
      </w:r>
      <w:r>
        <w:rPr>
          <w:rFonts w:hint="eastAsia" w:cs="宋体"/>
          <w:bCs/>
          <w:sz w:val="24"/>
          <w:szCs w:val="24"/>
        </w:rPr>
        <w:t xml:space="preserve">，资质要求为</w:t>
      </w:r>
      <w:r>
        <w:rPr>
          <w:rFonts w:cs="宋体"/>
          <w:bCs/>
          <w:sz w:val="24"/>
          <w:szCs w:val="24"/>
        </w:rPr>
        <w:t xml:space="preserve">国药准字</w:t>
      </w:r>
      <w:r>
        <w:rPr>
          <w:rFonts w:hint="eastAsia" w:cs="宋体"/>
          <w:bCs/>
          <w:sz w:val="24"/>
          <w:szCs w:val="24"/>
        </w:rPr>
        <w:t xml:space="preserve">，那么投标时必须提供该产品生产厂家有效期内的营业执照、生产许可证、在国家药品监督管理局药品数据查询里该批准文</w:t>
      </w:r>
      <w:r>
        <w:rPr>
          <w:rFonts w:hint="eastAsia" w:cs="宋体"/>
          <w:bCs/>
          <w:sz w:val="24"/>
          <w:szCs w:val="24"/>
        </w:rPr>
        <w:t xml:space="preserve">号基本</w:t>
      </w:r>
      <w:r>
        <w:rPr>
          <w:rFonts w:hint="eastAsia" w:cs="宋体"/>
          <w:bCs/>
          <w:sz w:val="24"/>
          <w:szCs w:val="24"/>
        </w:rPr>
        <w:t xml:space="preserve">信息截图及该药品再注册批件。</w:t>
      </w:r>
      <w:r/>
    </w:p>
    <w:p>
      <w:pPr>
        <w:ind w:firstLine="420"/>
        <w:jc w:val="left"/>
        <w:rPr>
          <w:szCs w:val="24"/>
        </w:rPr>
      </w:pPr>
      <w:r>
        <w:rPr>
          <w:rFonts w:hint="eastAsia"/>
          <w:szCs w:val="24"/>
        </w:rPr>
        <w:t xml:space="preserve">2.2、产品清单中产品资质要求为食品级的原辅料仅需提供生产厂家有效期内营业执照、食品生产许可证、和近一年任意批次出厂检验报告。</w:t>
      </w:r>
      <w:r/>
    </w:p>
    <w:p>
      <w:pPr>
        <w:pStyle w:val="782"/>
      </w:pPr>
      <w:r/>
      <w:r/>
    </w:p>
    <w:p>
      <w:pPr>
        <w:jc w:val="left"/>
        <w:rPr>
          <w:rFonts w:hAnsi="宋体"/>
          <w:bCs/>
          <w:position w:val="0"/>
          <w:sz w:val="30"/>
          <w:szCs w:val="30"/>
          <w:u w:val="single"/>
        </w:rPr>
      </w:pPr>
      <w:r>
        <w:rPr>
          <w:rFonts w:hint="eastAsia" w:hAnsi="宋体"/>
          <w:bCs/>
          <w:position w:val="0"/>
          <w:sz w:val="30"/>
          <w:szCs w:val="30"/>
          <w:u w:val="single"/>
        </w:rPr>
        <w:t xml:space="preserve">四、商务需求</w:t>
      </w:r>
      <w:r/>
    </w:p>
    <w:p>
      <w:pPr>
        <w:jc w:val="left"/>
        <w:rPr>
          <w:rFonts w:hAnsi="宋体"/>
          <w:b w:val="0"/>
          <w:bCs/>
          <w:szCs w:val="24"/>
        </w:rPr>
      </w:pPr>
      <w:r>
        <w:rPr>
          <w:rFonts w:hint="eastAsia" w:hAnsi="宋体" w:cs="宋体"/>
          <w:b w:val="0"/>
          <w:bCs/>
          <w:szCs w:val="24"/>
        </w:rPr>
        <w:t xml:space="preserve">★</w:t>
      </w:r>
      <w:r>
        <w:rPr>
          <w:rFonts w:hint="eastAsia" w:hAnsi="宋体"/>
          <w:b w:val="0"/>
          <w:bCs/>
          <w:szCs w:val="24"/>
        </w:rPr>
        <w:t xml:space="preserve">付款方式</w:t>
      </w:r>
      <w:r>
        <w:rPr>
          <w:rFonts w:hAnsi="宋体"/>
          <w:b w:val="0"/>
          <w:bCs/>
          <w:szCs w:val="24"/>
        </w:rPr>
        <w:t xml:space="preserve">:</w:t>
      </w:r>
      <w:r>
        <w:rPr>
          <w:rFonts w:hint="eastAsia" w:hAnsi="宋体"/>
          <w:b w:val="0"/>
          <w:bCs/>
          <w:szCs w:val="24"/>
        </w:rPr>
        <w:t xml:space="preserve"> </w:t>
      </w:r>
      <w:r/>
    </w:p>
    <w:p>
      <w:pPr>
        <w:ind w:firstLine="360"/>
        <w:jc w:val="left"/>
        <w:rPr>
          <w:rFonts w:hAnsi="宋体"/>
          <w:b w:val="0"/>
          <w:bCs/>
          <w:szCs w:val="24"/>
        </w:rPr>
      </w:pPr>
      <w:r>
        <w:rPr>
          <w:rFonts w:hint="eastAsia" w:hAnsi="宋体"/>
          <w:b w:val="0"/>
          <w:bCs/>
          <w:szCs w:val="24"/>
        </w:rPr>
        <w:t xml:space="preserve">采购人凭中标人</w:t>
      </w:r>
      <w:r>
        <w:rPr>
          <w:rFonts w:hAnsi="宋体"/>
          <w:b w:val="0"/>
          <w:bCs/>
          <w:szCs w:val="24"/>
        </w:rPr>
        <w:t xml:space="preserve">提供的</w:t>
      </w:r>
      <w:r>
        <w:rPr>
          <w:rFonts w:hint="eastAsia" w:hAnsi="宋体"/>
          <w:b w:val="0"/>
          <w:bCs/>
          <w:szCs w:val="24"/>
        </w:rPr>
        <w:t xml:space="preserve">发票按月财务</w:t>
      </w:r>
      <w:r>
        <w:rPr>
          <w:rFonts w:hint="eastAsia" w:hAnsi="宋体"/>
          <w:b w:val="0"/>
          <w:bCs/>
          <w:szCs w:val="24"/>
        </w:rPr>
        <w:t xml:space="preserve">入帐</w:t>
      </w:r>
      <w:r>
        <w:rPr>
          <w:rFonts w:hint="eastAsia" w:hAnsi="宋体"/>
          <w:b w:val="0"/>
          <w:bCs/>
          <w:szCs w:val="24"/>
        </w:rPr>
        <w:t xml:space="preserve">后，在1</w:t>
      </w:r>
      <w:r>
        <w:rPr>
          <w:rFonts w:hAnsi="宋体"/>
          <w:b w:val="0"/>
          <w:bCs/>
          <w:szCs w:val="24"/>
        </w:rPr>
        <w:t xml:space="preserve">80</w:t>
      </w:r>
      <w:r>
        <w:rPr>
          <w:rFonts w:hint="eastAsia" w:hAnsi="宋体"/>
          <w:b w:val="0"/>
          <w:bCs/>
          <w:szCs w:val="24"/>
        </w:rPr>
        <w:t xml:space="preserve">天内（如中标人是中小型企业，按照政策要求及医院实际）将货款全额支付给乙方。</w:t>
      </w:r>
      <w:r/>
    </w:p>
    <w:p>
      <w:pPr>
        <w:jc w:val="left"/>
        <w:rPr>
          <w:rFonts w:hAnsi="宋体"/>
          <w:b w:val="0"/>
          <w:bCs/>
          <w:szCs w:val="24"/>
        </w:rPr>
      </w:pPr>
      <w:r>
        <w:rPr>
          <w:rFonts w:hint="eastAsia" w:hAnsi="宋体" w:cs="宋体"/>
          <w:b w:val="0"/>
          <w:bCs/>
          <w:szCs w:val="24"/>
        </w:rPr>
        <w:t xml:space="preserve">★</w:t>
      </w:r>
      <w:r>
        <w:rPr>
          <w:rFonts w:hint="eastAsia" w:hAnsi="宋体"/>
          <w:b w:val="0"/>
          <w:bCs/>
          <w:szCs w:val="24"/>
        </w:rPr>
        <w:t xml:space="preserve">送货方式</w:t>
      </w:r>
      <w:r>
        <w:rPr>
          <w:rFonts w:hAnsi="宋体"/>
          <w:b w:val="0"/>
          <w:bCs/>
          <w:szCs w:val="24"/>
        </w:rPr>
        <w:t xml:space="preserve">：</w:t>
      </w:r>
      <w:r/>
    </w:p>
    <w:p>
      <w:pPr>
        <w:ind w:firstLine="480"/>
        <w:jc w:val="left"/>
        <w:rPr>
          <w:rFonts w:hAnsi="宋体"/>
          <w:b w:val="0"/>
          <w:bCs/>
          <w:szCs w:val="24"/>
        </w:rPr>
      </w:pPr>
      <w:r>
        <w:rPr>
          <w:rFonts w:hint="eastAsia" w:hAnsi="宋体"/>
          <w:b w:val="0"/>
          <w:bCs/>
          <w:szCs w:val="24"/>
        </w:rPr>
        <w:t xml:space="preserve">自签订</w:t>
      </w:r>
      <w:r>
        <w:rPr>
          <w:rFonts w:hAnsi="宋体"/>
          <w:b w:val="0"/>
          <w:bCs/>
          <w:szCs w:val="24"/>
        </w:rPr>
        <w:t xml:space="preserve">合同</w:t>
      </w:r>
      <w:r>
        <w:rPr>
          <w:rFonts w:hint="eastAsia" w:hAnsi="宋体"/>
          <w:b w:val="0"/>
          <w:bCs/>
          <w:szCs w:val="24"/>
        </w:rPr>
        <w:t xml:space="preserve">起</w:t>
      </w:r>
      <w:r>
        <w:rPr>
          <w:rFonts w:hAnsi="宋体"/>
          <w:b w:val="0"/>
          <w:bCs/>
          <w:szCs w:val="24"/>
        </w:rPr>
        <w:t xml:space="preserve">，分批次送货，</w:t>
      </w:r>
      <w:r>
        <w:rPr>
          <w:rFonts w:hint="eastAsia" w:hAnsi="宋体"/>
          <w:b w:val="0"/>
          <w:bCs/>
          <w:szCs w:val="24"/>
        </w:rPr>
        <w:t xml:space="preserve">根据采购人送货通知，在收到通知后</w:t>
      </w:r>
      <w:r>
        <w:rPr>
          <w:rFonts w:hint="eastAsia" w:hAnsi="宋体"/>
          <w:szCs w:val="24"/>
        </w:rPr>
        <w:t xml:space="preserve">3个工作日</w:t>
      </w:r>
      <w:r>
        <w:rPr>
          <w:rFonts w:hint="eastAsia" w:hAnsi="宋体"/>
          <w:b w:val="0"/>
          <w:bCs/>
          <w:szCs w:val="24"/>
        </w:rPr>
        <w:t xml:space="preserve">内</w:t>
      </w:r>
      <w:r>
        <w:rPr>
          <w:rFonts w:hAnsi="宋体"/>
          <w:b w:val="0"/>
          <w:bCs/>
          <w:szCs w:val="24"/>
        </w:rPr>
        <w:t xml:space="preserve">，投标人派专人</w:t>
      </w:r>
      <w:r>
        <w:rPr>
          <w:rFonts w:hint="eastAsia" w:hAnsi="宋体"/>
          <w:b w:val="0"/>
          <w:bCs/>
          <w:szCs w:val="24"/>
        </w:rPr>
        <w:t xml:space="preserve">送到</w:t>
      </w:r>
      <w:r>
        <w:rPr>
          <w:rFonts w:hAnsi="宋体"/>
          <w:b w:val="0"/>
          <w:bCs/>
          <w:szCs w:val="24"/>
        </w:rPr>
        <w:t xml:space="preserve">指定地点</w:t>
      </w:r>
      <w:r>
        <w:rPr>
          <w:rFonts w:hint="eastAsia" w:hAnsi="宋体"/>
          <w:b w:val="0"/>
          <w:bCs/>
          <w:szCs w:val="24"/>
        </w:rPr>
        <w:t xml:space="preserve">（送货地点：南京市儿童医院广州路院区）</w:t>
      </w:r>
      <w:r>
        <w:rPr>
          <w:rFonts w:hAnsi="宋体"/>
          <w:b w:val="0"/>
          <w:bCs/>
          <w:szCs w:val="24"/>
        </w:rPr>
        <w:t xml:space="preserve">，配合接收人完成产品的运输、清点、卸载等，并协助接收人员</w:t>
      </w:r>
      <w:r>
        <w:rPr>
          <w:rFonts w:hint="eastAsia" w:hAnsi="宋体"/>
          <w:b w:val="0"/>
          <w:bCs/>
          <w:szCs w:val="24"/>
        </w:rPr>
        <w:t xml:space="preserve">放置</w:t>
      </w:r>
      <w:r>
        <w:rPr>
          <w:rFonts w:hAnsi="宋体"/>
          <w:b w:val="0"/>
          <w:bCs/>
          <w:szCs w:val="24"/>
        </w:rPr>
        <w:t xml:space="preserve">入库。因</w:t>
      </w:r>
      <w:r>
        <w:rPr>
          <w:rFonts w:hint="eastAsia" w:hAnsi="宋体"/>
          <w:b w:val="0"/>
          <w:bCs/>
          <w:szCs w:val="24"/>
        </w:rPr>
        <w:t xml:space="preserve">物流</w:t>
      </w:r>
      <w:r>
        <w:rPr>
          <w:rFonts w:hAnsi="宋体"/>
          <w:b w:val="0"/>
          <w:bCs/>
          <w:szCs w:val="24"/>
        </w:rPr>
        <w:t xml:space="preserve">造成的损失由</w:t>
      </w:r>
      <w:r>
        <w:rPr>
          <w:rFonts w:hint="eastAsia" w:hAnsi="宋体"/>
          <w:b w:val="0"/>
          <w:bCs/>
          <w:szCs w:val="24"/>
        </w:rPr>
        <w:t xml:space="preserve">中标人</w:t>
      </w:r>
      <w:r>
        <w:rPr>
          <w:rFonts w:hAnsi="宋体"/>
          <w:b w:val="0"/>
          <w:bCs/>
          <w:szCs w:val="24"/>
        </w:rPr>
        <w:t xml:space="preserve">负责。送货时间、送货地点</w:t>
      </w:r>
      <w:r>
        <w:rPr>
          <w:rFonts w:hint="eastAsia" w:hAnsi="宋体"/>
          <w:b w:val="0"/>
          <w:bCs/>
          <w:szCs w:val="24"/>
        </w:rPr>
        <w:t xml:space="preserve">均</w:t>
      </w:r>
      <w:r>
        <w:rPr>
          <w:rFonts w:hAnsi="宋体"/>
          <w:b w:val="0"/>
          <w:bCs/>
          <w:szCs w:val="24"/>
        </w:rPr>
        <w:t xml:space="preserve">由采购人</w:t>
      </w:r>
      <w:r>
        <w:rPr>
          <w:rFonts w:hint="eastAsia" w:hAnsi="宋体"/>
          <w:b w:val="0"/>
          <w:bCs/>
          <w:szCs w:val="24"/>
        </w:rPr>
        <w:t xml:space="preserve">指定</w:t>
      </w:r>
      <w:r>
        <w:rPr>
          <w:rFonts w:hAnsi="宋体"/>
          <w:b w:val="0"/>
          <w:bCs/>
          <w:szCs w:val="24"/>
        </w:rPr>
        <w:t xml:space="preserve">。</w:t>
      </w:r>
      <w:r/>
    </w:p>
    <w:p>
      <w:pPr>
        <w:pStyle w:val="782"/>
        <w:rPr>
          <w:sz w:val="24"/>
          <w:szCs w:val="24"/>
        </w:rPr>
      </w:pPr>
      <w:r>
        <w:rPr>
          <w:rFonts w:hint="eastAsia"/>
          <w:sz w:val="24"/>
          <w:szCs w:val="24"/>
        </w:rPr>
        <w:t xml:space="preserve">每次送货时，还需随附本次产品发票和出厂检验合格报告。</w:t>
      </w:r>
      <w:r/>
    </w:p>
    <w:p>
      <w:pPr>
        <w:jc w:val="left"/>
        <w:rPr>
          <w:b w:val="0"/>
          <w:bCs/>
          <w:szCs w:val="24"/>
        </w:rPr>
      </w:pPr>
      <w:r>
        <w:rPr>
          <w:rFonts w:hint="eastAsia" w:hAnsi="宋体" w:cs="宋体"/>
          <w:b w:val="0"/>
          <w:bCs/>
          <w:szCs w:val="24"/>
        </w:rPr>
        <w:t xml:space="preserve">★</w:t>
      </w:r>
      <w:r>
        <w:rPr>
          <w:rFonts w:hint="eastAsia"/>
          <w:b w:val="0"/>
          <w:bCs/>
          <w:szCs w:val="24"/>
        </w:rPr>
        <w:t xml:space="preserve">服务期：一年</w:t>
      </w:r>
      <w:r/>
    </w:p>
    <w:p>
      <w:pPr>
        <w:jc w:val="left"/>
        <w:rPr>
          <w:b w:val="0"/>
          <w:bCs/>
          <w:szCs w:val="24"/>
        </w:rPr>
      </w:pPr>
      <w:r>
        <w:rPr>
          <w:rFonts w:hint="eastAsia" w:hAnsi="宋体" w:cs="宋体"/>
          <w:b w:val="0"/>
          <w:bCs/>
          <w:szCs w:val="24"/>
        </w:rPr>
        <w:t xml:space="preserve">★</w:t>
      </w:r>
      <w:r>
        <w:rPr>
          <w:rFonts w:hint="eastAsia"/>
          <w:b w:val="0"/>
          <w:bCs/>
          <w:szCs w:val="24"/>
        </w:rPr>
        <w:t xml:space="preserve">履约保证金：中标供应商在合同签订前提交中标金额</w:t>
      </w:r>
      <w:r>
        <w:rPr>
          <w:b w:val="0"/>
          <w:bCs/>
          <w:szCs w:val="24"/>
        </w:rPr>
        <w:t xml:space="preserve">5</w:t>
      </w:r>
      <w:r>
        <w:rPr>
          <w:rFonts w:hint="eastAsia"/>
          <w:b w:val="0"/>
          <w:bCs/>
          <w:szCs w:val="24"/>
        </w:rPr>
        <w:t xml:space="preserve">%的履约保证金，服务期满后无息退回。</w:t>
      </w:r>
      <w:r/>
    </w:p>
    <w:p>
      <w:pPr>
        <w:jc w:val="left"/>
        <w:rPr>
          <w:szCs w:val="24"/>
          <w:lang w:bidi="en-US"/>
        </w:rPr>
      </w:pPr>
      <w:r>
        <w:rPr>
          <w:szCs w:val="24"/>
          <w:lang w:bidi="en-US"/>
        </w:rPr>
      </w:r>
      <w:r/>
    </w:p>
    <w:p>
      <w:pPr>
        <w:pStyle w:val="782"/>
        <w:rPr>
          <w:sz w:val="24"/>
          <w:szCs w:val="24"/>
          <w:lang w:bidi="en-US"/>
        </w:rPr>
      </w:pPr>
      <w:r>
        <w:rPr>
          <w:sz w:val="24"/>
          <w:szCs w:val="24"/>
          <w:lang w:bidi="en-US"/>
        </w:rPr>
      </w:r>
      <w:r/>
    </w:p>
    <w:p>
      <w:pPr>
        <w:jc w:val="left"/>
        <w:rPr>
          <w:szCs w:val="24"/>
          <w:lang w:bidi="en-US"/>
        </w:rPr>
      </w:pPr>
      <w:r>
        <w:rPr>
          <w:szCs w:val="24"/>
          <w:lang w:bidi="en-US"/>
        </w:rPr>
      </w:r>
      <w:r/>
    </w:p>
    <w:p>
      <w:pPr>
        <w:pStyle w:val="782"/>
        <w:rPr>
          <w:sz w:val="24"/>
          <w:szCs w:val="24"/>
          <w:lang w:bidi="en-US"/>
        </w:rPr>
      </w:pPr>
      <w:r>
        <w:rPr>
          <w:sz w:val="24"/>
          <w:szCs w:val="24"/>
          <w:lang w:bidi="en-US"/>
        </w:rPr>
      </w:r>
      <w:r/>
    </w:p>
    <w:p>
      <w:pPr>
        <w:jc w:val="left"/>
        <w:rPr>
          <w:szCs w:val="24"/>
          <w:lang w:bidi="en-US"/>
        </w:rPr>
      </w:pPr>
      <w:r>
        <w:rPr>
          <w:szCs w:val="24"/>
          <w:lang w:bidi="en-US"/>
        </w:rPr>
      </w:r>
      <w:r/>
    </w:p>
    <w:p>
      <w:pPr>
        <w:pStyle w:val="782"/>
        <w:rPr>
          <w:sz w:val="24"/>
          <w:szCs w:val="24"/>
          <w:lang w:bidi="en-US"/>
        </w:rPr>
      </w:pPr>
      <w:r>
        <w:rPr>
          <w:sz w:val="24"/>
          <w:szCs w:val="24"/>
          <w:lang w:bidi="en-US"/>
        </w:rPr>
      </w:r>
      <w:r/>
    </w:p>
    <w:p>
      <w:pPr>
        <w:jc w:val="left"/>
        <w:rPr>
          <w:szCs w:val="24"/>
          <w:lang w:bidi="en-US"/>
        </w:rPr>
      </w:pPr>
      <w:r>
        <w:rPr>
          <w:szCs w:val="24"/>
          <w:lang w:bidi="en-US"/>
        </w:rPr>
      </w:r>
      <w:r/>
    </w:p>
    <w:p>
      <w:pPr>
        <w:pStyle w:val="782"/>
        <w:rPr>
          <w:sz w:val="24"/>
          <w:szCs w:val="24"/>
          <w:lang w:bidi="en-US"/>
        </w:rPr>
      </w:pPr>
      <w:r>
        <w:rPr>
          <w:sz w:val="24"/>
          <w:szCs w:val="24"/>
          <w:lang w:bidi="en-US"/>
        </w:rPr>
      </w:r>
      <w:r/>
    </w:p>
    <w:p>
      <w:pPr>
        <w:jc w:val="left"/>
        <w:rPr>
          <w:szCs w:val="24"/>
          <w:lang w:bidi="en-US"/>
        </w:rPr>
      </w:pPr>
      <w:r>
        <w:rPr>
          <w:szCs w:val="24"/>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rPr>
          <w:lang w:bidi="en-US"/>
        </w:rPr>
      </w:pPr>
      <w:r>
        <w:rPr>
          <w:lang w:bidi="en-US"/>
        </w:rPr>
      </w:r>
      <w:r/>
    </w:p>
    <w:p>
      <w:pPr>
        <w:pStyle w:val="782"/>
        <w:rPr>
          <w:lang w:bidi="en-US"/>
        </w:rPr>
      </w:pPr>
      <w:r>
        <w:rPr>
          <w:lang w:bidi="en-US"/>
        </w:rPr>
      </w:r>
      <w:r/>
    </w:p>
    <w:p>
      <w:pPr>
        <w:pStyle w:val="770"/>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pStyle w:val="874"/>
        <w:numPr>
          <w:ilvl w:val="0"/>
          <w:numId w:val="3"/>
        </w:numPr>
        <w:spacing w:line="360" w:lineRule="auto"/>
        <w:rPr>
          <w:rFonts w:hAnsi="宋体" w:cs="宋体"/>
          <w:b w:val="0"/>
          <w:bCs/>
          <w:sz w:val="28"/>
          <w:szCs w:val="28"/>
        </w:rPr>
      </w:pPr>
      <w:r>
        <w:rPr>
          <w:rFonts w:hint="eastAsia" w:hAnsi="宋体" w:cs="宋体"/>
          <w:b w:val="0"/>
          <w:bCs/>
          <w:sz w:val="28"/>
          <w:szCs w:val="28"/>
        </w:rPr>
        <w:t xml:space="preserve">评标标准</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34"/>
      </w:tblGrid>
      <w:tr>
        <w:trPr/>
        <w:tc>
          <w:tcPr>
            <w:tcW w:w="9634" w:type="dxa"/>
            <w:textDirection w:val="lrTb"/>
            <w:noWrap w:val="false"/>
          </w:tcPr>
          <w:p>
            <w:pPr>
              <w:jc w:val="left"/>
              <w:rPr>
                <w:bCs/>
              </w:rPr>
            </w:pPr>
            <w:r>
              <w:rPr>
                <w:rFonts w:hint="eastAsia"/>
                <w:bCs/>
              </w:rPr>
              <w:t xml:space="preserve">1、投标报价（30分）</w:t>
            </w:r>
            <w:r/>
          </w:p>
          <w:p>
            <w:pPr>
              <w:jc w:val="left"/>
              <w:rPr>
                <w:b w:val="0"/>
                <w:bCs/>
              </w:rPr>
            </w:pPr>
            <w:r>
              <w:rPr>
                <w:rFonts w:hint="eastAsia"/>
                <w:b w:val="0"/>
                <w:bCs/>
              </w:rPr>
              <w:t xml:space="preserve">价格分采用低价优先法计算，即满足采购文件要求且投标价格最低的供应商投标报价为评标基准价，其价格分为满分30分，其它投标人的价格</w:t>
            </w:r>
            <w:r>
              <w:rPr>
                <w:rFonts w:hint="eastAsia"/>
                <w:b w:val="0"/>
                <w:bCs/>
              </w:rPr>
              <w:t xml:space="preserve">分统一</w:t>
            </w:r>
            <w:r>
              <w:rPr>
                <w:rFonts w:hint="eastAsia"/>
                <w:b w:val="0"/>
                <w:bCs/>
              </w:rPr>
              <w:t xml:space="preserve">按照以下公式计算：投标报价得分=（评标基准价/该投标人的投标报价）×30分。分值保留小数点后2位。</w:t>
            </w:r>
            <w:r/>
          </w:p>
          <w:p>
            <w:pPr>
              <w:jc w:val="left"/>
              <w:rPr>
                <w:bCs/>
              </w:rPr>
            </w:pPr>
            <w:r>
              <w:rPr>
                <w:bCs/>
              </w:rPr>
            </w:r>
            <w:r/>
          </w:p>
          <w:p>
            <w:pPr>
              <w:jc w:val="left"/>
              <w:rPr>
                <w:b w:val="0"/>
                <w:bCs/>
              </w:rPr>
            </w:pPr>
            <w:r>
              <w:rPr>
                <w:rFonts w:hint="eastAsia"/>
                <w:bCs/>
              </w:rPr>
              <w:t xml:space="preserve">2、产品技术响应情况54分</w:t>
            </w:r>
            <w:r/>
          </w:p>
          <w:p>
            <w:pPr>
              <w:jc w:val="left"/>
              <w:rPr>
                <w:b w:val="0"/>
                <w:bCs/>
              </w:rPr>
            </w:pPr>
            <w:r>
              <w:rPr>
                <w:b w:val="0"/>
                <w:bCs/>
              </w:rPr>
              <w:t xml:space="preserve">48</w:t>
            </w:r>
            <w:r>
              <w:rPr>
                <w:rFonts w:hint="eastAsia"/>
                <w:b w:val="0"/>
                <w:bCs/>
              </w:rPr>
              <w:t xml:space="preserve">种货物，全部按第四章技术要求“2产品资质要求”提供证明材料的，</w:t>
            </w:r>
            <w:r>
              <w:rPr>
                <w:rFonts w:hint="eastAsia"/>
                <w:b w:val="0"/>
                <w:bCs/>
              </w:rPr>
              <w:t xml:space="preserve">得</w:t>
            </w:r>
            <w:r>
              <w:rPr>
                <w:b w:val="0"/>
                <w:bCs/>
              </w:rPr>
              <w:t xml:space="preserve">54</w:t>
            </w:r>
            <w:r>
              <w:rPr>
                <w:rFonts w:hint="eastAsia"/>
                <w:b w:val="0"/>
                <w:bCs/>
              </w:rPr>
              <w:t xml:space="preserve">分，每有一种标注▲货物，未按 第四章技术要求“2产品资质要求”提供证明材料的，扣2分；每有一种非标注▲货物，未按 第四章技术要求“2产品资质要求”提供证明材料的，扣1分；扣完为止。</w:t>
            </w:r>
            <w:r/>
          </w:p>
          <w:p>
            <w:pPr>
              <w:jc w:val="left"/>
              <w:rPr>
                <w:bCs/>
              </w:rPr>
            </w:pPr>
            <w:r>
              <w:rPr>
                <w:bCs/>
              </w:rPr>
            </w:r>
            <w:r/>
          </w:p>
          <w:p>
            <w:pPr>
              <w:jc w:val="left"/>
              <w:rPr>
                <w:szCs w:val="24"/>
              </w:rPr>
            </w:pPr>
            <w:r>
              <w:rPr>
                <w:szCs w:val="24"/>
              </w:rPr>
              <w:t xml:space="preserve">3</w:t>
            </w:r>
            <w:r>
              <w:rPr>
                <w:rFonts w:hint="eastAsia"/>
                <w:szCs w:val="24"/>
              </w:rPr>
              <w:t xml:space="preserve">、</w:t>
            </w:r>
            <w:r>
              <w:rPr>
                <w:rFonts w:hint="eastAsia"/>
                <w:szCs w:val="24"/>
              </w:rPr>
              <w:t xml:space="preserve">其他要求：6分</w:t>
            </w:r>
            <w:r/>
          </w:p>
          <w:p>
            <w:pPr>
              <w:jc w:val="left"/>
              <w:rPr>
                <w:szCs w:val="24"/>
              </w:rPr>
            </w:pPr>
            <w:r>
              <w:rPr>
                <w:rFonts w:hint="eastAsia"/>
                <w:szCs w:val="24"/>
              </w:rPr>
              <w:t xml:space="preserve">产品清单中产品资质要求为辅料</w:t>
            </w:r>
            <w:r>
              <w:rPr>
                <w:rFonts w:hint="eastAsia"/>
                <w:szCs w:val="24"/>
              </w:rPr>
              <w:t xml:space="preserve">药地方</w:t>
            </w:r>
            <w:r>
              <w:rPr>
                <w:rFonts w:hint="eastAsia"/>
                <w:szCs w:val="24"/>
              </w:rPr>
              <w:t xml:space="preserve">准字和原料药国药准字的产品，投标人需提供自截止本公告发布日近1年内任意批次该品种的销售记录和发票，晚于本公告发布日开具的发票和销售记录无效。投标人提供大于等于30种得6分，大于等于20种得4分，大于等于10种得2分，小于10种不得分。</w:t>
            </w:r>
            <w:r/>
          </w:p>
          <w:p>
            <w:pPr>
              <w:pStyle w:val="782"/>
            </w:pPr>
            <w:r/>
            <w:r/>
          </w:p>
          <w:p>
            <w:pPr>
              <w:jc w:val="left"/>
              <w:rPr>
                <w:bCs/>
              </w:rPr>
            </w:pPr>
            <w:r>
              <w:rPr>
                <w:rFonts w:hint="eastAsia"/>
                <w:bCs/>
              </w:rPr>
              <w:t xml:space="preserve">4服务方案：10分</w:t>
            </w:r>
            <w:r/>
          </w:p>
          <w:p>
            <w:pPr>
              <w:jc w:val="left"/>
              <w:rPr>
                <w:bCs/>
              </w:rPr>
            </w:pPr>
            <w:r>
              <w:rPr>
                <w:bCs/>
              </w:rPr>
              <w:t xml:space="preserve">4</w:t>
            </w:r>
            <w:r>
              <w:rPr>
                <w:rFonts w:hint="eastAsia"/>
                <w:bCs/>
              </w:rPr>
              <w:t xml:space="preserve">.1、质量保证措施：5分</w:t>
            </w:r>
            <w:r/>
          </w:p>
          <w:p>
            <w:pPr>
              <w:jc w:val="left"/>
              <w:rPr>
                <w:b w:val="0"/>
                <w:bCs/>
              </w:rPr>
            </w:pPr>
            <w:r>
              <w:rPr>
                <w:rFonts w:hint="eastAsia"/>
                <w:b w:val="0"/>
                <w:bCs/>
              </w:rPr>
              <w:t xml:space="preserve">根据投标人提供的针对产品的质量验收保障方案，从质量验收标准、产品质量把控手段、批量货物整体质量把控手段、管理制度等方面进行评审</w:t>
            </w:r>
            <w:r/>
          </w:p>
          <w:p>
            <w:pPr>
              <w:jc w:val="left"/>
              <w:rPr>
                <w:b w:val="0"/>
                <w:bCs/>
              </w:rPr>
            </w:pPr>
            <w:r>
              <w:rPr>
                <w:rFonts w:hint="eastAsia"/>
                <w:b w:val="0"/>
                <w:bCs/>
              </w:rPr>
              <w:t xml:space="preserve">内控流程完善、质量保证措施科学合理，能够有效保证产品质量的得5分，</w:t>
            </w:r>
            <w:r/>
          </w:p>
          <w:p>
            <w:pPr>
              <w:jc w:val="left"/>
              <w:rPr>
                <w:b w:val="0"/>
                <w:bCs/>
              </w:rPr>
            </w:pPr>
            <w:r>
              <w:rPr>
                <w:rFonts w:hint="eastAsia"/>
                <w:b w:val="0"/>
                <w:bCs/>
              </w:rPr>
              <w:t xml:space="preserve">内控流程有欠缺、但质量保证措施基本科学合理的得3分，</w:t>
            </w:r>
            <w:r/>
          </w:p>
          <w:p>
            <w:pPr>
              <w:jc w:val="left"/>
              <w:rPr>
                <w:b w:val="0"/>
                <w:bCs/>
              </w:rPr>
            </w:pPr>
            <w:r>
              <w:rPr>
                <w:rFonts w:hint="eastAsia"/>
                <w:b w:val="0"/>
                <w:bCs/>
              </w:rPr>
              <w:t xml:space="preserve">内控流程不完善、质量保证措施不科学合理，产品质量不能保证的得1分，</w:t>
            </w:r>
            <w:r/>
          </w:p>
          <w:p>
            <w:pPr>
              <w:jc w:val="left"/>
              <w:rPr>
                <w:b w:val="0"/>
                <w:bCs/>
              </w:rPr>
            </w:pPr>
            <w:r>
              <w:rPr>
                <w:rFonts w:hint="eastAsia"/>
                <w:b w:val="0"/>
                <w:bCs/>
              </w:rPr>
              <w:t xml:space="preserve">未提供得不得分。</w:t>
            </w:r>
            <w:r/>
          </w:p>
          <w:p>
            <w:pPr>
              <w:jc w:val="left"/>
              <w:rPr>
                <w:bCs/>
              </w:rPr>
            </w:pPr>
            <w:r>
              <w:rPr>
                <w:bCs/>
              </w:rPr>
            </w:r>
            <w:r/>
          </w:p>
          <w:p>
            <w:pPr>
              <w:jc w:val="left"/>
              <w:rPr>
                <w:bCs/>
              </w:rPr>
            </w:pPr>
            <w:r>
              <w:rPr>
                <w:bCs/>
              </w:rPr>
              <w:t xml:space="preserve">4</w:t>
            </w:r>
            <w:r>
              <w:rPr>
                <w:rFonts w:hint="eastAsia"/>
                <w:bCs/>
              </w:rPr>
              <w:t xml:space="preserve">.2、配送方案：5分</w:t>
            </w:r>
            <w:r/>
          </w:p>
          <w:p>
            <w:pPr>
              <w:jc w:val="left"/>
              <w:rPr>
                <w:b w:val="0"/>
                <w:bCs/>
              </w:rPr>
            </w:pPr>
            <w:r>
              <w:rPr>
                <w:rFonts w:hint="eastAsia"/>
                <w:b w:val="0"/>
                <w:bCs/>
              </w:rPr>
              <w:t xml:space="preserve">评委以投标人的配送服务方案和运输方案为本项评分依据。投标人应根据招标人的地理位置以及实际需求制定配送服务方案，应包括为物流配送所投入的设备配置、配送人员分工、仓储物流服务能力、配送仓库位置、配送时间等内容综合打分。</w:t>
            </w:r>
            <w:r/>
          </w:p>
          <w:p>
            <w:pPr>
              <w:jc w:val="left"/>
              <w:rPr>
                <w:b w:val="0"/>
                <w:bCs/>
              </w:rPr>
            </w:pPr>
            <w:r>
              <w:rPr>
                <w:rFonts w:hint="eastAsia"/>
                <w:b w:val="0"/>
                <w:bCs/>
              </w:rPr>
              <w:t xml:space="preserve">方案全面科学、合理、完善、可行，满足采购需求的得5分；</w:t>
            </w:r>
            <w:r/>
          </w:p>
          <w:p>
            <w:pPr>
              <w:jc w:val="left"/>
              <w:rPr>
                <w:b w:val="0"/>
                <w:bCs/>
              </w:rPr>
            </w:pPr>
            <w:r>
              <w:rPr>
                <w:rFonts w:hint="eastAsia"/>
                <w:b w:val="0"/>
                <w:bCs/>
              </w:rPr>
              <w:t xml:space="preserve">方案较全面科学、合理、可行，较能满足采购需求的得3分；</w:t>
            </w:r>
            <w:r/>
          </w:p>
          <w:p>
            <w:pPr>
              <w:jc w:val="left"/>
              <w:rPr>
                <w:b w:val="0"/>
                <w:bCs/>
              </w:rPr>
            </w:pPr>
            <w:r>
              <w:rPr>
                <w:rFonts w:hint="eastAsia"/>
                <w:b w:val="0"/>
                <w:bCs/>
              </w:rPr>
              <w:t xml:space="preserve">方案不够科学合理、可行性较差，基本满足采购需求的得1分；</w:t>
            </w:r>
            <w:r/>
          </w:p>
          <w:p>
            <w:pPr>
              <w:jc w:val="left"/>
              <w:rPr>
                <w:b w:val="0"/>
                <w:bCs/>
              </w:rPr>
            </w:pPr>
            <w:r>
              <w:rPr>
                <w:rFonts w:hint="eastAsia"/>
                <w:b w:val="0"/>
                <w:bCs/>
              </w:rPr>
              <w:t xml:space="preserve">方案不全面，可行性差，未提供的得0分；</w:t>
            </w:r>
            <w:r/>
          </w:p>
        </w:tc>
      </w:tr>
    </w:tbl>
    <w:p>
      <w:r/>
      <w:r/>
    </w:p>
    <w:p>
      <w:pPr>
        <w:ind w:firstLine="480"/>
        <w:spacing w:line="360" w:lineRule="auto"/>
        <w:tabs>
          <w:tab w:val="left" w:pos="8200" w:leader="none"/>
        </w:tabs>
        <w:rPr>
          <w:rFonts w:hAnsi="宋体" w:cs="宋体"/>
          <w:b w:val="0"/>
        </w:rPr>
      </w:pPr>
      <w:r/>
      <w:bookmarkStart w:id="184" w:name="_Toc23828478"/>
      <w:r/>
      <w:bookmarkStart w:id="185" w:name="_Toc460901585"/>
      <w:r/>
      <w:bookmarkStart w:id="186" w:name="_Toc120614283"/>
      <w:r/>
      <w:bookmarkStart w:id="187" w:name="_Toc49090577"/>
      <w:r/>
      <w:bookmarkStart w:id="188" w:name="_Toc513029276"/>
      <w:r/>
      <w:bookmarkStart w:id="189" w:name="_Toc22356580"/>
      <w:r/>
      <w:bookmarkStart w:id="190" w:name="_Toc26554095"/>
      <w:r/>
      <w:bookmarkEnd w:id="181"/>
      <w:r/>
      <w:bookmarkEnd w:id="182"/>
      <w:r/>
      <w:bookmarkEnd w:id="183"/>
      <w:r>
        <w:rPr>
          <w:rFonts w:hAnsi="宋体" w:cs="宋体"/>
          <w:b w:val="0"/>
        </w:rPr>
        <w:t xml:space="preserve">说明：</w:t>
      </w:r>
      <w:r/>
    </w:p>
    <w:p>
      <w:pPr>
        <w:ind w:firstLine="480"/>
        <w:spacing w:line="360" w:lineRule="auto"/>
        <w:tabs>
          <w:tab w:val="left" w:pos="8200" w:leader="none"/>
        </w:tabs>
        <w:rPr>
          <w:rFonts w:hAnsi="宋体" w:cs="宋体"/>
          <w:b w:val="0"/>
        </w:rPr>
      </w:pPr>
      <w:r>
        <w:rPr>
          <w:rFonts w:hAnsi="宋体" w:cs="宋体"/>
          <w:b w:val="0"/>
        </w:rPr>
        <w:t xml:space="preserve">1、促进中小企业发展政策</w:t>
      </w:r>
      <w:r/>
    </w:p>
    <w:p>
      <w:pPr>
        <w:ind w:firstLine="480"/>
        <w:spacing w:line="360" w:lineRule="auto"/>
        <w:tabs>
          <w:tab w:val="left" w:pos="8200" w:leader="none"/>
        </w:tabs>
        <w:rPr>
          <w:rFonts w:hAnsi="宋体" w:cs="宋体"/>
          <w:b w:val="0"/>
        </w:rPr>
      </w:pPr>
      <w:r>
        <w:rPr>
          <w:rFonts w:hAnsi="宋体" w:cs="宋体"/>
          <w:b w:val="0"/>
        </w:rPr>
        <w:t xml:space="preserve">①本项目为非专门面向中小</w:t>
      </w:r>
      <w:r>
        <w:rPr>
          <w:rFonts w:hAnsi="宋体" w:cs="宋体"/>
          <w:b w:val="0"/>
        </w:rPr>
        <w:t xml:space="preserve">微企业</w:t>
      </w:r>
      <w:r>
        <w:rPr>
          <w:rFonts w:hAnsi="宋体" w:cs="宋体"/>
          <w:b w:val="0"/>
        </w:rPr>
        <w:t xml:space="preserve">的项目，对小型和微型企业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rPr>
      </w:pPr>
      <w:r>
        <w:rPr>
          <w:rFonts w:hAnsi="宋体" w:cs="宋体"/>
          <w:b w:val="0"/>
        </w:rPr>
        <w:t xml:space="preserve">在政府采购活动中，投标人提供的货物、工程或者服务符合下列情形的，享受价格扣除：</w:t>
      </w:r>
      <w:r/>
    </w:p>
    <w:p>
      <w:pPr>
        <w:ind w:firstLine="480"/>
        <w:spacing w:line="360" w:lineRule="auto"/>
        <w:tabs>
          <w:tab w:val="left" w:pos="8200" w:leader="none"/>
        </w:tabs>
        <w:rPr>
          <w:rFonts w:hAnsi="宋体" w:cs="宋体"/>
          <w:b w:val="0"/>
        </w:rPr>
      </w:pPr>
      <w:r>
        <w:rPr>
          <w:rFonts w:hAnsi="宋体" w:cs="宋体"/>
          <w:b w:val="0"/>
        </w:rPr>
        <w:t xml:space="preserve">（一）在货物采购项目中，货物由小</w:t>
      </w:r>
      <w:r>
        <w:rPr>
          <w:rFonts w:hAnsi="宋体" w:cs="宋体"/>
          <w:b w:val="0"/>
        </w:rPr>
        <w:t xml:space="preserve">微企业</w:t>
      </w:r>
      <w:r>
        <w:rPr>
          <w:rFonts w:hAnsi="宋体" w:cs="宋体"/>
          <w:b w:val="0"/>
        </w:rPr>
        <w:t xml:space="preserve">制造，即货物由小</w:t>
      </w:r>
      <w:r>
        <w:rPr>
          <w:rFonts w:hAnsi="宋体" w:cs="宋体"/>
          <w:b w:val="0"/>
        </w:rPr>
        <w:t xml:space="preserve">微企业</w:t>
      </w:r>
      <w:r>
        <w:rPr>
          <w:rFonts w:hAnsi="宋体" w:cs="宋体"/>
          <w:b w:val="0"/>
        </w:rPr>
        <w:t xml:space="preserve">生产且使用该小</w:t>
      </w:r>
      <w:r>
        <w:rPr>
          <w:rFonts w:hAnsi="宋体" w:cs="宋体"/>
          <w:b w:val="0"/>
        </w:rPr>
        <w:t xml:space="preserve">微企业</w:t>
      </w:r>
      <w:r>
        <w:rPr>
          <w:rFonts w:hAnsi="宋体" w:cs="宋体"/>
          <w:b w:val="0"/>
        </w:rPr>
        <w:t xml:space="preserve">商号或者注册商标；</w:t>
      </w:r>
      <w:r/>
    </w:p>
    <w:p>
      <w:pPr>
        <w:ind w:firstLine="480"/>
        <w:spacing w:line="360" w:lineRule="auto"/>
        <w:tabs>
          <w:tab w:val="left" w:pos="8200" w:leader="none"/>
        </w:tabs>
        <w:rPr>
          <w:rFonts w:hAnsi="宋体" w:cs="宋体"/>
          <w:b w:val="0"/>
        </w:rPr>
      </w:pPr>
      <w:r>
        <w:rPr>
          <w:rFonts w:hAnsi="宋体" w:cs="宋体"/>
          <w:b w:val="0"/>
        </w:rPr>
        <w:t xml:space="preserve">（二）在服务采购项目中，服务由小</w:t>
      </w:r>
      <w:r>
        <w:rPr>
          <w:rFonts w:hAnsi="宋体" w:cs="宋体"/>
          <w:b w:val="0"/>
        </w:rPr>
        <w:t xml:space="preserve">微企业</w:t>
      </w:r>
      <w:r>
        <w:rPr>
          <w:rFonts w:hAnsi="宋体" w:cs="宋体"/>
          <w:b w:val="0"/>
        </w:rPr>
        <w:t xml:space="preserve">承接，即提供服务的人员为小</w:t>
      </w:r>
      <w:r>
        <w:rPr>
          <w:rFonts w:hAnsi="宋体" w:cs="宋体"/>
          <w:b w:val="0"/>
        </w:rPr>
        <w:t xml:space="preserve">微企业</w:t>
      </w:r>
      <w:r>
        <w:rPr>
          <w:rFonts w:hAnsi="宋体" w:cs="宋体"/>
          <w:b w:val="0"/>
        </w:rPr>
        <w:t xml:space="preserve">依照《中华人民共和国劳动合同法》订立劳动合同的从业人员。</w:t>
      </w:r>
      <w:r/>
    </w:p>
    <w:p>
      <w:pPr>
        <w:ind w:firstLine="480"/>
        <w:spacing w:line="360" w:lineRule="auto"/>
        <w:tabs>
          <w:tab w:val="left" w:pos="8200" w:leader="none"/>
        </w:tabs>
        <w:rPr>
          <w:rFonts w:hAnsi="宋体" w:cs="宋体"/>
          <w:b w:val="0"/>
        </w:rPr>
      </w:pPr>
      <w:r>
        <w:rPr>
          <w:rFonts w:hAnsi="宋体" w:cs="宋体"/>
          <w:b w:val="0"/>
        </w:rPr>
        <w:t xml:space="preserve">在货物采购项目中，投标人提供的货物既有中小企业制造货物，也有大型企业制造货物的，不享受本办法规定的中小企业扶持政策。以联合体形</w:t>
      </w:r>
      <w:r>
        <w:rPr>
          <w:rFonts w:hAnsi="宋体" w:cs="宋体"/>
          <w:b w:val="0"/>
        </w:rPr>
        <w:t xml:space="preserve">式参加</w:t>
      </w:r>
      <w:r>
        <w:rPr>
          <w:rFonts w:hAnsi="宋体" w:cs="宋体"/>
          <w:b w:val="0"/>
        </w:rPr>
        <w:t xml:space="preserve">政府采购活动，联合体各方均为中小企业的，联合体视同中小企业。其中，联合体各方均为小</w:t>
      </w:r>
      <w:r>
        <w:rPr>
          <w:rFonts w:hAnsi="宋体" w:cs="宋体"/>
          <w:b w:val="0"/>
        </w:rPr>
        <w:t xml:space="preserve">微企业</w:t>
      </w:r>
      <w:r>
        <w:rPr>
          <w:rFonts w:hAnsi="宋体" w:cs="宋体"/>
          <w:b w:val="0"/>
        </w:rPr>
        <w:t xml:space="preserve">的，联合体视同小微企业。接受大中型企业与小</w:t>
      </w:r>
      <w:r>
        <w:rPr>
          <w:rFonts w:hAnsi="宋体" w:cs="宋体"/>
          <w:b w:val="0"/>
        </w:rPr>
        <w:t xml:space="preserve">微企业</w:t>
      </w:r>
      <w:r>
        <w:rPr>
          <w:rFonts w:hAnsi="宋体" w:cs="宋体"/>
          <w:b w:val="0"/>
        </w:rPr>
        <w:t xml:space="preserve">组成联合体或者允许大中型企业向一家或者多家小</w:t>
      </w:r>
      <w:r>
        <w:rPr>
          <w:rFonts w:hAnsi="宋体" w:cs="宋体"/>
          <w:b w:val="0"/>
        </w:rPr>
        <w:t xml:space="preserve">微企业</w:t>
      </w:r>
      <w:r>
        <w:rPr>
          <w:rFonts w:hAnsi="宋体" w:cs="宋体"/>
          <w:b w:val="0"/>
        </w:rPr>
        <w:t xml:space="preserve">分包的采购项目，对于联合协议或者分包意向协议约定小</w:t>
      </w:r>
      <w:r>
        <w:rPr>
          <w:rFonts w:hAnsi="宋体" w:cs="宋体"/>
          <w:b w:val="0"/>
        </w:rPr>
        <w:t xml:space="preserve">微企业</w:t>
      </w:r>
      <w:r>
        <w:rPr>
          <w:rFonts w:hAnsi="宋体" w:cs="宋体"/>
          <w:b w:val="0"/>
        </w:rPr>
        <w:t xml:space="preserve">的合同份额占到合同总金额30%以上的，采购人、采购代理机构应当对联合体或者大中型企业的报价给予4%的扣除，用扣除后的价格参加评审。组成联合体或者接受分包的小</w:t>
      </w:r>
      <w:r>
        <w:rPr>
          <w:rFonts w:hAnsi="宋体" w:cs="宋体"/>
          <w:b w:val="0"/>
        </w:rPr>
        <w:t xml:space="preserve">微企业</w:t>
      </w:r>
      <w:r>
        <w:rPr>
          <w:rFonts w:hAnsi="宋体" w:cs="宋体"/>
          <w:b w:val="0"/>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rPr>
      </w:pPr>
      <w:r>
        <w:rPr>
          <w:rFonts w:hAnsi="宋体" w:cs="宋体"/>
          <w:b w:val="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rPr>
      </w:pPr>
      <w:r>
        <w:rPr>
          <w:rFonts w:hAnsi="宋体" w:cs="宋体"/>
          <w:b w:val="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Ansi="宋体" w:cs="宋体"/>
          <w:b w:val="0"/>
        </w:rPr>
      </w:pPr>
      <w:r>
        <w:rPr>
          <w:rFonts w:hAnsi="宋体" w:cs="宋体"/>
          <w:b w:val="0"/>
        </w:rPr>
        <w:t xml:space="preserve">④残疾人福利单位、监狱企业属于小型、微型企业的，不重复享受政策。</w:t>
      </w:r>
      <w:r/>
    </w:p>
    <w:p>
      <w:pPr>
        <w:ind w:firstLine="480"/>
        <w:spacing w:line="360" w:lineRule="auto"/>
        <w:tabs>
          <w:tab w:val="left" w:pos="8200" w:leader="none"/>
        </w:tabs>
        <w:rPr>
          <w:rFonts w:hAnsi="宋体" w:cs="宋体"/>
          <w:b w:val="0"/>
        </w:rPr>
      </w:pPr>
      <w:r>
        <w:rPr>
          <w:rFonts w:hAnsi="宋体" w:cs="宋体"/>
          <w:b w:val="0"/>
        </w:rPr>
        <w:t xml:space="preserve">2、根据财政部、</w:t>
      </w:r>
      <w:r>
        <w:rPr>
          <w:rFonts w:hAnsi="宋体" w:cs="宋体"/>
          <w:b w:val="0"/>
        </w:rPr>
        <w:t xml:space="preserve">国家发改委</w:t>
      </w:r>
      <w:r>
        <w:rPr>
          <w:rFonts w:hAnsi="宋体" w:cs="宋体"/>
          <w:b w:val="0"/>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rPr>
      </w:pPr>
      <w:r>
        <w:rPr>
          <w:rFonts w:hAnsi="宋体" w:cs="宋体"/>
          <w:b w:val="0"/>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rPr>
      </w:pPr>
      <w:r>
        <w:rPr>
          <w:rFonts w:hAnsi="宋体" w:cs="宋体"/>
          <w:b w:val="0"/>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Ansi="宋体" w:cs="宋体"/>
          <w:b w:val="0"/>
        </w:rPr>
      </w:pPr>
      <w:r>
        <w:rPr>
          <w:rFonts w:hAnsi="宋体" w:cs="宋体"/>
          <w:b w:val="0"/>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rPr>
      </w:pPr>
      <w:r>
        <w:rPr>
          <w:rFonts w:hAnsi="宋体" w:cs="宋体"/>
          <w:b w:val="0"/>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rPr>
      </w:pPr>
      <w:r>
        <w:rPr>
          <w:rFonts w:hAnsi="宋体" w:cs="宋体"/>
          <w:b w:val="0"/>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Ansi="宋体" w:cs="宋体"/>
          <w:b w:val="0"/>
        </w:rPr>
      </w:pPr>
      <w:r/>
      <w:bookmarkStart w:id="191" w:name="_Hlk219991325"/>
      <w:r>
        <w:rPr>
          <w:rFonts w:hAnsi="宋体" w:cs="宋体"/>
          <w:b w:val="0"/>
        </w:rPr>
        <w:t xml:space="preserve">4、采购本国产品的支持政策</w:t>
      </w:r>
      <w:r/>
    </w:p>
    <w:p>
      <w:pPr>
        <w:ind w:firstLine="480"/>
        <w:spacing w:line="360" w:lineRule="auto"/>
        <w:tabs>
          <w:tab w:val="left" w:pos="8200" w:leader="none"/>
        </w:tabs>
        <w:rPr>
          <w:rFonts w:hAnsi="宋体" w:cs="宋体"/>
          <w:b w:val="0"/>
        </w:rPr>
      </w:pPr>
      <w:r>
        <w:rPr>
          <w:rFonts w:hAnsi="宋体" w:cs="宋体"/>
          <w:b w:val="0"/>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rPr>
      </w:pPr>
      <w:r>
        <w:rPr>
          <w:rFonts w:hAnsi="宋体" w:cs="宋体"/>
          <w:b w:val="0"/>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rPr>
      </w:pPr>
      <w:r>
        <w:rPr>
          <w:rFonts w:hAnsi="宋体" w:cs="宋体"/>
          <w:b w:val="0"/>
        </w:rPr>
        <w:t xml:space="preserve">4.3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rPr>
      </w:pPr>
      <w:r>
        <w:rPr>
          <w:rFonts w:hAnsi="宋体" w:cs="宋体"/>
          <w:b w:val="0"/>
        </w:rPr>
        <w:t xml:space="preserve">4.4 供应商需在《声明函》中逐一准确填写：产品名称、厂名、生产厂址三项信息（《声明函》中用</w:t>
      </w:r>
      <w:r>
        <w:rPr>
          <w:rFonts w:hAnsi="宋体" w:cs="宋体"/>
          <w:b w:val="0"/>
        </w:rPr>
        <w:t xml:space="preserve">斜线划除的</w:t>
      </w:r>
      <w:r>
        <w:rPr>
          <w:rFonts w:hAnsi="宋体" w:cs="宋体"/>
          <w:b w:val="0"/>
        </w:rPr>
        <w:t xml:space="preserve">地方无需填写），三项信息中任意一项未填写的视为该项产</w:t>
      </w:r>
      <w:r>
        <w:rPr>
          <w:rFonts w:hAnsi="宋体" w:cs="宋体"/>
          <w:b w:val="0"/>
        </w:rPr>
        <w:t xml:space="preserve">品不符合本国产品标准，不享受本国产品价格评审优惠。</w:t>
      </w:r>
      <w:r/>
    </w:p>
    <w:p>
      <w:pPr>
        <w:ind w:firstLine="480"/>
        <w:spacing w:line="360" w:lineRule="auto"/>
        <w:tabs>
          <w:tab w:val="left" w:pos="8200" w:leader="none"/>
        </w:tabs>
        <w:rPr>
          <w:rFonts w:hAnsi="宋体" w:cs="宋体"/>
          <w:b w:val="0"/>
        </w:rPr>
      </w:pPr>
      <w:r>
        <w:rPr>
          <w:rFonts w:hint="eastAsia" w:hAnsi="宋体" w:cs="宋体"/>
          <w:b w:val="0"/>
        </w:rPr>
        <w:t xml:space="preserve">4</w:t>
      </w:r>
      <w:r>
        <w:rPr>
          <w:rFonts w:hAnsi="宋体" w:cs="宋体"/>
          <w:b w:val="0"/>
        </w:rPr>
        <w:t xml:space="preserve">.5评标过程中，如发现供应商在《声明函》内容含义不明确、同类事项与投标（响应）文件表述不一致或者有明显文字错误等情况的，评标委员会应当以书面形式要求供应商</w:t>
      </w:r>
      <w:r>
        <w:rPr>
          <w:rFonts w:hAnsi="宋体" w:cs="宋体"/>
          <w:b w:val="0"/>
        </w:rPr>
        <w:t xml:space="preserve">作出</w:t>
      </w:r>
      <w:r>
        <w:rPr>
          <w:rFonts w:hAnsi="宋体" w:cs="宋体"/>
          <w:b w:val="0"/>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91"/>
      <w:r/>
    </w:p>
    <w:p>
      <w:pPr>
        <w:ind w:firstLine="480"/>
        <w:spacing w:line="360" w:lineRule="auto"/>
        <w:tabs>
          <w:tab w:val="left" w:pos="8200" w:leader="none"/>
        </w:tabs>
        <w:rPr>
          <w:rFonts w:hAnsi="宋体" w:cs="宋体"/>
          <w:b w:val="0"/>
          <w:bCs/>
        </w:rPr>
      </w:pPr>
      <w:r>
        <w:rPr>
          <w:rFonts w:hint="eastAsia" w:hAnsi="宋体" w:cs="宋体"/>
          <w:b w:val="0"/>
          <w:bCs/>
        </w:rPr>
        <w:br w:type="page" w:clear="all"/>
      </w:r>
      <w:r/>
    </w:p>
    <w:p>
      <w:pPr>
        <w:pStyle w:val="770"/>
        <w:spacing w:line="360" w:lineRule="auto"/>
        <w:rPr>
          <w:rFonts w:ascii="宋体" w:hAnsi="宋体" w:eastAsia="宋体" w:cs="宋体"/>
          <w:b/>
          <w:bCs/>
          <w:sz w:val="44"/>
          <w:szCs w:val="44"/>
        </w:rPr>
      </w:pPr>
      <w:r/>
      <w:bookmarkStart w:id="192" w:name="_Toc4661"/>
      <w:r/>
      <w:bookmarkEnd w:id="184"/>
      <w:r/>
      <w:bookmarkEnd w:id="185"/>
      <w:r/>
      <w:bookmarkEnd w:id="186"/>
      <w:r/>
      <w:bookmarkEnd w:id="187"/>
      <w:r/>
      <w:bookmarkEnd w:id="188"/>
      <w:r/>
      <w:bookmarkEnd w:id="189"/>
      <w:r/>
      <w:bookmarkEnd w:id="190"/>
      <w:r>
        <w:rPr>
          <w:rFonts w:hint="eastAsia" w:ascii="宋体" w:hAnsi="宋体" w:eastAsia="宋体" w:cs="宋体"/>
          <w:b/>
          <w:bCs/>
          <w:sz w:val="44"/>
          <w:szCs w:val="44"/>
        </w:rPr>
        <w:t xml:space="preserve">第六章  投标文件参考格式</w:t>
      </w:r>
      <w:bookmarkEnd w:id="179"/>
      <w:r/>
      <w:bookmarkEnd w:id="180"/>
      <w:r/>
      <w:bookmarkEnd w:id="192"/>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82"/>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position w:val="0"/>
          <w:szCs w:val="24"/>
        </w:rPr>
      </w:pPr>
      <w:r>
        <w:rPr>
          <w:rFonts w:hint="eastAsia" w:ascii="Times New Roman"/>
          <w:b w:val="0"/>
          <w:position w:val="0"/>
          <w:szCs w:val="24"/>
        </w:rPr>
        <w:t xml:space="preserve">格式二：</w:t>
      </w:r>
      <w:r>
        <w:rPr>
          <w:rFonts w:hint="eastAsia" w:ascii="Times New Roman"/>
          <w:position w:val="0"/>
          <w:szCs w:val="24"/>
        </w:rPr>
        <w:t xml:space="preserve">开标一览表</w:t>
      </w:r>
      <w:r/>
    </w:p>
    <w:p>
      <w:pPr>
        <w:jc w:val="center"/>
        <w:spacing w:after="120" w:line="300" w:lineRule="auto"/>
        <w:tabs>
          <w:tab w:val="left" w:pos="840" w:leader="none"/>
        </w:tabs>
        <w:rPr>
          <w:rFonts w:ascii="Times New Roman"/>
          <w:position w:val="0"/>
          <w:szCs w:val="24"/>
        </w:rPr>
      </w:pPr>
      <w:r>
        <w:rPr>
          <w:rFonts w:ascii="Times New Roman"/>
          <w:position w:val="0"/>
          <w:szCs w:val="24"/>
        </w:rPr>
      </w:r>
      <w:r/>
    </w:p>
    <w:tbl>
      <w:tblPr>
        <w:tblW w:w="9350" w:type="dxa"/>
        <w:tblLayout w:type="fixed"/>
        <w:tblCellMar>
          <w:left w:w="30" w:type="dxa"/>
          <w:right w:w="30" w:type="dxa"/>
        </w:tblCellMar>
        <w:tblLook w:val="04A0" w:firstRow="1" w:lastRow="0" w:firstColumn="1" w:lastColumn="0" w:noHBand="0" w:noVBand="1"/>
      </w:tblPr>
      <w:tblGrid>
        <w:gridCol w:w="9350"/>
      </w:tblGrid>
      <w:tr>
        <w:trPr>
          <w:trHeight w:val="1072"/>
        </w:trPr>
        <w:tc>
          <w:tcPr>
            <w:tcBorders>
              <w:top w:val="single" w:color="auto" w:sz="6" w:space="0"/>
              <w:left w:val="single" w:color="auto" w:sz="6" w:space="0"/>
              <w:bottom w:val="single" w:color="auto" w:sz="6" w:space="0"/>
              <w:right w:val="single" w:color="auto" w:sz="6" w:space="0"/>
            </w:tcBorders>
            <w:tcW w:w="9350" w:type="dxa"/>
            <w:vAlign w:val="center"/>
            <w:textDirection w:val="lrTb"/>
            <w:noWrap w:val="false"/>
          </w:tcPr>
          <w:p>
            <w:pPr>
              <w:jc w:val="center"/>
              <w:rPr>
                <w:rFonts w:hAnsi="宋体"/>
                <w:bCs/>
                <w:position w:val="0"/>
                <w:szCs w:val="24"/>
              </w:rPr>
            </w:pPr>
            <w:r>
              <w:rPr>
                <w:rFonts w:hint="eastAsia" w:hAnsi="宋体"/>
                <w:bCs/>
                <w:position w:val="0"/>
                <w:szCs w:val="24"/>
              </w:rPr>
              <w:t xml:space="preserve">投标报价</w:t>
            </w:r>
            <w:r/>
          </w:p>
        </w:tc>
      </w:tr>
      <w:tr>
        <w:trPr>
          <w:trHeight w:val="1648"/>
        </w:trPr>
        <w:tc>
          <w:tcPr>
            <w:tcBorders>
              <w:top w:val="single" w:color="auto" w:sz="6" w:space="0"/>
              <w:left w:val="single" w:color="auto" w:sz="6" w:space="0"/>
              <w:bottom w:val="single" w:color="auto" w:sz="4" w:space="0"/>
              <w:right w:val="single" w:color="auto" w:sz="6" w:space="0"/>
            </w:tcBorders>
            <w:tcW w:w="9350" w:type="dxa"/>
            <w:vAlign w:val="center"/>
            <w:textDirection w:val="lrTb"/>
            <w:noWrap w:val="false"/>
          </w:tcPr>
          <w:p>
            <w:pPr>
              <w:jc w:val="center"/>
              <w:rPr>
                <w:rFonts w:hAnsi="宋体"/>
                <w:bCs/>
                <w:position w:val="0"/>
                <w:szCs w:val="24"/>
              </w:rPr>
            </w:pPr>
            <w:r>
              <w:rPr>
                <w:rFonts w:hint="eastAsia" w:hAnsi="宋体" w:cs="宋体"/>
                <w:bCs/>
                <w:position w:val="0"/>
                <w:szCs w:val="24"/>
              </w:rPr>
              <w:t xml:space="preserve">XX万元</w:t>
            </w:r>
            <w:r/>
          </w:p>
        </w:tc>
      </w:tr>
    </w:tbl>
    <w:p>
      <w:pPr>
        <w:jc w:val="center"/>
        <w:spacing w:after="120" w:line="300" w:lineRule="auto"/>
        <w:tabs>
          <w:tab w:val="left" w:pos="840" w:leader="none"/>
        </w:tabs>
        <w:rPr>
          <w:rFonts w:ascii="Times New Roman"/>
          <w:position w:val="0"/>
          <w:szCs w:val="24"/>
        </w:rPr>
      </w:pPr>
      <w:r>
        <w:rPr>
          <w:rFonts w:ascii="Times New Roman"/>
          <w:position w:val="0"/>
          <w:szCs w:val="24"/>
        </w:rPr>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pPr>
        <w:pStyle w:val="782"/>
      </w:pPr>
      <w:r/>
      <w:r/>
    </w:p>
    <w:p>
      <w:r/>
      <w:r/>
    </w:p>
    <w:p>
      <w:r/>
      <w:r/>
    </w:p>
    <w:p>
      <w:pPr>
        <w:pStyle w:val="782"/>
      </w:pPr>
      <w:r/>
      <w:r/>
    </w:p>
    <w:p>
      <w:pPr>
        <w:jc w:val="center"/>
        <w:spacing w:after="120" w:line="300" w:lineRule="auto"/>
        <w:tabs>
          <w:tab w:val="left" w:pos="840" w:leader="none"/>
        </w:tabs>
        <w:rPr>
          <w:rFonts w:ascii="Times New Roman"/>
          <w:position w:val="0"/>
          <w:szCs w:val="24"/>
        </w:rPr>
      </w:pPr>
      <w:r>
        <w:rPr>
          <w:rFonts w:ascii="Times New Roman"/>
          <w:position w:val="0"/>
          <w:szCs w:val="24"/>
        </w:rPr>
      </w:r>
      <w:r/>
    </w:p>
    <w:p>
      <w:pPr>
        <w:jc w:val="left"/>
        <w:spacing w:after="120" w:line="300" w:lineRule="auto"/>
        <w:tabs>
          <w:tab w:val="left" w:pos="840" w:leader="none"/>
        </w:tabs>
        <w:rPr>
          <w:rFonts w:ascii="Times New Roman"/>
          <w:position w:val="0"/>
          <w:szCs w:val="24"/>
        </w:rPr>
      </w:pPr>
      <w:r>
        <w:rPr>
          <w:rFonts w:hint="eastAsia" w:ascii="Times New Roman"/>
          <w:b w:val="0"/>
          <w:position w:val="0"/>
          <w:szCs w:val="24"/>
        </w:rPr>
        <w:t xml:space="preserve">格式二：</w:t>
      </w:r>
      <w:r>
        <w:rPr>
          <w:rFonts w:hint="eastAsia" w:ascii="Times New Roman"/>
          <w:position w:val="0"/>
          <w:szCs w:val="24"/>
        </w:rPr>
        <w:t xml:space="preserve">分项报价表</w:t>
      </w:r>
      <w:r>
        <w:rPr>
          <w:rFonts w:hint="eastAsia" w:ascii="Times New Roman"/>
          <w:position w:val="0"/>
          <w:szCs w:val="24"/>
        </w:rPr>
        <w:t xml:space="preserve">1</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Ansi="宋体"/>
          <w:b w:val="0"/>
          <w:position w:val="0"/>
          <w:szCs w:val="24"/>
        </w:rPr>
      </w:pPr>
      <w:r>
        <w:rPr>
          <w:rFonts w:hint="eastAsia" w:hAnsi="宋体"/>
          <w:b w:val="0"/>
          <w:position w:val="0"/>
          <w:szCs w:val="24"/>
        </w:rPr>
        <w:t xml:space="preserve">项目代理编号：</w:t>
      </w:r>
      <w:r/>
    </w:p>
    <w:p>
      <w:pPr>
        <w:spacing w:line="400" w:lineRule="exact"/>
        <w:rPr>
          <w:rFonts w:hAnsi="宋体"/>
          <w:b w:val="0"/>
          <w:position w:val="0"/>
          <w:szCs w:val="24"/>
        </w:rPr>
      </w:pPr>
      <w:r>
        <w:rPr>
          <w:rFonts w:hint="eastAsia" w:hAnsi="宋体"/>
          <w:b w:val="0"/>
          <w:position w:val="0"/>
          <w:szCs w:val="24"/>
        </w:rPr>
        <w:t xml:space="preserve">                       </w:t>
      </w:r>
      <w:r/>
    </w:p>
    <w:tbl>
      <w:tblPr>
        <w:tblW w:w="8730" w:type="dxa"/>
        <w:tblLayout w:type="fixed"/>
        <w:tblCellMar>
          <w:left w:w="30" w:type="dxa"/>
          <w:right w:w="30" w:type="dxa"/>
        </w:tblCellMar>
        <w:tblLook w:val="04A0" w:firstRow="1" w:lastRow="0" w:firstColumn="1" w:lastColumn="0" w:noHBand="0" w:noVBand="1"/>
      </w:tblPr>
      <w:tblGrid>
        <w:gridCol w:w="798"/>
        <w:gridCol w:w="2878"/>
        <w:gridCol w:w="2873"/>
        <w:gridCol w:w="2181"/>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87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873" w:type="dxa"/>
            <w:vAlign w:val="center"/>
            <w:textDirection w:val="lrTb"/>
            <w:noWrap w:val="false"/>
          </w:tcPr>
          <w:p>
            <w:pPr>
              <w:jc w:val="center"/>
              <w:rPr>
                <w:rFonts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181"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910"/>
        </w:trPr>
        <w:tc>
          <w:tcPr>
            <w:tcBorders>
              <w:top w:val="single" w:color="auto" w:sz="6" w:space="0"/>
              <w:left w:val="single" w:color="auto" w:sz="6" w:space="0"/>
              <w:bottom w:val="single" w:color="auto" w:sz="4"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4" w:space="0"/>
              <w:right w:val="single" w:color="auto" w:sz="6" w:space="0"/>
            </w:tcBorders>
            <w:tcW w:w="2878" w:type="dxa"/>
            <w:vAlign w:val="center"/>
            <w:textDirection w:val="lrTb"/>
            <w:noWrap w:val="false"/>
          </w:tcPr>
          <w:p>
            <w:pPr>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4" w:space="0"/>
              <w:right w:val="single" w:color="auto" w:sz="6" w:space="0"/>
            </w:tcBorders>
            <w:tcW w:w="2873" w:type="dxa"/>
            <w:vAlign w:val="center"/>
            <w:textDirection w:val="lrTb"/>
            <w:noWrap w:val="false"/>
          </w:tcPr>
          <w:p>
            <w:pPr>
              <w:jc w:val="center"/>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4" w:space="0"/>
              <w:right w:val="single" w:color="auto" w:sz="6" w:space="0"/>
            </w:tcBorders>
            <w:tcW w:w="2181" w:type="dxa"/>
            <w:vAlign w:val="center"/>
            <w:textDirection w:val="lrTb"/>
            <w:noWrap w:val="false"/>
          </w:tcPr>
          <w:p>
            <w:pPr>
              <w:jc w:val="center"/>
              <w:rPr>
                <w:rFonts w:hAnsi="宋体"/>
                <w:b w:val="0"/>
                <w:position w:val="0"/>
                <w:szCs w:val="24"/>
              </w:rPr>
            </w:pPr>
            <w:r>
              <w:rPr>
                <w:rFonts w:hAnsi="宋体"/>
                <w:b w:val="0"/>
                <w:position w:val="0"/>
                <w:szCs w:val="24"/>
              </w:rPr>
            </w:r>
            <w:r/>
          </w:p>
        </w:tc>
      </w:tr>
      <w:tr>
        <w:trPr>
          <w:trHeight w:val="720"/>
        </w:trPr>
        <w:tc>
          <w:tcPr>
            <w:tcBorders>
              <w:top w:val="single" w:color="auto" w:sz="4"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2</w:t>
            </w:r>
            <w:r/>
          </w:p>
        </w:tc>
        <w:tc>
          <w:tcPr>
            <w:tcBorders>
              <w:top w:val="single" w:color="auto" w:sz="4" w:space="0"/>
              <w:left w:val="single" w:color="auto" w:sz="6" w:space="0"/>
              <w:bottom w:val="single" w:color="auto" w:sz="6" w:space="0"/>
              <w:right w:val="single" w:color="auto" w:sz="6" w:space="0"/>
            </w:tcBorders>
            <w:tcW w:w="2878" w:type="dxa"/>
            <w:vAlign w:val="center"/>
            <w:textDirection w:val="lrTb"/>
            <w:noWrap w:val="false"/>
          </w:tcPr>
          <w:p>
            <w:pPr>
              <w:rPr>
                <w:rFonts w:hAnsi="宋体"/>
                <w:b w:val="0"/>
                <w:position w:val="0"/>
                <w:szCs w:val="24"/>
              </w:rPr>
            </w:pPr>
            <w:r>
              <w:rPr>
                <w:rFonts w:hAnsi="宋体"/>
                <w:b w:val="0"/>
                <w:position w:val="0"/>
                <w:szCs w:val="24"/>
              </w:rPr>
            </w:r>
            <w:r/>
          </w:p>
        </w:tc>
        <w:tc>
          <w:tcPr>
            <w:tcBorders>
              <w:top w:val="single" w:color="auto" w:sz="4" w:space="0"/>
              <w:left w:val="single" w:color="auto" w:sz="6" w:space="0"/>
              <w:bottom w:val="single" w:color="auto" w:sz="6" w:space="0"/>
              <w:right w:val="single" w:color="auto" w:sz="6" w:space="0"/>
            </w:tcBorders>
            <w:tcW w:w="2873" w:type="dxa"/>
            <w:vAlign w:val="center"/>
            <w:textDirection w:val="lrTb"/>
            <w:noWrap w:val="false"/>
          </w:tcPr>
          <w:p>
            <w:pPr>
              <w:jc w:val="center"/>
              <w:rPr>
                <w:rFonts w:hAnsi="宋体"/>
                <w:b w:val="0"/>
                <w:position w:val="0"/>
                <w:szCs w:val="24"/>
              </w:rPr>
            </w:pPr>
            <w:r>
              <w:rPr>
                <w:rFonts w:hAnsi="宋体"/>
                <w:b w:val="0"/>
                <w:position w:val="0"/>
                <w:szCs w:val="24"/>
              </w:rPr>
            </w:r>
            <w:r/>
          </w:p>
        </w:tc>
        <w:tc>
          <w:tcPr>
            <w:tcBorders>
              <w:top w:val="single" w:color="auto" w:sz="4" w:space="0"/>
              <w:left w:val="single" w:color="auto" w:sz="6" w:space="0"/>
              <w:bottom w:val="single" w:color="auto" w:sz="6" w:space="0"/>
              <w:right w:val="single" w:color="auto" w:sz="6" w:space="0"/>
            </w:tcBorders>
            <w:tcW w:w="2181" w:type="dxa"/>
            <w:vAlign w:val="center"/>
            <w:textDirection w:val="lrTb"/>
            <w:noWrap w:val="false"/>
          </w:tcPr>
          <w:p>
            <w:pPr>
              <w:jc w:val="center"/>
              <w:rPr>
                <w:rFonts w:hAnsi="宋体"/>
                <w:b w:val="0"/>
                <w:position w:val="0"/>
                <w:szCs w:val="24"/>
              </w:rPr>
            </w:pPr>
            <w:r>
              <w:rPr>
                <w:rFonts w:hAnsi="宋体"/>
                <w:b w:val="0"/>
                <w:position w:val="0"/>
                <w:szCs w:val="24"/>
              </w:rPr>
            </w:r>
            <w:r/>
          </w:p>
        </w:tc>
      </w:tr>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val="0"/>
                <w:position w:val="0"/>
                <w:szCs w:val="24"/>
              </w:rPr>
            </w:pPr>
            <w:r>
              <w:rPr>
                <w:rFonts w:hAnsi="宋体"/>
                <w:b w:val="0"/>
                <w:position w:val="0"/>
                <w:szCs w:val="24"/>
              </w:rPr>
            </w:r>
            <w:r/>
          </w:p>
        </w:tc>
        <w:tc>
          <w:tcPr>
            <w:tcBorders>
              <w:top w:val="single" w:color="auto" w:sz="6" w:space="0"/>
              <w:left w:val="single" w:color="auto" w:sz="6" w:space="0"/>
              <w:bottom w:val="single" w:color="auto" w:sz="6" w:space="0"/>
              <w:right w:val="single" w:color="auto" w:sz="6" w:space="0"/>
            </w:tcBorders>
            <w:tcW w:w="2878" w:type="dxa"/>
            <w:vAlign w:val="center"/>
            <w:textDirection w:val="lrTb"/>
            <w:noWrap w:val="false"/>
          </w:tcPr>
          <w:p>
            <w:pPr>
              <w:jc w:val="center"/>
              <w:rPr>
                <w:rFonts w:hAnsi="宋体"/>
                <w:b w:val="0"/>
                <w:position w:val="0"/>
                <w:szCs w:val="24"/>
              </w:rPr>
            </w:pPr>
            <w:r>
              <w:rPr>
                <w:rFonts w:hint="eastAsia" w:hAnsi="宋体"/>
                <w:b w:val="0"/>
                <w:position w:val="0"/>
                <w:szCs w:val="24"/>
              </w:rPr>
              <w:t xml:space="preserve">总计</w:t>
            </w:r>
            <w:r/>
          </w:p>
        </w:tc>
        <w:tc>
          <w:tcPr>
            <w:tcBorders>
              <w:top w:val="single" w:color="auto" w:sz="6" w:space="0"/>
              <w:left w:val="single" w:color="auto" w:sz="6" w:space="0"/>
              <w:bottom w:val="single" w:color="auto" w:sz="6" w:space="0"/>
              <w:right w:val="single" w:color="auto" w:sz="6" w:space="0"/>
            </w:tcBorders>
            <w:tcW w:w="2873" w:type="dxa"/>
            <w:vAlign w:val="center"/>
            <w:textDirection w:val="lrTb"/>
            <w:noWrap w:val="false"/>
          </w:tcPr>
          <w:p>
            <w:pPr>
              <w:jc w:val="center"/>
              <w:rPr>
                <w:rFonts w:hAnsi="宋体"/>
                <w:b w:val="0"/>
                <w:position w:val="0"/>
                <w:szCs w:val="24"/>
              </w:rPr>
            </w:pPr>
            <w:r>
              <w:rPr>
                <w:rFonts w:hint="eastAsia" w:hAnsi="宋体" w:cs="宋体"/>
                <w:b w:val="0"/>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2181" w:type="dxa"/>
            <w:vAlign w:val="center"/>
            <w:textDirection w:val="lrTb"/>
            <w:noWrap w:val="false"/>
          </w:tcPr>
          <w:p>
            <w:pPr>
              <w:jc w:val="right"/>
              <w:rPr>
                <w:rFonts w:hAnsi="宋体"/>
                <w:b w:val="0"/>
                <w:position w:val="0"/>
                <w:szCs w:val="24"/>
              </w:rPr>
            </w:pPr>
            <w:r>
              <w:rPr>
                <w:rFonts w:hAnsi="宋体"/>
                <w:b w:val="0"/>
                <w:position w:val="0"/>
                <w:szCs w:val="24"/>
              </w:rPr>
            </w:r>
            <w:r/>
          </w:p>
        </w:tc>
      </w:tr>
      <w:tr>
        <w:trPr>
          <w:trHeight w:val="869"/>
        </w:trPr>
        <w:tc>
          <w:tcPr>
            <w:gridSpan w:val="4"/>
            <w:tcBorders>
              <w:top w:val="single" w:color="auto" w:sz="6" w:space="0"/>
              <w:left w:val="single" w:color="auto" w:sz="6" w:space="0"/>
              <w:bottom w:val="single" w:color="auto" w:sz="4" w:space="0"/>
              <w:right w:val="single" w:color="auto" w:sz="6" w:space="0"/>
            </w:tcBorders>
            <w:tcW w:w="8730" w:type="dxa"/>
            <w:vAlign w:val="center"/>
            <w:textDirection w:val="lrTb"/>
            <w:noWrap w:val="false"/>
          </w:tcPr>
          <w:p>
            <w:pPr>
              <w:rPr>
                <w:rFonts w:hAnsi="宋体"/>
                <w:b w:val="0"/>
                <w:position w:val="0"/>
                <w:szCs w:val="24"/>
              </w:rPr>
            </w:pPr>
            <w:r>
              <w:rPr>
                <w:rFonts w:hint="eastAsia" w:hAnsi="宋体"/>
                <w:b w:val="0"/>
                <w:position w:val="0"/>
                <w:szCs w:val="24"/>
              </w:rPr>
              <w:t xml:space="preserve">投标总价（人民币大写）：</w:t>
            </w:r>
            <w:r/>
          </w:p>
        </w:tc>
      </w:tr>
      <w:tr>
        <w:trPr>
          <w:trHeight w:val="860"/>
        </w:trPr>
        <w:tc>
          <w:tcPr>
            <w:gridSpan w:val="4"/>
            <w:tcBorders>
              <w:top w:val="single" w:color="auto" w:sz="4" w:space="0"/>
              <w:left w:val="single" w:color="auto" w:sz="6" w:space="0"/>
              <w:bottom w:val="single" w:color="auto" w:sz="6" w:space="0"/>
              <w:right w:val="single" w:color="auto" w:sz="6" w:space="0"/>
            </w:tcBorders>
            <w:tcW w:w="8730" w:type="dxa"/>
            <w:vAlign w:val="center"/>
            <w:textDirection w:val="lrTb"/>
            <w:noWrap w:val="false"/>
          </w:tcPr>
          <w:p>
            <w:pPr>
              <w:rPr>
                <w:rFonts w:hAnsi="宋体"/>
                <w:b w:val="0"/>
                <w:position w:val="0"/>
                <w:szCs w:val="24"/>
              </w:rPr>
            </w:pPr>
            <w:r>
              <w:rPr>
                <w:rFonts w:hint="eastAsia" w:hAnsi="宋体"/>
                <w:b w:val="0"/>
                <w:position w:val="0"/>
                <w:szCs w:val="24"/>
              </w:rPr>
              <w:t xml:space="preserve">优惠条件：（如果有的话）</w:t>
            </w:r>
            <w:r/>
          </w:p>
        </w:tc>
      </w:tr>
    </w:tbl>
    <w:p>
      <w:pPr>
        <w:ind w:left="598" w:firstLine="4080"/>
        <w:rPr>
          <w:rFonts w:hAnsi="宋体"/>
          <w:b w:val="0"/>
          <w:position w:val="0"/>
          <w:szCs w:val="24"/>
        </w:rPr>
      </w:pPr>
      <w:r>
        <w:rPr>
          <w:rFonts w:hAnsi="宋体"/>
          <w:b w:val="0"/>
          <w:position w:val="0"/>
          <w:szCs w:val="24"/>
        </w:rPr>
      </w:r>
      <w:r/>
    </w:p>
    <w:p>
      <w:pPr>
        <w:ind w:left="598" w:firstLine="4080"/>
        <w:rPr>
          <w:rFonts w:hAnsi="宋体"/>
          <w:b w:val="0"/>
          <w:position w:val="0"/>
          <w:szCs w:val="24"/>
        </w:rPr>
      </w:pPr>
      <w:r>
        <w:rPr>
          <w:rFonts w:hint="eastAsia" w:hAnsi="宋体"/>
          <w:b w:val="0"/>
          <w:position w:val="0"/>
          <w:szCs w:val="24"/>
        </w:rPr>
        <w:t xml:space="preserve">投标单位（盖章）：</w:t>
      </w:r>
      <w:r/>
    </w:p>
    <w:p>
      <w:pPr>
        <w:ind w:firstLine="4320"/>
        <w:rPr>
          <w:rFonts w:hAnsi="宋体"/>
          <w:b w:val="0"/>
          <w:position w:val="0"/>
          <w:szCs w:val="24"/>
          <w:u w:val="single"/>
        </w:rPr>
      </w:pPr>
      <w:r>
        <w:rPr>
          <w:rFonts w:hint="eastAsia" w:hAnsi="宋体"/>
          <w:b w:val="0"/>
          <w:position w:val="0"/>
          <w:szCs w:val="24"/>
        </w:rPr>
        <w:t xml:space="preserve">投标人代表（签字）：</w:t>
      </w:r>
      <w:r/>
    </w:p>
    <w:p>
      <w:pPr>
        <w:rPr>
          <w:rFonts w:hAnsi="宋体"/>
          <w:b w:val="0"/>
          <w:position w:val="0"/>
          <w:szCs w:val="24"/>
        </w:rPr>
      </w:pPr>
      <w:r>
        <w:rPr>
          <w:rFonts w:hint="eastAsia" w:hAnsi="宋体"/>
          <w:b w:val="0"/>
          <w:position w:val="0"/>
          <w:szCs w:val="24"/>
        </w:rPr>
        <w:tab/>
        <w:t xml:space="preserve">日期：     </w:t>
      </w:r>
      <w:r/>
    </w:p>
    <w:p>
      <w:pPr>
        <w:ind w:left="840" w:hanging="840"/>
        <w:tabs>
          <w:tab w:val="left" w:pos="840" w:leader="none"/>
        </w:tabs>
        <w:rPr>
          <w:rFonts w:hAnsi="宋体"/>
          <w:b w:val="0"/>
          <w:position w:val="0"/>
          <w:szCs w:val="24"/>
        </w:rPr>
      </w:pPr>
      <w:r>
        <w:rPr>
          <w:rFonts w:hAnsi="宋体"/>
          <w:b w:val="0"/>
          <w:position w:val="0"/>
          <w:szCs w:val="24"/>
        </w:rPr>
      </w:r>
      <w:r/>
    </w:p>
    <w:p>
      <w:pPr>
        <w:ind w:left="840" w:hanging="840"/>
        <w:tabs>
          <w:tab w:val="left" w:pos="840" w:leader="none"/>
        </w:tabs>
        <w:rPr>
          <w:rFonts w:hAnsi="宋体"/>
          <w:b w:val="0"/>
          <w:position w:val="0"/>
          <w:szCs w:val="24"/>
        </w:rPr>
      </w:pPr>
      <w:r>
        <w:rPr>
          <w:rFonts w:hAnsi="宋体"/>
          <w:b w:val="0"/>
          <w:position w:val="0"/>
          <w:szCs w:val="24"/>
        </w:rPr>
      </w:r>
      <w:r/>
    </w:p>
    <w:p>
      <w:pPr>
        <w:ind w:left="840" w:hanging="840"/>
        <w:tabs>
          <w:tab w:val="left" w:pos="840" w:leader="none"/>
        </w:tabs>
        <w:rPr>
          <w:rFonts w:hAnsi="宋体"/>
          <w:b w:val="0"/>
          <w:position w:val="0"/>
          <w:szCs w:val="24"/>
        </w:rPr>
      </w:pPr>
      <w:r>
        <w:rPr>
          <w:rFonts w:hint="eastAsia" w:hAnsi="宋体"/>
          <w:b w:val="0"/>
          <w:position w:val="0"/>
          <w:szCs w:val="24"/>
        </w:rPr>
        <w:t xml:space="preserve">注：1、此表的投标总价中已包含投标人完成本招标项目的一切费用包括税费；</w:t>
      </w:r>
      <w:r/>
    </w:p>
    <w:p>
      <w:pPr>
        <w:rPr>
          <w:b w:val="0"/>
          <w:position w:val="0"/>
          <w:szCs w:val="24"/>
        </w:rPr>
      </w:pPr>
      <w:r>
        <w:rPr>
          <w:b w:val="0"/>
          <w:position w:val="0"/>
          <w:szCs w:val="24"/>
        </w:rPr>
      </w:r>
      <w:r/>
    </w:p>
    <w:p>
      <w:pPr>
        <w:pStyle w:val="782"/>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报价明细表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rPr>
          <w:rFonts w:hint="eastAsia" w:hAnsi="宋体"/>
          <w:b w:val="0"/>
          <w:bCs/>
          <w:position w:val="0"/>
          <w:szCs w:val="24"/>
        </w:rPr>
        <w:t xml:space="preserve">金额单位：人民币</w:t>
      </w:r>
      <w:r/>
    </w:p>
    <w:tbl>
      <w:tblPr>
        <w:tblW w:w="9610" w:type="dxa"/>
        <w:tblInd w:w="-5" w:type="dxa"/>
        <w:tblLayout w:type="fixed"/>
        <w:tblLook w:val="04A0" w:firstRow="1" w:lastRow="0" w:firstColumn="1" w:lastColumn="0" w:noHBand="0" w:noVBand="1"/>
      </w:tblPr>
      <w:tblGrid>
        <w:gridCol w:w="307"/>
        <w:gridCol w:w="1116"/>
        <w:gridCol w:w="1147"/>
        <w:gridCol w:w="1348"/>
        <w:gridCol w:w="1118"/>
        <w:gridCol w:w="670"/>
        <w:gridCol w:w="1276"/>
        <w:gridCol w:w="1023"/>
        <w:gridCol w:w="1605"/>
      </w:tblGrid>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6"/>
              <w:jc w:val="center"/>
              <w:rPr>
                <w:b w:val="0"/>
                <w:position w:val="0"/>
                <w:sz w:val="18"/>
                <w:szCs w:val="18"/>
              </w:rPr>
            </w:pPr>
            <w:r>
              <w:rPr>
                <w:rFonts w:hint="eastAsia"/>
                <w:b w:val="0"/>
                <w:position w:val="0"/>
                <w:sz w:val="18"/>
                <w:szCs w:val="18"/>
              </w:rPr>
              <w:t xml:space="preserve">序号</w:t>
            </w:r>
            <w:r/>
          </w:p>
        </w:tc>
        <w:tc>
          <w:tcPr>
            <w:tcBorders>
              <w:top w:val="single" w:color="auto" w:sz="4" w:space="0"/>
              <w:left w:val="single" w:color="auto" w:sz="6" w:space="0"/>
              <w:bottom w:val="single" w:color="auto" w:sz="4" w:space="0"/>
              <w:right w:val="single" w:color="auto" w:sz="4" w:space="0"/>
            </w:tcBorders>
            <w:tcW w:w="1116"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名称</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规格</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单位</w:t>
            </w:r>
            <w:r/>
          </w:p>
        </w:tc>
        <w:tc>
          <w:tcPr>
            <w:tcBorders>
              <w:top w:val="single" w:color="auto" w:sz="4" w:space="0"/>
              <w:left w:val="single" w:color="auto" w:sz="4" w:space="0"/>
              <w:bottom w:val="single" w:color="auto" w:sz="4" w:space="0"/>
              <w:right w:val="single" w:color="auto" w:sz="6" w:space="0"/>
            </w:tcBorders>
            <w:tcW w:w="1118"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年预估采购</w:t>
            </w:r>
            <w:r>
              <w:rPr>
                <w:rFonts w:hint="eastAsia"/>
                <w:b w:val="0"/>
                <w:position w:val="0"/>
                <w:sz w:val="18"/>
                <w:szCs w:val="18"/>
              </w:rPr>
              <w:br/>
              <w:t xml:space="preserve">数量</w:t>
            </w:r>
            <w:r/>
          </w:p>
        </w:tc>
        <w:tc>
          <w:tcPr>
            <w:tcBorders>
              <w:top w:val="single" w:color="auto" w:sz="4" w:space="0"/>
              <w:left w:val="single" w:color="auto" w:sz="6" w:space="0"/>
              <w:bottom w:val="single" w:color="auto" w:sz="4" w:space="0"/>
              <w:right w:val="single" w:color="auto" w:sz="6" w:space="0"/>
            </w:tcBorders>
            <w:tcW w:w="670"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产品资质信息</w:t>
            </w:r>
            <w:r/>
          </w:p>
        </w:tc>
        <w:tc>
          <w:tcPr>
            <w:tcBorders>
              <w:top w:val="single" w:color="auto" w:sz="4" w:space="0"/>
              <w:left w:val="single" w:color="auto" w:sz="6" w:space="0"/>
              <w:bottom w:val="single" w:color="auto" w:sz="4" w:space="0"/>
              <w:right w:val="single" w:color="auto" w:sz="6" w:space="0"/>
            </w:tcBorders>
            <w:tcW w:w="1276"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单价</w:t>
            </w:r>
            <w:r/>
          </w:p>
        </w:tc>
        <w:tc>
          <w:tcPr>
            <w:tcBorders>
              <w:top w:val="single" w:color="auto" w:sz="4" w:space="0"/>
              <w:left w:val="single" w:color="auto" w:sz="6" w:space="0"/>
              <w:bottom w:val="single" w:color="auto" w:sz="4" w:space="0"/>
              <w:right w:val="single" w:color="auto" w:sz="6" w:space="0"/>
            </w:tcBorders>
            <w:tcW w:w="1023"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总价</w:t>
            </w:r>
            <w:r/>
          </w:p>
        </w:tc>
        <w:tc>
          <w:tcPr>
            <w:tcBorders>
              <w:top w:val="single" w:color="auto" w:sz="4" w:space="0"/>
              <w:left w:val="single" w:color="auto" w:sz="6" w:space="0"/>
              <w:bottom w:val="single" w:color="auto" w:sz="4" w:space="0"/>
              <w:right w:val="single" w:color="auto" w:sz="4" w:space="0"/>
            </w:tcBorders>
            <w:tcW w:w="1602"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生产企业/产地</w:t>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vAlign w:val="center"/>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gridSpan w:val="2"/>
            <w:tcBorders>
              <w:top w:val="single" w:color="auto" w:sz="4" w:space="0"/>
              <w:left w:val="single" w:color="auto" w:sz="4" w:space="0"/>
              <w:bottom w:val="single" w:color="auto" w:sz="4" w:space="0"/>
              <w:right w:val="single" w:color="auto" w:sz="4" w:space="0"/>
            </w:tcBorders>
            <w:tcW w:w="1423" w:type="dxa"/>
            <w:textDirection w:val="lrTb"/>
            <w:noWrap w:val="false"/>
          </w:tcPr>
          <w:p>
            <w:pPr>
              <w:ind w:right="-5"/>
              <w:jc w:val="center"/>
              <w:spacing w:line="500" w:lineRule="exact"/>
              <w:rPr>
                <w:b w:val="0"/>
                <w:position w:val="0"/>
                <w:sz w:val="21"/>
                <w:szCs w:val="24"/>
              </w:rPr>
            </w:pPr>
            <w:r>
              <w:rPr>
                <w:b w:val="0"/>
                <w:position w:val="0"/>
                <w:sz w:val="21"/>
                <w:szCs w:val="24"/>
              </w:rPr>
            </w:r>
            <w:r/>
          </w:p>
        </w:tc>
        <w:tc>
          <w:tcPr>
            <w:gridSpan w:val="7"/>
            <w:tcBorders>
              <w:top w:val="single" w:color="auto" w:sz="4" w:space="0"/>
              <w:left w:val="single" w:color="auto" w:sz="4" w:space="0"/>
              <w:bottom w:val="single" w:color="auto" w:sz="4" w:space="0"/>
              <w:right w:val="single" w:color="auto" w:sz="4" w:space="0"/>
            </w:tcBorders>
            <w:tcW w:w="8187" w:type="dxa"/>
            <w:textDirection w:val="lrTb"/>
            <w:noWrap w:val="false"/>
          </w:tcPr>
          <w:p>
            <w:pPr>
              <w:ind w:right="-5"/>
              <w:jc w:val="center"/>
              <w:spacing w:line="500" w:lineRule="exact"/>
              <w:rPr>
                <w:b w:val="0"/>
                <w:position w:val="0"/>
                <w:sz w:val="21"/>
                <w:szCs w:val="24"/>
              </w:rPr>
            </w:pPr>
            <w:r>
              <w:rPr>
                <w:rFonts w:hint="eastAsia"/>
                <w:b w:val="0"/>
                <w:position w:val="0"/>
                <w:sz w:val="21"/>
                <w:szCs w:val="24"/>
              </w:rPr>
              <w:t xml:space="preserve">本采购包中提供的符合本国产品标准的产品成本之和占该采购包提供的全部产品成本之和的比例为***%。</w:t>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注：1、“分项报价表”中“合计”金额应当与“开标一览表”中“投标总价”金额一致。</w:t>
      </w:r>
      <w:r/>
    </w:p>
    <w:p>
      <w:pPr>
        <w:jc w:val="left"/>
        <w:spacing w:after="120" w:line="300" w:lineRule="auto"/>
        <w:tabs>
          <w:tab w:val="left" w:pos="840" w:leader="none"/>
        </w:tabs>
        <w:rPr>
          <w:rFonts w:hAnsi="宋体"/>
          <w:b w:val="0"/>
          <w:position w:val="0"/>
          <w:szCs w:val="24"/>
        </w:rPr>
      </w:pPr>
      <w:r>
        <w:rPr>
          <w:rFonts w:hint="eastAsia" w:hAnsi="宋体" w:cs="宋体"/>
          <w:b w:val="0"/>
          <w:position w:val="0"/>
          <w:szCs w:val="24"/>
        </w:rPr>
        <w:t xml:space="preserve">2、</w:t>
      </w:r>
      <w:r>
        <w:rPr>
          <w:rFonts w:hint="eastAsia"/>
          <w:b w:val="0"/>
          <w:position w:val="0"/>
          <w:szCs w:val="24"/>
        </w:rPr>
        <w:t xml:space="preserve">涉及小型、微型、节能产品、环境标志等</w:t>
      </w:r>
      <w:r>
        <w:rPr>
          <w:rFonts w:hint="eastAsia" w:hAnsi="宋体"/>
          <w:b w:val="0"/>
          <w:position w:val="0"/>
          <w:szCs w:val="24"/>
        </w:rPr>
        <w:t xml:space="preserve">享受政府采购扶持政策的项目，需在备注中分别明确注明。</w:t>
      </w:r>
      <w:r/>
    </w:p>
    <w:p>
      <w:pPr>
        <w:jc w:val="left"/>
        <w:spacing w:after="120" w:line="300" w:lineRule="auto"/>
        <w:tabs>
          <w:tab w:val="left" w:pos="840" w:leader="none"/>
        </w:tabs>
        <w:rPr>
          <w:b w:val="0"/>
          <w:position w:val="0"/>
          <w:szCs w:val="24"/>
        </w:rPr>
      </w:pPr>
      <w:r>
        <w:rPr>
          <w:rFonts w:hint="eastAsia"/>
          <w:b w:val="0"/>
          <w:position w:val="0"/>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pStyle w:val="782"/>
      </w:pPr>
      <w:r/>
      <w:r/>
    </w:p>
    <w:p>
      <w:pPr>
        <w:ind w:right="-5"/>
        <w:spacing w:line="500" w:lineRule="exact"/>
        <w:rPr>
          <w:b w:val="0"/>
          <w:position w:val="0"/>
        </w:rPr>
      </w:pPr>
      <w:r>
        <w:rPr>
          <w:rFonts w:hint="eastAsia"/>
          <w:b w:val="0"/>
          <w:position w:val="0"/>
          <w:szCs w:val="24"/>
        </w:rPr>
        <w:t xml:space="preserve">格式六：</w:t>
      </w:r>
      <w:r>
        <w:rPr>
          <w:rFonts w:hint="eastAsia"/>
          <w:b w:val="0"/>
          <w:bCs/>
          <w:position w:val="0"/>
          <w:szCs w:val="24"/>
        </w:rPr>
        <w:t xml:space="preserve">业绩表</w:t>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82"/>
      </w:pPr>
      <w:r/>
      <w:r/>
    </w:p>
    <w:p>
      <w:pPr>
        <w:jc w:val="center"/>
        <w:spacing w:after="120" w:line="276" w:lineRule="auto"/>
        <w:rPr>
          <w:bCs/>
        </w:rPr>
      </w:pPr>
      <w:r>
        <w:rPr>
          <w:rFonts w:hint="eastAsia"/>
        </w:rPr>
        <w:t xml:space="preserve">中小企业声明函（货物）</w:t>
      </w:r>
      <w:r/>
    </w:p>
    <w:p>
      <w:pPr>
        <w:ind w:firstLine="480"/>
        <w:spacing w:after="120" w:line="276" w:lineRule="auto"/>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spacing w:after="120" w:line="276" w:lineRule="auto"/>
        <w:rPr>
          <w:b w:val="0"/>
          <w:bCs/>
        </w:rPr>
      </w:pPr>
      <w:r>
        <w:rPr>
          <w:rFonts w:hint="eastAsia"/>
          <w:b w:val="0"/>
          <w:bCs/>
        </w:rPr>
        <w:t xml:space="preserve">1. （标的名称） ，属于（制造业）行业；制造商为（企业名称），从业人员人，营业收入为万元，资产总额为万元，属于（□中型企业、□小型企业、□微型企业）；</w:t>
      </w:r>
      <w:r/>
    </w:p>
    <w:p>
      <w:pPr>
        <w:spacing w:after="120" w:line="276" w:lineRule="auto"/>
        <w:rPr>
          <w:b w:val="0"/>
          <w:bCs/>
        </w:rPr>
      </w:pPr>
      <w:r>
        <w:rPr>
          <w:rFonts w:hint="eastAsia"/>
          <w:b w:val="0"/>
          <w:bCs/>
        </w:rPr>
        <w:t xml:space="preserve">2. （标的名称） ，属于（制造业） 行业；制造商为（企业名称），从业人员人，营业收入为万元，资产总额为万元，属于（□中型企业、□小型 企业、□微型企业）；</w:t>
      </w:r>
      <w:r/>
    </w:p>
    <w:p>
      <w:pPr>
        <w:spacing w:after="120" w:line="276" w:lineRule="auto"/>
        <w:rPr>
          <w:b w:val="0"/>
          <w:bCs/>
        </w:rPr>
      </w:pPr>
      <w:r>
        <w:rPr>
          <w:rFonts w:hint="eastAsia"/>
          <w:b w:val="0"/>
          <w:bCs/>
        </w:rPr>
        <w:t xml:space="preserve">……</w:t>
      </w:r>
      <w:r/>
    </w:p>
    <w:p>
      <w:pPr>
        <w:spacing w:after="160" w:line="276" w:lineRule="auto"/>
        <w:rPr>
          <w:b w:val="0"/>
          <w:bCs/>
        </w:rPr>
      </w:pPr>
      <w:r>
        <w:rPr>
          <w:b w:val="0"/>
          <w:bCs/>
        </w:rPr>
      </w:r>
      <w:r/>
    </w:p>
    <w:p>
      <w:pPr>
        <w:spacing w:after="120" w:line="276" w:lineRule="auto"/>
        <w:rPr>
          <w:b w:val="0"/>
          <w:bCs/>
        </w:rPr>
      </w:pPr>
      <w:r>
        <w:rPr>
          <w:rFonts w:hint="eastAsia"/>
          <w:b w:val="0"/>
          <w:bCs/>
        </w:rPr>
        <w:t xml:space="preserve">以上企业，不属于大企业的分支机构，不存在控股股东为大企业的情形，也不存在与大企业的负责人为同一人的情形。</w:t>
      </w:r>
      <w:r/>
    </w:p>
    <w:p>
      <w:pPr>
        <w:spacing w:after="120" w:line="276" w:lineRule="auto"/>
        <w:rPr>
          <w:b w:val="0"/>
          <w:bCs/>
        </w:rPr>
      </w:pPr>
      <w:r>
        <w:rPr>
          <w:rFonts w:hint="eastAsia"/>
          <w:b w:val="0"/>
          <w:bCs/>
        </w:rPr>
        <w:t xml:space="preserve">本企业对上述声明内容的真实性负责。如有虚假，将依法承担相应责任。</w:t>
      </w:r>
      <w:r/>
    </w:p>
    <w:p>
      <w:pPr>
        <w:spacing w:after="120" w:line="276" w:lineRule="auto"/>
        <w:rPr>
          <w:b w:val="0"/>
          <w:bCs/>
        </w:rPr>
      </w:pPr>
      <w:r>
        <w:rPr>
          <w:b w:val="0"/>
          <w:bCs/>
        </w:rPr>
      </w:r>
      <w:r/>
    </w:p>
    <w:p>
      <w:pPr>
        <w:jc w:val="right"/>
        <w:spacing w:after="120" w:line="276" w:lineRule="auto"/>
        <w:rPr>
          <w:b w:val="0"/>
          <w:bCs/>
        </w:rPr>
      </w:pPr>
      <w:r>
        <w:rPr>
          <w:rFonts w:hint="eastAsia"/>
          <w:b w:val="0"/>
          <w:bCs/>
        </w:rPr>
        <w:t xml:space="preserve">投标人或制造商名称（盖章）：</w:t>
      </w:r>
      <w:r/>
    </w:p>
    <w:p>
      <w:pPr>
        <w:jc w:val="right"/>
        <w:spacing w:after="120" w:line="276" w:lineRule="auto"/>
        <w:rPr>
          <w:b w:val="0"/>
          <w:bCs/>
        </w:rPr>
      </w:pPr>
      <w:r>
        <w:rPr>
          <w:rFonts w:hint="eastAsia"/>
          <w:b w:val="0"/>
          <w:bCs/>
        </w:rPr>
        <w:t xml:space="preserve">日 期：</w:t>
      </w:r>
      <w:r/>
    </w:p>
    <w:p>
      <w:pPr>
        <w:pStyle w:val="782"/>
        <w:rPr>
          <w:b w:val="0"/>
          <w:bCs/>
        </w:rPr>
      </w:pPr>
      <w:r>
        <w:rPr>
          <w:b w:val="0"/>
          <w:bCs/>
        </w:rPr>
      </w:r>
      <w:r/>
    </w:p>
    <w:p>
      <w:pPr>
        <w:sectPr>
          <w:headerReference w:type="default" r:id="rId9"/>
          <w:footerReference w:type="default" r:id="rId10"/>
          <w:footerReference w:type="even" r:id="rId11"/>
          <w:footnotePr/>
          <w:endnotePr/>
          <w:type w:val="continuous"/>
          <w:pgSz w:w="11906" w:h="16838" w:orient="portrait"/>
          <w:pgMar w:top="1418" w:right="1701" w:bottom="1418" w:left="993" w:header="851" w:footer="907" w:gutter="0"/>
          <w:cols w:num="1" w:sep="0" w:space="720" w:equalWidth="1"/>
          <w:docGrid w:linePitch="360"/>
          <w:titlePg/>
        </w:sectPr>
      </w:p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pStyle w:val="782"/>
      </w:pPr>
      <w:r/>
      <w:r/>
    </w:p>
    <w:p>
      <w:r/>
      <w:r/>
    </w:p>
    <w:p>
      <w:pPr>
        <w:pStyle w:val="782"/>
      </w:pPr>
      <w:r/>
      <w:r/>
    </w:p>
    <w:p>
      <w:r/>
      <w:r/>
    </w:p>
    <w:p>
      <w:pPr>
        <w:pStyle w:val="782"/>
      </w:pPr>
      <w:r/>
      <w:r/>
    </w:p>
    <w:p>
      <w:pPr>
        <w:pStyle w:val="782"/>
      </w:pPr>
      <w:r/>
      <w:r/>
    </w:p>
    <w:p>
      <w:pPr>
        <w:pStyle w:val="782"/>
      </w:pPr>
      <w:r/>
      <w:r/>
    </w:p>
    <w:p>
      <w:pPr>
        <w:jc w:val="left"/>
        <w:spacing w:line="360" w:lineRule="auto"/>
        <w:rPr>
          <w:b w:val="0"/>
          <w:bCs/>
        </w:rPr>
      </w:pPr>
      <w:r>
        <w:rPr>
          <w:rFonts w:hint="eastAsia"/>
          <w:b w:val="0"/>
          <w:bCs/>
        </w:rPr>
        <w:t xml:space="preserve">格式八：其他声明函</w:t>
      </w:r>
      <w:r/>
    </w:p>
    <w:p>
      <w:pPr>
        <w:pStyle w:val="782"/>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pStyle w:val="782"/>
      </w:pPr>
      <w:r/>
      <w:r/>
    </w:p>
    <w:p>
      <w:r/>
      <w:r/>
    </w:p>
    <w:p>
      <w:pPr>
        <w:pStyle w:val="782"/>
      </w:pPr>
      <w:r/>
      <w:r/>
    </w:p>
    <w:p>
      <w:r/>
      <w:r/>
    </w:p>
    <w:p>
      <w:pPr>
        <w:ind w:firstLine="482"/>
        <w:rPr>
          <w:rFonts w:hAnsi="宋体"/>
          <w:bCs/>
          <w:position w:val="0"/>
          <w:szCs w:val="24"/>
        </w:rPr>
      </w:pPr>
      <w:r>
        <w:rPr>
          <w:rFonts w:hint="eastAsia" w:hAnsi="宋体"/>
          <w:bCs/>
          <w:position w:val="0"/>
          <w:szCs w:val="24"/>
        </w:rPr>
        <w:t xml:space="preserve">（五）关于符合本国产品标准的声明函（采购包号：**）</w:t>
      </w:r>
      <w:r/>
    </w:p>
    <w:p>
      <w:pPr>
        <w:ind w:firstLine="482"/>
        <w:spacing w:line="360" w:lineRule="auto"/>
        <w:rPr>
          <w:rFonts w:hAnsi="宋体"/>
          <w:b w:val="0"/>
          <w:position w:val="0"/>
          <w:szCs w:val="24"/>
        </w:rPr>
      </w:pPr>
      <w:r>
        <w:rPr>
          <w:rFonts w:hAnsi="宋体"/>
          <w:b w:val="0"/>
          <w:position w:val="0"/>
          <w:szCs w:val="24"/>
        </w:rPr>
      </w:r>
      <w:r/>
    </w:p>
    <w:p>
      <w:pPr>
        <w:ind w:firstLine="420"/>
        <w:jc w:val="left"/>
        <w:spacing w:line="0" w:lineRule="atLeast"/>
        <w:widowControl/>
        <w:rPr>
          <w:rFonts w:hAnsi="宋体" w:cs="方正魏碑_GBK"/>
          <w:b w:val="0"/>
          <w:bCs/>
          <w:szCs w:val="24"/>
        </w:rPr>
      </w:pPr>
      <w:r>
        <w:rPr>
          <w:rFonts w:hint="eastAsia" w:hAnsi="宋体" w:cs="方正魏碑_GBK"/>
          <w:b w:val="0"/>
          <w:bCs/>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1.</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1</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ascii="Times New Roman" w:cs="方正魏碑_GBK"/>
          <w:b w:val="0"/>
          <w:bCs/>
          <w:i/>
          <w:szCs w:val="24"/>
          <w:shd w:val="clear" w:color="auto" w:fill="ffffff"/>
          <w:vertAlign w:val="superscript"/>
        </w:rPr>
        <w:t xml:space="preserve">2</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hAnsi="宋体" w:cs="方正魏碑_GBK"/>
          <w:b w:val="0"/>
          <w:bCs/>
          <w:szCs w:val="24"/>
          <w:u w:val="single"/>
          <w:shd w:val="clear" w:color="auto" w:fill="ffffff"/>
        </w:rPr>
        <w:t xml:space="preserve"> </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u w:val="single"/>
          <w:shd w:val="clear" w:color="auto" w:fill="ffffff"/>
        </w:rPr>
        <w:t xml:space="preserve"> </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3</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4</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ascii="Times New Roman" w:cs="方正魏碑_GBK"/>
          <w:b w:val="0"/>
          <w:bCs/>
          <w:i/>
          <w:szCs w:val="24"/>
          <w:shd w:val="clear" w:color="auto" w:fill="ffffff"/>
          <w:vertAlign w:val="superscript"/>
        </w:rPr>
        <w:t xml:space="preserve">5</w:t>
      </w:r>
      <w:r>
        <w:rPr>
          <w:rFonts w:hint="eastAsia" w:hAnsi="宋体" w:cs="方正魏碑_GBK"/>
          <w:b w:val="0"/>
          <w:bCs/>
          <w:szCs w:val="24"/>
          <w:shd w:val="clear" w:color="auto" w:fill="ffffff"/>
        </w:rPr>
        <w:t xml:space="preserve">在中国境内完成。</w:t>
      </w:r>
      <w:r/>
    </w:p>
    <w:p>
      <w:pPr>
        <w:ind w:firstLine="420"/>
        <w:jc w:val="left"/>
        <w:spacing w:before="30" w:after="30" w:line="0" w:lineRule="atLeast"/>
        <w:widowControl/>
        <w:rPr>
          <w:rFonts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2.</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2</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2</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2</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hAnsi="宋体" w:cs="方正魏碑_GBK"/>
          <w:b w:val="0"/>
          <w:bCs/>
          <w:szCs w:val="24"/>
          <w:shd w:val="clear" w:color="auto" w:fill="ffffff"/>
        </w:rPr>
        <w:t xml:space="preserve">在中国境内完成。</w:t>
      </w:r>
      <w:r/>
    </w:p>
    <w:p>
      <w:pPr>
        <w:ind w:firstLine="420"/>
        <w:jc w:val="left"/>
        <w:spacing w:before="30" w:after="30" w:line="0" w:lineRule="atLeast"/>
        <w:widowControl/>
        <w:rPr>
          <w:rFonts w:hAnsi="宋体" w:cs="方正魏碑_GBK"/>
          <w:b w:val="0"/>
          <w:bCs/>
          <w:szCs w:val="24"/>
        </w:rPr>
      </w:pPr>
      <w:r>
        <w:rPr>
          <w:rFonts w:hint="eastAsia" w:hAnsi="宋体" w:cs="方正魏碑_GBK"/>
          <w:b w:val="0"/>
          <w:bCs/>
          <w:szCs w:val="24"/>
          <w:shd w:val="clear" w:color="auto" w:fill="ffffff"/>
        </w:rPr>
        <w:t xml:space="preserve">……</w:t>
      </w:r>
      <w:r/>
    </w:p>
    <w:p>
      <w:pPr>
        <w:ind w:firstLine="482"/>
        <w:spacing w:line="360" w:lineRule="auto"/>
        <w:rPr>
          <w:rFonts w:hAnsi="宋体"/>
          <w:b w:val="0"/>
          <w:position w:val="0"/>
          <w:szCs w:val="24"/>
        </w:rPr>
      </w:pPr>
      <w:r>
        <w:rPr>
          <w:rFonts w:hAnsi="宋体"/>
          <w:b w:val="0"/>
          <w:position w:val="0"/>
          <w:szCs w:val="24"/>
        </w:rPr>
      </w:r>
      <w:r/>
    </w:p>
    <w:p>
      <w:pPr>
        <w:ind w:firstLine="482"/>
        <w:spacing w:line="360" w:lineRule="auto"/>
        <w:rPr>
          <w:rFonts w:hAnsi="宋体"/>
          <w:b w:val="0"/>
          <w:position w:val="0"/>
          <w:szCs w:val="24"/>
        </w:rPr>
      </w:pPr>
      <w:r>
        <w:rPr>
          <w:rFonts w:hint="eastAsia" w:hAnsi="宋体"/>
          <w:b w:val="0"/>
          <w:position w:val="0"/>
          <w:szCs w:val="24"/>
        </w:rPr>
        <w:t xml:space="preserve">本公司（单位）对上述声明内容的真实性负责。如有虚假，愿承担相应法律责任。</w:t>
      </w:r>
      <w:r/>
    </w:p>
    <w:p>
      <w:pPr>
        <w:ind w:firstLine="482"/>
        <w:spacing w:line="360" w:lineRule="auto"/>
        <w:rPr>
          <w:rFonts w:hAnsi="宋体"/>
          <w:b w:val="0"/>
          <w:position w:val="0"/>
          <w:szCs w:val="24"/>
        </w:rPr>
      </w:pPr>
      <w:r>
        <w:rPr>
          <w:rFonts w:hAnsi="宋体"/>
          <w:b w:val="0"/>
          <w:position w:val="0"/>
          <w:szCs w:val="24"/>
        </w:rPr>
      </w:r>
      <w:r/>
    </w:p>
    <w:p>
      <w:pPr>
        <w:ind w:firstLine="482"/>
        <w:spacing w:line="360" w:lineRule="auto"/>
        <w:rPr>
          <w:rFonts w:hAnsi="宋体"/>
          <w:b w:val="0"/>
          <w:position w:val="0"/>
          <w:szCs w:val="24"/>
        </w:rPr>
      </w:pPr>
      <w:r>
        <w:rPr>
          <w:rFonts w:hint="eastAsia" w:hAnsi="宋体"/>
          <w:b w:val="0"/>
          <w:position w:val="0"/>
          <w:szCs w:val="24"/>
        </w:rPr>
        <w:t xml:space="preserve">公司（单位）名称（盖章）：　</w:t>
      </w:r>
      <w:r>
        <w:rPr>
          <w:rFonts w:hAnsi="宋体"/>
          <w:b w:val="0"/>
          <w:position w:val="0"/>
          <w:szCs w:val="24"/>
        </w:rPr>
        <w:t xml:space="preserve">        </w:t>
      </w:r>
      <w:r/>
    </w:p>
    <w:p>
      <w:pPr>
        <w:ind w:firstLine="482"/>
        <w:spacing w:line="360" w:lineRule="auto"/>
        <w:rPr>
          <w:rFonts w:hAnsi="宋体"/>
          <w:b w:val="0"/>
          <w:position w:val="0"/>
          <w:szCs w:val="24"/>
        </w:rPr>
      </w:pPr>
      <w:r>
        <w:rPr>
          <w:rFonts w:hAnsi="宋体"/>
          <w:b w:val="0"/>
          <w:position w:val="0"/>
          <w:szCs w:val="24"/>
        </w:rPr>
        <w:t xml:space="preserve">                                </w:t>
      </w:r>
      <w:r>
        <w:rPr>
          <w:rFonts w:hint="eastAsia" w:hAnsi="宋体"/>
          <w:b w:val="0"/>
          <w:position w:val="0"/>
          <w:szCs w:val="24"/>
        </w:rPr>
        <w:t xml:space="preserve">日期：　</w:t>
      </w:r>
      <w:r>
        <w:rPr>
          <w:rFonts w:hAnsi="宋体"/>
          <w:b w:val="0"/>
          <w:position w:val="0"/>
          <w:szCs w:val="24"/>
        </w:rPr>
        <w:t xml:space="preserve">   </w:t>
      </w:r>
      <w:r>
        <w:rPr>
          <w:rFonts w:hint="eastAsia" w:hAnsi="宋体"/>
          <w:b w:val="0"/>
          <w:position w:val="0"/>
          <w:szCs w:val="24"/>
        </w:rPr>
        <w:t xml:space="preserve">年　</w:t>
      </w:r>
      <w:r>
        <w:rPr>
          <w:rFonts w:hAnsi="宋体"/>
          <w:b w:val="0"/>
          <w:position w:val="0"/>
          <w:szCs w:val="24"/>
        </w:rPr>
        <w:t xml:space="preserve">  </w:t>
      </w:r>
      <w:r>
        <w:rPr>
          <w:rFonts w:hint="eastAsia" w:hAnsi="宋体"/>
          <w:b w:val="0"/>
          <w:position w:val="0"/>
          <w:szCs w:val="24"/>
        </w:rPr>
        <w:t xml:space="preserve">月　</w:t>
      </w:r>
      <w:r>
        <w:rPr>
          <w:rFonts w:hAnsi="宋体"/>
          <w:b w:val="0"/>
          <w:position w:val="0"/>
          <w:szCs w:val="24"/>
        </w:rPr>
        <w:t xml:space="preserve">  </w:t>
      </w:r>
      <w:r>
        <w:rPr>
          <w:rFonts w:hint="eastAsia" w:hAnsi="宋体"/>
          <w:b w:val="0"/>
          <w:position w:val="0"/>
          <w:szCs w:val="24"/>
        </w:rPr>
        <w:t xml:space="preserve">日</w:t>
      </w:r>
      <w:r>
        <w:rPr>
          <w:rFonts w:hAnsi="宋体"/>
          <w:b w:val="0"/>
          <w:position w:val="0"/>
          <w:szCs w:val="24"/>
        </w:rPr>
        <w:t xml:space="preserve">         </w:t>
      </w:r>
      <w:r/>
    </w:p>
    <w:p>
      <w:pPr>
        <w:ind w:firstLine="482"/>
        <w:spacing w:line="360" w:lineRule="auto"/>
        <w:rPr>
          <w:rFonts w:hAnsi="宋体"/>
          <w:b w:val="0"/>
          <w:position w:val="0"/>
          <w:szCs w:val="24"/>
        </w:rPr>
      </w:pPr>
      <w:r>
        <w:rPr>
          <w:rFonts w:hAnsi="宋体"/>
          <w:b w:val="0"/>
          <w:position w:val="0"/>
          <w:szCs w:val="24"/>
        </w:rPr>
        <w:t xml:space="preserve">__________________</w:t>
      </w:r>
      <w:r/>
    </w:p>
    <w:p>
      <w:pPr>
        <w:ind w:firstLine="482"/>
        <w:spacing w:line="360" w:lineRule="auto"/>
        <w:rPr>
          <w:rFonts w:hAnsi="宋体"/>
          <w:b w:val="0"/>
          <w:position w:val="0"/>
          <w:szCs w:val="24"/>
        </w:rPr>
      </w:pPr>
      <w:r>
        <w:rPr>
          <w:rFonts w:hint="eastAsia" w:hAnsi="宋体"/>
          <w:b w:val="0"/>
          <w:position w:val="0"/>
          <w:szCs w:val="24"/>
        </w:rPr>
        <w:t xml:space="preserve">1.产品如有型号，请在“产品名称”栏一并填写。</w:t>
      </w:r>
      <w:r/>
    </w:p>
    <w:p>
      <w:pPr>
        <w:ind w:firstLine="482"/>
        <w:spacing w:line="360" w:lineRule="auto"/>
        <w:rPr>
          <w:rFonts w:hAnsi="宋体"/>
          <w:b w:val="0"/>
          <w:position w:val="0"/>
          <w:szCs w:val="24"/>
        </w:rPr>
      </w:pPr>
      <w:r>
        <w:rPr>
          <w:rFonts w:hint="eastAsia" w:hAnsi="宋体"/>
          <w:b w:val="0"/>
          <w:position w:val="0"/>
          <w:szCs w:val="24"/>
        </w:rPr>
        <w:t xml:space="preserve">2.生产厂名与厂址应与生产厂营业执照载明的相关信息保持一致。</w:t>
      </w:r>
      <w:r/>
    </w:p>
    <w:p>
      <w:pPr>
        <w:ind w:firstLine="482"/>
        <w:spacing w:line="360" w:lineRule="auto"/>
        <w:rPr>
          <w:rFonts w:hAnsi="宋体"/>
          <w:b w:val="0"/>
          <w:position w:val="0"/>
          <w:szCs w:val="24"/>
        </w:rPr>
      </w:pPr>
      <w:r>
        <w:rPr>
          <w:rFonts w:hint="eastAsia" w:hAnsi="宋体"/>
          <w:b w:val="0"/>
          <w:position w:val="0"/>
          <w:szCs w:val="24"/>
        </w:rPr>
        <w:t xml:space="preserve">3.该产品的中国境内生产的组件成本占比相关要求实施前，“规定比例”栏可不填，下同。</w:t>
      </w:r>
      <w:r/>
    </w:p>
    <w:p>
      <w:pPr>
        <w:ind w:firstLine="482"/>
        <w:spacing w:line="360" w:lineRule="auto"/>
        <w:rPr>
          <w:rFonts w:hAnsi="宋体"/>
          <w:b w:val="0"/>
          <w:position w:val="0"/>
          <w:szCs w:val="24"/>
        </w:rPr>
      </w:pPr>
      <w:r>
        <w:rPr>
          <w:rFonts w:hint="eastAsia" w:hAnsi="宋体"/>
          <w:b w:val="0"/>
          <w:position w:val="0"/>
          <w:szCs w:val="24"/>
        </w:rPr>
        <w:t xml:space="preserve">4.该产品的关键组件要求实施前，“关键组件”栏可不填，下同。</w:t>
      </w:r>
      <w:r/>
    </w:p>
    <w:p>
      <w:pPr>
        <w:ind w:firstLine="482"/>
        <w:spacing w:line="360" w:lineRule="auto"/>
        <w:rPr>
          <w:rFonts w:hAnsi="宋体"/>
          <w:b w:val="0"/>
          <w:position w:val="0"/>
          <w:szCs w:val="24"/>
        </w:rPr>
      </w:pPr>
      <w:r>
        <w:rPr>
          <w:rFonts w:hint="eastAsia" w:hAnsi="宋体"/>
          <w:b w:val="0"/>
          <w:position w:val="0"/>
          <w:szCs w:val="24"/>
        </w:rPr>
        <w:t xml:space="preserve">5.该产品的关键工序要求实施前，“关键工序”栏可不填，下同。</w:t>
      </w:r>
      <w:r/>
    </w:p>
    <w:p>
      <w:pPr>
        <w:ind w:firstLine="482"/>
        <w:spacing w:line="360" w:lineRule="auto"/>
        <w:rPr>
          <w:rFonts w:hAnsi="宋体"/>
          <w:b w:val="0"/>
          <w:position w:val="0"/>
          <w:szCs w:val="24"/>
        </w:rPr>
      </w:pPr>
      <w:r>
        <w:rPr>
          <w:rFonts w:hint="eastAsia" w:hAnsi="宋体"/>
          <w:b w:val="0"/>
          <w:position w:val="0"/>
          <w:szCs w:val="24"/>
        </w:rPr>
        <w:t xml:space="preserve">6.用</w:t>
      </w:r>
      <w:r>
        <w:rPr>
          <w:rFonts w:hint="eastAsia" w:hAnsi="宋体"/>
          <w:b w:val="0"/>
          <w:position w:val="0"/>
          <w:szCs w:val="24"/>
        </w:rPr>
        <w:t xml:space="preserve">斜线划除的</w:t>
      </w:r>
      <w:r>
        <w:rPr>
          <w:rFonts w:hint="eastAsia" w:hAnsi="宋体"/>
          <w:b w:val="0"/>
          <w:position w:val="0"/>
          <w:szCs w:val="24"/>
        </w:rPr>
        <w:t xml:space="preserve">地方无需填写。</w:t>
      </w:r>
      <w:r/>
    </w:p>
    <w:p>
      <w:pPr>
        <w:pStyle w:val="782"/>
      </w:pPr>
      <w:r/>
      <w:r/>
    </w:p>
    <w:p>
      <w:pPr>
        <w:pStyle w:val="782"/>
      </w:pPr>
      <w:r/>
      <w:r/>
    </w:p>
    <w:p>
      <w:r/>
      <w:r/>
    </w:p>
    <w:p>
      <w:pPr>
        <w:jc w:val="left"/>
        <w:spacing w:line="360" w:lineRule="auto"/>
        <w:rPr>
          <w:b w:val="0"/>
          <w:bCs/>
        </w:rPr>
      </w:pPr>
      <w:r>
        <w:rPr>
          <w:rFonts w:hint="eastAsia"/>
        </w:rPr>
        <w:t xml:space="preserve">格式九：</w:t>
      </w:r>
      <w:r>
        <w:rPr>
          <w:rFonts w:hint="eastAsia"/>
          <w:b w:val="0"/>
          <w:bCs/>
        </w:rPr>
        <w:t xml:space="preserve">招标文件要求提供的其他材料或投标人认为需提供的材料</w:t>
      </w:r>
      <w:r/>
    </w:p>
    <w:p>
      <w:pPr>
        <w:pStyle w:val="782"/>
      </w:pPr>
      <w:r/>
      <w:r/>
    </w:p>
    <w:p>
      <w:pPr>
        <w:rPr>
          <w:rFonts w:ascii="Times New Roman" w:eastAsia="黑体"/>
          <w:position w:val="0"/>
          <w:sz w:val="32"/>
          <w:szCs w:val="32"/>
        </w:rPr>
      </w:pPr>
      <w:r>
        <w:rPr>
          <w:rFonts w:ascii="Times New Roman" w:eastAsia="黑体"/>
          <w:position w:val="0"/>
          <w:sz w:val="32"/>
          <w:szCs w:val="32"/>
        </w:rPr>
      </w:r>
      <w:r/>
    </w:p>
    <w:p>
      <w:pPr>
        <w:pStyle w:val="782"/>
      </w:pPr>
      <w:r/>
      <w:r/>
    </w:p>
    <w:p>
      <w:r/>
      <w:r/>
    </w:p>
    <w:p>
      <w:pPr>
        <w:pStyle w:val="782"/>
      </w:pPr>
      <w:r/>
      <w:r/>
    </w:p>
    <w:p>
      <w:r/>
      <w:r/>
    </w:p>
    <w:p>
      <w:pPr>
        <w:pStyle w:val="782"/>
      </w:p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193" w:name="_Hlk142312257"/>
      <w:r/>
      <w:bookmarkStart w:id="194" w:name="OLE_LINK6"/>
      <w:r/>
      <w:bookmarkStart w:id="195" w:name="OLE_LINK5"/>
      <w:r>
        <w:rPr>
          <w:rFonts w:hint="eastAsia"/>
          <w:b w:val="0"/>
          <w:position w:val="0"/>
          <w:szCs w:val="24"/>
        </w:rPr>
        <w:t xml:space="preserve">法定代表人授权书</w:t>
      </w:r>
      <w:bookmarkEnd w:id="19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82"/>
        <w:rPr>
          <w:rFonts w:hAnsi="Times New Roman"/>
          <w:b w:val="0"/>
          <w:position w:val="0"/>
          <w:sz w:val="24"/>
          <w:szCs w:val="24"/>
        </w:rPr>
      </w:pPr>
      <w:r>
        <w:rPr>
          <w:rFonts w:hint="eastAsia" w:hAnsi="Times New Roman"/>
          <w:b w:val="0"/>
          <w:position w:val="0"/>
          <w:sz w:val="24"/>
          <w:szCs w:val="24"/>
        </w:rPr>
        <w:t xml:space="preserve">2、需提供被授权人近六个月内至少一个月的投标人为其缴纳社会保障资金记录。投标人依法享受缓缴、免缴社会保障资金的提供证明材料，</w:t>
      </w:r>
      <w:r>
        <w:rPr>
          <w:rFonts w:hint="eastAsia" w:hAnsi="Times New Roman"/>
          <w:b w:val="0"/>
          <w:position w:val="0"/>
          <w:sz w:val="24"/>
          <w:szCs w:val="24"/>
        </w:rPr>
        <w:t xml:space="preserve">如若因</w:t>
      </w:r>
      <w:r>
        <w:rPr>
          <w:rFonts w:hint="eastAsia" w:hAnsi="Times New Roman"/>
          <w:b w:val="0"/>
          <w:position w:val="0"/>
          <w:sz w:val="24"/>
          <w:szCs w:val="24"/>
        </w:rPr>
        <w:t xml:space="preserve">成立时间未进行缴纳社会保障资金的，需提供说明。第三方代缴的，需提供相关证明材料。</w:t>
      </w:r>
      <w:bookmarkEnd w:id="194"/>
      <w:r/>
    </w:p>
    <w:p>
      <w:pPr>
        <w:ind w:right="-6"/>
        <w:spacing w:line="600" w:lineRule="exact"/>
        <w:rPr>
          <w:rFonts w:ascii="Times New Roman" w:eastAsia="黑体"/>
          <w:position w:val="0"/>
          <w:sz w:val="32"/>
          <w:szCs w:val="32"/>
        </w:rPr>
      </w:pPr>
      <w:r>
        <w:rPr>
          <w:b w:val="0"/>
          <w:position w:val="0"/>
          <w:szCs w:val="24"/>
        </w:rPr>
        <w:br w:type="page" w:clear="all"/>
      </w:r>
      <w:bookmarkEnd w:id="195"/>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right="-5"/>
        <w:spacing w:line="500" w:lineRule="exact"/>
        <w:rPr>
          <w:b w:val="0"/>
          <w:position w:val="0"/>
          <w:szCs w:val="24"/>
        </w:rPr>
      </w:pPr>
      <w:r>
        <w:rPr>
          <w:rFonts w:hint="eastAsia"/>
          <w:b w:val="0"/>
          <w:position w:val="0"/>
          <w:szCs w:val="24"/>
        </w:rPr>
        <w:t xml:space="preserve">  </w:t>
      </w:r>
      <w:bookmarkStart w:id="196" w:name="OLE_LINK7"/>
      <w:r>
        <w:rPr>
          <w:rFonts w:hint="eastAsia"/>
          <w:b w:val="0"/>
          <w:position w:val="0"/>
          <w:szCs w:val="24"/>
        </w:rPr>
        <w:t xml:space="preserve">南京市政府采购供应商信用</w:t>
      </w:r>
      <w:r>
        <w:rPr>
          <w:rFonts w:hint="eastAsia"/>
          <w:b w:val="0"/>
          <w:position w:val="0"/>
          <w:szCs w:val="24"/>
        </w:rPr>
        <w:t xml:space="preserve">记录表暨信用</w:t>
      </w:r>
      <w:r>
        <w:rPr>
          <w:rFonts w:hint="eastAsia"/>
          <w:b w:val="0"/>
          <w:position w:val="0"/>
          <w:szCs w:val="24"/>
        </w:rPr>
        <w:t xml:space="preserve">承诺书</w:t>
      </w:r>
      <w:r/>
    </w:p>
    <w:p>
      <w:pPr>
        <w:ind w:right="-5" w:firstLine="480"/>
        <w:rPr>
          <w:b w:val="0"/>
          <w:position w:val="0"/>
          <w:szCs w:val="24"/>
        </w:rPr>
      </w:pPr>
      <w:r>
        <w:rPr>
          <w:rFonts w:hint="eastAsia"/>
          <w:b w:val="0"/>
          <w:position w:val="0"/>
          <w:szCs w:val="24"/>
        </w:rPr>
        <w:t xml:space="preserve">点</w:t>
      </w:r>
      <w:r>
        <w:rPr>
          <w:rFonts w:hint="eastAsia"/>
          <w:b w:val="0"/>
          <w:position w:val="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Cs/>
          <w:position w:val="0"/>
          <w:szCs w:val="24"/>
          <w:u w:val="single"/>
        </w:rPr>
        <w:t xml:space="preserve">由法人签字或盖章</w:t>
      </w:r>
      <w:r>
        <w:rPr>
          <w:rFonts w:hint="eastAsia"/>
          <w:b w:val="0"/>
          <w:position w:val="0"/>
          <w:szCs w:val="24"/>
        </w:rPr>
        <w:t xml:space="preserve">，并盖单位公章。</w:t>
      </w:r>
      <w:r/>
    </w:p>
    <w:p>
      <w:pPr>
        <w:ind w:right="-5"/>
        <w:rPr>
          <w:b w:val="0"/>
          <w:position w:val="0"/>
          <w:szCs w:val="24"/>
        </w:rPr>
      </w:pPr>
      <w:r>
        <w:rPr>
          <w:b w:val="0"/>
          <w:position w:val="0"/>
          <w:szCs w:val="24"/>
        </w:rPr>
      </w:r>
      <w:r/>
    </w:p>
    <w:p>
      <w:pPr>
        <w:ind w:firstLine="482"/>
        <w:rPr>
          <w:bCs/>
          <w:position w:val="0"/>
          <w:szCs w:val="24"/>
          <w:u w:val="single"/>
        </w:rPr>
      </w:pPr>
      <w:r>
        <w:rPr>
          <w:rFonts w:hint="eastAsia"/>
          <w:bCs/>
          <w:position w:val="0"/>
          <w:szCs w:val="24"/>
          <w:u w:val="single"/>
        </w:rPr>
        <w:t xml:space="preserve">注：  该信用承诺书生</w:t>
      </w:r>
      <w:r>
        <w:rPr>
          <w:rFonts w:hint="eastAsia"/>
          <w:bCs/>
          <w:position w:val="0"/>
          <w:szCs w:val="24"/>
          <w:u w:val="single"/>
        </w:rPr>
        <w:t xml:space="preserve">成时间</w:t>
      </w:r>
      <w:r>
        <w:rPr>
          <w:rFonts w:hint="eastAsia"/>
          <w:bCs/>
          <w:position w:val="0"/>
          <w:szCs w:val="24"/>
          <w:u w:val="single"/>
        </w:rPr>
        <w:t xml:space="preserve">必须为本项目公告挂网时间之后，开标时间之前</w:t>
      </w:r>
      <w:bookmarkEnd w:id="196"/>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pStyle w:val="782"/>
      </w:pPr>
      <w:r/>
      <w:r/>
    </w:p>
    <w:p>
      <w:pPr>
        <w:pStyle w:val="782"/>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82"/>
      </w:pPr>
      <w:r/>
      <w:r/>
    </w:p>
    <w:p>
      <w:r/>
      <w:r/>
    </w:p>
    <w:p>
      <w:pPr>
        <w:pStyle w:val="782"/>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82"/>
      </w:pPr>
      <w:r/>
      <w:r/>
    </w:p>
    <w:p>
      <w:r/>
      <w:r/>
    </w:p>
    <w:p>
      <w:pPr>
        <w:ind w:right="-5"/>
        <w:spacing w:line="500" w:lineRule="exact"/>
        <w:rPr>
          <w:rFonts w:ascii="Times New Roman"/>
          <w:position w:val="0"/>
          <w:sz w:val="21"/>
          <w:szCs w:val="24"/>
        </w:rPr>
      </w:pPr>
      <w:r>
        <w:rPr>
          <w:rFonts w:ascii="Times New Roman"/>
          <w:position w:val="0"/>
          <w:sz w:val="21"/>
          <w:szCs w:val="24"/>
        </w:rPr>
      </w:r>
      <w:r/>
    </w:p>
    <w:p>
      <w:pPr>
        <w:pStyle w:val="782"/>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pPr>
        <w:pStyle w:val="782"/>
      </w:pPr>
      <w:r/>
      <w:r/>
    </w:p>
    <w:p>
      <w:r/>
      <w:r/>
    </w:p>
    <w:p>
      <w:pPr>
        <w:pStyle w:val="782"/>
      </w:pPr>
      <w:r/>
      <w:r/>
    </w:p>
    <w:p>
      <w:r/>
      <w:r/>
    </w:p>
    <w:p>
      <w:pPr>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   没有重大违法及商业贿赂不良记录声明</w:t>
      </w:r>
      <w:r/>
    </w:p>
    <w:p>
      <w:pPr>
        <w:spacing w:line="500" w:lineRule="exact"/>
        <w:rPr>
          <w:rFonts w:hAnsi="宋体"/>
          <w:b w:val="0"/>
          <w:bCs/>
          <w:position w:val="0"/>
          <w:szCs w:val="24"/>
        </w:rPr>
      </w:pPr>
      <w:r>
        <w:rPr>
          <w:rFonts w:hint="eastAsia" w:hAnsi="宋体"/>
          <w:b w:val="0"/>
          <w:bCs/>
          <w:position w:val="0"/>
          <w:szCs w:val="24"/>
        </w:rPr>
        <w:t xml:space="preserve">（请提供参加本次采购活动前3年内在经营活动中没有重大违法记录、2年内没有商业贿赂不良记录的书面声明，加盖单位公章）</w:t>
      </w:r>
      <w:r/>
    </w:p>
    <w:p>
      <w:pPr>
        <w:spacing w:line="500" w:lineRule="exact"/>
        <w:rPr>
          <w:rFonts w:hAnsi="宋体"/>
          <w:b w:val="0"/>
          <w:bCs/>
          <w:position w:val="0"/>
          <w:szCs w:val="24"/>
        </w:rPr>
      </w:pPr>
      <w:r>
        <w:rPr>
          <w:rFonts w:hAnsi="宋体"/>
          <w:b w:val="0"/>
          <w:bCs/>
          <w:position w:val="0"/>
          <w:szCs w:val="24"/>
        </w:rPr>
      </w:r>
      <w:r/>
    </w:p>
    <w:p>
      <w:pPr>
        <w:contextualSpacing/>
        <w:ind w:firstLine="480"/>
        <w:spacing w:line="480" w:lineRule="auto"/>
        <w:rPr>
          <w:rFonts w:hAnsi="宋体"/>
          <w:b w:val="0"/>
          <w:bCs/>
          <w:position w:val="0"/>
        </w:rPr>
      </w:pPr>
      <w:r>
        <w:rPr>
          <w:rFonts w:hint="eastAsia" w:hAnsi="宋体"/>
          <w:b w:val="0"/>
          <w:bCs/>
          <w:position w:val="0"/>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874"/>
        <w:ind w:firstLine="480"/>
        <w:spacing w:line="480" w:lineRule="auto"/>
        <w:rPr>
          <w:rFonts w:ascii="宋体" w:hAnsi="宋体"/>
          <w:b w:val="0"/>
          <w:bCs/>
          <w:position w:val="0"/>
          <w:lang w:eastAsia="zh-CN" w:bidi="ar-SA"/>
        </w:rPr>
      </w:pPr>
      <w:r>
        <w:rPr>
          <w:rFonts w:hint="eastAsia" w:ascii="宋体" w:hAnsi="宋体"/>
          <w:b w:val="0"/>
          <w:bCs/>
          <w:position w:val="0"/>
          <w:lang w:eastAsia="zh-CN" w:bidi="ar-SA"/>
        </w:rPr>
        <w:t xml:space="preserve">特此声明！</w:t>
      </w:r>
      <w:r/>
    </w:p>
    <w:p>
      <w:pPr>
        <w:pStyle w:val="874"/>
        <w:contextualSpacing/>
        <w:ind w:firstLine="480"/>
        <w:spacing w:line="480" w:lineRule="auto"/>
        <w:rPr>
          <w:rFonts w:ascii="宋体" w:hAnsi="宋体"/>
          <w:b w:val="0"/>
          <w:bCs/>
          <w:position w:val="0"/>
          <w:lang w:eastAsia="zh-CN" w:bidi="ar-SA"/>
        </w:rPr>
      </w:pPr>
      <w:r>
        <w:rPr>
          <w:rFonts w:ascii="宋体" w:hAnsi="宋体"/>
          <w:b w:val="0"/>
          <w:bCs/>
          <w:position w:val="0"/>
          <w:lang w:eastAsia="zh-CN" w:bidi="ar-SA"/>
        </w:rPr>
      </w:r>
      <w:r/>
    </w:p>
    <w:p>
      <w:pPr>
        <w:pStyle w:val="874"/>
        <w:contextualSpacing/>
        <w:ind w:firstLine="480"/>
        <w:spacing w:line="480" w:lineRule="auto"/>
        <w:rPr>
          <w:rFonts w:ascii="宋体" w:hAnsi="宋体"/>
          <w:b w:val="0"/>
          <w:bCs/>
          <w:position w:val="0"/>
          <w:lang w:eastAsia="zh-CN" w:bidi="ar-SA"/>
        </w:rPr>
      </w:pPr>
      <w:r>
        <w:rPr>
          <w:rFonts w:hint="eastAsia" w:ascii="宋体" w:hAnsi="宋体"/>
          <w:b w:val="0"/>
          <w:bCs/>
          <w:position w:val="0"/>
          <w:lang w:eastAsia="zh-CN" w:bidi="ar-SA"/>
        </w:rPr>
        <w:t xml:space="preserve">供应商名称：                                （盖章）</w:t>
      </w:r>
      <w:r/>
    </w:p>
    <w:p>
      <w:pPr>
        <w:pStyle w:val="874"/>
        <w:contextualSpacing/>
        <w:ind w:firstLine="480"/>
        <w:spacing w:line="480" w:lineRule="auto"/>
        <w:rPr>
          <w:rFonts w:ascii="宋体" w:hAnsi="宋体"/>
          <w:b w:val="0"/>
          <w:bCs/>
          <w:position w:val="0"/>
          <w:lang w:eastAsia="zh-CN" w:bidi="ar-SA"/>
        </w:rPr>
      </w:pPr>
      <w:r>
        <w:rPr>
          <w:rFonts w:hint="eastAsia" w:ascii="宋体" w:hAnsi="宋体"/>
          <w:b w:val="0"/>
          <w:bCs/>
          <w:position w:val="0"/>
          <w:lang w:eastAsia="zh-CN" w:bidi="ar-SA"/>
        </w:rPr>
        <w:t xml:space="preserve">法定代表人签字或签章：               </w:t>
      </w:r>
      <w:r/>
    </w:p>
    <w:p>
      <w:pPr>
        <w:pStyle w:val="874"/>
        <w:contextualSpacing/>
        <w:ind w:firstLine="480"/>
        <w:spacing w:line="480" w:lineRule="auto"/>
        <w:rPr>
          <w:rFonts w:ascii="宋体" w:hAnsi="宋体"/>
          <w:b w:val="0"/>
          <w:bCs/>
          <w:position w:val="0"/>
          <w:lang w:eastAsia="zh-CN" w:bidi="ar-SA"/>
        </w:rPr>
      </w:pPr>
      <w:r>
        <w:rPr>
          <w:rFonts w:hint="eastAsia" w:ascii="宋体" w:hAnsi="宋体"/>
          <w:b w:val="0"/>
          <w:bCs/>
          <w:position w:val="0"/>
          <w:lang w:eastAsia="zh-CN" w:bidi="ar-SA"/>
        </w:rPr>
        <w:t xml:space="preserve">授权代表签字：              </w:t>
      </w:r>
      <w:r/>
    </w:p>
    <w:p>
      <w:pPr>
        <w:pStyle w:val="874"/>
        <w:contextualSpacing/>
        <w:ind w:firstLine="480"/>
        <w:spacing w:line="480" w:lineRule="auto"/>
        <w:rPr>
          <w:rFonts w:ascii="宋体" w:hAnsi="宋体"/>
          <w:b w:val="0"/>
          <w:bCs/>
          <w:position w:val="0"/>
          <w:lang w:eastAsia="zh-CN" w:bidi="ar-SA"/>
        </w:rPr>
      </w:pPr>
      <w:r>
        <w:rPr>
          <w:rFonts w:hint="eastAsia" w:ascii="宋体" w:hAnsi="宋体"/>
          <w:b w:val="0"/>
          <w:bCs/>
          <w:position w:val="0"/>
          <w:lang w:eastAsia="zh-CN" w:bidi="ar-SA"/>
        </w:rPr>
        <w:t xml:space="preserve">XXXXX年XX月XX日</w:t>
      </w:r>
      <w:r/>
    </w:p>
    <w:p>
      <w:pPr>
        <w:pStyle w:val="782"/>
      </w:pPr>
      <w:r/>
      <w:r/>
    </w:p>
    <w:sectPr>
      <w:footerReference w:type="default" r:id="rId12"/>
      <w:footerReference w:type="first" r:id="rId13"/>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Print">
    <w:panose1 w:val="02000600000000000000"/>
  </w:font>
  <w:font w:name="楷体">
    <w:panose1 w:val="02010609060101010101"/>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rPr>
        <w:rFonts w:hint="eastAsia"/>
        <w:lang w:val="zh-CN"/>
      </w:rPr>
      <w:t xml:space="preserve">２０</w:t>
    </w:r>
    <w:r>
      <w:rPr>
        <w:lang w:val="zh-CN"/>
      </w:rPr>
      <w:fldChar w:fldCharType="end"/>
    </w:r>
    <w:r/>
  </w:p>
  <w:p>
    <w:pPr>
      <w:pStyle w:val="8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4"/>
      </w:rPr>
      <w:framePr w:wrap="around" w:vAnchor="text" w:hAnchor="margin" w:xAlign="center" w:y="1"/>
    </w:pPr>
    <w:r>
      <w:fldChar w:fldCharType="begin"/>
    </w:r>
    <w:r>
      <w:rPr>
        <w:rStyle w:val="834"/>
      </w:rPr>
      <w:instrText xml:space="preserve">PAGE  </w:instrText>
    </w:r>
    <w:r>
      <w:fldChar w:fldCharType="separate"/>
    </w:r>
    <w:r>
      <w:rPr>
        <w:rStyle w:val="834"/>
      </w:rPr>
      <w:t xml:space="preserve">1</w:t>
    </w:r>
    <w:r>
      <w:fldChar w:fldCharType="end"/>
    </w:r>
    <w:r/>
  </w:p>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2696845</wp:posOffset>
              </wp:positionH>
              <wp:positionV relativeFrom="paragraph">
                <wp:posOffset>-4445</wp:posOffset>
              </wp:positionV>
              <wp:extent cx="1114425" cy="30416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1442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08"/>
                                <w:ind w:left="482"/>
                                <w:jc w:val="center"/>
                              </w:pPr>
                              <w:r>
                                <w:rPr>
                                  <w:lang w:val="zh-CN"/>
                                </w:rPr>
                                <w:fldChar w:fldCharType="begin"/>
                              </w:r>
                              <w:r>
                                <w:rPr>
                                  <w:lang w:val="zh-CN"/>
                                </w:rPr>
                                <w:instrText xml:space="preserve">PAGE   \* MERGEFORMAT</w:instrText>
                              </w:r>
                              <w:r>
                                <w:rPr>
                                  <w:lang w:val="zh-CN"/>
                                </w:rPr>
                                <w:fldChar w:fldCharType="separate"/>
                              </w:r>
                              <w:r>
                                <w:rPr>
                                  <w:lang w:val="zh-CN"/>
                                </w:rPr>
                                <w:t xml:space="preserve">50</w:t>
                              </w:r>
                              <w:r>
                                <w:rPr>
                                  <w:lang w:val="zh-CN"/>
                                </w:rPr>
                                <w:fldChar w:fldCharType="end"/>
                              </w:r>
                              <w:r/>
                            </w:p>
                          </w:sdtContent>
                        </w:sdt>
                        <w:p>
                          <w:pPr>
                            <w:pStyle w:val="845"/>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2.3pt;mso-position-horizontal:absolute;mso-position-vertical-relative:text;margin-top:-0.3pt;mso-position-vertical:absolute;width:87.8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08"/>
                          <w:ind w:left="482"/>
                          <w:jc w:val="center"/>
                        </w:pPr>
                        <w:r>
                          <w:rPr>
                            <w:lang w:val="zh-CN"/>
                          </w:rPr>
                          <w:fldChar w:fldCharType="begin"/>
                        </w:r>
                        <w:r>
                          <w:rPr>
                            <w:lang w:val="zh-CN"/>
                          </w:rPr>
                          <w:instrText xml:space="preserve">PAGE   \* MERGEFORMAT</w:instrText>
                        </w:r>
                        <w:r>
                          <w:rPr>
                            <w:lang w:val="zh-CN"/>
                          </w:rPr>
                          <w:fldChar w:fldCharType="separate"/>
                        </w:r>
                        <w:r>
                          <w:rPr>
                            <w:lang w:val="zh-CN"/>
                          </w:rPr>
                          <w:t xml:space="preserve">50</w:t>
                        </w:r>
                        <w:r>
                          <w:rPr>
                            <w:lang w:val="zh-CN"/>
                          </w:rPr>
                          <w:fldChar w:fldCharType="end"/>
                        </w:r>
                        <w:r/>
                      </w:p>
                    </w:sdtContent>
                  </w:sdt>
                  <w:p>
                    <w:pPr>
                      <w:pStyle w:val="845"/>
                      <w:ind w:firstLine="420"/>
                    </w:pPr>
                    <w:r/>
                    <w:r/>
                  </w:p>
                </w:txbxContent>
              </v:textbox>
            </v:shape>
          </w:pict>
        </mc:Fallback>
      </mc:AlternateContent>
    </w:r>
    <w:r/>
  </w:p>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5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9"/>
    <w:link w:val="770"/>
    <w:uiPriority w:val="9"/>
    <w:rPr>
      <w:rFonts w:ascii="Arial" w:hAnsi="Arial" w:eastAsia="Arial" w:cs="Arial"/>
      <w:sz w:val="40"/>
      <w:szCs w:val="40"/>
    </w:rPr>
  </w:style>
  <w:style w:type="character" w:styleId="15">
    <w:name w:val="Heading 2 Char"/>
    <w:basedOn w:val="779"/>
    <w:link w:val="771"/>
    <w:uiPriority w:val="9"/>
    <w:rPr>
      <w:rFonts w:ascii="Arial" w:hAnsi="Arial" w:eastAsia="Arial" w:cs="Arial"/>
      <w:sz w:val="34"/>
    </w:rPr>
  </w:style>
  <w:style w:type="character" w:styleId="17">
    <w:name w:val="Heading 3 Char"/>
    <w:basedOn w:val="779"/>
    <w:link w:val="772"/>
    <w:uiPriority w:val="9"/>
    <w:rPr>
      <w:rFonts w:ascii="Arial" w:hAnsi="Arial" w:eastAsia="Arial" w:cs="Arial"/>
      <w:sz w:val="30"/>
      <w:szCs w:val="30"/>
    </w:rPr>
  </w:style>
  <w:style w:type="character" w:styleId="19">
    <w:name w:val="Heading 4 Char"/>
    <w:basedOn w:val="779"/>
    <w:link w:val="773"/>
    <w:uiPriority w:val="9"/>
    <w:rPr>
      <w:rFonts w:ascii="Arial" w:hAnsi="Arial" w:eastAsia="Arial" w:cs="Arial"/>
      <w:b/>
      <w:bCs/>
      <w:sz w:val="26"/>
      <w:szCs w:val="26"/>
    </w:rPr>
  </w:style>
  <w:style w:type="character" w:styleId="21">
    <w:name w:val="Heading 5 Char"/>
    <w:basedOn w:val="779"/>
    <w:link w:val="774"/>
    <w:uiPriority w:val="9"/>
    <w:rPr>
      <w:rFonts w:ascii="Arial" w:hAnsi="Arial" w:eastAsia="Arial" w:cs="Arial"/>
      <w:b/>
      <w:bCs/>
      <w:sz w:val="24"/>
      <w:szCs w:val="24"/>
    </w:rPr>
  </w:style>
  <w:style w:type="character" w:styleId="23">
    <w:name w:val="Heading 6 Char"/>
    <w:basedOn w:val="779"/>
    <w:link w:val="775"/>
    <w:uiPriority w:val="9"/>
    <w:rPr>
      <w:rFonts w:ascii="Arial" w:hAnsi="Arial" w:eastAsia="Arial" w:cs="Arial"/>
      <w:b/>
      <w:bCs/>
      <w:sz w:val="22"/>
      <w:szCs w:val="22"/>
    </w:rPr>
  </w:style>
  <w:style w:type="character" w:styleId="25">
    <w:name w:val="Heading 7 Char"/>
    <w:basedOn w:val="779"/>
    <w:link w:val="776"/>
    <w:uiPriority w:val="9"/>
    <w:rPr>
      <w:rFonts w:ascii="Arial" w:hAnsi="Arial" w:eastAsia="Arial" w:cs="Arial"/>
      <w:b/>
      <w:bCs/>
      <w:i/>
      <w:iCs/>
      <w:sz w:val="22"/>
      <w:szCs w:val="22"/>
    </w:rPr>
  </w:style>
  <w:style w:type="character" w:styleId="27">
    <w:name w:val="Heading 8 Char"/>
    <w:basedOn w:val="779"/>
    <w:link w:val="777"/>
    <w:uiPriority w:val="9"/>
    <w:rPr>
      <w:rFonts w:ascii="Arial" w:hAnsi="Arial" w:eastAsia="Arial" w:cs="Arial"/>
      <w:i/>
      <w:iCs/>
      <w:sz w:val="22"/>
      <w:szCs w:val="22"/>
    </w:rPr>
  </w:style>
  <w:style w:type="character" w:styleId="29">
    <w:name w:val="Heading 9 Char"/>
    <w:basedOn w:val="779"/>
    <w:link w:val="778"/>
    <w:uiPriority w:val="9"/>
    <w:rPr>
      <w:rFonts w:ascii="Arial" w:hAnsi="Arial" w:eastAsia="Arial" w:cs="Arial"/>
      <w:i/>
      <w:iCs/>
      <w:sz w:val="21"/>
      <w:szCs w:val="21"/>
    </w:rPr>
  </w:style>
  <w:style w:type="character" w:styleId="34">
    <w:name w:val="Title Char"/>
    <w:basedOn w:val="779"/>
    <w:link w:val="828"/>
    <w:uiPriority w:val="10"/>
    <w:rPr>
      <w:sz w:val="48"/>
      <w:szCs w:val="48"/>
    </w:rPr>
  </w:style>
  <w:style w:type="character" w:styleId="36">
    <w:name w:val="Subtitle Char"/>
    <w:basedOn w:val="779"/>
    <w:link w:val="815"/>
    <w:uiPriority w:val="11"/>
    <w:rPr>
      <w:sz w:val="24"/>
      <w:szCs w:val="24"/>
    </w:rPr>
  </w:style>
  <w:style w:type="character" w:styleId="38">
    <w:name w:val="Quote Char"/>
    <w:link w:val="921"/>
    <w:uiPriority w:val="29"/>
    <w:rPr>
      <w:i/>
    </w:rPr>
  </w:style>
  <w:style w:type="character" w:styleId="40">
    <w:name w:val="Intense Quote Char"/>
    <w:link w:val="1070"/>
    <w:uiPriority w:val="30"/>
    <w:rPr>
      <w:i/>
    </w:rPr>
  </w:style>
  <w:style w:type="character" w:styleId="42">
    <w:name w:val="Header Char"/>
    <w:basedOn w:val="779"/>
    <w:link w:val="809"/>
    <w:uiPriority w:val="99"/>
  </w:style>
  <w:style w:type="character" w:styleId="44">
    <w:name w:val="Footer Char"/>
    <w:basedOn w:val="779"/>
    <w:link w:val="808"/>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808"/>
    <w:uiPriority w:val="99"/>
  </w:style>
  <w:style w:type="table" w:styleId="48">
    <w:name w:val="Table Grid Light"/>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6"/>
    <w:uiPriority w:val="99"/>
    <w:rPr>
      <w:sz w:val="18"/>
    </w:rPr>
  </w:style>
  <w:style w:type="character" w:styleId="178">
    <w:name w:val="Endnote Text Char"/>
    <w:link w:val="806"/>
    <w:uiPriority w:val="99"/>
    <w:rPr>
      <w:sz w:val="20"/>
    </w:rPr>
  </w:style>
  <w:style w:type="paragraph" w:styleId="189">
    <w:name w:val="TOC Heading"/>
    <w:uiPriority w:val="39"/>
    <w:unhideWhenUsed/>
  </w:style>
  <w:style w:type="paragraph" w:styleId="769" w:default="1">
    <w:name w:val="Normal"/>
    <w:next w:val="782"/>
    <w:qFormat/>
    <w:pPr>
      <w:jc w:val="both"/>
      <w:widowControl w:val="off"/>
    </w:pPr>
    <w:rPr>
      <w:rFonts w:ascii="宋体"/>
      <w:b/>
      <w:position w:val="-10"/>
      <w:sz w:val="24"/>
    </w:rPr>
  </w:style>
  <w:style w:type="paragraph" w:styleId="770">
    <w:name w:val="Heading 1"/>
    <w:basedOn w:val="769"/>
    <w:next w:val="769"/>
    <w:link w:val="843"/>
    <w:uiPriority w:val="9"/>
    <w:qFormat/>
    <w:pPr>
      <w:jc w:val="center"/>
      <w:keepNext/>
      <w:outlineLvl w:val="0"/>
    </w:pPr>
    <w:rPr>
      <w:rFonts w:ascii="楷体_GB2312" w:eastAsia="楷体_GB2312"/>
      <w:b w:val="0"/>
      <w:position w:val="0"/>
      <w:sz w:val="28"/>
      <w:szCs w:val="28"/>
    </w:rPr>
  </w:style>
  <w:style w:type="paragraph" w:styleId="771">
    <w:name w:val="Heading 2"/>
    <w:basedOn w:val="769"/>
    <w:next w:val="783"/>
    <w:link w:val="847"/>
    <w:uiPriority w:val="9"/>
    <w:qFormat/>
    <w:pPr>
      <w:jc w:val="center"/>
      <w:keepLines/>
      <w:keepNext/>
      <w:spacing w:before="260" w:after="260" w:line="416" w:lineRule="auto"/>
      <w:outlineLvl w:val="1"/>
    </w:pPr>
    <w:rPr>
      <w:rFonts w:ascii="Arial" w:hAnsi="Arial" w:eastAsia="幼圆"/>
      <w:b w:val="0"/>
      <w:bCs/>
      <w:sz w:val="44"/>
      <w:szCs w:val="44"/>
    </w:rPr>
  </w:style>
  <w:style w:type="paragraph" w:styleId="772">
    <w:name w:val="Heading 3"/>
    <w:basedOn w:val="769"/>
    <w:next w:val="783"/>
    <w:link w:val="848"/>
    <w:uiPriority w:val="9"/>
    <w:qFormat/>
    <w:pPr>
      <w:keepLines/>
      <w:keepNext/>
      <w:spacing w:before="260" w:after="260" w:line="416" w:lineRule="auto"/>
      <w:outlineLvl w:val="2"/>
    </w:pPr>
    <w:rPr>
      <w:rFonts w:ascii="Times New Roman"/>
      <w:b w:val="0"/>
      <w:bCs/>
      <w:sz w:val="32"/>
      <w:szCs w:val="32"/>
    </w:rPr>
  </w:style>
  <w:style w:type="paragraph" w:styleId="773">
    <w:name w:val="Heading 4"/>
    <w:basedOn w:val="769"/>
    <w:next w:val="783"/>
    <w:link w:val="849"/>
    <w:uiPriority w:val="9"/>
    <w:qFormat/>
    <w:pPr>
      <w:keepLines/>
      <w:keepNext/>
      <w:spacing w:before="280" w:after="290" w:line="376" w:lineRule="auto"/>
      <w:outlineLvl w:val="3"/>
    </w:pPr>
    <w:rPr>
      <w:rFonts w:ascii="Arial" w:hAnsi="Arial" w:eastAsia="黑体"/>
      <w:b w:val="0"/>
      <w:bCs/>
      <w:sz w:val="28"/>
      <w:szCs w:val="28"/>
    </w:rPr>
  </w:style>
  <w:style w:type="paragraph" w:styleId="774">
    <w:name w:val="Heading 5"/>
    <w:basedOn w:val="769"/>
    <w:next w:val="783"/>
    <w:link w:val="850"/>
    <w:uiPriority w:val="9"/>
    <w:qFormat/>
    <w:pPr>
      <w:keepNext/>
      <w:outlineLvl w:val="4"/>
    </w:pPr>
    <w:rPr>
      <w:rFonts w:ascii="黑体" w:eastAsia="黑体"/>
      <w:color w:val="000000"/>
      <w:position w:val="0"/>
      <w:sz w:val="28"/>
    </w:rPr>
  </w:style>
  <w:style w:type="paragraph" w:styleId="775">
    <w:name w:val="Heading 6"/>
    <w:basedOn w:val="769"/>
    <w:next w:val="769"/>
    <w:link w:val="851"/>
    <w:uiPriority w:val="9"/>
    <w:qFormat/>
    <w:pPr>
      <w:keepLines/>
      <w:keepNext/>
      <w:spacing w:before="240" w:after="64" w:line="320" w:lineRule="auto"/>
      <w:outlineLvl w:val="5"/>
    </w:pPr>
    <w:rPr>
      <w:rFonts w:ascii="Arial" w:hAnsi="Arial" w:eastAsia="黑体"/>
      <w:bCs/>
      <w:position w:val="0"/>
      <w:szCs w:val="24"/>
    </w:rPr>
  </w:style>
  <w:style w:type="paragraph" w:styleId="776">
    <w:name w:val="Heading 7"/>
    <w:basedOn w:val="769"/>
    <w:next w:val="769"/>
    <w:link w:val="852"/>
    <w:uiPriority w:val="9"/>
    <w:qFormat/>
    <w:pPr>
      <w:keepLines/>
      <w:keepNext/>
      <w:spacing w:before="240" w:after="64" w:line="320" w:lineRule="auto"/>
      <w:outlineLvl w:val="6"/>
    </w:pPr>
    <w:rPr>
      <w:rFonts w:ascii="Times New Roman"/>
      <w:bCs/>
      <w:position w:val="0"/>
      <w:szCs w:val="24"/>
    </w:rPr>
  </w:style>
  <w:style w:type="paragraph" w:styleId="777">
    <w:name w:val="Heading 8"/>
    <w:basedOn w:val="769"/>
    <w:next w:val="769"/>
    <w:link w:val="853"/>
    <w:uiPriority w:val="9"/>
    <w:qFormat/>
    <w:pPr>
      <w:keepLines/>
      <w:keepNext/>
      <w:spacing w:before="240" w:after="64" w:line="320" w:lineRule="auto"/>
      <w:outlineLvl w:val="7"/>
    </w:pPr>
    <w:rPr>
      <w:rFonts w:ascii="Arial" w:hAnsi="Arial" w:eastAsia="黑体"/>
      <w:b w:val="0"/>
      <w:position w:val="0"/>
      <w:szCs w:val="24"/>
    </w:rPr>
  </w:style>
  <w:style w:type="paragraph" w:styleId="778">
    <w:name w:val="Heading 9"/>
    <w:basedOn w:val="769"/>
    <w:next w:val="769"/>
    <w:link w:val="854"/>
    <w:uiPriority w:val="9"/>
    <w:qFormat/>
    <w:pPr>
      <w:keepLines/>
      <w:keepNext/>
      <w:spacing w:before="240" w:after="64" w:line="320" w:lineRule="auto"/>
      <w:outlineLvl w:val="8"/>
    </w:pPr>
    <w:rPr>
      <w:rFonts w:ascii="Arial" w:hAnsi="Arial" w:eastAsia="黑体"/>
      <w:b w:val="0"/>
      <w:position w:val="0"/>
      <w:sz w:val="21"/>
      <w:szCs w:val="21"/>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name w:val="Body Text"/>
    <w:basedOn w:val="769"/>
    <w:next w:val="769"/>
    <w:link w:val="846"/>
    <w:qFormat/>
    <w:pPr>
      <w:jc w:val="left"/>
    </w:pPr>
    <w:rPr>
      <w:rFonts w:hAnsi="宋体"/>
      <w:sz w:val="30"/>
      <w:szCs w:val="30"/>
    </w:rPr>
  </w:style>
  <w:style w:type="paragraph" w:styleId="783">
    <w:name w:val="Normal Indent"/>
    <w:basedOn w:val="769"/>
    <w:link w:val="1212"/>
    <w:uiPriority w:val="99"/>
    <w:qFormat/>
    <w:pPr>
      <w:ind w:firstLine="420"/>
    </w:pPr>
    <w:rPr>
      <w:rFonts w:ascii="Times New Roman"/>
    </w:rPr>
  </w:style>
  <w:style w:type="paragraph" w:styleId="784">
    <w:name w:val="List 3"/>
    <w:basedOn w:val="769"/>
    <w:qFormat/>
    <w:pPr>
      <w:ind w:left="1260" w:hanging="420"/>
    </w:pPr>
    <w:rPr>
      <w:rFonts w:ascii="Calibri" w:hAnsi="Calibri" w:eastAsia="Calibri" w:cs="宋体"/>
      <w:b w:val="0"/>
      <w:position w:val="0"/>
      <w:sz w:val="20"/>
      <w:lang w:val="zh-CN"/>
    </w:rPr>
  </w:style>
  <w:style w:type="paragraph" w:styleId="785">
    <w:name w:val="toc 7"/>
    <w:basedOn w:val="769"/>
    <w:next w:val="769"/>
    <w:qFormat/>
    <w:pPr>
      <w:ind w:left="1260"/>
      <w:jc w:val="left"/>
    </w:pPr>
    <w:rPr>
      <w:rFonts w:ascii="Calibri" w:hAnsi="Calibri" w:eastAsia="Calibri" w:cs="宋体"/>
      <w:b w:val="0"/>
      <w:position w:val="0"/>
      <w:sz w:val="18"/>
      <w:lang w:val="zh-CN"/>
    </w:rPr>
  </w:style>
  <w:style w:type="paragraph" w:styleId="786">
    <w:name w:val="List Number 2"/>
    <w:basedOn w:val="76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87">
    <w:name w:val="index 8"/>
    <w:basedOn w:val="769"/>
    <w:next w:val="769"/>
    <w:qFormat/>
    <w:pPr>
      <w:ind w:left="2940"/>
    </w:pPr>
    <w:rPr>
      <w:rFonts w:ascii="Calibri" w:hAnsi="Calibri" w:eastAsia="Calibri" w:cs="宋体"/>
      <w:b w:val="0"/>
      <w:position w:val="0"/>
      <w:sz w:val="20"/>
      <w:lang w:val="zh-CN"/>
    </w:rPr>
  </w:style>
  <w:style w:type="paragraph" w:styleId="788">
    <w:name w:val="List Number"/>
    <w:basedOn w:val="769"/>
    <w:qFormat/>
    <w:pPr>
      <w:ind w:left="2952" w:hanging="432"/>
      <w:tabs>
        <w:tab w:val="left" w:pos="2952" w:leader="none"/>
      </w:tabs>
    </w:pPr>
    <w:rPr>
      <w:rFonts w:ascii="Calibri" w:hAnsi="Calibri" w:eastAsia="Calibri" w:cs="宋体"/>
      <w:b w:val="0"/>
      <w:position w:val="0"/>
      <w:sz w:val="20"/>
      <w:szCs w:val="24"/>
      <w:lang w:val="zh-CN"/>
    </w:rPr>
  </w:style>
  <w:style w:type="paragraph" w:styleId="789">
    <w:name w:val="index 5"/>
    <w:basedOn w:val="769"/>
    <w:next w:val="769"/>
    <w:qFormat/>
    <w:pPr>
      <w:ind w:left="1680"/>
    </w:pPr>
    <w:rPr>
      <w:rFonts w:ascii="Calibri" w:hAnsi="Calibri" w:eastAsia="Calibri" w:cs="宋体"/>
      <w:b w:val="0"/>
      <w:position w:val="0"/>
      <w:sz w:val="20"/>
      <w:lang w:val="zh-CN"/>
    </w:rPr>
  </w:style>
  <w:style w:type="paragraph" w:styleId="790">
    <w:name w:val="List Bullet"/>
    <w:basedOn w:val="769"/>
    <w:qFormat/>
    <w:pPr>
      <w:ind w:left="360" w:hanging="360"/>
      <w:tabs>
        <w:tab w:val="left" w:pos="360" w:leader="none"/>
      </w:tabs>
    </w:pPr>
    <w:rPr>
      <w:rFonts w:ascii="Times New Roman"/>
      <w:szCs w:val="24"/>
    </w:rPr>
  </w:style>
  <w:style w:type="paragraph" w:styleId="791">
    <w:name w:val="Document Map"/>
    <w:basedOn w:val="769"/>
    <w:link w:val="855"/>
    <w:qFormat/>
    <w:pPr>
      <w:shd w:val="clear" w:color="auto" w:fill="000080"/>
    </w:pPr>
    <w:rPr>
      <w:rFonts w:ascii="Times New Roman"/>
    </w:rPr>
  </w:style>
  <w:style w:type="paragraph" w:styleId="792">
    <w:name w:val="annotation text"/>
    <w:basedOn w:val="769"/>
    <w:link w:val="856"/>
    <w:qFormat/>
    <w:pPr>
      <w:jc w:val="left"/>
    </w:pPr>
    <w:rPr>
      <w:rFonts w:ascii="Times New Roman" w:eastAsia="仿宋_GB2312"/>
      <w:b w:val="0"/>
      <w:position w:val="0"/>
    </w:rPr>
  </w:style>
  <w:style w:type="paragraph" w:styleId="793">
    <w:name w:val="index 6"/>
    <w:basedOn w:val="769"/>
    <w:next w:val="769"/>
    <w:qFormat/>
    <w:pPr>
      <w:ind w:left="2100"/>
    </w:pPr>
    <w:rPr>
      <w:rFonts w:ascii="Calibri" w:hAnsi="Calibri" w:eastAsia="Calibri" w:cs="宋体"/>
      <w:b w:val="0"/>
      <w:position w:val="0"/>
      <w:sz w:val="20"/>
      <w:lang w:val="zh-CN"/>
    </w:rPr>
  </w:style>
  <w:style w:type="paragraph" w:styleId="794">
    <w:name w:val="Salutation"/>
    <w:basedOn w:val="769"/>
    <w:next w:val="769"/>
    <w:link w:val="857"/>
    <w:qFormat/>
    <w:rPr>
      <w:rFonts w:ascii="仿宋_GB2312" w:hAnsi="Calibri" w:eastAsia="仿宋_GB2312"/>
      <w:b w:val="0"/>
      <w:position w:val="0"/>
      <w:sz w:val="28"/>
      <w:lang w:val="zh-CN"/>
    </w:rPr>
  </w:style>
  <w:style w:type="paragraph" w:styleId="795">
    <w:name w:val="Body Text 3"/>
    <w:basedOn w:val="769"/>
    <w:link w:val="858"/>
    <w:qFormat/>
    <w:rPr>
      <w:rFonts w:ascii="仿宋_GB2312" w:hAnsi="Arial" w:eastAsia="仿宋_GB2312"/>
      <w:b w:val="0"/>
      <w:position w:val="0"/>
      <w:sz w:val="32"/>
      <w:lang w:val="zh-CN"/>
    </w:rPr>
  </w:style>
  <w:style w:type="paragraph" w:styleId="796">
    <w:name w:val="Body Text Indent"/>
    <w:basedOn w:val="769"/>
    <w:link w:val="859"/>
    <w:qFormat/>
    <w:pPr>
      <w:ind w:left="420"/>
      <w:spacing w:after="120"/>
    </w:pPr>
    <w:rPr>
      <w:rFonts w:ascii="Times New Roman"/>
    </w:rPr>
  </w:style>
  <w:style w:type="paragraph" w:styleId="797">
    <w:name w:val="Block Text"/>
    <w:basedOn w:val="769"/>
    <w:qFormat/>
    <w:pPr>
      <w:ind w:left="735" w:right="-332" w:hanging="46"/>
      <w:spacing w:line="360" w:lineRule="auto"/>
    </w:pPr>
    <w:rPr>
      <w:b w:val="0"/>
      <w:bCs/>
      <w:color w:val="000000"/>
      <w:position w:val="0"/>
    </w:rPr>
  </w:style>
  <w:style w:type="paragraph" w:styleId="798">
    <w:name w:val="index 4"/>
    <w:basedOn w:val="769"/>
    <w:next w:val="769"/>
    <w:uiPriority w:val="99"/>
    <w:unhideWhenUsed/>
    <w:qFormat/>
    <w:pPr>
      <w:jc w:val="center"/>
    </w:pPr>
    <w:rPr>
      <w:rFonts w:ascii="华文新魏" w:hAnsi="宋体" w:eastAsia="华文新魏"/>
      <w:position w:val="0"/>
      <w:sz w:val="48"/>
      <w:szCs w:val="48"/>
    </w:rPr>
  </w:style>
  <w:style w:type="paragraph" w:styleId="799">
    <w:name w:val="toc 5"/>
    <w:basedOn w:val="769"/>
    <w:next w:val="769"/>
    <w:qFormat/>
    <w:pPr>
      <w:ind w:left="840"/>
      <w:jc w:val="left"/>
    </w:pPr>
    <w:rPr>
      <w:rFonts w:ascii="Calibri" w:hAnsi="Calibri" w:eastAsia="Calibri" w:cs="宋体"/>
      <w:b w:val="0"/>
      <w:position w:val="0"/>
      <w:sz w:val="18"/>
      <w:lang w:val="zh-CN"/>
    </w:rPr>
  </w:style>
  <w:style w:type="paragraph" w:styleId="800">
    <w:name w:val="toc 3"/>
    <w:basedOn w:val="769"/>
    <w:next w:val="769"/>
    <w:qFormat/>
    <w:pPr>
      <w:ind w:left="840"/>
    </w:pPr>
    <w:rPr>
      <w:rFonts w:ascii="Times New Roman"/>
    </w:rPr>
  </w:style>
  <w:style w:type="paragraph" w:styleId="801">
    <w:name w:val="Plain Text"/>
    <w:basedOn w:val="769"/>
    <w:link w:val="860"/>
    <w:qFormat/>
    <w:rPr>
      <w:rFonts w:hAnsi="Courier New" w:cs="Courier New"/>
      <w:b w:val="0"/>
      <w:position w:val="0"/>
      <w:sz w:val="21"/>
      <w:szCs w:val="21"/>
    </w:rPr>
  </w:style>
  <w:style w:type="paragraph" w:styleId="802">
    <w:name w:val="toc 8"/>
    <w:basedOn w:val="769"/>
    <w:next w:val="769"/>
    <w:qFormat/>
    <w:pPr>
      <w:ind w:left="1470"/>
      <w:jc w:val="left"/>
    </w:pPr>
    <w:rPr>
      <w:rFonts w:ascii="Calibri" w:hAnsi="Calibri" w:eastAsia="Calibri" w:cs="宋体"/>
      <w:b w:val="0"/>
      <w:position w:val="0"/>
      <w:sz w:val="18"/>
      <w:lang w:val="zh-CN"/>
    </w:rPr>
  </w:style>
  <w:style w:type="paragraph" w:styleId="803">
    <w:name w:val="index 3"/>
    <w:basedOn w:val="769"/>
    <w:next w:val="769"/>
    <w:qFormat/>
    <w:pPr>
      <w:ind w:left="840"/>
    </w:pPr>
    <w:rPr>
      <w:rFonts w:ascii="Calibri" w:hAnsi="Calibri" w:eastAsia="Calibri" w:cs="宋体"/>
      <w:b w:val="0"/>
      <w:position w:val="0"/>
      <w:sz w:val="20"/>
      <w:lang w:val="zh-CN"/>
    </w:rPr>
  </w:style>
  <w:style w:type="paragraph" w:styleId="804">
    <w:name w:val="Date"/>
    <w:basedOn w:val="769"/>
    <w:next w:val="769"/>
    <w:link w:val="1203"/>
    <w:qFormat/>
    <w:rPr>
      <w:rFonts w:ascii="Times New Roman"/>
      <w:szCs w:val="24"/>
    </w:rPr>
  </w:style>
  <w:style w:type="paragraph" w:styleId="805">
    <w:name w:val="Body Text Indent 2"/>
    <w:basedOn w:val="769"/>
    <w:link w:val="861"/>
    <w:qFormat/>
    <w:pPr>
      <w:ind w:left="630" w:firstLine="645"/>
    </w:pPr>
    <w:rPr>
      <w:rFonts w:ascii="Arial" w:hAnsi="Arial" w:eastAsia="仿宋_GB2312"/>
      <w:b w:val="0"/>
      <w:position w:val="0"/>
      <w:sz w:val="32"/>
    </w:rPr>
  </w:style>
  <w:style w:type="paragraph" w:styleId="806">
    <w:name w:val="endnote text"/>
    <w:basedOn w:val="769"/>
    <w:link w:val="862"/>
    <w:qFormat/>
    <w:pPr>
      <w:jc w:val="left"/>
    </w:pPr>
    <w:rPr>
      <w:rFonts w:ascii="Calibri" w:hAnsi="Calibri" w:eastAsia="Calibri"/>
      <w:b w:val="0"/>
      <w:position w:val="0"/>
      <w:sz w:val="20"/>
      <w:szCs w:val="24"/>
      <w:lang w:val="zh-CN"/>
    </w:rPr>
  </w:style>
  <w:style w:type="paragraph" w:styleId="807">
    <w:name w:val="Balloon Text"/>
    <w:basedOn w:val="769"/>
    <w:link w:val="1204"/>
    <w:qFormat/>
    <w:rPr>
      <w:rFonts w:ascii="Times New Roman"/>
      <w:sz w:val="18"/>
      <w:szCs w:val="18"/>
    </w:rPr>
  </w:style>
  <w:style w:type="paragraph" w:styleId="808">
    <w:name w:val="Footer"/>
    <w:basedOn w:val="769"/>
    <w:link w:val="863"/>
    <w:qFormat/>
    <w:pPr>
      <w:jc w:val="left"/>
      <w:tabs>
        <w:tab w:val="center" w:pos="4153" w:leader="none"/>
        <w:tab w:val="right" w:pos="8306" w:leader="none"/>
      </w:tabs>
    </w:pPr>
    <w:rPr>
      <w:rFonts w:ascii="Times New Roman"/>
      <w:sz w:val="18"/>
      <w:szCs w:val="18"/>
    </w:rPr>
  </w:style>
  <w:style w:type="paragraph" w:styleId="809">
    <w:name w:val="Header"/>
    <w:basedOn w:val="769"/>
    <w:link w:val="1202"/>
    <w:qFormat/>
    <w:pPr>
      <w:jc w:val="center"/>
      <w:tabs>
        <w:tab w:val="center" w:pos="4153" w:leader="none"/>
        <w:tab w:val="right" w:pos="8306" w:leader="none"/>
      </w:tabs>
      <w:pBdr>
        <w:bottom w:val="single" w:color="auto" w:sz="6" w:space="1"/>
      </w:pBdr>
    </w:pPr>
    <w:rPr>
      <w:rFonts w:ascii="Times New Roman"/>
      <w:sz w:val="18"/>
      <w:szCs w:val="18"/>
    </w:rPr>
  </w:style>
  <w:style w:type="paragraph" w:styleId="810">
    <w:name w:val="Signature"/>
    <w:basedOn w:val="769"/>
    <w:link w:val="864"/>
    <w:qFormat/>
    <w:pPr>
      <w:jc w:val="center"/>
      <w:spacing w:after="600" w:line="312" w:lineRule="atLeast"/>
    </w:pPr>
    <w:rPr>
      <w:rFonts w:ascii="Calibri" w:hAnsi="Calibri" w:eastAsia="仿宋_GB2312"/>
      <w:b w:val="0"/>
      <w:position w:val="0"/>
      <w:lang w:val="zh-CN"/>
    </w:rPr>
  </w:style>
  <w:style w:type="paragraph" w:styleId="811">
    <w:name w:val="toc 1"/>
    <w:basedOn w:val="769"/>
    <w:next w:val="769"/>
    <w:qFormat/>
    <w:rPr>
      <w:rFonts w:ascii="Times New Roman"/>
    </w:rPr>
  </w:style>
  <w:style w:type="paragraph" w:styleId="812">
    <w:name w:val="toc 4"/>
    <w:basedOn w:val="769"/>
    <w:next w:val="769"/>
    <w:qFormat/>
    <w:pPr>
      <w:ind w:left="630"/>
      <w:jc w:val="left"/>
    </w:pPr>
    <w:rPr>
      <w:rFonts w:ascii="Calibri" w:hAnsi="Calibri" w:eastAsia="Calibri" w:cs="宋体"/>
      <w:b w:val="0"/>
      <w:position w:val="0"/>
      <w:sz w:val="18"/>
      <w:lang w:val="zh-CN"/>
    </w:rPr>
  </w:style>
  <w:style w:type="paragraph" w:styleId="813">
    <w:name w:val="index heading"/>
    <w:basedOn w:val="769"/>
    <w:next w:val="814"/>
    <w:qFormat/>
    <w:rPr>
      <w:rFonts w:ascii="Calibri" w:hAnsi="Calibri" w:eastAsia="Calibri" w:cs="宋体"/>
      <w:b w:val="0"/>
      <w:position w:val="0"/>
      <w:sz w:val="20"/>
      <w:lang w:val="zh-CN"/>
    </w:rPr>
  </w:style>
  <w:style w:type="paragraph" w:styleId="814">
    <w:name w:val="index 1"/>
    <w:basedOn w:val="769"/>
    <w:next w:val="769"/>
    <w:qFormat/>
    <w:rPr>
      <w:rFonts w:ascii="仿宋_GB2312" w:hAnsi="宋体" w:eastAsia="仿宋_GB2312" w:cs="宋体"/>
      <w:b w:val="0"/>
      <w:position w:val="0"/>
      <w:sz w:val="30"/>
      <w:szCs w:val="24"/>
      <w:lang w:val="zh-CN"/>
    </w:rPr>
  </w:style>
  <w:style w:type="paragraph" w:styleId="815">
    <w:name w:val="Subtitle"/>
    <w:basedOn w:val="769"/>
    <w:next w:val="769"/>
    <w:link w:val="865"/>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16">
    <w:name w:val="footnote text"/>
    <w:basedOn w:val="769"/>
    <w:link w:val="866"/>
    <w:qFormat/>
    <w:pPr>
      <w:jc w:val="left"/>
    </w:pPr>
    <w:rPr>
      <w:rFonts w:ascii="Calibri" w:hAnsi="Calibri" w:eastAsia="Calibri"/>
      <w:b w:val="0"/>
      <w:position w:val="0"/>
      <w:sz w:val="18"/>
      <w:szCs w:val="18"/>
      <w:lang w:val="zh-CN"/>
    </w:rPr>
  </w:style>
  <w:style w:type="paragraph" w:styleId="817">
    <w:name w:val="toc 6"/>
    <w:basedOn w:val="769"/>
    <w:next w:val="769"/>
    <w:qFormat/>
    <w:pPr>
      <w:ind w:left="1050"/>
      <w:jc w:val="left"/>
    </w:pPr>
    <w:rPr>
      <w:rFonts w:ascii="Calibri" w:hAnsi="Calibri" w:eastAsia="Calibri" w:cs="宋体"/>
      <w:b w:val="0"/>
      <w:position w:val="0"/>
      <w:sz w:val="18"/>
      <w:lang w:val="zh-CN"/>
    </w:rPr>
  </w:style>
  <w:style w:type="paragraph" w:styleId="818">
    <w:name w:val="Body Text Indent 3"/>
    <w:basedOn w:val="769"/>
    <w:link w:val="867"/>
    <w:qFormat/>
    <w:pPr>
      <w:ind w:left="420"/>
      <w:spacing w:after="120"/>
    </w:pPr>
    <w:rPr>
      <w:rFonts w:ascii="Times New Roman"/>
      <w:sz w:val="16"/>
      <w:szCs w:val="16"/>
    </w:rPr>
  </w:style>
  <w:style w:type="paragraph" w:styleId="819">
    <w:name w:val="index 7"/>
    <w:basedOn w:val="769"/>
    <w:next w:val="769"/>
    <w:qFormat/>
    <w:pPr>
      <w:ind w:left="2520"/>
    </w:pPr>
    <w:rPr>
      <w:rFonts w:ascii="Calibri" w:hAnsi="Calibri" w:eastAsia="Calibri" w:cs="宋体"/>
      <w:b w:val="0"/>
      <w:position w:val="0"/>
      <w:sz w:val="20"/>
      <w:lang w:val="zh-CN"/>
    </w:rPr>
  </w:style>
  <w:style w:type="paragraph" w:styleId="820">
    <w:name w:val="index 9"/>
    <w:basedOn w:val="769"/>
    <w:next w:val="769"/>
    <w:qFormat/>
    <w:pPr>
      <w:ind w:left="3360"/>
    </w:pPr>
    <w:rPr>
      <w:rFonts w:ascii="Calibri" w:hAnsi="Calibri" w:eastAsia="Calibri" w:cs="宋体"/>
      <w:b w:val="0"/>
      <w:position w:val="0"/>
      <w:sz w:val="20"/>
      <w:lang w:val="zh-CN"/>
    </w:rPr>
  </w:style>
  <w:style w:type="paragraph" w:styleId="821">
    <w:name w:val="table of figures"/>
    <w:basedOn w:val="769"/>
    <w:next w:val="769"/>
    <w:qFormat/>
    <w:pPr>
      <w:ind w:left="840" w:hanging="420"/>
    </w:pPr>
    <w:rPr>
      <w:rFonts w:ascii="Calibri" w:hAnsi="Calibri" w:eastAsia="Calibri" w:cs="宋体"/>
      <w:b w:val="0"/>
      <w:position w:val="0"/>
      <w:sz w:val="20"/>
      <w:lang w:val="zh-CN"/>
    </w:rPr>
  </w:style>
  <w:style w:type="paragraph" w:styleId="822">
    <w:name w:val="toc 2"/>
    <w:basedOn w:val="769"/>
    <w:next w:val="769"/>
    <w:qFormat/>
    <w:pPr>
      <w:ind w:left="420"/>
    </w:pPr>
    <w:rPr>
      <w:rFonts w:ascii="Times New Roman"/>
    </w:rPr>
  </w:style>
  <w:style w:type="paragraph" w:styleId="823">
    <w:name w:val="toc 9"/>
    <w:basedOn w:val="769"/>
    <w:next w:val="769"/>
    <w:qFormat/>
    <w:pPr>
      <w:ind w:left="1680"/>
      <w:jc w:val="left"/>
    </w:pPr>
    <w:rPr>
      <w:rFonts w:ascii="Calibri" w:hAnsi="Calibri" w:eastAsia="Calibri" w:cs="宋体"/>
      <w:b w:val="0"/>
      <w:position w:val="0"/>
      <w:sz w:val="18"/>
      <w:lang w:val="zh-CN"/>
    </w:rPr>
  </w:style>
  <w:style w:type="paragraph" w:styleId="824">
    <w:name w:val="Body Text 2"/>
    <w:basedOn w:val="769"/>
    <w:link w:val="868"/>
    <w:qFormat/>
    <w:pPr>
      <w:jc w:val="center"/>
      <w:widowControl/>
    </w:pPr>
    <w:rPr>
      <w:rFonts w:ascii="楷体_GB2312" w:hAnsi="Calibri" w:eastAsia="楷体_GB2312"/>
      <w:b w:val="0"/>
      <w:position w:val="0"/>
      <w:sz w:val="28"/>
      <w:lang w:val="zh-CN"/>
    </w:rPr>
  </w:style>
  <w:style w:type="paragraph" w:styleId="825">
    <w:name w:val="HTML Preformatted"/>
    <w:basedOn w:val="769"/>
    <w:link w:val="8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26">
    <w:name w:val="Normal (Web)"/>
    <w:basedOn w:val="769"/>
    <w:qFormat/>
    <w:pPr>
      <w:jc w:val="left"/>
      <w:spacing w:before="100" w:beforeAutospacing="1" w:after="100" w:afterAutospacing="1"/>
      <w:widowControl/>
    </w:pPr>
    <w:rPr>
      <w:rFonts w:hAnsi="宋体" w:cs="宋体"/>
      <w:szCs w:val="24"/>
    </w:rPr>
  </w:style>
  <w:style w:type="paragraph" w:styleId="827">
    <w:name w:val="index 2"/>
    <w:basedOn w:val="769"/>
    <w:next w:val="769"/>
    <w:qFormat/>
    <w:pPr>
      <w:ind w:left="420"/>
    </w:pPr>
    <w:rPr>
      <w:rFonts w:ascii="Calibri" w:hAnsi="Calibri" w:eastAsia="Calibri" w:cs="宋体"/>
      <w:b w:val="0"/>
      <w:position w:val="0"/>
      <w:sz w:val="20"/>
      <w:lang w:val="zh-CN"/>
    </w:rPr>
  </w:style>
  <w:style w:type="paragraph" w:styleId="828">
    <w:name w:val="Title"/>
    <w:basedOn w:val="769"/>
    <w:link w:val="870"/>
    <w:qFormat/>
    <w:pPr>
      <w:jc w:val="center"/>
      <w:spacing w:line="420" w:lineRule="exact"/>
      <w:widowControl/>
    </w:pPr>
    <w:rPr>
      <w:rFonts w:ascii="Times New Roman" w:eastAsia="黑体"/>
      <w:position w:val="0"/>
      <w:sz w:val="28"/>
      <w:lang w:val="en-GB"/>
    </w:rPr>
  </w:style>
  <w:style w:type="paragraph" w:styleId="829">
    <w:name w:val="annotation subject"/>
    <w:basedOn w:val="792"/>
    <w:next w:val="792"/>
    <w:link w:val="871"/>
    <w:qFormat/>
    <w:rPr>
      <w:rFonts w:ascii="宋体"/>
      <w:b/>
      <w:bCs/>
      <w:position w:val="-10"/>
    </w:rPr>
  </w:style>
  <w:style w:type="paragraph" w:styleId="830">
    <w:name w:val="Body Text First Indent"/>
    <w:basedOn w:val="782"/>
    <w:link w:val="872"/>
    <w:qFormat/>
    <w:pPr>
      <w:ind w:firstLine="420"/>
      <w:spacing w:after="120"/>
    </w:pPr>
    <w:rPr>
      <w:b w:val="0"/>
      <w:sz w:val="21"/>
    </w:rPr>
  </w:style>
  <w:style w:type="table" w:styleId="831">
    <w:name w:val="Table Grid"/>
    <w:basedOn w:val="78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qFormat/>
    <w:rPr>
      <w:rFonts w:ascii="Times New Roman" w:hAnsi="Times New Roman" w:eastAsia="宋体" w:cs="Times New Roman"/>
      <w:b/>
      <w:bCs/>
    </w:rPr>
  </w:style>
  <w:style w:type="character" w:styleId="833">
    <w:name w:val="endnote reference"/>
    <w:qFormat/>
    <w:rPr>
      <w:vertAlign w:val="superscript"/>
    </w:rPr>
  </w:style>
  <w:style w:type="character" w:styleId="834">
    <w:name w:val="page number"/>
    <w:basedOn w:val="779"/>
    <w:qFormat/>
    <w:rPr>
      <w:rFonts w:ascii="Times New Roman" w:hAnsi="Times New Roman" w:eastAsia="宋体" w:cs="Times New Roman"/>
    </w:rPr>
  </w:style>
  <w:style w:type="character" w:styleId="835">
    <w:name w:val="FollowedHyperlink"/>
    <w:qFormat/>
    <w:rPr>
      <w:rFonts w:ascii="Times New Roman" w:hAnsi="Times New Roman" w:eastAsia="宋体" w:cs="Times New Roman"/>
      <w:color w:val="800080"/>
      <w:u w:val="none"/>
    </w:rPr>
  </w:style>
  <w:style w:type="character" w:styleId="836">
    <w:name w:val="Emphasis"/>
    <w:qFormat/>
    <w:rPr>
      <w:rFonts w:ascii="Times New Roman" w:hAnsi="Times New Roman" w:eastAsia="宋体" w:cs="Times New Roman"/>
      <w:i/>
    </w:rPr>
  </w:style>
  <w:style w:type="character" w:styleId="837">
    <w:name w:val="line number"/>
    <w:qFormat/>
  </w:style>
  <w:style w:type="character" w:styleId="838">
    <w:name w:val="HTML Typewriter"/>
    <w:qFormat/>
    <w:rPr>
      <w:rFonts w:ascii="宋体" w:hAnsi="宋体" w:eastAsia="宋体" w:cs="宋体"/>
      <w:sz w:val="24"/>
      <w:szCs w:val="24"/>
    </w:rPr>
  </w:style>
  <w:style w:type="character" w:styleId="839">
    <w:name w:val="Hyperlink"/>
    <w:qFormat/>
    <w:rPr>
      <w:rFonts w:ascii="Times New Roman" w:hAnsi="Times New Roman" w:eastAsia="宋体" w:cs="Times New Roman"/>
      <w:color w:val="0000ff"/>
      <w:u w:val="none"/>
    </w:rPr>
  </w:style>
  <w:style w:type="character" w:styleId="840">
    <w:name w:val="annotation reference"/>
    <w:qFormat/>
    <w:rPr>
      <w:rFonts w:ascii="Times New Roman" w:hAnsi="Times New Roman" w:eastAsia="宋体" w:cs="Times New Roman"/>
      <w:sz w:val="21"/>
      <w:szCs w:val="21"/>
    </w:rPr>
  </w:style>
  <w:style w:type="character" w:styleId="841">
    <w:name w:val="footnote reference"/>
    <w:qFormat/>
    <w:rPr>
      <w:vertAlign w:val="superscript"/>
    </w:rPr>
  </w:style>
  <w:style w:type="character" w:styleId="842">
    <w:name w:val="HTML Sample"/>
    <w:qFormat/>
    <w:rPr>
      <w:rFonts w:ascii="Courier New" w:hAnsi="宋体" w:eastAsia="宋体" w:cs="Courier New"/>
    </w:rPr>
  </w:style>
  <w:style w:type="character" w:styleId="843" w:customStyle="1">
    <w:name w:val="标题 1 字符"/>
    <w:link w:val="770"/>
    <w:qFormat/>
    <w:rPr>
      <w:rFonts w:ascii="楷体_GB2312" w:hAnsi="Times New Roman" w:eastAsia="楷体_GB2312" w:cs="Times New Roman"/>
      <w:sz w:val="28"/>
      <w:szCs w:val="28"/>
    </w:rPr>
  </w:style>
  <w:style w:type="paragraph" w:styleId="844" w:customStyle="1">
    <w:name w:val="标题3"/>
    <w:basedOn w:val="77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45" w:customStyle="1">
    <w:name w:val="段"/>
    <w:next w:val="769"/>
    <w:qFormat/>
    <w:pPr>
      <w:ind w:firstLine="200"/>
      <w:jc w:val="both"/>
    </w:pPr>
    <w:rPr>
      <w:rFonts w:ascii="宋体"/>
      <w:sz w:val="21"/>
    </w:rPr>
  </w:style>
  <w:style w:type="character" w:styleId="846" w:customStyle="1">
    <w:name w:val="正文文本 字符"/>
    <w:link w:val="782"/>
    <w:qFormat/>
    <w:rPr>
      <w:rFonts w:ascii="宋体" w:hAnsi="宋体"/>
      <w:b/>
      <w:position w:val="-10"/>
      <w:sz w:val="30"/>
      <w:szCs w:val="30"/>
    </w:rPr>
  </w:style>
  <w:style w:type="character" w:styleId="847" w:customStyle="1">
    <w:name w:val="标题 2 字符"/>
    <w:link w:val="771"/>
    <w:qFormat/>
    <w:rPr>
      <w:rFonts w:ascii="Arial" w:hAnsi="Arial" w:eastAsia="幼圆" w:cs="Arial"/>
      <w:bCs/>
      <w:position w:val="-10"/>
      <w:sz w:val="44"/>
      <w:szCs w:val="44"/>
    </w:rPr>
  </w:style>
  <w:style w:type="character" w:styleId="848" w:customStyle="1">
    <w:name w:val="标题 3 字符"/>
    <w:link w:val="772"/>
    <w:qFormat/>
    <w:rPr>
      <w:bCs/>
      <w:position w:val="-10"/>
      <w:sz w:val="32"/>
      <w:szCs w:val="32"/>
    </w:rPr>
  </w:style>
  <w:style w:type="character" w:styleId="849" w:customStyle="1">
    <w:name w:val="标题 4 字符"/>
    <w:link w:val="773"/>
    <w:qFormat/>
    <w:rPr>
      <w:rFonts w:ascii="Arial" w:hAnsi="Arial" w:eastAsia="黑体" w:cs="Arial"/>
      <w:bCs/>
      <w:position w:val="-10"/>
      <w:sz w:val="28"/>
      <w:szCs w:val="28"/>
    </w:rPr>
  </w:style>
  <w:style w:type="character" w:styleId="850" w:customStyle="1">
    <w:name w:val="标题 5 字符"/>
    <w:link w:val="774"/>
    <w:qFormat/>
    <w:rPr>
      <w:rFonts w:ascii="黑体" w:hAnsi="Times New Roman" w:eastAsia="黑体" w:cs="Times New Roman"/>
      <w:b/>
      <w:color w:val="000000"/>
      <w:sz w:val="28"/>
    </w:rPr>
  </w:style>
  <w:style w:type="character" w:styleId="851" w:customStyle="1">
    <w:name w:val="标题 6 字符"/>
    <w:link w:val="775"/>
    <w:qFormat/>
    <w:rPr>
      <w:rFonts w:ascii="Arial" w:hAnsi="Arial" w:eastAsia="黑体" w:cs="Times New Roman"/>
      <w:b/>
      <w:bCs/>
      <w:sz w:val="24"/>
      <w:szCs w:val="24"/>
    </w:rPr>
  </w:style>
  <w:style w:type="character" w:styleId="852" w:customStyle="1">
    <w:name w:val="标题 7 字符"/>
    <w:link w:val="776"/>
    <w:qFormat/>
    <w:rPr>
      <w:rFonts w:ascii="Times New Roman" w:hAnsi="Times New Roman" w:eastAsia="宋体" w:cs="Times New Roman"/>
      <w:b/>
      <w:bCs/>
      <w:sz w:val="24"/>
      <w:szCs w:val="24"/>
    </w:rPr>
  </w:style>
  <w:style w:type="character" w:styleId="853" w:customStyle="1">
    <w:name w:val="标题 8 字符"/>
    <w:link w:val="777"/>
    <w:qFormat/>
    <w:rPr>
      <w:rFonts w:ascii="Arial" w:hAnsi="Arial" w:eastAsia="黑体" w:cs="Times New Roman"/>
      <w:sz w:val="24"/>
      <w:szCs w:val="24"/>
    </w:rPr>
  </w:style>
  <w:style w:type="character" w:styleId="854" w:customStyle="1">
    <w:name w:val="标题 9 字符"/>
    <w:link w:val="778"/>
    <w:qFormat/>
    <w:rPr>
      <w:rFonts w:ascii="Arial" w:hAnsi="Arial" w:eastAsia="黑体" w:cs="Times New Roman"/>
      <w:sz w:val="21"/>
      <w:szCs w:val="21"/>
    </w:rPr>
  </w:style>
  <w:style w:type="character" w:styleId="855" w:customStyle="1">
    <w:name w:val="文档结构图 字符"/>
    <w:link w:val="791"/>
    <w:qFormat/>
    <w:rPr>
      <w:b/>
      <w:position w:val="-10"/>
      <w:sz w:val="24"/>
      <w:shd w:val="clear" w:color="auto" w:fill="000080"/>
    </w:rPr>
  </w:style>
  <w:style w:type="character" w:styleId="856" w:customStyle="1">
    <w:name w:val="批注文字 字符"/>
    <w:link w:val="792"/>
    <w:qFormat/>
    <w:rPr>
      <w:rFonts w:ascii="Times New Roman" w:hAnsi="Times New Roman" w:eastAsia="仿宋_GB2312" w:cs="Times New Roman"/>
      <w:sz w:val="24"/>
    </w:rPr>
  </w:style>
  <w:style w:type="character" w:styleId="857" w:customStyle="1">
    <w:name w:val="称呼 字符"/>
    <w:link w:val="794"/>
    <w:qFormat/>
    <w:rPr>
      <w:rFonts w:ascii="仿宋_GB2312" w:hAnsi="Calibri" w:eastAsia="仿宋_GB2312" w:cs="宋体"/>
      <w:sz w:val="28"/>
      <w:lang w:val="zh-CN"/>
    </w:rPr>
  </w:style>
  <w:style w:type="character" w:styleId="858" w:customStyle="1">
    <w:name w:val="正文文本 3 字符"/>
    <w:link w:val="795"/>
    <w:qFormat/>
    <w:rPr>
      <w:rFonts w:ascii="仿宋_GB2312" w:hAnsi="Arial" w:eastAsia="仿宋_GB2312" w:cs="宋体"/>
      <w:sz w:val="32"/>
      <w:lang w:val="zh-CN"/>
    </w:rPr>
  </w:style>
  <w:style w:type="character" w:styleId="859" w:customStyle="1">
    <w:name w:val="正文文本缩进 字符"/>
    <w:link w:val="796"/>
    <w:qFormat/>
    <w:rPr>
      <w:b/>
      <w:position w:val="-10"/>
      <w:sz w:val="24"/>
    </w:rPr>
  </w:style>
  <w:style w:type="character" w:styleId="860" w:customStyle="1">
    <w:name w:val="纯文本 字符"/>
    <w:link w:val="801"/>
    <w:qFormat/>
    <w:rPr>
      <w:rFonts w:ascii="宋体" w:hAnsi="Courier New" w:eastAsia="宋体" w:cs="Courier New"/>
      <w:sz w:val="21"/>
      <w:szCs w:val="21"/>
      <w:lang w:val="en-US" w:eastAsia="zh-CN" w:bidi="ar-SA"/>
    </w:rPr>
  </w:style>
  <w:style w:type="character" w:styleId="861" w:customStyle="1">
    <w:name w:val="正文文本缩进 2 字符"/>
    <w:link w:val="805"/>
    <w:qFormat/>
    <w:rPr>
      <w:rFonts w:ascii="Arial" w:hAnsi="Arial" w:eastAsia="仿宋_GB2312"/>
      <w:sz w:val="32"/>
    </w:rPr>
  </w:style>
  <w:style w:type="character" w:styleId="862" w:customStyle="1">
    <w:name w:val="尾注文本 字符"/>
    <w:link w:val="806"/>
    <w:qFormat/>
    <w:rPr>
      <w:rFonts w:ascii="Calibri" w:hAnsi="Calibri" w:eastAsia="Calibri" w:cs="宋体"/>
      <w:szCs w:val="24"/>
      <w:lang w:val="zh-CN"/>
    </w:rPr>
  </w:style>
  <w:style w:type="character" w:styleId="863" w:customStyle="1">
    <w:name w:val="页脚 字符"/>
    <w:link w:val="808"/>
    <w:uiPriority w:val="99"/>
    <w:qFormat/>
    <w:rPr>
      <w:b/>
      <w:position w:val="-10"/>
      <w:sz w:val="18"/>
      <w:szCs w:val="18"/>
    </w:rPr>
  </w:style>
  <w:style w:type="character" w:styleId="864" w:customStyle="1">
    <w:name w:val="签名 字符"/>
    <w:link w:val="810"/>
    <w:qFormat/>
    <w:rPr>
      <w:rFonts w:ascii="Calibri" w:hAnsi="Calibri" w:eastAsia="仿宋_GB2312" w:cs="宋体"/>
      <w:sz w:val="24"/>
      <w:lang w:val="zh-CN"/>
    </w:rPr>
  </w:style>
  <w:style w:type="character" w:styleId="865" w:customStyle="1">
    <w:name w:val="副标题 字符"/>
    <w:link w:val="815"/>
    <w:uiPriority w:val="11"/>
    <w:qFormat/>
    <w:rPr>
      <w:rFonts w:ascii="Cambria" w:hAnsi="Cambria" w:eastAsia="Calibri" w:cs="宋体"/>
      <w:i/>
      <w:iCs/>
      <w:spacing w:val="13"/>
      <w:sz w:val="24"/>
      <w:szCs w:val="24"/>
      <w:lang w:val="zh-CN" w:eastAsia="en-US" w:bidi="en-US"/>
    </w:rPr>
  </w:style>
  <w:style w:type="character" w:styleId="866" w:customStyle="1">
    <w:name w:val="脚注文本 字符"/>
    <w:link w:val="816"/>
    <w:qFormat/>
    <w:rPr>
      <w:rFonts w:ascii="Calibri" w:hAnsi="Calibri" w:eastAsia="Calibri" w:cs="宋体"/>
      <w:sz w:val="18"/>
      <w:szCs w:val="18"/>
      <w:lang w:val="zh-CN"/>
    </w:rPr>
  </w:style>
  <w:style w:type="character" w:styleId="867" w:customStyle="1">
    <w:name w:val="正文文本缩进 3 字符"/>
    <w:link w:val="818"/>
    <w:qFormat/>
    <w:rPr>
      <w:b/>
      <w:position w:val="-10"/>
      <w:sz w:val="16"/>
      <w:szCs w:val="16"/>
    </w:rPr>
  </w:style>
  <w:style w:type="character" w:styleId="868" w:customStyle="1">
    <w:name w:val="正文文本 2 字符"/>
    <w:link w:val="824"/>
    <w:qFormat/>
    <w:rPr>
      <w:rFonts w:ascii="楷体_GB2312" w:hAnsi="Calibri" w:eastAsia="楷体_GB2312" w:cs="宋体"/>
      <w:sz w:val="28"/>
      <w:lang w:val="zh-CN"/>
    </w:rPr>
  </w:style>
  <w:style w:type="character" w:styleId="869" w:customStyle="1">
    <w:name w:val="HTML 预设格式 字符"/>
    <w:link w:val="825"/>
    <w:qFormat/>
    <w:rPr>
      <w:rFonts w:ascii="黑体" w:hAnsi="Courier New" w:eastAsia="黑体" w:cs="Courier New"/>
    </w:rPr>
  </w:style>
  <w:style w:type="character" w:styleId="870" w:customStyle="1">
    <w:name w:val="标题 字符"/>
    <w:link w:val="828"/>
    <w:qFormat/>
    <w:rPr>
      <w:rFonts w:eastAsia="黑体"/>
      <w:b/>
      <w:sz w:val="28"/>
      <w:lang w:val="en-GB"/>
    </w:rPr>
  </w:style>
  <w:style w:type="character" w:styleId="871" w:customStyle="1">
    <w:name w:val="批注主题 字符"/>
    <w:link w:val="829"/>
    <w:qFormat/>
    <w:rPr>
      <w:rFonts w:ascii="宋体" w:hAnsi="Times New Roman" w:eastAsia="仿宋_GB2312" w:cs="Times New Roman"/>
      <w:b/>
      <w:bCs/>
      <w:position w:val="-10"/>
      <w:sz w:val="24"/>
    </w:rPr>
  </w:style>
  <w:style w:type="character" w:styleId="872" w:customStyle="1">
    <w:name w:val="正文文本首行缩进 字符"/>
    <w:link w:val="830"/>
    <w:qFormat/>
    <w:rPr>
      <w:rFonts w:ascii="楷体_GB2312" w:hAnsi="Arial" w:eastAsia="楷体_GB2312" w:cs="宋体"/>
      <w:position w:val="-10"/>
      <w:sz w:val="21"/>
      <w:szCs w:val="24"/>
      <w:lang w:val="zh-CN"/>
    </w:rPr>
  </w:style>
  <w:style w:type="character" w:styleId="873" w:customStyle="1">
    <w:name w:val="标题 2 Char"/>
    <w:qFormat/>
    <w:rPr>
      <w:rFonts w:ascii="Arial" w:hAnsi="Arial" w:eastAsia="宋体" w:cs="Times New Roman"/>
      <w:b/>
      <w:bCs/>
      <w:sz w:val="28"/>
      <w:szCs w:val="32"/>
      <w:lang w:val="en-US" w:eastAsia="zh-CN" w:bidi="ar-SA"/>
    </w:rPr>
  </w:style>
  <w:style w:type="paragraph" w:styleId="874">
    <w:name w:val="List Paragraph"/>
    <w:basedOn w:val="769"/>
    <w:link w:val="1222"/>
    <w:uiPriority w:val="34"/>
    <w:qFormat/>
    <w:pPr>
      <w:ind w:left="720"/>
      <w:jc w:val="left"/>
      <w:widowControl/>
    </w:pPr>
    <w:rPr>
      <w:rFonts w:ascii="Calibri" w:hAnsi="Calibri"/>
      <w:szCs w:val="24"/>
      <w:lang w:eastAsia="en-US" w:bidi="en-US"/>
    </w:rPr>
  </w:style>
  <w:style w:type="paragraph" w:styleId="875" w:customStyle="1">
    <w:name w:val="font5"/>
    <w:basedOn w:val="769"/>
    <w:qFormat/>
    <w:pPr>
      <w:jc w:val="left"/>
      <w:spacing w:before="100" w:beforeAutospacing="1" w:after="100" w:afterAutospacing="1"/>
      <w:widowControl/>
    </w:pPr>
    <w:rPr>
      <w:rFonts w:hAnsi="宋体" w:eastAsia="Calibri" w:cs="宋体"/>
      <w:b w:val="0"/>
      <w:position w:val="0"/>
      <w:sz w:val="18"/>
      <w:szCs w:val="18"/>
      <w:lang w:val="zh-CN"/>
    </w:rPr>
  </w:style>
  <w:style w:type="paragraph" w:styleId="876" w:customStyle="1">
    <w:name w:val="xl35"/>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77" w:customStyle="1">
    <w:name w:val="List Paragraph1"/>
    <w:basedOn w:val="769"/>
    <w:qFormat/>
    <w:pPr>
      <w:ind w:firstLine="420"/>
    </w:pPr>
    <w:rPr>
      <w:rFonts w:ascii="Calibri" w:hAnsi="Calibri" w:cs="Calibri"/>
    </w:rPr>
  </w:style>
  <w:style w:type="paragraph" w:styleId="878" w:customStyle="1">
    <w:name w:val="中等深浅网格 1 - 强调文字颜色 21"/>
    <w:basedOn w:val="769"/>
    <w:qFormat/>
    <w:pPr>
      <w:ind w:firstLine="420"/>
    </w:pPr>
    <w:rPr>
      <w:rFonts w:ascii="Calibri" w:hAnsi="Calibri" w:eastAsia="Calibri" w:cs="宋体"/>
      <w:b w:val="0"/>
      <w:position w:val="0"/>
      <w:sz w:val="20"/>
      <w:szCs w:val="22"/>
      <w:lang w:val="zh-CN"/>
    </w:rPr>
  </w:style>
  <w:style w:type="paragraph" w:styleId="879" w:customStyle="1">
    <w:name w:val="章标题"/>
    <w:next w:val="845"/>
    <w:qFormat/>
    <w:pPr>
      <w:jc w:val="both"/>
      <w:outlineLvl w:val="1"/>
    </w:pPr>
    <w:rPr>
      <w:rFonts w:eastAsia="黑体"/>
      <w:sz w:val="21"/>
    </w:rPr>
  </w:style>
  <w:style w:type="paragraph" w:styleId="880" w:customStyle="1">
    <w:name w:val="标题3，章节第三层"/>
    <w:basedOn w:val="769"/>
    <w:next w:val="881"/>
    <w:qFormat/>
    <w:pPr>
      <w:spacing w:before="78" w:line="300" w:lineRule="auto"/>
      <w:outlineLvl w:val="2"/>
    </w:pPr>
    <w:rPr>
      <w:rFonts w:ascii="Arial" w:hAnsi="Arial" w:eastAsia="华文细黑" w:cs="宋体"/>
      <w:b w:val="0"/>
      <w:position w:val="0"/>
      <w:sz w:val="30"/>
      <w:szCs w:val="24"/>
      <w:lang w:val="zh-CN"/>
    </w:rPr>
  </w:style>
  <w:style w:type="paragraph" w:styleId="881" w:customStyle="1">
    <w:name w:val="正文格式"/>
    <w:basedOn w:val="769"/>
    <w:qFormat/>
    <w:pPr>
      <w:ind w:left="178" w:right="44" w:hanging="178"/>
      <w:jc w:val="left"/>
      <w:spacing w:line="360" w:lineRule="auto"/>
      <w:widowControl/>
    </w:pPr>
    <w:rPr>
      <w:rFonts w:hAnsi="宋体" w:eastAsia="Calibri" w:cs="宋体"/>
      <w:b w:val="0"/>
      <w:bCs/>
      <w:position w:val="0"/>
      <w:sz w:val="20"/>
      <w:szCs w:val="21"/>
      <w:lang w:val="zh-CN"/>
    </w:rPr>
  </w:style>
  <w:style w:type="paragraph" w:styleId="882" w:customStyle="1">
    <w:name w:val="小四 段落 宋体 Char"/>
    <w:basedOn w:val="788"/>
    <w:qFormat/>
    <w:pPr>
      <w:ind w:left="0" w:right="-33" w:firstLine="600"/>
      <w:jc w:val="left"/>
      <w:tabs>
        <w:tab w:val="clear" w:pos="2952" w:leader="none"/>
      </w:tabs>
    </w:pPr>
    <w:rPr>
      <w:rFonts w:ascii="仿宋_GB2312" w:eastAsia="仿宋_GB2312"/>
      <w:sz w:val="30"/>
      <w:szCs w:val="30"/>
    </w:rPr>
  </w:style>
  <w:style w:type="paragraph" w:styleId="883" w:customStyle="1">
    <w:name w:val="xl39"/>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4" w:customStyle="1">
    <w:name w:val="retrait3"/>
    <w:basedOn w:val="769"/>
    <w:qFormat/>
    <w:pPr>
      <w:ind w:left="851"/>
      <w:jc w:val="left"/>
      <w:spacing w:before="20" w:after="20"/>
      <w:widowControl/>
    </w:pPr>
    <w:rPr>
      <w:rFonts w:ascii="Arial" w:hAnsi="Arial" w:eastAsia="Calibri" w:cs="宋体"/>
      <w:b w:val="0"/>
      <w:position w:val="0"/>
      <w:lang w:val="en-GB"/>
    </w:rPr>
  </w:style>
  <w:style w:type="paragraph" w:styleId="885" w:customStyle="1">
    <w:name w:val="招标文件"/>
    <w:basedOn w:val="769"/>
    <w:qFormat/>
    <w:pPr>
      <w:jc w:val="center"/>
      <w:spacing w:before="260" w:after="260"/>
      <w:outlineLvl w:val="1"/>
    </w:pPr>
    <w:rPr>
      <w:rFonts w:hAnsi="宋体"/>
      <w:bCs/>
      <w:sz w:val="32"/>
      <w:szCs w:val="32"/>
    </w:rPr>
  </w:style>
  <w:style w:type="paragraph" w:styleId="886" w:customStyle="1">
    <w:name w:val="样式 标题 3H3sect1.2.3BOD 0Heading 3 - oldh3l3CTLevel 3 Head..."/>
    <w:basedOn w:val="772"/>
    <w:qFormat/>
    <w:pPr>
      <w:jc w:val="left"/>
      <w:spacing w:line="390" w:lineRule="atLeast"/>
      <w:shd w:val="clear" w:color="auto" w:fill="ffffff"/>
    </w:pPr>
    <w:rPr>
      <w:rFonts w:ascii="宋体" w:hAnsi="宋体" w:cs="宋体"/>
      <w:b/>
      <w:position w:val="0"/>
      <w:sz w:val="30"/>
      <w:szCs w:val="21"/>
      <w:lang w:val="zh-CN"/>
    </w:rPr>
  </w:style>
  <w:style w:type="paragraph" w:styleId="887" w:customStyle="1">
    <w:name w:val="小四 段落 宋体 Char Char Char"/>
    <w:basedOn w:val="788"/>
    <w:qFormat/>
    <w:pPr>
      <w:ind w:left="0" w:right="-33" w:firstLine="545"/>
      <w:jc w:val="left"/>
      <w:spacing w:line="360" w:lineRule="auto"/>
      <w:tabs>
        <w:tab w:val="clear" w:pos="2952" w:leader="none"/>
      </w:tabs>
    </w:pPr>
    <w:rPr>
      <w:sz w:val="24"/>
    </w:rPr>
  </w:style>
  <w:style w:type="paragraph" w:styleId="888" w:customStyle="1">
    <w:name w:val="小四 段落 宋体"/>
    <w:basedOn w:val="788"/>
    <w:qFormat/>
    <w:pPr>
      <w:ind w:left="113" w:right="113" w:firstLine="425"/>
      <w:jc w:val="left"/>
      <w:spacing w:line="360" w:lineRule="auto"/>
      <w:tabs>
        <w:tab w:val="clear" w:pos="2952" w:leader="none"/>
      </w:tabs>
    </w:pPr>
    <w:rPr>
      <w:sz w:val="24"/>
    </w:rPr>
  </w:style>
  <w:style w:type="paragraph" w:styleId="889" w:customStyle="1">
    <w:name w:val="111111"/>
    <w:basedOn w:val="769"/>
    <w:link w:val="890"/>
    <w:qFormat/>
    <w:pPr>
      <w:jc w:val="center"/>
      <w:spacing w:before="120" w:after="120"/>
    </w:pPr>
    <w:rPr>
      <w:rFonts w:hAnsi="宋体" w:eastAsia="黑体"/>
      <w:bCs/>
      <w:position w:val="0"/>
      <w:sz w:val="21"/>
      <w:szCs w:val="21"/>
    </w:rPr>
  </w:style>
  <w:style w:type="character" w:styleId="890" w:customStyle="1">
    <w:name w:val="111111 Char"/>
    <w:link w:val="889"/>
    <w:qFormat/>
    <w:rPr>
      <w:rFonts w:ascii="宋体" w:hAnsi="宋体" w:eastAsia="黑体" w:cs="宋体"/>
      <w:b/>
      <w:bCs/>
      <w:sz w:val="21"/>
      <w:szCs w:val="21"/>
    </w:rPr>
  </w:style>
  <w:style w:type="paragraph" w:styleId="891" w:customStyle="1">
    <w:name w:val="标题6"/>
    <w:basedOn w:val="774"/>
    <w:qFormat/>
    <w:pPr>
      <w:numPr>
        <w:numId w:val="1"/>
      </w:numPr>
      <w:keepLines/>
      <w:tabs>
        <w:tab w:val="left" w:pos="420" w:leader="none"/>
      </w:tabs>
    </w:pPr>
    <w:rPr>
      <w:rFonts w:ascii="Times New Roman"/>
      <w:b w:val="0"/>
      <w:bCs/>
      <w:color w:val="auto"/>
      <w:sz w:val="24"/>
      <w:szCs w:val="28"/>
    </w:rPr>
  </w:style>
  <w:style w:type="paragraph" w:styleId="892" w:customStyle="1">
    <w:name w:val="Char1 Char Char Char"/>
    <w:basedOn w:val="769"/>
    <w:qFormat/>
    <w:rPr>
      <w:rFonts w:ascii="Tahoma" w:hAnsi="Tahoma" w:eastAsia="Calibri" w:cs="Tahoma"/>
      <w:b w:val="0"/>
      <w:position w:val="0"/>
      <w:lang w:val="zh-CN"/>
    </w:rPr>
  </w:style>
  <w:style w:type="paragraph" w:styleId="893" w:customStyle="1">
    <w:name w:val="flNote"/>
    <w:basedOn w:val="769"/>
    <w:qFormat/>
    <w:pPr>
      <w:jc w:val="center"/>
      <w:spacing w:before="567" w:line="360" w:lineRule="atLeast"/>
    </w:pPr>
    <w:rPr>
      <w:rFonts w:ascii="Calibri" w:hAnsi="Calibri" w:eastAsia="黑体" w:cs="宋体"/>
      <w:position w:val="0"/>
      <w:lang w:val="zh-CN"/>
    </w:rPr>
  </w:style>
  <w:style w:type="paragraph" w:styleId="894" w:customStyle="1">
    <w:name w:val="样式4 Char"/>
    <w:basedOn w:val="76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95" w:customStyle="1">
    <w:name w:val="xl34"/>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af17cgridlangnp1033langf"/>
    <w:qFormat/>
    <w:pPr>
      <w:ind w:left="567" w:firstLine="510"/>
      <w:jc w:val="both"/>
      <w:spacing w:before="156" w:line="360" w:lineRule="atLeast"/>
      <w:widowControl w:val="off"/>
    </w:pPr>
  </w:style>
  <w:style w:type="paragraph" w:styleId="897" w:customStyle="1">
    <w:name w:val="Item Step in Table"/>
    <w:qFormat/>
    <w:pPr>
      <w:jc w:val="both"/>
      <w:spacing w:before="40" w:after="40"/>
      <w:tabs>
        <w:tab w:val="left" w:pos="397" w:leader="none"/>
      </w:tabs>
    </w:pPr>
    <w:rPr>
      <w:rFonts w:ascii="Arial" w:hAnsi="Arial" w:cs="Arial"/>
      <w:sz w:val="18"/>
      <w:szCs w:val="18"/>
    </w:rPr>
  </w:style>
  <w:style w:type="paragraph" w:styleId="898" w:customStyle="1">
    <w:name w:val="content_lineheight"/>
    <w:basedOn w:val="769"/>
    <w:qFormat/>
    <w:pPr>
      <w:jc w:val="left"/>
      <w:spacing w:before="100" w:beforeAutospacing="1" w:after="100" w:afterAutospacing="1"/>
      <w:widowControl/>
    </w:pPr>
    <w:rPr>
      <w:rFonts w:hAnsi="宋体" w:eastAsia="Calibri" w:cs="宋体"/>
      <w:b w:val="0"/>
      <w:position w:val="0"/>
      <w:szCs w:val="24"/>
      <w:lang w:val="zh-CN"/>
    </w:rPr>
  </w:style>
  <w:style w:type="paragraph" w:styleId="899" w:customStyle="1">
    <w:name w:val="Char1 Char Char Char1"/>
    <w:basedOn w:val="769"/>
    <w:qFormat/>
    <w:rPr>
      <w:rFonts w:ascii="Tahoma" w:hAnsi="Tahoma" w:eastAsia="Calibri" w:cs="宋体"/>
      <w:b w:val="0"/>
      <w:position w:val="0"/>
      <w:lang w:val="zh-CN"/>
    </w:rPr>
  </w:style>
  <w:style w:type="paragraph" w:styleId="900" w:customStyle="1">
    <w:name w:val="xl29"/>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1" w:customStyle="1">
    <w:name w:val="Char Char Char Char Char Char Char Char Char Char Char Char Char Char"/>
    <w:basedOn w:val="769"/>
    <w:qFormat/>
    <w:rPr>
      <w:rFonts w:ascii="Tahoma" w:hAnsi="Tahoma" w:eastAsia="Calibri" w:cs="宋体"/>
      <w:b w:val="0"/>
      <w:position w:val="0"/>
      <w:lang w:val="zh-CN"/>
    </w:rPr>
  </w:style>
  <w:style w:type="paragraph" w:styleId="902" w:customStyle="1">
    <w:name w:val="Char Char"/>
    <w:basedOn w:val="769"/>
    <w:qFormat/>
    <w:rPr>
      <w:rFonts w:ascii="Tahoma" w:hAnsi="Tahoma" w:eastAsia="Calibri" w:cs="Tahoma"/>
      <w:b w:val="0"/>
      <w:position w:val="0"/>
      <w:lang w:val="zh-CN"/>
    </w:rPr>
  </w:style>
  <w:style w:type="paragraph" w:styleId="903" w:customStyle="1">
    <w:name w:val="flName"/>
    <w:basedOn w:val="893"/>
    <w:qFormat/>
    <w:pPr>
      <w:spacing w:before="0" w:line="113" w:lineRule="atLeast"/>
    </w:pPr>
  </w:style>
  <w:style w:type="paragraph" w:styleId="904" w:customStyle="1">
    <w:name w:val="Char Char Char Char Char Char Char Char Char Char Char Char Char Char Char Char Char Char Char Char Char"/>
    <w:basedOn w:val="769"/>
    <w:qFormat/>
    <w:rPr>
      <w:rFonts w:ascii="Tahoma" w:hAnsi="Tahoma" w:eastAsia="Calibri" w:cs="Tahoma"/>
      <w:b w:val="0"/>
      <w:position w:val="0"/>
      <w:lang w:val="zh-CN"/>
    </w:rPr>
  </w:style>
  <w:style w:type="paragraph" w:styleId="905" w:customStyle="1">
    <w:name w:val="font13"/>
    <w:basedOn w:val="76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06" w:customStyle="1">
    <w:name w:val="xl48"/>
    <w:basedOn w:val="76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07" w:customStyle="1">
    <w:name w:val="Char Char Char Char Char Char Char Char Char Char Char Char Char Char1"/>
    <w:basedOn w:val="769"/>
    <w:qFormat/>
    <w:rPr>
      <w:rFonts w:ascii="Tahoma" w:hAnsi="Tahoma" w:eastAsia="Calibri" w:cs="Tahoma"/>
      <w:b w:val="0"/>
      <w:position w:val="0"/>
      <w:lang w:val="zh-CN"/>
    </w:rPr>
  </w:style>
  <w:style w:type="paragraph" w:styleId="908" w:customStyle="1">
    <w:name w:val="二级目录"/>
    <w:next w:val="769"/>
    <w:qFormat/>
    <w:pPr>
      <w:tabs>
        <w:tab w:val="left" w:pos="360" w:leader="none"/>
        <w:tab w:val="left" w:pos="1145" w:leader="none"/>
      </w:tabs>
      <w:outlineLvl w:val="1"/>
    </w:pPr>
    <w:rPr>
      <w:rFonts w:ascii="Calibri" w:hAnsi="Calibri"/>
      <w:b/>
      <w:sz w:val="30"/>
      <w:szCs w:val="28"/>
    </w:rPr>
  </w:style>
  <w:style w:type="paragraph" w:styleId="909" w:customStyle="1">
    <w:name w:val="我的正文"/>
    <w:basedOn w:val="769"/>
    <w:qFormat/>
    <w:pPr>
      <w:ind w:firstLine="420"/>
      <w:jc w:val="left"/>
      <w:spacing w:line="360" w:lineRule="auto"/>
      <w:widowControl/>
    </w:pPr>
    <w:rPr>
      <w:rFonts w:hAnsi="宋体" w:eastAsia="Calibri" w:cs="宋体"/>
      <w:b w:val="0"/>
      <w:position w:val="0"/>
      <w:sz w:val="20"/>
      <w:szCs w:val="21"/>
      <w:lang w:val="zh-CN"/>
    </w:rPr>
  </w:style>
  <w:style w:type="paragraph" w:styleId="910" w:customStyle="1">
    <w:name w:val="Normal1"/>
    <w:basedOn w:val="769"/>
    <w:qFormat/>
    <w:rPr>
      <w:rFonts w:ascii="Calibri" w:hAnsi="Calibri" w:eastAsia="Calibri" w:cs="宋体"/>
      <w:b w:val="0"/>
      <w:position w:val="0"/>
      <w:sz w:val="20"/>
      <w:lang w:val="zh-CN"/>
    </w:rPr>
  </w:style>
  <w:style w:type="paragraph" w:styleId="911" w:customStyle="1">
    <w:name w:val="xl50"/>
    <w:basedOn w:val="76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12" w:customStyle="1">
    <w:name w:val="样式 段后: 0.5 行 左  0.75 字符"/>
    <w:basedOn w:val="769"/>
    <w:qFormat/>
    <w:pPr>
      <w:ind w:firstLine="420"/>
      <w:spacing w:line="360" w:lineRule="auto"/>
      <w:widowControl/>
    </w:pPr>
    <w:rPr>
      <w:rFonts w:ascii="Calibri" w:hAnsi="Arial" w:eastAsia="Calibri" w:cs="Arial"/>
      <w:b w:val="0"/>
      <w:position w:val="0"/>
      <w:sz w:val="20"/>
      <w:szCs w:val="21"/>
      <w:lang w:val="zh-CN"/>
    </w:rPr>
  </w:style>
  <w:style w:type="paragraph" w:styleId="913" w:customStyle="1">
    <w:name w:val="表头_5"/>
    <w:basedOn w:val="769"/>
    <w:qFormat/>
    <w:pPr>
      <w:spacing w:line="360" w:lineRule="auto"/>
    </w:pPr>
    <w:rPr>
      <w:rFonts w:ascii="Calibri" w:hAnsi="Calibri" w:eastAsia="Calibri" w:cs="宋体"/>
      <w:bCs/>
      <w:position w:val="0"/>
      <w:sz w:val="28"/>
      <w:szCs w:val="21"/>
      <w:lang w:val="zh-CN"/>
    </w:rPr>
  </w:style>
  <w:style w:type="paragraph" w:styleId="914" w:customStyle="1">
    <w:name w:val="Char Char1 Char"/>
    <w:basedOn w:val="769"/>
    <w:qFormat/>
    <w:pPr>
      <w:jc w:val="left"/>
      <w:spacing w:after="160" w:line="240" w:lineRule="exact"/>
      <w:widowControl/>
    </w:pPr>
    <w:rPr>
      <w:rFonts w:ascii="Verdana" w:hAnsi="Verdana" w:eastAsia="Calibri" w:cs="宋体"/>
      <w:b w:val="0"/>
      <w:position w:val="0"/>
      <w:sz w:val="20"/>
      <w:lang w:val="zh-CN" w:eastAsia="en-US"/>
    </w:rPr>
  </w:style>
  <w:style w:type="paragraph" w:styleId="915" w:customStyle="1">
    <w:name w:val="标题1，章节第一层"/>
    <w:basedOn w:val="881"/>
    <w:next w:val="881"/>
    <w:qFormat/>
    <w:pPr>
      <w:ind w:left="482"/>
      <w:tabs>
        <w:tab w:val="left" w:pos="693" w:leader="none"/>
      </w:tabs>
      <w:outlineLvl w:val="0"/>
    </w:pPr>
    <w:rPr>
      <w:color w:val="000000"/>
      <w:sz w:val="24"/>
      <w:szCs w:val="24"/>
    </w:rPr>
  </w:style>
  <w:style w:type="paragraph" w:styleId="916" w:customStyle="1">
    <w:name w:val="font12"/>
    <w:basedOn w:val="769"/>
    <w:qFormat/>
    <w:pPr>
      <w:jc w:val="left"/>
      <w:spacing w:before="100" w:beforeAutospacing="1" w:after="100" w:afterAutospacing="1"/>
      <w:widowControl/>
    </w:pPr>
    <w:rPr>
      <w:rFonts w:hAnsi="宋体" w:eastAsia="Calibri" w:cs="宋体"/>
      <w:b w:val="0"/>
      <w:position w:val="0"/>
      <w:sz w:val="36"/>
      <w:szCs w:val="36"/>
      <w:lang w:val="zh-CN"/>
    </w:rPr>
  </w:style>
  <w:style w:type="paragraph" w:styleId="917" w:customStyle="1">
    <w:name w:val="马刚标题3"/>
    <w:basedOn w:val="769"/>
    <w:next w:val="76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18" w:customStyle="1">
    <w:name w:val="xl43"/>
    <w:basedOn w:val="76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19" w:customStyle="1">
    <w:name w:val="xl36"/>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0" w:customStyle="1">
    <w:name w:val="项目符号：一级"/>
    <w:basedOn w:val="881"/>
    <w:next w:val="881"/>
    <w:qFormat/>
    <w:pPr>
      <w:ind w:right="-134"/>
    </w:pPr>
    <w:rPr>
      <w:bCs w:val="0"/>
    </w:rPr>
  </w:style>
  <w:style w:type="paragraph" w:styleId="921">
    <w:name w:val="Quote"/>
    <w:basedOn w:val="769"/>
    <w:next w:val="769"/>
    <w:link w:val="922"/>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22" w:customStyle="1">
    <w:name w:val="引用 字符"/>
    <w:link w:val="921"/>
    <w:qFormat/>
    <w:rPr>
      <w:rFonts w:ascii="Calibri" w:hAnsi="Calibri"/>
      <w:i/>
      <w:iCs/>
      <w:sz w:val="22"/>
      <w:szCs w:val="22"/>
      <w:lang w:eastAsia="en-US" w:bidi="en-US"/>
    </w:rPr>
  </w:style>
  <w:style w:type="paragraph" w:styleId="923" w:customStyle="1">
    <w:name w:val="Test2"/>
    <w:basedOn w:val="771"/>
    <w:qFormat/>
    <w:pPr>
      <w:spacing w:line="480" w:lineRule="exact"/>
      <w:widowControl/>
    </w:pPr>
    <w:rPr>
      <w:rFonts w:ascii="黑体" w:eastAsia="黑体"/>
      <w:b/>
      <w:position w:val="0"/>
      <w:sz w:val="24"/>
      <w:szCs w:val="24"/>
    </w:rPr>
  </w:style>
  <w:style w:type="paragraph" w:styleId="924" w:customStyle="1">
    <w:name w:val="丁华正文"/>
    <w:basedOn w:val="818"/>
    <w:qFormat/>
    <w:pPr>
      <w:ind w:left="0" w:firstLine="510"/>
      <w:spacing w:after="0" w:line="360" w:lineRule="auto"/>
    </w:pPr>
    <w:rPr>
      <w:b w:val="0"/>
      <w:position w:val="0"/>
      <w:sz w:val="24"/>
    </w:rPr>
  </w:style>
  <w:style w:type="paragraph" w:styleId="925" w:customStyle="1">
    <w:name w:val="xl45"/>
    <w:basedOn w:val="76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26" w:customStyle="1">
    <w:name w:val="xl38"/>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7" w:customStyle="1">
    <w:name w:val="表格抬头"/>
    <w:basedOn w:val="769"/>
    <w:link w:val="928"/>
    <w:qFormat/>
    <w:pPr>
      <w:jc w:val="center"/>
    </w:pPr>
    <w:rPr>
      <w:rFonts w:ascii="黑体" w:eastAsia="黑体"/>
      <w:position w:val="0"/>
      <w:sz w:val="21"/>
    </w:rPr>
  </w:style>
  <w:style w:type="character" w:styleId="928" w:customStyle="1">
    <w:name w:val="表格抬头 Char"/>
    <w:link w:val="927"/>
    <w:qFormat/>
    <w:rPr>
      <w:rFonts w:ascii="黑体" w:eastAsia="黑体"/>
      <w:b/>
      <w:sz w:val="21"/>
    </w:rPr>
  </w:style>
  <w:style w:type="paragraph" w:styleId="929" w:customStyle="1">
    <w:name w:val="插图"/>
    <w:basedOn w:val="76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30" w:customStyle="1">
    <w:name w:val="样式 段后: 0.25 行"/>
    <w:basedOn w:val="76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31" w:customStyle="1">
    <w:name w:val="Char Char Char Char Char Char Char Char Char Char Char1 Char Char Char1"/>
    <w:basedOn w:val="769"/>
    <w:semiHidden/>
    <w:qFormat/>
    <w:pPr>
      <w:ind w:firstLine="200"/>
      <w:jc w:val="left"/>
    </w:pPr>
    <w:rPr>
      <w:rFonts w:ascii="Tahoma" w:hAnsi="Tahoma" w:eastAsia="Calibri" w:cs="宋体"/>
      <w:b w:val="0"/>
      <w:position w:val="0"/>
      <w:szCs w:val="24"/>
      <w:lang w:val="zh-CN"/>
    </w:rPr>
  </w:style>
  <w:style w:type="paragraph" w:styleId="932" w:customStyle="1">
    <w:name w:val="xl56"/>
    <w:basedOn w:val="76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3" w:customStyle="1">
    <w:name w:val="符号与编号 Char"/>
    <w:basedOn w:val="769"/>
    <w:qFormat/>
    <w:pPr>
      <w:ind w:left="720"/>
      <w:spacing w:line="400" w:lineRule="atLeast"/>
      <w:tabs>
        <w:tab w:val="left" w:pos="720" w:leader="none"/>
      </w:tabs>
    </w:pPr>
    <w:rPr>
      <w:rFonts w:ascii="Calibri" w:hAnsi="Calibri" w:eastAsia="Calibri" w:cs="宋体"/>
      <w:b w:val="0"/>
      <w:position w:val="0"/>
      <w:szCs w:val="24"/>
      <w:lang w:val="zh-CN"/>
    </w:rPr>
  </w:style>
  <w:style w:type="paragraph" w:styleId="934" w:customStyle="1">
    <w:name w:val="正文文本 New New"/>
    <w:basedOn w:val="769"/>
    <w:qFormat/>
    <w:pPr>
      <w:ind w:firstLine="200"/>
      <w:spacing w:before="60" w:after="60" w:line="360" w:lineRule="auto"/>
      <w:widowControl/>
    </w:pPr>
    <w:rPr>
      <w:rFonts w:ascii="Calibri" w:hAnsi="Calibri" w:eastAsia="华文楷体" w:cs="宋体"/>
      <w:b w:val="0"/>
      <w:position w:val="0"/>
      <w:szCs w:val="24"/>
      <w:lang w:val="zh-CN"/>
    </w:rPr>
  </w:style>
  <w:style w:type="paragraph" w:styleId="935" w:customStyle="1">
    <w:name w:val="普通正文"/>
    <w:basedOn w:val="769"/>
    <w:qFormat/>
    <w:pPr>
      <w:jc w:val="left"/>
      <w:spacing w:line="360" w:lineRule="auto"/>
    </w:pPr>
    <w:rPr>
      <w:rFonts w:ascii="Arial" w:hAnsi="Arial"/>
      <w:szCs w:val="24"/>
    </w:rPr>
  </w:style>
  <w:style w:type="paragraph" w:styleId="936" w:customStyle="1">
    <w:name w:val="tableau"/>
    <w:basedOn w:val="769"/>
    <w:qFormat/>
    <w:pPr>
      <w:jc w:val="center"/>
      <w:spacing w:before="20" w:after="20"/>
      <w:widowControl/>
    </w:pPr>
    <w:rPr>
      <w:rFonts w:ascii="Arial" w:hAnsi="Arial" w:eastAsia="Calibri" w:cs="宋体"/>
      <w:b w:val="0"/>
      <w:position w:val="0"/>
      <w:sz w:val="16"/>
      <w:lang w:val="en-GB" w:eastAsia="en-US"/>
    </w:rPr>
  </w:style>
  <w:style w:type="paragraph" w:styleId="937" w:customStyle="1">
    <w:name w:val="丁华标题3"/>
    <w:basedOn w:val="938"/>
    <w:next w:val="924"/>
    <w:qFormat/>
    <w:pPr>
      <w:ind w:left="1980" w:hanging="420"/>
      <w:spacing w:after="0"/>
      <w:tabs>
        <w:tab w:val="left" w:pos="1470" w:leader="none"/>
        <w:tab w:val="left" w:pos="1980" w:leader="none"/>
      </w:tabs>
      <w:outlineLvl w:val="2"/>
    </w:pPr>
    <w:rPr>
      <w:sz w:val="24"/>
    </w:rPr>
  </w:style>
  <w:style w:type="paragraph" w:styleId="938" w:customStyle="1">
    <w:name w:val="丁华标题2"/>
    <w:basedOn w:val="771"/>
    <w:next w:val="924"/>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39" w:customStyle="1">
    <w:name w:val="正文2"/>
    <w:basedOn w:val="769"/>
    <w:qFormat/>
    <w:pPr>
      <w:ind w:firstLine="510"/>
      <w:spacing w:before="156" w:line="360" w:lineRule="auto"/>
    </w:pPr>
    <w:rPr>
      <w:rFonts w:ascii="Calibri" w:hAnsi="Calibri" w:eastAsia="Calibri" w:cs="宋体"/>
      <w:b w:val="0"/>
      <w:position w:val="0"/>
      <w:lang w:val="zh-CN"/>
    </w:rPr>
  </w:style>
  <w:style w:type="paragraph" w:styleId="940" w:customStyle="1">
    <w:name w:val="Char Char Char Char Char Char Char Char Char Char Char Char Char Char Char Char Char Char Char Char Char Char Char"/>
    <w:basedOn w:val="769"/>
    <w:qFormat/>
    <w:rPr>
      <w:rFonts w:ascii="Tahoma" w:hAnsi="Tahoma" w:eastAsia="Calibri" w:cs="宋体"/>
      <w:b w:val="0"/>
      <w:position w:val="0"/>
      <w:lang w:val="zh-CN"/>
    </w:rPr>
  </w:style>
  <w:style w:type="paragraph" w:styleId="941" w:customStyle="1">
    <w:name w:val="正文文本缩进 31"/>
    <w:basedOn w:val="769"/>
    <w:qFormat/>
    <w:pPr>
      <w:ind w:firstLine="504"/>
      <w:spacing w:line="360" w:lineRule="auto"/>
      <w:tabs>
        <w:tab w:val="left" w:pos="0" w:leader="none"/>
      </w:tabs>
    </w:pPr>
    <w:rPr>
      <w:rFonts w:hAnsi="Calibri" w:eastAsia="Calibri" w:cs="宋体"/>
      <w:bCs/>
      <w:position w:val="0"/>
      <w:szCs w:val="24"/>
      <w:lang w:val="zh-CN"/>
    </w:rPr>
  </w:style>
  <w:style w:type="paragraph" w:styleId="942" w:customStyle="1">
    <w:name w:val="font10"/>
    <w:basedOn w:val="76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43" w:customStyle="1">
    <w:name w:val="样式 加点正文 + 段前: 0.5 行 段后: 0.5 行1"/>
    <w:basedOn w:val="769"/>
    <w:qFormat/>
    <w:pPr>
      <w:ind w:left="1268"/>
      <w:spacing w:line="300" w:lineRule="auto"/>
      <w:tabs>
        <w:tab w:val="left" w:pos="1268" w:leader="none"/>
      </w:tabs>
    </w:pPr>
    <w:rPr>
      <w:rFonts w:ascii="Calibri" w:hAnsi="Calibri" w:eastAsia="Calibri" w:cs="宋体"/>
      <w:b w:val="0"/>
      <w:position w:val="0"/>
      <w:lang w:val="zh-CN"/>
    </w:rPr>
  </w:style>
  <w:style w:type="paragraph" w:styleId="944" w:customStyle="1">
    <w:name w:val="正文lzq"/>
    <w:basedOn w:val="769"/>
    <w:qFormat/>
    <w:pPr>
      <w:ind w:firstLine="480"/>
      <w:spacing w:line="360" w:lineRule="auto"/>
    </w:pPr>
    <w:rPr>
      <w:rFonts w:ascii="Calibri" w:hAnsi="Calibri" w:eastAsia="Calibri" w:cs="宋体"/>
      <w:b w:val="0"/>
      <w:position w:val="0"/>
      <w:lang w:val="zh-CN"/>
    </w:rPr>
  </w:style>
  <w:style w:type="paragraph" w:styleId="945" w:customStyle="1">
    <w:name w:val="正文 首行缩进:  2 字符 Char Char"/>
    <w:basedOn w:val="769"/>
    <w:qFormat/>
    <w:pPr>
      <w:ind w:firstLine="480"/>
      <w:spacing w:line="360" w:lineRule="auto"/>
    </w:pPr>
    <w:rPr>
      <w:rFonts w:ascii="楷体_GB2312" w:hAnsi="Calibri" w:eastAsia="楷体_GB2312" w:cs="宋体"/>
      <w:b w:val="0"/>
      <w:bCs/>
      <w:position w:val="0"/>
      <w:szCs w:val="24"/>
      <w:lang w:val="zh-CN"/>
    </w:rPr>
  </w:style>
  <w:style w:type="paragraph" w:styleId="946" w:customStyle="1">
    <w:name w:val="font11"/>
    <w:basedOn w:val="76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47" w:customStyle="1">
    <w:name w:val="xl41"/>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48" w:customStyle="1">
    <w:name w:val="Char Char1"/>
    <w:basedOn w:val="769"/>
    <w:qFormat/>
    <w:rPr>
      <w:rFonts w:ascii="Tahoma" w:hAnsi="Tahoma" w:eastAsia="Calibri" w:cs="Tahoma"/>
      <w:b w:val="0"/>
      <w:position w:val="0"/>
      <w:lang w:val="zh-CN"/>
    </w:rPr>
  </w:style>
  <w:style w:type="paragraph" w:styleId="949" w:customStyle="1">
    <w:name w:val="新图表正文"/>
    <w:link w:val="950"/>
    <w:qFormat/>
    <w:pPr>
      <w:jc w:val="both"/>
    </w:pPr>
    <w:rPr>
      <w:rFonts w:ascii="宋体" w:hAnsi="宋体"/>
      <w:sz w:val="18"/>
      <w:szCs w:val="21"/>
    </w:rPr>
  </w:style>
  <w:style w:type="character" w:styleId="950" w:customStyle="1">
    <w:name w:val="新图表正文 Char Char"/>
    <w:link w:val="949"/>
    <w:qFormat/>
    <w:rPr>
      <w:rFonts w:ascii="宋体" w:hAnsi="宋体"/>
      <w:sz w:val="18"/>
      <w:szCs w:val="21"/>
      <w:lang w:bidi="ar-SA"/>
    </w:rPr>
  </w:style>
  <w:style w:type="paragraph" w:styleId="951" w:customStyle="1">
    <w:name w:val="Char2 Char Char Char Char Char Char1"/>
    <w:basedOn w:val="76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52" w:customStyle="1">
    <w:name w:val="xl58"/>
    <w:basedOn w:val="76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53" w:customStyle="1">
    <w:name w:val="font14"/>
    <w:basedOn w:val="76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54" w:customStyle="1">
    <w:name w:val="段 Char"/>
    <w:qFormat/>
    <w:pPr>
      <w:ind w:firstLine="200"/>
      <w:jc w:val="both"/>
    </w:pPr>
    <w:rPr>
      <w:rFonts w:ascii="宋体"/>
      <w:sz w:val="21"/>
    </w:rPr>
  </w:style>
  <w:style w:type="paragraph" w:styleId="955" w:customStyle="1">
    <w:name w:val="默认段落字体 Para Char Char Char Char Char Char Char"/>
    <w:basedOn w:val="769"/>
    <w:qFormat/>
    <w:rPr>
      <w:rFonts w:ascii="Calibri" w:hAnsi="Calibri" w:eastAsia="Calibri" w:cs="宋体"/>
      <w:b w:val="0"/>
      <w:position w:val="0"/>
      <w:sz w:val="20"/>
      <w:lang w:val="zh-CN"/>
    </w:rPr>
  </w:style>
  <w:style w:type="paragraph" w:styleId="956" w:customStyle="1">
    <w:name w:val="xl55"/>
    <w:basedOn w:val="76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57" w:customStyle="1">
    <w:name w:val="默认段落字体 Para Char Char Char Char Char Char Char Char Char1 Char Char Char Char Char Char Char"/>
    <w:basedOn w:val="791"/>
    <w:qFormat/>
    <w:rPr>
      <w:rFonts w:ascii="Tahoma" w:hAnsi="Tahoma"/>
      <w:szCs w:val="24"/>
    </w:rPr>
  </w:style>
  <w:style w:type="paragraph" w:styleId="958" w:customStyle="1">
    <w:name w:val="Char Char Char Char Char"/>
    <w:basedOn w:val="769"/>
    <w:qFormat/>
    <w:rPr>
      <w:rFonts w:ascii="Tahoma" w:hAnsi="Tahoma" w:eastAsia="Calibri" w:cs="Tahoma"/>
      <w:b w:val="0"/>
      <w:position w:val="0"/>
      <w:lang w:val="zh-CN"/>
    </w:rPr>
  </w:style>
  <w:style w:type="paragraph" w:styleId="959" w:customStyle="1">
    <w:name w:val="Char Char Char"/>
    <w:basedOn w:val="769"/>
    <w:qFormat/>
    <w:rPr>
      <w:rFonts w:ascii="Tahoma" w:hAnsi="Tahoma" w:eastAsia="Calibri" w:cs="宋体"/>
      <w:b w:val="0"/>
      <w:position w:val="0"/>
      <w:lang w:val="zh-CN"/>
    </w:rPr>
  </w:style>
  <w:style w:type="paragraph" w:styleId="960" w:customStyle="1">
    <w:name w:val="Default"/>
    <w:qFormat/>
    <w:pPr>
      <w:widowControl w:val="off"/>
    </w:pPr>
    <w:rPr>
      <w:rFonts w:ascii="宋体" w:cs="宋体"/>
      <w:color w:val="000000"/>
      <w:sz w:val="24"/>
      <w:szCs w:val="24"/>
    </w:rPr>
  </w:style>
  <w:style w:type="paragraph" w:styleId="961" w:customStyle="1">
    <w:name w:val="一级标题"/>
    <w:basedOn w:val="769"/>
    <w:qFormat/>
    <w:pPr>
      <w:ind w:left="900" w:hanging="420"/>
      <w:spacing w:line="360" w:lineRule="auto"/>
      <w:tabs>
        <w:tab w:val="left" w:pos="903" w:leader="none"/>
      </w:tabs>
    </w:pPr>
    <w:rPr>
      <w:rFonts w:ascii="Arial" w:hAnsi="Arial" w:eastAsia="Calibri" w:cs="Arial"/>
      <w:b w:val="0"/>
      <w:position w:val="0"/>
      <w:lang w:val="zh-CN"/>
    </w:rPr>
  </w:style>
  <w:style w:type="paragraph" w:styleId="962" w:customStyle="1">
    <w:name w:val="xl52"/>
    <w:basedOn w:val="76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63" w:customStyle="1">
    <w:name w:val="Pa5"/>
    <w:basedOn w:val="769"/>
    <w:next w:val="769"/>
    <w:qFormat/>
    <w:pPr>
      <w:jc w:val="left"/>
      <w:spacing w:line="241" w:lineRule="atLeast"/>
    </w:pPr>
    <w:rPr>
      <w:rFonts w:ascii="汉仪大黑简" w:hAnsi="Calibri" w:eastAsia="汉仪大黑简" w:cs="宋体"/>
      <w:b w:val="0"/>
      <w:position w:val="0"/>
      <w:szCs w:val="24"/>
      <w:lang w:val="zh-CN"/>
    </w:rPr>
  </w:style>
  <w:style w:type="paragraph" w:styleId="964" w:customStyle="1">
    <w:name w:val="小四 段落 宋体 Char Char"/>
    <w:basedOn w:val="769"/>
    <w:qFormat/>
    <w:pPr>
      <w:ind w:firstLine="480"/>
      <w:spacing w:line="360" w:lineRule="auto"/>
    </w:pPr>
    <w:rPr>
      <w:rFonts w:hAnsi="宋体" w:eastAsia="Calibri" w:cs="宋体"/>
      <w:b w:val="0"/>
      <w:position w:val="0"/>
      <w:szCs w:val="24"/>
      <w:lang w:val="zh-CN"/>
    </w:rPr>
  </w:style>
  <w:style w:type="paragraph" w:styleId="965" w:customStyle="1">
    <w:name w:val="xl40"/>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6" w:customStyle="1">
    <w:name w:val="段落"/>
    <w:basedOn w:val="769"/>
    <w:qFormat/>
    <w:pPr>
      <w:ind w:firstLine="480"/>
      <w:spacing w:line="460" w:lineRule="exact"/>
    </w:pPr>
    <w:rPr>
      <w:rFonts w:ascii="Calibri" w:hAnsi="Calibri" w:eastAsia="Calibri" w:cs="宋体"/>
      <w:b w:val="0"/>
      <w:position w:val="0"/>
      <w:lang w:val="zh-CN"/>
    </w:rPr>
  </w:style>
  <w:style w:type="paragraph" w:styleId="967" w:customStyle="1">
    <w:name w:val="公文标题 2"/>
    <w:basedOn w:val="769"/>
    <w:next w:val="968"/>
    <w:qFormat/>
    <w:pPr>
      <w:outlineLvl w:val="1"/>
    </w:pPr>
    <w:rPr>
      <w:rFonts w:ascii="仿宋_GB2312" w:hAnsi="宋体" w:eastAsia="仿宋_GB2312" w:cs="宋体"/>
      <w:b w:val="0"/>
      <w:position w:val="0"/>
      <w:sz w:val="28"/>
      <w:szCs w:val="24"/>
      <w:lang w:val="zh-CN"/>
    </w:rPr>
  </w:style>
  <w:style w:type="paragraph" w:styleId="968" w:customStyle="1">
    <w:name w:val="公文正文"/>
    <w:basedOn w:val="796"/>
    <w:qFormat/>
    <w:pPr>
      <w:ind w:left="0" w:firstLine="200"/>
      <w:spacing w:after="0"/>
    </w:pPr>
    <w:rPr>
      <w:rFonts w:ascii="仿宋_GB2312" w:hAnsi="宋体" w:eastAsia="仿宋_GB2312"/>
      <w:b w:val="0"/>
      <w:position w:val="0"/>
      <w:sz w:val="28"/>
      <w:szCs w:val="24"/>
    </w:rPr>
  </w:style>
  <w:style w:type="paragraph" w:styleId="969" w:customStyle="1">
    <w:name w:val="符号与编号"/>
    <w:basedOn w:val="76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70" w:customStyle="1">
    <w:name w:val="样式 首行缩进:  2 字符"/>
    <w:basedOn w:val="769"/>
    <w:link w:val="971"/>
    <w:qFormat/>
    <w:pPr>
      <w:ind w:firstLine="480"/>
      <w:spacing w:line="360" w:lineRule="auto"/>
    </w:pPr>
    <w:rPr>
      <w:rFonts w:ascii="Times New Roman"/>
      <w:b w:val="0"/>
      <w:position w:val="0"/>
    </w:rPr>
  </w:style>
  <w:style w:type="character" w:styleId="971" w:customStyle="1">
    <w:name w:val="样式 首行缩进:  2 字符 Char Char"/>
    <w:link w:val="970"/>
    <w:qFormat/>
    <w:rPr>
      <w:rFonts w:cs="宋体"/>
      <w:sz w:val="24"/>
    </w:rPr>
  </w:style>
  <w:style w:type="paragraph" w:styleId="972" w:customStyle="1">
    <w:name w:val="正文 + Arial Char"/>
    <w:basedOn w:val="76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73" w:customStyle="1">
    <w:name w:val="xl37"/>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4" w:customStyle="1">
    <w:name w:val="Pa6"/>
    <w:basedOn w:val="769"/>
    <w:next w:val="769"/>
    <w:qFormat/>
    <w:pPr>
      <w:jc w:val="left"/>
      <w:spacing w:line="241" w:lineRule="atLeast"/>
    </w:pPr>
    <w:rPr>
      <w:rFonts w:ascii="汉仪大黑简" w:hAnsi="Calibri" w:eastAsia="汉仪大黑简" w:cs="宋体"/>
      <w:b w:val="0"/>
      <w:position w:val="0"/>
      <w:szCs w:val="24"/>
      <w:lang w:val="zh-CN"/>
    </w:rPr>
  </w:style>
  <w:style w:type="paragraph" w:styleId="975" w:customStyle="1">
    <w:name w:val="表格文字"/>
    <w:basedOn w:val="769"/>
    <w:qFormat/>
    <w:pPr>
      <w:ind w:firstLine="200"/>
      <w:jc w:val="left"/>
      <w:spacing w:line="360" w:lineRule="auto"/>
    </w:pPr>
    <w:rPr>
      <w:rFonts w:ascii="Arial" w:hAnsi="Arial" w:eastAsia="Calibri" w:cs="宋体"/>
      <w:b w:val="0"/>
      <w:position w:val="0"/>
      <w:lang w:val="zh-CN"/>
    </w:rPr>
  </w:style>
  <w:style w:type="paragraph" w:styleId="976" w:customStyle="1">
    <w:name w:val="xl47"/>
    <w:basedOn w:val="76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7" w:customStyle="1">
    <w:name w:val="xl24"/>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8" w:customStyle="1">
    <w:name w:val="样式 标题 2第一章 标题 2Heading 2 HiddenHeading 2 CCBSheading 2H2h2..."/>
    <w:basedOn w:val="77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79" w:customStyle="1">
    <w:name w:val="默认段落字体 Para Char"/>
    <w:basedOn w:val="769"/>
    <w:qFormat/>
    <w:rPr>
      <w:rFonts w:ascii="Calibri" w:hAnsi="Calibri" w:eastAsia="Calibri" w:cs="宋体"/>
      <w:b w:val="0"/>
      <w:position w:val="0"/>
      <w:szCs w:val="24"/>
      <w:lang w:val="zh-CN"/>
    </w:rPr>
  </w:style>
  <w:style w:type="paragraph" w:styleId="980" w:customStyle="1">
    <w:name w:val="Char Char Char Char Char Char Char"/>
    <w:basedOn w:val="769"/>
    <w:qFormat/>
    <w:pPr>
      <w:tabs>
        <w:tab w:val="left" w:pos="360" w:leader="none"/>
      </w:tabs>
    </w:pPr>
    <w:rPr>
      <w:rFonts w:ascii="Times New Roman"/>
      <w:szCs w:val="24"/>
    </w:rPr>
  </w:style>
  <w:style w:type="paragraph" w:styleId="981" w:customStyle="1">
    <w:name w:val="首行缩进"/>
    <w:basedOn w:val="769"/>
    <w:qFormat/>
    <w:pPr>
      <w:ind w:firstLine="480"/>
    </w:pPr>
    <w:rPr>
      <w:rFonts w:ascii="Calibri" w:hAnsi="Calibri" w:eastAsia="Calibri" w:cs="宋体"/>
      <w:b w:val="0"/>
      <w:position w:val="0"/>
      <w:sz w:val="20"/>
      <w:lang w:val="zh-CN"/>
    </w:rPr>
  </w:style>
  <w:style w:type="paragraph" w:styleId="982" w:customStyle="1">
    <w:name w:val="xl60"/>
    <w:basedOn w:val="76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83" w:customStyle="1">
    <w:name w:val="标题4，章节第四层"/>
    <w:basedOn w:val="769"/>
    <w:next w:val="769"/>
    <w:qFormat/>
    <w:pPr>
      <w:spacing w:line="360" w:lineRule="auto"/>
      <w:tabs>
        <w:tab w:val="left" w:pos="0" w:leader="none"/>
      </w:tabs>
      <w:outlineLvl w:val="3"/>
    </w:pPr>
    <w:rPr>
      <w:rFonts w:hAnsi="宋体" w:eastAsia="Calibri" w:cs="宋体"/>
      <w:position w:val="0"/>
      <w:szCs w:val="24"/>
      <w:lang w:val="zh-CN"/>
    </w:rPr>
  </w:style>
  <w:style w:type="paragraph" w:styleId="984" w:customStyle="1">
    <w:name w:val="xl51"/>
    <w:basedOn w:val="76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85" w:customStyle="1">
    <w:name w:val="表格内文字"/>
    <w:basedOn w:val="769"/>
    <w:qFormat/>
    <w:pPr>
      <w:spacing w:line="300" w:lineRule="atLeast"/>
    </w:pPr>
    <w:rPr>
      <w:rFonts w:ascii="Calibri" w:hAnsi="Calibri" w:eastAsia="Calibri" w:cs="宋体"/>
      <w:b w:val="0"/>
      <w:position w:val="0"/>
      <w:sz w:val="18"/>
      <w:szCs w:val="24"/>
      <w:lang w:val="zh-CN"/>
    </w:rPr>
  </w:style>
  <w:style w:type="paragraph" w:styleId="986" w:customStyle="1">
    <w:name w:val="xl26"/>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正文1"/>
    <w:qFormat/>
    <w:pPr>
      <w:spacing w:line="360" w:lineRule="atLeast"/>
      <w:widowControl w:val="off"/>
    </w:pPr>
    <w:rPr>
      <w:rFonts w:ascii="宋体"/>
      <w:b/>
      <w:position w:val="-10"/>
      <w:sz w:val="24"/>
    </w:rPr>
  </w:style>
  <w:style w:type="paragraph" w:styleId="988" w:customStyle="1">
    <w:name w:val="Char Char2"/>
    <w:basedOn w:val="769"/>
    <w:qFormat/>
    <w:rPr>
      <w:rFonts w:ascii="Tahoma" w:hAnsi="Tahoma" w:eastAsia="Calibri" w:cs="宋体"/>
      <w:b w:val="0"/>
      <w:position w:val="0"/>
      <w:lang w:val="zh-CN"/>
    </w:rPr>
  </w:style>
  <w:style w:type="paragraph" w:styleId="989" w:customStyle="1">
    <w:name w:val="Default Text"/>
    <w:basedOn w:val="769"/>
    <w:qFormat/>
    <w:pPr>
      <w:jc w:val="left"/>
      <w:widowControl/>
    </w:pPr>
    <w:rPr>
      <w:rFonts w:ascii="Calibri" w:hAnsi="Calibri" w:eastAsia="Calibri" w:cs="宋体"/>
      <w:b w:val="0"/>
      <w:position w:val="0"/>
      <w:lang w:val="zh-CN" w:eastAsia="en-US"/>
    </w:rPr>
  </w:style>
  <w:style w:type="paragraph" w:styleId="990" w:customStyle="1">
    <w:name w:val="正文文本缩进1"/>
    <w:basedOn w:val="769"/>
    <w:qFormat/>
    <w:pPr>
      <w:ind w:left="420"/>
      <w:spacing w:after="120"/>
    </w:pPr>
    <w:rPr>
      <w:rFonts w:ascii="Calibri" w:hAnsi="Calibri" w:eastAsia="Calibri" w:cs="宋体"/>
      <w:b w:val="0"/>
      <w:position w:val="0"/>
      <w:sz w:val="20"/>
      <w:szCs w:val="24"/>
      <w:lang w:val="zh-CN"/>
    </w:rPr>
  </w:style>
  <w:style w:type="paragraph" w:styleId="991" w:customStyle="1">
    <w:name w:val="正文 首行缩进:  2 字符 Char"/>
    <w:basedOn w:val="769"/>
    <w:qFormat/>
    <w:pPr>
      <w:ind w:firstLine="480"/>
      <w:spacing w:line="360" w:lineRule="auto"/>
    </w:pPr>
    <w:rPr>
      <w:rFonts w:ascii="Calibri" w:hAnsi="Calibri" w:eastAsia="Calibri" w:cs="宋体"/>
      <w:b w:val="0"/>
      <w:position w:val="0"/>
      <w:lang w:val="zh-CN"/>
    </w:rPr>
  </w:style>
  <w:style w:type="paragraph" w:styleId="992" w:customStyle="1">
    <w:name w:val="正文表标题"/>
    <w:next w:val="845"/>
    <w:qFormat/>
    <w:pPr>
      <w:ind w:left="900" w:hanging="420"/>
      <w:jc w:val="center"/>
      <w:tabs>
        <w:tab w:val="left" w:pos="900" w:leader="none"/>
      </w:tabs>
    </w:pPr>
    <w:rPr>
      <w:rFonts w:ascii="黑体" w:eastAsia="黑体"/>
      <w:sz w:val="21"/>
    </w:rPr>
  </w:style>
  <w:style w:type="paragraph" w:styleId="993" w:customStyle="1">
    <w:name w:val="正文 居中"/>
    <w:basedOn w:val="769"/>
    <w:qFormat/>
    <w:pPr>
      <w:jc w:val="center"/>
      <w:spacing w:line="360" w:lineRule="auto"/>
    </w:pPr>
    <w:rPr>
      <w:rFonts w:ascii="Calibri" w:hAnsi="Calibri" w:eastAsia="Calibri" w:cs="宋体"/>
      <w:b w:val="0"/>
      <w:position w:val="0"/>
      <w:lang w:val="zh-CN"/>
    </w:rPr>
  </w:style>
  <w:style w:type="paragraph" w:styleId="994" w:customStyle="1">
    <w:name w:val="Char Char Char1"/>
    <w:basedOn w:val="791"/>
    <w:qFormat/>
    <w:pPr>
      <w:spacing w:line="436" w:lineRule="exact"/>
    </w:pPr>
    <w:rPr>
      <w:b w:val="0"/>
      <w:position w:val="0"/>
      <w:sz w:val="21"/>
      <w:szCs w:val="24"/>
    </w:rPr>
  </w:style>
  <w:style w:type="paragraph" w:styleId="995" w:customStyle="1">
    <w:name w:val="样式1"/>
    <w:basedOn w:val="769"/>
    <w:next w:val="773"/>
    <w:qFormat/>
    <w:pPr>
      <w:ind w:firstLine="480"/>
      <w:spacing w:line="300" w:lineRule="auto"/>
    </w:pPr>
  </w:style>
  <w:style w:type="paragraph" w:styleId="996" w:customStyle="1">
    <w:name w:val="正文缩进1"/>
    <w:basedOn w:val="769"/>
    <w:link w:val="997"/>
    <w:qFormat/>
    <w:pPr>
      <w:ind w:firstLine="420"/>
    </w:pPr>
    <w:rPr>
      <w:rFonts w:ascii="Times New Roman"/>
      <w:b w:val="0"/>
      <w:position w:val="0"/>
      <w:sz w:val="20"/>
    </w:rPr>
  </w:style>
  <w:style w:type="character" w:styleId="997" w:customStyle="1">
    <w:name w:val="正文缩进 Char1"/>
    <w:link w:val="996"/>
    <w:qFormat/>
  </w:style>
  <w:style w:type="paragraph" w:styleId="998" w:customStyle="1">
    <w:name w:val="1"/>
    <w:basedOn w:val="769"/>
    <w:next w:val="824"/>
    <w:qFormat/>
    <w:pPr>
      <w:spacing w:line="360" w:lineRule="auto"/>
    </w:pPr>
    <w:rPr>
      <w:rFonts w:ascii="Calibri" w:hAnsi="Calibri" w:eastAsia="仿宋_GB2312" w:cs="宋体"/>
      <w:b w:val="0"/>
      <w:position w:val="0"/>
      <w:szCs w:val="24"/>
      <w:lang w:val="zh-CN"/>
    </w:rPr>
  </w:style>
  <w:style w:type="paragraph" w:styleId="999" w:customStyle="1">
    <w:name w:val="Char Char Char Char Char Char Char Char Char Char Char"/>
    <w:basedOn w:val="769"/>
    <w:qFormat/>
    <w:rPr>
      <w:rFonts w:ascii="Tahoma" w:hAnsi="Tahoma" w:eastAsia="Calibri" w:cs="宋体"/>
      <w:b w:val="0"/>
      <w:position w:val="0"/>
      <w:lang w:val="zh-CN"/>
    </w:rPr>
  </w:style>
  <w:style w:type="paragraph" w:styleId="1000" w:customStyle="1">
    <w:name w:val="样式"/>
    <w:basedOn w:val="769"/>
    <w:qFormat/>
    <w:pPr>
      <w:spacing w:before="120" w:after="120" w:line="360" w:lineRule="auto"/>
    </w:pPr>
    <w:rPr>
      <w:rFonts w:hAnsi="Calibri" w:eastAsia="Calibri" w:cs="宋体"/>
      <w:b w:val="0"/>
      <w:position w:val="0"/>
      <w:lang w:val="zh-CN"/>
    </w:rPr>
  </w:style>
  <w:style w:type="paragraph" w:styleId="1001" w:customStyle="1">
    <w:name w:val="xl31"/>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02" w:customStyle="1">
    <w:name w:val="纯文本1"/>
    <w:basedOn w:val="769"/>
    <w:qFormat/>
    <w:rPr>
      <w:rFonts w:hAnsi="宋体" w:eastAsia="楷体_GB2312" w:cs="宋体"/>
      <w:b w:val="0"/>
      <w:position w:val="0"/>
      <w:sz w:val="28"/>
      <w:lang w:val="zh-CN"/>
    </w:rPr>
  </w:style>
  <w:style w:type="paragraph" w:styleId="1003" w:customStyle="1">
    <w:name w:val="表格1"/>
    <w:basedOn w:val="769"/>
    <w:qFormat/>
    <w:rPr>
      <w:rFonts w:hAnsi="Calibri" w:eastAsia="Calibri" w:cs="宋体"/>
      <w:b w:val="0"/>
      <w:position w:val="0"/>
      <w:sz w:val="20"/>
      <w:szCs w:val="21"/>
      <w:lang w:val="zh-CN"/>
    </w:rPr>
  </w:style>
  <w:style w:type="paragraph" w:styleId="1004" w:customStyle="1">
    <w:name w:val="Char"/>
    <w:basedOn w:val="769"/>
    <w:semiHidden/>
    <w:qFormat/>
    <w:rPr>
      <w:rFonts w:ascii="Tahoma" w:hAnsi="Tahoma" w:eastAsia="Calibri" w:cs="仿宋_GB2312"/>
      <w:b w:val="0"/>
      <w:position w:val="0"/>
      <w:szCs w:val="28"/>
      <w:lang w:val="zh-CN"/>
    </w:rPr>
  </w:style>
  <w:style w:type="paragraph" w:styleId="1005" w:customStyle="1">
    <w:name w:val="正文缩进2字符"/>
    <w:basedOn w:val="769"/>
    <w:qFormat/>
    <w:pPr>
      <w:ind w:firstLine="200"/>
      <w:spacing w:line="300" w:lineRule="auto"/>
    </w:pPr>
    <w:rPr>
      <w:rFonts w:ascii="仿宋_GB2312" w:hAnsi="Calibri" w:eastAsia="仿宋_GB2312" w:cs="宋体"/>
      <w:b w:val="0"/>
      <w:position w:val="0"/>
      <w:sz w:val="32"/>
      <w:szCs w:val="32"/>
      <w:lang w:val="zh-CN"/>
    </w:rPr>
  </w:style>
  <w:style w:type="paragraph" w:styleId="1006" w:customStyle="1">
    <w:name w:val="Char1"/>
    <w:basedOn w:val="769"/>
    <w:qFormat/>
    <w:rPr>
      <w:rFonts w:ascii="仿宋_GB2312" w:hAnsi="宋体" w:eastAsia="仿宋_GB2312" w:cs="宋体"/>
      <w:position w:val="0"/>
      <w:sz w:val="32"/>
      <w:szCs w:val="32"/>
      <w:lang w:val="zh-CN"/>
    </w:rPr>
  </w:style>
  <w:style w:type="paragraph" w:styleId="1007" w:customStyle="1">
    <w:name w:val="样式 样式 首行缩进:  2 字符 + 行距: 1.5 倍行距"/>
    <w:basedOn w:val="769"/>
    <w:qFormat/>
    <w:pPr>
      <w:ind w:firstLine="470"/>
      <w:spacing w:line="360" w:lineRule="auto"/>
    </w:pPr>
    <w:rPr>
      <w:rFonts w:ascii="Calibri" w:hAnsi="Calibri" w:eastAsia="Calibri" w:cs="宋体"/>
      <w:b w:val="0"/>
      <w:position w:val="0"/>
      <w:lang w:val="zh-CN"/>
    </w:rPr>
  </w:style>
  <w:style w:type="paragraph" w:styleId="1008" w:customStyle="1">
    <w:name w:val="符号与编号 Char Char"/>
    <w:basedOn w:val="76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09" w:customStyle="1">
    <w:name w:val="Char Char1 Char1"/>
    <w:basedOn w:val="769"/>
    <w:qFormat/>
    <w:pPr>
      <w:jc w:val="left"/>
      <w:spacing w:after="160" w:line="240" w:lineRule="exact"/>
      <w:widowControl/>
    </w:pPr>
    <w:rPr>
      <w:rFonts w:ascii="Verdana" w:hAnsi="Verdana" w:eastAsia="Calibri" w:cs="宋体"/>
      <w:b w:val="0"/>
      <w:position w:val="0"/>
      <w:sz w:val="20"/>
      <w:lang w:val="zh-CN" w:eastAsia="en-US"/>
    </w:rPr>
  </w:style>
  <w:style w:type="paragraph" w:styleId="1010" w:customStyle="1">
    <w:name w:val="Char11"/>
    <w:basedOn w:val="769"/>
    <w:qFormat/>
    <w:pPr>
      <w:jc w:val="left"/>
      <w:spacing w:after="160" w:line="240" w:lineRule="exact"/>
      <w:widowControl/>
    </w:pPr>
    <w:rPr>
      <w:rFonts w:ascii="Verdana" w:hAnsi="Verdana" w:eastAsia="仿宋_GB2312" w:cs="宋体"/>
      <w:b w:val="0"/>
      <w:position w:val="0"/>
      <w:lang w:val="zh-CN" w:eastAsia="en-US"/>
    </w:rPr>
  </w:style>
  <w:style w:type="paragraph" w:styleId="1011" w:customStyle="1">
    <w:name w:val="样式 样式 首行缩进:  0.74 厘米 行距: 1.5 倍行距 + 段后: 0.5 行"/>
    <w:basedOn w:val="769"/>
    <w:qFormat/>
    <w:pPr>
      <w:ind w:firstLine="420"/>
      <w:spacing w:line="360" w:lineRule="auto"/>
    </w:pPr>
    <w:rPr>
      <w:rFonts w:ascii="楷体_GB2312" w:hAnsi="Calibri" w:eastAsia="楷体_GB2312" w:cs="宋体"/>
      <w:b w:val="0"/>
      <w:bCs/>
      <w:position w:val="0"/>
      <w:lang w:val="zh-CN"/>
    </w:rPr>
  </w:style>
  <w:style w:type="paragraph" w:styleId="1012" w:customStyle="1">
    <w:name w:val="Table Text Char"/>
    <w:qFormat/>
    <w:pPr>
      <w:spacing w:before="80" w:after="80"/>
    </w:pPr>
    <w:rPr>
      <w:rFonts w:ascii="Arial" w:hAnsi="Arial" w:cs="Arial"/>
      <w:sz w:val="18"/>
      <w:szCs w:val="28"/>
    </w:rPr>
  </w:style>
  <w:style w:type="paragraph" w:styleId="1013" w:customStyle="1">
    <w:name w:val="Char Char Char Char"/>
    <w:basedOn w:val="791"/>
    <w:qFormat/>
    <w:pPr>
      <w:spacing w:line="360" w:lineRule="auto"/>
    </w:pPr>
    <w:rPr>
      <w:rFonts w:ascii="Tahoma" w:hAnsi="Tahoma"/>
      <w:szCs w:val="24"/>
    </w:rPr>
  </w:style>
  <w:style w:type="paragraph" w:styleId="1014" w:customStyle="1">
    <w:name w:val="xl54"/>
    <w:basedOn w:val="76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15" w:customStyle="1">
    <w:name w:val="正文文本 21"/>
    <w:basedOn w:val="769"/>
    <w:qFormat/>
    <w:pPr>
      <w:ind w:left="720" w:hanging="720"/>
      <w:widowControl/>
    </w:pPr>
    <w:rPr>
      <w:rFonts w:ascii="Calibri" w:hAnsi="Calibri" w:eastAsia="Calibri" w:cs="宋体"/>
      <w:b w:val="0"/>
      <w:position w:val="0"/>
      <w:lang w:val="en-GB"/>
    </w:rPr>
  </w:style>
  <w:style w:type="paragraph" w:styleId="1016" w:customStyle="1">
    <w:name w:val="Char Char Char Char Char Char Char Char"/>
    <w:basedOn w:val="769"/>
    <w:qFormat/>
    <w:pPr>
      <w:jc w:val="left"/>
      <w:spacing w:after="160" w:line="240" w:lineRule="exact"/>
      <w:widowControl/>
    </w:pPr>
    <w:rPr>
      <w:rFonts w:ascii="Verdana" w:hAnsi="Verdana"/>
      <w:sz w:val="20"/>
      <w:lang w:eastAsia="en-US"/>
    </w:rPr>
  </w:style>
  <w:style w:type="paragraph" w:styleId="1017" w:customStyle="1">
    <w:name w:val="qw"/>
    <w:qFormat/>
    <w:pPr>
      <w:jc w:val="both"/>
      <w:spacing w:line="312" w:lineRule="atLeast"/>
      <w:widowControl w:val="off"/>
    </w:pPr>
    <w:rPr>
      <w:rFonts w:ascii="宋体"/>
      <w:sz w:val="24"/>
    </w:rPr>
  </w:style>
  <w:style w:type="paragraph" w:styleId="1018" w:customStyle="1">
    <w:name w:val="小四 段落 宋体 Char Char Char Char"/>
    <w:basedOn w:val="769"/>
    <w:qFormat/>
    <w:pPr>
      <w:ind w:right="-33" w:firstLine="480"/>
      <w:jc w:val="left"/>
      <w:spacing w:line="360" w:lineRule="auto"/>
    </w:pPr>
    <w:rPr>
      <w:rFonts w:ascii="Calibri" w:hAnsi="Calibri" w:eastAsia="Calibri" w:cs="宋体"/>
      <w:b w:val="0"/>
      <w:position w:val="0"/>
      <w:szCs w:val="24"/>
      <w:lang w:val="zh-CN"/>
    </w:rPr>
  </w:style>
  <w:style w:type="paragraph" w:styleId="1019" w:customStyle="1">
    <w:name w:val="zw"/>
    <w:basedOn w:val="769"/>
    <w:qFormat/>
    <w:pPr>
      <w:ind w:firstLine="480"/>
      <w:jc w:val="left"/>
      <w:spacing w:line="360" w:lineRule="auto"/>
      <w:widowControl/>
    </w:pPr>
    <w:rPr>
      <w:rFonts w:hAnsi="宋体" w:eastAsia="Calibri" w:cs="宋体"/>
      <w:b w:val="0"/>
      <w:bCs/>
      <w:position w:val="0"/>
      <w:lang w:val="zh-CN"/>
    </w:rPr>
  </w:style>
  <w:style w:type="paragraph" w:styleId="1020" w:customStyle="1">
    <w:name w:val="Char Char Char Char Char Char Char Char1"/>
    <w:basedOn w:val="769"/>
    <w:qFormat/>
    <w:rPr>
      <w:rFonts w:ascii="Tahoma" w:hAnsi="Tahoma" w:eastAsia="Calibri" w:cs="Tahoma"/>
      <w:b w:val="0"/>
      <w:position w:val="0"/>
      <w:lang w:val="zh-CN"/>
    </w:rPr>
  </w:style>
  <w:style w:type="paragraph" w:styleId="1021" w:customStyle="1">
    <w:name w:val="xl42"/>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2" w:customStyle="1">
    <w:name w:val="Char Char Char Char Char Char Char Char Char Char Char Char Char"/>
    <w:basedOn w:val="791"/>
    <w:qFormat/>
    <w:rPr>
      <w:rFonts w:ascii="Tahoma" w:hAnsi="Tahoma"/>
      <w:b w:val="0"/>
      <w:position w:val="0"/>
      <w:szCs w:val="24"/>
    </w:rPr>
  </w:style>
  <w:style w:type="paragraph" w:styleId="1023" w:customStyle="1">
    <w:name w:val="_Style 42"/>
    <w:basedOn w:val="769"/>
    <w:next w:val="782"/>
    <w:qFormat/>
    <w:rPr>
      <w:rFonts w:ascii="楷体_GB2312" w:hAnsi="Arial" w:eastAsia="楷体_GB2312" w:cs="宋体"/>
      <w:b w:val="0"/>
      <w:position w:val="0"/>
      <w:sz w:val="28"/>
      <w:lang w:val="zh-CN"/>
    </w:rPr>
  </w:style>
  <w:style w:type="paragraph" w:styleId="1024" w:customStyle="1">
    <w:name w:val="Char Char Char Char Char Char Char1"/>
    <w:basedOn w:val="769"/>
    <w:qFormat/>
    <w:pPr>
      <w:jc w:val="left"/>
    </w:pPr>
    <w:rPr>
      <w:rFonts w:ascii="Tahoma" w:hAnsi="Tahoma" w:eastAsia="Calibri" w:cs="宋体"/>
      <w:b w:val="0"/>
      <w:position w:val="0"/>
      <w:lang w:val="zh-CN"/>
    </w:rPr>
  </w:style>
  <w:style w:type="paragraph" w:styleId="1025" w:customStyle="1">
    <w:name w:val="样式 样式 标题 3H3sect1.2.3BOD 0Heading 3 - oldh3l3CTLevel 3 Head... +..."/>
    <w:basedOn w:val="769"/>
    <w:qFormat/>
    <w:pPr>
      <w:jc w:val="left"/>
      <w:keepLines/>
      <w:keepNext/>
      <w:outlineLvl w:val="2"/>
    </w:pPr>
    <w:rPr>
      <w:rFonts w:ascii="Calibri" w:hAnsi="Calibri" w:eastAsia="Calibri" w:cs="宋体"/>
      <w:bCs/>
      <w:position w:val="0"/>
      <w:lang w:val="zh-CN"/>
    </w:rPr>
  </w:style>
  <w:style w:type="paragraph" w:styleId="1026" w:customStyle="1">
    <w:name w:val="条1"/>
    <w:basedOn w:val="76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27" w:customStyle="1">
    <w:name w:val="flType"/>
    <w:basedOn w:val="903"/>
    <w:qFormat/>
    <w:pPr>
      <w:spacing w:after="284"/>
    </w:pPr>
    <w:rPr>
      <w:rFonts w:eastAsia="宋体"/>
      <w:b w:val="0"/>
    </w:rPr>
  </w:style>
  <w:style w:type="paragraph" w:styleId="1028" w:customStyle="1">
    <w:name w:val="Char Char Char Char Char Char"/>
    <w:basedOn w:val="769"/>
    <w:qFormat/>
    <w:rPr>
      <w:rFonts w:ascii="Tahoma" w:hAnsi="Tahoma" w:eastAsia="Calibri" w:cs="Tahoma"/>
      <w:b w:val="0"/>
      <w:position w:val="0"/>
      <w:lang w:val="zh-CN"/>
    </w:rPr>
  </w:style>
  <w:style w:type="paragraph" w:styleId="1029" w:customStyle="1">
    <w:name w:val="xl25"/>
    <w:basedOn w:val="76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30" w:customStyle="1">
    <w:name w:val="项目符号，一级"/>
    <w:basedOn w:val="881"/>
    <w:next w:val="881"/>
    <w:qFormat/>
    <w:pPr>
      <w:ind w:left="376" w:firstLine="0"/>
      <w:spacing w:line="240" w:lineRule="atLeast"/>
      <w:tabs>
        <w:tab w:val="left" w:pos="1320" w:leader="none"/>
      </w:tabs>
    </w:pPr>
    <w:rPr>
      <w:bCs w:val="0"/>
      <w:color w:val="000000"/>
      <w:szCs w:val="24"/>
    </w:rPr>
  </w:style>
  <w:style w:type="paragraph" w:styleId="1031" w:customStyle="1">
    <w:name w:val="Char2"/>
    <w:basedOn w:val="769"/>
    <w:qFormat/>
    <w:pPr>
      <w:jc w:val="left"/>
      <w:spacing w:after="160" w:line="240" w:lineRule="exact"/>
      <w:widowControl/>
    </w:pPr>
    <w:rPr>
      <w:rFonts w:ascii="Verdana" w:hAnsi="Verdana"/>
      <w:sz w:val="20"/>
      <w:lang w:eastAsia="en-US"/>
    </w:rPr>
  </w:style>
  <w:style w:type="paragraph" w:styleId="1032" w:customStyle="1">
    <w:name w:val="_Style 226"/>
    <w:basedOn w:val="770"/>
    <w:next w:val="769"/>
    <w:qFormat/>
    <w:pPr>
      <w:jc w:val="left"/>
      <w:keepLines/>
      <w:spacing w:before="480" w:line="276" w:lineRule="auto"/>
      <w:widowControl/>
      <w:outlineLvl w:val="9"/>
    </w:pPr>
    <w:rPr>
      <w:rFonts w:ascii="Cambria" w:hAnsi="Cambria" w:eastAsia="宋体"/>
      <w:bCs/>
      <w:color w:val="365f91"/>
    </w:rPr>
  </w:style>
  <w:style w:type="paragraph" w:styleId="1033" w:customStyle="1">
    <w:name w:val="xl53"/>
    <w:basedOn w:val="76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4" w:customStyle="1">
    <w:name w:val="Char Char Char Char Char Char Char Char Char"/>
    <w:basedOn w:val="769"/>
    <w:qFormat/>
    <w:pPr>
      <w:ind w:left="200" w:hanging="200"/>
      <w:tabs>
        <w:tab w:val="left" w:pos="360" w:leader="none"/>
      </w:tabs>
    </w:pPr>
    <w:rPr>
      <w:rFonts w:ascii="Calibri" w:hAnsi="Calibri" w:eastAsia="Calibri" w:cs="宋体"/>
      <w:b w:val="0"/>
      <w:position w:val="0"/>
      <w:szCs w:val="24"/>
      <w:lang w:val="zh-CN"/>
    </w:rPr>
  </w:style>
  <w:style w:type="paragraph" w:styleId="1035" w:customStyle="1">
    <w:name w:val="xl30"/>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6" w:customStyle="1">
    <w:name w:val="greytypebeni"/>
    <w:basedOn w:val="769"/>
    <w:qFormat/>
    <w:pPr>
      <w:jc w:val="left"/>
      <w:widowControl/>
    </w:pPr>
    <w:rPr>
      <w:rFonts w:hAnsi="宋体" w:eastAsia="Calibri" w:cs="宋体"/>
      <w:b w:val="0"/>
      <w:position w:val="0"/>
      <w:szCs w:val="24"/>
      <w:lang w:val="zh-CN"/>
    </w:rPr>
  </w:style>
  <w:style w:type="paragraph" w:styleId="1037" w:customStyle="1">
    <w:name w:val="标题5，章节第五层"/>
    <w:basedOn w:val="769"/>
    <w:next w:val="76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38" w:customStyle="1">
    <w:name w:val="样式3"/>
    <w:basedOn w:val="769"/>
    <w:next w:val="769"/>
    <w:qFormat/>
    <w:pPr>
      <w:spacing w:line="360" w:lineRule="auto"/>
    </w:pPr>
    <w:rPr>
      <w:rFonts w:ascii="Calibri" w:hAnsi="Calibri" w:eastAsia="Calibri" w:cs="宋体"/>
      <w:b w:val="0"/>
      <w:position w:val="0"/>
      <w:sz w:val="20"/>
      <w:lang w:val="zh-CN"/>
    </w:rPr>
  </w:style>
  <w:style w:type="paragraph" w:styleId="1039" w:customStyle="1">
    <w:name w:val="样式2"/>
    <w:basedOn w:val="769"/>
    <w:qFormat/>
    <w:pPr>
      <w:ind w:left="200"/>
      <w:spacing w:line="360" w:lineRule="auto"/>
    </w:pPr>
    <w:rPr>
      <w:rFonts w:hAnsi="宋体" w:eastAsia="Calibri" w:cs="宋体"/>
      <w:position w:val="0"/>
      <w:szCs w:val="24"/>
      <w:lang w:val="zh-CN"/>
    </w:rPr>
  </w:style>
  <w:style w:type="paragraph" w:styleId="1040" w:customStyle="1">
    <w:name w:val="列出段落11"/>
    <w:basedOn w:val="769"/>
    <w:uiPriority w:val="34"/>
    <w:qFormat/>
    <w:pPr>
      <w:ind w:firstLine="420"/>
    </w:pPr>
    <w:rPr>
      <w:rFonts w:ascii="Calibri" w:hAnsi="Calibri" w:eastAsia="Calibri" w:cs="宋体"/>
      <w:b w:val="0"/>
      <w:position w:val="0"/>
      <w:sz w:val="20"/>
      <w:szCs w:val="24"/>
      <w:lang w:val="zh-CN"/>
    </w:rPr>
  </w:style>
  <w:style w:type="paragraph" w:styleId="1041" w:customStyle="1">
    <w:name w:val="论文正文"/>
    <w:basedOn w:val="805"/>
    <w:qFormat/>
    <w:pPr>
      <w:ind w:left="0" w:firstLine="200"/>
      <w:jc w:val="left"/>
      <w:spacing w:line="360" w:lineRule="auto"/>
    </w:pPr>
    <w:rPr>
      <w:rFonts w:ascii="Times New Roman" w:hAnsi="Times New Roman"/>
      <w:sz w:val="28"/>
      <w:szCs w:val="24"/>
    </w:rPr>
  </w:style>
  <w:style w:type="paragraph" w:styleId="1042" w:customStyle="1">
    <w:name w:val="Char Char11"/>
    <w:basedOn w:val="769"/>
    <w:qFormat/>
    <w:rPr>
      <w:rFonts w:ascii="Tahoma" w:hAnsi="Tahoma" w:eastAsia="Calibri" w:cs="宋体"/>
      <w:b w:val="0"/>
      <w:position w:val="0"/>
      <w:lang w:val="zh-CN"/>
    </w:rPr>
  </w:style>
  <w:style w:type="paragraph" w:styleId="1043" w:customStyle="1">
    <w:name w:val="a0"/>
    <w:basedOn w:val="769"/>
    <w:qFormat/>
    <w:pPr>
      <w:spacing w:before="100" w:beforeAutospacing="1" w:after="100" w:afterAutospacing="1"/>
      <w:widowControl/>
    </w:pPr>
    <w:rPr>
      <w:rFonts w:hAnsi="宋体" w:eastAsia="Calibri" w:cs="宋体"/>
      <w:b w:val="0"/>
      <w:position w:val="0"/>
      <w:szCs w:val="24"/>
      <w:lang w:val="zh-CN"/>
    </w:rPr>
  </w:style>
  <w:style w:type="paragraph" w:styleId="1044" w:customStyle="1">
    <w:name w:val="xl44"/>
    <w:basedOn w:val="76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45" w:customStyle="1">
    <w:name w:val="正文--表格内正文"/>
    <w:basedOn w:val="769"/>
    <w:qFormat/>
    <w:pPr>
      <w:jc w:val="center"/>
      <w:spacing w:line="0" w:lineRule="atLeast"/>
    </w:pPr>
    <w:rPr>
      <w:rFonts w:hAnsi="宋体" w:eastAsia="Calibri" w:cs="宋体"/>
      <w:b w:val="0"/>
      <w:color w:val="000000"/>
      <w:position w:val="0"/>
      <w:szCs w:val="24"/>
      <w:lang w:val="zh-CN"/>
    </w:rPr>
  </w:style>
  <w:style w:type="paragraph" w:styleId="1046" w:customStyle="1">
    <w:name w:val="xl63"/>
    <w:basedOn w:val="76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47" w:customStyle="1">
    <w:name w:val="7"/>
    <w:basedOn w:val="769"/>
    <w:next w:val="826"/>
    <w:qFormat/>
    <w:pPr>
      <w:jc w:val="left"/>
      <w:spacing w:before="100" w:beforeAutospacing="1" w:after="100" w:afterAutospacing="1"/>
      <w:widowControl/>
    </w:pPr>
    <w:rPr>
      <w:rFonts w:hAnsi="宋体" w:eastAsia="Calibri" w:cs="宋体"/>
      <w:b w:val="0"/>
      <w:position w:val="0"/>
      <w:lang w:val="zh-CN"/>
    </w:rPr>
  </w:style>
  <w:style w:type="paragraph" w:styleId="1048" w:customStyle="1">
    <w:name w:val="列出段落2"/>
    <w:basedOn w:val="769"/>
    <w:qFormat/>
    <w:pPr>
      <w:ind w:left="720"/>
      <w:jc w:val="left"/>
      <w:widowControl/>
    </w:pPr>
    <w:rPr>
      <w:rFonts w:ascii="Arial" w:hAnsi="Arial" w:eastAsia="黑体" w:cs="Arial"/>
      <w:b w:val="0"/>
      <w:position w:val="0"/>
      <w:szCs w:val="24"/>
      <w:lang w:val="zh-CN" w:eastAsia="en-US"/>
    </w:rPr>
  </w:style>
  <w:style w:type="paragraph" w:styleId="1049" w:customStyle="1">
    <w:name w:val="xl59"/>
    <w:basedOn w:val="76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0" w:customStyle="1">
    <w:name w:val="Char Char Char Char1 Char Char Char"/>
    <w:basedOn w:val="791"/>
    <w:qFormat/>
    <w:pPr>
      <w:spacing w:line="360" w:lineRule="auto"/>
    </w:pPr>
    <w:rPr>
      <w:rFonts w:ascii="Tahoma" w:hAnsi="Tahoma"/>
      <w:szCs w:val="24"/>
    </w:rPr>
  </w:style>
  <w:style w:type="paragraph" w:styleId="1051" w:customStyle="1">
    <w:name w:val="表格内容"/>
    <w:basedOn w:val="769"/>
    <w:qFormat/>
    <w:pPr>
      <w:jc w:val="center"/>
      <w:spacing w:before="60" w:line="300" w:lineRule="auto"/>
      <w:widowControl/>
    </w:pPr>
    <w:rPr>
      <w:rFonts w:ascii="Calibri" w:hAnsi="Calibri" w:eastAsia="Calibri" w:cs="宋体"/>
      <w:b w:val="0"/>
      <w:position w:val="0"/>
      <w:sz w:val="20"/>
      <w:lang w:val="zh-CN"/>
    </w:rPr>
  </w:style>
  <w:style w:type="paragraph" w:styleId="1052" w:customStyle="1">
    <w:name w:val="列表内容"/>
    <w:basedOn w:val="769"/>
    <w:next w:val="76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53" w:customStyle="1">
    <w:name w:val="Char Char Char Char Char Char Char1 Char"/>
    <w:basedOn w:val="769"/>
    <w:qFormat/>
    <w:rPr>
      <w:rFonts w:ascii="Tahoma" w:hAnsi="Tahoma" w:eastAsia="Calibri" w:cs="Tahoma"/>
      <w:b w:val="0"/>
      <w:position w:val="0"/>
      <w:lang w:val="zh-CN"/>
    </w:rPr>
  </w:style>
  <w:style w:type="paragraph" w:styleId="1054" w:customStyle="1">
    <w:name w:val="项目符号，二级"/>
    <w:basedOn w:val="881"/>
    <w:next w:val="881"/>
    <w:qFormat/>
    <w:pPr>
      <w:ind w:left="1337" w:right="-27" w:firstLine="480"/>
      <w:tabs>
        <w:tab w:val="left" w:pos="360" w:leader="none"/>
        <w:tab w:val="left" w:pos="1211" w:leader="none"/>
        <w:tab w:val="left" w:pos="1337" w:leader="none"/>
      </w:tabs>
    </w:pPr>
    <w:rPr>
      <w:bCs w:val="0"/>
      <w:color w:val="000000"/>
      <w:sz w:val="24"/>
      <w:szCs w:val="24"/>
    </w:rPr>
  </w:style>
  <w:style w:type="paragraph" w:styleId="1055" w:customStyle="1">
    <w:name w:val="xl32"/>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6" w:customStyle="1">
    <w:name w:val="Bullets L1"/>
    <w:basedOn w:val="76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57" w:customStyle="1">
    <w:name w:val="Body Text 21"/>
    <w:basedOn w:val="769"/>
    <w:qFormat/>
    <w:pPr>
      <w:ind w:left="720" w:hanging="720"/>
      <w:widowControl/>
    </w:pPr>
    <w:rPr>
      <w:rFonts w:ascii="Calibri" w:hAnsi="Calibri" w:eastAsia="Calibri" w:cs="宋体"/>
      <w:b w:val="0"/>
      <w:position w:val="0"/>
      <w:lang w:val="en-GB"/>
    </w:rPr>
  </w:style>
  <w:style w:type="paragraph" w:styleId="1058" w:customStyle="1">
    <w:name w:val="方案正文"/>
    <w:basedOn w:val="769"/>
    <w:qFormat/>
    <w:pPr>
      <w:ind w:firstLine="359"/>
      <w:jc w:val="left"/>
      <w:spacing w:before="156" w:line="360" w:lineRule="auto"/>
    </w:pPr>
    <w:rPr>
      <w:rFonts w:ascii="Arial" w:hAnsi="Arial" w:eastAsia="Calibri" w:cs="宋体"/>
      <w:b w:val="0"/>
      <w:position w:val="0"/>
      <w:szCs w:val="21"/>
      <w:lang w:val="zh-CN"/>
    </w:rPr>
  </w:style>
  <w:style w:type="paragraph" w:styleId="1059" w:customStyle="1">
    <w:name w:val="xl62"/>
    <w:basedOn w:val="76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0" w:customStyle="1">
    <w:name w:val="xl57"/>
    <w:basedOn w:val="76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61" w:customStyle="1">
    <w:name w:val="Char Char1 Char Char Char Char1 Char Char Char Char Char Char"/>
    <w:basedOn w:val="769"/>
    <w:qFormat/>
    <w:rPr>
      <w:rFonts w:ascii="Tahoma" w:hAnsi="Tahoma" w:eastAsia="Calibri" w:cs="宋体"/>
      <w:b w:val="0"/>
      <w:position w:val="0"/>
      <w:lang w:val="zh-CN"/>
    </w:rPr>
  </w:style>
  <w:style w:type="paragraph" w:styleId="1062" w:customStyle="1">
    <w:name w:val="Char Char Char Char Char Char Char Char Char1"/>
    <w:basedOn w:val="769"/>
    <w:qFormat/>
    <w:pPr>
      <w:ind w:left="360" w:hanging="360"/>
      <w:tabs>
        <w:tab w:val="left" w:pos="360" w:leader="none"/>
      </w:tabs>
    </w:pPr>
    <w:rPr>
      <w:rFonts w:ascii="Calibri" w:hAnsi="Calibri" w:eastAsia="Calibri" w:cs="宋体"/>
      <w:b w:val="0"/>
      <w:position w:val="0"/>
      <w:szCs w:val="24"/>
      <w:lang w:val="zh-CN"/>
    </w:rPr>
  </w:style>
  <w:style w:type="paragraph" w:styleId="1063" w:customStyle="1">
    <w:name w:val="正文文本 22"/>
    <w:basedOn w:val="769"/>
    <w:qFormat/>
    <w:pPr>
      <w:ind w:left="720" w:hanging="720"/>
      <w:widowControl/>
    </w:pPr>
    <w:rPr>
      <w:rFonts w:ascii="Calibri" w:hAnsi="Calibri" w:eastAsia="Calibri" w:cs="宋体"/>
      <w:b w:val="0"/>
      <w:position w:val="0"/>
      <w:lang w:val="en-GB"/>
    </w:rPr>
  </w:style>
  <w:style w:type="paragraph" w:styleId="1064" w:customStyle="1">
    <w:name w:val="表蕊"/>
    <w:basedOn w:val="769"/>
    <w:qFormat/>
    <w:pPr>
      <w:jc w:val="left"/>
      <w:spacing w:line="320" w:lineRule="atLeast"/>
    </w:pPr>
    <w:rPr>
      <w:rFonts w:ascii="Calibri" w:hAnsi="Calibri" w:eastAsia="楷体_GB2312" w:cs="宋体"/>
      <w:b w:val="0"/>
      <w:spacing w:val="-10"/>
      <w:position w:val="0"/>
      <w:sz w:val="20"/>
      <w:lang w:val="zh-CN"/>
    </w:rPr>
  </w:style>
  <w:style w:type="paragraph" w:styleId="1065" w:customStyle="1">
    <w:name w:val="xl46"/>
    <w:basedOn w:val="76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66">
    <w:name w:val="No Spacing"/>
    <w:link w:val="1067"/>
    <w:qFormat/>
    <w:pPr>
      <w:jc w:val="both"/>
      <w:widowControl w:val="off"/>
    </w:pPr>
    <w:rPr>
      <w:rFonts w:ascii="Calibri" w:hAnsi="Calibri" w:eastAsia="微软雅黑"/>
      <w:sz w:val="24"/>
      <w:szCs w:val="22"/>
    </w:rPr>
  </w:style>
  <w:style w:type="character" w:styleId="1067" w:customStyle="1">
    <w:name w:val="无间隔 字符"/>
    <w:link w:val="1066"/>
    <w:qFormat/>
    <w:rPr>
      <w:rFonts w:ascii="Calibri" w:hAnsi="Calibri" w:eastAsia="微软雅黑"/>
      <w:sz w:val="24"/>
      <w:szCs w:val="22"/>
      <w:lang w:bidi="ar-SA"/>
    </w:rPr>
  </w:style>
  <w:style w:type="paragraph" w:styleId="1068" w:customStyle="1">
    <w:name w:val="二级条标题"/>
    <w:basedOn w:val="769"/>
    <w:next w:val="845"/>
    <w:qFormat/>
    <w:pPr>
      <w:ind w:hanging="420"/>
      <w:widowControl/>
      <w:tabs>
        <w:tab w:val="left" w:pos="2240" w:leader="none"/>
      </w:tabs>
      <w:outlineLvl w:val="3"/>
    </w:pPr>
    <w:rPr>
      <w:rFonts w:ascii="Calibri" w:hAnsi="Calibri" w:eastAsia="黑体" w:cs="宋体"/>
      <w:b w:val="0"/>
      <w:position w:val="0"/>
      <w:sz w:val="20"/>
      <w:lang w:val="zh-CN"/>
    </w:rPr>
  </w:style>
  <w:style w:type="paragraph" w:styleId="1069" w:customStyle="1">
    <w:name w:val="部分1"/>
    <w:basedOn w:val="76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70">
    <w:name w:val="Intense Quote"/>
    <w:basedOn w:val="769"/>
    <w:next w:val="769"/>
    <w:link w:val="107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71" w:customStyle="1">
    <w:name w:val="明显引用 字符"/>
    <w:link w:val="1070"/>
    <w:qFormat/>
    <w:rPr>
      <w:rFonts w:ascii="Calibri" w:hAnsi="Calibri"/>
      <w:b/>
      <w:bCs/>
      <w:i/>
      <w:iCs/>
      <w:sz w:val="22"/>
      <w:szCs w:val="22"/>
      <w:lang w:eastAsia="en-US" w:bidi="en-US"/>
    </w:rPr>
  </w:style>
  <w:style w:type="paragraph" w:styleId="1072" w:customStyle="1">
    <w:name w:val="xl27"/>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3" w:customStyle="1">
    <w:name w:val="Table Paragraph"/>
    <w:basedOn w:val="769"/>
    <w:qFormat/>
    <w:rPr>
      <w:rFonts w:ascii="Times New Roman"/>
    </w:rPr>
  </w:style>
  <w:style w:type="paragraph" w:styleId="1074" w:customStyle="1">
    <w:name w:val="xl33"/>
    <w:basedOn w:val="7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5" w:customStyle="1">
    <w:name w:val="表格"/>
    <w:basedOn w:val="769"/>
    <w:qFormat/>
    <w:pPr>
      <w:ind w:firstLine="21"/>
    </w:pPr>
    <w:rPr>
      <w:rFonts w:hAnsi="宋体" w:eastAsia="Calibri" w:cs="宋体"/>
      <w:b w:val="0"/>
      <w:position w:val="0"/>
      <w:sz w:val="20"/>
      <w:lang w:val="zh-CN"/>
    </w:rPr>
  </w:style>
  <w:style w:type="paragraph" w:styleId="1076" w:customStyle="1">
    <w:name w:val="a"/>
    <w:basedOn w:val="769"/>
    <w:qFormat/>
    <w:pPr>
      <w:spacing w:before="100" w:beforeAutospacing="1" w:after="100" w:afterAutospacing="1"/>
      <w:widowControl/>
    </w:pPr>
    <w:rPr>
      <w:rFonts w:hAnsi="宋体" w:eastAsia="Calibri" w:cs="宋体"/>
      <w:b w:val="0"/>
      <w:position w:val="0"/>
      <w:szCs w:val="24"/>
      <w:lang w:val="zh-CN"/>
    </w:rPr>
  </w:style>
  <w:style w:type="paragraph" w:styleId="1077" w:customStyle="1">
    <w:name w:val="马刚标题4"/>
    <w:basedOn w:val="917"/>
    <w:next w:val="769"/>
    <w:qFormat/>
    <w:pPr>
      <w:spacing w:before="100" w:after="40"/>
      <w:tabs>
        <w:tab w:val="clear" w:pos="567" w:leader="none"/>
        <w:tab w:val="clear" w:pos="735" w:leader="none"/>
        <w:tab w:val="left" w:pos="1050" w:leader="none"/>
      </w:tabs>
      <w:outlineLvl w:val="3"/>
    </w:pPr>
    <w:rPr>
      <w:b w:val="0"/>
    </w:rPr>
  </w:style>
  <w:style w:type="paragraph" w:styleId="1078" w:customStyle="1">
    <w:name w:val="Char Char Char Char Char Char Char Char Char Char Char Char Char Char Char Char Char Char Char Char Char Char Char1"/>
    <w:basedOn w:val="769"/>
    <w:qFormat/>
    <w:rPr>
      <w:rFonts w:ascii="Tahoma" w:hAnsi="Tahoma" w:eastAsia="Calibri" w:cs="Tahoma"/>
      <w:b w:val="0"/>
      <w:position w:val="0"/>
      <w:lang w:val="zh-CN"/>
    </w:rPr>
  </w:style>
  <w:style w:type="paragraph" w:styleId="1079" w:customStyle="1">
    <w:name w:val="No Spacing1"/>
    <w:qFormat/>
    <w:pPr>
      <w:jc w:val="both"/>
      <w:widowControl w:val="off"/>
    </w:pPr>
    <w:rPr>
      <w:rFonts w:ascii="Calibri" w:hAnsi="Calibri" w:eastAsia="微软雅黑"/>
      <w:sz w:val="24"/>
      <w:szCs w:val="22"/>
    </w:rPr>
  </w:style>
  <w:style w:type="paragraph" w:styleId="1080" w:customStyle="1">
    <w:name w:val="xl49"/>
    <w:basedOn w:val="76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81" w:customStyle="1">
    <w:name w:val="Char Char Char Char1"/>
    <w:basedOn w:val="791"/>
    <w:qFormat/>
    <w:rPr>
      <w:rFonts w:ascii="Tahoma" w:hAnsi="Tahoma"/>
      <w:szCs w:val="24"/>
    </w:rPr>
  </w:style>
  <w:style w:type="paragraph" w:styleId="1082" w:customStyle="1">
    <w:name w:val="Char Char Char Char Char Char Char Char Char Char Char1"/>
    <w:basedOn w:val="769"/>
    <w:qFormat/>
    <w:rPr>
      <w:rFonts w:ascii="Tahoma" w:hAnsi="Tahoma" w:eastAsia="Calibri" w:cs="Tahoma"/>
      <w:b w:val="0"/>
      <w:position w:val="0"/>
      <w:lang w:val="zh-CN"/>
    </w:rPr>
  </w:style>
  <w:style w:type="paragraph" w:styleId="1083" w:customStyle="1">
    <w:name w:val="font7"/>
    <w:basedOn w:val="769"/>
    <w:qFormat/>
    <w:pPr>
      <w:jc w:val="left"/>
      <w:spacing w:before="100" w:beforeAutospacing="1" w:after="100" w:afterAutospacing="1"/>
      <w:widowControl/>
    </w:pPr>
    <w:rPr>
      <w:rFonts w:hint="eastAsia" w:hAnsi="宋体" w:eastAsia="Calibri" w:cs="宋体"/>
      <w:bCs/>
      <w:position w:val="0"/>
      <w:szCs w:val="24"/>
      <w:lang w:val="zh-CN"/>
    </w:rPr>
  </w:style>
  <w:style w:type="paragraph" w:styleId="1084" w:customStyle="1">
    <w:name w:val="丁华标题1"/>
    <w:basedOn w:val="770"/>
    <w:next w:val="924"/>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85" w:customStyle="1">
    <w:name w:val="Char Char Char Char Char Char Char Char Char Char Char Char Char Char Char Char Char Char Char Char Char1"/>
    <w:basedOn w:val="769"/>
    <w:qFormat/>
    <w:rPr>
      <w:rFonts w:ascii="Tahoma" w:hAnsi="Tahoma" w:eastAsia="Calibri" w:cs="宋体"/>
      <w:b w:val="0"/>
      <w:position w:val="0"/>
      <w:lang w:val="zh-CN"/>
    </w:rPr>
  </w:style>
  <w:style w:type="paragraph" w:styleId="1086" w:customStyle="1">
    <w:name w:val="标题 4宋体"/>
    <w:basedOn w:val="773"/>
    <w:qFormat/>
    <w:pPr>
      <w:jc w:val="left"/>
      <w:keepLines w:val="0"/>
      <w:spacing w:before="0" w:after="0" w:line="360" w:lineRule="auto"/>
    </w:pPr>
    <w:rPr>
      <w:rFonts w:ascii="宋体" w:hAnsi="宋体" w:eastAsia="宋体"/>
      <w:b/>
      <w:color w:val="000000"/>
      <w:position w:val="0"/>
      <w:sz w:val="24"/>
      <w:szCs w:val="20"/>
    </w:rPr>
  </w:style>
  <w:style w:type="paragraph" w:styleId="1087" w:customStyle="1">
    <w:name w:val="_Style 279"/>
    <w:semiHidden/>
    <w:qFormat/>
    <w:rPr>
      <w:sz w:val="21"/>
      <w:szCs w:val="24"/>
    </w:rPr>
  </w:style>
  <w:style w:type="paragraph" w:styleId="1088" w:customStyle="1">
    <w:name w:val="Item List Char Char"/>
    <w:qFormat/>
    <w:pPr>
      <w:jc w:val="both"/>
      <w:spacing w:line="288" w:lineRule="auto"/>
    </w:pPr>
    <w:rPr>
      <w:rFonts w:ascii="Arial" w:hAnsi="Arial" w:cs="Arial"/>
      <w:b/>
      <w:bCs/>
      <w:sz w:val="21"/>
      <w:szCs w:val="28"/>
    </w:rPr>
  </w:style>
  <w:style w:type="paragraph" w:styleId="1089" w:customStyle="1">
    <w:name w:val="Char Char Char Char Char Char Char Char Char Char Char Char Char1"/>
    <w:basedOn w:val="769"/>
    <w:qFormat/>
    <w:pPr>
      <w:jc w:val="left"/>
      <w:spacing w:after="160" w:line="240" w:lineRule="exact"/>
      <w:widowControl/>
    </w:pPr>
    <w:rPr>
      <w:rFonts w:ascii="Calibri" w:hAnsi="Calibri" w:eastAsia="Calibri" w:cs="宋体"/>
      <w:b w:val="0"/>
      <w:position w:val="0"/>
      <w:sz w:val="20"/>
      <w:szCs w:val="24"/>
      <w:lang w:val="zh-CN"/>
    </w:rPr>
  </w:style>
  <w:style w:type="paragraph" w:styleId="1090" w:customStyle="1">
    <w:name w:val="正文11"/>
    <w:basedOn w:val="769"/>
    <w:next w:val="769"/>
    <w:qFormat/>
    <w:pPr>
      <w:ind w:firstLine="510"/>
      <w:spacing w:before="156" w:line="360" w:lineRule="auto"/>
    </w:pPr>
    <w:rPr>
      <w:rFonts w:ascii="Calibri" w:hAnsi="Calibri" w:eastAsia="Calibri" w:cs="宋体"/>
      <w:b w:val="0"/>
      <w:position w:val="0"/>
      <w:lang w:val="zh-CN"/>
    </w:rPr>
  </w:style>
  <w:style w:type="paragraph" w:styleId="1091" w:customStyle="1">
    <w:name w:val="普通文字"/>
    <w:basedOn w:val="769"/>
    <w:next w:val="769"/>
    <w:qFormat/>
    <w:rPr>
      <w:rFonts w:hAnsi="宋体" w:eastAsia="Calibri" w:cs="宋体"/>
      <w:b w:val="0"/>
      <w:position w:val="0"/>
      <w:lang w:val="zh-CN"/>
    </w:rPr>
  </w:style>
  <w:style w:type="paragraph" w:styleId="1092" w:customStyle="1">
    <w:name w:val="Char Char Char Char Char1"/>
    <w:basedOn w:val="769"/>
    <w:qFormat/>
    <w:rPr>
      <w:rFonts w:ascii="Tahoma" w:hAnsi="Tahoma" w:eastAsia="Calibri" w:cs="宋体"/>
      <w:b w:val="0"/>
      <w:position w:val="0"/>
      <w:lang w:val="zh-CN"/>
    </w:rPr>
  </w:style>
  <w:style w:type="paragraph" w:styleId="1093" w:customStyle="1">
    <w:name w:val="标准文本"/>
    <w:basedOn w:val="769"/>
    <w:qFormat/>
    <w:pPr>
      <w:ind w:firstLine="480"/>
      <w:spacing w:line="360" w:lineRule="auto"/>
    </w:pPr>
    <w:rPr>
      <w:rFonts w:ascii="Calibri" w:hAnsi="Calibri" w:eastAsia="Calibri" w:cs="宋体"/>
      <w:b w:val="0"/>
      <w:position w:val="0"/>
      <w:szCs w:val="24"/>
      <w:lang w:val="zh-CN"/>
    </w:rPr>
  </w:style>
  <w:style w:type="paragraph" w:styleId="1094" w:customStyle="1">
    <w:name w:val="华宇段落1 Char"/>
    <w:basedOn w:val="769"/>
    <w:qFormat/>
    <w:pPr>
      <w:ind w:firstLine="200"/>
      <w:spacing w:line="360" w:lineRule="auto"/>
    </w:pPr>
    <w:rPr>
      <w:rFonts w:ascii="Calibri" w:hAnsi="Calibri" w:eastAsia="Calibri" w:cs="宋体"/>
      <w:b w:val="0"/>
      <w:bCs/>
      <w:position w:val="0"/>
      <w:szCs w:val="24"/>
      <w:lang w:val="zh-CN"/>
    </w:rPr>
  </w:style>
  <w:style w:type="paragraph" w:styleId="1095" w:customStyle="1">
    <w:name w:val="font6"/>
    <w:basedOn w:val="769"/>
    <w:qFormat/>
    <w:pPr>
      <w:jc w:val="left"/>
      <w:spacing w:before="100" w:beforeAutospacing="1" w:after="100" w:afterAutospacing="1"/>
      <w:widowControl/>
    </w:pPr>
    <w:rPr>
      <w:rFonts w:hint="eastAsia" w:hAnsi="宋体"/>
      <w:sz w:val="28"/>
      <w:szCs w:val="28"/>
      <w:u w:val="single"/>
    </w:rPr>
  </w:style>
  <w:style w:type="paragraph" w:styleId="1096" w:customStyle="1">
    <w:name w:val="列出段落1"/>
    <w:basedOn w:val="769"/>
    <w:link w:val="1207"/>
    <w:qFormat/>
    <w:pPr>
      <w:contextualSpacing/>
      <w:ind w:left="720"/>
      <w:jc w:val="left"/>
      <w:widowControl/>
    </w:pPr>
    <w:rPr>
      <w:rFonts w:ascii="Arial" w:hAnsi="Arial" w:eastAsia="黑体" w:cs="宋体"/>
      <w:b w:val="0"/>
      <w:position w:val="0"/>
      <w:szCs w:val="24"/>
      <w:lang w:val="zh-CN" w:eastAsia="en-US"/>
    </w:rPr>
  </w:style>
  <w:style w:type="paragraph" w:styleId="1097" w:customStyle="1">
    <w:name w:val="正文 New New New New New New New New New New New New New New"/>
    <w:qFormat/>
    <w:pPr>
      <w:jc w:val="both"/>
      <w:widowControl w:val="off"/>
    </w:pPr>
    <w:rPr>
      <w:rFonts w:hint="eastAsia" w:ascii="Calibri" w:hAnsi="Calibri"/>
      <w:sz w:val="21"/>
    </w:rPr>
  </w:style>
  <w:style w:type="paragraph" w:styleId="1098" w:customStyle="1">
    <w:name w:val="文档正文"/>
    <w:basedOn w:val="769"/>
    <w:qFormat/>
    <w:pPr>
      <w:spacing w:line="360" w:lineRule="auto"/>
    </w:pPr>
    <w:rPr>
      <w:rFonts w:hAnsi="宋体" w:eastAsia="Calibri" w:cs="宋体"/>
      <w:bCs/>
      <w:position w:val="0"/>
      <w:sz w:val="20"/>
      <w:szCs w:val="24"/>
      <w:lang w:val="zh-CN"/>
    </w:rPr>
  </w:style>
  <w:style w:type="paragraph" w:styleId="1099" w:customStyle="1">
    <w:name w:val="xl61"/>
    <w:basedOn w:val="76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00" w:customStyle="1">
    <w:name w:val="标准小四"/>
    <w:basedOn w:val="769"/>
    <w:qFormat/>
    <w:pPr>
      <w:ind w:firstLine="480"/>
      <w:spacing w:line="360" w:lineRule="auto"/>
    </w:pPr>
    <w:rPr>
      <w:rFonts w:ascii="Arial" w:hAnsi="Arial" w:eastAsia="Calibri" w:cs="宋体"/>
      <w:b w:val="0"/>
      <w:position w:val="0"/>
      <w:szCs w:val="21"/>
      <w:lang w:val="zh-CN"/>
    </w:rPr>
  </w:style>
  <w:style w:type="paragraph" w:styleId="1101" w:customStyle="1">
    <w:name w:val="正文 + 宋体"/>
    <w:basedOn w:val="769"/>
    <w:qFormat/>
    <w:pPr>
      <w:ind w:firstLine="420"/>
      <w:spacing w:line="360" w:lineRule="auto"/>
    </w:pPr>
    <w:rPr>
      <w:rFonts w:ascii="Calibri" w:hAnsi="Calibri" w:eastAsia="Calibri" w:cs="宋体"/>
      <w:b w:val="0"/>
      <w:position w:val="0"/>
      <w:sz w:val="20"/>
      <w:szCs w:val="24"/>
      <w:lang w:val="zh-CN"/>
    </w:rPr>
  </w:style>
  <w:style w:type="paragraph" w:styleId="1102" w:customStyle="1">
    <w:name w:val="马刚标题1"/>
    <w:basedOn w:val="770"/>
    <w:next w:val="76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03" w:customStyle="1">
    <w:name w:val="font9"/>
    <w:basedOn w:val="769"/>
    <w:qFormat/>
    <w:pPr>
      <w:jc w:val="left"/>
      <w:spacing w:before="100" w:beforeAutospacing="1" w:after="100" w:afterAutospacing="1"/>
      <w:widowControl/>
    </w:pPr>
    <w:rPr>
      <w:rFonts w:ascii="Calibri" w:hAnsi="Calibri" w:eastAsia="Calibri" w:cs="宋体"/>
      <w:bCs/>
      <w:position w:val="0"/>
      <w:sz w:val="20"/>
      <w:lang w:val="zh-CN"/>
    </w:rPr>
  </w:style>
  <w:style w:type="paragraph" w:styleId="1104" w:customStyle="1">
    <w:name w:val="p0"/>
    <w:qFormat/>
    <w:pPr>
      <w:spacing w:before="100" w:beforeAutospacing="1" w:after="100" w:afterAutospacing="1"/>
    </w:pPr>
    <w:rPr>
      <w:rFonts w:ascii="宋体" w:hAnsi="宋体" w:eastAsia="仿宋_GB2312" w:cs="宋体"/>
      <w:sz w:val="24"/>
    </w:rPr>
  </w:style>
  <w:style w:type="paragraph" w:styleId="1105" w:customStyle="1">
    <w:name w:val="font8"/>
    <w:basedOn w:val="769"/>
    <w:qFormat/>
    <w:pPr>
      <w:jc w:val="left"/>
      <w:spacing w:before="100" w:beforeAutospacing="1" w:after="100" w:afterAutospacing="1"/>
      <w:widowControl/>
    </w:pPr>
    <w:rPr>
      <w:rFonts w:hAnsi="宋体" w:eastAsia="Calibri" w:cs="宋体"/>
      <w:bCs/>
      <w:i/>
      <w:iCs/>
      <w:position w:val="0"/>
      <w:sz w:val="20"/>
      <w:lang w:val="zh-CN"/>
    </w:rPr>
  </w:style>
  <w:style w:type="paragraph" w:styleId="1106" w:customStyle="1">
    <w:name w:val="纯文本2"/>
    <w:basedOn w:val="769"/>
    <w:qFormat/>
    <w:rPr>
      <w:rFonts w:hAnsi="Courier New" w:eastAsia="楷体_GB2312"/>
      <w:sz w:val="28"/>
    </w:rPr>
  </w:style>
  <w:style w:type="paragraph" w:styleId="1107" w:customStyle="1">
    <w:name w:val="大标题"/>
    <w:basedOn w:val="769"/>
    <w:next w:val="76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08" w:customStyle="1">
    <w:name w:val="Char Char1 Char Char Char Char"/>
    <w:basedOn w:val="791"/>
    <w:qFormat/>
    <w:pPr>
      <w:ind w:left="357"/>
      <w:jc w:val="left"/>
      <w:spacing w:line="436" w:lineRule="exact"/>
      <w:outlineLvl w:val="3"/>
    </w:pPr>
    <w:rPr>
      <w:rFonts w:ascii="Tahoma" w:hAnsi="Tahoma" w:cs="Tahoma"/>
      <w:position w:val="0"/>
      <w:szCs w:val="24"/>
    </w:rPr>
  </w:style>
  <w:style w:type="paragraph" w:styleId="1109" w:customStyle="1">
    <w:name w:val="标题2，章节第二层"/>
    <w:basedOn w:val="769"/>
    <w:next w:val="881"/>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10" w:customStyle="1">
    <w:name w:val="Char Char1 Char Char Char Char Char Char Char"/>
    <w:basedOn w:val="769"/>
    <w:qFormat/>
    <w:rPr>
      <w:rFonts w:ascii="Tahoma" w:hAnsi="Tahoma" w:eastAsia="Calibri" w:cs="Tahoma"/>
      <w:b w:val="0"/>
      <w:position w:val="0"/>
      <w:lang w:val="zh-CN"/>
    </w:rPr>
  </w:style>
  <w:style w:type="paragraph" w:styleId="1111" w:customStyle="1">
    <w:name w:val="xl28"/>
    <w:basedOn w:val="76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12" w:customStyle="1">
    <w:name w:val="纯文本 Char Char"/>
    <w:qFormat/>
    <w:rPr>
      <w:rFonts w:ascii="宋体" w:hAnsi="Courier New" w:eastAsia="宋体"/>
      <w:sz w:val="21"/>
      <w:szCs w:val="21"/>
      <w:lang w:val="en-US" w:eastAsia="zh-CN" w:bidi="ar-SA"/>
    </w:rPr>
  </w:style>
  <w:style w:type="character" w:styleId="1113" w:customStyle="1">
    <w:name w:val="concon"/>
    <w:qFormat/>
  </w:style>
  <w:style w:type="character" w:styleId="1114" w:customStyle="1">
    <w:name w:val="标题 字符1"/>
    <w:qFormat/>
    <w:rPr>
      <w:rFonts w:ascii="等线 Light" w:hAnsi="等线 Light" w:eastAsia="宋体" w:cs="Times New Roman"/>
      <w:b/>
      <w:bCs/>
      <w:position w:val="-10"/>
      <w:sz w:val="32"/>
      <w:szCs w:val="32"/>
    </w:rPr>
  </w:style>
  <w:style w:type="character" w:styleId="1115" w:customStyle="1">
    <w:name w:val="小四 段落 宋体 Char Char Char Char Char Char Char Char"/>
    <w:qFormat/>
    <w:rPr>
      <w:rFonts w:eastAsia="宋体"/>
      <w:sz w:val="24"/>
      <w:szCs w:val="24"/>
      <w:lang w:val="en-US" w:eastAsia="zh-CN" w:bidi="ar-SA"/>
    </w:rPr>
  </w:style>
  <w:style w:type="character" w:styleId="1116" w:customStyle="1">
    <w:name w:val="qxdate"/>
    <w:qFormat/>
    <w:rPr>
      <w:rFonts w:ascii="Times New Roman" w:hAnsi="Times New Roman" w:eastAsia="宋体" w:cs="Times New Roman"/>
      <w:color w:val="333333"/>
      <w:sz w:val="18"/>
      <w:szCs w:val="18"/>
    </w:rPr>
  </w:style>
  <w:style w:type="character" w:styleId="1117" w:customStyle="1">
    <w:name w:val="Title1 Char"/>
    <w:qFormat/>
    <w:rPr>
      <w:rFonts w:eastAsia="宋体"/>
      <w:b/>
      <w:bCs/>
      <w:sz w:val="44"/>
      <w:szCs w:val="44"/>
      <w:lang w:val="en-US" w:eastAsia="zh-CN" w:bidi="ar-SA"/>
    </w:rPr>
  </w:style>
  <w:style w:type="character" w:styleId="1118" w:customStyle="1">
    <w:name w:val="小四 段落 宋体 Char Char Char1"/>
    <w:qFormat/>
    <w:rPr>
      <w:rFonts w:ascii="宋体" w:hAnsi="宋体" w:eastAsia="宋体"/>
      <w:sz w:val="24"/>
      <w:szCs w:val="24"/>
      <w:lang w:val="en-US" w:eastAsia="zh-CN" w:bidi="ar-SA"/>
    </w:rPr>
  </w:style>
  <w:style w:type="character" w:styleId="1119" w:customStyle="1">
    <w:name w:val="标准文本 Char Char"/>
    <w:qFormat/>
    <w:rPr>
      <w:rFonts w:eastAsia="宋体" w:cs="宋体"/>
      <w:sz w:val="24"/>
      <w:szCs w:val="24"/>
      <w:lang w:val="en-US" w:eastAsia="zh-CN" w:bidi="ar-SA"/>
    </w:rPr>
  </w:style>
  <w:style w:type="character" w:styleId="1120" w:customStyle="1">
    <w:name w:val="Char Char26"/>
    <w:qFormat/>
    <w:rPr>
      <w:b/>
      <w:bCs/>
      <w:sz w:val="32"/>
      <w:szCs w:val="32"/>
    </w:rPr>
  </w:style>
  <w:style w:type="character" w:styleId="1121" w:customStyle="1">
    <w:name w:val="_Style 315"/>
    <w:qFormat/>
    <w:rPr>
      <w:i/>
      <w:iCs/>
      <w:smallCaps/>
      <w:spacing w:val="5"/>
    </w:rPr>
  </w:style>
  <w:style w:type="character" w:styleId="1122" w:customStyle="1">
    <w:name w:val="prev1"/>
    <w:qFormat/>
    <w:rPr>
      <w:rFonts w:ascii="Times New Roman" w:hAnsi="Times New Roman" w:eastAsia="宋体" w:cs="Times New Roman"/>
      <w:color w:val="888888"/>
    </w:rPr>
  </w:style>
  <w:style w:type="character" w:styleId="1123" w:customStyle="1">
    <w:name w:val="redfilefwwh"/>
    <w:qFormat/>
    <w:rPr>
      <w:rFonts w:ascii="Times New Roman" w:hAnsi="Times New Roman" w:eastAsia="宋体" w:cs="Times New Roman"/>
      <w:color w:val="ba2636"/>
      <w:sz w:val="18"/>
      <w:szCs w:val="18"/>
    </w:rPr>
  </w:style>
  <w:style w:type="character" w:styleId="1124" w:customStyle="1">
    <w:name w:val="listbenefit"/>
    <w:qFormat/>
  </w:style>
  <w:style w:type="character" w:styleId="1125" w:customStyle="1">
    <w:name w:val="textcontents"/>
    <w:qFormat/>
  </w:style>
  <w:style w:type="character" w:styleId="1126" w:customStyle="1">
    <w:name w:val="_Style 321"/>
    <w:qFormat/>
    <w:rPr>
      <w:smallCaps/>
    </w:rPr>
  </w:style>
  <w:style w:type="character" w:styleId="1127" w:customStyle="1">
    <w:name w:val="case31"/>
    <w:qFormat/>
    <w:rPr>
      <w:sz w:val="21"/>
      <w:szCs w:val="21"/>
    </w:rPr>
  </w:style>
  <w:style w:type="character" w:styleId="1128" w:customStyle="1">
    <w:name w:val="Char Char23"/>
    <w:qFormat/>
    <w:rPr>
      <w:rFonts w:ascii="Arial" w:hAnsi="Arial" w:eastAsia="黑体"/>
      <w:b/>
      <w:bCs/>
      <w:sz w:val="24"/>
      <w:szCs w:val="24"/>
    </w:rPr>
  </w:style>
  <w:style w:type="character" w:styleId="1129" w:customStyle="1">
    <w:name w:val="_Style 326"/>
    <w:qFormat/>
    <w:rPr>
      <w:b/>
      <w:bCs/>
    </w:rPr>
  </w:style>
  <w:style w:type="character" w:styleId="1130" w:customStyle="1">
    <w:name w:val="zhengwen1"/>
    <w:uiPriority w:val="99"/>
    <w:qFormat/>
    <w:rPr>
      <w:sz w:val="21"/>
    </w:rPr>
  </w:style>
  <w:style w:type="character" w:styleId="1131" w:customStyle="1">
    <w:name w:val="样式 非加粗"/>
    <w:qFormat/>
    <w:rPr>
      <w:rFonts w:eastAsia="宋体"/>
      <w:sz w:val="28"/>
    </w:rPr>
  </w:style>
  <w:style w:type="character" w:styleId="1132" w:customStyle="1">
    <w:name w:val="next3"/>
    <w:qFormat/>
    <w:rPr>
      <w:rFonts w:hint="eastAsia" w:ascii="微软雅黑" w:hAnsi="微软雅黑" w:eastAsia="微软雅黑" w:cs="微软雅黑"/>
      <w:sz w:val="21"/>
      <w:szCs w:val="21"/>
    </w:rPr>
  </w:style>
  <w:style w:type="character" w:styleId="1133" w:customStyle="1">
    <w:name w:val="标题 3 Char"/>
    <w:qFormat/>
    <w:rPr>
      <w:rFonts w:ascii="宋体" w:hAnsi="宋体" w:eastAsia="宋体"/>
      <w:b/>
      <w:bCs/>
      <w:sz w:val="24"/>
      <w:szCs w:val="32"/>
      <w:lang w:val="en-US" w:eastAsia="zh-CN" w:bidi="ar-SA"/>
    </w:rPr>
  </w:style>
  <w:style w:type="character" w:styleId="1134" w:customStyle="1">
    <w:name w:val="小四 段落 宋体 Char1"/>
    <w:qFormat/>
    <w:rPr>
      <w:rFonts w:eastAsia="宋体"/>
      <w:sz w:val="24"/>
      <w:szCs w:val="24"/>
      <w:lang w:val="en-US" w:eastAsia="zh-CN" w:bidi="ar-SA"/>
    </w:rPr>
  </w:style>
  <w:style w:type="character" w:styleId="1135" w:customStyle="1">
    <w:name w:val="next1"/>
    <w:qFormat/>
    <w:rPr>
      <w:rFonts w:ascii="Times New Roman" w:hAnsi="Times New Roman" w:eastAsia="宋体" w:cs="Times New Roman"/>
      <w:color w:val="888888"/>
    </w:rPr>
  </w:style>
  <w:style w:type="character" w:styleId="1136" w:customStyle="1">
    <w:name w:val="style13"/>
    <w:qFormat/>
    <w:rPr>
      <w:sz w:val="18"/>
      <w:szCs w:val="18"/>
    </w:rPr>
  </w:style>
  <w:style w:type="character" w:styleId="1137" w:customStyle="1">
    <w:name w:val="next2"/>
    <w:qFormat/>
    <w:rPr>
      <w:rFonts w:ascii="Times New Roman" w:hAnsi="Times New Roman" w:eastAsia="宋体" w:cs="Times New Roman"/>
      <w:color w:val="888888"/>
    </w:rPr>
  </w:style>
  <w:style w:type="character" w:styleId="1138" w:customStyle="1">
    <w:name w:val="Char Char27"/>
    <w:qFormat/>
    <w:rPr>
      <w:b/>
      <w:bCs/>
      <w:sz w:val="44"/>
      <w:szCs w:val="44"/>
    </w:rPr>
  </w:style>
  <w:style w:type="character" w:styleId="1139" w:customStyle="1">
    <w:name w:val="Char Char8"/>
    <w:qFormat/>
    <w:rPr>
      <w:rFonts w:eastAsia="宋体"/>
      <w:sz w:val="21"/>
      <w:lang w:val="en-US" w:eastAsia="zh-CN" w:bidi="ar-SA"/>
    </w:rPr>
  </w:style>
  <w:style w:type="character" w:styleId="1140" w:customStyle="1">
    <w:name w:val="3zw"/>
    <w:qFormat/>
  </w:style>
  <w:style w:type="character" w:styleId="1141" w:customStyle="1">
    <w:name w:val="小四 段落 宋体 Char Char Char Char Char"/>
    <w:qFormat/>
    <w:rPr>
      <w:rFonts w:eastAsia="宋体"/>
      <w:sz w:val="24"/>
      <w:szCs w:val="24"/>
      <w:lang w:val="en-US" w:eastAsia="zh-CN" w:bidi="ar-SA"/>
    </w:rPr>
  </w:style>
  <w:style w:type="character" w:styleId="1142" w:customStyle="1">
    <w:name w:val="h Char Char"/>
    <w:qFormat/>
    <w:rPr>
      <w:rFonts w:eastAsia="宋体"/>
      <w:sz w:val="18"/>
      <w:szCs w:val="18"/>
      <w:lang w:val="en-US" w:eastAsia="zh-CN" w:bidi="ar-SA"/>
    </w:rPr>
  </w:style>
  <w:style w:type="character" w:styleId="1143" w:customStyle="1">
    <w:name w:val="content"/>
    <w:qFormat/>
  </w:style>
  <w:style w:type="character" w:styleId="1144" w:customStyle="1">
    <w:name w:val="redfilenumber"/>
    <w:qFormat/>
    <w:rPr>
      <w:rFonts w:ascii="Times New Roman" w:hAnsi="Times New Roman" w:eastAsia="宋体" w:cs="Times New Roman"/>
      <w:color w:val="ba2636"/>
      <w:sz w:val="18"/>
      <w:szCs w:val="18"/>
    </w:rPr>
  </w:style>
  <w:style w:type="character" w:styleId="1145" w:customStyle="1">
    <w:name w:val="Char Char28"/>
    <w:qFormat/>
    <w:rPr>
      <w:rFonts w:ascii="Arial" w:hAnsi="Arial" w:eastAsia="黑体" w:cs="Arial"/>
      <w:b/>
      <w:bCs/>
      <w:sz w:val="32"/>
      <w:szCs w:val="32"/>
    </w:rPr>
  </w:style>
  <w:style w:type="character" w:styleId="1146" w:customStyle="1">
    <w:name w:val="正文 + 宋体 Char"/>
    <w:qFormat/>
    <w:rPr>
      <w:rFonts w:eastAsia="宋体"/>
      <w:sz w:val="21"/>
      <w:szCs w:val="24"/>
      <w:lang w:val="en-US" w:eastAsia="zh-CN" w:bidi="ar-SA"/>
    </w:rPr>
  </w:style>
  <w:style w:type="character" w:styleId="1147" w:customStyle="1">
    <w:name w:val="Char Char211"/>
    <w:qFormat/>
    <w:rPr>
      <w:rFonts w:ascii="宋体" w:hAnsi="Courier New" w:eastAsia="宋体"/>
      <w:sz w:val="21"/>
      <w:szCs w:val="21"/>
      <w:lang w:val="en-US" w:eastAsia="zh-CN" w:bidi="ar-SA"/>
    </w:rPr>
  </w:style>
  <w:style w:type="character" w:styleId="1148" w:customStyle="1">
    <w:name w:val="subtitle1"/>
    <w:qFormat/>
    <w:rPr>
      <w:rFonts w:hint="default" w:ascii="Georgia" w:hAnsi="Georgia"/>
      <w:b/>
      <w:bCs/>
      <w:color w:val="666666"/>
      <w:sz w:val="18"/>
      <w:szCs w:val="18"/>
    </w:rPr>
  </w:style>
  <w:style w:type="character" w:styleId="1149" w:customStyle="1">
    <w:name w:val="特点 Char1"/>
    <w:qFormat/>
    <w:rPr>
      <w:rFonts w:eastAsia="宋体"/>
      <w:sz w:val="21"/>
      <w:lang w:val="en-US" w:eastAsia="zh-CN" w:bidi="ar-SA"/>
    </w:rPr>
  </w:style>
  <w:style w:type="character" w:styleId="1150" w:customStyle="1">
    <w:name w:val="样式 宋体 小四"/>
    <w:qFormat/>
    <w:rPr>
      <w:rFonts w:ascii="宋体" w:hAnsi="宋体"/>
      <w:sz w:val="24"/>
    </w:rPr>
  </w:style>
  <w:style w:type="character" w:styleId="1151" w:customStyle="1">
    <w:name w:val="Char Char22"/>
    <w:qFormat/>
    <w:rPr>
      <w:b/>
      <w:bCs/>
      <w:sz w:val="24"/>
      <w:szCs w:val="24"/>
    </w:rPr>
  </w:style>
  <w:style w:type="character" w:styleId="1152" w:customStyle="1">
    <w:name w:val="para_small"/>
    <w:qFormat/>
  </w:style>
  <w:style w:type="character" w:styleId="1153" w:customStyle="1">
    <w:name w:val="纯文本 Char Char Char1"/>
    <w:qFormat/>
    <w:rPr>
      <w:rFonts w:ascii="宋体" w:hAnsi="Courier New" w:eastAsia="宋体"/>
      <w:sz w:val="21"/>
      <w:szCs w:val="21"/>
      <w:lang w:val="en-US" w:eastAsia="zh-CN" w:bidi="ar-SA"/>
    </w:rPr>
  </w:style>
  <w:style w:type="character" w:styleId="1154" w:customStyle="1">
    <w:name w:val="style131"/>
    <w:qFormat/>
    <w:rPr>
      <w:rFonts w:cs="Times New Roman"/>
      <w:sz w:val="18"/>
      <w:szCs w:val="18"/>
    </w:rPr>
  </w:style>
  <w:style w:type="character" w:styleId="1155" w:customStyle="1">
    <w:name w:val="displayarti"/>
    <w:qFormat/>
    <w:rPr>
      <w:rFonts w:ascii="Times New Roman" w:hAnsi="Times New Roman" w:eastAsia="宋体" w:cs="Times New Roman"/>
      <w:color w:val="ffffff"/>
      <w:shd w:val="clear" w:color="auto" w:fill="a00000"/>
    </w:rPr>
  </w:style>
  <w:style w:type="character" w:styleId="1156" w:customStyle="1">
    <w:name w:val="Char Char21"/>
    <w:qFormat/>
    <w:rPr>
      <w:rFonts w:ascii="Arial" w:hAnsi="Arial" w:eastAsia="黑体"/>
      <w:sz w:val="24"/>
      <w:szCs w:val="24"/>
    </w:rPr>
  </w:style>
  <w:style w:type="character" w:styleId="1157" w:customStyle="1">
    <w:name w:val="纯文本 Char1"/>
    <w:qFormat/>
    <w:rPr>
      <w:rFonts w:ascii="宋体" w:hAnsi="Courier New" w:eastAsia="宋体" w:cs="Courier New"/>
      <w:sz w:val="21"/>
      <w:szCs w:val="21"/>
      <w:lang w:val="en-US" w:eastAsia="zh-CN" w:bidi="ar-SA"/>
    </w:rPr>
  </w:style>
  <w:style w:type="character" w:styleId="1158" w:customStyle="1">
    <w:name w:val="华宇段落1 Char Char Char"/>
    <w:qFormat/>
    <w:rPr>
      <w:rFonts w:eastAsia="宋体"/>
      <w:bCs/>
      <w:sz w:val="24"/>
      <w:szCs w:val="24"/>
      <w:lang w:val="en-US" w:eastAsia="zh-CN" w:bidi="ar-SA"/>
    </w:rPr>
  </w:style>
  <w:style w:type="character" w:styleId="1159" w:customStyle="1">
    <w:name w:val="_Style 367"/>
    <w:qFormat/>
    <w:rPr>
      <w:smallCaps/>
      <w:spacing w:val="5"/>
      <w:u w:val="single"/>
    </w:rPr>
  </w:style>
  <w:style w:type="character" w:styleId="1160" w:customStyle="1">
    <w:name w:val="HTML 预设格式 字符1"/>
    <w:qFormat/>
    <w:rPr>
      <w:rFonts w:ascii="Courier New" w:hAnsi="Courier New" w:eastAsia="宋体" w:cs="Courier New"/>
      <w:b/>
      <w:position w:val="-10"/>
    </w:rPr>
  </w:style>
  <w:style w:type="character" w:styleId="1161" w:customStyle="1">
    <w:name w:val="next"/>
    <w:qFormat/>
    <w:rPr>
      <w:rFonts w:ascii="微软雅黑" w:hAnsi="微软雅黑" w:eastAsia="微软雅黑" w:cs="微软雅黑"/>
      <w:sz w:val="21"/>
      <w:szCs w:val="21"/>
    </w:rPr>
  </w:style>
  <w:style w:type="character" w:styleId="1162" w:customStyle="1">
    <w:name w:val="prev"/>
    <w:qFormat/>
    <w:rPr>
      <w:rFonts w:hint="eastAsia" w:ascii="微软雅黑" w:hAnsi="微软雅黑" w:eastAsia="微软雅黑" w:cs="微软雅黑"/>
      <w:sz w:val="21"/>
      <w:szCs w:val="21"/>
    </w:rPr>
  </w:style>
  <w:style w:type="character" w:styleId="1163" w:customStyle="1">
    <w:name w:val="title_emph1"/>
    <w:qFormat/>
    <w:rPr>
      <w:rFonts w:ascii="Arial" w:cs="Arial"/>
      <w:b/>
      <w:bCs/>
      <w:sz w:val="18"/>
      <w:szCs w:val="18"/>
    </w:rPr>
  </w:style>
  <w:style w:type="character" w:styleId="1164" w:customStyle="1">
    <w:name w:val="Char Char20"/>
    <w:qFormat/>
    <w:rPr>
      <w:rFonts w:ascii="Arial" w:hAnsi="Arial" w:eastAsia="黑体"/>
      <w:sz w:val="21"/>
      <w:szCs w:val="21"/>
    </w:rPr>
  </w:style>
  <w:style w:type="character" w:styleId="1165" w:customStyle="1">
    <w:name w:val="_Style 379"/>
    <w:qFormat/>
    <w:rPr>
      <w:i/>
      <w:iCs/>
    </w:rPr>
  </w:style>
  <w:style w:type="character" w:styleId="1166" w:customStyle="1">
    <w:name w:val="normalfont1"/>
    <w:qFormat/>
    <w:rPr>
      <w:rFonts w:hint="default" w:ascii="ˎ̥" w:hAnsi="ˎ̥"/>
      <w:sz w:val="18"/>
      <w:szCs w:val="18"/>
      <w:u w:val="none"/>
    </w:rPr>
  </w:style>
  <w:style w:type="character" w:styleId="1167" w:customStyle="1">
    <w:name w:val="已访问的超链接1"/>
    <w:qFormat/>
    <w:rPr>
      <w:color w:val="auto"/>
      <w:u w:val="none"/>
    </w:rPr>
  </w:style>
  <w:style w:type="character" w:styleId="1168" w:customStyle="1">
    <w:name w:val="A2"/>
    <w:qFormat/>
    <w:rPr>
      <w:rFonts w:cs="Helvetica"/>
      <w:color w:val="000000"/>
      <w:sz w:val="18"/>
      <w:szCs w:val="18"/>
    </w:rPr>
  </w:style>
  <w:style w:type="character" w:styleId="1169" w:customStyle="1">
    <w:name w:val="Char Char29"/>
    <w:qFormat/>
    <w:rPr>
      <w:rFonts w:ascii="Times New Roman" w:hAnsi="Times New Roman" w:eastAsia="宋体" w:cs="Times New Roman"/>
      <w:b/>
      <w:bCs/>
      <w:sz w:val="44"/>
      <w:szCs w:val="44"/>
    </w:rPr>
  </w:style>
  <w:style w:type="character" w:styleId="1170" w:customStyle="1">
    <w:name w:val="content_lineheight1"/>
    <w:qFormat/>
  </w:style>
  <w:style w:type="character" w:styleId="1171" w:customStyle="1">
    <w:name w:val="标准小四 Char"/>
    <w:qFormat/>
    <w:rPr>
      <w:rFonts w:ascii="Arial" w:hAnsi="Arial" w:eastAsia="宋体"/>
      <w:sz w:val="24"/>
      <w:szCs w:val="21"/>
      <w:lang w:val="en-US" w:eastAsia="zh-CN" w:bidi="ar-SA"/>
    </w:rPr>
  </w:style>
  <w:style w:type="character" w:styleId="1172" w:customStyle="1">
    <w:name w:val="标准小四 Char Char"/>
    <w:qFormat/>
    <w:rPr>
      <w:rFonts w:ascii="Arial" w:hAnsi="Arial" w:eastAsia="宋体"/>
      <w:sz w:val="24"/>
      <w:szCs w:val="21"/>
      <w:lang w:val="en-US" w:eastAsia="zh-CN" w:bidi="ar-SA"/>
    </w:rPr>
  </w:style>
  <w:style w:type="character" w:styleId="1173" w:customStyle="1">
    <w:name w:val="ih151"/>
    <w:qFormat/>
    <w:rPr>
      <w:color w:val="666666"/>
      <w:sz w:val="18"/>
      <w:szCs w:val="18"/>
      <w:u w:val="none"/>
    </w:rPr>
  </w:style>
  <w:style w:type="character" w:styleId="1174" w:customStyle="1">
    <w:name w:val="标准文本 Char"/>
    <w:qFormat/>
    <w:rPr>
      <w:rFonts w:eastAsia="宋体" w:cs="宋体"/>
      <w:sz w:val="24"/>
      <w:szCs w:val="24"/>
      <w:lang w:val="en-US" w:eastAsia="zh-CN" w:bidi="ar-SA"/>
    </w:rPr>
  </w:style>
  <w:style w:type="character" w:styleId="1175" w:customStyle="1">
    <w:name w:val="gjfg"/>
    <w:qFormat/>
  </w:style>
  <w:style w:type="character" w:styleId="1176" w:customStyle="1">
    <w:name w:val="小四 段落 宋体 Char Char Char Char1"/>
    <w:qFormat/>
    <w:rPr>
      <w:rFonts w:eastAsia="宋体"/>
      <w:sz w:val="24"/>
      <w:szCs w:val="24"/>
      <w:lang w:val="en-US" w:eastAsia="zh-CN" w:bidi="ar-SA"/>
    </w:rPr>
  </w:style>
  <w:style w:type="character" w:styleId="1177" w:customStyle="1">
    <w:name w:val="引用 字符1"/>
    <w:uiPriority w:val="99"/>
    <w:qFormat/>
    <w:rPr>
      <w:rFonts w:ascii="宋体" w:hAnsi="Times New Roman" w:eastAsia="宋体" w:cs="Times New Roman"/>
      <w:b/>
      <w:i/>
      <w:iCs/>
      <w:color w:val="404040"/>
      <w:position w:val="-10"/>
      <w:sz w:val="24"/>
    </w:rPr>
  </w:style>
  <w:style w:type="character" w:styleId="1178" w:customStyle="1">
    <w:name w:val="prev2"/>
    <w:qFormat/>
    <w:rPr>
      <w:rFonts w:ascii="Times New Roman" w:hAnsi="Times New Roman" w:eastAsia="宋体" w:cs="Times New Roman"/>
      <w:color w:val="888888"/>
    </w:rPr>
  </w:style>
  <w:style w:type="character" w:styleId="1179" w:customStyle="1">
    <w:name w:val="t1"/>
    <w:qFormat/>
  </w:style>
  <w:style w:type="character" w:styleId="1180" w:customStyle="1">
    <w:name w:val="cfdate"/>
    <w:qFormat/>
    <w:rPr>
      <w:rFonts w:ascii="Times New Roman" w:hAnsi="Times New Roman" w:eastAsia="宋体" w:cs="Times New Roman"/>
      <w:color w:val="333333"/>
      <w:sz w:val="18"/>
      <w:szCs w:val="18"/>
    </w:rPr>
  </w:style>
  <w:style w:type="character" w:styleId="1181" w:customStyle="1">
    <w:name w:val="Char Char24"/>
    <w:qFormat/>
    <w:rPr>
      <w:b/>
      <w:bCs/>
      <w:sz w:val="28"/>
      <w:szCs w:val="28"/>
    </w:rPr>
  </w:style>
  <w:style w:type="character" w:styleId="1182" w:customStyle="1">
    <w:name w:val="point_normal1"/>
    <w:qFormat/>
    <w:rPr>
      <w:rFonts w:hint="default" w:ascii="Arial" w:hAnsi="Arial" w:cs="Arial"/>
      <w:sz w:val="18"/>
      <w:szCs w:val="18"/>
    </w:rPr>
  </w:style>
  <w:style w:type="character" w:styleId="1183" w:customStyle="1">
    <w:name w:val="小四 段落 宋体 Char Char Char Char Char Char"/>
    <w:qFormat/>
    <w:rPr>
      <w:rFonts w:eastAsia="宋体"/>
      <w:sz w:val="24"/>
      <w:szCs w:val="24"/>
      <w:lang w:val="en-US" w:eastAsia="zh-CN" w:bidi="ar-SA"/>
    </w:rPr>
  </w:style>
  <w:style w:type="character" w:styleId="1184" w:customStyle="1">
    <w:name w:val="Char Char17"/>
    <w:qFormat/>
    <w:rPr>
      <w:rFonts w:ascii="宋体" w:hAnsi="Courier New"/>
      <w:sz w:val="21"/>
      <w:szCs w:val="21"/>
    </w:rPr>
  </w:style>
  <w:style w:type="character" w:styleId="1185" w:customStyle="1">
    <w:name w:val="明显引用 字符1"/>
    <w:uiPriority w:val="99"/>
    <w:qFormat/>
    <w:rPr>
      <w:rFonts w:ascii="宋体" w:hAnsi="Times New Roman" w:eastAsia="宋体" w:cs="Times New Roman"/>
      <w:b/>
      <w:i/>
      <w:iCs/>
      <w:color w:val="4472c4"/>
      <w:position w:val="-10"/>
      <w:sz w:val="24"/>
    </w:rPr>
  </w:style>
  <w:style w:type="character" w:styleId="1186" w:customStyle="1">
    <w:name w:val="标题 Char1"/>
    <w:qFormat/>
    <w:rPr>
      <w:rFonts w:ascii="Cambria" w:eastAsia="宋体" w:cs="Times New Roman"/>
      <w:b/>
      <w:bCs/>
      <w:sz w:val="32"/>
      <w:szCs w:val="32"/>
    </w:rPr>
  </w:style>
  <w:style w:type="character" w:styleId="1187" w:customStyle="1">
    <w:name w:val="prev3"/>
    <w:qFormat/>
    <w:rPr>
      <w:rFonts w:ascii="微软雅黑" w:hAnsi="微软雅黑" w:eastAsia="微软雅黑" w:cs="微软雅黑"/>
      <w:sz w:val="21"/>
      <w:szCs w:val="21"/>
    </w:rPr>
  </w:style>
  <w:style w:type="character" w:styleId="1188" w:customStyle="1">
    <w:name w:val="param-value"/>
    <w:qFormat/>
  </w:style>
  <w:style w:type="character" w:styleId="1189" w:customStyle="1">
    <w:name w:val="正文文本缩进 2 字符1"/>
    <w:qFormat/>
    <w:rPr>
      <w:rFonts w:ascii="宋体" w:hAnsi="Times New Roman" w:eastAsia="宋体" w:cs="Times New Roman"/>
      <w:b/>
      <w:position w:val="-10"/>
      <w:sz w:val="24"/>
    </w:rPr>
  </w:style>
  <w:style w:type="character" w:styleId="1190" w:customStyle="1">
    <w:name w:val="apple-converted-space"/>
    <w:qFormat/>
  </w:style>
  <w:style w:type="character" w:styleId="11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92" w:customStyle="1">
    <w:name w:val="华宇段落1 Char Char"/>
    <w:qFormat/>
    <w:rPr>
      <w:rFonts w:eastAsia="宋体"/>
      <w:bCs/>
      <w:sz w:val="24"/>
      <w:szCs w:val="24"/>
      <w:lang w:val="en-US" w:eastAsia="zh-CN" w:bidi="ar-SA"/>
    </w:rPr>
  </w:style>
  <w:style w:type="character" w:styleId="1193" w:customStyle="1">
    <w:name w:val="Char Char25"/>
    <w:qFormat/>
    <w:rPr>
      <w:rFonts w:ascii="Arial" w:hAnsi="Arial" w:eastAsia="黑体"/>
      <w:b/>
      <w:sz w:val="28"/>
    </w:rPr>
  </w:style>
  <w:style w:type="character" w:styleId="1194" w:customStyle="1">
    <w:name w:val="标题 3 Char Char"/>
    <w:qFormat/>
    <w:rPr>
      <w:rFonts w:eastAsia="仿宋_GB2312"/>
      <w:b/>
      <w:bCs/>
      <w:sz w:val="28"/>
      <w:szCs w:val="32"/>
      <w:lang w:val="en-US" w:eastAsia="zh-CN" w:bidi="ar-SA"/>
    </w:rPr>
  </w:style>
  <w:style w:type="character" w:styleId="1195" w:customStyle="1">
    <w:name w:val="样式 首行缩进:  2 字符 Char"/>
    <w:qFormat/>
    <w:rPr>
      <w:rFonts w:eastAsia="宋体" w:cs="宋体"/>
      <w:sz w:val="24"/>
      <w:lang w:val="en-US" w:eastAsia="zh-CN" w:bidi="ar-SA"/>
    </w:rPr>
  </w:style>
  <w:style w:type="table" w:styleId="1196" w:customStyle="1">
    <w:name w:val="Table Normal"/>
    <w:qFormat/>
    <w:tblPr>
      <w:tblCellMar>
        <w:left w:w="0" w:type="dxa"/>
        <w:top w:w="0" w:type="dxa"/>
        <w:right w:w="0" w:type="dxa"/>
        <w:bottom w:w="0" w:type="dxa"/>
      </w:tblCellMar>
    </w:tblPr>
  </w:style>
  <w:style w:type="table" w:styleId="1197" w:customStyle="1">
    <w:name w:val="网格型1"/>
    <w:basedOn w:val="78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8">
    <w:name w:val="Placeholder Text"/>
    <w:uiPriority w:val="99"/>
    <w:semiHidden/>
    <w:qFormat/>
    <w:rPr>
      <w:color w:val="808080"/>
    </w:rPr>
  </w:style>
  <w:style w:type="paragraph" w:styleId="1199" w:customStyle="1">
    <w:name w:val="正文文本1"/>
    <w:basedOn w:val="769"/>
    <w:qFormat/>
    <w:pPr>
      <w:ind w:firstLine="400"/>
      <w:spacing w:line="480" w:lineRule="auto"/>
    </w:pPr>
    <w:rPr>
      <w:rFonts w:hAnsi="宋体" w:cs="宋体"/>
      <w:sz w:val="20"/>
      <w:lang w:val="zh-CN" w:bidi="zh-CN"/>
    </w:rPr>
  </w:style>
  <w:style w:type="character" w:styleId="1200" w:customStyle="1">
    <w:name w:val="font01"/>
    <w:basedOn w:val="779"/>
    <w:qFormat/>
    <w:rPr>
      <w:rFonts w:hint="eastAsia" w:ascii="宋体" w:hAnsi="宋体" w:eastAsia="宋体" w:cs="宋体"/>
      <w:color w:val="000000"/>
      <w:sz w:val="22"/>
      <w:szCs w:val="22"/>
      <w:u w:val="none"/>
    </w:rPr>
  </w:style>
  <w:style w:type="character" w:styleId="1201" w:customStyle="1">
    <w:name w:val="font21"/>
    <w:basedOn w:val="779"/>
    <w:qFormat/>
    <w:rPr>
      <w:rFonts w:hint="default" w:ascii="Times New Roman" w:hAnsi="Times New Roman" w:cs="Times New Roman"/>
      <w:color w:val="000000"/>
      <w:sz w:val="22"/>
      <w:szCs w:val="22"/>
      <w:u w:val="none"/>
    </w:rPr>
  </w:style>
  <w:style w:type="character" w:styleId="1202" w:customStyle="1">
    <w:name w:val="页眉 字符"/>
    <w:basedOn w:val="779"/>
    <w:link w:val="809"/>
    <w:qFormat/>
    <w:rPr>
      <w:b/>
      <w:position w:val="-10"/>
      <w:sz w:val="18"/>
      <w:szCs w:val="18"/>
    </w:rPr>
  </w:style>
  <w:style w:type="character" w:styleId="1203" w:customStyle="1">
    <w:name w:val="日期 字符"/>
    <w:basedOn w:val="779"/>
    <w:link w:val="804"/>
    <w:qFormat/>
    <w:rPr>
      <w:b/>
      <w:position w:val="-10"/>
      <w:sz w:val="24"/>
      <w:szCs w:val="24"/>
    </w:rPr>
  </w:style>
  <w:style w:type="character" w:styleId="1204" w:customStyle="1">
    <w:name w:val="批注框文本 字符"/>
    <w:basedOn w:val="779"/>
    <w:link w:val="807"/>
    <w:qFormat/>
    <w:rPr>
      <w:b/>
      <w:position w:val="-10"/>
      <w:sz w:val="18"/>
      <w:szCs w:val="18"/>
    </w:rPr>
  </w:style>
  <w:style w:type="character" w:styleId="1205" w:customStyle="1">
    <w:name w:val="批注文字 Char1"/>
    <w:basedOn w:val="779"/>
    <w:qFormat/>
    <w:rPr>
      <w:rFonts w:ascii="Times New Roman" w:hAnsi="Times New Roman" w:eastAsia="宋体" w:cs="Times New Roman"/>
      <w:szCs w:val="24"/>
    </w:rPr>
  </w:style>
  <w:style w:type="character" w:styleId="1206" w:customStyle="1">
    <w:name w:val="p12"/>
    <w:qFormat/>
  </w:style>
  <w:style w:type="character" w:styleId="1207" w:customStyle="1">
    <w:name w:val="列出段落 Char"/>
    <w:link w:val="1096"/>
    <w:qFormat/>
    <w:rPr>
      <w:rFonts w:ascii="Arial" w:hAnsi="Arial" w:eastAsia="黑体" w:cs="宋体"/>
      <w:sz w:val="24"/>
      <w:szCs w:val="24"/>
      <w:lang w:val="zh-CN" w:eastAsia="en-US"/>
    </w:rPr>
  </w:style>
  <w:style w:type="paragraph" w:styleId="1208" w:customStyle="1">
    <w:name w:val="修订1"/>
    <w:hidden/>
    <w:uiPriority w:val="99"/>
    <w:unhideWhenUsed/>
    <w:qFormat/>
    <w:rPr>
      <w:rFonts w:ascii="宋体"/>
      <w:b/>
      <w:position w:val="-10"/>
      <w:sz w:val="24"/>
    </w:rPr>
  </w:style>
  <w:style w:type="table" w:styleId="1209" w:customStyle="1">
    <w:name w:val="网格型2"/>
    <w:basedOn w:val="78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10" w:customStyle="1">
    <w:name w:val="标题二、"/>
    <w:basedOn w:val="769"/>
    <w:uiPriority w:val="99"/>
    <w:qFormat/>
    <w:pPr>
      <w:ind w:firstLine="200"/>
      <w:spacing w:line="360" w:lineRule="auto"/>
      <w:outlineLvl w:val="2"/>
    </w:pPr>
    <w:rPr>
      <w:rFonts w:hAnsi="宋体"/>
      <w:position w:val="0"/>
      <w:sz w:val="21"/>
      <w:szCs w:val="21"/>
    </w:rPr>
  </w:style>
  <w:style w:type="paragraph" w:styleId="1211" w:customStyle="1">
    <w:name w:val="修订2"/>
    <w:hidden/>
    <w:uiPriority w:val="99"/>
    <w:unhideWhenUsed/>
    <w:qFormat/>
    <w:rPr>
      <w:rFonts w:ascii="宋体"/>
      <w:b/>
      <w:position w:val="-10"/>
      <w:sz w:val="24"/>
    </w:rPr>
  </w:style>
  <w:style w:type="character" w:styleId="1212" w:customStyle="1">
    <w:name w:val="正文缩进 字符"/>
    <w:link w:val="783"/>
    <w:qFormat/>
    <w:rPr>
      <w:b/>
      <w:position w:val="-10"/>
      <w:sz w:val="24"/>
    </w:rPr>
  </w:style>
  <w:style w:type="paragraph" w:styleId="1213" w:customStyle="1">
    <w:name w:val="修订3"/>
    <w:hidden/>
    <w:uiPriority w:val="99"/>
    <w:unhideWhenUsed/>
    <w:qFormat/>
    <w:rPr>
      <w:rFonts w:ascii="宋体"/>
      <w:b/>
      <w:position w:val="-10"/>
      <w:sz w:val="24"/>
    </w:rPr>
  </w:style>
  <w:style w:type="table" w:styleId="1214" w:customStyle="1">
    <w:name w:val="网格型3"/>
    <w:basedOn w:val="78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5" w:customStyle="1">
    <w:name w:val="网格型4"/>
    <w:basedOn w:val="78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6" w:customStyle="1">
    <w:name w:val="网格型5"/>
    <w:basedOn w:val="78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7" w:customStyle="1">
    <w:name w:val="网格型6"/>
    <w:basedOn w:val="78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8" w:customStyle="1">
    <w:name w:val="网格型7"/>
    <w:basedOn w:val="780"/>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9" w:customStyle="1">
    <w:name w:val="网格表 1 浅色1"/>
    <w:basedOn w:val="780"/>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character" w:styleId="1220" w:customStyle="1">
    <w:name w:val="font101"/>
    <w:basedOn w:val="779"/>
    <w:qFormat/>
    <w:rPr>
      <w:rFonts w:ascii="等线" w:hAnsi="等线" w:eastAsia="等线" w:cs="等线"/>
      <w:color w:val="000000"/>
      <w:sz w:val="21"/>
      <w:szCs w:val="21"/>
      <w:u w:val="none"/>
    </w:rPr>
  </w:style>
  <w:style w:type="character" w:styleId="1221" w:customStyle="1">
    <w:name w:val="font71"/>
    <w:basedOn w:val="779"/>
    <w:qFormat/>
    <w:rPr>
      <w:rFonts w:hint="eastAsia" w:ascii="幼圆" w:hAnsi="幼圆" w:eastAsia="幼圆" w:cs="幼圆"/>
      <w:color w:val="000000"/>
      <w:sz w:val="21"/>
      <w:szCs w:val="21"/>
      <w:u w:val="none"/>
    </w:rPr>
  </w:style>
  <w:style w:type="character" w:styleId="1222" w:customStyle="1">
    <w:name w:val="列表段落 字符"/>
    <w:link w:val="874"/>
    <w:uiPriority w:val="34"/>
    <w:qFormat/>
    <w:rPr>
      <w:rFonts w:ascii="Calibri" w:hAnsi="Calibri"/>
      <w:b/>
      <w:position w:val="-10"/>
      <w:sz w:val="24"/>
      <w:szCs w:val="24"/>
      <w:lang w:eastAsia="en-US" w:bidi="en-US"/>
    </w:rPr>
  </w:style>
  <w:style w:type="paragraph" w:styleId="1223" w:customStyle="1">
    <w:name w:val="Normal_e6c06f3f-8f30-4f8a-a752-1771f07c732a"/>
    <w:qFormat/>
    <w:pPr>
      <w:jc w:val="both"/>
      <w:widowControl w:val="off"/>
    </w:pPr>
    <w:rPr>
      <w:rFonts w:ascii="等线" w:hAnsi="等线" w:eastAsia="等线"/>
      <w:sz w:val="21"/>
      <w:szCs w:val="24"/>
    </w:rPr>
  </w:style>
  <w:style w:type="paragraph" w:styleId="1224" w:customStyle="1">
    <w:name w:val="修订4"/>
    <w:hidden/>
    <w:uiPriority w:val="99"/>
    <w:unhideWhenUsed/>
    <w:qFormat/>
    <w:rPr>
      <w:rFonts w:ascii="宋体"/>
      <w:b/>
      <w:position w:val="-10"/>
      <w:sz w:val="24"/>
    </w:rPr>
  </w:style>
  <w:style w:type="paragraph" w:styleId="1225" w:customStyle="1">
    <w:name w:val="修订5"/>
    <w:hidden/>
    <w:uiPriority w:val="99"/>
    <w:unhideWhenUsed/>
    <w:qFormat/>
    <w:rPr>
      <w:rFonts w:ascii="宋体"/>
      <w:b/>
      <w:position w:val="-10"/>
      <w:sz w:val="24"/>
    </w:rPr>
  </w:style>
  <w:style w:type="table" w:styleId="1226" w:customStyle="1">
    <w:name w:val="网格型8"/>
    <w:basedOn w:val="780"/>
    <w:uiPriority w:val="39"/>
    <w:qFormat/>
    <w:rPr>
      <w:rFonts w:ascii="Calibri" w:hAnsi="Calibri" w:eastAsia="微软雅黑"/>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7" w:customStyle="1">
    <w:name w:val="未处理的提及1"/>
    <w:basedOn w:val="779"/>
    <w:uiPriority w:val="99"/>
    <w:semiHidden/>
    <w:unhideWhenUsed/>
    <w:qFormat/>
    <w:rPr>
      <w:color w:val="605e5c"/>
      <w:shd w:val="clear" w:color="auto" w:fill="e1dfdd"/>
    </w:rPr>
  </w:style>
  <w:style w:type="paragraph" w:styleId="1228" w:customStyle="1">
    <w:name w:val="正文 New"/>
    <w:qFormat/>
    <w:pPr>
      <w:jc w:val="both"/>
      <w:widowControl w:val="off"/>
    </w:pPr>
    <w:rPr>
      <w:rFonts w:ascii="Calibri" w:hAnsi="Calibri"/>
      <w:sz w:val="21"/>
    </w:rPr>
  </w:style>
  <w:style w:type="table" w:styleId="1229" w:customStyle="1">
    <w:name w:val="网格型9"/>
    <w:basedOn w:val="780"/>
    <w:uiPriority w:val="59"/>
    <w:qFormat/>
    <w:rPr>
      <w:rFonts w:ascii="Calibri" w:hAnsi="Calibri" w:eastAsia="微软雅黑"/>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0" w:customStyle="1">
    <w:name w:val="修订6"/>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00B593-5BEC-40DA-BFD2-115C061D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charliez</dc:creator>
  <cp:lastModifiedBy>金昕</cp:lastModifiedBy>
  <cp:revision>26</cp:revision>
  <dcterms:created xsi:type="dcterms:W3CDTF">2026-04-20T04:16:00Z</dcterms:created>
  <dcterms:modified xsi:type="dcterms:W3CDTF">2026-06-30T06:39:04Z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1E3B74C548E04A2896DC51435F1F30EA_13</vt:lpwstr>
  </property>
  <property fmtid="{D5CDD505-2E9C-101B-9397-08002B2CF9AE}" pid="4" name="KSOTemplateDocerSaveRecord">
    <vt:lpwstr>eyJoZGlkIjoiNjQyZTQyMjhkMGM4Njg1MzE2M2U2MzY5ZjllYTc3YjEiLCJ1c2VySWQiOiIzMDQ0MzU3NDAifQ==</vt:lpwstr>
  </property>
</Properties>
</file>