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0"/>
        <w:ind w:firstLine="0"/>
        <w:spacing w:line="360" w:lineRule="auto"/>
        <w:rPr>
          <w:rFonts w:hint="eastAsia" w:ascii="仿宋" w:hAnsi="仿宋" w:eastAsia="仿宋"/>
          <w:sz w:val="44"/>
          <w:szCs w:val="44"/>
          <w:highlight w:val="none"/>
        </w:rPr>
      </w:pPr>
      <w:r>
        <w:rPr>
          <w:rFonts w:hint="eastAsia" w:ascii="仿宋" w:hAnsi="仿宋" w:eastAsia="仿宋"/>
          <w:sz w:val="44"/>
          <w:szCs w:val="44"/>
          <w:highlight w:val="none"/>
        </w:rPr>
      </w:r>
      <w:r/>
    </w:p>
    <w:p>
      <w:pPr>
        <w:pStyle w:val="1160"/>
        <w:ind w:firstLine="0"/>
        <w:spacing w:line="360" w:lineRule="auto"/>
        <w:rPr>
          <w:rFonts w:hint="eastAsia" w:ascii="仿宋" w:hAnsi="仿宋" w:eastAsia="仿宋"/>
          <w:sz w:val="44"/>
          <w:szCs w:val="44"/>
          <w:highlight w:val="none"/>
        </w:rPr>
      </w:pPr>
      <w:r>
        <w:rPr>
          <w:rFonts w:hint="eastAsia" w:ascii="仿宋" w:hAnsi="仿宋" w:eastAsia="仿宋"/>
          <w:sz w:val="44"/>
          <w:szCs w:val="44"/>
          <w:highlight w:val="none"/>
        </w:rPr>
      </w:r>
      <w:r/>
    </w:p>
    <w:p>
      <w:pPr>
        <w:pStyle w:val="1160"/>
        <w:ind w:firstLine="0"/>
        <w:spacing w:line="360" w:lineRule="auto"/>
        <w:rPr>
          <w:rFonts w:hint="eastAsia" w:ascii="仿宋" w:hAnsi="仿宋" w:eastAsia="仿宋"/>
          <w:sz w:val="44"/>
          <w:szCs w:val="44"/>
          <w:highlight w:val="none"/>
        </w:rPr>
      </w:pPr>
      <w:r>
        <w:rPr>
          <w:rFonts w:hint="eastAsia" w:ascii="仿宋" w:hAnsi="仿宋" w:eastAsia="仿宋"/>
          <w:sz w:val="44"/>
          <w:szCs w:val="44"/>
          <w:highlight w:val="none"/>
        </w:rPr>
      </w:r>
      <w:r/>
    </w:p>
    <w:p>
      <w:pPr>
        <w:pStyle w:val="1160"/>
        <w:ind w:firstLine="0"/>
        <w:spacing w:line="360" w:lineRule="auto"/>
        <w:rPr>
          <w:rFonts w:hint="eastAsia" w:ascii="仿宋" w:hAnsi="仿宋" w:eastAsia="仿宋"/>
          <w:highlight w:val="none"/>
        </w:rPr>
      </w:pPr>
      <w:r>
        <w:rPr>
          <w:rFonts w:hint="eastAsia" w:ascii="仿宋" w:hAnsi="仿宋" w:eastAsia="仿宋"/>
          <w:highlight w:val="none"/>
        </w:rPr>
      </w:r>
      <w:r/>
    </w:p>
    <w:p>
      <w:pPr>
        <w:jc w:val="center"/>
        <w:spacing w:line="360" w:lineRule="auto"/>
        <w:rPr>
          <w:rFonts w:hint="eastAsia" w:ascii="仿宋" w:hAnsi="仿宋" w:eastAsia="仿宋"/>
          <w:sz w:val="96"/>
          <w:szCs w:val="96"/>
          <w:highlight w:val="none"/>
        </w:rPr>
      </w:pPr>
      <w:r>
        <w:rPr>
          <w:rFonts w:hint="eastAsia" w:ascii="仿宋" w:hAnsi="仿宋" w:eastAsia="仿宋"/>
          <w:sz w:val="96"/>
          <w:szCs w:val="96"/>
          <w:highlight w:val="none"/>
        </w:rPr>
        <w:t xml:space="preserve">竞争性磋商文件</w:t>
      </w:r>
      <w:r/>
    </w:p>
    <w:p>
      <w:pPr>
        <w:jc w:val="center"/>
        <w:spacing w:line="360" w:lineRule="auto"/>
        <w:rPr>
          <w:rFonts w:hint="eastAsia" w:ascii="仿宋" w:hAnsi="仿宋" w:eastAsia="仿宋"/>
          <w:b/>
          <w:sz w:val="32"/>
          <w:szCs w:val="32"/>
          <w:highlight w:val="none"/>
        </w:rPr>
      </w:pPr>
      <w:r>
        <w:rPr>
          <w:rFonts w:hint="eastAsia" w:ascii="仿宋" w:hAnsi="仿宋" w:eastAsia="仿宋"/>
          <w:b/>
          <w:sz w:val="32"/>
          <w:szCs w:val="32"/>
          <w:highlight w:val="none"/>
        </w:rPr>
      </w:r>
      <w:r/>
    </w:p>
    <w:tbl>
      <w:tblPr>
        <w:tblStyle w:val="8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57"/>
      </w:tblGrid>
      <w:tr>
        <w:trPr>
          <w:jc w:val="center"/>
          <w:trHeight w:val="2702"/>
        </w:trPr>
        <w:tc>
          <w:tcPr>
            <w:tcW w:w="8757" w:type="dxa"/>
            <w:textDirection w:val="lrTb"/>
            <w:noWrap w:val="false"/>
          </w:tcPr>
          <w:p>
            <w:pPr>
              <w:pStyle w:val="1067"/>
              <w:rPr>
                <w:rFonts w:hint="eastAsia" w:ascii="仿宋" w:hAnsi="仿宋" w:eastAsia="仿宋"/>
                <w:highlight w:val="none"/>
              </w:rPr>
            </w:pPr>
            <w:r>
              <w:rPr>
                <w:rFonts w:hint="eastAsia" w:ascii="仿宋" w:hAnsi="仿宋" w:eastAsia="仿宋"/>
                <w:highlight w:val="none"/>
              </w:rPr>
            </w:r>
            <w:r/>
          </w:p>
          <w:p>
            <w:pPr>
              <w:spacing w:line="360" w:lineRule="auto"/>
              <w:rPr>
                <w:rFonts w:hint="eastAsia" w:ascii="仿宋" w:hAnsi="仿宋" w:eastAsia="仿宋"/>
                <w:b/>
                <w:sz w:val="40"/>
                <w:szCs w:val="40"/>
                <w:highlight w:val="none"/>
                <w:lang w:eastAsia="zh-CN"/>
              </w:rPr>
            </w:pPr>
            <w:r>
              <w:rPr>
                <w:rFonts w:hint="eastAsia" w:ascii="仿宋" w:hAnsi="仿宋" w:eastAsia="仿宋"/>
                <w:b/>
                <w:sz w:val="40"/>
                <w:szCs w:val="40"/>
                <w:highlight w:val="none"/>
              </w:rPr>
              <w:t xml:space="preserve">项目编号：</w:t>
            </w:r>
            <w:r>
              <w:rPr>
                <w:rFonts w:hint="eastAsia" w:ascii="仿宋" w:hAnsi="仿宋" w:eastAsia="仿宋"/>
                <w:b/>
                <w:sz w:val="40"/>
                <w:szCs w:val="40"/>
                <w:highlight w:val="none"/>
                <w:lang w:val="en-US" w:eastAsia="zh-CN"/>
              </w:rPr>
              <w:t xml:space="preserve">JSZC-320118-JSZC-C2026-0017</w:t>
            </w:r>
            <w:r/>
          </w:p>
          <w:p>
            <w:pPr>
              <w:ind w:left="1923" w:hanging="1923"/>
              <w:spacing w:line="360" w:lineRule="auto"/>
              <w:rPr>
                <w:rFonts w:hint="eastAsia" w:ascii="仿宋" w:hAnsi="仿宋" w:eastAsia="仿宋"/>
                <w:b/>
                <w:sz w:val="40"/>
                <w:szCs w:val="40"/>
                <w:highlight w:val="none"/>
                <w:lang w:eastAsia="zh-CN"/>
              </w:rPr>
            </w:pPr>
            <w:r>
              <w:rPr>
                <w:rFonts w:hint="eastAsia" w:ascii="仿宋" w:hAnsi="仿宋" w:eastAsia="仿宋"/>
                <w:b/>
                <w:sz w:val="40"/>
                <w:szCs w:val="40"/>
                <w:highlight w:val="none"/>
              </w:rPr>
              <w:t xml:space="preserve">项目名称：</w:t>
            </w:r>
            <w:r>
              <w:rPr>
                <w:rFonts w:hint="eastAsia" w:ascii="仿宋" w:hAnsi="仿宋" w:eastAsia="仿宋"/>
                <w:b/>
                <w:sz w:val="40"/>
                <w:szCs w:val="40"/>
                <w:highlight w:val="none"/>
                <w:lang w:val="en-US" w:eastAsia="zh-CN"/>
              </w:rPr>
              <w:t xml:space="preserve">高淳区生物多样性本底调查项目</w:t>
            </w:r>
            <w:r/>
          </w:p>
        </w:tc>
      </w:tr>
    </w:tbl>
    <w:p>
      <w:pPr>
        <w:jc w:val="center"/>
        <w:spacing w:line="360" w:lineRule="auto"/>
        <w:rPr>
          <w:rFonts w:hint="eastAsia" w:ascii="仿宋" w:hAnsi="仿宋" w:eastAsia="仿宋"/>
          <w:sz w:val="44"/>
          <w:highlight w:val="none"/>
        </w:rPr>
      </w:pPr>
      <w:r>
        <w:rPr>
          <w:rFonts w:hint="eastAsia" w:ascii="仿宋" w:hAnsi="仿宋" w:eastAsia="仿宋"/>
          <w:sz w:val="44"/>
          <w:highlight w:val="none"/>
        </w:rPr>
      </w:r>
      <w:r/>
    </w:p>
    <w:p>
      <w:pPr>
        <w:jc w:val="both"/>
        <w:spacing w:line="360" w:lineRule="auto"/>
        <w:rPr>
          <w:rFonts w:hint="eastAsia" w:ascii="仿宋" w:hAnsi="仿宋" w:eastAsia="仿宋"/>
          <w:sz w:val="32"/>
          <w:highlight w:val="none"/>
        </w:rPr>
      </w:pPr>
      <w:r>
        <w:rPr>
          <w:rFonts w:hint="eastAsia" w:ascii="仿宋" w:hAnsi="仿宋" w:eastAsia="仿宋"/>
          <w:sz w:val="32"/>
          <w:highlight w:val="none"/>
        </w:rPr>
      </w:r>
      <w:r/>
    </w:p>
    <w:p>
      <w:pPr>
        <w:pStyle w:val="1160"/>
        <w:ind w:firstLine="400"/>
        <w:spacing w:line="360" w:lineRule="auto"/>
        <w:rPr>
          <w:rFonts w:hint="eastAsia" w:ascii="仿宋" w:hAnsi="仿宋" w:eastAsia="仿宋"/>
          <w:highlight w:val="none"/>
        </w:rPr>
      </w:pPr>
      <w:r>
        <w:rPr>
          <w:rFonts w:hint="eastAsia" w:ascii="仿宋" w:hAnsi="仿宋" w:eastAsia="仿宋"/>
          <w:highlight w:val="none"/>
        </w:rPr>
      </w:r>
      <w:r/>
    </w:p>
    <w:p>
      <w:pPr>
        <w:pStyle w:val="1160"/>
        <w:ind w:firstLine="400"/>
        <w:spacing w:line="360" w:lineRule="auto"/>
        <w:rPr>
          <w:rFonts w:hint="eastAsia" w:ascii="仿宋" w:hAnsi="仿宋" w:eastAsia="仿宋"/>
          <w:highlight w:val="none"/>
        </w:rPr>
      </w:pPr>
      <w:r>
        <w:rPr>
          <w:rFonts w:hint="eastAsia" w:ascii="仿宋" w:hAnsi="仿宋" w:eastAsia="仿宋"/>
          <w:highlight w:val="none"/>
        </w:rPr>
      </w:r>
      <w:r/>
    </w:p>
    <w:p>
      <w:pPr>
        <w:pStyle w:val="1160"/>
        <w:ind w:firstLine="400"/>
        <w:spacing w:line="360" w:lineRule="auto"/>
        <w:rPr>
          <w:rFonts w:hint="eastAsia" w:ascii="仿宋" w:hAnsi="仿宋" w:eastAsia="仿宋"/>
          <w:highlight w:val="none"/>
        </w:rPr>
      </w:pPr>
      <w:r>
        <w:rPr>
          <w:rFonts w:hint="eastAsia" w:ascii="仿宋" w:hAnsi="仿宋" w:eastAsia="仿宋"/>
          <w:highlight w:val="none"/>
        </w:rPr>
      </w:r>
      <w:r/>
    </w:p>
    <w:p>
      <w:pPr>
        <w:pStyle w:val="1160"/>
        <w:ind w:firstLine="400"/>
        <w:spacing w:line="360" w:lineRule="auto"/>
        <w:rPr>
          <w:rFonts w:hint="eastAsia" w:ascii="仿宋" w:hAnsi="仿宋" w:eastAsia="仿宋"/>
          <w:highlight w:val="none"/>
        </w:rPr>
      </w:pPr>
      <w:r>
        <w:rPr>
          <w:rFonts w:hint="eastAsia" w:ascii="仿宋" w:hAnsi="仿宋" w:eastAsia="仿宋"/>
          <w:highlight w:val="none"/>
        </w:rPr>
      </w:r>
      <w:r/>
    </w:p>
    <w:p>
      <w:pPr>
        <w:jc w:val="center"/>
        <w:spacing w:line="360" w:lineRule="auto"/>
        <w:rPr>
          <w:rFonts w:hint="eastAsia" w:ascii="仿宋" w:hAnsi="仿宋" w:eastAsia="仿宋"/>
          <w:b/>
          <w:bCs/>
          <w:sz w:val="40"/>
          <w:szCs w:val="18"/>
          <w:highlight w:val="none"/>
          <w:lang w:eastAsia="zh-CN"/>
        </w:rPr>
      </w:pPr>
      <w:r>
        <w:rPr>
          <w:rFonts w:ascii="仿宋" w:hAnsi="仿宋" w:eastAsia="仿宋"/>
          <w:b/>
          <w:bCs/>
          <w:sz w:val="40"/>
          <w:szCs w:val="18"/>
          <w:highlight w:val="none"/>
        </w:rPr>
        <w:t xml:space="preserve">采购人：</w:t>
      </w:r>
      <w:r>
        <w:rPr>
          <w:rFonts w:hint="eastAsia" w:ascii="仿宋" w:hAnsi="仿宋" w:eastAsia="仿宋"/>
          <w:b/>
          <w:bCs/>
          <w:sz w:val="40"/>
          <w:szCs w:val="18"/>
          <w:highlight w:val="none"/>
          <w:lang w:eastAsia="zh-CN"/>
        </w:rPr>
        <w:t xml:space="preserve">南京市高淳生态环境局</w:t>
      </w:r>
      <w:r/>
    </w:p>
    <w:p>
      <w:pPr>
        <w:jc w:val="center"/>
        <w:spacing w:line="360" w:lineRule="auto"/>
        <w:rPr>
          <w:rFonts w:hint="eastAsia" w:ascii="仿宋" w:hAnsi="仿宋" w:eastAsia="仿宋"/>
          <w:b/>
          <w:bCs/>
          <w:sz w:val="40"/>
          <w:szCs w:val="18"/>
          <w:highlight w:val="none"/>
          <w:lang w:eastAsia="zh-CN"/>
        </w:rPr>
      </w:pPr>
      <w:r>
        <w:rPr>
          <w:rFonts w:ascii="仿宋" w:hAnsi="仿宋" w:eastAsia="仿宋"/>
          <w:b/>
          <w:bCs/>
          <w:sz w:val="40"/>
          <w:szCs w:val="18"/>
          <w:highlight w:val="none"/>
        </w:rPr>
        <w:t xml:space="preserve">采购代理机构：</w:t>
      </w:r>
      <w:r>
        <w:rPr>
          <w:rFonts w:hint="eastAsia" w:ascii="仿宋" w:hAnsi="仿宋" w:eastAsia="仿宋"/>
          <w:b/>
          <w:bCs/>
          <w:sz w:val="40"/>
          <w:szCs w:val="18"/>
          <w:highlight w:val="none"/>
          <w:lang w:eastAsia="zh-CN"/>
        </w:rPr>
        <w:t xml:space="preserve">江苏志诚工程咨询管理有限公司</w:t>
      </w:r>
      <w:r/>
    </w:p>
    <w:p>
      <w:pPr>
        <w:jc w:val="center"/>
        <w:spacing w:line="360" w:lineRule="auto"/>
        <w:rPr>
          <w:rFonts w:hint="eastAsia" w:ascii="仿宋" w:hAnsi="仿宋" w:eastAsia="仿宋"/>
          <w:b/>
          <w:bCs/>
          <w:sz w:val="40"/>
          <w:szCs w:val="18"/>
          <w:highlight w:val="none"/>
        </w:rPr>
      </w:pPr>
      <w:r>
        <w:rPr>
          <w:rFonts w:hint="eastAsia" w:ascii="仿宋" w:hAnsi="仿宋" w:eastAsia="仿宋"/>
          <w:b/>
          <w:bCs/>
          <w:sz w:val="40"/>
          <w:szCs w:val="18"/>
          <w:highlight w:val="none"/>
        </w:rPr>
        <w:t xml:space="preserve">二O二</w:t>
      </w:r>
      <w:r>
        <w:rPr>
          <w:rFonts w:hint="eastAsia" w:ascii="仿宋" w:hAnsi="仿宋" w:eastAsia="仿宋"/>
          <w:b/>
          <w:bCs/>
          <w:sz w:val="40"/>
          <w:szCs w:val="18"/>
          <w:highlight w:val="none"/>
          <w:lang w:val="en-US" w:eastAsia="zh-CN"/>
        </w:rPr>
        <w:t xml:space="preserve">六</w:t>
      </w:r>
      <w:r>
        <w:rPr>
          <w:rFonts w:hint="eastAsia" w:ascii="仿宋" w:hAnsi="仿宋" w:eastAsia="仿宋"/>
          <w:b/>
          <w:bCs/>
          <w:sz w:val="40"/>
          <w:szCs w:val="18"/>
          <w:highlight w:val="none"/>
        </w:rPr>
        <w:t xml:space="preserve">年</w:t>
      </w:r>
      <w:r>
        <w:rPr>
          <w:rFonts w:hint="eastAsia" w:ascii="仿宋" w:hAnsi="仿宋" w:eastAsia="仿宋"/>
          <w:b/>
          <w:bCs/>
          <w:sz w:val="40"/>
          <w:szCs w:val="18"/>
          <w:highlight w:val="none"/>
          <w:lang w:val="en-US" w:eastAsia="zh-CN"/>
        </w:rPr>
        <w:t xml:space="preserve">五</w:t>
      </w:r>
      <w:r>
        <w:rPr>
          <w:rFonts w:hint="eastAsia" w:ascii="仿宋" w:hAnsi="仿宋" w:eastAsia="仿宋"/>
          <w:b/>
          <w:bCs/>
          <w:sz w:val="40"/>
          <w:szCs w:val="18"/>
          <w:highlight w:val="none"/>
        </w:rPr>
        <w:t xml:space="preserve">月</w:t>
      </w:r>
      <w:r/>
    </w:p>
    <w:p>
      <w:pPr>
        <w:jc w:val="center"/>
        <w:spacing w:line="360" w:lineRule="auto"/>
        <w:rPr>
          <w:rFonts w:hint="eastAsia" w:ascii="仿宋" w:hAnsi="仿宋" w:eastAsia="仿宋"/>
          <w:b/>
          <w:bCs/>
          <w:sz w:val="36"/>
          <w:szCs w:val="36"/>
          <w:highlight w:val="none"/>
        </w:rPr>
        <w:sectPr>
          <w:footerReference w:type="default" r:id="rId11"/>
          <w:footnotePr/>
          <w:endnotePr/>
          <w:type w:val="nextPage"/>
          <w:pgSz w:w="11910" w:h="16840" w:orient="portrait"/>
          <w:pgMar w:top="1580" w:right="1320" w:bottom="1160" w:left="1480" w:header="720" w:footer="974" w:gutter="0"/>
          <w:pgNumType w:start="1"/>
          <w:cols w:num="1" w:sep="0" w:space="720" w:equalWidth="1"/>
          <w:docGrid w:linePitch="360"/>
        </w:sectPr>
      </w:pPr>
      <w:r>
        <w:rPr>
          <w:rFonts w:hint="eastAsia" w:ascii="仿宋" w:hAnsi="仿宋" w:eastAsia="仿宋"/>
          <w:b/>
          <w:bCs/>
          <w:sz w:val="36"/>
          <w:szCs w:val="36"/>
          <w:highlight w:val="none"/>
        </w:rPr>
      </w:r>
      <w:r/>
    </w:p>
    <w:p>
      <w:pPr>
        <w:jc w:val="center"/>
        <w:spacing w:line="360" w:lineRule="auto"/>
        <w:rPr>
          <w:rFonts w:hint="eastAsia" w:ascii="仿宋" w:hAnsi="仿宋" w:eastAsia="仿宋"/>
          <w:sz w:val="44"/>
          <w:szCs w:val="44"/>
          <w:highlight w:val="none"/>
        </w:rPr>
      </w:pPr>
      <w:r>
        <w:rPr>
          <w:rFonts w:hint="eastAsia" w:ascii="仿宋" w:hAnsi="仿宋" w:eastAsia="仿宋"/>
          <w:sz w:val="44"/>
          <w:szCs w:val="44"/>
          <w:highlight w:val="none"/>
        </w:rPr>
        <w:t xml:space="preserve">目 录</w:t>
      </w:r>
      <w:r/>
    </w:p>
    <w:p>
      <w:pPr>
        <w:pStyle w:val="1160"/>
        <w:ind w:firstLine="400"/>
        <w:spacing w:line="360" w:lineRule="auto"/>
        <w:rPr>
          <w:rFonts w:hint="eastAsia" w:ascii="仿宋" w:hAnsi="仿宋" w:eastAsia="仿宋"/>
          <w:highlight w:val="none"/>
        </w:rPr>
      </w:pPr>
      <w:r>
        <w:rPr>
          <w:rFonts w:hint="eastAsia" w:ascii="仿宋" w:hAnsi="仿宋" w:eastAsia="仿宋"/>
          <w:highlight w:val="none"/>
        </w:rPr>
      </w:r>
      <w:r/>
    </w:p>
    <w:p>
      <w:pPr>
        <w:pStyle w:val="904"/>
        <w:spacing w:line="360" w:lineRule="auto"/>
        <w:tabs>
          <w:tab w:val="right" w:pos="9110" w:leader="dot"/>
        </w:tabs>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TOC \o "1-1" \h \u </w:instrText>
      </w:r>
      <w:r>
        <w:rPr>
          <w:rFonts w:hint="eastAsia" w:ascii="仿宋" w:hAnsi="仿宋" w:eastAsia="仿宋" w:cs="仿宋"/>
          <w:sz w:val="24"/>
          <w:szCs w:val="24"/>
          <w:highlight w:val="none"/>
        </w:rPr>
        <w:fldChar w:fldCharType="separate"/>
      </w:r>
      <w:r>
        <w:rPr>
          <w:highlight w:val="none"/>
        </w:rPr>
        <w:fldChar w:fldCharType="begin"/>
      </w:r>
      <w:r>
        <w:rPr>
          <w:highlight w:val="none"/>
        </w:rPr>
        <w:instrText xml:space="preserve"> HYPERLINK \l "_Toc14899" </w:instrText>
      </w:r>
      <w:r>
        <w:rPr>
          <w:highlight w:val="none"/>
        </w:rPr>
        <w:fldChar w:fldCharType="separate"/>
      </w:r>
      <w:r>
        <w:rPr>
          <w:rFonts w:hint="eastAsia" w:ascii="仿宋" w:hAnsi="仿宋" w:eastAsia="仿宋" w:cs="仿宋"/>
          <w:spacing w:val="-10"/>
          <w:sz w:val="24"/>
          <w:szCs w:val="24"/>
          <w:highlight w:val="none"/>
        </w:rPr>
        <w:t xml:space="preserve">第一章 竞争性磋商</w:t>
      </w:r>
      <w:r>
        <w:rPr>
          <w:rFonts w:hint="eastAsia" w:ascii="仿宋" w:hAnsi="仿宋" w:eastAsia="仿宋" w:cs="仿宋"/>
          <w:spacing w:val="-10"/>
          <w:sz w:val="24"/>
          <w:szCs w:val="24"/>
          <w:highlight w:val="none"/>
          <w:lang w:val="en-US"/>
        </w:rPr>
        <w:t xml:space="preserve">公告</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_Toc14899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04"/>
        <w:spacing w:line="360" w:lineRule="auto"/>
        <w:tabs>
          <w:tab w:val="right" w:pos="91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"_Toc4145" </w:instrText>
      </w:r>
      <w:r>
        <w:rPr>
          <w:highlight w:val="none"/>
        </w:rPr>
        <w:fldChar w:fldCharType="separate"/>
      </w:r>
      <w:r>
        <w:rPr>
          <w:rFonts w:hint="eastAsia" w:ascii="仿宋" w:hAnsi="仿宋" w:eastAsia="仿宋" w:cs="仿宋"/>
          <w:spacing w:val="-10"/>
          <w:sz w:val="24"/>
          <w:szCs w:val="24"/>
          <w:highlight w:val="none"/>
        </w:rPr>
        <w:t xml:space="preserve">第二章 竞争性磋商须知</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_Toc4145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04"/>
        <w:spacing w:line="360" w:lineRule="auto"/>
        <w:tabs>
          <w:tab w:val="right" w:pos="91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"_Toc32311" </w:instrText>
      </w:r>
      <w:r>
        <w:rPr>
          <w:highlight w:val="none"/>
        </w:rPr>
        <w:fldChar w:fldCharType="separate"/>
      </w:r>
      <w:r>
        <w:rPr>
          <w:rFonts w:hint="eastAsia" w:ascii="仿宋" w:hAnsi="仿宋" w:eastAsia="仿宋" w:cs="仿宋"/>
          <w:spacing w:val="-10"/>
          <w:sz w:val="24"/>
          <w:szCs w:val="24"/>
          <w:highlight w:val="none"/>
        </w:rPr>
        <w:t xml:space="preserve">第三章</w:t>
      </w:r>
      <w:r>
        <w:rPr>
          <w:rFonts w:hint="eastAsia" w:ascii="仿宋" w:hAnsi="仿宋" w:eastAsia="仿宋" w:cs="仿宋"/>
          <w:sz w:val="24"/>
          <w:szCs w:val="24"/>
          <w:highlight w:val="none"/>
        </w:rPr>
        <w:t xml:space="preserve"> </w:t>
      </w:r>
      <w:r>
        <w:rPr>
          <w:rFonts w:hint="eastAsia" w:ascii="仿宋" w:hAnsi="仿宋" w:eastAsia="仿宋" w:cs="仿宋"/>
          <w:spacing w:val="-10"/>
          <w:sz w:val="24"/>
          <w:szCs w:val="24"/>
          <w:highlight w:val="none"/>
        </w:rPr>
        <w:t xml:space="preserve">成交标准</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_Toc32311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15</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04"/>
        <w:spacing w:line="360" w:lineRule="auto"/>
        <w:tabs>
          <w:tab w:val="right" w:pos="91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"_Toc7630" </w:instrText>
      </w:r>
      <w:r>
        <w:rPr>
          <w:highlight w:val="none"/>
        </w:rPr>
        <w:fldChar w:fldCharType="separate"/>
      </w:r>
      <w:r>
        <w:rPr>
          <w:rFonts w:hint="eastAsia" w:ascii="仿宋" w:hAnsi="仿宋" w:eastAsia="仿宋" w:cs="仿宋"/>
          <w:sz w:val="24"/>
          <w:szCs w:val="24"/>
          <w:highlight w:val="none"/>
        </w:rPr>
        <w:t xml:space="preserve">第四章 </w:t>
      </w:r>
      <w:r>
        <w:rPr>
          <w:rFonts w:hint="eastAsia" w:ascii="仿宋" w:hAnsi="仿宋" w:eastAsia="仿宋" w:cs="仿宋"/>
          <w:spacing w:val="-10"/>
          <w:sz w:val="24"/>
          <w:szCs w:val="24"/>
          <w:highlight w:val="none"/>
        </w:rPr>
        <w:t xml:space="preserve">采购需求</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_Toc7630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17</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04"/>
        <w:spacing w:line="360" w:lineRule="auto"/>
        <w:tabs>
          <w:tab w:val="right" w:pos="91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"_Toc5379" </w:instrText>
      </w:r>
      <w:r>
        <w:rPr>
          <w:highlight w:val="none"/>
        </w:rPr>
        <w:fldChar w:fldCharType="separate"/>
      </w:r>
      <w:r>
        <w:rPr>
          <w:rFonts w:hint="eastAsia" w:ascii="仿宋" w:hAnsi="仿宋" w:eastAsia="仿宋" w:cs="仿宋"/>
          <w:sz w:val="24"/>
          <w:szCs w:val="24"/>
          <w:highlight w:val="none"/>
        </w:rPr>
        <w:t xml:space="preserve">第五章 合同草案条款</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_Toc5379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20</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904"/>
        <w:spacing w:line="360" w:lineRule="auto"/>
        <w:tabs>
          <w:tab w:val="right" w:pos="9110" w:leader="dot"/>
        </w:tabs>
        <w:rPr>
          <w:rFonts w:hint="eastAsia" w:ascii="仿宋" w:hAnsi="仿宋" w:eastAsia="仿宋" w:cs="仿宋"/>
          <w:sz w:val="24"/>
          <w:szCs w:val="24"/>
          <w:highlight w:val="none"/>
        </w:rPr>
      </w:pPr>
      <w:r>
        <w:rPr>
          <w:highlight w:val="none"/>
        </w:rPr>
        <w:fldChar w:fldCharType="begin"/>
      </w:r>
      <w:r>
        <w:rPr>
          <w:highlight w:val="none"/>
        </w:rPr>
        <w:instrText xml:space="preserve"> HYPERLINK \l "_Toc13482" </w:instrText>
      </w:r>
      <w:r>
        <w:rPr>
          <w:highlight w:val="none"/>
        </w:rPr>
        <w:fldChar w:fldCharType="separate"/>
      </w:r>
      <w:r>
        <w:rPr>
          <w:rFonts w:hint="eastAsia" w:ascii="仿宋" w:hAnsi="仿宋" w:eastAsia="仿宋" w:cs="仿宋"/>
          <w:sz w:val="24"/>
          <w:szCs w:val="24"/>
          <w:highlight w:val="none"/>
        </w:rPr>
        <w:t xml:space="preserve">第六章 响应文件格式及附件</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_Toc13482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24</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fldChar w:fldCharType="end"/>
      </w:r>
      <w:r/>
    </w:p>
    <w:p>
      <w:pPr>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1123"/>
        <w:spacing w:line="360" w:lineRule="auto"/>
        <w:tabs>
          <w:tab w:val="right" w:pos="9110" w:leader="dot"/>
        </w:tabs>
        <w:rPr>
          <w:rFonts w:hint="eastAsia" w:ascii="仿宋" w:hAnsi="仿宋" w:eastAsia="仿宋"/>
          <w:b w:val="0"/>
          <w:sz w:val="28"/>
          <w:szCs w:val="28"/>
          <w:highlight w:val="none"/>
        </w:rPr>
      </w:pPr>
      <w:r>
        <w:rPr>
          <w:rFonts w:hint="eastAsia" w:ascii="仿宋" w:hAnsi="仿宋" w:eastAsia="仿宋"/>
          <w:b w:val="0"/>
          <w:sz w:val="28"/>
          <w:szCs w:val="28"/>
          <w:highlight w:val="none"/>
        </w:rPr>
        <w:fldChar w:fldCharType="begin"/>
      </w:r>
      <w:r>
        <w:rPr>
          <w:rFonts w:hint="eastAsia" w:ascii="仿宋" w:hAnsi="仿宋" w:eastAsia="仿宋"/>
          <w:b w:val="0"/>
          <w:sz w:val="28"/>
          <w:szCs w:val="28"/>
          <w:highlight w:val="none"/>
        </w:rPr>
        <w:instrText xml:space="preserve"> TOC \o "1-3" \h \z \u </w:instrText>
      </w:r>
      <w:r>
        <w:rPr>
          <w:rFonts w:hint="eastAsia" w:ascii="仿宋" w:hAnsi="仿宋" w:eastAsia="仿宋"/>
          <w:b w:val="0"/>
          <w:sz w:val="28"/>
          <w:szCs w:val="28"/>
          <w:highlight w:val="none"/>
        </w:rPr>
        <w:fldChar w:fldCharType="separate"/>
      </w:r>
      <w:r/>
    </w:p>
    <w:p>
      <w:pPr>
        <w:pStyle w:val="1123"/>
        <w:spacing w:line="360" w:lineRule="auto"/>
        <w:tabs>
          <w:tab w:val="right" w:pos="8302" w:leader="dot"/>
        </w:tabs>
        <w:rPr>
          <w:rFonts w:hint="eastAsia" w:ascii="仿宋" w:hAnsi="仿宋" w:eastAsia="仿宋"/>
          <w:szCs w:val="28"/>
          <w:highlight w:val="none"/>
        </w:rPr>
      </w:pPr>
      <w:r>
        <w:rPr>
          <w:rFonts w:hint="eastAsia" w:ascii="仿宋" w:hAnsi="仿宋" w:eastAsia="仿宋"/>
          <w:szCs w:val="28"/>
          <w:highlight w:val="none"/>
        </w:rPr>
        <w:fldChar w:fldCharType="end"/>
      </w:r>
      <w:r/>
    </w:p>
    <w:p>
      <w:pPr>
        <w:pStyle w:val="1068"/>
        <w:ind w:firstLine="0"/>
        <w:jc w:val="center"/>
        <w:spacing w:before="240" w:after="240" w:line="360" w:lineRule="auto"/>
        <w:tabs>
          <w:tab w:val="clear" w:pos="1440" w:leader="none"/>
          <w:tab w:val="clear" w:pos="5670" w:leader="none"/>
        </w:tabs>
        <w:rPr>
          <w:rFonts w:hint="eastAsia" w:ascii="仿宋" w:hAnsi="仿宋"/>
          <w:spacing w:val="-10"/>
          <w:sz w:val="36"/>
          <w:szCs w:val="36"/>
          <w:highlight w:val="none"/>
        </w:rPr>
        <w:sectPr>
          <w:footerReference w:type="default" r:id="rId12"/>
          <w:footnotePr/>
          <w:endnotePr/>
          <w:type w:val="nextPage"/>
          <w:pgSz w:w="11910" w:h="16840" w:orient="portrait"/>
          <w:pgMar w:top="1580" w:right="1320" w:bottom="1160" w:left="1480" w:header="720" w:footer="974" w:gutter="0"/>
          <w:pgNumType w:start="1"/>
          <w:cols w:num="1" w:sep="0" w:space="720" w:equalWidth="1"/>
          <w:docGrid w:linePitch="360"/>
        </w:sectPr>
      </w:pPr>
      <w:r/>
      <w:bookmarkStart w:id="0" w:name="_Toc25559"/>
      <w:r/>
      <w:bookmarkEnd w:id="0"/>
      <w:r/>
      <w:bookmarkStart w:id="1" w:name="_Toc29138"/>
      <w:r/>
      <w:bookmarkEnd w:id="1"/>
      <w:r/>
      <w:bookmarkStart w:id="2" w:name="_Toc11575"/>
      <w:r/>
      <w:bookmarkEnd w:id="2"/>
      <w:r/>
      <w:bookmarkStart w:id="3" w:name="_Toc31701"/>
      <w:r/>
      <w:bookmarkEnd w:id="3"/>
      <w:r/>
      <w:bookmarkStart w:id="4" w:name="_Toc16656"/>
      <w:r/>
      <w:bookmarkEnd w:id="4"/>
      <w:r/>
      <w:bookmarkStart w:id="5" w:name="_Toc25687"/>
      <w:r/>
      <w:bookmarkEnd w:id="5"/>
      <w:r/>
      <w:bookmarkStart w:id="6" w:name="_Toc33266147"/>
      <w:r/>
      <w:bookmarkEnd w:id="6"/>
      <w:r/>
      <w:bookmarkStart w:id="7" w:name="_Toc26976"/>
      <w:r/>
      <w:bookmarkEnd w:id="7"/>
      <w:r/>
      <w:bookmarkStart w:id="8" w:name="_Toc5601"/>
      <w:r/>
      <w:bookmarkEnd w:id="8"/>
      <w:r/>
      <w:bookmarkStart w:id="9" w:name="_Toc29936"/>
      <w:r/>
      <w:bookmarkEnd w:id="9"/>
      <w:r/>
      <w:bookmarkStart w:id="10" w:name="_Toc24699"/>
      <w:r/>
      <w:bookmarkEnd w:id="10"/>
      <w:r/>
      <w:r/>
    </w:p>
    <w:p>
      <w:pPr>
        <w:pStyle w:val="1068"/>
        <w:ind w:firstLine="0"/>
        <w:jc w:val="center"/>
        <w:spacing w:before="240" w:after="240" w:line="360" w:lineRule="auto"/>
        <w:tabs>
          <w:tab w:val="clear" w:pos="1440" w:leader="none"/>
          <w:tab w:val="clear" w:pos="5670" w:leader="none"/>
        </w:tabs>
        <w:rPr>
          <w:rFonts w:hint="eastAsia" w:ascii="仿宋" w:hAnsi="仿宋"/>
          <w:spacing w:val="-10"/>
          <w:sz w:val="36"/>
          <w:szCs w:val="36"/>
          <w:highlight w:val="none"/>
        </w:rPr>
      </w:pPr>
      <w:r/>
      <w:bookmarkStart w:id="11" w:name="_Toc20280"/>
      <w:r/>
      <w:bookmarkEnd w:id="11"/>
      <w:r/>
      <w:bookmarkStart w:id="12" w:name="_Toc1487"/>
      <w:r/>
      <w:bookmarkEnd w:id="12"/>
      <w:r/>
      <w:bookmarkStart w:id="13" w:name="_Toc14899"/>
      <w:r>
        <w:rPr>
          <w:rFonts w:hint="eastAsia" w:ascii="仿宋" w:hAnsi="仿宋"/>
          <w:spacing w:val="-10"/>
          <w:sz w:val="36"/>
          <w:szCs w:val="36"/>
          <w:highlight w:val="none"/>
        </w:rPr>
        <w:t xml:space="preserve">第一章 竞争性磋商</w:t>
      </w:r>
      <w:r>
        <w:rPr>
          <w:rFonts w:hint="eastAsia" w:ascii="仿宋" w:hAnsi="仿宋"/>
          <w:spacing w:val="-10"/>
          <w:sz w:val="36"/>
          <w:szCs w:val="36"/>
          <w:highlight w:val="none"/>
          <w:lang w:val="en-US"/>
        </w:rPr>
        <w:t xml:space="preserve">公告</w:t>
      </w:r>
      <w:bookmarkEnd w:id="13"/>
      <w:r/>
      <w:r/>
    </w:p>
    <w:p>
      <w:pPr>
        <w:spacing w:line="360" w:lineRule="auto"/>
        <w:rPr>
          <w:rFonts w:hint="eastAsia" w:ascii="仿宋" w:hAnsi="仿宋" w:eastAsia="仿宋"/>
          <w:b/>
          <w:bCs/>
          <w:sz w:val="24"/>
          <w:szCs w:val="24"/>
          <w:highlight w:val="none"/>
        </w:rPr>
        <w:pBdr>
          <w:top w:val="single" w:color="000000" w:sz="4" w:space="1"/>
          <w:left w:val="single" w:color="000000" w:sz="4" w:space="4"/>
          <w:bottom w:val="single" w:color="000000" w:sz="4" w:space="1"/>
          <w:right w:val="single" w:color="000000" w:sz="4" w:space="4"/>
        </w:pBdr>
      </w:pPr>
      <w:r/>
      <w:bookmarkStart w:id="14" w:name="_Toc28359012"/>
      <w:r/>
      <w:bookmarkStart w:id="15" w:name="_Toc35393798"/>
      <w:r/>
      <w:bookmarkStart w:id="16" w:name="_Toc28359089"/>
      <w:r/>
      <w:bookmarkStart w:id="17" w:name="_Toc35393629"/>
      <w:r>
        <w:rPr>
          <w:rFonts w:hint="eastAsia" w:ascii="仿宋" w:hAnsi="仿宋" w:eastAsia="仿宋"/>
          <w:b/>
          <w:bCs/>
          <w:sz w:val="24"/>
          <w:szCs w:val="24"/>
          <w:highlight w:val="none"/>
        </w:rPr>
        <w:t xml:space="preserve">项目概况</w:t>
      </w:r>
      <w:r/>
    </w:p>
    <w:p>
      <w:pPr>
        <w:ind w:firstLine="480"/>
        <w:spacing w:line="360" w:lineRule="auto"/>
        <w:rPr>
          <w:rFonts w:hint="eastAsia" w:ascii="仿宋" w:hAnsi="仿宋" w:eastAsia="仿宋"/>
          <w:sz w:val="24"/>
          <w:szCs w:val="24"/>
          <w:highlight w:val="none"/>
          <w:u w:val="single"/>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u w:val="single"/>
          <w:lang w:eastAsia="zh-CN"/>
        </w:rPr>
        <w:t xml:space="preserve">高淳区生物多样性本底调查项目</w:t>
      </w:r>
      <w:r>
        <w:rPr>
          <w:rFonts w:hint="eastAsia" w:ascii="仿宋" w:hAnsi="仿宋" w:eastAsia="仿宋"/>
          <w:sz w:val="24"/>
          <w:szCs w:val="24"/>
          <w:highlight w:val="none"/>
          <w:u w:val="single"/>
          <w:lang w:val="en-US" w:eastAsia="zh-CN"/>
        </w:rPr>
        <w:t xml:space="preserve">JSZC-320118-JSZC-C2026-0017</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u w:val="none"/>
          <w:lang w:val="en-US" w:eastAsia="zh-CN"/>
        </w:rPr>
        <w:t xml:space="preserve">采购项目</w:t>
      </w:r>
      <w:r>
        <w:rPr>
          <w:rFonts w:hint="eastAsia" w:ascii="仿宋" w:hAnsi="仿宋" w:eastAsia="仿宋"/>
          <w:sz w:val="24"/>
          <w:szCs w:val="24"/>
          <w:highlight w:val="none"/>
        </w:rPr>
        <w:t xml:space="preserve">的潜在供应商应在 </w:t>
      </w:r>
      <w:r>
        <w:rPr>
          <w:rFonts w:hint="eastAsia" w:ascii="仿宋" w:hAnsi="仿宋" w:eastAsia="仿宋" w:cs="仿宋"/>
          <w:sz w:val="24"/>
          <w:highlight w:val="none"/>
          <w:u w:val="single"/>
        </w:rPr>
        <w:t xml:space="preserve">江苏政府采购网“苏采云”系统自行免费下载</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获取采购文件，并于</w:t>
      </w:r>
      <w:r>
        <w:rPr>
          <w:rFonts w:hint="eastAsia" w:ascii="仿宋" w:hAnsi="仿宋" w:eastAsia="仿宋"/>
          <w:sz w:val="24"/>
          <w:szCs w:val="24"/>
          <w:highlight w:val="none"/>
          <w:u w:val="single"/>
          <w:lang w:eastAsia="zh-CN"/>
        </w:rPr>
        <w:t xml:space="preserve">2026-05-19 </w:t>
      </w:r>
      <w:r>
        <w:rPr>
          <w:rFonts w:hint="eastAsia" w:ascii="仿宋" w:hAnsi="仿宋" w:eastAsia="仿宋"/>
          <w:sz w:val="24"/>
          <w:szCs w:val="24"/>
          <w:highlight w:val="none"/>
          <w:u w:val="single"/>
        </w:rPr>
        <w:t xml:space="preserve">14:00</w:t>
      </w:r>
      <w:r>
        <w:rPr>
          <w:rFonts w:hint="eastAsia" w:ascii="仿宋" w:hAnsi="仿宋" w:eastAsia="仿宋"/>
          <w:bCs/>
          <w:sz w:val="24"/>
          <w:szCs w:val="24"/>
          <w:highlight w:val="none"/>
        </w:rPr>
        <w:t xml:space="preserve">（北京时间）前提交响应</w:t>
      </w:r>
      <w:r>
        <w:rPr>
          <w:rFonts w:ascii="仿宋" w:hAnsi="仿宋" w:eastAsia="仿宋"/>
          <w:bCs/>
          <w:sz w:val="24"/>
          <w:szCs w:val="24"/>
          <w:highlight w:val="none"/>
        </w:rPr>
        <w:t xml:space="preserve">文件</w:t>
      </w:r>
      <w:r>
        <w:rPr>
          <w:rFonts w:hint="eastAsia" w:ascii="仿宋" w:hAnsi="仿宋" w:eastAsia="仿宋"/>
          <w:sz w:val="24"/>
          <w:szCs w:val="24"/>
          <w:highlight w:val="none"/>
        </w:rPr>
        <w:t xml:space="preserve">。</w:t>
      </w:r>
      <w:bookmarkEnd w:id="14"/>
      <w:r/>
      <w:bookmarkEnd w:id="15"/>
      <w:r/>
      <w:bookmarkEnd w:id="16"/>
      <w:r/>
      <w:bookmarkEnd w:id="17"/>
      <w:r/>
      <w:r/>
    </w:p>
    <w:p>
      <w:pPr>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一、项目基本情况</w:t>
      </w:r>
      <w:r/>
    </w:p>
    <w:p>
      <w:pPr>
        <w:ind w:firstLine="480"/>
        <w:spacing w:line="360" w:lineRule="auto"/>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1.1项目编号：</w:t>
      </w:r>
      <w:r>
        <w:rPr>
          <w:rFonts w:hint="eastAsia" w:ascii="仿宋" w:hAnsi="仿宋" w:eastAsia="仿宋"/>
          <w:sz w:val="24"/>
          <w:szCs w:val="24"/>
          <w:highlight w:val="none"/>
          <w:lang w:val="en-US" w:eastAsia="zh-CN"/>
        </w:rPr>
        <w:t xml:space="preserve">JSZC-320118-JSZC-C2026-0017</w:t>
      </w:r>
      <w:r/>
    </w:p>
    <w:p>
      <w:pPr>
        <w:ind w:firstLine="480"/>
        <w:spacing w:line="360" w:lineRule="auto"/>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1.2项目名称：</w:t>
      </w:r>
      <w:r>
        <w:rPr>
          <w:rFonts w:hint="eastAsia" w:ascii="仿宋" w:hAnsi="仿宋" w:eastAsia="仿宋"/>
          <w:sz w:val="24"/>
          <w:szCs w:val="24"/>
          <w:highlight w:val="none"/>
          <w:lang w:eastAsia="zh-CN"/>
        </w:rPr>
        <w:t xml:space="preserve">高淳区生物多样性本底调查项目</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1.3采购方式：竞争性磋商</w:t>
      </w:r>
      <w:r/>
    </w:p>
    <w:p>
      <w:pPr>
        <w:ind w:firstLine="480"/>
        <w:spacing w:line="360" w:lineRule="auto"/>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1.4预算金额：</w:t>
      </w:r>
      <w:r>
        <w:rPr>
          <w:rFonts w:hint="eastAsia" w:ascii="仿宋" w:hAnsi="仿宋" w:eastAsia="仿宋"/>
          <w:sz w:val="24"/>
          <w:szCs w:val="24"/>
          <w:highlight w:val="none"/>
          <w:lang w:val="en-US" w:eastAsia="zh-CN"/>
        </w:rPr>
        <w:t xml:space="preserve">200万元</w:t>
      </w:r>
      <w:r/>
    </w:p>
    <w:p>
      <w:pPr>
        <w:ind w:firstLine="480"/>
        <w:spacing w:line="360" w:lineRule="auto"/>
        <w:rPr>
          <w:rFonts w:hint="eastAsia" w:ascii="仿宋" w:hAnsi="仿宋" w:eastAsia="仿宋"/>
          <w:color w:val="000000"/>
          <w:spacing w:val="9"/>
          <w:sz w:val="24"/>
          <w:szCs w:val="24"/>
          <w:highlight w:val="none"/>
          <w:lang w:eastAsia="zh-CN"/>
        </w:rPr>
      </w:pPr>
      <w:r>
        <w:rPr>
          <w:rFonts w:hint="eastAsia" w:ascii="仿宋" w:hAnsi="仿宋" w:eastAsia="仿宋"/>
          <w:bCs/>
          <w:sz w:val="24"/>
          <w:szCs w:val="24"/>
          <w:highlight w:val="none"/>
        </w:rPr>
        <w:t xml:space="preserve">1.5最高限价：</w:t>
      </w:r>
      <w:r>
        <w:rPr>
          <w:rFonts w:hint="eastAsia" w:ascii="仿宋" w:hAnsi="仿宋" w:eastAsia="仿宋"/>
          <w:bCs/>
          <w:sz w:val="24"/>
          <w:szCs w:val="24"/>
          <w:highlight w:val="none"/>
          <w:lang w:val="en-US" w:eastAsia="zh-CN"/>
        </w:rPr>
        <w:t xml:space="preserve">200万元</w:t>
      </w:r>
      <w:r/>
    </w:p>
    <w:p>
      <w:pPr>
        <w:ind w:firstLine="480"/>
        <w:spacing w:line="360" w:lineRule="auto"/>
        <w:rPr>
          <w:rFonts w:hint="eastAsia" w:ascii="仿宋" w:hAnsi="仿宋" w:eastAsia="仿宋"/>
          <w:bCs/>
          <w:sz w:val="24"/>
          <w:szCs w:val="24"/>
          <w:highlight w:val="none"/>
        </w:rPr>
      </w:pPr>
      <w:r>
        <w:rPr>
          <w:rFonts w:hint="eastAsia" w:ascii="仿宋" w:hAnsi="仿宋" w:eastAsia="仿宋"/>
          <w:bCs/>
          <w:sz w:val="24"/>
          <w:szCs w:val="24"/>
          <w:highlight w:val="none"/>
        </w:rPr>
        <w:t xml:space="preserve">1.6采购需求：</w:t>
      </w:r>
      <w:r>
        <w:rPr>
          <w:rFonts w:hint="eastAsia" w:ascii="仿宋" w:hAnsi="仿宋" w:eastAsia="仿宋"/>
          <w:sz w:val="24"/>
          <w:szCs w:val="24"/>
          <w:highlight w:val="none"/>
          <w:lang w:eastAsia="zh-CN"/>
        </w:rPr>
        <w:t xml:space="preserve">高淳区生物多样性本底调查项目</w:t>
      </w: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rPr>
        <w:t xml:space="preserve">具体</w:t>
      </w:r>
      <w:r>
        <w:rPr>
          <w:rFonts w:hint="eastAsia" w:ascii="仿宋" w:hAnsi="仿宋" w:eastAsia="仿宋"/>
          <w:bCs/>
          <w:sz w:val="24"/>
          <w:szCs w:val="24"/>
          <w:highlight w:val="none"/>
        </w:rPr>
        <w:t xml:space="preserve">详见</w:t>
      </w:r>
      <w:r>
        <w:rPr>
          <w:rFonts w:hint="eastAsia" w:ascii="仿宋" w:hAnsi="仿宋" w:eastAsia="仿宋"/>
          <w:bCs/>
          <w:sz w:val="24"/>
          <w:szCs w:val="24"/>
          <w:highlight w:val="none"/>
          <w:lang w:val="en-US"/>
        </w:rPr>
        <w:t xml:space="preserve">采购文件</w:t>
      </w:r>
      <w:r>
        <w:rPr>
          <w:rFonts w:hint="eastAsia" w:ascii="仿宋" w:hAnsi="仿宋" w:eastAsia="仿宋"/>
          <w:bCs/>
          <w:sz w:val="24"/>
          <w:szCs w:val="24"/>
          <w:highlight w:val="none"/>
        </w:rPr>
        <w:t xml:space="preserve">。</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w:t>
      </w:r>
      <w:r>
        <w:rPr>
          <w:rFonts w:hint="eastAsia" w:ascii="仿宋" w:hAnsi="仿宋" w:eastAsia="仿宋"/>
          <w:sz w:val="24"/>
          <w:szCs w:val="24"/>
          <w:highlight w:val="none"/>
          <w:lang w:val="en-US"/>
        </w:rPr>
        <w:t xml:space="preserve">7合同履行期限：</w:t>
      </w:r>
      <w:r>
        <w:rPr>
          <w:rFonts w:hint="eastAsia" w:ascii="仿宋" w:hAnsi="仿宋" w:eastAsia="仿宋"/>
          <w:sz w:val="24"/>
          <w:szCs w:val="24"/>
          <w:highlight w:val="none"/>
          <w:lang w:val="en-US" w:eastAsia="zh-CN"/>
        </w:rPr>
        <w:t xml:space="preserve">自合同签订之日起至2028年12月31日止</w:t>
      </w:r>
      <w:r>
        <w:rPr>
          <w:rFonts w:hint="eastAsia" w:ascii="仿宋" w:hAnsi="仿宋" w:eastAsia="仿宋"/>
          <w:sz w:val="24"/>
          <w:szCs w:val="24"/>
          <w:highlight w:val="none"/>
          <w:lang w:val="en-US"/>
        </w:rPr>
        <w:t xml:space="preserve">。</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w:t>
      </w:r>
      <w:r>
        <w:rPr>
          <w:rFonts w:hint="eastAsia" w:ascii="仿宋" w:hAnsi="仿宋" w:eastAsia="仿宋"/>
          <w:sz w:val="24"/>
          <w:szCs w:val="24"/>
          <w:highlight w:val="none"/>
          <w:lang w:val="en-US"/>
        </w:rPr>
        <w:t xml:space="preserve">8</w:t>
      </w:r>
      <w:r>
        <w:rPr>
          <w:rFonts w:hint="eastAsia" w:ascii="仿宋" w:hAnsi="仿宋" w:eastAsia="仿宋"/>
          <w:sz w:val="24"/>
          <w:szCs w:val="24"/>
          <w:highlight w:val="none"/>
        </w:rPr>
        <w:t xml:space="preserve">本项目不接受联合体磋商。</w:t>
      </w:r>
      <w:r/>
    </w:p>
    <w:p>
      <w:pPr>
        <w:spacing w:line="360" w:lineRule="auto"/>
        <w:rPr>
          <w:rFonts w:hint="eastAsia" w:ascii="仿宋" w:hAnsi="仿宋" w:eastAsia="仿宋"/>
          <w:b/>
          <w:bCs/>
          <w:sz w:val="24"/>
          <w:szCs w:val="24"/>
          <w:highlight w:val="none"/>
        </w:rPr>
      </w:pPr>
      <w:r/>
      <w:bookmarkStart w:id="18" w:name="_Toc35393630"/>
      <w:r/>
      <w:bookmarkEnd w:id="18"/>
      <w:r/>
      <w:bookmarkStart w:id="19" w:name="_Toc35393799"/>
      <w:r/>
      <w:bookmarkEnd w:id="19"/>
      <w:r/>
      <w:bookmarkStart w:id="20" w:name="_Toc28359013"/>
      <w:r/>
      <w:bookmarkEnd w:id="20"/>
      <w:r/>
      <w:bookmarkStart w:id="21" w:name="_Toc28359090"/>
      <w:r/>
      <w:bookmarkEnd w:id="21"/>
      <w:r>
        <w:rPr>
          <w:rFonts w:hint="eastAsia" w:ascii="仿宋" w:hAnsi="仿宋" w:eastAsia="仿宋"/>
          <w:b/>
          <w:bCs/>
          <w:sz w:val="24"/>
          <w:szCs w:val="24"/>
          <w:highlight w:val="none"/>
        </w:rPr>
        <w:t xml:space="preserve">二、申请人的资格要求</w:t>
      </w:r>
      <w:r/>
    </w:p>
    <w:p>
      <w:pPr>
        <w:ind w:firstLine="480"/>
        <w:spacing w:line="360" w:lineRule="auto"/>
        <w:rPr>
          <w:rFonts w:hint="eastAsia" w:ascii="仿宋" w:hAnsi="仿宋" w:eastAsia="仿宋"/>
          <w:sz w:val="24"/>
          <w:highlight w:val="none"/>
        </w:rPr>
      </w:pPr>
      <w:r/>
      <w:bookmarkStart w:id="22" w:name="_Toc28359014"/>
      <w:r/>
      <w:bookmarkStart w:id="23" w:name="_Toc28359091"/>
      <w:r>
        <w:rPr>
          <w:rFonts w:hint="eastAsia" w:ascii="仿宋" w:hAnsi="仿宋" w:eastAsia="仿宋"/>
          <w:sz w:val="24"/>
          <w:highlight w:val="none"/>
        </w:rPr>
        <w:t xml:space="preserve">（</w:t>
      </w:r>
      <w:r>
        <w:rPr>
          <w:rFonts w:hint="eastAsia" w:ascii="仿宋" w:hAnsi="仿宋" w:eastAsia="仿宋"/>
          <w:sz w:val="24"/>
          <w:highlight w:val="none"/>
          <w:lang w:val="en-US"/>
        </w:rPr>
        <w:t xml:space="preserve">一</w:t>
      </w:r>
      <w:r>
        <w:rPr>
          <w:rFonts w:hint="eastAsia" w:ascii="仿宋" w:hAnsi="仿宋" w:eastAsia="仿宋"/>
          <w:sz w:val="24"/>
          <w:highlight w:val="none"/>
        </w:rPr>
        <w:t xml:space="preserve">）</w:t>
      </w:r>
      <w:r>
        <w:rPr>
          <w:rFonts w:hint="eastAsia" w:ascii="仿宋" w:hAnsi="仿宋" w:eastAsia="仿宋"/>
          <w:sz w:val="24"/>
          <w:szCs w:val="24"/>
          <w:highlight w:val="none"/>
        </w:rPr>
        <w:t xml:space="preserve">满足《中华人民共和国政府采购法》第二十二条规定:</w:t>
      </w:r>
      <w:r/>
    </w:p>
    <w:p>
      <w:pPr>
        <w:pStyle w:val="1160"/>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1.法人或者其他组织的营业执照等证明文件，自然人的身份证明。</w:t>
      </w:r>
      <w:r/>
    </w:p>
    <w:p>
      <w:pPr>
        <w:pStyle w:val="1160"/>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2.上一年度的财务状况报告（成立不满一年不需提供）。</w:t>
      </w:r>
      <w:r/>
    </w:p>
    <w:p>
      <w:pPr>
        <w:pStyle w:val="1160"/>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3.依法缴纳税收和社会保障资金的相关材料。</w:t>
      </w:r>
      <w:r/>
    </w:p>
    <w:p>
      <w:pPr>
        <w:pStyle w:val="1160"/>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4.具备履行合同所必需的设备和专业技术能力的书面声明。</w:t>
      </w:r>
      <w:r/>
    </w:p>
    <w:p>
      <w:pPr>
        <w:pStyle w:val="1160"/>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5.参加政府采购活动前3年内在经营活动中没有重大违法记录的书面声明。</w:t>
      </w:r>
      <w:r/>
    </w:p>
    <w:p>
      <w:pPr>
        <w:ind w:firstLine="240"/>
        <w:spacing w:line="360" w:lineRule="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val="en-US"/>
        </w:rPr>
        <w:t xml:space="preserve">二</w:t>
      </w:r>
      <w:r>
        <w:rPr>
          <w:rFonts w:hint="eastAsia" w:ascii="仿宋" w:hAnsi="仿宋" w:eastAsia="仿宋"/>
          <w:color w:val="000000"/>
          <w:sz w:val="24"/>
          <w:szCs w:val="24"/>
          <w:highlight w:val="none"/>
        </w:rPr>
        <w:t xml:space="preserve">）落实政府采购政策需满足的资格要求：</w:t>
      </w:r>
      <w:r/>
    </w:p>
    <w:p>
      <w:pPr>
        <w:spacing w:line="360" w:lineRule="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本项目按照以下第（4）种方式落实政府采购促进中小企业发展的要求：</w:t>
      </w:r>
      <w:r>
        <w:rPr>
          <w:rFonts w:hint="eastAsia" w:ascii="仿宋" w:hAnsi="仿宋" w:eastAsia="仿宋"/>
          <w:color w:val="000000"/>
          <w:sz w:val="24"/>
          <w:szCs w:val="24"/>
          <w:highlight w:val="none"/>
        </w:rPr>
        <w:br/>
      </w:r>
      <w:r>
        <w:rPr>
          <w:rFonts w:hint="eastAsia" w:ascii="仿宋" w:hAnsi="仿宋" w:eastAsia="仿宋"/>
          <w:color w:val="000000"/>
          <w:sz w:val="24"/>
          <w:szCs w:val="24"/>
          <w:highlight w:val="none"/>
        </w:rPr>
        <w:t xml:space="preserve">（1）本项目整体专门面向中小企业采购服务。</w:t>
      </w:r>
      <w:r>
        <w:rPr>
          <w:rFonts w:hint="eastAsia" w:ascii="仿宋" w:hAnsi="仿宋" w:eastAsia="仿宋"/>
          <w:color w:val="000000"/>
          <w:sz w:val="24"/>
          <w:szCs w:val="24"/>
          <w:highlight w:val="none"/>
        </w:rPr>
        <w:br/>
      </w:r>
      <w:r>
        <w:rPr>
          <w:rFonts w:hint="eastAsia" w:ascii="仿宋" w:hAnsi="仿宋" w:eastAsia="仿宋"/>
          <w:color w:val="000000"/>
          <w:sz w:val="24"/>
          <w:szCs w:val="24"/>
          <w:highlight w:val="none"/>
        </w:rPr>
        <w:t xml:space="preserve">（2）本项目整体专门面向小微企业采购服务。</w:t>
      </w:r>
      <w:r>
        <w:rPr>
          <w:rFonts w:hint="eastAsia" w:ascii="仿宋" w:hAnsi="仿宋" w:eastAsia="仿宋"/>
          <w:color w:val="000000"/>
          <w:sz w:val="24"/>
          <w:szCs w:val="24"/>
          <w:highlight w:val="none"/>
        </w:rPr>
        <w:br/>
      </w:r>
      <w:r>
        <w:rPr>
          <w:rFonts w:hint="eastAsia" w:ascii="仿宋" w:hAnsi="仿宋" w:eastAsia="仿宋"/>
          <w:color w:val="000000"/>
          <w:sz w:val="24"/>
          <w:szCs w:val="24"/>
          <w:highlight w:val="none"/>
        </w:rPr>
        <w:t xml:space="preserve">（3）本项目通过以下第（）种方式预留部分采购份额采购中小企业服务：</w:t>
      </w:r>
      <w:r>
        <w:rPr>
          <w:rFonts w:hint="eastAsia" w:ascii="仿宋" w:hAnsi="仿宋" w:eastAsia="仿宋"/>
          <w:color w:val="000000"/>
          <w:sz w:val="24"/>
          <w:szCs w:val="24"/>
          <w:highlight w:val="none"/>
        </w:rPr>
        <w:br/>
      </w:r>
      <w:r>
        <w:rPr>
          <w:rFonts w:hint="eastAsia" w:ascii="仿宋" w:hAnsi="仿宋" w:eastAsia="仿宋"/>
          <w:color w:val="000000"/>
          <w:sz w:val="24"/>
          <w:szCs w:val="24"/>
          <w:highlight w:val="none"/>
        </w:rPr>
        <w:t xml:space="preserve">①本项目要求供应商以联合体形式参加，中小企业合同金额应当达到的比例为_%。</w:t>
      </w:r>
      <w:r>
        <w:rPr>
          <w:rFonts w:hint="eastAsia" w:ascii="仿宋" w:hAnsi="仿宋" w:eastAsia="仿宋"/>
          <w:color w:val="000000"/>
          <w:sz w:val="24"/>
          <w:szCs w:val="24"/>
          <w:highlight w:val="none"/>
        </w:rPr>
        <w:br/>
      </w:r>
      <w:r>
        <w:rPr>
          <w:rFonts w:hint="eastAsia" w:ascii="仿宋" w:hAnsi="仿宋" w:eastAsia="仿宋"/>
          <w:color w:val="000000"/>
          <w:sz w:val="24"/>
          <w:szCs w:val="24"/>
          <w:highlight w:val="none"/>
        </w:rPr>
        <w:t xml:space="preserve">②本项目要求供应商进行合同分包，中小企业合同金额应当达到的比例为_%。</w:t>
      </w:r>
      <w:r>
        <w:rPr>
          <w:rFonts w:hint="eastAsia" w:ascii="仿宋" w:hAnsi="仿宋" w:eastAsia="仿宋"/>
          <w:color w:val="000000"/>
          <w:sz w:val="24"/>
          <w:szCs w:val="24"/>
          <w:highlight w:val="none"/>
        </w:rPr>
        <w:br/>
      </w:r>
      <w:r>
        <w:rPr>
          <w:rFonts w:hint="eastAsia" w:ascii="仿宋" w:hAnsi="仿宋" w:eastAsia="仿宋"/>
          <w:color w:val="000000"/>
          <w:sz w:val="24"/>
          <w:szCs w:val="24"/>
          <w:highlight w:val="none"/>
        </w:rPr>
        <w:t xml:space="preserve">（4）本项目为非预留份额的采购项目或采购包，执行价格扣除优惠政策，具体详见第</w:t>
      </w:r>
      <w:r>
        <w:rPr>
          <w:rFonts w:hint="eastAsia" w:ascii="仿宋" w:hAnsi="仿宋" w:eastAsia="仿宋"/>
          <w:color w:val="000000"/>
          <w:sz w:val="24"/>
          <w:szCs w:val="24"/>
          <w:highlight w:val="none"/>
          <w:lang w:val="en-US"/>
        </w:rPr>
        <w:t xml:space="preserve">三章成交</w:t>
      </w:r>
      <w:r>
        <w:rPr>
          <w:rFonts w:hint="eastAsia" w:ascii="仿宋" w:hAnsi="仿宋" w:eastAsia="仿宋"/>
          <w:color w:val="000000"/>
          <w:sz w:val="24"/>
          <w:szCs w:val="24"/>
          <w:highlight w:val="none"/>
        </w:rPr>
        <w:t xml:space="preserve">标准。</w:t>
      </w:r>
      <w:r/>
    </w:p>
    <w:p>
      <w:pPr>
        <w:ind w:firstLine="480"/>
        <w:spacing w:line="360" w:lineRule="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（三）本项目的特定资格要求：</w:t>
      </w:r>
      <w:r>
        <w:rPr>
          <w:rFonts w:hint="eastAsia" w:ascii="仿宋" w:hAnsi="仿宋" w:eastAsia="仿宋" w:cs="仿宋"/>
          <w:sz w:val="24"/>
          <w:szCs w:val="24"/>
          <w:highlight w:val="none"/>
          <w:lang w:val="en-US" w:eastAsia="zh-CN"/>
        </w:rPr>
        <w:t xml:space="preserve">无</w:t>
      </w:r>
      <w:r>
        <w:rPr>
          <w:rFonts w:hint="eastAsia" w:ascii="仿宋" w:hAnsi="仿宋" w:eastAsia="仿宋"/>
          <w:color w:val="000000"/>
          <w:sz w:val="24"/>
          <w:szCs w:val="24"/>
          <w:highlight w:val="none"/>
          <w:lang w:val="en-US"/>
        </w:rPr>
        <w:t xml:space="preserve">。</w:t>
      </w:r>
      <w:bookmarkEnd w:id="22"/>
      <w:r/>
      <w:bookmarkEnd w:id="23"/>
      <w:r/>
      <w:r/>
    </w:p>
    <w:p>
      <w:pPr>
        <w:spacing w:line="360" w:lineRule="auto"/>
        <w:rPr>
          <w:rFonts w:hint="eastAsia" w:ascii="仿宋" w:hAnsi="仿宋" w:eastAsia="仿宋"/>
          <w:b/>
          <w:bCs/>
          <w:sz w:val="24"/>
          <w:szCs w:val="24"/>
          <w:highlight w:val="none"/>
        </w:rPr>
      </w:pPr>
      <w:r/>
      <w:bookmarkStart w:id="24" w:name="_Toc35393800"/>
      <w:r/>
      <w:bookmarkEnd w:id="24"/>
      <w:r/>
      <w:bookmarkStart w:id="25" w:name="_Toc35393631"/>
      <w:r/>
      <w:bookmarkEnd w:id="25"/>
      <w:r>
        <w:rPr>
          <w:rFonts w:hint="eastAsia" w:ascii="仿宋" w:hAnsi="仿宋" w:eastAsia="仿宋"/>
          <w:b/>
          <w:bCs/>
          <w:sz w:val="24"/>
          <w:szCs w:val="24"/>
          <w:highlight w:val="none"/>
        </w:rPr>
        <w:t xml:space="preserve">三、获取采购文件</w:t>
      </w:r>
      <w:r/>
    </w:p>
    <w:p>
      <w:pPr>
        <w:ind w:firstLine="480"/>
        <w:spacing w:line="360" w:lineRule="auto"/>
        <w:rPr>
          <w:rFonts w:hint="eastAsia" w:ascii="仿宋" w:hAnsi="仿宋" w:eastAsia="仿宋"/>
          <w:sz w:val="24"/>
          <w:szCs w:val="24"/>
          <w:highlight w:val="none"/>
          <w:lang w:val="en-US"/>
        </w:rPr>
      </w:pPr>
      <w:r>
        <w:rPr>
          <w:rFonts w:hint="eastAsia" w:ascii="仿宋" w:hAnsi="仿宋" w:eastAsia="仿宋"/>
          <w:sz w:val="24"/>
          <w:szCs w:val="24"/>
          <w:highlight w:val="none"/>
          <w:lang w:val="en-US"/>
        </w:rPr>
        <w:t xml:space="preserve">时间：自竞争性磋商公告发布之日起5个工作日</w:t>
      </w:r>
      <w:r/>
    </w:p>
    <w:p>
      <w:pPr>
        <w:ind w:firstLine="480"/>
        <w:spacing w:line="360" w:lineRule="auto"/>
        <w:rPr>
          <w:rFonts w:hint="eastAsia" w:ascii="仿宋" w:hAnsi="仿宋" w:eastAsia="仿宋"/>
          <w:sz w:val="24"/>
          <w:szCs w:val="24"/>
          <w:highlight w:val="none"/>
          <w:lang w:val="en-US"/>
        </w:rPr>
      </w:pPr>
      <w:r>
        <w:rPr>
          <w:rFonts w:hint="eastAsia" w:ascii="仿宋" w:hAnsi="仿宋" w:eastAsia="仿宋"/>
          <w:sz w:val="24"/>
          <w:szCs w:val="24"/>
          <w:highlight w:val="none"/>
          <w:lang w:val="en-US"/>
        </w:rPr>
        <w:t xml:space="preserve">地点：江苏政府采购网“苏采云”系统自行免费下载</w:t>
      </w:r>
      <w:r/>
    </w:p>
    <w:p>
      <w:pPr>
        <w:ind w:firstLine="480"/>
        <w:spacing w:line="360" w:lineRule="auto"/>
        <w:rPr>
          <w:rFonts w:hint="eastAsia" w:ascii="仿宋" w:hAnsi="仿宋" w:eastAsia="仿宋"/>
          <w:sz w:val="24"/>
          <w:szCs w:val="24"/>
          <w:highlight w:val="none"/>
          <w:lang w:val="en-US"/>
        </w:rPr>
      </w:pPr>
      <w:r>
        <w:rPr>
          <w:rFonts w:hint="eastAsia" w:ascii="仿宋" w:hAnsi="仿宋" w:eastAsia="仿宋"/>
          <w:sz w:val="24"/>
          <w:szCs w:val="24"/>
          <w:highlight w:val="none"/>
          <w:lang w:val="en-US"/>
        </w:rPr>
        <w:t xml:space="preserve">方式：江苏政府采购网“苏采云”系统自行免费下载</w:t>
      </w:r>
      <w:r/>
    </w:p>
    <w:p>
      <w:pPr>
        <w:ind w:firstLine="480"/>
        <w:spacing w:line="360" w:lineRule="auto"/>
        <w:rPr>
          <w:rFonts w:hint="eastAsia" w:ascii="仿宋" w:hAnsi="仿宋" w:eastAsia="仿宋"/>
          <w:b/>
          <w:bCs/>
          <w:sz w:val="24"/>
          <w:szCs w:val="24"/>
          <w:highlight w:val="none"/>
        </w:rPr>
      </w:pPr>
      <w:r>
        <w:rPr>
          <w:rFonts w:hint="eastAsia" w:ascii="仿宋" w:hAnsi="仿宋" w:eastAsia="仿宋"/>
          <w:sz w:val="24"/>
          <w:szCs w:val="24"/>
          <w:highlight w:val="none"/>
          <w:lang w:val="en-US"/>
        </w:rPr>
        <w:t xml:space="preserve"> 售价：0.00元</w:t>
      </w:r>
      <w:r>
        <w:rPr>
          <w:rFonts w:hint="eastAsia" w:ascii="仿宋" w:hAnsi="仿宋" w:eastAsia="仿宋"/>
          <w:sz w:val="24"/>
          <w:szCs w:val="24"/>
          <w:highlight w:val="none"/>
        </w:rPr>
        <w:br/>
      </w:r>
      <w:r>
        <w:rPr>
          <w:rFonts w:hint="eastAsia" w:ascii="仿宋" w:hAnsi="仿宋" w:eastAsia="仿宋"/>
          <w:b/>
          <w:bCs/>
          <w:sz w:val="24"/>
          <w:szCs w:val="24"/>
          <w:highlight w:val="none"/>
        </w:rPr>
        <w:t xml:space="preserve">四、响应文件提交</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时间：</w:t>
      </w:r>
      <w:r>
        <w:rPr>
          <w:rFonts w:hint="eastAsia" w:ascii="仿宋" w:hAnsi="仿宋" w:eastAsia="仿宋"/>
          <w:sz w:val="24"/>
          <w:szCs w:val="24"/>
          <w:highlight w:val="none"/>
          <w:lang w:eastAsia="zh-CN"/>
        </w:rPr>
        <w:t xml:space="preserve">2026-05-19 </w:t>
      </w:r>
      <w:r>
        <w:rPr>
          <w:rFonts w:hint="eastAsia" w:ascii="仿宋" w:hAnsi="仿宋" w:eastAsia="仿宋"/>
          <w:sz w:val="24"/>
          <w:szCs w:val="24"/>
          <w:highlight w:val="none"/>
        </w:rPr>
        <w:t xml:space="preserve">14:00（北京时间）</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地点：江苏政府采购网“苏采云”系统</w:t>
      </w:r>
      <w:r/>
    </w:p>
    <w:p>
      <w:pPr>
        <w:spacing w:line="360" w:lineRule="auto"/>
        <w:rPr>
          <w:rFonts w:hint="eastAsia" w:ascii="仿宋" w:hAnsi="仿宋" w:eastAsia="仿宋"/>
          <w:b/>
          <w:bCs/>
          <w:sz w:val="24"/>
          <w:szCs w:val="24"/>
          <w:highlight w:val="none"/>
        </w:rPr>
      </w:pPr>
      <w:r/>
      <w:bookmarkStart w:id="26" w:name="_Toc28359093"/>
      <w:r/>
      <w:bookmarkEnd w:id="26"/>
      <w:r/>
      <w:bookmarkStart w:id="27" w:name="_Toc35393633"/>
      <w:r/>
      <w:bookmarkEnd w:id="27"/>
      <w:r/>
      <w:bookmarkStart w:id="28" w:name="_Toc28359016"/>
      <w:r/>
      <w:bookmarkEnd w:id="28"/>
      <w:r/>
      <w:bookmarkStart w:id="29" w:name="_Toc35393802"/>
      <w:r/>
      <w:bookmarkEnd w:id="29"/>
      <w:r>
        <w:rPr>
          <w:rFonts w:hint="eastAsia" w:ascii="仿宋" w:hAnsi="仿宋" w:eastAsia="仿宋"/>
          <w:b/>
          <w:bCs/>
          <w:sz w:val="24"/>
          <w:szCs w:val="24"/>
          <w:highlight w:val="none"/>
        </w:rPr>
        <w:t xml:space="preserve">五、开启</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时间：</w:t>
      </w:r>
      <w:r>
        <w:rPr>
          <w:rFonts w:hint="eastAsia" w:ascii="仿宋" w:hAnsi="仿宋" w:eastAsia="仿宋"/>
          <w:sz w:val="24"/>
          <w:szCs w:val="24"/>
          <w:highlight w:val="none"/>
          <w:lang w:eastAsia="zh-CN"/>
        </w:rPr>
        <w:t xml:space="preserve">2026-05-19 </w:t>
      </w:r>
      <w:r>
        <w:rPr>
          <w:rFonts w:hint="eastAsia" w:ascii="仿宋" w:hAnsi="仿宋" w:eastAsia="仿宋"/>
          <w:sz w:val="24"/>
          <w:szCs w:val="24"/>
          <w:highlight w:val="none"/>
        </w:rPr>
        <w:t xml:space="preserve">14:00（北京时间）</w:t>
      </w:r>
      <w:r/>
    </w:p>
    <w:p>
      <w:pPr>
        <w:ind w:firstLine="480"/>
        <w:spacing w:line="360" w:lineRule="auto"/>
        <w:rPr>
          <w:rFonts w:hint="eastAsia" w:ascii="仿宋" w:hAnsi="仿宋" w:eastAsia="仿宋"/>
          <w:sz w:val="24"/>
          <w:szCs w:val="24"/>
          <w:highlight w:val="none"/>
          <w:u w:val="single"/>
        </w:rPr>
      </w:pPr>
      <w:r>
        <w:rPr>
          <w:rFonts w:hint="eastAsia" w:ascii="仿宋" w:hAnsi="仿宋" w:eastAsia="仿宋"/>
          <w:sz w:val="24"/>
          <w:szCs w:val="24"/>
          <w:highlight w:val="none"/>
        </w:rPr>
        <w:t xml:space="preserve">地点：</w:t>
      </w:r>
      <w:r>
        <w:rPr>
          <w:rFonts w:hint="eastAsia" w:ascii="仿宋" w:hAnsi="仿宋" w:eastAsia="仿宋" w:cs="仿宋"/>
          <w:bCs/>
          <w:sz w:val="24"/>
          <w:highlight w:val="none"/>
        </w:rPr>
        <w:t xml:space="preserve">江苏政府采购网“苏采云”系统</w:t>
      </w:r>
      <w:r/>
    </w:p>
    <w:p>
      <w:pPr>
        <w:spacing w:line="360" w:lineRule="auto"/>
        <w:rPr>
          <w:rFonts w:hint="eastAsia" w:ascii="仿宋" w:hAnsi="仿宋" w:eastAsia="仿宋"/>
          <w:b/>
          <w:bCs/>
          <w:sz w:val="24"/>
          <w:szCs w:val="24"/>
          <w:highlight w:val="none"/>
        </w:rPr>
      </w:pPr>
      <w:r/>
      <w:bookmarkStart w:id="30" w:name="_Toc35393804"/>
      <w:r/>
      <w:bookmarkStart w:id="31" w:name="_Toc35393635"/>
      <w:r>
        <w:rPr>
          <w:rFonts w:hint="eastAsia" w:ascii="仿宋" w:hAnsi="仿宋" w:eastAsia="仿宋"/>
          <w:b/>
          <w:bCs/>
          <w:sz w:val="24"/>
          <w:szCs w:val="24"/>
          <w:highlight w:val="none"/>
        </w:rPr>
        <w:t xml:space="preserve">六、公告期限</w:t>
      </w:r>
      <w:r/>
    </w:p>
    <w:p>
      <w:pPr>
        <w:pStyle w:val="1067"/>
        <w:ind w:firstLine="480"/>
        <w:rPr>
          <w:rFonts w:hint="eastAsia" w:ascii="仿宋" w:hAnsi="仿宋" w:eastAsia="仿宋"/>
          <w:highlight w:val="none"/>
        </w:rPr>
      </w:pPr>
      <w:r>
        <w:rPr>
          <w:rFonts w:hint="eastAsia" w:ascii="仿宋" w:hAnsi="仿宋" w:eastAsia="仿宋" w:cs="宋体"/>
          <w:highlight w:val="none"/>
        </w:rPr>
        <w:t xml:space="preserve">自本公告发布之日起</w:t>
      </w:r>
      <w:r>
        <w:rPr>
          <w:rFonts w:hint="eastAsia" w:ascii="仿宋" w:hAnsi="仿宋" w:eastAsia="仿宋"/>
          <w:highlight w:val="none"/>
        </w:rPr>
        <w:t xml:space="preserve">5</w:t>
      </w:r>
      <w:r>
        <w:rPr>
          <w:rFonts w:hint="eastAsia" w:ascii="仿宋" w:hAnsi="仿宋" w:eastAsia="仿宋" w:cs="宋体"/>
          <w:highlight w:val="none"/>
        </w:rPr>
        <w:t xml:space="preserve">个工作日。</w:t>
      </w:r>
      <w:bookmarkEnd w:id="30"/>
      <w:r/>
      <w:bookmarkEnd w:id="31"/>
      <w:r/>
      <w:r/>
    </w:p>
    <w:p>
      <w:pPr>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七、其他补充事宜</w:t>
      </w:r>
      <w:r/>
    </w:p>
    <w:p>
      <w:pPr>
        <w:ind w:firstLine="480"/>
        <w:spacing w:line="360" w:lineRule="auto"/>
        <w:rPr>
          <w:rFonts w:hint="eastAsia" w:ascii="仿宋" w:hAnsi="仿宋" w:eastAsia="仿宋"/>
          <w:bCs/>
          <w:sz w:val="24"/>
          <w:highlight w:val="none"/>
          <w:lang w:val="en-US"/>
        </w:rPr>
      </w:pPr>
      <w:r/>
      <w:bookmarkStart w:id="32" w:name="_Toc35393805"/>
      <w:r/>
      <w:bookmarkStart w:id="33" w:name="_Toc28359018"/>
      <w:r/>
      <w:bookmarkStart w:id="34" w:name="_Toc28359095"/>
      <w:r/>
      <w:bookmarkStart w:id="35" w:name="_Toc35393636"/>
      <w:r>
        <w:rPr>
          <w:rFonts w:hint="eastAsia" w:ascii="仿宋" w:hAnsi="仿宋" w:eastAsia="仿宋"/>
          <w:bCs/>
          <w:sz w:val="24"/>
          <w:highlight w:val="none"/>
          <w:lang w:val="en-US"/>
        </w:rPr>
        <w:t xml:space="preserve">1.现场考察、答疑时间：采购人不统一组织现场踏勘，各供应商可根据自身需要自行前往踏勘。</w:t>
      </w:r>
      <w:r/>
    </w:p>
    <w:p>
      <w:pPr>
        <w:ind w:firstLine="480"/>
        <w:spacing w:line="360" w:lineRule="auto"/>
        <w:rPr>
          <w:rFonts w:hint="eastAsia" w:ascii="仿宋" w:hAnsi="仿宋" w:eastAsia="仿宋"/>
          <w:bCs/>
          <w:sz w:val="24"/>
          <w:highlight w:val="none"/>
          <w:lang w:val="en-US"/>
        </w:rPr>
      </w:pPr>
      <w:r>
        <w:rPr>
          <w:rFonts w:hint="eastAsia" w:ascii="仿宋" w:hAnsi="仿宋" w:eastAsia="仿宋"/>
          <w:bCs/>
          <w:sz w:val="24"/>
          <w:highlight w:val="none"/>
          <w:lang w:val="en-US"/>
        </w:rPr>
        <w:t xml:space="preserve">2.拒绝下述供应商参加本次采购活动:</w:t>
      </w:r>
      <w:r/>
    </w:p>
    <w:p>
      <w:pPr>
        <w:ind w:firstLine="480"/>
        <w:spacing w:line="360" w:lineRule="auto"/>
        <w:rPr>
          <w:rFonts w:hint="eastAsia" w:ascii="仿宋" w:hAnsi="仿宋" w:eastAsia="仿宋"/>
          <w:bCs/>
          <w:sz w:val="24"/>
          <w:highlight w:val="none"/>
          <w:lang w:val="en-US"/>
        </w:rPr>
      </w:pPr>
      <w:r>
        <w:rPr>
          <w:rFonts w:hint="eastAsia" w:ascii="仿宋" w:hAnsi="仿宋" w:eastAsia="仿宋"/>
          <w:bCs/>
          <w:sz w:val="24"/>
          <w:highlight w:val="none"/>
          <w:lang w:val="en-US"/>
        </w:rPr>
        <w:t xml:space="preserve">（1）被信用中国网站、中国政府采购网站列入失信被执行人名单、重大税收违法案件当事人名单、政府采购严重违法失信行为记录名单及《南京市政府采购供应商信用管理工作暂行办法》宁财规[2018]10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r/>
    </w:p>
    <w:p>
      <w:pPr>
        <w:ind w:firstLine="480"/>
        <w:spacing w:line="360" w:lineRule="auto"/>
        <w:rPr>
          <w:rFonts w:hint="eastAsia" w:ascii="仿宋" w:hAnsi="仿宋" w:eastAsia="仿宋"/>
          <w:bCs/>
          <w:sz w:val="24"/>
          <w:highlight w:val="none"/>
          <w:lang w:val="en-US"/>
        </w:rPr>
      </w:pPr>
      <w:r>
        <w:rPr>
          <w:rFonts w:hint="eastAsia" w:ascii="仿宋" w:hAnsi="仿宋" w:eastAsia="仿宋"/>
          <w:bCs/>
          <w:sz w:val="24"/>
          <w:highlight w:val="none"/>
          <w:lang w:val="en-US"/>
        </w:rPr>
        <w:t xml:space="preserve">（2）为本采购项目提供整体设计、规范编制，以及项目管理、监理、检测等服务的；</w:t>
      </w:r>
      <w:r/>
    </w:p>
    <w:p>
      <w:pPr>
        <w:ind w:firstLine="480"/>
        <w:spacing w:line="360" w:lineRule="auto"/>
        <w:rPr>
          <w:rFonts w:hint="eastAsia" w:ascii="仿宋" w:hAnsi="仿宋" w:eastAsia="仿宋"/>
          <w:bCs/>
          <w:sz w:val="24"/>
          <w:highlight w:val="none"/>
          <w:lang w:val="en-US"/>
        </w:rPr>
      </w:pPr>
      <w:r>
        <w:rPr>
          <w:rFonts w:hint="eastAsia" w:ascii="仿宋" w:hAnsi="仿宋" w:eastAsia="仿宋"/>
          <w:bCs/>
          <w:sz w:val="24"/>
          <w:highlight w:val="none"/>
          <w:lang w:val="en-US"/>
        </w:rPr>
        <w:t xml:space="preserve">（3）参加本次采购活动不同供应商的法定代表人或委托代理人有夫妻、直系血亲关系的；</w:t>
      </w:r>
      <w:r/>
    </w:p>
    <w:p>
      <w:pPr>
        <w:ind w:firstLine="480"/>
        <w:spacing w:line="360" w:lineRule="auto"/>
        <w:rPr>
          <w:rFonts w:hint="eastAsia" w:ascii="仿宋" w:hAnsi="仿宋" w:eastAsia="仿宋"/>
          <w:bCs/>
          <w:sz w:val="24"/>
          <w:highlight w:val="none"/>
          <w:lang w:val="en-US"/>
        </w:rPr>
      </w:pPr>
      <w:r>
        <w:rPr>
          <w:rFonts w:hint="eastAsia" w:ascii="仿宋" w:hAnsi="仿宋" w:eastAsia="仿宋"/>
          <w:bCs/>
          <w:sz w:val="24"/>
          <w:highlight w:val="none"/>
          <w:lang w:val="en-US"/>
        </w:rPr>
        <w:t xml:space="preserve">（4）参加本次采购活动不同供应商的负责人为同一人，或不同供应商之间存在直接控股、管理关系的；</w:t>
      </w:r>
      <w:r/>
    </w:p>
    <w:p>
      <w:pPr>
        <w:ind w:firstLine="480"/>
        <w:spacing w:line="360" w:lineRule="auto"/>
        <w:rPr>
          <w:rFonts w:hint="eastAsia" w:ascii="仿宋" w:hAnsi="仿宋" w:eastAsia="仿宋"/>
          <w:bCs/>
          <w:sz w:val="24"/>
          <w:highlight w:val="none"/>
          <w:lang w:val="en-US"/>
        </w:rPr>
      </w:pPr>
      <w:r>
        <w:rPr>
          <w:rFonts w:hint="eastAsia" w:ascii="仿宋" w:hAnsi="仿宋" w:eastAsia="仿宋"/>
          <w:bCs/>
          <w:sz w:val="24"/>
          <w:highlight w:val="none"/>
          <w:lang w:val="en-US"/>
        </w:rPr>
        <w:t xml:space="preserve">（5）如本项目接收联合体投标，联合体成员存在不良信用记录的，视同联合体存在不良信用记录。</w:t>
      </w:r>
      <w:r/>
    </w:p>
    <w:p>
      <w:pPr>
        <w:ind w:firstLine="482"/>
        <w:spacing w:line="360" w:lineRule="auto"/>
        <w:rPr>
          <w:rFonts w:hint="eastAsia" w:ascii="仿宋" w:hAnsi="仿宋" w:eastAsia="仿宋"/>
          <w:bCs/>
          <w:sz w:val="24"/>
          <w:highlight w:val="none"/>
          <w:lang w:val="en-US"/>
        </w:rPr>
      </w:pPr>
      <w:r>
        <w:rPr>
          <w:rFonts w:hint="eastAsia" w:ascii="仿宋" w:hAnsi="仿宋" w:eastAsia="仿宋"/>
          <w:bCs/>
          <w:sz w:val="24"/>
          <w:highlight w:val="none"/>
          <w:lang w:val="en-US"/>
        </w:rPr>
        <w:t xml:space="preserve">3.</w:t>
      </w:r>
      <w:bookmarkStart w:id="36" w:name="OLE_LINK17"/>
      <w:r/>
      <w:bookmarkEnd w:id="36"/>
      <w:r>
        <w:rPr>
          <w:rFonts w:hint="eastAsia" w:ascii="仿宋" w:hAnsi="仿宋" w:eastAsia="仿宋"/>
          <w:bCs/>
          <w:sz w:val="24"/>
          <w:highlight w:val="none"/>
          <w:lang w:val="en-US"/>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Fonts w:hint="eastAsia" w:ascii="仿宋" w:hAnsi="仿宋" w:eastAsia="仿宋"/>
          <w:bCs/>
          <w:sz w:val="24"/>
          <w:highlight w:val="none"/>
          <w:lang w:val="en-US"/>
        </w:rPr>
        <w:t xml:space="preserve">下载地址</w:t>
      </w:r>
      <w:r>
        <w:rPr>
          <w:rFonts w:hint="eastAsia" w:ascii="仿宋" w:hAnsi="仿宋" w:eastAsia="仿宋"/>
          <w:bCs/>
          <w:sz w:val="24"/>
          <w:highlight w:val="none"/>
          <w:lang w:val="en-US"/>
        </w:rPr>
        <w:fldChar w:fldCharType="end"/>
      </w:r>
      <w:r>
        <w:rPr>
          <w:rFonts w:hint="eastAsia" w:ascii="仿宋" w:hAnsi="仿宋" w:eastAsia="仿宋"/>
          <w:bCs/>
          <w:sz w:val="24"/>
          <w:highlight w:val="none"/>
          <w:lang w:val="en-US"/>
        </w:rPr>
        <w:t xml:space="preserve">（http://www.ccgp-jiangsu.gov.cn/jiangsu/zlxz/ee/ee3a4bc5a3454aa2b0d9312230633ce9.html）。</w:t>
      </w:r>
      <w:bookmarkStart w:id="37" w:name="OLE_LINK2"/>
      <w:r/>
      <w:bookmarkEnd w:id="37"/>
      <w:r>
        <w:rPr>
          <w:rFonts w:hint="eastAsia" w:ascii="仿宋" w:hAnsi="仿宋" w:eastAsia="仿宋"/>
          <w:bCs/>
          <w:sz w:val="24"/>
          <w:highlight w:val="none"/>
          <w:lang w:val="en-US"/>
        </w:rPr>
        <w:t xml:space="preserve">“苏采云”南京地区客服热线025-83633744、025-83633743。</w:t>
      </w:r>
      <w:r/>
    </w:p>
    <w:p>
      <w:pPr>
        <w:ind w:firstLine="480"/>
        <w:spacing w:line="360" w:lineRule="auto"/>
        <w:rPr>
          <w:rFonts w:hint="eastAsia" w:ascii="仿宋" w:hAnsi="仿宋" w:eastAsia="仿宋"/>
          <w:bCs/>
          <w:sz w:val="24"/>
          <w:highlight w:val="none"/>
          <w:lang w:val="en-US"/>
        </w:rPr>
      </w:pPr>
      <w:r>
        <w:rPr>
          <w:rFonts w:hint="eastAsia" w:ascii="仿宋" w:hAnsi="仿宋" w:eastAsia="仿宋"/>
          <w:bCs/>
          <w:sz w:val="24"/>
          <w:highlight w:val="none"/>
          <w:lang w:val="en-US"/>
        </w:rPr>
        <w:t xml:space="preserve">4.本次采购公告在“南京公共采购信息网、江苏政府采购网”上发布,有关本次采购的事项若存在变动或修改，敬请及时关注“南京公共采购信息网、江苏政府采购网”上发布的信息更正公告。</w:t>
      </w:r>
      <w:r/>
    </w:p>
    <w:p>
      <w:pPr>
        <w:ind w:firstLine="480"/>
        <w:spacing w:line="360" w:lineRule="auto"/>
        <w:rPr>
          <w:rFonts w:hint="eastAsia" w:ascii="仿宋" w:hAnsi="仿宋" w:eastAsia="仿宋"/>
          <w:bCs/>
          <w:sz w:val="24"/>
          <w:highlight w:val="none"/>
          <w:lang w:val="en-US"/>
        </w:rPr>
      </w:pPr>
      <w:r>
        <w:rPr>
          <w:rFonts w:hint="eastAsia" w:ascii="仿宋" w:hAnsi="仿宋" w:eastAsia="仿宋"/>
          <w:bCs/>
          <w:sz w:val="24"/>
          <w:highlight w:val="none"/>
          <w:lang w:val="en-US"/>
        </w:rPr>
        <w:t xml:space="preserve">5.本项目成交后不允许分包、转包。</w:t>
      </w:r>
      <w:r/>
    </w:p>
    <w:p>
      <w:pPr>
        <w:ind w:firstLine="480"/>
        <w:spacing w:line="360" w:lineRule="auto"/>
        <w:rPr>
          <w:rFonts w:hint="eastAsia" w:ascii="仿宋" w:hAnsi="仿宋" w:eastAsia="仿宋"/>
          <w:bCs/>
          <w:sz w:val="24"/>
          <w:highlight w:val="none"/>
          <w:lang w:val="en-US"/>
        </w:rPr>
      </w:pPr>
      <w:r>
        <w:rPr>
          <w:rFonts w:hint="eastAsia" w:ascii="仿宋" w:hAnsi="仿宋" w:eastAsia="仿宋"/>
          <w:bCs/>
          <w:sz w:val="24"/>
          <w:highlight w:val="none"/>
          <w:lang w:val="en-US"/>
        </w:rPr>
        <w:t xml:space="preserve">6.根据《关于在政府采购活动中推行信用承诺制的通知》宁财购通〔2021〕5号规定，在政府采购活动中，供应商只需在资格审查环节提供满足相应条件的书面承诺书，承诺书格式见附件（请严格按照格式正确填写）。（自身符合《政府采购法》第二十二条规定、按约定提交相关材料的承诺，以及违背承诺自愿承担相关责任的约定）。</w:t>
      </w:r>
      <w:r/>
    </w:p>
    <w:p>
      <w:pPr>
        <w:ind w:firstLine="480"/>
        <w:spacing w:line="360" w:lineRule="auto"/>
        <w:rPr>
          <w:rFonts w:hint="eastAsia" w:ascii="仿宋" w:hAnsi="仿宋" w:eastAsia="仿宋"/>
          <w:bCs/>
          <w:sz w:val="24"/>
          <w:highlight w:val="none"/>
          <w:lang w:val="en-US"/>
        </w:rPr>
      </w:pPr>
      <w:r>
        <w:rPr>
          <w:rFonts w:hint="eastAsia" w:ascii="仿宋" w:hAnsi="仿宋" w:eastAsia="仿宋"/>
          <w:bCs/>
          <w:sz w:val="24"/>
          <w:highlight w:val="none"/>
          <w:lang w:val="en-US"/>
        </w:rPr>
        <w:t xml:space="preserve">供应商仅提供信用承诺书而未提供“二、申请人的资格要求（一）”中涉及的证明材料的，须在成交后另行提供上述由信用承诺书替代的证明材料（一式两份），材料须加盖公章并按采购文件要求提交采购人或采购代理机构核验。经核验无误后，由采购人或采购代理机构发出成交通知书。</w:t>
      </w:r>
      <w:r/>
    </w:p>
    <w:p>
      <w:pPr>
        <w:ind w:firstLine="480"/>
        <w:spacing w:line="360" w:lineRule="auto"/>
        <w:rPr>
          <w:rFonts w:hint="eastAsia" w:ascii="仿宋" w:hAnsi="仿宋" w:eastAsia="仿宋"/>
          <w:bCs/>
          <w:sz w:val="24"/>
          <w:highlight w:val="none"/>
          <w:lang w:val="en-US"/>
        </w:rPr>
      </w:pPr>
      <w:r>
        <w:rPr>
          <w:rFonts w:hint="eastAsia" w:ascii="仿宋" w:hAnsi="仿宋" w:eastAsia="仿宋"/>
          <w:bCs/>
          <w:sz w:val="24"/>
          <w:highlight w:val="none"/>
          <w:lang w:val="en-US"/>
        </w:rPr>
        <w:t xml:space="preserve">不适用信用承诺的情形：①供应商被列入严重失信主体名单；②被相关监管部门作出行政处罚且尚在处罚有效期内；③其他法律、行政法规规定的不适用信用承诺的情形。</w:t>
      </w:r>
      <w:r/>
    </w:p>
    <w:p>
      <w:pPr>
        <w:ind w:firstLine="480"/>
        <w:spacing w:line="360" w:lineRule="auto"/>
        <w:rPr>
          <w:rFonts w:hint="eastAsia" w:ascii="仿宋" w:hAnsi="仿宋" w:eastAsia="仿宋"/>
          <w:bCs/>
          <w:sz w:val="24"/>
          <w:highlight w:val="none"/>
          <w:lang w:val="en-US"/>
        </w:rPr>
      </w:pPr>
      <w:r>
        <w:rPr>
          <w:rFonts w:hint="eastAsia" w:ascii="仿宋" w:hAnsi="仿宋" w:eastAsia="仿宋"/>
          <w:bCs/>
          <w:sz w:val="24"/>
          <w:highlight w:val="none"/>
          <w:lang w:val="en-US"/>
        </w:rPr>
        <w:t xml:space="preserve">7.供应商需提供“南京市政府采购供应商信用记录表暨信用承诺书”</w:t>
      </w:r>
      <w:r/>
    </w:p>
    <w:p>
      <w:pPr>
        <w:ind w:firstLine="480"/>
        <w:spacing w:line="360" w:lineRule="auto"/>
        <w:rPr>
          <w:rFonts w:hint="eastAsia" w:ascii="仿宋" w:hAnsi="仿宋" w:eastAsia="仿宋"/>
          <w:bCs/>
          <w:sz w:val="24"/>
          <w:highlight w:val="none"/>
          <w:lang w:val="en-US"/>
        </w:rPr>
      </w:pPr>
      <w:r>
        <w:rPr>
          <w:rFonts w:hint="eastAsia" w:ascii="仿宋" w:hAnsi="仿宋" w:eastAsia="仿宋"/>
          <w:bCs/>
          <w:sz w:val="24"/>
          <w:highlight w:val="none"/>
          <w:lang w:val="en-US"/>
        </w:rPr>
        <w:t xml:space="preserve">（1）凡在南京地区参加政府采购活动的供应商，应当事先登录“信用南京”（www.njcredit.gov.cn）或“南京公共采购信息网”（https://njgc.jfh.com/）主页“南京市政府采购供应商诚信档案”栏目进行注册登记。由于特殊原因未及时注册的供应商可先行获取采购文件，但必须在提交投标（响应）文件截止日2天前办理登记注册手续。</w:t>
      </w:r>
      <w:r/>
    </w:p>
    <w:p>
      <w:pPr>
        <w:ind w:firstLine="480"/>
        <w:spacing w:line="360" w:lineRule="auto"/>
        <w:rPr>
          <w:rFonts w:hint="eastAsia" w:ascii="仿宋" w:hAnsi="仿宋" w:eastAsia="仿宋"/>
          <w:bCs/>
          <w:sz w:val="24"/>
          <w:highlight w:val="none"/>
          <w:lang w:val="en-US"/>
        </w:rPr>
      </w:pPr>
      <w:r>
        <w:rPr>
          <w:rFonts w:hint="eastAsia" w:ascii="仿宋" w:hAnsi="仿宋" w:eastAsia="仿宋"/>
          <w:bCs/>
          <w:sz w:val="24"/>
          <w:highlight w:val="none"/>
          <w:lang w:val="en-US"/>
        </w:rPr>
        <w:t xml:space="preserve">（2）“南京市政府采购供应商信用记录表暨信用承诺书”是供应商参加本次政府采购活动的必备材料之一，供应商需每次参加政府采购活动时，应先登录诚信档案管理系统在线打印其“南京市政府采购供应商信用记录表暨信用承诺书”，经法定代表人签名和单位盖章后作为响应文件的组成部分提交。“南京市政府采购供应商信用记录表暨信用承诺书”在线打印时间要求：必须是在采购文件发布之日起至提交响应文件截止时间前。</w:t>
      </w:r>
      <w:r/>
    </w:p>
    <w:p>
      <w:pPr>
        <w:ind w:firstLine="480"/>
        <w:spacing w:line="360" w:lineRule="auto"/>
        <w:rPr>
          <w:rFonts w:hint="eastAsia" w:ascii="仿宋" w:hAnsi="仿宋" w:eastAsia="仿宋"/>
          <w:bCs/>
          <w:sz w:val="24"/>
          <w:highlight w:val="none"/>
          <w:lang w:val="en-US"/>
        </w:rPr>
      </w:pPr>
      <w:r>
        <w:rPr>
          <w:rFonts w:hint="eastAsia" w:ascii="仿宋" w:hAnsi="仿宋" w:eastAsia="仿宋"/>
          <w:bCs/>
          <w:sz w:val="24"/>
          <w:highlight w:val="none"/>
          <w:lang w:val="en-US"/>
        </w:rPr>
        <w:t xml:space="preserve">（3）南京市政府采购供应商诚信档案管理系统客服电话：025-52718366；供应商可就用户注册与打印“南京市政府采购供应商信用记录表暨信用承诺书”等事宜进行咨询。</w:t>
      </w:r>
      <w:bookmarkEnd w:id="32"/>
      <w:r/>
      <w:bookmarkEnd w:id="33"/>
      <w:r/>
      <w:bookmarkEnd w:id="34"/>
      <w:r/>
      <w:bookmarkEnd w:id="35"/>
      <w:r/>
      <w:r/>
    </w:p>
    <w:p>
      <w:pPr>
        <w:spacing w:line="360" w:lineRule="auto"/>
        <w:rPr>
          <w:rFonts w:hint="eastAsia" w:ascii="仿宋" w:hAnsi="仿宋" w:eastAsia="仿宋"/>
          <w:b/>
          <w:bCs/>
          <w:sz w:val="24"/>
          <w:szCs w:val="24"/>
          <w:highlight w:val="none"/>
          <w:lang w:val="en-US"/>
        </w:rPr>
      </w:pPr>
      <w:r>
        <w:rPr>
          <w:rFonts w:hint="eastAsia" w:ascii="仿宋" w:hAnsi="仿宋" w:eastAsia="仿宋"/>
          <w:b/>
          <w:bCs/>
          <w:sz w:val="24"/>
          <w:szCs w:val="24"/>
          <w:highlight w:val="none"/>
          <w:lang w:val="en-US"/>
        </w:rPr>
        <w:t xml:space="preserve">八</w:t>
      </w:r>
      <w:r>
        <w:rPr>
          <w:rFonts w:hint="eastAsia" w:ascii="仿宋" w:hAnsi="仿宋" w:eastAsia="仿宋"/>
          <w:b/>
          <w:bCs/>
          <w:sz w:val="24"/>
          <w:szCs w:val="24"/>
          <w:highlight w:val="none"/>
        </w:rPr>
        <w:t xml:space="preserve">、凡对本次采购提出询问，请按以下方式联系</w:t>
      </w:r>
      <w:r/>
    </w:p>
    <w:p>
      <w:pPr>
        <w:ind w:firstLine="480"/>
        <w:spacing w:line="360" w:lineRule="auto"/>
        <w:rPr>
          <w:rFonts w:hint="eastAsia" w:ascii="仿宋" w:hAnsi="仿宋" w:eastAsia="仿宋"/>
          <w:sz w:val="24"/>
          <w:szCs w:val="24"/>
          <w:highlight w:val="none"/>
        </w:rPr>
      </w:pPr>
      <w:r/>
      <w:bookmarkStart w:id="38" w:name="_Toc35393637"/>
      <w:r/>
      <w:bookmarkEnd w:id="38"/>
      <w:r/>
      <w:bookmarkStart w:id="39" w:name="_Toc28359019"/>
      <w:r/>
      <w:bookmarkEnd w:id="39"/>
      <w:r/>
      <w:bookmarkStart w:id="40" w:name="_Toc28359096"/>
      <w:r/>
      <w:bookmarkEnd w:id="40"/>
      <w:r/>
      <w:bookmarkStart w:id="41" w:name="_Toc35393806"/>
      <w:r/>
      <w:bookmarkEnd w:id="41"/>
      <w:r>
        <w:rPr>
          <w:rFonts w:hint="eastAsia" w:ascii="仿宋" w:hAnsi="仿宋" w:eastAsia="仿宋"/>
          <w:sz w:val="24"/>
          <w:szCs w:val="24"/>
          <w:highlight w:val="none"/>
        </w:rPr>
        <w:t xml:space="preserve">1.采购人信息</w:t>
      </w:r>
      <w:r/>
    </w:p>
    <w:p>
      <w:pPr>
        <w:ind w:firstLine="480"/>
        <w:spacing w:line="360" w:lineRule="auto"/>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名    称：</w:t>
      </w:r>
      <w:r>
        <w:rPr>
          <w:rFonts w:hint="eastAsia" w:ascii="仿宋" w:hAnsi="仿宋" w:eastAsia="仿宋"/>
          <w:sz w:val="24"/>
          <w:szCs w:val="24"/>
          <w:highlight w:val="none"/>
          <w:lang w:eastAsia="zh-CN"/>
        </w:rPr>
        <w:t xml:space="preserve">南京市高淳生态环境局</w:t>
      </w:r>
      <w:r/>
    </w:p>
    <w:p>
      <w:pPr>
        <w:pStyle w:val="1140"/>
        <w:ind w:right="450" w:firstLine="480"/>
        <w:spacing w:before="0" w:beforeAutospacing="0" w:after="0" w:afterAutospacing="0" w:line="360" w:lineRule="auto"/>
        <w:rPr>
          <w:rFonts w:hint="eastAsia" w:ascii="仿宋" w:hAnsi="仿宋" w:eastAsia="仿宋"/>
          <w:highlight w:val="none"/>
        </w:rPr>
      </w:pPr>
      <w:r>
        <w:rPr>
          <w:rFonts w:hint="eastAsia" w:ascii="仿宋" w:hAnsi="仿宋" w:eastAsia="仿宋"/>
          <w:highlight w:val="none"/>
        </w:rPr>
        <w:t xml:space="preserve">地    址：</w:t>
      </w:r>
      <w:r>
        <w:rPr>
          <w:rFonts w:hint="eastAsia" w:ascii="仿宋" w:hAnsi="仿宋" w:eastAsia="仿宋"/>
          <w:highlight w:val="none"/>
          <w:lang w:val="zh-CN"/>
        </w:rPr>
        <w:t xml:space="preserve">南京市高淳区淳溪街道胥河北路5号</w:t>
      </w:r>
      <w:r/>
    </w:p>
    <w:p>
      <w:pPr>
        <w:ind w:firstLine="480"/>
        <w:spacing w:line="360" w:lineRule="auto"/>
        <w:rPr>
          <w:rFonts w:hint="default" w:ascii="仿宋" w:hAnsi="仿宋" w:eastAsia="仿宋"/>
          <w:sz w:val="24"/>
          <w:szCs w:val="24"/>
          <w:highlight w:val="none"/>
          <w:lang w:val="en-US" w:eastAsia="zh-CN"/>
        </w:rPr>
      </w:pPr>
      <w:r/>
      <w:bookmarkStart w:id="42" w:name="_Toc35393807"/>
      <w:r/>
      <w:bookmarkStart w:id="43" w:name="_Toc28359097"/>
      <w:r/>
      <w:bookmarkStart w:id="44" w:name="_Toc28359020"/>
      <w:r/>
      <w:bookmarkStart w:id="45" w:name="_Toc35393638"/>
      <w:r>
        <w:rPr>
          <w:rFonts w:hint="eastAsia" w:ascii="仿宋" w:hAnsi="仿宋" w:eastAsia="仿宋"/>
          <w:sz w:val="24"/>
          <w:szCs w:val="24"/>
          <w:highlight w:val="none"/>
        </w:rPr>
        <w:t xml:space="preserve">联系方式：</w:t>
      </w:r>
      <w:bookmarkEnd w:id="42"/>
      <w:r/>
      <w:bookmarkEnd w:id="43"/>
      <w:r/>
      <w:bookmarkEnd w:id="44"/>
      <w:r/>
      <w:bookmarkEnd w:id="45"/>
      <w:r>
        <w:rPr>
          <w:rFonts w:hint="eastAsia" w:ascii="仿宋" w:hAnsi="仿宋" w:eastAsia="仿宋"/>
          <w:sz w:val="24"/>
          <w:szCs w:val="24"/>
          <w:highlight w:val="none"/>
          <w:lang w:val="en-US" w:eastAsia="zh-CN"/>
        </w:rPr>
        <w:t xml:space="preserve">王</w:t>
      </w:r>
      <w:r>
        <w:rPr>
          <w:rFonts w:hint="eastAsia" w:ascii="仿宋" w:hAnsi="仿宋" w:eastAsia="仿宋"/>
          <w:sz w:val="24"/>
          <w:szCs w:val="24"/>
          <w:highlight w:val="none"/>
        </w:rPr>
        <w:t xml:space="preserve">先生 </w:t>
      </w:r>
      <w:r>
        <w:rPr>
          <w:rFonts w:hint="eastAsia" w:ascii="仿宋" w:hAnsi="仿宋" w:eastAsia="仿宋"/>
          <w:sz w:val="24"/>
          <w:szCs w:val="24"/>
          <w:highlight w:val="none"/>
          <w:lang w:val="en-US" w:eastAsia="zh-CN"/>
        </w:rPr>
        <w:t xml:space="preserve">02527338730</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2.采购代理机构信息</w:t>
      </w:r>
      <w:r/>
    </w:p>
    <w:p>
      <w:pPr>
        <w:ind w:firstLine="480"/>
        <w:spacing w:line="360" w:lineRule="auto"/>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名    称：</w:t>
      </w:r>
      <w:r>
        <w:rPr>
          <w:rFonts w:hint="eastAsia" w:ascii="仿宋" w:hAnsi="仿宋" w:eastAsia="仿宋"/>
          <w:sz w:val="24"/>
          <w:szCs w:val="24"/>
          <w:highlight w:val="none"/>
          <w:lang w:eastAsia="zh-CN"/>
        </w:rPr>
        <w:t xml:space="preserve">江苏志诚工程咨询管理有限公司</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地　　址：南京市建邺区黄山路2号绿溢国际广场B座5楼509室</w:t>
      </w:r>
      <w:r/>
    </w:p>
    <w:p>
      <w:pPr>
        <w:pStyle w:val="1160"/>
        <w:ind w:firstLine="480"/>
        <w:spacing w:line="360" w:lineRule="auto"/>
        <w:rPr>
          <w:rFonts w:hint="eastAsia" w:ascii="仿宋" w:hAnsi="仿宋" w:eastAsia="仿宋"/>
          <w:sz w:val="24"/>
          <w:highlight w:val="none"/>
          <w:lang w:val="en-US"/>
        </w:rPr>
      </w:pPr>
      <w:r>
        <w:rPr>
          <w:rFonts w:hint="eastAsia" w:ascii="仿宋" w:hAnsi="仿宋" w:eastAsia="仿宋"/>
          <w:sz w:val="24"/>
          <w:highlight w:val="none"/>
        </w:rPr>
        <w:t xml:space="preserve">联系方式：</w:t>
      </w:r>
      <w:r>
        <w:rPr>
          <w:rFonts w:hint="eastAsia" w:ascii="仿宋" w:hAnsi="仿宋" w:eastAsia="仿宋"/>
          <w:sz w:val="24"/>
          <w:highlight w:val="none"/>
          <w:lang w:val="en-US" w:eastAsia="zh-CN"/>
        </w:rPr>
        <w:t xml:space="preserve">王</w:t>
      </w:r>
      <w:r>
        <w:rPr>
          <w:rFonts w:hint="eastAsia" w:ascii="仿宋" w:hAnsi="仿宋" w:eastAsia="仿宋"/>
          <w:sz w:val="24"/>
          <w:highlight w:val="none"/>
          <w:lang w:val="en-US"/>
        </w:rPr>
        <w:t xml:space="preserve">工 </w:t>
      </w:r>
      <w:r>
        <w:rPr>
          <w:rFonts w:hint="eastAsia" w:ascii="仿宋" w:hAnsi="仿宋" w:eastAsia="仿宋"/>
          <w:sz w:val="24"/>
          <w:highlight w:val="none"/>
          <w:lang w:val="en-US" w:eastAsia="zh-CN"/>
        </w:rPr>
        <w:t xml:space="preserve">17705145374</w:t>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3.项目联系方式</w:t>
      </w:r>
      <w:r/>
    </w:p>
    <w:p>
      <w:pPr>
        <w:pStyle w:val="1067"/>
        <w:ind w:firstLine="480"/>
        <w:rPr>
          <w:rFonts w:hint="eastAsia" w:ascii="仿宋" w:hAnsi="仿宋" w:eastAsia="仿宋"/>
          <w:highlight w:val="none"/>
        </w:rPr>
      </w:pPr>
      <w:r>
        <w:rPr>
          <w:rFonts w:hint="eastAsia" w:ascii="仿宋" w:hAnsi="仿宋" w:eastAsia="仿宋" w:cs="宋体"/>
          <w:highlight w:val="none"/>
        </w:rPr>
        <w:t xml:space="preserve">项目联系人：</w:t>
      </w:r>
      <w:r>
        <w:rPr>
          <w:rFonts w:hint="eastAsia" w:ascii="仿宋" w:hAnsi="仿宋" w:eastAsia="仿宋" w:cs="宋体"/>
          <w:highlight w:val="none"/>
          <w:lang w:val="en-US" w:eastAsia="zh-CN"/>
        </w:rPr>
        <w:t xml:space="preserve">王</w:t>
      </w:r>
      <w:r>
        <w:rPr>
          <w:rFonts w:hint="eastAsia" w:ascii="仿宋" w:hAnsi="仿宋" w:eastAsia="仿宋" w:cs="宋体"/>
          <w:highlight w:val="none"/>
          <w:lang w:val="en-US"/>
        </w:rPr>
        <w:t xml:space="preserve">工</w:t>
      </w:r>
      <w:r/>
    </w:p>
    <w:p>
      <w:pPr>
        <w:pStyle w:val="1067"/>
        <w:ind w:firstLine="480"/>
        <w:rPr>
          <w:rFonts w:hint="eastAsia" w:ascii="仿宋" w:hAnsi="仿宋" w:eastAsia="仿宋"/>
          <w:highlight w:val="none"/>
          <w:lang w:val="en-US"/>
        </w:rPr>
      </w:pPr>
      <w:r>
        <w:rPr>
          <w:rFonts w:hint="eastAsia" w:ascii="仿宋" w:hAnsi="仿宋" w:eastAsia="仿宋" w:cs="宋体"/>
          <w:highlight w:val="none"/>
        </w:rPr>
        <w:t xml:space="preserve">电</w:t>
      </w:r>
      <w:r>
        <w:rPr>
          <w:rFonts w:hint="eastAsia" w:ascii="仿宋" w:hAnsi="仿宋" w:eastAsia="仿宋"/>
          <w:highlight w:val="none"/>
        </w:rPr>
        <w:t xml:space="preserve">     </w:t>
      </w:r>
      <w:r>
        <w:rPr>
          <w:rFonts w:hint="eastAsia" w:ascii="仿宋" w:hAnsi="仿宋" w:eastAsia="仿宋" w:cs="宋体"/>
          <w:highlight w:val="none"/>
        </w:rPr>
        <w:t xml:space="preserve">话：</w:t>
      </w:r>
      <w:r>
        <w:rPr>
          <w:rFonts w:hint="eastAsia" w:ascii="仿宋" w:hAnsi="仿宋" w:eastAsia="仿宋" w:cs="宋体"/>
          <w:highlight w:val="none"/>
          <w:lang w:val="en-US" w:eastAsia="zh-CN"/>
        </w:rPr>
        <w:t xml:space="preserve">17705145374</w:t>
      </w:r>
      <w:r/>
    </w:p>
    <w:p>
      <w:pPr>
        <w:pStyle w:val="1068"/>
        <w:ind w:firstLine="0"/>
        <w:jc w:val="center"/>
        <w:spacing w:before="240" w:after="240" w:line="360" w:lineRule="auto"/>
        <w:tabs>
          <w:tab w:val="clear" w:pos="1440" w:leader="none"/>
          <w:tab w:val="clear" w:pos="5670" w:leader="none"/>
        </w:tabs>
        <w:rPr>
          <w:rFonts w:hint="eastAsia" w:ascii="仿宋" w:hAnsi="仿宋"/>
          <w:spacing w:val="-10"/>
          <w:sz w:val="36"/>
          <w:szCs w:val="36"/>
          <w:highlight w:val="none"/>
        </w:rPr>
      </w:pPr>
      <w:r/>
      <w:bookmarkStart w:id="46" w:name="_Toc19905"/>
      <w:r/>
      <w:bookmarkEnd w:id="46"/>
      <w:r/>
      <w:bookmarkStart w:id="47" w:name="_Toc26840"/>
      <w:r/>
      <w:bookmarkEnd w:id="47"/>
      <w:r/>
      <w:bookmarkStart w:id="48" w:name="_Toc23673"/>
      <w:r/>
      <w:bookmarkEnd w:id="48"/>
      <w:r/>
      <w:bookmarkStart w:id="49" w:name="_Toc27534"/>
      <w:r/>
      <w:bookmarkEnd w:id="49"/>
      <w:r/>
      <w:bookmarkStart w:id="50" w:name="_Toc25482"/>
      <w:r/>
      <w:bookmarkEnd w:id="50"/>
      <w:r/>
      <w:bookmarkStart w:id="51" w:name="_Toc27018"/>
      <w:r/>
      <w:bookmarkEnd w:id="51"/>
      <w:r/>
      <w:bookmarkStart w:id="52" w:name="_Toc10097"/>
      <w:r/>
      <w:bookmarkEnd w:id="52"/>
      <w:r/>
      <w:bookmarkStart w:id="53" w:name="_Toc12107"/>
      <w:r/>
      <w:bookmarkEnd w:id="53"/>
      <w:r/>
      <w:bookmarkStart w:id="54" w:name="_Toc9883"/>
      <w:r/>
      <w:bookmarkEnd w:id="54"/>
      <w:r/>
      <w:bookmarkStart w:id="55" w:name="_Toc24803"/>
      <w:r/>
      <w:bookmarkEnd w:id="55"/>
      <w:r/>
      <w:bookmarkStart w:id="56" w:name="_Toc28391"/>
      <w:r/>
      <w:bookmarkEnd w:id="56"/>
      <w:r/>
      <w:bookmarkStart w:id="57" w:name="_Toc2468"/>
      <w:r/>
      <w:bookmarkEnd w:id="57"/>
      <w:r/>
      <w:bookmarkStart w:id="58" w:name="_Toc33266148"/>
      <w:r/>
      <w:bookmarkEnd w:id="58"/>
      <w:r>
        <w:rPr>
          <w:rFonts w:hint="eastAsia" w:ascii="仿宋" w:hAnsi="仿宋"/>
          <w:spacing w:val="-10"/>
          <w:sz w:val="36"/>
          <w:szCs w:val="36"/>
          <w:highlight w:val="none"/>
        </w:rPr>
        <w:br w:type="page" w:clear="all"/>
      </w:r>
      <w:bookmarkStart w:id="59" w:name="_Toc4145"/>
      <w:r>
        <w:rPr>
          <w:rFonts w:hint="eastAsia" w:ascii="仿宋" w:hAnsi="仿宋"/>
          <w:spacing w:val="-10"/>
          <w:sz w:val="36"/>
          <w:szCs w:val="36"/>
          <w:highlight w:val="none"/>
        </w:rPr>
        <w:t xml:space="preserve">第二章 竞争性磋商须知</w:t>
      </w:r>
      <w:bookmarkEnd w:id="59"/>
      <w:r/>
      <w:r/>
    </w:p>
    <w:p>
      <w:pPr>
        <w:ind w:firstLine="487"/>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一、总则</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1、适用法律</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t xml:space="preserve">2、定义</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2.1“</w:t>
      </w:r>
      <w:r>
        <w:rPr>
          <w:rFonts w:hint="eastAsia" w:ascii="仿宋" w:hAnsi="仿宋" w:eastAsia="仿宋"/>
          <w:b/>
          <w:sz w:val="24"/>
          <w:szCs w:val="24"/>
          <w:highlight w:val="none"/>
        </w:rPr>
        <w:t xml:space="preserve">供应商</w:t>
      </w:r>
      <w:r>
        <w:rPr>
          <w:rFonts w:hint="eastAsia" w:ascii="仿宋" w:hAnsi="仿宋" w:eastAsia="仿宋"/>
          <w:sz w:val="24"/>
          <w:szCs w:val="24"/>
          <w:highlight w:val="none"/>
        </w:rPr>
        <w:t xml:space="preserve">”是指参加磋商竞争，并符合采购文件规定资格条件的法人、其他组织或者自然人。</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2.2“</w:t>
      </w:r>
      <w:r>
        <w:rPr>
          <w:rFonts w:hint="eastAsia" w:ascii="仿宋" w:hAnsi="仿宋" w:eastAsia="仿宋"/>
          <w:sz w:val="24"/>
          <w:szCs w:val="24"/>
          <w:highlight w:val="none"/>
          <w:lang w:val="en-US"/>
        </w:rPr>
        <w:t xml:space="preserve">货物和</w:t>
      </w:r>
      <w:r>
        <w:rPr>
          <w:rFonts w:hint="eastAsia" w:ascii="仿宋" w:hAnsi="仿宋" w:eastAsia="仿宋"/>
          <w:sz w:val="24"/>
          <w:szCs w:val="24"/>
          <w:highlight w:val="none"/>
        </w:rPr>
        <w:t xml:space="preserve">服务”指本采购文件中所述产品及相关服务。</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2.3“用户或使用单位”是指使用服务的单位。</w:t>
      </w:r>
      <w:r/>
    </w:p>
    <w:p>
      <w:pPr>
        <w:ind w:firstLine="487"/>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t xml:space="preserve">3、政策功能</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3.1中小企业政策</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（2）对于专门面向中小企业或小型、微型企业的项目，只面向中小企业或小型、微型企业采购。对于非专门面向中小企业的项目，对小型和微型企业产品</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服务</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的价格给</w:t>
      </w:r>
      <w:r>
        <w:rPr>
          <w:rFonts w:hint="eastAsia" w:ascii="仿宋" w:hAnsi="仿宋" w:eastAsia="仿宋"/>
          <w:sz w:val="24"/>
          <w:highlight w:val="none"/>
          <w:lang w:val="en-US"/>
        </w:rPr>
        <w:t xml:space="preserve">10</w:t>
      </w:r>
      <w:r>
        <w:rPr>
          <w:rFonts w:hint="eastAsia" w:ascii="仿宋" w:hAnsi="仿宋" w:eastAsia="仿宋"/>
          <w:sz w:val="24"/>
          <w:highlight w:val="none"/>
        </w:rPr>
        <w:t xml:space="preserve">%的扣除，用扣除后的价格参与评审。</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（4）对于接受供应商以联合体形式参加采购活动的项目，小型、微型企业联合体应当符合《政府采购促进中小企业发展管理办法》（财库〔2020〕46号）第</w:t>
      </w:r>
      <w:r>
        <w:rPr>
          <w:rFonts w:hint="eastAsia" w:ascii="仿宋" w:hAnsi="仿宋" w:eastAsia="仿宋"/>
          <w:sz w:val="24"/>
          <w:highlight w:val="none"/>
          <w:lang w:val="en-US"/>
        </w:rPr>
        <w:t xml:space="preserve">九</w:t>
      </w:r>
      <w:r>
        <w:rPr>
          <w:rFonts w:hint="eastAsia" w:ascii="仿宋" w:hAnsi="仿宋" w:eastAsia="仿宋"/>
          <w:sz w:val="24"/>
          <w:highlight w:val="none"/>
        </w:rPr>
        <w:t xml:space="preserve">条的规定。联合协议中约定，小型、微型企业的协议合同金额占到联合体协议合同总金额30%以上的，给予联合体或者大中型企业</w:t>
      </w:r>
      <w:r>
        <w:rPr>
          <w:rFonts w:hint="eastAsia" w:ascii="仿宋" w:hAnsi="仿宋" w:eastAsia="仿宋"/>
          <w:sz w:val="24"/>
          <w:highlight w:val="none"/>
          <w:lang w:val="en-US"/>
        </w:rPr>
        <w:t xml:space="preserve">2</w:t>
      </w:r>
      <w:r>
        <w:rPr>
          <w:rFonts w:hint="eastAsia" w:ascii="仿宋" w:hAnsi="仿宋" w:eastAsia="仿宋"/>
          <w:sz w:val="24"/>
          <w:highlight w:val="none"/>
        </w:rPr>
        <w:t xml:space="preserve">%的价格扣除。</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（5）中小企业依据《政府采购促进中小企业发展管理办法》（财库〔2020〕46号）规定的政策获取政府采购合同后，小型、微型企业不得分包或转包给大型、中型企业，中型企业不得分包或转包给大型企业。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3.2节能产品政策</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（1）拟采购产品属于节能产品政府采购清单规定必须强制采购的，实行强制采购。</w:t>
      </w:r>
      <w:r/>
    </w:p>
    <w:p>
      <w:pPr>
        <w:ind w:firstLine="480"/>
        <w:spacing w:line="360" w:lineRule="auto"/>
        <w:rPr>
          <w:rFonts w:hint="eastAsia" w:ascii="仿宋" w:hAnsi="仿宋" w:eastAsia="仿宋"/>
          <w:sz w:val="24"/>
          <w:highlight w:val="none"/>
        </w:rPr>
      </w:pPr>
      <w:r/>
      <w:bookmarkStart w:id="60" w:name="page12"/>
      <w:r/>
      <w:bookmarkEnd w:id="60"/>
      <w:r>
        <w:rPr>
          <w:rFonts w:hint="eastAsia" w:ascii="仿宋" w:hAnsi="仿宋" w:eastAsia="仿宋"/>
          <w:sz w:val="24"/>
          <w:highlight w:val="none"/>
        </w:rPr>
        <w:t xml:space="preserve">（2）拟采购产品属于节能产品政府采购清单规定优先采购的，在技术、服务等指标同等条件下，实行优先采购，优先采购的评审标准详见本竞争性磋商文件评标办法。</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（3）参加政府采购活动的节能产品供应商应当提供产品认证证书。</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3.3环境标志产品政策</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（1）拟采购产品属于环境标志产品政府采购清单规定优先采购的，在性能、技术、服务等指标同等条件下，实行优先采购，优先采购的评审标准详见本竞争性磋商文件评标办法。</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（2）参加政府采购活动的环境标志产品应当提供产品产品认证证书。</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3.4进口产品政策</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（1）除在竞争性磋商文件另有规定外，不允许进口产品参加。进口产品认定依照《财政部关于政府采购进口产品管理有关问题的通知》（财办库〔2008〕248 号）的规定。</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（2）允许进口产品参加的，满足需求的国内产品可以参加。</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（3）允许进口产品参加的，优先采购向我国企业转让技术、与我国企业签订消化吸收再创新方案的供应商的进口产品。</w:t>
      </w:r>
      <w:r/>
    </w:p>
    <w:p>
      <w:pPr>
        <w:ind w:firstLine="484"/>
        <w:spacing w:line="360" w:lineRule="auto"/>
        <w:rPr>
          <w:rFonts w:hint="eastAsia" w:ascii="仿宋" w:hAnsi="仿宋" w:eastAsia="仿宋"/>
          <w:sz w:val="24"/>
          <w:highlight w:val="none"/>
        </w:rPr>
      </w:pPr>
      <w:r>
        <w:rPr>
          <w:rFonts w:hint="eastAsia" w:ascii="仿宋" w:hAnsi="仿宋" w:eastAsia="仿宋"/>
          <w:sz w:val="24"/>
          <w:highlight w:val="none"/>
        </w:rPr>
        <w:t xml:space="preserve">3.5</w:t>
      </w:r>
      <w:r>
        <w:rPr>
          <w:rFonts w:hint="eastAsia" w:ascii="仿宋" w:hAnsi="仿宋" w:eastAsia="仿宋"/>
          <w:sz w:val="24"/>
          <w:highlight w:val="none"/>
        </w:rPr>
        <w:tab/>
      </w:r>
      <w:r>
        <w:rPr>
          <w:rFonts w:hint="eastAsia" w:ascii="仿宋" w:hAnsi="仿宋" w:eastAsia="仿宋"/>
          <w:sz w:val="24"/>
          <w:highlight w:val="none"/>
        </w:rPr>
        <w:t xml:space="preserve">未按要求提供相关材料的，不享受相关政策。</w:t>
      </w:r>
      <w:r/>
    </w:p>
    <w:p>
      <w:pPr>
        <w:ind w:firstLine="487"/>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t xml:space="preserve">4、</w:t>
      </w:r>
      <w:r>
        <w:rPr>
          <w:rFonts w:hint="eastAsia" w:ascii="仿宋" w:hAnsi="仿宋" w:eastAsia="仿宋"/>
          <w:b/>
          <w:bCs/>
          <w:sz w:val="24"/>
          <w:szCs w:val="24"/>
          <w:highlight w:val="none"/>
        </w:rPr>
        <w:t xml:space="preserve">磋商费用</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4.1供应商应承担所有与准备和参加磋商有关的费用，无论采购结果如何，采购代理和采购人在任何情况下均无义务和责任承担这些费用。</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4.2</w:t>
      </w:r>
      <w:r>
        <w:rPr>
          <w:rFonts w:hint="eastAsia" w:ascii="仿宋" w:hAnsi="仿宋" w:eastAsia="仿宋"/>
          <w:sz w:val="24"/>
          <w:szCs w:val="24"/>
          <w:highlight w:val="none"/>
          <w:lang w:val="en-US" w:eastAsia="zh-CN"/>
        </w:rPr>
        <w:t xml:space="preserve">采购</w:t>
      </w:r>
      <w:r>
        <w:rPr>
          <w:rFonts w:hint="eastAsia" w:ascii="仿宋" w:hAnsi="仿宋" w:eastAsia="仿宋"/>
          <w:sz w:val="24"/>
          <w:szCs w:val="24"/>
          <w:highlight w:val="none"/>
        </w:rPr>
        <w:t xml:space="preserve">代理服务及专家评审费：本次</w:t>
      </w:r>
      <w:r>
        <w:rPr>
          <w:rFonts w:hint="eastAsia" w:ascii="仿宋" w:hAnsi="仿宋" w:eastAsia="仿宋"/>
          <w:sz w:val="24"/>
          <w:szCs w:val="24"/>
          <w:highlight w:val="none"/>
          <w:lang w:val="en-US" w:eastAsia="zh-CN"/>
        </w:rPr>
        <w:t xml:space="preserve">采购</w:t>
      </w:r>
      <w:r>
        <w:rPr>
          <w:rFonts w:hint="eastAsia" w:ascii="仿宋" w:hAnsi="仿宋" w:eastAsia="仿宋"/>
          <w:sz w:val="24"/>
          <w:szCs w:val="24"/>
          <w:highlight w:val="none"/>
        </w:rPr>
        <w:t xml:space="preserve">代理服务费参照苏招协[2022]002文件的规定标准计取。由成交供应商支付，</w:t>
      </w:r>
      <w:r>
        <w:rPr>
          <w:rFonts w:hint="eastAsia" w:ascii="仿宋" w:hAnsi="仿宋" w:eastAsia="仿宋"/>
          <w:sz w:val="24"/>
          <w:szCs w:val="24"/>
          <w:highlight w:val="none"/>
          <w:lang w:val="en-US" w:eastAsia="zh-CN"/>
        </w:rPr>
        <w:t xml:space="preserve">成交供应商</w:t>
      </w:r>
      <w:r>
        <w:rPr>
          <w:rFonts w:hint="eastAsia" w:ascii="仿宋" w:hAnsi="仿宋" w:eastAsia="仿宋"/>
          <w:sz w:val="24"/>
          <w:szCs w:val="24"/>
          <w:highlight w:val="none"/>
        </w:rPr>
        <w:t xml:space="preserve">在领取</w:t>
      </w:r>
      <w:r>
        <w:rPr>
          <w:rFonts w:hint="eastAsia" w:ascii="仿宋" w:hAnsi="仿宋" w:eastAsia="仿宋"/>
          <w:sz w:val="24"/>
          <w:szCs w:val="24"/>
          <w:highlight w:val="none"/>
          <w:lang w:val="en-US" w:eastAsia="zh-CN"/>
        </w:rPr>
        <w:t xml:space="preserve">成交</w:t>
      </w:r>
      <w:r>
        <w:rPr>
          <w:rFonts w:hint="eastAsia" w:ascii="仿宋" w:hAnsi="仿宋" w:eastAsia="仿宋"/>
          <w:sz w:val="24"/>
          <w:szCs w:val="24"/>
          <w:highlight w:val="none"/>
        </w:rPr>
        <w:t xml:space="preserve">通知书</w:t>
      </w:r>
      <w:r>
        <w:rPr>
          <w:rFonts w:hint="eastAsia" w:ascii="仿宋" w:hAnsi="仿宋" w:eastAsia="仿宋"/>
          <w:sz w:val="24"/>
          <w:szCs w:val="24"/>
          <w:highlight w:val="none"/>
          <w:lang w:val="en-US" w:eastAsia="zh-CN"/>
        </w:rPr>
        <w:t xml:space="preserve">之</w:t>
      </w:r>
      <w:r>
        <w:rPr>
          <w:rFonts w:hint="eastAsia" w:ascii="仿宋" w:hAnsi="仿宋" w:eastAsia="仿宋"/>
          <w:sz w:val="24"/>
          <w:szCs w:val="24"/>
          <w:highlight w:val="none"/>
        </w:rPr>
        <w:t xml:space="preserve">前</w:t>
      </w:r>
      <w:r>
        <w:rPr>
          <w:rFonts w:hint="eastAsia" w:ascii="仿宋" w:hAnsi="仿宋" w:eastAsia="仿宋"/>
          <w:sz w:val="24"/>
          <w:szCs w:val="24"/>
          <w:highlight w:val="none"/>
          <w:lang w:val="en-US" w:eastAsia="zh-CN"/>
        </w:rPr>
        <w:t xml:space="preserve">将</w:t>
      </w:r>
      <w:r>
        <w:rPr>
          <w:rFonts w:hint="eastAsia" w:ascii="仿宋" w:hAnsi="仿宋" w:eastAsia="仿宋"/>
          <w:sz w:val="24"/>
          <w:szCs w:val="24"/>
          <w:highlight w:val="none"/>
        </w:rPr>
        <w:t xml:space="preserve">代理费及专家评审费一次性支付给</w:t>
      </w:r>
      <w:r>
        <w:rPr>
          <w:rFonts w:hint="eastAsia" w:ascii="仿宋" w:hAnsi="仿宋" w:eastAsia="仿宋"/>
          <w:sz w:val="24"/>
          <w:szCs w:val="24"/>
          <w:highlight w:val="none"/>
          <w:lang w:val="en-US" w:eastAsia="zh-CN"/>
        </w:rPr>
        <w:t xml:space="preserve">采购</w:t>
      </w:r>
      <w:r>
        <w:rPr>
          <w:rFonts w:hint="eastAsia" w:ascii="仿宋" w:hAnsi="仿宋" w:eastAsia="仿宋"/>
          <w:sz w:val="24"/>
          <w:szCs w:val="24"/>
          <w:highlight w:val="none"/>
        </w:rPr>
        <w:t xml:space="preserve">代理机构。请供应商自行考虑报价。</w:t>
      </w:r>
      <w:r/>
    </w:p>
    <w:p>
      <w:pPr>
        <w:ind w:firstLine="487"/>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t xml:space="preserve">二、响应文件编制</w:t>
      </w:r>
      <w:r/>
    </w:p>
    <w:p>
      <w:pPr>
        <w:ind w:firstLine="487"/>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5、</w:t>
      </w:r>
      <w:r>
        <w:rPr>
          <w:rFonts w:hint="eastAsia" w:ascii="仿宋" w:hAnsi="仿宋" w:eastAsia="仿宋"/>
          <w:sz w:val="24"/>
          <w:szCs w:val="24"/>
          <w:highlight w:val="none"/>
        </w:rPr>
        <w:t xml:space="preserve">供应商应当按照磋商文件的要求编制响应文件，并对其提交的响应文件真实性、合法性承担法律责任。</w:t>
      </w:r>
      <w:r/>
    </w:p>
    <w:p>
      <w:pPr>
        <w:ind w:firstLine="487"/>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6、响应文件的语言、计量单位、货币和编制</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6.2供应商所使用的计量单位应为国家法定计量单位。</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6.3供应商应用人民币报价。</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6.4响应文件应字迹清楚、内容齐全、不得涂改。如有修改，修改处须有供应商公章或法定代表人或其授权磋商代表签字。</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6.5响应文件应按照磋商文件规定的顺序，统一用A4规格幅面</w:t>
      </w:r>
      <w:r>
        <w:rPr>
          <w:rFonts w:hint="eastAsia" w:ascii="仿宋" w:hAnsi="仿宋" w:eastAsia="仿宋"/>
          <w:sz w:val="24"/>
          <w:szCs w:val="24"/>
          <w:highlight w:val="none"/>
          <w:lang w:val="en-US"/>
        </w:rPr>
        <w:t xml:space="preserve">排版</w:t>
      </w:r>
      <w:r>
        <w:rPr>
          <w:rFonts w:hint="eastAsia" w:ascii="仿宋" w:hAnsi="仿宋" w:eastAsia="仿宋"/>
          <w:sz w:val="24"/>
          <w:szCs w:val="24"/>
          <w:highlight w:val="none"/>
        </w:rPr>
        <w:t xml:space="preserve">并编制目录，由于编排混乱导致响应文件被误读或查找不到，责任由供应商承担。</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6.6供应商应在响应文件中写清相应的项目编号、项目名称、供应商名称、地址、电话、传真等。</w:t>
      </w:r>
      <w:r/>
    </w:p>
    <w:p>
      <w:pPr>
        <w:ind w:firstLine="487"/>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7、响应文件的组成</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7.1供应商应当根据磋商文件要求编制响应文件，并根据自己的商务能力、技术水平对磋商文件提出的要求和条件逐条标明是否响应。响应文件由商务部分、技术部分、价格部分，以及其他部分组成。</w:t>
      </w:r>
      <w:r/>
    </w:p>
    <w:p>
      <w:pPr>
        <w:ind w:firstLine="484"/>
        <w:spacing w:line="360" w:lineRule="auto"/>
        <w:rPr>
          <w:rFonts w:hint="eastAsia" w:ascii="仿宋" w:hAnsi="仿宋" w:eastAsia="仿宋"/>
          <w:bCs/>
          <w:sz w:val="24"/>
          <w:szCs w:val="24"/>
          <w:highlight w:val="none"/>
        </w:rPr>
      </w:pPr>
      <w:r>
        <w:rPr>
          <w:rFonts w:hint="eastAsia" w:ascii="仿宋" w:hAnsi="仿宋" w:eastAsia="仿宋"/>
          <w:bCs/>
          <w:sz w:val="24"/>
          <w:szCs w:val="24"/>
          <w:highlight w:val="none"/>
        </w:rPr>
        <w:t xml:space="preserve">7.2</w:t>
      </w:r>
      <w:r>
        <w:rPr>
          <w:rFonts w:hint="eastAsia" w:ascii="仿宋" w:hAnsi="仿宋" w:eastAsia="仿宋"/>
          <w:b/>
          <w:bCs/>
          <w:sz w:val="24"/>
          <w:szCs w:val="24"/>
          <w:highlight w:val="none"/>
        </w:rPr>
        <w:t xml:space="preserve">响应文件的商务部分。</w:t>
      </w:r>
      <w:r>
        <w:rPr>
          <w:rFonts w:hint="eastAsia" w:ascii="仿宋" w:hAnsi="仿宋" w:eastAsia="仿宋"/>
          <w:sz w:val="24"/>
          <w:szCs w:val="24"/>
          <w:highlight w:val="none"/>
        </w:rPr>
        <w:t xml:space="preserve">商务部分是证明供应商有资格参加磋商和成交后有能力履行合同的文件，这些文件应能满足竞争性磋商采购文件的要求，包括但不限于下列文件，其中加</w:t>
      </w:r>
      <w:r>
        <w:rPr>
          <w:rFonts w:hint="eastAsia" w:ascii="仿宋" w:hAnsi="仿宋" w:eastAsia="仿宋"/>
          <w:b/>
          <w:sz w:val="24"/>
          <w:szCs w:val="24"/>
          <w:highlight w:val="none"/>
        </w:rPr>
        <w:t xml:space="preserve">★</w:t>
      </w:r>
      <w:r>
        <w:rPr>
          <w:rFonts w:hint="eastAsia" w:ascii="仿宋" w:hAnsi="仿宋" w:eastAsia="仿宋"/>
          <w:sz w:val="24"/>
          <w:szCs w:val="24"/>
          <w:highlight w:val="none"/>
        </w:rPr>
        <w:t xml:space="preserve">项目不得有缺失或无效：</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w:t>
      </w:r>
      <w:r>
        <w:rPr>
          <w:rFonts w:hint="eastAsia" w:ascii="仿宋" w:hAnsi="仿宋" w:eastAsia="仿宋"/>
          <w:b/>
          <w:sz w:val="24"/>
          <w:szCs w:val="24"/>
          <w:highlight w:val="none"/>
        </w:rPr>
        <w:t xml:space="preserve">★</w:t>
      </w:r>
      <w:r>
        <w:rPr>
          <w:rFonts w:hint="eastAsia" w:ascii="仿宋" w:hAnsi="仿宋" w:eastAsia="仿宋"/>
          <w:bCs/>
          <w:sz w:val="24"/>
          <w:szCs w:val="24"/>
          <w:highlight w:val="none"/>
        </w:rPr>
        <w:t xml:space="preserve">竞争性</w:t>
      </w:r>
      <w:r>
        <w:rPr>
          <w:rFonts w:hint="eastAsia" w:ascii="仿宋" w:hAnsi="仿宋" w:eastAsia="仿宋"/>
          <w:sz w:val="24"/>
          <w:szCs w:val="24"/>
          <w:highlight w:val="none"/>
        </w:rPr>
        <w:t xml:space="preserve">磋商申请及声明；</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w:t>
      </w:r>
      <w:r>
        <w:rPr>
          <w:rFonts w:hint="eastAsia" w:ascii="仿宋" w:hAnsi="仿宋" w:eastAsia="仿宋"/>
          <w:b/>
          <w:sz w:val="24"/>
          <w:szCs w:val="24"/>
          <w:highlight w:val="none"/>
        </w:rPr>
        <w:t xml:space="preserve">★</w:t>
      </w:r>
      <w:r>
        <w:rPr>
          <w:rFonts w:hint="eastAsia" w:ascii="仿宋" w:hAnsi="仿宋" w:eastAsia="仿宋"/>
          <w:sz w:val="24"/>
          <w:szCs w:val="24"/>
          <w:highlight w:val="none"/>
        </w:rPr>
        <w:t xml:space="preserve">法定代表人授权委托书及委托代理人的身份证复印件； </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w:t>
      </w:r>
      <w:r>
        <w:rPr>
          <w:rFonts w:hint="eastAsia" w:ascii="仿宋" w:hAnsi="仿宋" w:eastAsia="仿宋"/>
          <w:b/>
          <w:sz w:val="24"/>
          <w:szCs w:val="24"/>
          <w:highlight w:val="none"/>
        </w:rPr>
        <w:t xml:space="preserve">★</w:t>
      </w:r>
      <w:r>
        <w:rPr>
          <w:rFonts w:hint="eastAsia" w:ascii="仿宋" w:hAnsi="仿宋" w:eastAsia="仿宋"/>
          <w:sz w:val="24"/>
          <w:szCs w:val="24"/>
          <w:highlight w:val="none"/>
        </w:rPr>
        <w:t xml:space="preserve">第一章</w:t>
      </w:r>
      <w:r>
        <w:rPr>
          <w:rFonts w:hint="eastAsia" w:ascii="仿宋" w:hAnsi="仿宋" w:eastAsia="仿宋"/>
          <w:sz w:val="24"/>
          <w:szCs w:val="24"/>
          <w:highlight w:val="none"/>
          <w:lang w:val="en-US"/>
        </w:rPr>
        <w:t xml:space="preserve">竞争性磋商公告</w:t>
      </w:r>
      <w:r>
        <w:rPr>
          <w:rFonts w:hint="eastAsia" w:ascii="仿宋" w:hAnsi="仿宋" w:eastAsia="仿宋"/>
          <w:sz w:val="24"/>
          <w:szCs w:val="24"/>
          <w:highlight w:val="none"/>
        </w:rPr>
        <w:t xml:space="preserve">中 2.1《中华人民共和国政府采购法》规定的资格条件证明文件；</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（4）</w:t>
      </w:r>
      <w:r>
        <w:rPr>
          <w:rFonts w:hint="eastAsia" w:ascii="仿宋" w:hAnsi="仿宋" w:eastAsia="仿宋"/>
          <w:b/>
          <w:sz w:val="24"/>
          <w:szCs w:val="24"/>
          <w:highlight w:val="none"/>
        </w:rPr>
        <w:t xml:space="preserve">★</w:t>
      </w:r>
      <w:r>
        <w:rPr>
          <w:rFonts w:hint="eastAsia" w:ascii="仿宋" w:hAnsi="仿宋" w:eastAsia="仿宋"/>
          <w:sz w:val="24"/>
          <w:szCs w:val="24"/>
          <w:highlight w:val="none"/>
        </w:rPr>
        <w:t xml:space="preserve">第一章</w:t>
      </w:r>
      <w:r>
        <w:rPr>
          <w:rFonts w:hint="eastAsia" w:ascii="仿宋" w:hAnsi="仿宋" w:eastAsia="仿宋"/>
          <w:sz w:val="24"/>
          <w:szCs w:val="24"/>
          <w:highlight w:val="none"/>
          <w:lang w:val="en-US"/>
        </w:rPr>
        <w:t xml:space="preserve">竞争性磋商公告</w:t>
      </w:r>
      <w:r>
        <w:rPr>
          <w:rFonts w:hint="eastAsia" w:ascii="仿宋" w:hAnsi="仿宋" w:eastAsia="仿宋"/>
          <w:sz w:val="24"/>
          <w:szCs w:val="24"/>
          <w:highlight w:val="none"/>
        </w:rPr>
        <w:t xml:space="preserve">中 2.2采购人根据采购项目的特殊要求规定的特定条件证明文件；</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（5）</w:t>
      </w:r>
      <w:r>
        <w:rPr>
          <w:rFonts w:hint="eastAsia" w:ascii="仿宋" w:hAnsi="仿宋" w:eastAsia="仿宋"/>
          <w:b/>
          <w:sz w:val="24"/>
          <w:szCs w:val="24"/>
          <w:highlight w:val="none"/>
        </w:rPr>
        <w:t xml:space="preserve">★</w:t>
      </w:r>
      <w:r>
        <w:rPr>
          <w:rFonts w:hint="eastAsia" w:ascii="仿宋" w:hAnsi="仿宋" w:eastAsia="仿宋"/>
          <w:sz w:val="24"/>
          <w:szCs w:val="24"/>
          <w:highlight w:val="none"/>
        </w:rPr>
        <w:t xml:space="preserve">南京市政府采购供应商信用记录表暨信用承诺书</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（6）《商务条款偏离表》；</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（7）合同草案条款；</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（8）供应商认为需要提供的其他资格证明文件和商务资料。</w:t>
      </w:r>
      <w:r/>
    </w:p>
    <w:p>
      <w:pPr>
        <w:ind w:firstLine="484"/>
        <w:spacing w:line="360" w:lineRule="auto"/>
        <w:rPr>
          <w:rFonts w:hint="eastAsia" w:ascii="仿宋" w:hAnsi="仿宋" w:eastAsia="仿宋"/>
          <w:bCs/>
          <w:sz w:val="24"/>
          <w:szCs w:val="24"/>
          <w:highlight w:val="none"/>
        </w:rPr>
      </w:pPr>
      <w:r>
        <w:rPr>
          <w:rFonts w:hint="eastAsia" w:ascii="仿宋" w:hAnsi="仿宋" w:eastAsia="仿宋"/>
          <w:bCs/>
          <w:sz w:val="24"/>
          <w:szCs w:val="24"/>
          <w:highlight w:val="none"/>
        </w:rPr>
        <w:t xml:space="preserve">7.3</w:t>
      </w:r>
      <w:r>
        <w:rPr>
          <w:rFonts w:hint="eastAsia" w:ascii="仿宋" w:hAnsi="仿宋" w:eastAsia="仿宋"/>
          <w:b/>
          <w:bCs/>
          <w:sz w:val="24"/>
          <w:szCs w:val="24"/>
          <w:highlight w:val="none"/>
        </w:rPr>
        <w:t xml:space="preserve">响应文件的技术部分。</w:t>
      </w:r>
      <w:r>
        <w:rPr>
          <w:rFonts w:hint="eastAsia" w:ascii="仿宋" w:hAnsi="仿宋" w:eastAsia="仿宋"/>
          <w:sz w:val="24"/>
          <w:szCs w:val="24"/>
          <w:highlight w:val="none"/>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w:t>
      </w:r>
      <w:r>
        <w:rPr>
          <w:rFonts w:hint="eastAsia" w:ascii="仿宋" w:hAnsi="仿宋" w:eastAsia="仿宋"/>
          <w:b/>
          <w:sz w:val="24"/>
          <w:szCs w:val="24"/>
          <w:highlight w:val="none"/>
        </w:rPr>
        <w:t xml:space="preserve">★</w:t>
      </w:r>
      <w:r>
        <w:rPr>
          <w:rFonts w:hint="eastAsia" w:ascii="仿宋" w:hAnsi="仿宋" w:eastAsia="仿宋"/>
          <w:sz w:val="24"/>
          <w:szCs w:val="24"/>
          <w:highlight w:val="none"/>
        </w:rPr>
        <w:t xml:space="preserve">”项目不得有缺失或无效：</w:t>
      </w:r>
      <w:r/>
    </w:p>
    <w:p>
      <w:pPr>
        <w:ind w:firstLine="60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w:t>
      </w:r>
      <w:r>
        <w:rPr>
          <w:rFonts w:hint="eastAsia" w:ascii="仿宋" w:hAnsi="仿宋" w:eastAsia="仿宋"/>
          <w:sz w:val="24"/>
          <w:szCs w:val="24"/>
          <w:highlight w:val="none"/>
          <w:lang w:val="en-US" w:eastAsia="zh-CN"/>
        </w:rPr>
        <w:t xml:space="preserve">技术</w:t>
      </w:r>
      <w:r>
        <w:rPr>
          <w:rFonts w:hint="eastAsia" w:ascii="仿宋" w:hAnsi="仿宋" w:eastAsia="仿宋"/>
          <w:sz w:val="24"/>
          <w:szCs w:val="24"/>
          <w:highlight w:val="none"/>
        </w:rPr>
        <w:t xml:space="preserve">方案</w:t>
      </w:r>
      <w:r>
        <w:rPr>
          <w:rFonts w:hint="eastAsia" w:ascii="仿宋" w:hAnsi="仿宋" w:eastAsia="仿宋"/>
          <w:sz w:val="24"/>
          <w:szCs w:val="24"/>
          <w:highlight w:val="none"/>
          <w:lang w:val="en-US"/>
        </w:rPr>
        <w:t xml:space="preserve">或服务承诺</w:t>
      </w:r>
      <w:r>
        <w:rPr>
          <w:rFonts w:hint="eastAsia" w:ascii="仿宋" w:hAnsi="仿宋" w:eastAsia="仿宋"/>
          <w:sz w:val="24"/>
          <w:szCs w:val="24"/>
          <w:highlight w:val="none"/>
        </w:rPr>
        <w:t xml:space="preserve">；</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 （2）《技术条款偏离表》；</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 （3）</w:t>
      </w:r>
      <w:r>
        <w:rPr>
          <w:rFonts w:hint="eastAsia" w:ascii="仿宋" w:hAnsi="仿宋" w:eastAsia="仿宋"/>
          <w:sz w:val="24"/>
          <w:highlight w:val="none"/>
        </w:rPr>
        <w:t xml:space="preserve">供应商</w:t>
      </w:r>
      <w:r>
        <w:rPr>
          <w:rFonts w:hint="eastAsia" w:ascii="仿宋" w:hAnsi="仿宋" w:eastAsia="仿宋"/>
          <w:sz w:val="24"/>
          <w:szCs w:val="24"/>
          <w:highlight w:val="none"/>
        </w:rPr>
        <w:t xml:space="preserve">拟投入本项目</w:t>
      </w:r>
      <w:r>
        <w:rPr>
          <w:rFonts w:hint="eastAsia" w:ascii="仿宋" w:hAnsi="仿宋" w:eastAsia="仿宋"/>
          <w:sz w:val="24"/>
          <w:szCs w:val="24"/>
          <w:highlight w:val="none"/>
          <w:lang w:val="en-US"/>
        </w:rPr>
        <w:t xml:space="preserve">人员</w:t>
      </w:r>
      <w:r>
        <w:rPr>
          <w:rFonts w:hint="eastAsia" w:ascii="仿宋" w:hAnsi="仿宋" w:eastAsia="仿宋"/>
          <w:sz w:val="24"/>
          <w:szCs w:val="24"/>
          <w:highlight w:val="none"/>
        </w:rPr>
        <w:t xml:space="preserve">情况一览表</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 （4）供应商认为需要提供的其他技术资料。</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7.4</w:t>
      </w:r>
      <w:r>
        <w:rPr>
          <w:rFonts w:hint="eastAsia" w:ascii="仿宋" w:hAnsi="仿宋" w:eastAsia="仿宋"/>
          <w:b/>
          <w:sz w:val="24"/>
          <w:szCs w:val="24"/>
          <w:highlight w:val="none"/>
        </w:rPr>
        <w:t xml:space="preserve">响应文件的价格部分</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（1）价格部分是</w:t>
      </w:r>
      <w:r>
        <w:rPr>
          <w:rFonts w:hint="eastAsia" w:ascii="仿宋" w:hAnsi="仿宋" w:eastAsia="仿宋"/>
          <w:sz w:val="24"/>
          <w:szCs w:val="24"/>
          <w:highlight w:val="none"/>
          <w:lang w:val="en-US"/>
        </w:rPr>
        <w:t xml:space="preserve">对货物和</w:t>
      </w:r>
      <w:r>
        <w:rPr>
          <w:rFonts w:hint="eastAsia" w:ascii="仿宋" w:hAnsi="仿宋" w:eastAsia="仿宋"/>
          <w:sz w:val="24"/>
          <w:szCs w:val="24"/>
          <w:highlight w:val="none"/>
        </w:rPr>
        <w:t xml:space="preserve">服务价格构成的说明，磋商文件如没有特别说明的话，对每一项</w:t>
      </w:r>
      <w:r>
        <w:rPr>
          <w:rFonts w:hint="eastAsia" w:ascii="仿宋" w:hAnsi="仿宋" w:eastAsia="仿宋"/>
          <w:sz w:val="24"/>
          <w:szCs w:val="24"/>
          <w:highlight w:val="none"/>
          <w:lang w:val="en-US"/>
        </w:rPr>
        <w:t xml:space="preserve">货物和</w:t>
      </w:r>
      <w:r>
        <w:rPr>
          <w:rFonts w:hint="eastAsia" w:ascii="仿宋" w:hAnsi="仿宋" w:eastAsia="仿宋"/>
          <w:sz w:val="24"/>
          <w:szCs w:val="24"/>
          <w:highlight w:val="none"/>
        </w:rPr>
        <w:t xml:space="preserve">服务仅接受一个价格。</w:t>
      </w:r>
      <w:r/>
    </w:p>
    <w:p>
      <w:pPr>
        <w:ind w:firstLine="487"/>
        <w:spacing w:line="360" w:lineRule="auto"/>
        <w:rPr>
          <w:rStyle w:val="1211"/>
          <w:rFonts w:hint="eastAsia" w:ascii="仿宋" w:hAnsi="仿宋" w:eastAsia="仿宋"/>
          <w:b/>
          <w:sz w:val="24"/>
          <w:szCs w:val="24"/>
          <w:highlight w:val="none"/>
        </w:rPr>
      </w:pPr>
      <w:r>
        <w:rPr>
          <w:rStyle w:val="1211"/>
          <w:rFonts w:hint="eastAsia" w:ascii="仿宋" w:hAnsi="仿宋" w:eastAsia="仿宋"/>
          <w:b/>
          <w:sz w:val="24"/>
          <w:szCs w:val="24"/>
          <w:highlight w:val="none"/>
        </w:rPr>
        <w:t xml:space="preserve">（2）</w:t>
      </w:r>
      <w:r>
        <w:rPr>
          <w:rFonts w:hint="eastAsia" w:ascii="仿宋" w:hAnsi="仿宋" w:eastAsia="仿宋"/>
          <w:b/>
          <w:bCs/>
          <w:sz w:val="24"/>
          <w:highlight w:val="none"/>
        </w:rPr>
        <w:t xml:space="preserve">报价应包含完成本货物和服务项目发生的所有含税费用、支付给员工的工资和国家强制缴纳的各种社会保障资金，以及供应商认为需要的其他费用等。</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w:t>
      </w:r>
      <w:r>
        <w:rPr>
          <w:rFonts w:hint="eastAsia" w:ascii="仿宋" w:hAnsi="仿宋" w:eastAsia="仿宋"/>
          <w:b/>
          <w:sz w:val="24"/>
          <w:szCs w:val="24"/>
          <w:highlight w:val="none"/>
        </w:rPr>
        <w:t xml:space="preserve">供应商应充分考虑到市场价格变动，以及项目实施过程中的不可预见因素，一旦成交，</w:t>
      </w:r>
      <w:r>
        <w:rPr>
          <w:rFonts w:hint="eastAsia" w:ascii="仿宋" w:hAnsi="仿宋" w:eastAsia="仿宋"/>
          <w:b/>
          <w:sz w:val="24"/>
          <w:szCs w:val="24"/>
          <w:highlight w:val="none"/>
          <w:lang w:val="en-US" w:eastAsia="zh-CN"/>
        </w:rPr>
        <w:t xml:space="preserve">总</w:t>
      </w:r>
      <w:r>
        <w:rPr>
          <w:rFonts w:hint="eastAsia" w:ascii="仿宋" w:hAnsi="仿宋" w:eastAsia="仿宋"/>
          <w:b/>
          <w:sz w:val="24"/>
          <w:szCs w:val="24"/>
          <w:highlight w:val="none"/>
        </w:rPr>
        <w:t xml:space="preserve">价不变。如果有漏项，视同让利。</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（4）供应商应按竞争性磋商文件的要求,并结合本企业的融资能力、管理水平和</w:t>
      </w:r>
      <w:r>
        <w:rPr>
          <w:rFonts w:hint="eastAsia" w:ascii="仿宋" w:hAnsi="仿宋" w:eastAsia="仿宋"/>
          <w:sz w:val="24"/>
          <w:szCs w:val="24"/>
          <w:highlight w:val="none"/>
          <w:lang w:val="en-US"/>
        </w:rPr>
        <w:t xml:space="preserve">项目</w:t>
      </w:r>
      <w:r>
        <w:rPr>
          <w:rFonts w:hint="eastAsia" w:ascii="仿宋" w:hAnsi="仿宋" w:eastAsia="仿宋"/>
          <w:sz w:val="24"/>
          <w:szCs w:val="24"/>
          <w:highlight w:val="none"/>
        </w:rPr>
        <w:t xml:space="preserve">实际，参照各类费用标准和规范，结合</w:t>
      </w:r>
      <w:r>
        <w:rPr>
          <w:rFonts w:hint="eastAsia" w:ascii="仿宋" w:hAnsi="仿宋" w:eastAsia="仿宋"/>
          <w:sz w:val="24"/>
          <w:szCs w:val="24"/>
          <w:highlight w:val="none"/>
          <w:lang w:val="en-US"/>
        </w:rPr>
        <w:t xml:space="preserve">项目</w:t>
      </w:r>
      <w:r>
        <w:rPr>
          <w:rFonts w:hint="eastAsia" w:ascii="仿宋" w:hAnsi="仿宋" w:eastAsia="仿宋"/>
          <w:sz w:val="24"/>
          <w:szCs w:val="24"/>
          <w:highlight w:val="none"/>
        </w:rPr>
        <w:t xml:space="preserve">所在地的社会、政治、自然条件，综合考虑市场及政策风险因素自主报价。</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7.5</w:t>
      </w:r>
      <w:r>
        <w:rPr>
          <w:rFonts w:hint="eastAsia" w:ascii="仿宋" w:hAnsi="仿宋" w:eastAsia="仿宋"/>
          <w:b/>
          <w:sz w:val="24"/>
          <w:szCs w:val="24"/>
          <w:highlight w:val="none"/>
        </w:rPr>
        <w:t xml:space="preserve">响应文件的其他部分。</w:t>
      </w:r>
      <w:r>
        <w:rPr>
          <w:rFonts w:hint="eastAsia" w:ascii="仿宋" w:hAnsi="仿宋" w:eastAsia="仿宋"/>
          <w:sz w:val="24"/>
          <w:szCs w:val="24"/>
          <w:highlight w:val="none"/>
        </w:rPr>
        <w:t xml:space="preserve">其他部分由供应商根据编制响应文件需要提供的其他相关文件。</w:t>
      </w:r>
      <w:r/>
    </w:p>
    <w:p>
      <w:pPr>
        <w:ind w:firstLine="487"/>
        <w:spacing w:line="360" w:lineRule="auto"/>
        <w:rPr>
          <w:rFonts w:hint="eastAsia" w:ascii="仿宋" w:hAnsi="仿宋" w:eastAsia="仿宋"/>
          <w:sz w:val="24"/>
          <w:szCs w:val="24"/>
          <w:highlight w:val="none"/>
        </w:rPr>
      </w:pPr>
      <w:r>
        <w:rPr>
          <w:rFonts w:hint="eastAsia" w:ascii="仿宋" w:hAnsi="仿宋" w:eastAsia="仿宋"/>
          <w:b/>
          <w:bCs/>
          <w:sz w:val="24"/>
          <w:szCs w:val="24"/>
          <w:highlight w:val="none"/>
        </w:rPr>
        <w:t xml:space="preserve">8、磋商保证金。</w:t>
      </w:r>
      <w:r>
        <w:rPr>
          <w:rFonts w:hint="eastAsia" w:ascii="仿宋" w:hAnsi="仿宋" w:eastAsia="仿宋"/>
          <w:sz w:val="24"/>
          <w:szCs w:val="24"/>
          <w:highlight w:val="none"/>
        </w:rPr>
        <w:t xml:space="preserve">本项目无需提供。</w:t>
      </w:r>
      <w:r/>
    </w:p>
    <w:p>
      <w:pPr>
        <w:ind w:firstLine="487"/>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三、响应文件签署与提交</w:t>
      </w:r>
      <w:r/>
    </w:p>
    <w:p>
      <w:pPr>
        <w:ind w:firstLine="487"/>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9、响应文件签署</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9.1响应文件应由供应商法定代表人或授权代表签字，并加盖公章。</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9.2如标书制作工具中格式和内容与</w:t>
      </w:r>
      <w:r>
        <w:rPr>
          <w:rFonts w:hint="eastAsia" w:ascii="仿宋" w:hAnsi="仿宋" w:eastAsia="仿宋"/>
          <w:sz w:val="24"/>
          <w:szCs w:val="24"/>
          <w:highlight w:val="none"/>
          <w:lang w:val="en-US"/>
        </w:rPr>
        <w:t xml:space="preserve">采购</w:t>
      </w:r>
      <w:r>
        <w:rPr>
          <w:rFonts w:hint="eastAsia" w:ascii="仿宋" w:hAnsi="仿宋" w:eastAsia="仿宋"/>
          <w:sz w:val="24"/>
          <w:szCs w:val="24"/>
          <w:highlight w:val="none"/>
        </w:rPr>
        <w:t xml:space="preserve">文件不一致，以</w:t>
      </w:r>
      <w:r>
        <w:rPr>
          <w:rFonts w:hint="eastAsia" w:ascii="仿宋" w:hAnsi="仿宋" w:eastAsia="仿宋"/>
          <w:sz w:val="24"/>
          <w:szCs w:val="24"/>
          <w:highlight w:val="none"/>
          <w:lang w:val="en-US"/>
        </w:rPr>
        <w:t xml:space="preserve">采购</w:t>
      </w:r>
      <w:r>
        <w:rPr>
          <w:rFonts w:hint="eastAsia" w:ascii="仿宋" w:hAnsi="仿宋" w:eastAsia="仿宋"/>
          <w:sz w:val="24"/>
          <w:szCs w:val="24"/>
          <w:highlight w:val="none"/>
        </w:rPr>
        <w:t xml:space="preserve">文件为准。</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9.3响应文件的递交</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9.3.1 供应商应当按照《操作手册》规定，在竞争性磋商公告规定的截止时间前制作并上传电子响应文件；</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9.3.1 供应商应充分考虑网络环境、网络带宽等因素可能产生的影响，如因供应商自身原因造成的电子响应文件上传不成功的，按无效响应文件处理。</w:t>
      </w:r>
      <w:r/>
    </w:p>
    <w:p>
      <w:pPr>
        <w:ind w:firstLine="484"/>
        <w:spacing w:line="360" w:lineRule="auto"/>
        <w:rPr>
          <w:rFonts w:hint="eastAsia" w:ascii="仿宋" w:hAnsi="仿宋" w:eastAsia="仿宋"/>
          <w:bCs/>
          <w:sz w:val="24"/>
          <w:szCs w:val="24"/>
          <w:highlight w:val="none"/>
        </w:rPr>
      </w:pPr>
      <w:r>
        <w:rPr>
          <w:rFonts w:hint="eastAsia" w:ascii="仿宋" w:hAnsi="仿宋" w:eastAsia="仿宋"/>
          <w:bCs/>
          <w:sz w:val="24"/>
          <w:szCs w:val="24"/>
          <w:highlight w:val="none"/>
        </w:rPr>
        <w:t xml:space="preserve">9.4</w:t>
      </w:r>
      <w:r>
        <w:rPr>
          <w:rFonts w:hint="eastAsia" w:ascii="仿宋" w:hAnsi="仿宋" w:eastAsia="仿宋"/>
          <w:b/>
          <w:bCs/>
          <w:sz w:val="24"/>
          <w:szCs w:val="24"/>
          <w:highlight w:val="none"/>
        </w:rPr>
        <w:t xml:space="preserve">有下列情形的响应文件将拒收：</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在</w:t>
      </w:r>
      <w:r>
        <w:rPr>
          <w:rFonts w:hint="eastAsia" w:ascii="仿宋" w:hAnsi="仿宋" w:eastAsia="仿宋"/>
          <w:sz w:val="24"/>
          <w:szCs w:val="24"/>
          <w:highlight w:val="none"/>
          <w:lang w:val="en-US"/>
        </w:rPr>
        <w:t xml:space="preserve">采购</w:t>
      </w:r>
      <w:r>
        <w:rPr>
          <w:rFonts w:hint="eastAsia" w:ascii="仿宋" w:hAnsi="仿宋" w:eastAsia="仿宋"/>
          <w:sz w:val="24"/>
          <w:szCs w:val="24"/>
          <w:highlight w:val="none"/>
        </w:rPr>
        <w:t xml:space="preserve">文件要求提交响应文件的截止时间之后</w:t>
      </w:r>
      <w:r>
        <w:rPr>
          <w:rFonts w:hint="eastAsia" w:ascii="仿宋" w:hAnsi="仿宋" w:eastAsia="仿宋"/>
          <w:sz w:val="24"/>
          <w:szCs w:val="24"/>
          <w:highlight w:val="none"/>
          <w:lang w:val="en-US"/>
        </w:rPr>
        <w:t xml:space="preserve">上传</w:t>
      </w:r>
      <w:r>
        <w:rPr>
          <w:rFonts w:hint="eastAsia" w:ascii="仿宋" w:hAnsi="仿宋" w:eastAsia="仿宋"/>
          <w:sz w:val="24"/>
          <w:szCs w:val="24"/>
          <w:highlight w:val="none"/>
        </w:rPr>
        <w:t xml:space="preserve">的。</w:t>
      </w:r>
      <w:r/>
    </w:p>
    <w:p>
      <w:pPr>
        <w:ind w:firstLine="487"/>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四、磋商</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10</w:t>
      </w:r>
      <w:r>
        <w:rPr>
          <w:rFonts w:hint="eastAsia" w:ascii="仿宋" w:hAnsi="仿宋" w:eastAsia="仿宋"/>
          <w:b/>
          <w:bCs/>
          <w:sz w:val="24"/>
          <w:szCs w:val="24"/>
          <w:highlight w:val="none"/>
        </w:rPr>
        <w:t xml:space="preserve">、联合体（不采用）</w:t>
      </w:r>
      <w:r/>
    </w:p>
    <w:p>
      <w:pPr>
        <w:ind w:firstLine="484"/>
        <w:spacing w:line="360" w:lineRule="auto"/>
        <w:rPr>
          <w:rFonts w:hint="eastAsia" w:ascii="仿宋" w:hAnsi="仿宋" w:eastAsia="仿宋"/>
          <w:bCs/>
          <w:sz w:val="24"/>
          <w:szCs w:val="24"/>
          <w:highlight w:val="none"/>
        </w:rPr>
      </w:pPr>
      <w:r>
        <w:rPr>
          <w:rFonts w:hint="eastAsia" w:ascii="仿宋" w:hAnsi="仿宋" w:eastAsia="仿宋"/>
          <w:bCs/>
          <w:sz w:val="24"/>
          <w:szCs w:val="24"/>
          <w:highlight w:val="none"/>
        </w:rPr>
        <w:t xml:space="preserve">10.1</w:t>
      </w:r>
      <w:r>
        <w:rPr>
          <w:rFonts w:hint="eastAsia" w:ascii="仿宋" w:hAnsi="仿宋" w:eastAsia="仿宋"/>
          <w:sz w:val="24"/>
          <w:szCs w:val="24"/>
          <w:highlight w:val="none"/>
        </w:rPr>
        <w:t xml:space="preserve">两个以上的自然人、法人或者其他组织可以组成一个联合体，以一个供应商的身份共同参加政府采购。</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10.2鼓励大中型企业和其他自然人、法人或者其他组织与小型、微型企业组成联合体共同参加非专门面向中小企业的政府采购活动。</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10.3以联合体形式参加采购的，</w:t>
      </w:r>
      <w:r>
        <w:rPr>
          <w:rFonts w:hint="eastAsia" w:ascii="仿宋" w:hAnsi="仿宋" w:eastAsia="仿宋"/>
          <w:bCs/>
          <w:sz w:val="24"/>
          <w:szCs w:val="24"/>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sz w:val="24"/>
          <w:szCs w:val="24"/>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10.4联合体各方之间应当签订联合体协议，明确约定联合体各方承担的工作和相应的责任，并将联合体协议连同响应文件一并提交。</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10.5以联合体形式参加政府采购活动的，联合体各方不得再单独参加或者与其他供应商另外组成联合体参加同一合同项下的政府采购活动。</w:t>
      </w:r>
      <w:r/>
    </w:p>
    <w:p>
      <w:pPr>
        <w:ind w:firstLine="487"/>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11、磋商组织</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11.1</w:t>
      </w:r>
      <w:r>
        <w:rPr>
          <w:rFonts w:hint="eastAsia" w:ascii="仿宋" w:hAnsi="仿宋" w:eastAsia="仿宋"/>
          <w:sz w:val="24"/>
          <w:szCs w:val="24"/>
          <w:highlight w:val="none"/>
          <w:lang w:val="en-US"/>
        </w:rPr>
        <w:t xml:space="preserve">供应商</w:t>
      </w:r>
      <w:r>
        <w:rPr>
          <w:rFonts w:hint="eastAsia" w:ascii="仿宋" w:hAnsi="仿宋" w:eastAsia="仿宋"/>
          <w:sz w:val="24"/>
          <w:szCs w:val="24"/>
          <w:highlight w:val="none"/>
        </w:rPr>
        <w:t xml:space="preserve">按照《操作手册》在苏采云系统规定的时间内对</w:t>
      </w:r>
      <w:r>
        <w:rPr>
          <w:rFonts w:hint="eastAsia" w:ascii="仿宋" w:hAnsi="仿宋" w:eastAsia="仿宋"/>
          <w:sz w:val="24"/>
          <w:szCs w:val="24"/>
          <w:highlight w:val="none"/>
          <w:lang w:val="en-US"/>
        </w:rPr>
        <w:t xml:space="preserve">响应</w:t>
      </w:r>
      <w:r>
        <w:rPr>
          <w:rFonts w:hint="eastAsia" w:ascii="仿宋" w:hAnsi="仿宋" w:eastAsia="仿宋"/>
          <w:sz w:val="24"/>
          <w:szCs w:val="24"/>
          <w:highlight w:val="none"/>
        </w:rPr>
        <w:t xml:space="preserve">文件进行解密。在提交响应文件时间截止后，采购代理在规定的时间和地点组织磋商小组分别与供应商进行磋商。</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11.2磋商工作由采购代理负责组织，具体磋商事务由依法组建的磋商小组负责。</w:t>
      </w:r>
      <w:r/>
    </w:p>
    <w:p>
      <w:pPr>
        <w:ind w:firstLine="487"/>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t xml:space="preserve">12、磋商程序</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12.1磋商小组评审供应商所递交的响应性文件，并根据磋商文件规定的程序、评定成交的标准等事项与实质性响应磋商文件要求的供应商进行磋商。未实质性响应磋商文件的响应文件按无效处理，磋商小组应将告知有关供应商。</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12.2磋商小组所有成员集中与单一供应商分别进行磋商，所有参加磋商的供应商均有同等的磋商机会。</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12.3磋商过程中，磋商小组根据磋商文件和磋商情况可能实质性变动采购需求中的技术以及合同草案条款。实质性变动是磋商文件的有效组成部分，磋商小组将以书面形式通知所有参加磋商的供应商。</w:t>
      </w:r>
      <w:r>
        <w:rPr>
          <w:rFonts w:hint="eastAsia" w:ascii="仿宋" w:hAnsi="仿宋" w:eastAsia="仿宋"/>
          <w:b/>
          <w:sz w:val="24"/>
          <w:szCs w:val="24"/>
          <w:highlight w:val="none"/>
        </w:rPr>
        <w:t xml:space="preserve">用“★”加注或特别说明的内容为实质性要求。</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12.4供应商应当按照磋商文件的变动情况和磋商小组的要求重新提交响应文件，并由其法定代表人或授权代表签字或者加盖公章。</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12.5磋商结束后，磋商小组将要求所有继续参加磋商的供应商在规定时间内提交最后报价。最后报价由其法定代表人或授权代表签字或者加盖公章，最后报价是供应商响应文件的有效组成部分。</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12.6已提交响应文件的供应商，在提交最后报价之前，可以根据磋商情况退出磋商。</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12.7出现下列情形之一的响应文件按照无效处理：</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rPr>
        <w:t xml:space="preserve">1</w:t>
      </w: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rPr>
        <w:t xml:space="preserve">供应商</w:t>
      </w:r>
      <w:r>
        <w:rPr>
          <w:rFonts w:hint="eastAsia" w:ascii="仿宋" w:hAnsi="仿宋" w:eastAsia="仿宋"/>
          <w:sz w:val="24"/>
          <w:szCs w:val="24"/>
          <w:highlight w:val="none"/>
        </w:rPr>
        <w:t xml:space="preserve">未按照招标文件要求上传电子</w:t>
      </w:r>
      <w:r>
        <w:rPr>
          <w:rFonts w:hint="eastAsia" w:ascii="仿宋" w:hAnsi="仿宋" w:eastAsia="仿宋"/>
          <w:sz w:val="24"/>
          <w:szCs w:val="24"/>
          <w:highlight w:val="none"/>
          <w:lang w:val="en-US"/>
        </w:rPr>
        <w:t xml:space="preserve">响应</w:t>
      </w:r>
      <w:r>
        <w:rPr>
          <w:rFonts w:hint="eastAsia" w:ascii="仿宋" w:hAnsi="仿宋" w:eastAsia="仿宋"/>
          <w:sz w:val="24"/>
          <w:szCs w:val="24"/>
          <w:highlight w:val="none"/>
        </w:rPr>
        <w:t xml:space="preserve">文件；</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rPr>
        <w:t xml:space="preserve">2</w:t>
      </w: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rPr>
        <w:t xml:space="preserve">供应商</w:t>
      </w:r>
      <w:r>
        <w:rPr>
          <w:rFonts w:hint="eastAsia" w:ascii="仿宋" w:hAnsi="仿宋" w:eastAsia="仿宋"/>
          <w:sz w:val="24"/>
          <w:szCs w:val="24"/>
          <w:highlight w:val="none"/>
        </w:rPr>
        <w:t xml:space="preserve">在苏采云系统规定的时间内未成功解密电子</w:t>
      </w:r>
      <w:r>
        <w:rPr>
          <w:rFonts w:hint="eastAsia" w:ascii="仿宋" w:hAnsi="仿宋" w:eastAsia="仿宋"/>
          <w:sz w:val="24"/>
          <w:szCs w:val="24"/>
          <w:highlight w:val="none"/>
          <w:lang w:val="en-US"/>
        </w:rPr>
        <w:t xml:space="preserve">响应</w:t>
      </w:r>
      <w:r>
        <w:rPr>
          <w:rFonts w:hint="eastAsia" w:ascii="仿宋" w:hAnsi="仿宋" w:eastAsia="仿宋"/>
          <w:sz w:val="24"/>
          <w:szCs w:val="24"/>
          <w:highlight w:val="none"/>
        </w:rPr>
        <w:t xml:space="preserve">文件；</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rPr>
        <w:t xml:space="preserve">3</w:t>
      </w:r>
      <w:r>
        <w:rPr>
          <w:rFonts w:hint="eastAsia" w:ascii="仿宋" w:hAnsi="仿宋" w:eastAsia="仿宋"/>
          <w:sz w:val="24"/>
          <w:szCs w:val="24"/>
          <w:highlight w:val="none"/>
        </w:rPr>
        <w:t xml:space="preserve">）响应文件的竞争性磋商申请及声明未加盖供应商的公章；</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rPr>
        <w:t xml:space="preserve">4</w:t>
      </w:r>
      <w:r>
        <w:rPr>
          <w:rFonts w:hint="eastAsia" w:ascii="仿宋" w:hAnsi="仿宋" w:eastAsia="仿宋"/>
          <w:sz w:val="24"/>
          <w:szCs w:val="24"/>
          <w:highlight w:val="none"/>
        </w:rPr>
        <w:t xml:space="preserve">）响应文件中的竞争性磋商申请及声明未加盖企业法定代表人（或企业法定代表人委托代理人）印章（或签字）的；</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rPr>
        <w:t xml:space="preserve">5</w:t>
      </w:r>
      <w:r>
        <w:rPr>
          <w:rFonts w:hint="eastAsia" w:ascii="仿宋" w:hAnsi="仿宋" w:eastAsia="仿宋"/>
          <w:sz w:val="24"/>
          <w:szCs w:val="24"/>
          <w:highlight w:val="none"/>
        </w:rPr>
        <w:t xml:space="preserve">）供应商资格条件不符合国家有关规定或磋商文件要求的； </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rPr>
        <w:t xml:space="preserve">6</w:t>
      </w:r>
      <w:r>
        <w:rPr>
          <w:rFonts w:hint="eastAsia" w:ascii="仿宋" w:hAnsi="仿宋" w:eastAsia="仿宋"/>
          <w:sz w:val="24"/>
          <w:szCs w:val="24"/>
          <w:highlight w:val="none"/>
        </w:rPr>
        <w:t xml:space="preserve">）报价高于磋商文件设定的最高限价的； </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rPr>
        <w:t xml:space="preserve">7</w:t>
      </w:r>
      <w:r>
        <w:rPr>
          <w:rFonts w:hint="eastAsia" w:ascii="仿宋" w:hAnsi="仿宋" w:eastAsia="仿宋"/>
          <w:sz w:val="24"/>
          <w:szCs w:val="24"/>
          <w:highlight w:val="none"/>
        </w:rPr>
        <w:t xml:space="preserve">）响应文件载明的项目完成期限超过磋商文件规定的期限的； </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rPr>
        <w:t xml:space="preserve">8</w:t>
      </w:r>
      <w:r>
        <w:rPr>
          <w:rFonts w:hint="eastAsia" w:ascii="仿宋" w:hAnsi="仿宋" w:eastAsia="仿宋"/>
          <w:sz w:val="24"/>
          <w:szCs w:val="24"/>
          <w:highlight w:val="none"/>
        </w:rPr>
        <w:t xml:space="preserve">）明显不符合技术规范、技术标准的要求的； </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rPr>
        <w:t xml:space="preserve">9</w:t>
      </w:r>
      <w:r>
        <w:rPr>
          <w:rFonts w:hint="eastAsia" w:ascii="仿宋" w:hAnsi="仿宋" w:eastAsia="仿宋"/>
          <w:sz w:val="24"/>
          <w:szCs w:val="24"/>
          <w:highlight w:val="none"/>
        </w:rPr>
        <w:t xml:space="preserve">）响应文件载明的货物包装方式、检验标准和方法等不符合磋商文件的要求的； </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rPr>
        <w:t xml:space="preserve">10</w:t>
      </w:r>
      <w:r>
        <w:rPr>
          <w:rFonts w:hint="eastAsia" w:ascii="仿宋" w:hAnsi="仿宋" w:eastAsia="仿宋"/>
          <w:sz w:val="24"/>
          <w:szCs w:val="24"/>
          <w:highlight w:val="none"/>
        </w:rPr>
        <w:t xml:space="preserve">）不同供应商的响应文件以及响应文件制作过程出现了磋商小组认为不应当雷同的情况的； </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w:t>
      </w:r>
      <w:r>
        <w:rPr>
          <w:rFonts w:hint="eastAsia" w:ascii="仿宋" w:hAnsi="仿宋" w:eastAsia="仿宋"/>
          <w:sz w:val="24"/>
          <w:szCs w:val="24"/>
          <w:highlight w:val="none"/>
          <w:lang w:val="en-US"/>
        </w:rPr>
        <w:t xml:space="preserve">1</w:t>
      </w:r>
      <w:r>
        <w:rPr>
          <w:rFonts w:hint="eastAsia" w:ascii="仿宋" w:hAnsi="仿宋" w:eastAsia="仿宋"/>
          <w:sz w:val="24"/>
          <w:szCs w:val="24"/>
          <w:highlight w:val="none"/>
        </w:rPr>
        <w:t xml:space="preserve">）以他人的名义投标、串通投标、以行贿手段谋取成交或者以其他弄虚作假方式投标的；</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rPr>
        <w:t xml:space="preserve">12</w:t>
      </w:r>
      <w:r>
        <w:rPr>
          <w:rFonts w:hint="eastAsia" w:ascii="仿宋" w:hAnsi="仿宋" w:eastAsia="仿宋"/>
          <w:sz w:val="24"/>
          <w:szCs w:val="24"/>
          <w:highlight w:val="none"/>
        </w:rPr>
        <w:t xml:space="preserve">）不同供应商的投标文件由同一单位或者个人编制；</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rPr>
        <w:t xml:space="preserve">13</w:t>
      </w:r>
      <w:r>
        <w:rPr>
          <w:rFonts w:hint="eastAsia" w:ascii="仿宋" w:hAnsi="仿宋" w:eastAsia="仿宋"/>
          <w:sz w:val="24"/>
          <w:szCs w:val="24"/>
          <w:highlight w:val="none"/>
        </w:rPr>
        <w:t xml:space="preserve">）不同供应商委托同一单位或者个人办理投标事宜；</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rPr>
        <w:t xml:space="preserve">14</w:t>
      </w:r>
      <w:r>
        <w:rPr>
          <w:rFonts w:hint="eastAsia" w:ascii="仿宋" w:hAnsi="仿宋" w:eastAsia="仿宋"/>
          <w:sz w:val="24"/>
          <w:szCs w:val="24"/>
          <w:highlight w:val="none"/>
        </w:rPr>
        <w:t xml:space="preserve">）不同供应商的</w:t>
      </w:r>
      <w:r>
        <w:rPr>
          <w:rFonts w:hint="eastAsia" w:ascii="仿宋" w:hAnsi="仿宋" w:eastAsia="仿宋"/>
          <w:sz w:val="24"/>
          <w:szCs w:val="24"/>
          <w:highlight w:val="none"/>
          <w:lang w:val="en-US"/>
        </w:rPr>
        <w:t xml:space="preserve">响应文件</w:t>
      </w:r>
      <w:r>
        <w:rPr>
          <w:rFonts w:hint="eastAsia" w:ascii="仿宋" w:hAnsi="仿宋" w:eastAsia="仿宋"/>
          <w:sz w:val="24"/>
          <w:szCs w:val="24"/>
          <w:highlight w:val="none"/>
        </w:rPr>
        <w:t xml:space="preserve">文件载明的项目管理成员或者联系人为同一人；</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rPr>
        <w:t xml:space="preserve">15</w:t>
      </w:r>
      <w:r>
        <w:rPr>
          <w:rFonts w:hint="eastAsia" w:ascii="仿宋" w:hAnsi="仿宋" w:eastAsia="仿宋"/>
          <w:sz w:val="24"/>
          <w:szCs w:val="24"/>
          <w:highlight w:val="none"/>
        </w:rPr>
        <w:t xml:space="preserve">）不同供应商的</w:t>
      </w:r>
      <w:r>
        <w:rPr>
          <w:rFonts w:hint="eastAsia" w:ascii="仿宋" w:hAnsi="仿宋" w:eastAsia="仿宋"/>
          <w:sz w:val="24"/>
          <w:szCs w:val="24"/>
          <w:highlight w:val="none"/>
          <w:lang w:val="en-US"/>
        </w:rPr>
        <w:t xml:space="preserve">响应文件</w:t>
      </w:r>
      <w:r>
        <w:rPr>
          <w:rFonts w:hint="eastAsia" w:ascii="仿宋" w:hAnsi="仿宋" w:eastAsia="仿宋"/>
          <w:sz w:val="24"/>
          <w:szCs w:val="24"/>
          <w:highlight w:val="none"/>
        </w:rPr>
        <w:t xml:space="preserve">文件异常一致或者报价呈规律性差异；</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rPr>
        <w:t xml:space="preserve">16</w:t>
      </w:r>
      <w:r>
        <w:rPr>
          <w:rFonts w:hint="eastAsia" w:ascii="仿宋" w:hAnsi="仿宋" w:eastAsia="仿宋"/>
          <w:sz w:val="24"/>
          <w:szCs w:val="24"/>
          <w:highlight w:val="none"/>
        </w:rPr>
        <w:t xml:space="preserve">）不同供应商的</w:t>
      </w:r>
      <w:r>
        <w:rPr>
          <w:rFonts w:hint="eastAsia" w:ascii="仿宋" w:hAnsi="仿宋" w:eastAsia="仿宋"/>
          <w:sz w:val="24"/>
          <w:szCs w:val="24"/>
          <w:highlight w:val="none"/>
          <w:lang w:val="en-US"/>
        </w:rPr>
        <w:t xml:space="preserve">响应</w:t>
      </w:r>
      <w:r>
        <w:rPr>
          <w:rFonts w:hint="eastAsia" w:ascii="仿宋" w:hAnsi="仿宋" w:eastAsia="仿宋"/>
          <w:sz w:val="24"/>
          <w:szCs w:val="24"/>
          <w:highlight w:val="none"/>
        </w:rPr>
        <w:t xml:space="preserve">文件具有相同mac地址的；</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w:t>
      </w:r>
      <w:r>
        <w:rPr>
          <w:rFonts w:hint="eastAsia" w:ascii="仿宋" w:hAnsi="仿宋" w:eastAsia="仿宋"/>
          <w:sz w:val="24"/>
          <w:szCs w:val="24"/>
          <w:highlight w:val="none"/>
          <w:lang w:val="en-US"/>
        </w:rPr>
        <w:t xml:space="preserve">7</w:t>
      </w:r>
      <w:r>
        <w:rPr>
          <w:rFonts w:hint="eastAsia" w:ascii="仿宋" w:hAnsi="仿宋" w:eastAsia="仿宋"/>
          <w:sz w:val="24"/>
          <w:szCs w:val="24"/>
          <w:highlight w:val="none"/>
        </w:rPr>
        <w:t xml:space="preserve">）不同供应商的委托代理人(或法定代表人、项目经理、项目总监、项目负责人等)在</w:t>
      </w:r>
      <w:r>
        <w:rPr>
          <w:rFonts w:hint="eastAsia" w:ascii="仿宋" w:hAnsi="仿宋" w:eastAsia="仿宋"/>
          <w:sz w:val="24"/>
          <w:szCs w:val="24"/>
          <w:highlight w:val="none"/>
          <w:lang w:val="en-US"/>
        </w:rPr>
        <w:t xml:space="preserve">采购</w:t>
      </w:r>
      <w:r>
        <w:rPr>
          <w:rFonts w:hint="eastAsia" w:ascii="仿宋" w:hAnsi="仿宋" w:eastAsia="仿宋"/>
          <w:sz w:val="24"/>
          <w:szCs w:val="24"/>
          <w:highlight w:val="none"/>
        </w:rPr>
        <w:t xml:space="preserve">文件发布日上月至投标截止日当月在同一单位缴纳社会保险的；</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rPr>
        <w:t xml:space="preserve">18</w:t>
      </w: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rPr>
        <w:t xml:space="preserve">磋商小组</w:t>
      </w:r>
      <w:r>
        <w:rPr>
          <w:rFonts w:hint="eastAsia" w:ascii="仿宋" w:hAnsi="仿宋" w:eastAsia="仿宋"/>
          <w:sz w:val="24"/>
          <w:szCs w:val="24"/>
          <w:highlight w:val="none"/>
        </w:rPr>
        <w:t xml:space="preserve">认为</w:t>
      </w:r>
      <w:r>
        <w:rPr>
          <w:rFonts w:hint="eastAsia" w:ascii="仿宋" w:hAnsi="仿宋" w:eastAsia="仿宋"/>
          <w:sz w:val="24"/>
          <w:szCs w:val="24"/>
          <w:highlight w:val="none"/>
          <w:lang w:val="en-US"/>
        </w:rPr>
        <w:t xml:space="preserve">供应商</w:t>
      </w:r>
      <w:r>
        <w:rPr>
          <w:rFonts w:hint="eastAsia" w:ascii="仿宋" w:hAnsi="仿宋" w:eastAsia="仿宋"/>
          <w:sz w:val="24"/>
          <w:szCs w:val="24"/>
          <w:highlight w:val="none"/>
        </w:rPr>
        <w:t xml:space="preserve">的报价明显低于其他通过符合性审查</w:t>
      </w:r>
      <w:r>
        <w:rPr>
          <w:rFonts w:hint="eastAsia" w:ascii="仿宋" w:hAnsi="仿宋" w:eastAsia="仿宋"/>
          <w:sz w:val="24"/>
          <w:szCs w:val="24"/>
          <w:highlight w:val="none"/>
          <w:lang w:val="en-US"/>
        </w:rPr>
        <w:t xml:space="preserve">供应商</w:t>
      </w:r>
      <w:r>
        <w:rPr>
          <w:rFonts w:hint="eastAsia" w:ascii="仿宋" w:hAnsi="仿宋" w:eastAsia="仿宋"/>
          <w:sz w:val="24"/>
          <w:szCs w:val="24"/>
          <w:highlight w:val="none"/>
        </w:rPr>
        <w:t xml:space="preserve">的报价，有可能影响货物和服务质量或者不能诚信履约的，将通过系统要求其在合理的时间内提供说明，必要时提交相关证明材料。</w:t>
      </w:r>
      <w:r>
        <w:rPr>
          <w:rFonts w:hint="eastAsia" w:ascii="仿宋" w:hAnsi="仿宋" w:eastAsia="仿宋"/>
          <w:sz w:val="24"/>
          <w:szCs w:val="24"/>
          <w:highlight w:val="none"/>
          <w:lang w:val="en-US"/>
        </w:rPr>
        <w:t xml:space="preserve">供应商</w:t>
      </w:r>
      <w:r>
        <w:rPr>
          <w:rFonts w:hint="eastAsia" w:ascii="仿宋" w:hAnsi="仿宋" w:eastAsia="仿宋"/>
          <w:sz w:val="24"/>
          <w:szCs w:val="24"/>
          <w:highlight w:val="none"/>
        </w:rPr>
        <w:t xml:space="preserve">不能证明其报价合理性的，</w:t>
      </w:r>
      <w:r>
        <w:rPr>
          <w:rFonts w:hint="eastAsia" w:ascii="仿宋" w:hAnsi="仿宋" w:eastAsia="仿宋"/>
          <w:sz w:val="24"/>
          <w:szCs w:val="24"/>
          <w:highlight w:val="none"/>
          <w:lang w:val="en-US"/>
        </w:rPr>
        <w:t xml:space="preserve">磋商小组</w:t>
      </w:r>
      <w:r>
        <w:rPr>
          <w:rFonts w:hint="eastAsia" w:ascii="仿宋" w:hAnsi="仿宋" w:eastAsia="仿宋"/>
          <w:sz w:val="24"/>
          <w:szCs w:val="24"/>
          <w:highlight w:val="none"/>
        </w:rPr>
        <w:t xml:space="preserve">应当将其作为无效</w:t>
      </w:r>
      <w:r>
        <w:rPr>
          <w:rFonts w:hint="eastAsia" w:ascii="仿宋" w:hAnsi="仿宋" w:eastAsia="仿宋"/>
          <w:sz w:val="24"/>
          <w:szCs w:val="24"/>
          <w:highlight w:val="none"/>
          <w:lang w:val="en-US"/>
        </w:rPr>
        <w:t xml:space="preserve">响应</w:t>
      </w:r>
      <w:r>
        <w:rPr>
          <w:rFonts w:hint="eastAsia" w:ascii="仿宋" w:hAnsi="仿宋" w:eastAsia="仿宋"/>
          <w:sz w:val="24"/>
          <w:szCs w:val="24"/>
          <w:highlight w:val="none"/>
        </w:rPr>
        <w:t xml:space="preserve">处理；</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w:t>
      </w:r>
      <w:r>
        <w:rPr>
          <w:rFonts w:hint="eastAsia" w:ascii="仿宋" w:hAnsi="仿宋" w:eastAsia="仿宋"/>
          <w:sz w:val="24"/>
          <w:szCs w:val="24"/>
          <w:highlight w:val="none"/>
          <w:lang w:val="en-US"/>
        </w:rPr>
        <w:t xml:space="preserve">9</w:t>
      </w:r>
      <w:r>
        <w:rPr>
          <w:rFonts w:hint="eastAsia" w:ascii="仿宋" w:hAnsi="仿宋" w:eastAsia="仿宋"/>
          <w:sz w:val="24"/>
          <w:szCs w:val="24"/>
          <w:highlight w:val="none"/>
        </w:rPr>
        <w:t xml:space="preserve">）未注明所投核心产品品牌的；</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w:t>
      </w:r>
      <w:r>
        <w:rPr>
          <w:rFonts w:hint="eastAsia" w:ascii="仿宋" w:hAnsi="仿宋" w:eastAsia="仿宋"/>
          <w:sz w:val="24"/>
          <w:szCs w:val="24"/>
          <w:highlight w:val="none"/>
          <w:lang w:val="en-US"/>
        </w:rPr>
        <w:t xml:space="preserve">20</w:t>
      </w:r>
      <w:r>
        <w:rPr>
          <w:rFonts w:hint="eastAsia" w:ascii="仿宋" w:hAnsi="仿宋" w:eastAsia="仿宋"/>
          <w:sz w:val="24"/>
          <w:szCs w:val="24"/>
          <w:highlight w:val="none"/>
        </w:rPr>
        <w:t xml:space="preserve">）不符合法律、法规和采购文件规定的其他实质性要求的等。</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12.8</w:t>
      </w:r>
      <w:r>
        <w:rPr>
          <w:rFonts w:hint="eastAsia" w:ascii="仿宋" w:hAnsi="仿宋" w:eastAsia="仿宋"/>
          <w:b/>
          <w:bCs/>
          <w:sz w:val="24"/>
          <w:szCs w:val="24"/>
          <w:highlight w:val="none"/>
        </w:rPr>
        <w:t xml:space="preserve">出现下列情形之一的，磋商终止：</w:t>
      </w:r>
      <w:r/>
    </w:p>
    <w:p>
      <w:pPr>
        <w:ind w:firstLine="484"/>
        <w:spacing w:line="360" w:lineRule="auto"/>
        <w:rPr>
          <w:rFonts w:hint="eastAsia" w:ascii="仿宋" w:hAnsi="仿宋" w:eastAsia="仿宋"/>
          <w:bCs/>
          <w:sz w:val="24"/>
          <w:szCs w:val="24"/>
          <w:highlight w:val="none"/>
        </w:rPr>
      </w:pPr>
      <w:r>
        <w:rPr>
          <w:rFonts w:hint="eastAsia" w:ascii="仿宋" w:hAnsi="仿宋" w:eastAsia="仿宋"/>
          <w:bCs/>
          <w:sz w:val="24"/>
          <w:szCs w:val="24"/>
          <w:highlight w:val="none"/>
        </w:rPr>
        <w:t xml:space="preserve">（1）因情况变化，不再符合规定的竞争性磋商采购方式适用情形的；</w:t>
      </w:r>
      <w:r/>
    </w:p>
    <w:p>
      <w:pPr>
        <w:ind w:firstLine="484"/>
        <w:spacing w:line="360" w:lineRule="auto"/>
        <w:rPr>
          <w:rFonts w:hint="eastAsia" w:ascii="仿宋" w:hAnsi="仿宋" w:eastAsia="仿宋"/>
          <w:bCs/>
          <w:sz w:val="24"/>
          <w:szCs w:val="24"/>
          <w:highlight w:val="none"/>
        </w:rPr>
      </w:pPr>
      <w:r>
        <w:rPr>
          <w:rFonts w:hint="eastAsia" w:ascii="仿宋" w:hAnsi="仿宋" w:eastAsia="仿宋"/>
          <w:bCs/>
          <w:sz w:val="24"/>
          <w:szCs w:val="24"/>
          <w:highlight w:val="none"/>
        </w:rPr>
        <w:t xml:space="preserve">（2）</w:t>
      </w:r>
      <w:r>
        <w:rPr>
          <w:rFonts w:hint="eastAsia" w:ascii="仿宋" w:hAnsi="仿宋" w:eastAsia="仿宋"/>
          <w:b/>
          <w:bCs/>
          <w:sz w:val="24"/>
          <w:szCs w:val="24"/>
          <w:highlight w:val="none"/>
        </w:rPr>
        <w:t xml:space="preserve">所有供应商的响应文件被磋商小组认定为无效的；</w:t>
      </w:r>
      <w:r/>
    </w:p>
    <w:p>
      <w:pPr>
        <w:ind w:firstLine="484"/>
        <w:spacing w:line="360" w:lineRule="auto"/>
        <w:rPr>
          <w:rFonts w:hint="eastAsia" w:ascii="仿宋" w:hAnsi="仿宋" w:eastAsia="仿宋"/>
          <w:bCs/>
          <w:sz w:val="24"/>
          <w:szCs w:val="24"/>
          <w:highlight w:val="none"/>
        </w:rPr>
      </w:pPr>
      <w:r>
        <w:rPr>
          <w:rFonts w:hint="eastAsia" w:ascii="仿宋" w:hAnsi="仿宋" w:eastAsia="仿宋"/>
          <w:bCs/>
          <w:sz w:val="24"/>
          <w:szCs w:val="24"/>
          <w:highlight w:val="none"/>
        </w:rPr>
        <w:t xml:space="preserve">（3）</w:t>
      </w:r>
      <w:r>
        <w:rPr>
          <w:rFonts w:hint="eastAsia" w:ascii="仿宋" w:hAnsi="仿宋" w:eastAsia="仿宋"/>
          <w:sz w:val="24"/>
          <w:szCs w:val="24"/>
          <w:highlight w:val="none"/>
        </w:rPr>
        <w:t xml:space="preserve">出现影响采购公正的违法、违规行为的；</w:t>
      </w:r>
      <w:r/>
    </w:p>
    <w:p>
      <w:pPr>
        <w:ind w:firstLine="484"/>
        <w:spacing w:line="360" w:lineRule="auto"/>
        <w:rPr>
          <w:rFonts w:hint="eastAsia" w:ascii="仿宋" w:hAnsi="仿宋" w:eastAsia="仿宋"/>
          <w:bCs/>
          <w:sz w:val="24"/>
          <w:szCs w:val="24"/>
          <w:highlight w:val="none"/>
        </w:rPr>
      </w:pPr>
      <w:r>
        <w:rPr>
          <w:rFonts w:hint="eastAsia" w:ascii="仿宋" w:hAnsi="仿宋" w:eastAsia="仿宋"/>
          <w:bCs/>
          <w:sz w:val="24"/>
          <w:szCs w:val="24"/>
          <w:highlight w:val="none"/>
        </w:rPr>
        <w:t xml:space="preserve">（4）</w:t>
      </w:r>
      <w:r>
        <w:rPr>
          <w:rFonts w:hint="eastAsia" w:ascii="仿宋" w:hAnsi="仿宋" w:eastAsia="仿宋"/>
          <w:b/>
          <w:bCs/>
          <w:sz w:val="24"/>
          <w:szCs w:val="24"/>
          <w:highlight w:val="none"/>
        </w:rPr>
        <w:t xml:space="preserve">供应商的最终报价超过采购预算的；</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（5）因重大变故，采购任务取消的；</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（6）采购人需求发生重大变化暂时不能确定或供应商提供的服务不能满足需求等。</w:t>
      </w:r>
      <w:r/>
    </w:p>
    <w:p>
      <w:pPr>
        <w:ind w:firstLine="487"/>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t xml:space="preserve">13、评定成交方法和标准</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13.1采用综合评分法。即在最大限度地满足竞争性磋商文件实质性要求前提下，按照磋商文件中规定的各项因素进行综合评审后，以评审总得分最高的供应商作为成交候选供应商或者成交供应商的评审方法。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13.2综合评审的主要因素是：</w:t>
      </w:r>
      <w:r>
        <w:rPr>
          <w:rFonts w:hint="eastAsia" w:ascii="仿宋" w:hAnsi="仿宋" w:eastAsia="仿宋"/>
          <w:b/>
          <w:sz w:val="24"/>
          <w:szCs w:val="24"/>
          <w:highlight w:val="none"/>
        </w:rPr>
        <w:t xml:space="preserve">详见磋商文件第三章</w:t>
      </w:r>
      <w:r>
        <w:rPr>
          <w:rFonts w:hint="eastAsia" w:ascii="仿宋" w:hAnsi="仿宋" w:eastAsia="仿宋"/>
          <w:sz w:val="24"/>
          <w:szCs w:val="24"/>
          <w:highlight w:val="none"/>
        </w:rPr>
        <w:t xml:space="preserve">。</w:t>
      </w:r>
      <w:r/>
    </w:p>
    <w:p>
      <w:pPr>
        <w:ind w:firstLine="487"/>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14、确定成交供应商</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14.1在综合比较与评价后按照得分高低顺序对供应商进行排列。得分相同的，按报价由低到高顺序排列。得分且报价相同的，按技术指标优劣顺序排列。磋商小组将综合排名</w:t>
      </w:r>
      <w:r>
        <w:rPr>
          <w:rFonts w:hint="eastAsia" w:ascii="仿宋" w:hAnsi="仿宋" w:eastAsia="仿宋"/>
          <w:sz w:val="24"/>
          <w:szCs w:val="24"/>
          <w:highlight w:val="none"/>
          <w:lang w:val="en-US"/>
        </w:rPr>
        <w:t xml:space="preserve">第一</w:t>
      </w:r>
      <w:r>
        <w:rPr>
          <w:rFonts w:hint="eastAsia" w:ascii="仿宋" w:hAnsi="仿宋" w:eastAsia="仿宋"/>
          <w:sz w:val="24"/>
          <w:szCs w:val="24"/>
          <w:highlight w:val="none"/>
        </w:rPr>
        <w:t xml:space="preserve">的供应商确定为成交供应商。</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14.2成交供应商确定后，将</w:t>
      </w:r>
      <w:r>
        <w:rPr>
          <w:rFonts w:hint="eastAsia" w:ascii="仿宋" w:hAnsi="仿宋" w:eastAsia="仿宋"/>
          <w:sz w:val="24"/>
          <w:szCs w:val="24"/>
          <w:highlight w:val="none"/>
          <w:lang w:val="en-US"/>
        </w:rPr>
        <w:t xml:space="preserve">原采购公告</w:t>
      </w:r>
      <w:r>
        <w:rPr>
          <w:rFonts w:hint="eastAsia" w:ascii="仿宋" w:hAnsi="仿宋" w:eastAsia="仿宋"/>
          <w:sz w:val="24"/>
          <w:szCs w:val="24"/>
          <w:highlight w:val="none"/>
        </w:rPr>
        <w:t xml:space="preserve">发布媒体上</w:t>
      </w:r>
      <w:r>
        <w:rPr>
          <w:rFonts w:hint="eastAsia" w:ascii="仿宋" w:hAnsi="仿宋" w:eastAsia="仿宋"/>
          <w:sz w:val="24"/>
          <w:szCs w:val="24"/>
          <w:highlight w:val="none"/>
          <w:lang w:val="en-US"/>
        </w:rPr>
        <w:t xml:space="preserve">发布成交</w:t>
      </w:r>
      <w:r>
        <w:rPr>
          <w:rFonts w:hint="eastAsia" w:ascii="仿宋" w:hAnsi="仿宋" w:eastAsia="仿宋"/>
          <w:sz w:val="24"/>
          <w:szCs w:val="24"/>
          <w:highlight w:val="none"/>
        </w:rPr>
        <w:t xml:space="preserve">公告，</w:t>
      </w:r>
      <w:r>
        <w:rPr>
          <w:rFonts w:hint="eastAsia" w:ascii="仿宋" w:hAnsi="仿宋" w:eastAsia="仿宋"/>
          <w:b/>
          <w:sz w:val="24"/>
          <w:szCs w:val="24"/>
          <w:highlight w:val="none"/>
        </w:rPr>
        <w:t xml:space="preserve">成交供应商及时到</w:t>
      </w:r>
      <w:r>
        <w:rPr>
          <w:rFonts w:hint="eastAsia" w:ascii="仿宋" w:hAnsi="仿宋" w:eastAsia="仿宋"/>
          <w:b/>
          <w:sz w:val="24"/>
          <w:szCs w:val="24"/>
          <w:highlight w:val="none"/>
          <w:lang w:eastAsia="zh-CN"/>
        </w:rPr>
        <w:t xml:space="preserve">江苏志诚工程咨询管理有限公司</w:t>
      </w:r>
      <w:r>
        <w:rPr>
          <w:rFonts w:hint="eastAsia" w:ascii="仿宋" w:hAnsi="仿宋" w:eastAsia="仿宋"/>
          <w:b/>
          <w:sz w:val="24"/>
          <w:szCs w:val="24"/>
          <w:highlight w:val="none"/>
        </w:rPr>
        <w:t xml:space="preserve">领取成交通知书。</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14.3成交通知书对采购人和成交供应商具有同等法律效力。</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14.4采购代理对未成交的供应商不作未成交原因的解释。</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14.5所有响应文件都将作为档案保存，不论成交与否，采购代理均不退回。</w:t>
      </w:r>
      <w:r/>
    </w:p>
    <w:p>
      <w:pPr>
        <w:ind w:firstLine="487"/>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t xml:space="preserve">15</w:t>
      </w:r>
      <w:r>
        <w:rPr>
          <w:rFonts w:hint="eastAsia" w:ascii="仿宋" w:hAnsi="仿宋" w:eastAsia="仿宋"/>
          <w:b/>
          <w:bCs/>
          <w:sz w:val="24"/>
          <w:szCs w:val="24"/>
          <w:highlight w:val="none"/>
        </w:rPr>
        <w:t xml:space="preserve">、</w:t>
      </w:r>
      <w:r>
        <w:rPr>
          <w:rFonts w:hint="eastAsia" w:ascii="仿宋" w:hAnsi="仿宋" w:eastAsia="仿宋"/>
          <w:b/>
          <w:sz w:val="24"/>
          <w:szCs w:val="24"/>
          <w:highlight w:val="none"/>
        </w:rPr>
        <w:t xml:space="preserve">编写评审报告</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15.1磋商小组根据磋商过程和结果编写评审报告。</w:t>
      </w:r>
      <w:r/>
    </w:p>
    <w:p>
      <w:pPr>
        <w:ind w:firstLine="487"/>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t xml:space="preserve">16、</w:t>
      </w:r>
      <w:r>
        <w:rPr>
          <w:rFonts w:hint="eastAsia" w:ascii="仿宋" w:hAnsi="仿宋" w:eastAsia="仿宋"/>
          <w:b/>
          <w:bCs/>
          <w:sz w:val="24"/>
          <w:szCs w:val="24"/>
          <w:highlight w:val="none"/>
        </w:rPr>
        <w:t xml:space="preserve">签订合同</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16.1成交供应商应当自成交通知书发出之日起三十日内，与采购人签订政府采购合同，所签订的合同不得对磋商文件和响应文件作实质性修改。</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16.2采购人不得向成交供应商提出任何不合理的要求作为签订合同的条件，不得与成交供应商私下订立背离合同实质性内容的协议。</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16.3除不可抗力等因素外，成交通知书发出后，采购人改变成交结果，或者成交供应商拒绝签订政府采购合同的，应当承担相应的法律责任。</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16.4</w:t>
      </w:r>
      <w:r>
        <w:rPr>
          <w:rFonts w:hint="eastAsia" w:ascii="仿宋" w:hAnsi="仿宋" w:eastAsia="仿宋"/>
          <w:b/>
          <w:sz w:val="24"/>
          <w:szCs w:val="24"/>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南京市政府采购活动。</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16.5成交供应商拒绝签订政府采购合同的，或因不可抗力或者自身原因不能履行政府采购合同的，采购人可以视情与排位在成交供应商之后第一位的成交候选供应商签订政府采购合同，也可以重新开展采购活动。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16.6政府采购合同履行中，采购人需追加与合同标的相同的服务的，在不改变合同其他条款的前提下，可以与供应商协商签订补充合同，但所有补充合同的采购金额不得超过原合同采购金额的百分之十。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五、询问、质疑、投诉和诚实信用</w:t>
      </w:r>
      <w:r/>
    </w:p>
    <w:p>
      <w:pPr>
        <w:ind w:firstLine="487"/>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17、询问</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17.1供应商对采购活动事项有疑问的，可以向采购代理提出询问，采购代理将在两个工作日内作出答复，但答复的内容不涉及商业秘密</w:t>
      </w:r>
      <w:r>
        <w:rPr>
          <w:rFonts w:hint="eastAsia" w:ascii="仿宋" w:hAnsi="仿宋" w:eastAsia="仿宋"/>
          <w:b/>
          <w:sz w:val="24"/>
          <w:szCs w:val="24"/>
          <w:highlight w:val="none"/>
        </w:rPr>
        <w:t xml:space="preserve">。</w:t>
      </w:r>
      <w:r/>
    </w:p>
    <w:p>
      <w:pPr>
        <w:ind w:firstLine="487"/>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t xml:space="preserve">18、质疑</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18.1供应商认为采购文件、采购过程和成交结果使自己的合法权益受到损害的，可以在知道或者应当知道其权益受到损害之日起七个工作日内，</w:t>
      </w:r>
      <w:r>
        <w:rPr>
          <w:rFonts w:hint="eastAsia" w:ascii="仿宋" w:hAnsi="仿宋" w:eastAsia="仿宋"/>
          <w:b/>
          <w:sz w:val="24"/>
          <w:szCs w:val="24"/>
          <w:highlight w:val="none"/>
        </w:rPr>
        <w:t xml:space="preserve">将质疑文件原件送达</w:t>
      </w:r>
      <w:r>
        <w:rPr>
          <w:rFonts w:hint="eastAsia" w:ascii="仿宋" w:hAnsi="仿宋" w:eastAsia="仿宋"/>
          <w:b/>
          <w:sz w:val="24"/>
          <w:szCs w:val="24"/>
          <w:highlight w:val="none"/>
          <w:lang w:eastAsia="zh-CN"/>
        </w:rPr>
        <w:t xml:space="preserve">江苏志诚工程咨询管理有限公司</w:t>
      </w:r>
      <w:r>
        <w:rPr>
          <w:rFonts w:hint="eastAsia" w:ascii="仿宋" w:hAnsi="仿宋" w:eastAsia="仿宋"/>
          <w:b/>
          <w:sz w:val="24"/>
          <w:szCs w:val="24"/>
          <w:highlight w:val="none"/>
        </w:rPr>
        <w:t xml:space="preserve">。</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18.2质疑文件应包括以下主要内容，并按照“谁主张、谁举证”的原则，附上相关证明材料。否则，采购代理不予受理：</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（1）质疑项目名称、项目编号、包号、采购公告发布时间、磋商时间；</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（2）提起质疑的日期、具体的质疑事项及事实根据（具体条款）；</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（3）认为自己合法权益受到损害或可能受到损害的相关证据材料；</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（4）质疑供应商名称、地址、邮编、联系人、联系电话（包括座机、手机、传真号码等）；</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（6）供应商委托代理质疑的，应当提交授权委托书，并载明委托代理的具体权限和事项。</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18.3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18.4采购代理在收到供应商的书面质疑后将及时组织调查核实，在</w:t>
      </w:r>
      <w:r>
        <w:rPr>
          <w:rFonts w:hint="eastAsia" w:ascii="仿宋" w:hAnsi="仿宋" w:eastAsia="仿宋"/>
          <w:b/>
          <w:bCs/>
          <w:sz w:val="24"/>
          <w:szCs w:val="24"/>
          <w:highlight w:val="none"/>
        </w:rPr>
        <w:t xml:space="preserve">七个工作日内</w:t>
      </w:r>
      <w:r>
        <w:rPr>
          <w:rFonts w:hint="eastAsia" w:ascii="仿宋" w:hAnsi="仿宋" w:eastAsia="仿宋"/>
          <w:sz w:val="24"/>
          <w:szCs w:val="24"/>
          <w:highlight w:val="none"/>
        </w:rPr>
        <w:t xml:space="preserve">作出答复，并以书面通知质疑供应商和其他有关供应商，答复的内容不涉及商业秘密。采购代理遵循“谁过错谁负担”的原则，有过错的一方承担调查论证费用。</w:t>
      </w:r>
      <w:r/>
    </w:p>
    <w:p>
      <w:pPr>
        <w:ind w:firstLine="487"/>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19、投诉</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19.1质疑供应商对采购代理的答复不满意，或采购代理未在规定的时间内作出答复的，可以在答复期满后</w:t>
      </w:r>
      <w:r>
        <w:rPr>
          <w:rFonts w:hint="eastAsia" w:ascii="仿宋" w:hAnsi="仿宋" w:eastAsia="仿宋"/>
          <w:b/>
          <w:bCs/>
          <w:sz w:val="24"/>
          <w:szCs w:val="24"/>
          <w:highlight w:val="none"/>
        </w:rPr>
        <w:t xml:space="preserve">十五个工作日内</w:t>
      </w:r>
      <w:r>
        <w:rPr>
          <w:rFonts w:hint="eastAsia" w:ascii="仿宋" w:hAnsi="仿宋" w:eastAsia="仿宋"/>
          <w:sz w:val="24"/>
          <w:szCs w:val="24"/>
          <w:highlight w:val="none"/>
        </w:rPr>
        <w:t xml:space="preserve">向采购项目同级财政部门投诉。</w:t>
      </w:r>
      <w:r/>
    </w:p>
    <w:p>
      <w:pPr>
        <w:ind w:firstLine="487"/>
        <w:spacing w:line="360" w:lineRule="auto"/>
        <w:rPr>
          <w:rFonts w:hint="eastAsia" w:ascii="仿宋" w:hAnsi="仿宋" w:eastAsia="仿宋"/>
          <w:b/>
          <w:bCs/>
          <w:sz w:val="24"/>
          <w:szCs w:val="24"/>
          <w:highlight w:val="none"/>
        </w:rPr>
      </w:pPr>
      <w:r>
        <w:rPr>
          <w:rFonts w:hint="eastAsia" w:ascii="仿宋" w:hAnsi="仿宋" w:eastAsia="仿宋"/>
          <w:b/>
          <w:bCs/>
          <w:sz w:val="24"/>
          <w:szCs w:val="24"/>
          <w:highlight w:val="none"/>
        </w:rPr>
        <w:t xml:space="preserve">20、诚实信用</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20.1供应商之间不得相互串通报价，不得妨碍其他供应商的公平竞争，不得损害采购人和其他供应商的合法权益。</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20.2供应商不得以向采购代理工作人员、磋商小组成员行贿或者采取其他不正当手段谋取成交。经查实供应商有此行为的，政府采购管理部门将供应商列入不良行为记录名单，按照《政府采购法》有关规定处理。</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20.3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20.4供应商不得虚假承诺，否则，按照提供虚假材料谋取成交处理。</w:t>
      </w:r>
      <w:r/>
    </w:p>
    <w:p>
      <w:pPr>
        <w:ind w:firstLine="484"/>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20.5供应商应自觉遵守磋商、评审纪律，扰乱磋商、评审现场秩序的，属于失信行为，根据《江苏省政府采购供应商监督管理暂行办法》，失信行为将被记入供应商诚信档案。</w:t>
      </w:r>
      <w:r/>
    </w:p>
    <w:p>
      <w:pPr>
        <w:pStyle w:val="1068"/>
        <w:ind w:firstLine="0"/>
        <w:jc w:val="center"/>
        <w:spacing w:before="240" w:after="240" w:line="360" w:lineRule="auto"/>
        <w:tabs>
          <w:tab w:val="clear" w:pos="1440" w:leader="none"/>
          <w:tab w:val="clear" w:pos="5670" w:leader="none"/>
        </w:tabs>
        <w:rPr>
          <w:rFonts w:hint="eastAsia" w:ascii="仿宋" w:hAnsi="仿宋"/>
          <w:szCs w:val="21"/>
          <w:highlight w:val="none"/>
        </w:rPr>
      </w:pPr>
      <w:r/>
      <w:bookmarkStart w:id="61" w:name="_Toc31681"/>
      <w:r/>
      <w:bookmarkEnd w:id="61"/>
      <w:r/>
      <w:bookmarkStart w:id="62" w:name="_Toc7343"/>
      <w:r/>
      <w:bookmarkEnd w:id="62"/>
      <w:r/>
      <w:bookmarkStart w:id="63" w:name="_Toc14708"/>
      <w:r/>
      <w:bookmarkEnd w:id="63"/>
      <w:r/>
      <w:bookmarkStart w:id="64" w:name="_Toc21473"/>
      <w:r/>
      <w:bookmarkEnd w:id="64"/>
      <w:r/>
      <w:bookmarkStart w:id="65" w:name="_Toc352"/>
      <w:r/>
      <w:bookmarkEnd w:id="65"/>
      <w:r/>
      <w:bookmarkStart w:id="66" w:name="_Toc8664"/>
      <w:r/>
      <w:bookmarkEnd w:id="66"/>
      <w:r/>
      <w:bookmarkStart w:id="67" w:name="_Toc25536"/>
      <w:r/>
      <w:bookmarkEnd w:id="67"/>
      <w:r/>
      <w:bookmarkStart w:id="68" w:name="_Toc13251"/>
      <w:r/>
      <w:bookmarkEnd w:id="68"/>
      <w:r/>
      <w:bookmarkStart w:id="69" w:name="_Toc16501"/>
      <w:r/>
      <w:bookmarkEnd w:id="69"/>
      <w:r/>
      <w:bookmarkStart w:id="70" w:name="_Toc31608"/>
      <w:r/>
      <w:bookmarkEnd w:id="70"/>
      <w:r/>
      <w:bookmarkStart w:id="71" w:name="_Toc10695"/>
      <w:r/>
      <w:bookmarkEnd w:id="71"/>
      <w:r/>
      <w:bookmarkStart w:id="72" w:name="_Toc33266149"/>
      <w:r/>
      <w:bookmarkEnd w:id="72"/>
      <w:r/>
      <w:bookmarkStart w:id="73" w:name="_Toc22618"/>
      <w:r/>
      <w:bookmarkEnd w:id="73"/>
      <w:r/>
      <w:bookmarkStart w:id="74" w:name="_Toc33266150"/>
      <w:r/>
      <w:bookmarkStart w:id="75" w:name="_Toc26835"/>
      <w:r/>
      <w:bookmarkStart w:id="76" w:name="_Toc25965"/>
      <w:r/>
      <w:bookmarkStart w:id="77" w:name="_Toc28428"/>
      <w:r/>
      <w:bookmarkStart w:id="78" w:name="_Toc2526"/>
      <w:r/>
      <w:bookmarkStart w:id="79" w:name="_Toc4738"/>
      <w:r/>
      <w:bookmarkStart w:id="80" w:name="_Toc30646"/>
      <w:r/>
      <w:bookmarkStart w:id="81" w:name="_Toc15940"/>
      <w:r/>
      <w:bookmarkStart w:id="82" w:name="_Toc27387"/>
      <w:r/>
      <w:bookmarkStart w:id="83" w:name="_Toc31661"/>
      <w:r/>
      <w:bookmarkStart w:id="84" w:name="_Toc26528"/>
      <w:r/>
      <w:bookmarkStart w:id="85" w:name="_Toc19224"/>
      <w:r/>
      <w:bookmarkStart w:id="86" w:name="_Toc30730"/>
      <w:r>
        <w:rPr>
          <w:rFonts w:hint="eastAsia" w:ascii="仿宋" w:hAnsi="仿宋"/>
          <w:szCs w:val="21"/>
          <w:highlight w:val="none"/>
        </w:rPr>
        <w:br w:type="page" w:clear="all"/>
      </w:r>
      <w:bookmarkStart w:id="87" w:name="_Toc32311"/>
      <w:r>
        <w:rPr>
          <w:rFonts w:hint="eastAsia" w:ascii="仿宋" w:hAnsi="仿宋"/>
          <w:spacing w:val="-10"/>
          <w:sz w:val="36"/>
          <w:szCs w:val="36"/>
          <w:highlight w:val="none"/>
        </w:rPr>
        <w:t xml:space="preserve">第三章</w:t>
      </w:r>
      <w:r>
        <w:rPr>
          <w:rFonts w:hint="eastAsia" w:ascii="仿宋" w:hAnsi="仿宋"/>
          <w:szCs w:val="21"/>
          <w:highlight w:val="none"/>
        </w:rPr>
        <w:t xml:space="preserve"> </w:t>
      </w:r>
      <w:r>
        <w:rPr>
          <w:rFonts w:hint="eastAsia" w:ascii="仿宋" w:hAnsi="仿宋"/>
          <w:spacing w:val="-10"/>
          <w:sz w:val="36"/>
          <w:szCs w:val="36"/>
          <w:highlight w:val="none"/>
        </w:rPr>
        <w:t xml:space="preserve">成交标准</w:t>
      </w:r>
      <w:bookmarkEnd w:id="87"/>
      <w:r/>
      <w:r/>
    </w:p>
    <w:p>
      <w:pPr>
        <w:ind w:firstLine="420"/>
        <w:spacing w:line="360" w:lineRule="auto"/>
        <w:tabs>
          <w:tab w:val="left" w:pos="720"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1）采用综合评分法。综合评分法是指在最大限度地满足采购文件实质性</w:t>
      </w:r>
      <w:bookmarkStart w:id="159" w:name="_GoBack"/>
      <w:r/>
      <w:bookmarkEnd w:id="159"/>
      <w:r>
        <w:rPr>
          <w:rFonts w:hint="eastAsia" w:ascii="仿宋" w:hAnsi="仿宋" w:eastAsia="仿宋"/>
          <w:sz w:val="24"/>
          <w:szCs w:val="24"/>
          <w:highlight w:val="none"/>
        </w:rPr>
        <w:t xml:space="preserve">要求前提下，按照采购文件中规定的各项因素进行综合评审后，以评标总得分最高的供应商作为成交供应商的评标方法。</w:t>
      </w:r>
      <w:r/>
    </w:p>
    <w:p>
      <w:pPr>
        <w:ind w:firstLine="420"/>
        <w:spacing w:line="360" w:lineRule="auto"/>
        <w:tabs>
          <w:tab w:val="left" w:pos="720" w:leader="none"/>
        </w:tabs>
        <w:rPr>
          <w:rFonts w:hint="default" w:ascii="仿宋" w:hAnsi="仿宋" w:eastAsia="仿宋"/>
          <w:sz w:val="24"/>
          <w:szCs w:val="24"/>
          <w:highlight w:val="none"/>
          <w:lang w:val="en-US" w:eastAsia="zh-CN"/>
        </w:rPr>
      </w:pPr>
      <w:r>
        <w:rPr>
          <w:rFonts w:hint="eastAsia" w:ascii="仿宋" w:hAnsi="仿宋" w:eastAsia="仿宋"/>
          <w:sz w:val="24"/>
          <w:szCs w:val="24"/>
          <w:highlight w:val="none"/>
        </w:rPr>
        <w:t xml:space="preserve">2）综合比较与评价后，按得分由高到低顺序排列。得分相同的，按报价由低到高顺序排列。得分且报价相同的，按技术指标优劣顺序排列。</w:t>
      </w:r>
      <w:r/>
    </w:p>
    <w:tbl>
      <w:tblPr>
        <w:tblStyle w:val="894"/>
        <w:tblW w:w="944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666"/>
        <w:gridCol w:w="1067"/>
        <w:gridCol w:w="6930"/>
        <w:gridCol w:w="780"/>
      </w:tblGrid>
      <w:tr>
        <w:trPr>
          <w:jc w:val="center"/>
          <w:trHeight w:val="463"/>
          <w:tblHeader/>
        </w:trPr>
        <w:tc>
          <w:tcPr>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rPr>
                <w:rFonts w:hint="eastAsia" w:ascii="仿宋" w:hAnsi="仿宋" w:eastAsia="仿宋" w:cs="仿宋"/>
                <w:b/>
                <w:highlight w:val="none"/>
                <w:lang w:val="zh-CN"/>
              </w:rPr>
            </w:pPr>
            <w:r>
              <w:rPr>
                <w:rFonts w:hint="eastAsia" w:ascii="仿宋" w:hAnsi="仿宋" w:eastAsia="仿宋" w:cs="仿宋"/>
                <w:b/>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tcPr>
          <w:p>
            <w:pPr>
              <w:jc w:val="center"/>
              <w:rPr>
                <w:rFonts w:hint="eastAsia" w:ascii="仿宋" w:hAnsi="仿宋" w:eastAsia="仿宋" w:cs="仿宋"/>
                <w:b/>
                <w:highlight w:val="none"/>
                <w:lang w:val="zh-CN"/>
              </w:rPr>
            </w:pPr>
            <w:r>
              <w:rPr>
                <w:rFonts w:hint="eastAsia" w:ascii="仿宋" w:hAnsi="仿宋" w:eastAsia="仿宋" w:cs="仿宋"/>
                <w:b/>
                <w:highlight w:val="none"/>
                <w:lang w:val="zh-CN"/>
              </w:rPr>
              <w:t xml:space="preserve">评分因素</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jc w:val="center"/>
              <w:rPr>
                <w:rFonts w:hint="eastAsia" w:ascii="仿宋" w:hAnsi="仿宋" w:eastAsia="仿宋" w:cs="仿宋"/>
                <w:b/>
                <w:highlight w:val="none"/>
                <w:lang w:val="zh-CN"/>
              </w:rPr>
            </w:pPr>
            <w:r>
              <w:rPr>
                <w:rFonts w:hint="eastAsia" w:ascii="仿宋" w:hAnsi="仿宋" w:eastAsia="仿宋" w:cs="仿宋"/>
                <w:b/>
                <w:highlight w:val="none"/>
                <w:lang w:val="zh-CN"/>
              </w:rPr>
              <w:t xml:space="preserve">评审细则</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hint="eastAsia" w:ascii="仿宋" w:hAnsi="仿宋" w:eastAsia="仿宋" w:cs="仿宋"/>
                <w:b/>
                <w:highlight w:val="none"/>
                <w:lang w:val="zh-CN"/>
              </w:rPr>
            </w:pPr>
            <w:r>
              <w:rPr>
                <w:rFonts w:hint="eastAsia" w:ascii="仿宋" w:hAnsi="仿宋" w:eastAsia="仿宋" w:cs="仿宋"/>
                <w:b/>
                <w:highlight w:val="none"/>
                <w:lang w:val="zh-CN"/>
              </w:rPr>
              <w:t xml:space="preserve">分值</w:t>
            </w:r>
            <w:r/>
          </w:p>
        </w:tc>
      </w:tr>
      <w:tr>
        <w:trPr>
          <w:jc w:val="center"/>
          <w:trHeight w:val="1105"/>
        </w:trPr>
        <w:tc>
          <w:tcPr>
            <w:tcBorders>
              <w:top w:val="single" w:color="auto" w:sz="4" w:space="0"/>
              <w:left w:val="single" w:color="auto" w:sz="4" w:space="0"/>
              <w:bottom w:val="single" w:color="auto" w:sz="4" w:space="0"/>
              <w:right w:val="single" w:color="auto" w:sz="4" w:space="0"/>
            </w:tcBorders>
            <w:tcW w:w="666" w:type="dxa"/>
            <w:vAlign w:val="center"/>
            <w:textDirection w:val="lrTb"/>
            <w:noWrap/>
          </w:tcPr>
          <w:p>
            <w:pPr>
              <w:jc w:val="center"/>
              <w:rPr>
                <w:rFonts w:hint="eastAsia" w:ascii="仿宋" w:hAnsi="仿宋" w:eastAsia="仿宋" w:cs="仿宋"/>
                <w:highlight w:val="none"/>
                <w:lang w:val="zh-CN"/>
              </w:rPr>
            </w:pPr>
            <w:r>
              <w:rPr>
                <w:rFonts w:hint="eastAsia" w:ascii="仿宋" w:hAnsi="仿宋" w:eastAsia="仿宋" w:cs="仿宋"/>
                <w:highlight w:val="none"/>
                <w:lang w:val="zh-CN"/>
              </w:rPr>
              <w:t xml:space="preserve">1</w:t>
            </w:r>
            <w:r/>
          </w:p>
        </w:tc>
        <w:tc>
          <w:tcPr>
            <w:tcBorders>
              <w:top w:val="single" w:color="auto" w:sz="4" w:space="0"/>
              <w:left w:val="single" w:color="auto" w:sz="4" w:space="0"/>
              <w:bottom w:val="single" w:color="auto" w:sz="4" w:space="0"/>
              <w:right w:val="single" w:color="auto" w:sz="4" w:space="0"/>
            </w:tcBorders>
            <w:tcW w:w="1067" w:type="dxa"/>
            <w:vAlign w:val="center"/>
            <w:textDirection w:val="lrTb"/>
            <w:noWrap/>
          </w:tcPr>
          <w:p>
            <w:pPr>
              <w:jc w:val="center"/>
              <w:rPr>
                <w:rFonts w:hint="eastAsia" w:ascii="仿宋" w:hAnsi="仿宋" w:eastAsia="仿宋" w:cs="仿宋"/>
                <w:highlight w:val="none"/>
                <w:lang w:val="zh-CN"/>
              </w:rPr>
            </w:pPr>
            <w:r>
              <w:rPr>
                <w:rFonts w:hint="eastAsia" w:ascii="仿宋" w:hAnsi="仿宋" w:eastAsia="仿宋" w:cs="仿宋"/>
                <w:highlight w:val="none"/>
                <w:lang w:val="zh-CN"/>
              </w:rPr>
              <w:t xml:space="preserve">价格</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ind w:firstLine="400"/>
              <w:rPr>
                <w:rFonts w:hint="eastAsia" w:ascii="仿宋" w:hAnsi="仿宋" w:eastAsia="仿宋" w:cs="仿宋"/>
                <w:highlight w:val="none"/>
              </w:rPr>
            </w:pPr>
            <w:r>
              <w:rPr>
                <w:rFonts w:hint="eastAsia" w:ascii="仿宋" w:hAnsi="仿宋" w:eastAsia="仿宋" w:cs="仿宋"/>
                <w:highlight w:val="none"/>
              </w:rPr>
              <w:t xml:space="preserve">采用低价优先法计算，即满足磋商文件要求且响应价格最低的响应报价为评审基准价，其价格分为满分。</w:t>
            </w:r>
            <w:r/>
          </w:p>
          <w:p>
            <w:pPr>
              <w:ind w:firstLine="400"/>
              <w:rPr>
                <w:rFonts w:hint="eastAsia" w:ascii="仿宋" w:hAnsi="仿宋" w:eastAsia="仿宋" w:cs="仿宋"/>
                <w:highlight w:val="none"/>
                <w:lang w:val="zh-CN"/>
              </w:rPr>
            </w:pPr>
            <w:r>
              <w:rPr>
                <w:rFonts w:hint="eastAsia" w:ascii="仿宋" w:hAnsi="仿宋" w:eastAsia="仿宋" w:cs="仿宋"/>
                <w:highlight w:val="none"/>
              </w:rPr>
              <w:t xml:space="preserve">其他供应商的价格分统一按照下列公式计算：响应报价得分=(评审基准价/响应报价)×10×100%（该结果四舍五入，保留两位小数）</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rPr>
                <w:rFonts w:hint="eastAsia" w:ascii="仿宋" w:hAnsi="仿宋" w:eastAsia="仿宋" w:cs="仿宋"/>
                <w:highlight w:val="none"/>
              </w:rPr>
            </w:pPr>
            <w:r>
              <w:rPr>
                <w:rFonts w:hint="eastAsia" w:ascii="仿宋" w:hAnsi="仿宋" w:eastAsia="仿宋" w:cs="仿宋"/>
                <w:highlight w:val="none"/>
              </w:rPr>
              <w:t xml:space="preserve">10</w:t>
            </w:r>
            <w:r/>
          </w:p>
        </w:tc>
      </w:tr>
      <w:tr>
        <w:trPr>
          <w:jc w:val="center"/>
          <w:trHeight w:val="842"/>
        </w:trPr>
        <w:tc>
          <w:tcPr>
            <w:shd w:val="clear" w:color="auto" w:fill="auto"/>
            <w:tcBorders>
              <w:top w:val="single" w:color="auto" w:sz="4" w:space="0"/>
              <w:left w:val="single" w:color="auto" w:sz="4" w:space="0"/>
              <w:right w:val="single" w:color="auto" w:sz="4" w:space="0"/>
            </w:tcBorders>
            <w:tcW w:w="666" w:type="dxa"/>
            <w:vAlign w:val="center"/>
            <w:textDirection w:val="lrTb"/>
            <w:noWrap/>
          </w:tcPr>
          <w:p>
            <w:pPr>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2.1</w:t>
            </w:r>
            <w:r/>
          </w:p>
        </w:tc>
        <w:tc>
          <w:tcPr>
            <w:shd w:val="clear" w:color="auto" w:fill="auto"/>
            <w:tcBorders>
              <w:top w:val="single" w:color="auto" w:sz="4" w:space="0"/>
              <w:left w:val="single" w:color="auto" w:sz="4" w:space="0"/>
              <w:right w:val="single" w:color="auto" w:sz="4" w:space="0"/>
            </w:tcBorders>
            <w:tcW w:w="1067" w:type="dxa"/>
            <w:vAlign w:val="center"/>
            <w:vMerge w:val="restart"/>
            <w:textDirection w:val="lrTb"/>
            <w:noWrap/>
          </w:tcPr>
          <w:p>
            <w:pPr>
              <w:jc w:val="center"/>
              <w:rPr>
                <w:rFonts w:hint="eastAsia" w:ascii="仿宋" w:hAnsi="仿宋" w:eastAsia="仿宋" w:cs="仿宋"/>
                <w:highlight w:val="none"/>
              </w:rPr>
            </w:pPr>
            <w:r>
              <w:rPr>
                <w:rFonts w:hint="eastAsia" w:ascii="仿宋" w:hAnsi="仿宋" w:eastAsia="仿宋" w:cs="仿宋"/>
                <w:highlight w:val="none"/>
              </w:rPr>
              <w:t xml:space="preserve">类似项目业绩</w:t>
            </w:r>
            <w:r/>
          </w:p>
        </w:tc>
        <w:tc>
          <w:tcPr>
            <w:shd w:val="clear" w:color="auto" w:fill="auto"/>
            <w:tcBorders>
              <w:top w:val="single" w:color="auto" w:sz="4" w:space="0"/>
              <w:left w:val="single" w:color="auto" w:sz="4" w:space="0"/>
              <w:bottom w:val="single" w:color="auto" w:sz="4" w:space="0"/>
              <w:right w:val="single" w:color="auto" w:sz="4" w:space="0"/>
            </w:tcBorders>
            <w:tcW w:w="6930" w:type="dxa"/>
            <w:vAlign w:val="center"/>
            <w:textDirection w:val="lrTb"/>
            <w:noWrap/>
          </w:tcPr>
          <w:p>
            <w:pPr>
              <w:jc w:val="both"/>
              <w:keepLines w:val="0"/>
              <w:keepNext w:val="0"/>
              <w:pageBreakBefore w:val="0"/>
              <w:widowControl/>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2021年1月</w:t>
            </w:r>
            <w:r>
              <w:rPr>
                <w:rFonts w:hint="eastAsia" w:ascii="仿宋" w:hAnsi="仿宋" w:eastAsia="仿宋" w:cs="仿宋"/>
                <w:color w:val="auto"/>
                <w:highlight w:val="none"/>
                <w:lang w:val="en-US" w:eastAsia="zh-CN"/>
              </w:rPr>
              <w:t xml:space="preserve">1日</w:t>
            </w:r>
            <w:r>
              <w:rPr>
                <w:rFonts w:hint="eastAsia" w:ascii="仿宋" w:hAnsi="仿宋" w:eastAsia="仿宋" w:cs="仿宋"/>
                <w:color w:val="auto"/>
                <w:highlight w:val="none"/>
              </w:rPr>
              <w:t xml:space="preserve">以来，</w:t>
            </w:r>
            <w:r>
              <w:rPr>
                <w:rFonts w:hint="eastAsia" w:ascii="仿宋" w:hAnsi="仿宋" w:eastAsia="仿宋" w:cs="仿宋"/>
                <w:color w:val="auto"/>
                <w:highlight w:val="none"/>
                <w:lang w:eastAsia="zh-CN"/>
              </w:rPr>
              <w:t xml:space="preserve">供应商</w:t>
            </w:r>
            <w:r>
              <w:rPr>
                <w:rFonts w:hint="eastAsia" w:ascii="仿宋" w:hAnsi="仿宋" w:eastAsia="仿宋" w:cs="仿宋"/>
                <w:color w:val="auto"/>
                <w:highlight w:val="none"/>
              </w:rPr>
              <w:t xml:space="preserve">承担过生物多样性调查、监测等类似项目的，每有1项得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分，本项最高得</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提供合同</w:t>
            </w:r>
            <w:r>
              <w:rPr>
                <w:rFonts w:hint="eastAsia" w:ascii="仿宋" w:hAnsi="仿宋" w:eastAsia="仿宋" w:cs="仿宋"/>
                <w:color w:val="auto"/>
                <w:highlight w:val="none"/>
                <w:lang w:val="en-US" w:eastAsia="zh-CN"/>
              </w:rPr>
              <w:t xml:space="preserve">原件彩色扫描</w:t>
            </w:r>
            <w:r>
              <w:rPr>
                <w:rFonts w:hint="eastAsia" w:ascii="仿宋" w:hAnsi="仿宋" w:eastAsia="仿宋" w:cs="仿宋"/>
                <w:color w:val="auto"/>
                <w:highlight w:val="none"/>
              </w:rPr>
              <w:t xml:space="preserve">件，或官网公示页面完整截图等其他具有同等效力的证明</w:t>
            </w:r>
            <w:r>
              <w:rPr>
                <w:rFonts w:hint="eastAsia" w:ascii="仿宋" w:hAnsi="仿宋" w:eastAsia="仿宋" w:cs="仿宋"/>
                <w:color w:val="auto"/>
                <w:highlight w:val="none"/>
                <w:lang w:eastAsia="zh-CN"/>
              </w:rPr>
              <w:t xml:space="preserve">）</w:t>
            </w:r>
            <w:r/>
          </w:p>
        </w:tc>
        <w:tc>
          <w:tcPr>
            <w:shd w:val="clear" w:color="auto" w:fill="auto"/>
            <w:tcBorders>
              <w:top w:val="single" w:color="auto" w:sz="4" w:space="0"/>
              <w:left w:val="single" w:color="auto" w:sz="4" w:space="0"/>
              <w:right w:val="single" w:color="auto" w:sz="4" w:space="0"/>
            </w:tcBorders>
            <w:tcW w:w="780"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8</w:t>
            </w:r>
            <w:r/>
          </w:p>
        </w:tc>
      </w:tr>
      <w:tr>
        <w:trPr>
          <w:jc w:val="center"/>
          <w:trHeight w:val="1105"/>
        </w:trPr>
        <w:tc>
          <w:tcPr>
            <w:shd w:val="clear" w:color="auto" w:fill="auto"/>
            <w:tcBorders>
              <w:left w:val="single" w:color="auto" w:sz="4" w:space="0"/>
              <w:right w:val="single" w:color="auto" w:sz="4" w:space="0"/>
            </w:tcBorders>
            <w:tcW w:w="666" w:type="dxa"/>
            <w:vAlign w:val="center"/>
            <w:textDirection w:val="lrTb"/>
            <w:noWrap/>
          </w:tcPr>
          <w:p>
            <w:pPr>
              <w:jc w:val="center"/>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2.2</w:t>
            </w:r>
            <w:r/>
          </w:p>
        </w:tc>
        <w:tc>
          <w:tcPr>
            <w:shd w:val="clear" w:color="auto" w:fill="auto"/>
            <w:tcBorders>
              <w:left w:val="single" w:color="auto" w:sz="4" w:space="0"/>
              <w:right w:val="single" w:color="auto" w:sz="4" w:space="0"/>
            </w:tcBorders>
            <w:tcW w:w="1067" w:type="dxa"/>
            <w:vAlign w:val="center"/>
            <w:vMerge w:val="continue"/>
            <w:textDirection w:val="lrTb"/>
            <w:noWrap/>
          </w:tcPr>
          <w:p>
            <w:pPr>
              <w:ind w:firstLine="400"/>
              <w:rPr>
                <w:rFonts w:hint="eastAsia" w:ascii="仿宋" w:hAnsi="仿宋" w:eastAsia="仿宋" w:cs="仿宋"/>
                <w:highlight w:val="none"/>
              </w:rPr>
            </w:pPr>
            <w:r>
              <w:rPr>
                <w:rFonts w:hint="eastAsia" w:ascii="仿宋" w:hAnsi="仿宋" w:eastAsia="仿宋" w:cs="仿宋"/>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930" w:type="dxa"/>
            <w:vAlign w:val="center"/>
            <w:textDirection w:val="lrTb"/>
            <w:noWrap/>
          </w:tcPr>
          <w:p>
            <w:pPr>
              <w:jc w:val="both"/>
              <w:keepLines w:val="0"/>
              <w:keepNext w:val="0"/>
              <w:pageBreakBefore w:val="0"/>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202</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年1月1日以来（以合同签订时间为准）承接过</w:t>
            </w:r>
            <w:r>
              <w:rPr>
                <w:rFonts w:hint="eastAsia" w:ascii="仿宋" w:hAnsi="仿宋" w:eastAsia="仿宋" w:cs="仿宋"/>
                <w:color w:val="auto"/>
                <w:highlight w:val="none"/>
                <w:lang w:val="en-US" w:eastAsia="zh-CN"/>
              </w:rPr>
              <w:t xml:space="preserve">生物多样性</w:t>
            </w:r>
            <w:r>
              <w:rPr>
                <w:rFonts w:hint="eastAsia" w:ascii="仿宋" w:hAnsi="仿宋" w:eastAsia="仿宋" w:cs="仿宋"/>
                <w:color w:val="auto"/>
                <w:highlight w:val="none"/>
              </w:rPr>
              <w:t xml:space="preserve">宣传活动服务业绩的，有一个得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分，最高得</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提供合同</w:t>
            </w:r>
            <w:r>
              <w:rPr>
                <w:rFonts w:hint="eastAsia" w:ascii="仿宋" w:hAnsi="仿宋" w:eastAsia="仿宋" w:cs="仿宋"/>
                <w:color w:val="auto"/>
                <w:highlight w:val="none"/>
                <w:lang w:val="en-US" w:eastAsia="zh-CN"/>
              </w:rPr>
              <w:t xml:space="preserve">原件彩色扫描</w:t>
            </w:r>
            <w:r>
              <w:rPr>
                <w:rFonts w:hint="eastAsia" w:ascii="仿宋" w:hAnsi="仿宋" w:eastAsia="仿宋" w:cs="仿宋"/>
                <w:color w:val="auto"/>
                <w:highlight w:val="none"/>
              </w:rPr>
              <w:t xml:space="preserve">件，或官网公示页面完整截图等其他具有同等效力的证明</w:t>
            </w:r>
            <w:r>
              <w:rPr>
                <w:rFonts w:hint="eastAsia" w:ascii="仿宋" w:hAnsi="仿宋" w:eastAsia="仿宋" w:cs="仿宋"/>
                <w:color w:val="auto"/>
                <w:highlight w:val="none"/>
                <w:lang w:eastAsia="zh-CN"/>
              </w:rPr>
              <w:t xml:space="preserve">）</w:t>
            </w:r>
            <w:r/>
          </w:p>
        </w:tc>
        <w:tc>
          <w:tcPr>
            <w:shd w:val="clear" w:color="auto" w:fill="auto"/>
            <w:tcBorders>
              <w:left w:val="single" w:color="auto" w:sz="4" w:space="0"/>
              <w:right w:val="single" w:color="auto" w:sz="4" w:space="0"/>
            </w:tcBorders>
            <w:tcW w:w="780" w:type="dxa"/>
            <w:vAlign w:val="center"/>
            <w:textDirection w:val="lrTb"/>
            <w:noWrap/>
          </w:tcPr>
          <w:p>
            <w:pPr>
              <w:jc w:val="center"/>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p>
        </w:tc>
      </w:tr>
      <w:tr>
        <w:trPr>
          <w:jc w:val="center"/>
          <w:trHeight w:val="1084"/>
        </w:trPr>
        <w:tc>
          <w:tcPr>
            <w:shd w:val="clear" w:color="auto" w:fill="auto"/>
            <w:tcBorders>
              <w:left w:val="single" w:color="auto" w:sz="4" w:space="0"/>
              <w:right w:val="single" w:color="auto" w:sz="4" w:space="0"/>
            </w:tcBorders>
            <w:tcW w:w="666" w:type="dxa"/>
            <w:vAlign w:val="center"/>
            <w:textDirection w:val="lrTb"/>
            <w:noWrap/>
          </w:tcPr>
          <w:p>
            <w:pPr>
              <w:jc w:val="center"/>
              <w:rPr>
                <w:rFonts w:hint="eastAsia" w:ascii="仿宋" w:hAnsi="仿宋" w:eastAsia="仿宋" w:cs="仿宋"/>
                <w:highlight w:val="none"/>
              </w:rPr>
            </w:pPr>
            <w:r>
              <w:rPr>
                <w:rFonts w:hint="eastAsia" w:ascii="仿宋" w:hAnsi="仿宋" w:eastAsia="仿宋" w:cs="仿宋"/>
                <w:highlight w:val="none"/>
                <w:lang w:val="en-US" w:eastAsia="zh-CN"/>
              </w:rPr>
              <w:t xml:space="preserve">2.3</w:t>
            </w:r>
            <w:r/>
          </w:p>
        </w:tc>
        <w:tc>
          <w:tcPr>
            <w:shd w:val="clear" w:color="auto" w:fill="auto"/>
            <w:tcBorders>
              <w:left w:val="single" w:color="auto" w:sz="4" w:space="0"/>
              <w:right w:val="single" w:color="auto" w:sz="4" w:space="0"/>
            </w:tcBorders>
            <w:tcW w:w="1067" w:type="dxa"/>
            <w:vAlign w:val="center"/>
            <w:vMerge w:val="continue"/>
            <w:textDirection w:val="lrTb"/>
            <w:noWrap/>
          </w:tcPr>
          <w:p>
            <w:pPr>
              <w:ind w:firstLine="400"/>
              <w:rPr>
                <w:rFonts w:hint="eastAsia" w:ascii="仿宋" w:hAnsi="仿宋" w:eastAsia="仿宋" w:cs="仿宋"/>
                <w:highlight w:val="none"/>
              </w:rPr>
            </w:pPr>
            <w:r>
              <w:rPr>
                <w:rFonts w:hint="eastAsia" w:ascii="仿宋" w:hAnsi="仿宋" w:eastAsia="仿宋" w:cs="仿宋"/>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930" w:type="dxa"/>
            <w:vAlign w:val="center"/>
            <w:textDirection w:val="lrTb"/>
            <w:noWrap/>
          </w:tcPr>
          <w:p>
            <w:pPr>
              <w:jc w:val="both"/>
              <w:keepLines w:val="0"/>
              <w:keepNext w:val="0"/>
              <w:pageBreakBefore w:val="0"/>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2021年1月</w:t>
            </w:r>
            <w:r>
              <w:rPr>
                <w:rFonts w:hint="eastAsia" w:ascii="仿宋" w:hAnsi="仿宋" w:eastAsia="仿宋" w:cs="仿宋"/>
                <w:color w:val="auto"/>
                <w:highlight w:val="none"/>
                <w:lang w:val="en-US" w:eastAsia="zh-CN"/>
              </w:rPr>
              <w:t xml:space="preserve">1日</w:t>
            </w:r>
            <w:r>
              <w:rPr>
                <w:rFonts w:hint="eastAsia" w:ascii="仿宋" w:hAnsi="仿宋" w:eastAsia="仿宋" w:cs="仿宋"/>
                <w:color w:val="auto"/>
                <w:highlight w:val="none"/>
              </w:rPr>
              <w:t xml:space="preserve">以来，供应商承担过生物多样性保护或生态保护相关的法律法规制定修订工作，且已正式发布的，每提供 1项得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分，最高得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分。（提供合同原件彩色扫描件，或官方出具的证明，或官网公示页面完整截图等其他具有同等效力的证明）</w:t>
            </w:r>
            <w:r/>
          </w:p>
        </w:tc>
        <w:tc>
          <w:tcPr>
            <w:shd w:val="clear" w:color="auto" w:fill="auto"/>
            <w:tcBorders>
              <w:left w:val="single" w:color="auto" w:sz="4" w:space="0"/>
              <w:right w:val="single" w:color="auto" w:sz="4" w:space="0"/>
            </w:tcBorders>
            <w:tcW w:w="780" w:type="dxa"/>
            <w:vAlign w:val="center"/>
            <w:textDirection w:val="lrTb"/>
            <w:noWrap/>
          </w:tcPr>
          <w:p>
            <w:pPr>
              <w:jc w:val="center"/>
              <w:keepLines w:val="0"/>
              <w:keepNext w:val="0"/>
              <w:pageBreakBefore w:val="0"/>
              <w:widowControl/>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r>
      <w:tr>
        <w:trPr>
          <w:jc w:val="center"/>
          <w:trHeight w:val="1105"/>
        </w:trPr>
        <w:tc>
          <w:tcPr>
            <w:tcBorders>
              <w:top w:val="single" w:color="auto" w:sz="4" w:space="0"/>
              <w:left w:val="single" w:color="auto" w:sz="4" w:space="0"/>
              <w:right w:val="single" w:color="auto" w:sz="4" w:space="0"/>
            </w:tcBorders>
            <w:tcW w:w="666" w:type="dxa"/>
            <w:vAlign w:val="center"/>
            <w:textDirection w:val="lrTb"/>
            <w:noWrap/>
          </w:tcPr>
          <w:p>
            <w:pPr>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3.1</w:t>
            </w:r>
            <w:r/>
          </w:p>
        </w:tc>
        <w:tc>
          <w:tcPr>
            <w:tcBorders>
              <w:top w:val="single" w:color="auto" w:sz="4" w:space="0"/>
              <w:left w:val="single" w:color="auto" w:sz="4" w:space="0"/>
              <w:right w:val="single" w:color="auto" w:sz="4" w:space="0"/>
            </w:tcBorders>
            <w:tcW w:w="1067" w:type="dxa"/>
            <w:vAlign w:val="center"/>
            <w:vMerge w:val="restart"/>
            <w:textDirection w:val="lrTb"/>
            <w:noWrap/>
          </w:tcPr>
          <w:p>
            <w:pPr>
              <w:jc w:val="center"/>
              <w:rPr>
                <w:rFonts w:hint="eastAsia" w:ascii="仿宋" w:hAnsi="仿宋" w:eastAsia="仿宋" w:cs="仿宋"/>
                <w:highlight w:val="none"/>
              </w:rPr>
            </w:pPr>
            <w:r>
              <w:rPr>
                <w:rFonts w:hint="eastAsia" w:ascii="仿宋" w:hAnsi="仿宋" w:eastAsia="仿宋" w:cs="仿宋"/>
                <w:highlight w:val="none"/>
              </w:rPr>
              <w:t xml:space="preserve">项目人员</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jc w:val="both"/>
              <w:keepLines w:val="0"/>
              <w:keepNext w:val="0"/>
              <w:pageBreakBefore w:val="0"/>
              <w:widowControl/>
              <w:rPr>
                <w:rFonts w:hint="eastAsia" w:ascii="仿宋" w:hAnsi="仿宋" w:eastAsia="仿宋" w:cs="仿宋"/>
                <w:color w:val="auto"/>
                <w:highlight w:val="none"/>
              </w:rPr>
            </w:pPr>
            <w:r>
              <w:rPr>
                <w:rFonts w:hint="eastAsia" w:ascii="仿宋" w:hAnsi="仿宋" w:eastAsia="仿宋" w:cs="仿宋"/>
                <w:color w:val="auto"/>
                <w:sz w:val="21"/>
                <w:szCs w:val="21"/>
                <w:highlight w:val="none"/>
                <w:lang w:val="en-US" w:eastAsia="zh-CN"/>
              </w:rPr>
              <w:t xml:space="preserve">项目负责人具有生态环境相关专业正高级职称，得4分；具有生态环境相关专业副高级职称，得2分；具有生态环境相关专业中级级职称，得1分；本项最高得4分。（提供证书原件彩色扫描件、供应商为其缴纳的近半年任意一个月（不含投标当月）的社保证明材料或退休返聘证明原件彩色扫描件）</w:t>
            </w:r>
            <w:r/>
          </w:p>
        </w:tc>
        <w:tc>
          <w:tcPr>
            <w:tcBorders>
              <w:top w:val="single" w:color="auto" w:sz="4" w:space="0"/>
              <w:left w:val="single" w:color="auto" w:sz="4" w:space="0"/>
              <w:right w:val="single" w:color="auto" w:sz="4" w:space="0"/>
            </w:tcBorders>
            <w:tcW w:w="780"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4</w:t>
            </w:r>
            <w:r/>
          </w:p>
        </w:tc>
      </w:tr>
      <w:tr>
        <w:trPr>
          <w:jc w:val="center"/>
          <w:trHeight w:val="1370"/>
        </w:trPr>
        <w:tc>
          <w:tcPr>
            <w:tcBorders>
              <w:left w:val="single" w:color="auto" w:sz="4" w:space="0"/>
              <w:bottom w:val="single" w:color="auto" w:sz="4" w:space="0"/>
              <w:right w:val="single" w:color="auto" w:sz="4" w:space="0"/>
            </w:tcBorders>
            <w:tcW w:w="666" w:type="dxa"/>
            <w:vAlign w:val="center"/>
            <w:textDirection w:val="lrTb"/>
            <w:noWrap/>
          </w:tcPr>
          <w:p>
            <w:pPr>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3.2</w:t>
            </w:r>
            <w:r/>
          </w:p>
        </w:tc>
        <w:tc>
          <w:tcPr>
            <w:tcBorders>
              <w:left w:val="single" w:color="auto" w:sz="4" w:space="0"/>
              <w:bottom w:val="single" w:color="auto" w:sz="4" w:space="0"/>
              <w:right w:val="single" w:color="auto" w:sz="4" w:space="0"/>
            </w:tcBorders>
            <w:tcW w:w="1067" w:type="dxa"/>
            <w:vAlign w:val="center"/>
            <w:vMerge w:val="continue"/>
            <w:textDirection w:val="lrTb"/>
            <w:noWrap/>
          </w:tcPr>
          <w:p>
            <w:pPr>
              <w:ind w:firstLine="400"/>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jc w:val="both"/>
              <w:keepLines w:val="0"/>
              <w:keepNext w:val="0"/>
              <w:pageBreakBefore w:val="0"/>
              <w:widowControl/>
              <w:rPr>
                <w:rFonts w:hint="eastAsia" w:ascii="仿宋" w:hAnsi="仿宋" w:eastAsia="仿宋" w:cs="仿宋"/>
                <w:color w:val="auto"/>
                <w:highlight w:val="none"/>
              </w:rPr>
            </w:pPr>
            <w:r>
              <w:rPr>
                <w:rFonts w:hint="eastAsia" w:ascii="仿宋" w:hAnsi="仿宋" w:eastAsia="仿宋" w:cs="仿宋"/>
                <w:color w:val="auto"/>
                <w:sz w:val="21"/>
                <w:szCs w:val="21"/>
                <w:highlight w:val="none"/>
                <w:lang w:val="en-US" w:eastAsia="zh-CN"/>
              </w:rPr>
              <w:t xml:space="preserve">项目团队成员（不含项目负责人）具备生态环境相关专业正高级职称，每有1人得4分；具有生态环境相关专业副高级职称，每有1人得2分；具有生态环境相关专业中级级职称，得1分；本项最高得16分。（提供证书原件彩色扫描件、供应商为其缴纳的近半年任意一个月（不含投标当月）的社保证明材料或退休返聘证明原件彩色扫描件）</w:t>
            </w:r>
            <w:r/>
          </w:p>
        </w:tc>
        <w:tc>
          <w:tcPr>
            <w:tcBorders>
              <w:left w:val="single" w:color="auto" w:sz="4" w:space="0"/>
              <w:bottom w:val="single" w:color="auto" w:sz="4" w:space="0"/>
              <w:right w:val="single" w:color="auto" w:sz="4" w:space="0"/>
            </w:tcBorders>
            <w:tcW w:w="780" w:type="dxa"/>
            <w:vAlign w:val="center"/>
            <w:textDirection w:val="lrTb"/>
            <w:noWrap/>
          </w:tcPr>
          <w:p>
            <w:pPr>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16</w:t>
            </w:r>
            <w:r/>
          </w:p>
        </w:tc>
      </w:tr>
      <w:tr>
        <w:trPr>
          <w:jc w:val="center"/>
          <w:trHeight w:val="1370"/>
        </w:trPr>
        <w:tc>
          <w:tcPr>
            <w:tcBorders>
              <w:top w:val="single" w:color="auto" w:sz="4" w:space="0"/>
              <w:left w:val="single" w:color="auto" w:sz="4" w:space="0"/>
              <w:right w:val="single" w:color="auto" w:sz="4" w:space="0"/>
            </w:tcBorders>
            <w:tcW w:w="666" w:type="dxa"/>
            <w:vAlign w:val="center"/>
            <w:textDirection w:val="lrTb"/>
            <w:noWrap/>
          </w:tcPr>
          <w:p>
            <w:pPr>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4.1</w:t>
            </w:r>
            <w:r/>
          </w:p>
        </w:tc>
        <w:tc>
          <w:tcPr>
            <w:tcBorders>
              <w:top w:val="single" w:color="auto" w:sz="4" w:space="0"/>
              <w:left w:val="single" w:color="auto" w:sz="4" w:space="0"/>
              <w:right w:val="single" w:color="auto" w:sz="4" w:space="0"/>
            </w:tcBorders>
            <w:tcW w:w="1067" w:type="dxa"/>
            <w:vAlign w:val="center"/>
            <w:vMerge w:val="restart"/>
            <w:textDirection w:val="lrTb"/>
            <w:noWrap/>
          </w:tcPr>
          <w:p>
            <w:pPr>
              <w:jc w:val="both"/>
              <w:rPr>
                <w:rFonts w:hint="eastAsia" w:ascii="仿宋" w:hAnsi="仿宋" w:eastAsia="仿宋" w:cs="仿宋"/>
                <w:highlight w:val="none"/>
              </w:rPr>
            </w:pPr>
            <w:r>
              <w:rPr>
                <w:rFonts w:hint="eastAsia" w:ascii="仿宋" w:hAnsi="仿宋" w:eastAsia="仿宋" w:cs="仿宋"/>
                <w:highlight w:val="none"/>
              </w:rPr>
              <w:t xml:space="preserve">技术方案</w:t>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rPr>
                <w:rFonts w:hint="eastAsia" w:ascii="仿宋" w:hAnsi="仿宋" w:eastAsia="仿宋" w:cs="仿宋"/>
                <w:highlight w:val="none"/>
              </w:rPr>
            </w:pPr>
            <w:r>
              <w:rPr>
                <w:rFonts w:hint="eastAsia" w:ascii="仿宋" w:hAnsi="仿宋" w:eastAsia="仿宋" w:cs="仿宋"/>
                <w:highlight w:val="none"/>
              </w:rPr>
              <w:t xml:space="preserve">项目的理解与认识</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根据</w:t>
            </w:r>
            <w:r>
              <w:rPr>
                <w:rFonts w:hint="eastAsia" w:ascii="仿宋" w:hAnsi="仿宋" w:eastAsia="仿宋" w:cs="仿宋"/>
                <w:highlight w:val="none"/>
                <w:lang w:eastAsia="zh-CN"/>
              </w:rPr>
              <w:t xml:space="preserve">供应商</w:t>
            </w:r>
            <w:r>
              <w:rPr>
                <w:rFonts w:hint="eastAsia" w:ascii="仿宋" w:hAnsi="仿宋" w:eastAsia="仿宋" w:cs="仿宋"/>
                <w:highlight w:val="none"/>
              </w:rPr>
              <w:t xml:space="preserve">对本项目的整体认知深度，重点涵盖项目背景、区域概况、高淳区生物多样性本底现状等核心内容的理解程度。认识和理解全面、分析透彻、详细的得10分；认识和理解较全面、分析较透彻、较详细的得7分；认识和理解一般、分析一般、详细程度一般的得</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分；未阐述的不得分。</w:t>
            </w:r>
            <w:r/>
          </w:p>
        </w:tc>
        <w:tc>
          <w:tcPr>
            <w:tcBorders>
              <w:top w:val="single" w:color="auto" w:sz="4" w:space="0"/>
              <w:left w:val="single" w:color="auto" w:sz="4" w:space="0"/>
              <w:right w:val="single" w:color="auto" w:sz="4" w:space="0"/>
            </w:tcBorders>
            <w:tcW w:w="780" w:type="dxa"/>
            <w:vAlign w:val="center"/>
            <w:textDirection w:val="lrTb"/>
            <w:noWrap/>
          </w:tcPr>
          <w:p>
            <w:pPr>
              <w:jc w:val="center"/>
              <w:spacing w:before="100" w:beforeAutospacing="1" w:after="100" w:afterAutospacing="1"/>
              <w:widowControl/>
              <w:rPr>
                <w:rFonts w:hint="eastAsia" w:ascii="仿宋" w:hAnsi="仿宋" w:eastAsia="仿宋" w:cs="仿宋"/>
                <w:highlight w:val="none"/>
              </w:rPr>
            </w:pPr>
            <w:r>
              <w:rPr>
                <w:rFonts w:hint="eastAsia" w:ascii="仿宋" w:hAnsi="仿宋" w:eastAsia="仿宋" w:cs="仿宋"/>
                <w:highlight w:val="none"/>
                <w:lang w:val="en-US" w:eastAsia="zh-CN"/>
              </w:rPr>
              <w:t xml:space="preserve">10</w:t>
            </w:r>
            <w:r/>
          </w:p>
        </w:tc>
      </w:tr>
      <w:tr>
        <w:trPr>
          <w:jc w:val="center"/>
          <w:trHeight w:val="2162"/>
        </w:trPr>
        <w:tc>
          <w:tcPr>
            <w:tcBorders>
              <w:left w:val="single" w:color="auto" w:sz="4" w:space="0"/>
              <w:right w:val="single" w:color="auto" w:sz="4" w:space="0"/>
            </w:tcBorders>
            <w:tcW w:w="666" w:type="dxa"/>
            <w:vAlign w:val="center"/>
            <w:textDirection w:val="lrTb"/>
            <w:noWrap/>
          </w:tcPr>
          <w:p>
            <w:pPr>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w:t>
            </w:r>
            <w:r/>
          </w:p>
        </w:tc>
        <w:tc>
          <w:tcPr>
            <w:tcBorders>
              <w:left w:val="single" w:color="auto" w:sz="4" w:space="0"/>
              <w:right w:val="single" w:color="auto" w:sz="4" w:space="0"/>
            </w:tcBorders>
            <w:tcW w:w="1067" w:type="dxa"/>
            <w:vAlign w:val="center"/>
            <w:vMerge w:val="continue"/>
            <w:textDirection w:val="lrTb"/>
            <w:noWrap/>
          </w:tcPr>
          <w:p>
            <w:pPr>
              <w:ind w:firstLine="400"/>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rPr>
                <w:rFonts w:hint="eastAsia" w:ascii="仿宋" w:hAnsi="仿宋" w:eastAsia="仿宋" w:cs="仿宋"/>
                <w:highlight w:val="none"/>
              </w:rPr>
            </w:pPr>
            <w:r>
              <w:rPr>
                <w:rFonts w:hint="eastAsia" w:ascii="仿宋" w:hAnsi="仿宋" w:eastAsia="仿宋" w:cs="仿宋"/>
                <w:highlight w:val="none"/>
              </w:rPr>
              <w:t xml:space="preserve">项目实施方案</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结合</w:t>
            </w:r>
            <w:r>
              <w:rPr>
                <w:rFonts w:hint="eastAsia" w:ascii="仿宋" w:hAnsi="仿宋" w:eastAsia="仿宋" w:cs="仿宋"/>
                <w:highlight w:val="none"/>
                <w:lang w:eastAsia="zh-CN"/>
              </w:rPr>
              <w:t xml:space="preserve">供应商</w:t>
            </w:r>
            <w:r>
              <w:rPr>
                <w:rFonts w:hint="eastAsia" w:ascii="仿宋" w:hAnsi="仿宋" w:eastAsia="仿宋" w:cs="仿宋"/>
                <w:highlight w:val="none"/>
              </w:rPr>
              <w:t xml:space="preserve">提交的项目实施方案进行综合评审，重点考察方案对总体思路、技术路线、调查任务、预期成果等核心模块的理解与论述水平，贴合项目实际需求的程度。符合项目要求，思路清晰、明确，方案合理可行的得15分；较为符合项目要求，总体思路较清晰，方案较合理可行的得1</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分；基本符合项目要求，总体思路基本明确，方案基本合理，可行性一般的得</w:t>
            </w: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分；</w:t>
            </w:r>
            <w:r>
              <w:rPr>
                <w:rFonts w:hint="eastAsia" w:ascii="仿宋" w:hAnsi="仿宋" w:eastAsia="仿宋" w:cs="仿宋"/>
                <w:highlight w:val="none"/>
                <w:lang w:val="en-US" w:eastAsia="zh-CN"/>
              </w:rPr>
              <w:t xml:space="preserve">不太</w:t>
            </w:r>
            <w:r>
              <w:rPr>
                <w:rFonts w:hint="eastAsia" w:ascii="仿宋" w:hAnsi="仿宋" w:eastAsia="仿宋" w:cs="仿宋"/>
                <w:highlight w:val="none"/>
              </w:rPr>
              <w:t xml:space="preserve">符合项目要求，总体思路</w:t>
            </w:r>
            <w:r>
              <w:rPr>
                <w:rFonts w:hint="eastAsia" w:ascii="仿宋" w:hAnsi="仿宋" w:eastAsia="仿宋" w:cs="仿宋"/>
                <w:highlight w:val="none"/>
                <w:lang w:val="en-US" w:eastAsia="zh-CN"/>
              </w:rPr>
              <w:t xml:space="preserve">不太</w:t>
            </w:r>
            <w:r>
              <w:rPr>
                <w:rFonts w:hint="eastAsia" w:ascii="仿宋" w:hAnsi="仿宋" w:eastAsia="仿宋" w:cs="仿宋"/>
                <w:highlight w:val="none"/>
              </w:rPr>
              <w:t xml:space="preserve">明确，方案</w:t>
            </w:r>
            <w:r>
              <w:rPr>
                <w:rFonts w:hint="eastAsia" w:ascii="仿宋" w:hAnsi="仿宋" w:eastAsia="仿宋" w:cs="仿宋"/>
                <w:highlight w:val="none"/>
                <w:lang w:val="en-US" w:eastAsia="zh-CN"/>
              </w:rPr>
              <w:t xml:space="preserve">不太</w:t>
            </w:r>
            <w:r>
              <w:rPr>
                <w:rFonts w:hint="eastAsia" w:ascii="仿宋" w:hAnsi="仿宋" w:eastAsia="仿宋" w:cs="仿宋"/>
                <w:highlight w:val="none"/>
              </w:rPr>
              <w:t xml:space="preserve">合理，</w:t>
            </w:r>
            <w:r>
              <w:rPr>
                <w:rFonts w:hint="eastAsia" w:ascii="仿宋" w:hAnsi="仿宋" w:eastAsia="仿宋" w:cs="仿宋"/>
                <w:highlight w:val="none"/>
                <w:lang w:val="en-US" w:eastAsia="zh-CN"/>
              </w:rPr>
              <w:t xml:space="preserve">不太</w:t>
            </w:r>
            <w:r>
              <w:rPr>
                <w:rFonts w:hint="eastAsia" w:ascii="仿宋" w:hAnsi="仿宋" w:eastAsia="仿宋" w:cs="仿宋"/>
                <w:highlight w:val="none"/>
              </w:rPr>
              <w:t xml:space="preserve">可行的得</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分；</w:t>
            </w:r>
            <w:r>
              <w:rPr>
                <w:rFonts w:hint="eastAsia" w:ascii="仿宋" w:hAnsi="仿宋" w:eastAsia="仿宋" w:cs="仿宋"/>
                <w:highlight w:val="none"/>
                <w:lang w:val="en-US" w:eastAsia="zh-CN"/>
              </w:rPr>
              <w:t xml:space="preserve">多处不</w:t>
            </w:r>
            <w:r>
              <w:rPr>
                <w:rFonts w:hint="eastAsia" w:ascii="仿宋" w:hAnsi="仿宋" w:eastAsia="仿宋" w:cs="仿宋"/>
                <w:highlight w:val="none"/>
              </w:rPr>
              <w:t xml:space="preserve">符合项目要求，</w:t>
            </w:r>
            <w:r>
              <w:rPr>
                <w:rFonts w:hint="eastAsia" w:ascii="仿宋" w:hAnsi="仿宋" w:eastAsia="仿宋" w:cs="仿宋"/>
                <w:highlight w:val="none"/>
                <w:lang w:val="en-US" w:eastAsia="zh-CN"/>
              </w:rPr>
              <w:t xml:space="preserve">多处</w:t>
            </w:r>
            <w:r>
              <w:rPr>
                <w:rFonts w:hint="eastAsia" w:ascii="仿宋" w:hAnsi="仿宋" w:eastAsia="仿宋" w:cs="仿宋"/>
                <w:highlight w:val="none"/>
              </w:rPr>
              <w:t xml:space="preserve">总体思路</w:t>
            </w:r>
            <w:r>
              <w:rPr>
                <w:rFonts w:hint="eastAsia" w:ascii="仿宋" w:hAnsi="仿宋" w:eastAsia="仿宋" w:cs="仿宋"/>
                <w:highlight w:val="none"/>
                <w:lang w:val="en-US" w:eastAsia="zh-CN"/>
              </w:rPr>
              <w:t xml:space="preserve">不</w:t>
            </w:r>
            <w:r>
              <w:rPr>
                <w:rFonts w:hint="eastAsia" w:ascii="仿宋" w:hAnsi="仿宋" w:eastAsia="仿宋" w:cs="仿宋"/>
                <w:highlight w:val="none"/>
              </w:rPr>
              <w:t xml:space="preserve">明确，方案</w:t>
            </w:r>
            <w:r>
              <w:rPr>
                <w:rFonts w:hint="eastAsia" w:ascii="仿宋" w:hAnsi="仿宋" w:eastAsia="仿宋" w:cs="仿宋"/>
                <w:highlight w:val="none"/>
                <w:lang w:val="en-US" w:eastAsia="zh-CN"/>
              </w:rPr>
              <w:t xml:space="preserve">多处不</w:t>
            </w:r>
            <w:r>
              <w:rPr>
                <w:rFonts w:hint="eastAsia" w:ascii="仿宋" w:hAnsi="仿宋" w:eastAsia="仿宋" w:cs="仿宋"/>
                <w:highlight w:val="none"/>
              </w:rPr>
              <w:t xml:space="preserve">合理，</w:t>
            </w:r>
            <w:r>
              <w:rPr>
                <w:rFonts w:hint="eastAsia" w:ascii="仿宋" w:hAnsi="仿宋" w:eastAsia="仿宋" w:cs="仿宋"/>
                <w:highlight w:val="none"/>
                <w:lang w:val="en-US" w:eastAsia="zh-CN"/>
              </w:rPr>
              <w:t xml:space="preserve">不太</w:t>
            </w:r>
            <w:r>
              <w:rPr>
                <w:rFonts w:hint="eastAsia" w:ascii="仿宋" w:hAnsi="仿宋" w:eastAsia="仿宋" w:cs="仿宋"/>
                <w:highlight w:val="none"/>
              </w:rPr>
              <w:t xml:space="preserve">可行的得</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分；未阐述的不得分。</w:t>
            </w:r>
            <w:r/>
          </w:p>
        </w:tc>
        <w:tc>
          <w:tcPr>
            <w:tcBorders>
              <w:left w:val="single" w:color="auto" w:sz="4" w:space="0"/>
              <w:right w:val="single" w:color="auto" w:sz="4" w:space="0"/>
            </w:tcBorders>
            <w:tcW w:w="780" w:type="dxa"/>
            <w:vAlign w:val="center"/>
            <w:textDirection w:val="lrTb"/>
            <w:noWrap/>
          </w:tcPr>
          <w:p>
            <w:pPr>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15</w:t>
            </w:r>
            <w:r/>
          </w:p>
        </w:tc>
      </w:tr>
      <w:tr>
        <w:trPr>
          <w:jc w:val="center"/>
          <w:trHeight w:val="1633"/>
        </w:trPr>
        <w:tc>
          <w:tcPr>
            <w:tcBorders>
              <w:left w:val="single" w:color="auto" w:sz="4" w:space="0"/>
              <w:right w:val="single" w:color="auto" w:sz="4" w:space="0"/>
            </w:tcBorders>
            <w:tcW w:w="666" w:type="dxa"/>
            <w:vAlign w:val="center"/>
            <w:textDirection w:val="lrTb"/>
            <w:noWrap/>
          </w:tcPr>
          <w:p>
            <w:pPr>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4.3</w:t>
            </w:r>
            <w:r/>
          </w:p>
        </w:tc>
        <w:tc>
          <w:tcPr>
            <w:tcBorders>
              <w:left w:val="single" w:color="auto" w:sz="4" w:space="0"/>
              <w:right w:val="single" w:color="auto" w:sz="4" w:space="0"/>
            </w:tcBorders>
            <w:tcW w:w="1067" w:type="dxa"/>
            <w:vAlign w:val="center"/>
            <w:vMerge w:val="continue"/>
            <w:textDirection w:val="lrTb"/>
            <w:noWrap/>
          </w:tcPr>
          <w:p>
            <w:pPr>
              <w:ind w:firstLine="400"/>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rPr>
                <w:rFonts w:hint="eastAsia" w:ascii="仿宋" w:hAnsi="仿宋" w:eastAsia="仿宋" w:cs="仿宋"/>
                <w:highlight w:val="none"/>
              </w:rPr>
            </w:pPr>
            <w:r>
              <w:rPr>
                <w:rFonts w:hint="eastAsia" w:ascii="仿宋" w:hAnsi="仿宋" w:eastAsia="仿宋" w:cs="仿宋"/>
                <w:highlight w:val="none"/>
              </w:rPr>
              <w:t xml:space="preserve">重难点分析及应对措施</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根据</w:t>
            </w:r>
            <w:r>
              <w:rPr>
                <w:rFonts w:hint="eastAsia" w:ascii="仿宋" w:hAnsi="仿宋" w:eastAsia="仿宋" w:cs="仿宋"/>
                <w:highlight w:val="none"/>
                <w:lang w:eastAsia="zh-CN"/>
              </w:rPr>
              <w:t xml:space="preserve">供应商</w:t>
            </w:r>
            <w:r>
              <w:rPr>
                <w:rFonts w:hint="eastAsia" w:ascii="仿宋" w:hAnsi="仿宋" w:eastAsia="仿宋" w:cs="仿宋"/>
                <w:highlight w:val="none"/>
              </w:rPr>
              <w:t xml:space="preserve">针对项目内容，对生物多样性本底调查过程中可能出现的重点难点进行全面分析，提出应对措施。对项目实施可能存在的问题、难点及应对措施可操作性论述充分、认识准确的得10分；对项目实施可能存在的问题、难点及应对措施可操作性论述较充分、认识基本准确的得7分；对项目实施可能存在的问题、难点及应对措施可操作性论述一般，认识不够到位的得</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分；未阐述的不得分。</w:t>
            </w:r>
            <w:r/>
          </w:p>
        </w:tc>
        <w:tc>
          <w:tcPr>
            <w:tcBorders>
              <w:left w:val="single" w:color="auto" w:sz="4" w:space="0"/>
              <w:right w:val="single" w:color="auto" w:sz="4" w:space="0"/>
            </w:tcBorders>
            <w:tcW w:w="780" w:type="dxa"/>
            <w:vAlign w:val="center"/>
            <w:textDirection w:val="lrTb"/>
            <w:noWrap/>
          </w:tcPr>
          <w:p>
            <w:pPr>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10</w:t>
            </w:r>
            <w:r/>
          </w:p>
        </w:tc>
      </w:tr>
      <w:tr>
        <w:trPr>
          <w:jc w:val="center"/>
          <w:trHeight w:val="1370"/>
        </w:trPr>
        <w:tc>
          <w:tcPr>
            <w:tcBorders>
              <w:left w:val="single" w:color="auto" w:sz="4" w:space="0"/>
              <w:right w:val="single" w:color="auto" w:sz="4" w:space="0"/>
            </w:tcBorders>
            <w:tcW w:w="666" w:type="dxa"/>
            <w:vAlign w:val="center"/>
            <w:textDirection w:val="lrTb"/>
            <w:noWrap/>
          </w:tcPr>
          <w:p>
            <w:pPr>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4.4</w:t>
            </w:r>
            <w:r/>
          </w:p>
        </w:tc>
        <w:tc>
          <w:tcPr>
            <w:tcBorders>
              <w:left w:val="single" w:color="auto" w:sz="4" w:space="0"/>
              <w:right w:val="single" w:color="auto" w:sz="4" w:space="0"/>
            </w:tcBorders>
            <w:tcW w:w="1067" w:type="dxa"/>
            <w:vAlign w:val="center"/>
            <w:vMerge w:val="continue"/>
            <w:textDirection w:val="lrTb"/>
            <w:noWrap/>
          </w:tcPr>
          <w:p>
            <w:pPr>
              <w:ind w:firstLine="400"/>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rPr>
                <w:rFonts w:hint="eastAsia" w:ascii="仿宋" w:hAnsi="仿宋" w:eastAsia="仿宋" w:cs="仿宋"/>
                <w:highlight w:val="none"/>
              </w:rPr>
            </w:pPr>
            <w:r>
              <w:rPr>
                <w:rFonts w:hint="eastAsia" w:ascii="仿宋" w:hAnsi="仿宋" w:eastAsia="仿宋" w:cs="仿宋"/>
                <w:highlight w:val="none"/>
              </w:rPr>
              <w:t xml:space="preserve">工作计划进度安排</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根据</w:t>
            </w:r>
            <w:r>
              <w:rPr>
                <w:rFonts w:hint="eastAsia" w:ascii="仿宋" w:hAnsi="仿宋" w:eastAsia="仿宋" w:cs="仿宋"/>
                <w:highlight w:val="none"/>
                <w:lang w:eastAsia="zh-CN"/>
              </w:rPr>
              <w:t xml:space="preserve">供应商</w:t>
            </w:r>
            <w:r>
              <w:rPr>
                <w:rFonts w:hint="eastAsia" w:ascii="仿宋" w:hAnsi="仿宋" w:eastAsia="仿宋" w:cs="仿宋"/>
                <w:highlight w:val="none"/>
              </w:rPr>
              <w:t xml:space="preserve">提交的工作计划科学性、合理性，重点考察是否能在项目要求期限内完成全部服务内容，以及进度保障措施的完备性、可操作性</w:t>
            </w:r>
            <w:r>
              <w:rPr>
                <w:rFonts w:hint="eastAsia" w:ascii="仿宋" w:hAnsi="仿宋" w:eastAsia="仿宋" w:cs="仿宋"/>
                <w:highlight w:val="none"/>
                <w:lang w:val="zh-CN"/>
              </w:rPr>
              <w:t xml:space="preserve">。</w:t>
            </w:r>
            <w:r>
              <w:rPr>
                <w:rFonts w:hint="eastAsia" w:ascii="仿宋" w:hAnsi="仿宋" w:eastAsia="仿宋" w:cs="仿宋"/>
                <w:highlight w:val="none"/>
              </w:rPr>
              <w:t xml:space="preserve">工作计划进度安排科学合理，可操作性强的，得10分；工作计划进度安排较为科学合理，可操作性尚可的，得7分；工作计划进度安排不够科学合理，可操作性差的，得</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分；未阐述不得分。</w:t>
            </w:r>
            <w:r/>
          </w:p>
        </w:tc>
        <w:tc>
          <w:tcPr>
            <w:tcBorders>
              <w:left w:val="single" w:color="auto" w:sz="4" w:space="0"/>
              <w:right w:val="single" w:color="auto" w:sz="4" w:space="0"/>
            </w:tcBorders>
            <w:tcW w:w="780" w:type="dxa"/>
            <w:vAlign w:val="center"/>
            <w:textDirection w:val="lrTb"/>
            <w:noWrap/>
          </w:tcPr>
          <w:p>
            <w:pPr>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10</w:t>
            </w:r>
            <w:r/>
          </w:p>
        </w:tc>
      </w:tr>
      <w:tr>
        <w:trPr>
          <w:jc w:val="center"/>
          <w:trHeight w:val="1370"/>
        </w:trPr>
        <w:tc>
          <w:tcPr>
            <w:tcBorders>
              <w:left w:val="single" w:color="auto" w:sz="4" w:space="0"/>
              <w:right w:val="single" w:color="auto" w:sz="4" w:space="0"/>
            </w:tcBorders>
            <w:tcW w:w="666" w:type="dxa"/>
            <w:vAlign w:val="center"/>
            <w:textDirection w:val="lrTb"/>
            <w:noWrap/>
          </w:tcPr>
          <w:p>
            <w:pPr>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4.5</w:t>
            </w:r>
            <w:r/>
          </w:p>
        </w:tc>
        <w:tc>
          <w:tcPr>
            <w:tcBorders>
              <w:left w:val="single" w:color="auto" w:sz="4" w:space="0"/>
              <w:right w:val="single" w:color="auto" w:sz="4" w:space="0"/>
            </w:tcBorders>
            <w:tcW w:w="1067" w:type="dxa"/>
            <w:vAlign w:val="center"/>
            <w:vMerge w:val="continue"/>
            <w:textDirection w:val="lrTb"/>
            <w:noWrap/>
          </w:tcPr>
          <w:p>
            <w:pPr>
              <w:ind w:firstLine="400"/>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bottom w:val="single" w:color="auto" w:sz="4" w:space="0"/>
              <w:right w:val="single" w:color="auto" w:sz="4" w:space="0"/>
            </w:tcBorders>
            <w:tcW w:w="6930" w:type="dxa"/>
            <w:vAlign w:val="center"/>
            <w:textDirection w:val="lrTb"/>
            <w:noWrap/>
          </w:tcPr>
          <w:p>
            <w:pPr>
              <w:rPr>
                <w:rFonts w:hint="eastAsia" w:ascii="仿宋" w:hAnsi="仿宋" w:eastAsia="仿宋" w:cs="仿宋"/>
                <w:highlight w:val="none"/>
              </w:rPr>
            </w:pPr>
            <w:r>
              <w:rPr>
                <w:rFonts w:hint="eastAsia" w:ascii="仿宋" w:hAnsi="仿宋" w:eastAsia="仿宋" w:cs="仿宋"/>
                <w:highlight w:val="none"/>
              </w:rPr>
              <w:t xml:space="preserve">质量保证措施</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根据</w:t>
            </w:r>
            <w:r>
              <w:rPr>
                <w:rFonts w:hint="eastAsia" w:ascii="仿宋" w:hAnsi="仿宋" w:eastAsia="仿宋" w:cs="仿宋"/>
                <w:highlight w:val="none"/>
                <w:lang w:eastAsia="zh-CN"/>
              </w:rPr>
              <w:t xml:space="preserve">供应商</w:t>
            </w:r>
            <w:r>
              <w:rPr>
                <w:rFonts w:hint="eastAsia" w:ascii="仿宋" w:hAnsi="仿宋" w:eastAsia="仿宋" w:cs="仿宋"/>
                <w:highlight w:val="none"/>
              </w:rPr>
              <w:t xml:space="preserve">针对本项目制定的质量保证措施进行评审，重点考察措施的合理性、可靠性，以及对项目成果质量的保障能力。对项目实施提出相应的质量保证措施，措施合理可靠，成果质量能够得到有效保障的得5分；有质量保证措施且合理可行的得3分；质量保证措施有欠缺的得1分；未阐述的不得分。</w:t>
            </w:r>
            <w:r/>
          </w:p>
        </w:tc>
        <w:tc>
          <w:tcPr>
            <w:tcBorders>
              <w:left w:val="single" w:color="auto" w:sz="4" w:space="0"/>
              <w:right w:val="single" w:color="auto" w:sz="4" w:space="0"/>
            </w:tcBorders>
            <w:tcW w:w="780" w:type="dxa"/>
            <w:vAlign w:val="center"/>
            <w:textDirection w:val="lrTb"/>
            <w:noWrap/>
          </w:tcPr>
          <w:p>
            <w:pPr>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5</w:t>
            </w:r>
            <w:r/>
          </w:p>
        </w:tc>
      </w:tr>
      <w:tr>
        <w:trPr>
          <w:jc w:val="center"/>
          <w:trHeight w:val="483"/>
        </w:trPr>
        <w:tc>
          <w:tcPr>
            <w:gridSpan w:val="3"/>
            <w:tcBorders>
              <w:left w:val="single" w:color="auto" w:sz="4" w:space="0"/>
              <w:bottom w:val="single" w:color="auto" w:sz="4" w:space="0"/>
              <w:right w:val="single" w:color="auto" w:sz="4" w:space="0"/>
            </w:tcBorders>
            <w:tcW w:w="8663" w:type="dxa"/>
            <w:vAlign w:val="center"/>
            <w:textDirection w:val="lrTb"/>
            <w:noWrap/>
          </w:tcPr>
          <w:p>
            <w:pPr>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合计</w:t>
            </w:r>
            <w:r/>
          </w:p>
        </w:tc>
        <w:tc>
          <w:tcPr>
            <w:tcBorders>
              <w:left w:val="single" w:color="auto" w:sz="4" w:space="0"/>
              <w:bottom w:val="single" w:color="auto" w:sz="4" w:space="0"/>
              <w:right w:val="single" w:color="auto" w:sz="4" w:space="0"/>
            </w:tcBorders>
            <w:tcW w:w="780" w:type="dxa"/>
            <w:vAlign w:val="center"/>
            <w:textDirection w:val="lrTb"/>
            <w:noWrap/>
          </w:tcPr>
          <w:p>
            <w:pPr>
              <w:jc w:val="center"/>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100</w:t>
            </w:r>
            <w:r/>
          </w:p>
        </w:tc>
      </w:tr>
    </w:tbl>
    <w:p>
      <w:pP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注：供应商提供的投标资料必须真实有效，如弄虚作假将作废标处理。骗取成交的，将取消资格，并追究其法律责任。给采购人造成损失的，须赔偿采购人的损失。</w:t>
      </w:r>
      <w:r/>
    </w:p>
    <w:p>
      <w:pPr>
        <w:ind w:firstLine="480"/>
        <w:spacing w:line="360" w:lineRule="auto"/>
        <w:rPr>
          <w:rFonts w:hint="eastAsia" w:ascii="仿宋" w:hAnsi="仿宋" w:eastAsia="仿宋"/>
          <w:sz w:val="24"/>
          <w:szCs w:val="28"/>
          <w:highlight w:val="none"/>
        </w:rPr>
      </w:pPr>
      <w:r>
        <w:rPr>
          <w:rFonts w:hint="eastAsia" w:ascii="仿宋" w:hAnsi="仿宋" w:eastAsia="仿宋"/>
          <w:sz w:val="24"/>
          <w:szCs w:val="28"/>
          <w:highlight w:val="none"/>
        </w:rPr>
        <w:t xml:space="preserve">1.对小微企业的</w:t>
      </w:r>
      <w:r>
        <w:rPr>
          <w:rFonts w:hint="eastAsia" w:ascii="仿宋" w:hAnsi="仿宋" w:eastAsia="仿宋"/>
          <w:sz w:val="24"/>
          <w:szCs w:val="28"/>
          <w:highlight w:val="none"/>
          <w:lang w:val="en-US"/>
        </w:rPr>
        <w:t xml:space="preserve">产品</w:t>
      </w:r>
      <w:r>
        <w:rPr>
          <w:rFonts w:hint="eastAsia" w:ascii="仿宋" w:hAnsi="仿宋" w:eastAsia="仿宋"/>
          <w:sz w:val="24"/>
          <w:szCs w:val="28"/>
          <w:highlight w:val="none"/>
          <w:lang w:val="en-US" w:eastAsia="zh-CN"/>
        </w:rPr>
        <w:t xml:space="preserve">（服务）</w:t>
      </w:r>
      <w:r>
        <w:rPr>
          <w:rFonts w:hint="eastAsia" w:ascii="仿宋" w:hAnsi="仿宋" w:eastAsia="仿宋"/>
          <w:sz w:val="24"/>
          <w:szCs w:val="28"/>
          <w:highlight w:val="none"/>
        </w:rPr>
        <w:t xml:space="preserve">给予投标价的</w:t>
      </w:r>
      <w:r>
        <w:rPr>
          <w:rFonts w:hint="eastAsia" w:ascii="仿宋" w:hAnsi="仿宋" w:eastAsia="仿宋"/>
          <w:sz w:val="24"/>
          <w:szCs w:val="28"/>
          <w:highlight w:val="none"/>
          <w:lang w:val="en-US"/>
        </w:rPr>
        <w:t xml:space="preserve">10</w:t>
      </w:r>
      <w:r>
        <w:rPr>
          <w:rFonts w:hint="eastAsia" w:ascii="仿宋" w:hAnsi="仿宋" w:eastAsia="仿宋"/>
          <w:sz w:val="24"/>
          <w:szCs w:val="28"/>
          <w:highlight w:val="none"/>
        </w:rPr>
        <w:t xml:space="preserve"> %价格扣除，用扣除后的价格参与评审。</w:t>
      </w:r>
      <w:r/>
    </w:p>
    <w:p>
      <w:pPr>
        <w:ind w:firstLine="480"/>
        <w:spacing w:line="360" w:lineRule="auto"/>
        <w:rPr>
          <w:rFonts w:hint="eastAsia" w:ascii="仿宋" w:hAnsi="仿宋" w:eastAsia="仿宋"/>
          <w:sz w:val="24"/>
          <w:szCs w:val="28"/>
          <w:highlight w:val="none"/>
        </w:rPr>
      </w:pPr>
      <w:r>
        <w:rPr>
          <w:rFonts w:hint="eastAsia" w:ascii="仿宋" w:hAnsi="仿宋" w:eastAsia="仿宋"/>
          <w:sz w:val="24"/>
          <w:szCs w:val="28"/>
          <w:highlight w:val="none"/>
        </w:rPr>
        <w:t xml:space="preserve">2.大中型企业和其他自然人、法人或者其他组织与小型、微型企业组成联合体共同参加投标，如果联合协议中约定，小型、微型企业的协议合同金额占到联合体协议合同总金额30%以上的，给予联合体或者大中型企业2%的价格扣除。联合体各方均为小型、微型企业的，联合体视同为小型、微型企业。</w:t>
      </w:r>
      <w:r/>
    </w:p>
    <w:p>
      <w:pPr>
        <w:ind w:firstLine="480"/>
        <w:spacing w:line="360" w:lineRule="auto"/>
        <w:rPr>
          <w:rFonts w:hint="eastAsia" w:ascii="仿宋" w:hAnsi="仿宋" w:eastAsia="仿宋"/>
          <w:sz w:val="24"/>
          <w:szCs w:val="28"/>
          <w:highlight w:val="none"/>
        </w:rPr>
      </w:pPr>
      <w:r>
        <w:rPr>
          <w:rFonts w:hint="eastAsia" w:ascii="仿宋" w:hAnsi="仿宋" w:eastAsia="仿宋"/>
          <w:sz w:val="24"/>
          <w:szCs w:val="28"/>
          <w:highlight w:val="none"/>
        </w:rPr>
        <w:t xml:space="preserve">小企业（含小型、微型企业）应当同时符合以下条件：</w:t>
      </w:r>
      <w:r/>
    </w:p>
    <w:p>
      <w:pPr>
        <w:ind w:firstLine="480"/>
        <w:spacing w:line="360" w:lineRule="auto"/>
        <w:rPr>
          <w:rFonts w:hint="eastAsia" w:ascii="仿宋" w:hAnsi="仿宋" w:eastAsia="仿宋"/>
          <w:sz w:val="24"/>
          <w:szCs w:val="28"/>
          <w:highlight w:val="none"/>
        </w:rPr>
      </w:pPr>
      <w:r>
        <w:rPr>
          <w:rFonts w:hint="eastAsia" w:ascii="仿宋" w:hAnsi="仿宋" w:eastAsia="仿宋"/>
          <w:sz w:val="24"/>
          <w:szCs w:val="28"/>
          <w:highlight w:val="none"/>
        </w:rPr>
        <w:t xml:space="preserve">（1）供应商为小企业，且符合中小企业划分标准；</w:t>
      </w:r>
      <w:r/>
    </w:p>
    <w:p>
      <w:pPr>
        <w:ind w:firstLine="480"/>
        <w:spacing w:line="360" w:lineRule="auto"/>
        <w:rPr>
          <w:rFonts w:hint="eastAsia" w:ascii="仿宋" w:hAnsi="仿宋" w:eastAsia="仿宋"/>
          <w:sz w:val="24"/>
          <w:szCs w:val="28"/>
          <w:highlight w:val="none"/>
        </w:rPr>
      </w:pPr>
      <w:r>
        <w:rPr>
          <w:rFonts w:hint="eastAsia" w:ascii="仿宋" w:hAnsi="仿宋" w:eastAsia="仿宋"/>
          <w:sz w:val="24"/>
          <w:szCs w:val="28"/>
          <w:highlight w:val="none"/>
        </w:rPr>
        <w:t xml:space="preserve">（2）提供本企业制造的货物、承担的工程或者服务，或者提供其他小企业制造的货物。如果提供的货物为大中型企业注册商标的货物，视同大中型企业。</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
    </w:p>
    <w:p>
      <w:pPr>
        <w:ind w:firstLine="400"/>
        <w:spacing w:line="360" w:lineRule="auto"/>
        <w:rPr>
          <w:rFonts w:hint="eastAsia" w:ascii="仿宋" w:hAnsi="仿宋" w:eastAsia="仿宋"/>
          <w:szCs w:val="21"/>
          <w:highlight w:val="none"/>
        </w:rPr>
      </w:pPr>
      <w:r>
        <w:rPr>
          <w:rFonts w:hint="eastAsia" w:ascii="仿宋" w:hAnsi="仿宋" w:eastAsia="仿宋"/>
          <w:szCs w:val="21"/>
          <w:highlight w:val="none"/>
        </w:rPr>
      </w:r>
      <w:r/>
    </w:p>
    <w:p>
      <w:pPr>
        <w:pStyle w:val="1068"/>
        <w:ind w:firstLine="0"/>
        <w:jc w:val="center"/>
        <w:spacing w:before="240" w:after="240" w:line="360" w:lineRule="auto"/>
        <w:tabs>
          <w:tab w:val="clear" w:pos="1440" w:leader="none"/>
          <w:tab w:val="clear" w:pos="5670" w:leader="none"/>
        </w:tabs>
        <w:rPr>
          <w:rFonts w:hint="eastAsia" w:ascii="仿宋" w:hAnsi="仿宋"/>
          <w:sz w:val="36"/>
          <w:szCs w:val="36"/>
          <w:highlight w:val="none"/>
        </w:rPr>
      </w:pPr>
      <w:r/>
      <w:bookmarkStart w:id="88" w:name="_Toc150538845"/>
      <w:r/>
      <w:bookmarkEnd w:id="88"/>
      <w:r>
        <w:rPr>
          <w:rFonts w:ascii="仿宋" w:hAnsi="仿宋"/>
          <w:sz w:val="36"/>
          <w:szCs w:val="36"/>
          <w:highlight w:val="none"/>
        </w:rPr>
        <w:br w:type="page" w:clear="all"/>
      </w:r>
      <w:bookmarkStart w:id="89" w:name="_Toc7630"/>
      <w:r>
        <w:rPr>
          <w:rFonts w:hint="eastAsia" w:ascii="仿宋" w:hAnsi="仿宋"/>
          <w:sz w:val="36"/>
          <w:szCs w:val="36"/>
          <w:highlight w:val="none"/>
        </w:rPr>
        <w:t xml:space="preserve">第四章 </w:t>
      </w:r>
      <w:r>
        <w:rPr>
          <w:rFonts w:hint="eastAsia" w:ascii="仿宋" w:hAnsi="仿宋"/>
          <w:spacing w:val="-10"/>
          <w:sz w:val="36"/>
          <w:szCs w:val="36"/>
          <w:highlight w:val="none"/>
        </w:rPr>
        <w:t xml:space="preserve">采购需求</w:t>
      </w:r>
      <w:bookmarkEnd w:id="89"/>
      <w:r/>
      <w:r/>
    </w:p>
    <w:p>
      <w:pPr>
        <w:pStyle w:val="913"/>
        <w:spacing w:before="0" w:beforeAutospacing="0" w:after="0" w:afterAutospacing="0" w:line="360" w:lineRule="auto"/>
        <w:rPr>
          <w:rFonts w:hint="eastAsia" w:ascii="仿宋" w:hAnsi="仿宋" w:eastAsia="仿宋" w:cs="仿宋"/>
          <w:b/>
          <w:bCs/>
          <w:sz w:val="28"/>
          <w:szCs w:val="28"/>
          <w:highlight w:val="none"/>
        </w:rPr>
      </w:pPr>
      <w:r/>
      <w:bookmarkStart w:id="90" w:name="_Toc28030"/>
      <w:r/>
      <w:bookmarkEnd w:id="90"/>
      <w:r>
        <w:rPr>
          <w:rFonts w:hint="eastAsia" w:ascii="仿宋" w:hAnsi="仿宋" w:eastAsia="仿宋" w:cs="仿宋"/>
          <w:b/>
          <w:bCs/>
          <w:sz w:val="28"/>
          <w:szCs w:val="28"/>
          <w:highlight w:val="none"/>
        </w:rPr>
        <w:t xml:space="preserve">一、项目概况</w:t>
      </w:r>
      <w:bookmarkStart w:id="91" w:name="_Toc97295831"/>
      <w:r/>
      <w:r/>
    </w:p>
    <w:p>
      <w:pPr>
        <w:pStyle w:val="913"/>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highlight w:val="none"/>
        </w:rPr>
        <w:t xml:space="preserve">1、项目名称</w:t>
      </w:r>
      <w:bookmarkEnd w:id="91"/>
      <w:r>
        <w:rPr>
          <w:rFonts w:hint="eastAsia" w:ascii="仿宋" w:hAnsi="仿宋" w:eastAsia="仿宋" w:cs="仿宋"/>
          <w:highlight w:val="none"/>
        </w:rPr>
        <w:t xml:space="preserve">：高淳区生物多样性本底调查项目。</w:t>
      </w:r>
      <w:r/>
    </w:p>
    <w:p>
      <w:pPr>
        <w:pStyle w:val="913"/>
        <w:spacing w:before="0" w:beforeAutospacing="0" w:after="0" w:afterAutospacing="0" w:line="360" w:lineRule="auto"/>
        <w:rPr>
          <w:rFonts w:hint="eastAsia" w:ascii="仿宋" w:hAnsi="仿宋" w:eastAsia="仿宋" w:cs="仿宋"/>
          <w:highlight w:val="none"/>
        </w:rPr>
      </w:pPr>
      <w:r/>
      <w:bookmarkStart w:id="92" w:name="_Toc97295832"/>
      <w:r>
        <w:rPr>
          <w:rFonts w:hint="eastAsia" w:ascii="仿宋" w:hAnsi="仿宋" w:eastAsia="仿宋" w:cs="仿宋"/>
          <w:highlight w:val="none"/>
        </w:rPr>
        <w:t xml:space="preserve">2、项目背景：2025年，江苏省出台了《江苏省生物多样性保护条例》，明确规定县级以上地方人民政府应当每五年组织开展一次生物多样性本底调查，全面掌握本行政区域内生物多样性现状，健全完善并动态更新生物多样性本底数据体系。同年12月，江苏省生态环境厅印发《江苏省新一轮生物多样性调查工作方案》（苏环办〔2025</w:t>
      </w:r>
      <w:r>
        <w:rPr>
          <w:rFonts w:hint="eastAsia" w:ascii="仿宋" w:hAnsi="仿宋" w:eastAsia="仿宋" w:cs="仿宋"/>
          <w:highlight w:val="none"/>
        </w:rPr>
        <w:t xml:space="preserve">〕177号），对全省新一轮生物多样性本底调查工作进行统一部署、明确工作要求，明确各地须于2028年底前全面启动调查工作，2030年底前完成全部调查任务。高淳区此前未以县区为独立单元组织实施过生物多样性本底调查，仅在2023年南京市开展全域生物多样性本底调查工作期间，被纳入调查范围。为严格落实上述法规及文件明确的工作要求，切实满足高淳区生物多样性保护与生态环境管理工作的实际需求，亟需独立启动高淳区物多样性本底调查工作，全面摸清区域生物多样性本底现状，夯实生态保护工作基础，为区域生态环境高质量发展提供有力支撑。</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3、建设目标：依据《江苏省生物多样性保护条例》《江苏省新一轮生物</w:t>
      </w:r>
      <w:r>
        <w:rPr>
          <w:rFonts w:hint="eastAsia" w:ascii="仿宋" w:hAnsi="仿宋" w:eastAsia="仿宋" w:cs="仿宋"/>
          <w:sz w:val="24"/>
          <w:szCs w:val="24"/>
          <w:highlight w:val="none"/>
        </w:rPr>
        <w:t xml:space="preserve">多样性调查工作方案》等文件要求，委托权威第三方技术服务机构开展本次调查工作，核心任务为开展高淳区全域生物多样性本底调查，同时重点对游子山核心区开展生物多样性本底调查，全面摸清区域内生态系统类型、物种资源分布状况；调查内容涵盖生态系统、大型真菌、地衣和苔藓、陆生维管植物、陆生脊椎动物（两栖动物、爬行动物、鸟类、哺乳动物）、陆生昆虫、大中型土壤动物、水生生物（浮游生物、着生藻类、水生维管植物、大型底栖无脊椎动物、鱼类）。按要求完成调查报告、物种名录等相关技术成果整理汇总，确保调查成果符合相关法规及技术规范要求。</w:t>
      </w:r>
      <w:bookmarkEnd w:id="92"/>
      <w:r/>
      <w:r/>
    </w:p>
    <w:p>
      <w:pP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rPr>
        <w:t xml:space="preserve">二、</w:t>
      </w:r>
      <w:r>
        <w:rPr>
          <w:rFonts w:hint="eastAsia" w:ascii="仿宋" w:hAnsi="仿宋" w:eastAsia="仿宋" w:cs="仿宋"/>
          <w:b/>
          <w:sz w:val="28"/>
          <w:szCs w:val="28"/>
          <w:highlight w:val="none"/>
        </w:rPr>
        <w:t xml:space="preserve">技术要求及服务工作要求</w:t>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1、工作内容</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完成高淳区范围内生态系统多样性调查（重点对游子山核心区开展调查），运用卫星遥感影像、地理信息系统（GIS）等技术手段，结合地面实地核查，识别生态系统类型，为物种多样性调查提供基础依据。评估生态系统结构与功能、破碎化程度，识别生态脆弱区、生态廊道等关键区域，分析人类活动对生态系统的胁迫影响，提出优先保护或修复建议，为生态系统保护和管理提供科学依据。</w:t>
      </w:r>
      <w:r/>
    </w:p>
    <w:p>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完成高淳区范围内物种多样性调查（重点对游子山核心区开展调查），包括开展大型真菌、地衣和苔藓、陆生维管植物、陆生脊椎动物（两栖动物、爬行动物、鸟类、哺乳动物）、陆生昆虫、大中型土壤动物、淡水水生生物（鱼类、底栖动物、浮游动物、浮游植物、着生藻类、水生维管植物）共7大类群物种多样性调查，更新高淳区物种种类组成、分布状况、生境类型，特别是重点保护物种、受威胁物种和外来入侵物种的种类组成、数量、分布状况、生境类型、保护现状、受威胁现状等，根据高淳区不同生物类群特点，分析变化特点、趋势，提出管理对策和措施建议。</w:t>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2、工作要求</w:t>
      </w:r>
      <w:r/>
    </w:p>
    <w:p>
      <w:pPr>
        <w:spacing w:line="360" w:lineRule="auto"/>
        <w:rPr>
          <w:highlight w:val="none"/>
        </w:rPr>
      </w:pPr>
      <w:r>
        <w:rPr>
          <w:rFonts w:hint="eastAsia" w:ascii="仿宋" w:hAnsi="仿宋" w:eastAsia="仿宋" w:cs="仿宋"/>
          <w:sz w:val="24"/>
          <w:szCs w:val="24"/>
          <w:highlight w:val="none"/>
        </w:rPr>
        <w:t xml:space="preserve">满足招标文件采购需求开展，并符合现行国家相关标准、行业标准、地方标准或者其他标准、规范。</w:t>
      </w:r>
      <w:r/>
    </w:p>
    <w:p>
      <w:pPr>
        <w:spacing w:line="360" w:lineRule="auto"/>
        <w:rPr>
          <w:rFonts w:hint="default"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rPr>
        <w:t xml:space="preserve">三、</w:t>
      </w:r>
      <w:r>
        <w:rPr>
          <w:rFonts w:hint="eastAsia" w:ascii="仿宋" w:hAnsi="仿宋" w:eastAsia="仿宋" w:cs="仿宋"/>
          <w:b/>
          <w:sz w:val="28"/>
          <w:szCs w:val="28"/>
          <w:highlight w:val="none"/>
          <w:lang w:val="en-US" w:eastAsia="zh-CN"/>
        </w:rPr>
        <w:t xml:space="preserve">项目成果</w:t>
      </w:r>
      <w:r/>
    </w:p>
    <w:p>
      <w:pPr>
        <w:spacing w:line="360" w:lineRule="auto"/>
        <w:rPr>
          <w:rFonts w:hint="eastAsia" w:ascii="仿宋" w:hAnsi="仿宋" w:eastAsia="仿宋" w:cs="仿宋"/>
          <w:b/>
          <w:bCs/>
          <w:sz w:val="24"/>
          <w:szCs w:val="24"/>
          <w:highlight w:val="none"/>
          <w:lang w:bidi="ar"/>
        </w:rPr>
      </w:pPr>
      <w:r>
        <w:rPr>
          <w:rFonts w:hint="eastAsia" w:ascii="仿宋" w:hAnsi="仿宋" w:eastAsia="仿宋" w:cs="仿宋"/>
          <w:b/>
          <w:bCs/>
          <w:sz w:val="24"/>
          <w:szCs w:val="24"/>
          <w:highlight w:val="none"/>
          <w:lang w:bidi="ar"/>
        </w:rPr>
        <w:t xml:space="preserve">1、成果要求：</w:t>
      </w:r>
      <w:r/>
    </w:p>
    <w:p>
      <w:pPr>
        <w:spacing w:line="360" w:lineRule="auto"/>
        <w:rPr>
          <w:rFonts w:hint="eastAsia" w:ascii="仿宋" w:hAnsi="仿宋" w:eastAsia="仿宋" w:cs="仿宋"/>
          <w:b/>
          <w:bCs/>
          <w:sz w:val="24"/>
          <w:szCs w:val="24"/>
          <w:highlight w:val="none"/>
          <w:lang w:bidi="ar"/>
        </w:rPr>
      </w:pPr>
      <w:r>
        <w:rPr>
          <w:rFonts w:hint="eastAsia" w:ascii="仿宋" w:hAnsi="仿宋" w:eastAsia="仿宋" w:cs="仿宋"/>
          <w:b/>
          <w:bCs/>
          <w:sz w:val="24"/>
          <w:szCs w:val="24"/>
          <w:highlight w:val="none"/>
          <w:lang w:bidi="ar"/>
        </w:rPr>
        <w:t xml:space="preserve">（1）高淳区全域</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1）高淳区生物多样性调查实施方案1份；</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2）高淳区生物多样性调查技术报告1份；</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3）高淳区生物多样性调查工作报告1份；</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4）高淳区陆生维管植物、陆生脊椎动物、陆生昆虫和淡水水生生物、大型真菌、地衣苔藓、大中型土壤动物的物种编目电子版、纸质版各1份；</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5）高淳区生物多样性红色名录1份；</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6）高淳区外来入侵物种名录1份；</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7）高淳区生态环境质量指示物种清单1份。</w:t>
      </w:r>
      <w:r/>
    </w:p>
    <w:p>
      <w:pPr>
        <w:spacing w:line="360" w:lineRule="auto"/>
        <w:rPr>
          <w:rFonts w:hint="eastAsia" w:ascii="仿宋" w:hAnsi="仿宋" w:eastAsia="仿宋" w:cs="仿宋"/>
          <w:b/>
          <w:bCs/>
          <w:sz w:val="24"/>
          <w:szCs w:val="24"/>
          <w:highlight w:val="none"/>
          <w:lang w:bidi="ar"/>
        </w:rPr>
      </w:pPr>
      <w:r>
        <w:rPr>
          <w:rFonts w:hint="eastAsia" w:ascii="仿宋" w:hAnsi="仿宋" w:eastAsia="仿宋" w:cs="仿宋"/>
          <w:b/>
          <w:bCs/>
          <w:sz w:val="24"/>
          <w:szCs w:val="24"/>
          <w:highlight w:val="none"/>
          <w:lang w:bidi="ar"/>
        </w:rPr>
        <w:t xml:space="preserve">（2）游子山区域</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1）游子山生态岛试验区陆生维管植物、陆生脊椎动物、陆生昆虫和淡水水生生物、大型真菌、地衣苔藓、大中型土壤动物的物种编目电子版、纸质版各1份；</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2）游子山生态岛试验区生物多样性红色名录1份；</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3）游子山生态岛试验区外来入侵物种名录1份；</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4）游子山生态岛试验区生态环境质量指示物种清单1份。</w:t>
      </w:r>
      <w:r/>
    </w:p>
    <w:p>
      <w:pPr>
        <w:spacing w:line="360" w:lineRule="auto"/>
        <w:rPr>
          <w:rFonts w:hint="eastAsia" w:ascii="仿宋" w:hAnsi="仿宋" w:eastAsia="仿宋" w:cs="仿宋"/>
          <w:b/>
          <w:bCs/>
          <w:sz w:val="24"/>
          <w:szCs w:val="24"/>
          <w:highlight w:val="none"/>
          <w:lang w:bidi="ar"/>
        </w:rPr>
      </w:pPr>
      <w:r>
        <w:rPr>
          <w:rFonts w:hint="eastAsia" w:ascii="仿宋" w:hAnsi="仿宋" w:eastAsia="仿宋" w:cs="仿宋"/>
          <w:b/>
          <w:bCs/>
          <w:sz w:val="24"/>
          <w:szCs w:val="24"/>
          <w:highlight w:val="none"/>
          <w:lang w:bidi="ar"/>
        </w:rPr>
        <w:t xml:space="preserve">（3）科普宣教</w:t>
      </w:r>
      <w:r/>
    </w:p>
    <w:p>
      <w:pPr>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配合协助南京市高淳生态环境局开展生物多样性保护宣传工作，如国际生物多样性日、六五环境日、全国生态日等宣传活动，开展生物多样性保护专题讲座进社区/进校园/进企业等环保科普活动。</w:t>
      </w:r>
      <w:r/>
    </w:p>
    <w:p>
      <w:pPr>
        <w:spacing w:line="360" w:lineRule="auto"/>
        <w:rPr>
          <w:rFonts w:hint="eastAsia" w:ascii="仿宋" w:hAnsi="仿宋" w:eastAsia="仿宋" w:cs="仿宋"/>
          <w:b/>
          <w:bCs/>
          <w:sz w:val="24"/>
          <w:szCs w:val="24"/>
          <w:highlight w:val="none"/>
          <w:lang w:bidi="ar"/>
        </w:rPr>
      </w:pPr>
      <w:r>
        <w:rPr>
          <w:rFonts w:hint="eastAsia" w:ascii="仿宋" w:hAnsi="仿宋" w:eastAsia="仿宋" w:cs="仿宋"/>
          <w:b/>
          <w:bCs/>
          <w:sz w:val="24"/>
          <w:szCs w:val="24"/>
          <w:highlight w:val="none"/>
          <w:lang w:bidi="ar"/>
        </w:rPr>
        <w:t xml:space="preserve">2、</w:t>
      </w:r>
      <w:r>
        <w:rPr>
          <w:rFonts w:hint="eastAsia" w:ascii="仿宋" w:hAnsi="仿宋" w:eastAsia="仿宋" w:cs="仿宋"/>
          <w:b/>
          <w:bCs/>
          <w:sz w:val="24"/>
          <w:szCs w:val="24"/>
          <w:highlight w:val="none"/>
          <w:lang w:val="zh-CN" w:bidi="ar"/>
        </w:rPr>
        <w:t xml:space="preserve">成果</w:t>
      </w:r>
      <w:r>
        <w:rPr>
          <w:rFonts w:hint="eastAsia" w:ascii="仿宋" w:hAnsi="仿宋" w:eastAsia="仿宋" w:cs="仿宋"/>
          <w:b/>
          <w:bCs/>
          <w:sz w:val="24"/>
          <w:szCs w:val="24"/>
          <w:highlight w:val="none"/>
          <w:lang w:bidi="ar"/>
        </w:rPr>
        <w:t xml:space="preserve">验收要求：相关成果通过省生态环境厅组织的专家评审。</w:t>
      </w:r>
      <w:r/>
    </w:p>
    <w:p>
      <w:pP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rPr>
        <w:t xml:space="preserve">四、</w:t>
      </w:r>
      <w:r>
        <w:rPr>
          <w:rFonts w:hint="eastAsia" w:ascii="仿宋" w:hAnsi="仿宋" w:eastAsia="仿宋" w:cs="仿宋"/>
          <w:b/>
          <w:sz w:val="28"/>
          <w:szCs w:val="28"/>
          <w:highlight w:val="none"/>
        </w:rPr>
        <w:t xml:space="preserve">商务部分要求</w:t>
      </w:r>
      <w:r/>
    </w:p>
    <w:p>
      <w:pPr>
        <w:spacing w:line="360" w:lineRule="auto"/>
        <w:rPr>
          <w:rFonts w:hint="eastAsia" w:ascii="仿宋" w:hAnsi="仿宋" w:eastAsia="仿宋" w:cs="仿宋"/>
          <w:bCs/>
          <w:sz w:val="24"/>
          <w:szCs w:val="22"/>
          <w:highlight w:val="none"/>
        </w:rPr>
      </w:pPr>
      <w:r>
        <w:rPr>
          <w:rFonts w:hint="eastAsia" w:ascii="仿宋" w:hAnsi="仿宋" w:eastAsia="仿宋" w:cs="仿宋"/>
          <w:b/>
          <w:sz w:val="24"/>
          <w:szCs w:val="22"/>
          <w:highlight w:val="none"/>
        </w:rPr>
        <w:t xml:space="preserve">1、</w:t>
      </w:r>
      <w:r>
        <w:rPr>
          <w:rFonts w:hint="eastAsia" w:ascii="仿宋" w:hAnsi="仿宋" w:eastAsia="仿宋" w:cs="仿宋"/>
          <w:b/>
          <w:sz w:val="24"/>
          <w:szCs w:val="22"/>
          <w:highlight w:val="none"/>
          <w:lang w:val="en-US"/>
        </w:rPr>
        <w:t xml:space="preserve">合同履行期限</w:t>
      </w:r>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自合同签订之日起至2028年12月31日止</w:t>
      </w:r>
      <w:r>
        <w:rPr>
          <w:rFonts w:hint="eastAsia" w:ascii="仿宋" w:hAnsi="仿宋" w:eastAsia="仿宋" w:cs="仿宋"/>
          <w:bCs/>
          <w:sz w:val="24"/>
          <w:szCs w:val="22"/>
          <w:highlight w:val="none"/>
          <w:lang w:val="en-US"/>
        </w:rPr>
        <w:t xml:space="preserve">。</w:t>
      </w:r>
      <w:r/>
    </w:p>
    <w:p>
      <w:pPr>
        <w:spacing w:line="360" w:lineRule="auto"/>
        <w:rPr>
          <w:rFonts w:hint="eastAsia" w:ascii="仿宋" w:hAnsi="仿宋" w:eastAsia="仿宋" w:cs="仿宋"/>
          <w:b/>
          <w:sz w:val="24"/>
          <w:szCs w:val="22"/>
          <w:highlight w:val="none"/>
        </w:rPr>
      </w:pPr>
      <w:r>
        <w:rPr>
          <w:rFonts w:hint="eastAsia" w:ascii="仿宋" w:hAnsi="仿宋" w:eastAsia="仿宋" w:cs="仿宋"/>
          <w:b/>
          <w:sz w:val="24"/>
          <w:szCs w:val="22"/>
          <w:highlight w:val="none"/>
        </w:rPr>
        <w:t xml:space="preserve">2、服务保障和自罚承诺</w:t>
      </w:r>
      <w:r/>
    </w:p>
    <w:p>
      <w:pPr>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（1）供应商应对照磋商文件要求，书面说明已对采购人的需求做出了实质性的响应，或申明与需求的偏差和例外。</w:t>
      </w:r>
      <w:r/>
    </w:p>
    <w:p>
      <w:pPr>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（2）如果发生因供应商安全措施不力造成的事故责任、或者其他工作失误，由此所产生的一切责任由供应商承担。</w:t>
      </w:r>
      <w:r/>
    </w:p>
    <w:p>
      <w:pPr>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（3）如因供应商投入人员过少</w:t>
      </w:r>
      <w:r>
        <w:rPr>
          <w:rFonts w:hint="eastAsia" w:ascii="仿宋" w:hAnsi="仿宋" w:eastAsia="仿宋" w:cs="仿宋"/>
          <w:bCs/>
          <w:sz w:val="24"/>
          <w:szCs w:val="22"/>
          <w:highlight w:val="none"/>
          <w:lang w:val="en-US" w:eastAsia="zh-CN"/>
        </w:rPr>
        <w:t xml:space="preserve">等</w:t>
      </w:r>
      <w:r>
        <w:rPr>
          <w:rFonts w:hint="eastAsia" w:ascii="仿宋" w:hAnsi="仿宋" w:eastAsia="仿宋" w:cs="仿宋"/>
          <w:bCs/>
          <w:sz w:val="24"/>
          <w:szCs w:val="22"/>
          <w:highlight w:val="none"/>
        </w:rPr>
        <w:t xml:space="preserve">原因，造成无法</w:t>
      </w:r>
      <w:r>
        <w:rPr>
          <w:rFonts w:hint="eastAsia" w:ascii="仿宋" w:hAnsi="仿宋" w:eastAsia="仿宋" w:cs="仿宋"/>
          <w:bCs/>
          <w:sz w:val="24"/>
          <w:szCs w:val="22"/>
          <w:highlight w:val="none"/>
          <w:lang w:val="en-US" w:eastAsia="zh-CN"/>
        </w:rPr>
        <w:t xml:space="preserve">按期</w:t>
      </w:r>
      <w:r>
        <w:rPr>
          <w:rFonts w:hint="eastAsia" w:ascii="仿宋" w:hAnsi="仿宋" w:eastAsia="仿宋" w:cs="仿宋"/>
          <w:bCs/>
          <w:sz w:val="24"/>
          <w:szCs w:val="22"/>
          <w:highlight w:val="none"/>
        </w:rPr>
        <w:t xml:space="preserve">完成服务，由此产生的一切责任由供应商承担。</w:t>
      </w:r>
      <w:r/>
    </w:p>
    <w:p>
      <w:pPr>
        <w:spacing w:line="360" w:lineRule="auto"/>
        <w:rPr>
          <w:rFonts w:hint="eastAsia" w:ascii="仿宋" w:hAnsi="仿宋" w:eastAsia="仿宋" w:cs="仿宋"/>
          <w:b/>
          <w:sz w:val="24"/>
          <w:szCs w:val="22"/>
          <w:highlight w:val="none"/>
        </w:rPr>
      </w:pPr>
      <w:r>
        <w:rPr>
          <w:rFonts w:hint="eastAsia" w:ascii="仿宋" w:hAnsi="仿宋" w:eastAsia="仿宋" w:cs="仿宋"/>
          <w:b/>
          <w:sz w:val="24"/>
          <w:szCs w:val="22"/>
          <w:highlight w:val="none"/>
        </w:rPr>
        <w:t xml:space="preserve">3、报价说明</w:t>
      </w:r>
      <w:r/>
    </w:p>
    <w:p>
      <w:pPr>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（2）供应商的任何错漏、优惠、竞争性报价不得作为减轻责任、减少服务、增加收费、降低服务质量的理由。</w:t>
      </w:r>
      <w:r/>
    </w:p>
    <w:p>
      <w:pPr>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（3）供应商报价除包含采购文件中列明的项目外还应包括保障服务正常运行应当具有的物资和服务，对服务正常运行应当具有的物资和服务理解不一致的以采购人理解为准。</w:t>
      </w:r>
      <w:r/>
    </w:p>
    <w:p>
      <w:pPr>
        <w:spacing w:line="360" w:lineRule="auto"/>
        <w:rPr>
          <w:rFonts w:hint="eastAsia" w:ascii="仿宋" w:hAnsi="仿宋" w:eastAsia="仿宋" w:cs="仿宋"/>
          <w:b/>
          <w:sz w:val="24"/>
          <w:szCs w:val="22"/>
          <w:highlight w:val="none"/>
        </w:rPr>
      </w:pPr>
      <w:r>
        <w:rPr>
          <w:rFonts w:hint="eastAsia" w:ascii="仿宋" w:hAnsi="仿宋" w:eastAsia="仿宋" w:cs="仿宋"/>
          <w:b/>
          <w:sz w:val="24"/>
          <w:szCs w:val="22"/>
          <w:highlight w:val="none"/>
        </w:rPr>
        <w:t xml:space="preserve">4、付款条件</w:t>
      </w:r>
      <w:r/>
    </w:p>
    <w:p>
      <w:pPr>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lang w:eastAsia="zh-CN"/>
        </w:rPr>
        <w:t xml:space="preserve">（</w:t>
      </w:r>
      <w:r>
        <w:rPr>
          <w:rFonts w:hint="eastAsia" w:ascii="仿宋" w:hAnsi="仿宋" w:eastAsia="仿宋" w:cs="仿宋"/>
          <w:bCs/>
          <w:sz w:val="24"/>
          <w:szCs w:val="22"/>
          <w:highlight w:val="none"/>
          <w:lang w:val="en-US" w:eastAsia="zh-CN"/>
        </w:rPr>
        <w:t xml:space="preserve">1</w:t>
      </w:r>
      <w:r>
        <w:rPr>
          <w:rFonts w:hint="eastAsia" w:ascii="仿宋" w:hAnsi="仿宋" w:eastAsia="仿宋" w:cs="仿宋"/>
          <w:bCs/>
          <w:sz w:val="24"/>
          <w:szCs w:val="22"/>
          <w:highlight w:val="none"/>
          <w:lang w:eastAsia="zh-CN"/>
        </w:rPr>
        <w:t xml:space="preserve">）</w:t>
      </w:r>
      <w:r>
        <w:rPr>
          <w:rFonts w:hint="eastAsia" w:ascii="仿宋" w:hAnsi="仿宋" w:eastAsia="仿宋" w:cs="仿宋"/>
          <w:bCs/>
          <w:sz w:val="24"/>
          <w:szCs w:val="22"/>
          <w:highlight w:val="none"/>
        </w:rPr>
        <w:t xml:space="preserve">合同签订后10个工作日内，采购人支付供应商合同总价的30%；</w:t>
      </w:r>
      <w:r/>
    </w:p>
    <w:p>
      <w:pPr>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lang w:eastAsia="zh-CN"/>
        </w:rPr>
        <w:t xml:space="preserve">（</w:t>
      </w:r>
      <w:r>
        <w:rPr>
          <w:rFonts w:hint="eastAsia" w:ascii="仿宋" w:hAnsi="仿宋" w:eastAsia="仿宋" w:cs="仿宋"/>
          <w:bCs/>
          <w:sz w:val="24"/>
          <w:szCs w:val="22"/>
          <w:highlight w:val="none"/>
          <w:lang w:val="en-US" w:eastAsia="zh-CN"/>
        </w:rPr>
        <w:t xml:space="preserve">2</w:t>
      </w:r>
      <w:r>
        <w:rPr>
          <w:rFonts w:hint="eastAsia" w:ascii="仿宋" w:hAnsi="仿宋" w:eastAsia="仿宋" w:cs="仿宋"/>
          <w:bCs/>
          <w:sz w:val="24"/>
          <w:szCs w:val="22"/>
          <w:highlight w:val="none"/>
          <w:lang w:eastAsia="zh-CN"/>
        </w:rPr>
        <w:t xml:space="preserve">）</w:t>
      </w:r>
      <w:r>
        <w:rPr>
          <w:rFonts w:hint="eastAsia" w:ascii="仿宋" w:hAnsi="仿宋" w:eastAsia="仿宋" w:cs="仿宋"/>
          <w:bCs/>
          <w:sz w:val="24"/>
          <w:szCs w:val="22"/>
          <w:highlight w:val="none"/>
        </w:rPr>
        <w:t xml:space="preserve">项目通过中期评审后10个工作日内，采购人支付供应商合同总价的30%；</w:t>
      </w:r>
      <w:r/>
    </w:p>
    <w:p>
      <w:pPr>
        <w:spacing w:line="360" w:lineRule="auto"/>
        <w:rPr>
          <w:rFonts w:hint="eastAsia" w:ascii="仿宋" w:hAnsi="仿宋" w:eastAsia="仿宋" w:cs="仿宋"/>
          <w:bCs/>
          <w:sz w:val="24"/>
          <w:szCs w:val="22"/>
          <w:highlight w:val="none"/>
        </w:rPr>
        <w:sectPr>
          <w:headerReference w:type="default" r:id="rId9"/>
          <w:footerReference w:type="default" r:id="rId13"/>
          <w:footerReference w:type="first" r:id="rId14"/>
          <w:footnotePr/>
          <w:endnotePr/>
          <w:type w:val="nextPage"/>
          <w:pgSz w:w="11906" w:h="16838" w:orient="portrait"/>
          <w:pgMar w:top="1247" w:right="1570" w:bottom="1417" w:left="1570" w:header="851" w:footer="680" w:gutter="0"/>
          <w:pgNumType w:start="1"/>
          <w:cols w:num="1" w:sep="0" w:space="720" w:equalWidth="1"/>
          <w:docGrid w:linePitch="360"/>
        </w:sectPr>
      </w:pPr>
      <w:r>
        <w:rPr>
          <w:rFonts w:hint="eastAsia" w:ascii="仿宋" w:hAnsi="仿宋" w:eastAsia="仿宋" w:cs="仿宋"/>
          <w:bCs/>
          <w:sz w:val="24"/>
          <w:szCs w:val="22"/>
          <w:highlight w:val="none"/>
          <w:lang w:eastAsia="zh-CN"/>
        </w:rPr>
        <w:t xml:space="preserve">（</w:t>
      </w:r>
      <w:r>
        <w:rPr>
          <w:rFonts w:hint="eastAsia" w:ascii="仿宋" w:hAnsi="仿宋" w:eastAsia="仿宋" w:cs="仿宋"/>
          <w:bCs/>
          <w:sz w:val="24"/>
          <w:szCs w:val="22"/>
          <w:highlight w:val="none"/>
          <w:lang w:val="en-US" w:eastAsia="zh-CN"/>
        </w:rPr>
        <w:t xml:space="preserve">3</w:t>
      </w:r>
      <w:r>
        <w:rPr>
          <w:rFonts w:hint="eastAsia" w:ascii="仿宋" w:hAnsi="仿宋" w:eastAsia="仿宋" w:cs="仿宋"/>
          <w:bCs/>
          <w:sz w:val="24"/>
          <w:szCs w:val="22"/>
          <w:highlight w:val="none"/>
          <w:lang w:eastAsia="zh-CN"/>
        </w:rPr>
        <w:t xml:space="preserve">）</w:t>
      </w:r>
      <w:r>
        <w:rPr>
          <w:rFonts w:hint="eastAsia" w:ascii="仿宋" w:hAnsi="仿宋" w:eastAsia="仿宋" w:cs="仿宋"/>
          <w:bCs/>
          <w:sz w:val="24"/>
          <w:szCs w:val="22"/>
          <w:highlight w:val="none"/>
        </w:rPr>
        <w:t xml:space="preserve">项目通过终期评审后10个工作日内，采购人支付供应商合同总价的40%。</w:t>
      </w:r>
      <w:r/>
    </w:p>
    <w:p>
      <w:pPr>
        <w:jc w:val="center"/>
        <w:spacing w:line="360" w:lineRule="auto"/>
        <w:rPr>
          <w:rFonts w:hint="eastAsia" w:ascii="仿宋" w:hAnsi="仿宋" w:eastAsia="仿宋" w:cs="仿宋"/>
          <w:b/>
          <w:bCs/>
          <w:sz w:val="36"/>
          <w:szCs w:val="16"/>
          <w:highlight w:val="none"/>
        </w:rPr>
      </w:pPr>
      <w:r/>
      <w:bookmarkStart w:id="93" w:name="_Toc5379"/>
      <w:r>
        <w:rPr>
          <w:rFonts w:hint="eastAsia" w:ascii="仿宋" w:hAnsi="仿宋" w:eastAsia="仿宋" w:cs="仿宋"/>
          <w:b/>
          <w:bCs/>
          <w:sz w:val="36"/>
          <w:szCs w:val="16"/>
          <w:highlight w:val="none"/>
        </w:rPr>
        <w:t xml:space="preserve">第五章 合同草案条款</w:t>
      </w:r>
      <w:bookmarkEnd w:id="93"/>
      <w:r/>
      <w:r/>
    </w:p>
    <w:p>
      <w:pPr>
        <w:pStyle w:val="1160"/>
        <w:ind w:firstLine="400"/>
        <w:spacing w:line="360" w:lineRule="auto"/>
        <w:rPr>
          <w:rFonts w:hint="eastAsia" w:ascii="仿宋" w:hAnsi="仿宋" w:eastAsia="仿宋"/>
          <w:highlight w:val="none"/>
        </w:rPr>
      </w:pPr>
      <w:r>
        <w:rPr>
          <w:rFonts w:hint="eastAsia" w:ascii="仿宋" w:hAnsi="仿宋" w:eastAsia="仿宋"/>
          <w:highlight w:val="none"/>
        </w:rPr>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ind w:firstLine="480"/>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jc w:val="center"/>
        <w:rPr>
          <w:rFonts w:hint="eastAsia" w:ascii="方正小标宋简体" w:hAnsi="仿宋" w:eastAsia="方正小标宋简体" w:cs="仿宋"/>
          <w:b/>
          <w:bCs/>
          <w:sz w:val="52"/>
          <w:szCs w:val="52"/>
          <w:highlight w:val="none"/>
        </w:rPr>
      </w:pPr>
      <w:r>
        <w:rPr>
          <w:rFonts w:hint="eastAsia" w:ascii="方正小标宋简体" w:hAnsi="仿宋" w:eastAsia="方正小标宋简体" w:cs="仿宋"/>
          <w:b/>
          <w:bCs/>
          <w:sz w:val="52"/>
          <w:szCs w:val="52"/>
          <w:highlight w:val="none"/>
        </w:rPr>
      </w:r>
      <w:r/>
    </w:p>
    <w:p>
      <w:pPr>
        <w:jc w:val="center"/>
        <w:rPr>
          <w:rFonts w:hint="eastAsia" w:ascii="方正小标宋简体" w:hAnsi="仿宋" w:eastAsia="方正小标宋简体" w:cs="仿宋"/>
          <w:b/>
          <w:bCs/>
          <w:sz w:val="52"/>
          <w:szCs w:val="52"/>
          <w:highlight w:val="none"/>
        </w:rPr>
      </w:pPr>
      <w:r>
        <w:rPr>
          <w:rFonts w:hint="eastAsia" w:ascii="方正小标宋简体" w:hAnsi="仿宋" w:eastAsia="方正小标宋简体" w:cs="仿宋"/>
          <w:b/>
          <w:bCs/>
          <w:sz w:val="52"/>
          <w:szCs w:val="52"/>
          <w:highlight w:val="none"/>
        </w:rPr>
        <w:t xml:space="preserve">南京市政府采购合同</w:t>
      </w:r>
      <w:r/>
    </w:p>
    <w:p>
      <w:pPr>
        <w:rPr>
          <w:rFonts w:hint="eastAsia" w:ascii="仿宋" w:hAnsi="仿宋" w:eastAsia="仿宋" w:cs="仿宋"/>
          <w:sz w:val="52"/>
          <w:szCs w:val="52"/>
          <w:highlight w:val="none"/>
        </w:rPr>
      </w:pPr>
      <w:r>
        <w:rPr>
          <w:rFonts w:hint="eastAsia" w:ascii="仿宋" w:hAnsi="仿宋" w:eastAsia="仿宋" w:cs="仿宋"/>
          <w:sz w:val="52"/>
          <w:szCs w:val="52"/>
          <w:highlight w:val="none"/>
        </w:rPr>
      </w:r>
      <w:r/>
    </w:p>
    <w:p>
      <w:pPr>
        <w:pStyle w:val="1067"/>
        <w:rPr>
          <w:rFonts w:hint="eastAsia" w:ascii="仿宋" w:hAnsi="仿宋" w:eastAsia="仿宋" w:cs="仿宋"/>
          <w:highlight w:val="none"/>
        </w:rPr>
      </w:pPr>
      <w:r>
        <w:rPr>
          <w:rFonts w:hint="eastAsia" w:ascii="仿宋" w:hAnsi="仿宋" w:eastAsia="仿宋" w:cs="仿宋"/>
          <w:highlight w:val="none"/>
        </w:rPr>
      </w:r>
      <w:r/>
    </w:p>
    <w:p>
      <w:pPr>
        <w:pStyle w:val="1067"/>
        <w:rPr>
          <w:rFonts w:hint="eastAsia" w:ascii="仿宋" w:hAnsi="仿宋" w:eastAsia="仿宋" w:cs="仿宋"/>
          <w:highlight w:val="none"/>
        </w:rPr>
      </w:pPr>
      <w:r>
        <w:rPr>
          <w:rFonts w:hint="eastAsia" w:ascii="仿宋" w:hAnsi="仿宋" w:eastAsia="仿宋" w:cs="仿宋"/>
          <w:highlight w:val="none"/>
        </w:rPr>
      </w:r>
      <w:r/>
    </w:p>
    <w:p>
      <w:pPr>
        <w:pStyle w:val="1067"/>
        <w:rPr>
          <w:rFonts w:hint="eastAsia" w:ascii="仿宋" w:hAnsi="仿宋" w:eastAsia="仿宋" w:cs="仿宋"/>
          <w:highlight w:val="none"/>
        </w:rPr>
      </w:pPr>
      <w:r>
        <w:rPr>
          <w:rFonts w:hint="eastAsia" w:ascii="仿宋" w:hAnsi="仿宋" w:eastAsia="仿宋" w:cs="仿宋"/>
          <w:highlight w:val="none"/>
        </w:rPr>
      </w:r>
      <w:r/>
    </w:p>
    <w:p>
      <w:pPr>
        <w:ind w:firstLine="960"/>
        <w:spacing w:before="408" w:line="600" w:lineRule="exact"/>
        <w:tabs>
          <w:tab w:val="left" w:pos="7713" w:leader="none"/>
        </w:tabs>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合同编号 ：</w:t>
      </w:r>
      <w:r>
        <w:rPr>
          <w:rFonts w:hint="eastAsia" w:ascii="仿宋" w:hAnsi="仿宋" w:eastAsia="仿宋" w:cs="仿宋"/>
          <w:sz w:val="32"/>
          <w:szCs w:val="32"/>
          <w:highlight w:val="none"/>
          <w:u w:val="single"/>
        </w:rPr>
        <w:t xml:space="preserve">               </w:t>
      </w:r>
      <w:r/>
    </w:p>
    <w:p>
      <w:pPr>
        <w:ind w:firstLine="960"/>
        <w:spacing w:line="600" w:lineRule="exact"/>
        <w:tabs>
          <w:tab w:val="left" w:pos="7701" w:leader="none"/>
        </w:tabs>
        <w:rPr>
          <w:rFonts w:hint="eastAsia" w:ascii="仿宋" w:hAnsi="仿宋" w:eastAsia="仿宋" w:cs="仿宋"/>
          <w:sz w:val="32"/>
          <w:szCs w:val="32"/>
          <w:highlight w:val="none"/>
          <w:u w:val="single"/>
        </w:rPr>
      </w:pPr>
      <w:r>
        <w:rPr>
          <w:rFonts w:hint="eastAsia" w:ascii="仿宋" w:hAnsi="仿宋" w:eastAsia="仿宋" w:cs="仿宋"/>
          <w:sz w:val="32"/>
          <w:szCs w:val="32"/>
          <w:highlight w:val="none"/>
        </w:rPr>
        <w:t xml:space="preserve">项目名称 ：</w:t>
      </w:r>
      <w:r>
        <w:rPr>
          <w:rFonts w:hint="eastAsia" w:ascii="仿宋" w:hAnsi="仿宋" w:eastAsia="仿宋" w:cs="仿宋"/>
          <w:sz w:val="32"/>
          <w:szCs w:val="32"/>
          <w:highlight w:val="none"/>
          <w:u w:val="single"/>
        </w:rPr>
        <w:t xml:space="preserve">               </w:t>
      </w:r>
      <w:r/>
    </w:p>
    <w:p>
      <w:pPr>
        <w:ind w:firstLine="960"/>
        <w:spacing w:line="600" w:lineRule="exact"/>
        <w:tabs>
          <w:tab w:val="left" w:pos="7701" w:leader="none"/>
        </w:tabs>
        <w:rPr>
          <w:rFonts w:hint="eastAsia" w:ascii="仿宋" w:hAnsi="仿宋" w:eastAsia="仿宋" w:cs="仿宋"/>
          <w:sz w:val="32"/>
          <w:szCs w:val="32"/>
          <w:highlight w:val="none"/>
          <w:u w:val="single"/>
        </w:rPr>
      </w:pPr>
      <w:r>
        <w:rPr>
          <w:rFonts w:hint="eastAsia" w:ascii="仿宋" w:hAnsi="仿宋" w:eastAsia="仿宋" w:cs="仿宋"/>
          <w:sz w:val="32"/>
          <w:szCs w:val="32"/>
          <w:highlight w:val="none"/>
          <w:lang w:val="en-US" w:eastAsia="zh-CN"/>
        </w:rPr>
        <w:t xml:space="preserve">采 购 人</w:t>
      </w:r>
      <w:r>
        <w:rPr>
          <w:rFonts w:hint="eastAsia" w:ascii="仿宋" w:hAnsi="仿宋" w:eastAsia="仿宋" w:cs="仿宋"/>
          <w:sz w:val="32"/>
          <w:szCs w:val="32"/>
          <w:highlight w:val="none"/>
        </w:rPr>
        <w:t xml:space="preserve"> ：</w:t>
      </w:r>
      <w:r>
        <w:rPr>
          <w:rFonts w:hint="eastAsia" w:ascii="仿宋" w:hAnsi="仿宋" w:eastAsia="仿宋" w:cs="仿宋"/>
          <w:sz w:val="32"/>
          <w:szCs w:val="32"/>
          <w:highlight w:val="none"/>
          <w:u w:val="single"/>
        </w:rPr>
        <w:t xml:space="preserve">               </w:t>
      </w:r>
      <w:r/>
    </w:p>
    <w:p>
      <w:pPr>
        <w:ind w:firstLine="960"/>
        <w:spacing w:line="600" w:lineRule="exact"/>
        <w:tabs>
          <w:tab w:val="left" w:pos="7701" w:leader="none"/>
        </w:tabs>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 xml:space="preserve">供 应 商</w:t>
      </w:r>
      <w:r>
        <w:rPr>
          <w:rFonts w:hint="eastAsia" w:ascii="仿宋" w:hAnsi="仿宋" w:eastAsia="仿宋" w:cs="仿宋"/>
          <w:sz w:val="32"/>
          <w:szCs w:val="32"/>
          <w:highlight w:val="none"/>
        </w:rPr>
        <w:t xml:space="preserve"> ：</w:t>
      </w:r>
      <w:r>
        <w:rPr>
          <w:rFonts w:hint="eastAsia" w:ascii="仿宋" w:hAnsi="仿宋" w:eastAsia="仿宋" w:cs="仿宋"/>
          <w:sz w:val="32"/>
          <w:szCs w:val="32"/>
          <w:highlight w:val="none"/>
          <w:u w:val="single"/>
        </w:rPr>
        <w:t xml:space="preserve">               </w:t>
      </w:r>
      <w:r/>
    </w:p>
    <w:p>
      <w:pPr>
        <w:ind w:firstLine="960"/>
        <w:spacing w:line="600" w:lineRule="exact"/>
        <w:tabs>
          <w:tab w:val="left" w:pos="8235" w:leader="none"/>
        </w:tabs>
        <w:rPr>
          <w:rFonts w:hint="eastAsia" w:ascii="仿宋" w:hAnsi="仿宋" w:eastAsia="仿宋" w:cs="仿宋"/>
          <w:sz w:val="18"/>
          <w:szCs w:val="18"/>
          <w:highlight w:val="none"/>
        </w:rPr>
      </w:pPr>
      <w:r>
        <w:rPr>
          <w:rFonts w:hint="eastAsia" w:ascii="仿宋" w:hAnsi="仿宋" w:eastAsia="仿宋" w:cs="仿宋"/>
          <w:sz w:val="32"/>
          <w:szCs w:val="32"/>
          <w:highlight w:val="none"/>
        </w:rPr>
        <w:t xml:space="preserve">签订日期 ：</w:t>
      </w:r>
      <w:r>
        <w:rPr>
          <w:rFonts w:hint="eastAsia" w:ascii="仿宋" w:hAnsi="仿宋" w:eastAsia="仿宋" w:cs="仿宋"/>
          <w:sz w:val="32"/>
          <w:szCs w:val="32"/>
          <w:highlight w:val="none"/>
          <w:u w:val="single"/>
        </w:rPr>
        <w:t xml:space="preserve">                 </w:t>
      </w:r>
      <w:r/>
    </w:p>
    <w:p>
      <w:pPr>
        <w:spacing w:before="6"/>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67"/>
        <w:rPr>
          <w:rFonts w:hint="eastAsia" w:ascii="仿宋" w:hAnsi="仿宋" w:eastAsia="仿宋" w:cs="仿宋"/>
          <w:highlight w:val="none"/>
        </w:rPr>
      </w:pPr>
      <w:r>
        <w:rPr>
          <w:rFonts w:hint="eastAsia" w:ascii="仿宋" w:hAnsi="仿宋" w:eastAsia="仿宋" w:cs="仿宋"/>
          <w:highlight w:val="none"/>
        </w:rPr>
      </w:r>
      <w:r/>
    </w:p>
    <w:p>
      <w:pPr>
        <w:pStyle w:val="1067"/>
        <w:rPr>
          <w:rFonts w:hint="eastAsia" w:ascii="仿宋" w:hAnsi="仿宋" w:eastAsia="仿宋" w:cs="仿宋"/>
          <w:highlight w:val="none"/>
        </w:rPr>
      </w:pPr>
      <w:r>
        <w:rPr>
          <w:rFonts w:hint="eastAsia" w:ascii="仿宋" w:hAnsi="仿宋" w:eastAsia="仿宋" w:cs="仿宋"/>
          <w:highlight w:val="none"/>
        </w:rPr>
      </w:r>
      <w:r/>
    </w:p>
    <w:p>
      <w:pPr>
        <w:pStyle w:val="1067"/>
        <w:rPr>
          <w:rFonts w:hint="eastAsia" w:ascii="仿宋" w:hAnsi="仿宋" w:eastAsia="仿宋" w:cs="仿宋"/>
          <w:highlight w:val="none"/>
        </w:rPr>
      </w:pPr>
      <w:r>
        <w:rPr>
          <w:rFonts w:hint="eastAsia" w:ascii="仿宋" w:hAnsi="仿宋" w:eastAsia="仿宋" w:cs="仿宋"/>
          <w:highlight w:val="none"/>
        </w:rPr>
      </w:r>
      <w:r/>
    </w:p>
    <w:p>
      <w:pPr>
        <w:pStyle w:val="1067"/>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96"/>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96"/>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96"/>
        <w:rPr>
          <w:highlight w:val="none"/>
        </w:rPr>
      </w:pPr>
      <w:r>
        <w:rPr>
          <w:highlight w:val="none"/>
        </w:rPr>
      </w:r>
      <w:r/>
    </w:p>
    <w:p>
      <w:pPr>
        <w:pStyle w:val="1067"/>
        <w:spacing w:line="300" w:lineRule="exact"/>
        <w:rPr>
          <w:highlight w:val="none"/>
        </w:rPr>
      </w:pPr>
      <w:r>
        <w:rPr>
          <w:highlight w:val="none"/>
        </w:rPr>
      </w:r>
      <w:r/>
    </w:p>
    <w:p>
      <w:pPr>
        <w:rPr>
          <w:rStyle w:val="1211"/>
          <w:rFonts w:hint="eastAsia" w:ascii="仿宋" w:hAnsi="仿宋" w:eastAsia="仿宋" w:cs="仿宋"/>
          <w:szCs w:val="21"/>
          <w:highlight w:val="none"/>
        </w:rPr>
      </w:pPr>
      <w:r>
        <w:rPr>
          <w:rFonts w:hint="eastAsia" w:ascii="仿宋" w:hAnsi="仿宋" w:eastAsia="仿宋" w:cs="仿宋"/>
          <w:szCs w:val="21"/>
          <w:highlight w:val="none"/>
        </w:rPr>
      </w:r>
      <w:r/>
    </w:p>
    <w:tbl>
      <w:tblPr>
        <w:tblStyle w:val="894"/>
        <w:tblW w:w="9240" w:type="dxa"/>
        <w:jc w:val="center"/>
        <w:tblLayout w:type="fixed"/>
        <w:tblCellMar>
          <w:left w:w="108" w:type="dxa"/>
          <w:top w:w="0" w:type="dxa"/>
          <w:right w:w="108" w:type="dxa"/>
          <w:bottom w:w="0" w:type="dxa"/>
        </w:tblCellMar>
        <w:tblLook w:val="04A0" w:firstRow="1" w:lastRow="0" w:firstColumn="1" w:lastColumn="0" w:noHBand="0" w:noVBand="1"/>
      </w:tblPr>
      <w:tblGrid>
        <w:gridCol w:w="4620"/>
        <w:gridCol w:w="4620"/>
      </w:tblGrid>
      <w:tr>
        <w:trPr>
          <w:jc w:val="center"/>
          <w:trHeight w:val="546"/>
        </w:trPr>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采购人（以下称甲方）：</w:t>
            </w:r>
            <w:r/>
          </w:p>
        </w:tc>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供应商：（以下称乙方）</w:t>
            </w:r>
            <w:r/>
          </w:p>
        </w:tc>
      </w:tr>
      <w:tr>
        <w:trPr>
          <w:jc w:val="center"/>
          <w:trHeight w:val="599"/>
        </w:trPr>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住所地：</w:t>
            </w:r>
            <w:r/>
          </w:p>
        </w:tc>
        <w:tc>
          <w:tcPr>
            <w:tcBorders>
              <w:top w:val="none" w:color="000000" w:sz="4" w:space="0"/>
              <w:left w:val="none" w:color="000000" w:sz="4" w:space="0"/>
              <w:bottom w:val="none" w:color="000000" w:sz="4" w:space="0"/>
              <w:right w:val="none" w:color="000000" w:sz="4" w:space="0"/>
            </w:tcBorders>
            <w:tcW w:w="4620"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住所地：</w:t>
            </w:r>
            <w:r/>
          </w:p>
        </w:tc>
      </w:tr>
    </w:tbl>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根据《中华人民共和国政府采购法》、《中华人民共和国民法典》等法律法规的规定，甲乙双方按照本项目的采购结果签订本合同。</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第一条 合同标的</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服务内容： </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rPr>
        <w:t xml:space="preserve">。</w:t>
      </w:r>
      <w:r/>
    </w:p>
    <w:p>
      <w:pPr>
        <w:numPr>
          <w:ilvl w:val="0"/>
          <w:numId w:val="5"/>
        </w:num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服务工作要求</w:t>
      </w:r>
      <w:r/>
    </w:p>
    <w:p>
      <w:pPr>
        <w:ind w:firstLine="480"/>
        <w:keepLines/>
        <w:keepNext/>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以采购文件、响应文件和甲乙双方确认的方案为准。</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第三条 服务期限</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1、本项目服务期限为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，即</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日至</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第四条 合同总价款 </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1、本合同项下总价款为人民币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元，大写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(含税)。</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第五条 资金支付</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1、本合同项下所有款项均以人民币支付。</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2、本合同项下的采购资金由甲方自行支付，甲方每次付款前，乙方需先行提供符合法律规定的等额发票，否则甲方有权延迟付款。</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3、具体费用支付：</w:t>
      </w:r>
      <w:r/>
    </w:p>
    <w:p>
      <w:pP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1</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合同签订后10个工作日内，采购人支付供应商合同总价的30%；</w:t>
      </w:r>
      <w:r/>
    </w:p>
    <w:p>
      <w:pP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项目通过中期评审后10个工作日内，采购人支付供应商合同总价的30%；</w:t>
      </w:r>
      <w:r/>
    </w:p>
    <w:p>
      <w:pP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项目通过终期评审后10个工作日内，采购人支付供应商合同总价的40%。</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第六条 组成本合同的有关文件 </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下列关于南京市政府采购</w:t>
      </w:r>
      <w:r>
        <w:rPr>
          <w:rFonts w:hint="eastAsia" w:ascii="仿宋" w:hAnsi="仿宋" w:eastAsia="仿宋" w:cs="仿宋"/>
          <w:sz w:val="24"/>
          <w:szCs w:val="24"/>
          <w:highlight w:val="none"/>
          <w:u w:val="single"/>
          <w:lang w:bidi="ar"/>
        </w:rPr>
        <w:t xml:space="preserve">      </w:t>
      </w:r>
      <w:r>
        <w:rPr>
          <w:rFonts w:hint="eastAsia" w:ascii="仿宋" w:hAnsi="仿宋" w:eastAsia="仿宋" w:cs="仿宋"/>
          <w:sz w:val="24"/>
          <w:szCs w:val="24"/>
          <w:highlight w:val="none"/>
          <w:lang w:bidi="ar"/>
        </w:rPr>
        <w:t xml:space="preserve">号采购文件和有关附件、组成本合同的有关文件是本合同不可分割的组成部分，与本合同具有同等法律效力。组成本合同的有关文件如有不一致之处，以甲方指定为准。</w:t>
      </w:r>
      <w:r/>
    </w:p>
    <w:p>
      <w:pPr>
        <w:pStyle w:val="896"/>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（1）乙方提供的响应文件和报价表； </w:t>
      </w:r>
      <w:r/>
    </w:p>
    <w:p>
      <w:pPr>
        <w:pStyle w:val="896"/>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（2）技术规格响应表； </w:t>
      </w:r>
      <w:r/>
    </w:p>
    <w:p>
      <w:pPr>
        <w:pStyle w:val="896"/>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（3）磋商承诺/服务承诺；</w:t>
      </w:r>
      <w:r/>
    </w:p>
    <w:p>
      <w:pPr>
        <w:pStyle w:val="896"/>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（4）成交通知书； </w:t>
      </w:r>
      <w:r/>
    </w:p>
    <w:p>
      <w:pPr>
        <w:pStyle w:val="896"/>
        <w:spacing w:line="360" w:lineRule="auto"/>
        <w:rPr>
          <w:highlight w:val="none"/>
        </w:rPr>
      </w:pPr>
      <w:r>
        <w:rPr>
          <w:rFonts w:hint="eastAsia" w:ascii="仿宋" w:hAnsi="仿宋" w:eastAsia="仿宋" w:cs="仿宋"/>
          <w:sz w:val="24"/>
          <w:szCs w:val="22"/>
          <w:highlight w:val="none"/>
        </w:rPr>
        <w:t xml:space="preserve">（5）甲乙双方商定的其他文件等。</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第七条 权利保证</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乙方应保证为甲方提供服务时任何一部分不受第三方提出侵犯其专利权、版权、商标权或其他权利的起诉。一旦出现侵权，乙方应承担全部责任。</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第八条 质量保证</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必须符合国家行业现行标准；技术指标和安全性能必须符合国家的相关要求和标准。</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第九条 交付使用和验收</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1、乙方应当在合同签订后按采购文件规定的天数内完成所有服务。</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2、甲方自行组织或视情邀请相关专家或国家认可的机构参加验收，乙方提供的服务不符合采购文件和合同规定的，甲方有权拒收，并由乙方承担验收费用等。</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第十条 违约责任</w:t>
      </w:r>
      <w:r>
        <w:rPr>
          <w:rFonts w:hint="eastAsia" w:ascii="仿宋" w:hAnsi="仿宋" w:eastAsia="仿宋" w:cs="仿宋"/>
          <w:b/>
          <w:sz w:val="24"/>
          <w:szCs w:val="24"/>
          <w:highlight w:val="none"/>
        </w:rPr>
        <w:tab/>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１、甲方无正当理由拒绝验收或拒付款的，甲方向乙方偿付合同总价的5%违约金。</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２、甲方未按合同规定的期限向乙方支付合同款的，每逾期1天甲方向乙方偿付欠款总额的5‰滞纳金，逾期超过三十天以上时，乙方有权暂停履行下阶段工作，并书面通知甲方。</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３、如乙方不能按期交付服务的,乙方应向甲方支付合同总价10%的违约金。</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5、因甲方原因导致项目延期，与乙方无关，因甲方原因导致乙方重复服务，超出甲方采购文件和乙方响应文件响应内容所产生的费用，由甲方据实支付给乙方。</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6、乙方所交付的服务不符合合同约定的，甲方有权拒收；甲方拒收的，乙方应向甲方支付合同总价5%的违约金，并应在甲方限定期限内予以整改。</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7、乙方未能通过甲方的期中验收，甲方有权单方解除合同；无论甲方是否解除合同，乙方均应向甲方支付合同总价5%违约金；乙方未能通过甲方的期末验收，甲方有权核减5%的合同尾款。</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第十一条 合同的变更和终止</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1、除《政府采购法》第50条第二款规定的情形外，本合同一经签订，甲乙双方不得擅自变更、中止或终止合同。</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2、除发生法律规定的不能预见、不能避免并不能克服的客观情况外，甲乙双方不得放弃或拒绝履行合同。乙方放弃或拒绝履行合同，在三年内不得参加南京市政府代理机构组织的政府采购活动。</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第十二条 合同的转让</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乙方不得擅自部分或全部转让其应履行的合同义务。否则甲方有权解除合同并按合同总价款的10%追究乙方的违约责任，解除合同的通知自到达乙方之日起生效。</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第十三条 争议的解决</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1、因履行本合同引起的或与本合同有关的争议，甲、乙双方应首先通过友好协商解决，如果协商不能解决争议，则采取以下第（1）种方式解决争议：</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（1）向甲方所在地有管辖权的人民法院提起诉讼；</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（2）向南京仲裁委员会按其仲裁规则申请仲裁。</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2、在诉讼期间，本合同应继续履行。</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第十四条 诚实信用</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乙方应诚实信用，严格按照采购文件要求和承诺履行合同，不向甲方进行商业贿赂或者提供不正当利益。</w:t>
      </w:r>
      <w:r/>
    </w:p>
    <w:p>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第十五条 合同生效及其他</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1、本合同自签订之日起生效，本合同一式肆份，甲乙双方各执贰份，具有同等法律效力。</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2、本合同应按照中华人民共和国的现行法律进行解释。</w:t>
      </w:r>
      <w:r/>
    </w:p>
    <w:p>
      <w:pPr>
        <w:pStyle w:val="1067"/>
        <w:rPr>
          <w:rFonts w:hint="eastAsia" w:ascii="仿宋" w:hAnsi="仿宋" w:eastAsia="仿宋" w:cs="仿宋"/>
          <w:highlight w:val="none"/>
        </w:rPr>
      </w:pPr>
      <w:r>
        <w:rPr>
          <w:rFonts w:hint="eastAsia" w:ascii="仿宋" w:hAnsi="仿宋" w:eastAsia="仿宋" w:cs="仿宋"/>
          <w:highlight w:val="none"/>
        </w:rPr>
        <w:t xml:space="preserve">以下无合同正文</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甲方（采购人）：（盖章）       乙方（供应商）：（盖章）</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法定代表人                     法定代表人</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或授权代表：（签字或盖章）     或授权代表：（签字或盖章）</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电话：                         电话：</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开户银行：                     开户银行：</w:t>
      </w:r>
      <w:r/>
    </w:p>
    <w:p>
      <w:pPr>
        <w:ind w:firstLine="480"/>
        <w:spacing w:line="360" w:lineRule="auto"/>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账号：                         账号：</w:t>
      </w:r>
      <w:r/>
    </w:p>
    <w:p>
      <w:pPr>
        <w:ind w:firstLine="480"/>
        <w:rPr>
          <w:highlight w:val="none"/>
        </w:rPr>
      </w:pPr>
      <w:r>
        <w:rPr>
          <w:rFonts w:hint="eastAsia" w:ascii="仿宋" w:hAnsi="仿宋" w:eastAsia="仿宋" w:cs="仿宋"/>
          <w:sz w:val="24"/>
          <w:szCs w:val="24"/>
          <w:highlight w:val="none"/>
          <w:lang w:bidi="ar"/>
        </w:rPr>
        <w:t xml:space="preserve">日期：     年    月    日      日期：   年  月    日  </w:t>
      </w:r>
      <w:r/>
    </w:p>
    <w:p>
      <w:pPr>
        <w:pStyle w:val="1068"/>
        <w:ind w:firstLine="0"/>
        <w:jc w:val="center"/>
        <w:spacing w:before="240" w:after="240" w:line="360" w:lineRule="auto"/>
        <w:tabs>
          <w:tab w:val="clear" w:pos="1440" w:leader="none"/>
          <w:tab w:val="clear" w:pos="5670" w:leader="none"/>
        </w:tabs>
        <w:rPr>
          <w:rFonts w:hint="eastAsia" w:ascii="仿宋" w:hAnsi="仿宋"/>
          <w:sz w:val="44"/>
          <w:szCs w:val="44"/>
          <w:highlight w:val="none"/>
        </w:rPr>
      </w:pPr>
      <w:r>
        <w:rPr>
          <w:rFonts w:hint="eastAsia" w:ascii="仿宋" w:hAnsi="仿宋"/>
          <w:sz w:val="44"/>
          <w:szCs w:val="44"/>
          <w:highlight w:val="none"/>
        </w:rPr>
        <w:br w:type="page" w:clear="all"/>
      </w:r>
      <w:bookmarkStart w:id="94" w:name="_Toc13482"/>
      <w:r>
        <w:rPr>
          <w:rFonts w:hint="eastAsia" w:ascii="仿宋" w:hAnsi="仿宋"/>
          <w:sz w:val="44"/>
          <w:szCs w:val="44"/>
          <w:highlight w:val="none"/>
        </w:rPr>
        <w:t xml:space="preserve">第六章 响应文件格式及附件</w:t>
      </w:r>
      <w:bookmarkEnd w:id="94"/>
      <w:r/>
      <w:r/>
    </w:p>
    <w:p>
      <w:pPr>
        <w:jc w:val="both"/>
        <w:spacing w:line="360" w:lineRule="auto"/>
        <w:rPr>
          <w:rFonts w:hint="eastAsia" w:ascii="仿宋" w:hAnsi="仿宋" w:eastAsia="仿宋"/>
          <w:sz w:val="96"/>
          <w:szCs w:val="72"/>
          <w:highlight w:val="none"/>
        </w:rPr>
      </w:pPr>
      <w:r/>
      <w:bookmarkStart w:id="95" w:name="_Toc19434"/>
      <w:r/>
      <w:bookmarkEnd w:id="95"/>
      <w:r/>
      <w:bookmarkStart w:id="96" w:name="_Toc28999"/>
      <w:r/>
      <w:bookmarkEnd w:id="96"/>
      <w:r/>
      <w:r/>
    </w:p>
    <w:p>
      <w:pPr>
        <w:jc w:val="center"/>
        <w:spacing w:line="360" w:lineRule="auto"/>
        <w:rPr>
          <w:rFonts w:hint="eastAsia" w:ascii="仿宋" w:hAnsi="仿宋" w:eastAsia="仿宋"/>
          <w:sz w:val="96"/>
          <w:szCs w:val="72"/>
          <w:highlight w:val="none"/>
        </w:rPr>
      </w:pPr>
      <w:r>
        <w:rPr>
          <w:rFonts w:hint="eastAsia" w:ascii="仿宋" w:hAnsi="仿宋" w:eastAsia="仿宋"/>
          <w:sz w:val="96"/>
          <w:szCs w:val="72"/>
          <w:highlight w:val="none"/>
        </w:rPr>
      </w:r>
      <w:r/>
    </w:p>
    <w:p>
      <w:pPr>
        <w:jc w:val="center"/>
        <w:spacing w:line="360" w:lineRule="auto"/>
        <w:rPr>
          <w:rFonts w:hint="eastAsia" w:ascii="仿宋" w:hAnsi="仿宋" w:eastAsia="仿宋"/>
          <w:sz w:val="96"/>
          <w:szCs w:val="72"/>
          <w:highlight w:val="none"/>
        </w:rPr>
      </w:pPr>
      <w:r>
        <w:rPr>
          <w:rFonts w:hint="eastAsia" w:ascii="仿宋" w:hAnsi="仿宋" w:eastAsia="仿宋"/>
          <w:sz w:val="96"/>
          <w:szCs w:val="72"/>
          <w:highlight w:val="none"/>
        </w:rPr>
        <w:t xml:space="preserve">响  应  文  件</w:t>
      </w:r>
      <w:r/>
    </w:p>
    <w:p>
      <w:pPr>
        <w:jc w:val="both"/>
        <w:spacing w:line="360" w:lineRule="auto"/>
        <w:rPr>
          <w:rFonts w:hint="eastAsia" w:ascii="仿宋" w:hAnsi="仿宋" w:eastAsia="仿宋"/>
          <w:b/>
          <w:bCs/>
          <w:sz w:val="36"/>
          <w:szCs w:val="36"/>
          <w:highlight w:val="none"/>
        </w:rPr>
      </w:pPr>
      <w:r>
        <w:rPr>
          <w:rFonts w:hint="eastAsia" w:ascii="仿宋" w:hAnsi="仿宋" w:eastAsia="仿宋"/>
          <w:b/>
          <w:bCs/>
          <w:sz w:val="36"/>
          <w:szCs w:val="36"/>
          <w:highlight w:val="none"/>
        </w:rPr>
      </w:r>
      <w:r/>
    </w:p>
    <w:p>
      <w:pPr>
        <w:pStyle w:val="1160"/>
        <w:ind w:firstLine="400"/>
        <w:spacing w:line="360" w:lineRule="auto"/>
        <w:rPr>
          <w:rFonts w:hint="eastAsia" w:ascii="仿宋" w:hAnsi="仿宋" w:eastAsia="仿宋"/>
          <w:highlight w:val="none"/>
        </w:rPr>
      </w:pPr>
      <w:r>
        <w:rPr>
          <w:rFonts w:hint="eastAsia" w:ascii="仿宋" w:hAnsi="仿宋" w:eastAsia="仿宋"/>
          <w:highlight w:val="none"/>
        </w:rPr>
      </w:r>
      <w:r/>
    </w:p>
    <w:p>
      <w:pPr>
        <w:pStyle w:val="1160"/>
        <w:ind w:firstLine="400"/>
        <w:spacing w:line="360" w:lineRule="auto"/>
        <w:rPr>
          <w:rFonts w:hint="eastAsia" w:ascii="仿宋" w:hAnsi="仿宋" w:eastAsia="仿宋"/>
          <w:highlight w:val="none"/>
        </w:rPr>
      </w:pPr>
      <w:r>
        <w:rPr>
          <w:rFonts w:hint="eastAsia" w:ascii="仿宋" w:hAnsi="仿宋" w:eastAsia="仿宋"/>
          <w:highlight w:val="none"/>
        </w:rPr>
      </w:r>
      <w:r/>
    </w:p>
    <w:p>
      <w:pPr>
        <w:jc w:val="center"/>
        <w:spacing w:line="360" w:lineRule="auto"/>
        <w:rPr>
          <w:rFonts w:hint="eastAsia" w:ascii="仿宋" w:hAnsi="仿宋" w:eastAsia="仿宋"/>
          <w:b/>
          <w:bCs/>
          <w:sz w:val="52"/>
          <w:szCs w:val="52"/>
          <w:highlight w:val="none"/>
        </w:rPr>
      </w:pPr>
      <w:r>
        <w:rPr>
          <w:rFonts w:hint="eastAsia" w:ascii="仿宋" w:hAnsi="仿宋" w:eastAsia="仿宋"/>
          <w:b/>
          <w:bCs/>
          <w:sz w:val="52"/>
          <w:szCs w:val="52"/>
          <w:highlight w:val="none"/>
        </w:rPr>
      </w:r>
      <w:r/>
    </w:p>
    <w:p>
      <w:pPr>
        <w:ind w:firstLine="964"/>
        <w:spacing w:line="360" w:lineRule="auto"/>
        <w:rPr>
          <w:rFonts w:hint="eastAsia" w:ascii="仿宋" w:hAnsi="仿宋" w:eastAsia="仿宋"/>
          <w:b/>
          <w:bCs/>
          <w:sz w:val="32"/>
          <w:szCs w:val="28"/>
          <w:highlight w:val="none"/>
        </w:rPr>
      </w:pPr>
      <w:r/>
      <w:bookmarkStart w:id="97" w:name="_Toc4594"/>
      <w:r/>
      <w:bookmarkEnd w:id="97"/>
      <w:r/>
      <w:bookmarkStart w:id="98" w:name="_Toc10710"/>
      <w:r/>
      <w:bookmarkEnd w:id="98"/>
      <w:r>
        <w:rPr>
          <w:rFonts w:hint="eastAsia" w:ascii="仿宋" w:hAnsi="仿宋" w:eastAsia="仿宋"/>
          <w:b/>
          <w:bCs/>
          <w:sz w:val="32"/>
          <w:szCs w:val="28"/>
          <w:highlight w:val="none"/>
        </w:rPr>
        <w:t xml:space="preserve">项目编号： </w:t>
      </w:r>
      <w:r/>
    </w:p>
    <w:p>
      <w:pPr>
        <w:ind w:firstLine="964"/>
        <w:spacing w:line="360" w:lineRule="auto"/>
        <w:rPr>
          <w:rFonts w:hint="eastAsia" w:ascii="仿宋" w:hAnsi="仿宋" w:eastAsia="仿宋"/>
          <w:b/>
          <w:bCs/>
          <w:sz w:val="32"/>
          <w:szCs w:val="28"/>
          <w:highlight w:val="none"/>
        </w:rPr>
      </w:pPr>
      <w:r/>
      <w:bookmarkStart w:id="99" w:name="_Toc7144"/>
      <w:r/>
      <w:bookmarkEnd w:id="99"/>
      <w:r/>
      <w:bookmarkStart w:id="100" w:name="_Toc8351"/>
      <w:r/>
      <w:bookmarkEnd w:id="100"/>
      <w:r>
        <w:rPr>
          <w:rFonts w:hint="eastAsia" w:ascii="仿宋" w:hAnsi="仿宋" w:eastAsia="仿宋"/>
          <w:b/>
          <w:bCs/>
          <w:sz w:val="32"/>
          <w:szCs w:val="28"/>
          <w:highlight w:val="none"/>
        </w:rPr>
        <w:t xml:space="preserve">项目名称： </w:t>
      </w:r>
      <w:r/>
    </w:p>
    <w:p>
      <w:pPr>
        <w:spacing w:line="360" w:lineRule="auto"/>
        <w:rPr>
          <w:rFonts w:hint="eastAsia" w:ascii="仿宋" w:hAnsi="仿宋" w:eastAsia="仿宋"/>
          <w:highlight w:val="none"/>
        </w:rPr>
      </w:pPr>
      <w:r>
        <w:rPr>
          <w:rFonts w:hint="eastAsia" w:ascii="仿宋" w:hAnsi="仿宋" w:eastAsia="仿宋"/>
          <w:highlight w:val="none"/>
        </w:rPr>
      </w:r>
      <w:r/>
    </w:p>
    <w:p>
      <w:pPr>
        <w:pStyle w:val="1160"/>
        <w:ind w:firstLine="0"/>
        <w:spacing w:line="360" w:lineRule="auto"/>
        <w:rPr>
          <w:rFonts w:hint="eastAsia" w:ascii="仿宋" w:hAnsi="仿宋" w:eastAsia="仿宋"/>
          <w:highlight w:val="none"/>
        </w:rPr>
      </w:pPr>
      <w:r>
        <w:rPr>
          <w:rFonts w:hint="eastAsia" w:ascii="仿宋" w:hAnsi="仿宋" w:eastAsia="仿宋"/>
          <w:highlight w:val="none"/>
        </w:rPr>
      </w:r>
      <w:r/>
    </w:p>
    <w:p>
      <w:pPr>
        <w:pStyle w:val="1160"/>
        <w:ind w:firstLine="400"/>
        <w:spacing w:line="360" w:lineRule="auto"/>
        <w:rPr>
          <w:rFonts w:hint="eastAsia" w:ascii="仿宋" w:hAnsi="仿宋" w:eastAsia="仿宋"/>
          <w:highlight w:val="none"/>
        </w:rPr>
      </w:pPr>
      <w:r>
        <w:rPr>
          <w:rFonts w:hint="eastAsia" w:ascii="仿宋" w:hAnsi="仿宋" w:eastAsia="仿宋"/>
          <w:highlight w:val="none"/>
        </w:rPr>
      </w:r>
      <w:r/>
    </w:p>
    <w:p>
      <w:pPr>
        <w:pStyle w:val="1160"/>
        <w:ind w:firstLine="400"/>
        <w:spacing w:line="360" w:lineRule="auto"/>
        <w:rPr>
          <w:rFonts w:hint="eastAsia" w:ascii="仿宋" w:hAnsi="仿宋" w:eastAsia="仿宋"/>
          <w:highlight w:val="none"/>
        </w:rPr>
      </w:pPr>
      <w:r>
        <w:rPr>
          <w:rFonts w:hint="eastAsia" w:ascii="仿宋" w:hAnsi="仿宋" w:eastAsia="仿宋"/>
          <w:highlight w:val="none"/>
        </w:rPr>
      </w:r>
      <w:r/>
    </w:p>
    <w:p>
      <w:pPr>
        <w:spacing w:line="360" w:lineRule="auto"/>
        <w:rPr>
          <w:rFonts w:hint="eastAsia" w:ascii="仿宋" w:hAnsi="仿宋" w:eastAsia="仿宋"/>
          <w:b/>
          <w:bCs/>
          <w:sz w:val="36"/>
          <w:szCs w:val="36"/>
          <w:highlight w:val="none"/>
        </w:rPr>
      </w:pPr>
      <w:r>
        <w:rPr>
          <w:rFonts w:hint="eastAsia" w:ascii="仿宋" w:hAnsi="仿宋" w:eastAsia="仿宋"/>
          <w:b/>
          <w:bCs/>
          <w:sz w:val="36"/>
          <w:szCs w:val="36"/>
          <w:highlight w:val="none"/>
        </w:rPr>
      </w:r>
      <w:r/>
    </w:p>
    <w:p>
      <w:pPr>
        <w:spacing w:line="360" w:lineRule="auto"/>
        <w:rPr>
          <w:rFonts w:hint="eastAsia" w:ascii="仿宋" w:hAnsi="仿宋" w:eastAsia="仿宋"/>
          <w:b/>
          <w:bCs/>
          <w:szCs w:val="36"/>
          <w:highlight w:val="none"/>
        </w:rPr>
      </w:pPr>
      <w:r/>
      <w:bookmarkStart w:id="101" w:name="_Toc3876"/>
      <w:r/>
      <w:bookmarkEnd w:id="101"/>
      <w:r/>
      <w:bookmarkStart w:id="102" w:name="_Toc23164"/>
      <w:r/>
      <w:bookmarkEnd w:id="102"/>
      <w:r>
        <w:rPr>
          <w:rFonts w:hint="eastAsia" w:ascii="仿宋" w:hAnsi="仿宋" w:eastAsia="仿宋"/>
          <w:b/>
          <w:bCs/>
          <w:szCs w:val="36"/>
          <w:highlight w:val="none"/>
        </w:rPr>
        <w:t xml:space="preserve">       </w:t>
      </w:r>
      <w:r>
        <w:rPr>
          <w:rFonts w:hint="eastAsia" w:ascii="仿宋" w:hAnsi="仿宋" w:eastAsia="仿宋"/>
          <w:b/>
          <w:bCs/>
          <w:sz w:val="28"/>
          <w:szCs w:val="24"/>
          <w:highlight w:val="none"/>
        </w:rPr>
        <w:t xml:space="preserve">供应商名称 ：</w:t>
      </w:r>
      <w:r>
        <w:rPr>
          <w:rFonts w:hint="eastAsia" w:ascii="仿宋" w:hAnsi="仿宋" w:eastAsia="仿宋"/>
          <w:b/>
          <w:bCs/>
          <w:sz w:val="28"/>
          <w:szCs w:val="24"/>
          <w:highlight w:val="none"/>
          <w:u w:val="single"/>
        </w:rPr>
        <w:t xml:space="preserve">               </w:t>
      </w:r>
      <w:r/>
    </w:p>
    <w:p>
      <w:pPr>
        <w:spacing w:line="360" w:lineRule="auto"/>
        <w:rPr>
          <w:rFonts w:hint="eastAsia" w:ascii="仿宋" w:hAnsi="仿宋" w:eastAsia="仿宋"/>
          <w:b/>
          <w:bCs/>
          <w:sz w:val="28"/>
          <w:szCs w:val="24"/>
          <w:highlight w:val="none"/>
        </w:rPr>
      </w:pPr>
      <w:r/>
      <w:bookmarkStart w:id="103" w:name="_Toc8874"/>
      <w:r/>
      <w:bookmarkEnd w:id="103"/>
      <w:r/>
      <w:bookmarkStart w:id="104" w:name="_Toc17162"/>
      <w:r/>
      <w:bookmarkEnd w:id="104"/>
      <w:r>
        <w:rPr>
          <w:rFonts w:hint="eastAsia" w:ascii="仿宋" w:hAnsi="仿宋" w:eastAsia="仿宋"/>
          <w:b/>
          <w:bCs/>
          <w:sz w:val="28"/>
          <w:szCs w:val="24"/>
          <w:highlight w:val="none"/>
        </w:rPr>
        <w:t xml:space="preserve">     日      期 ：</w:t>
      </w:r>
      <w:r>
        <w:rPr>
          <w:rFonts w:hint="eastAsia" w:ascii="仿宋" w:hAnsi="仿宋" w:eastAsia="仿宋"/>
          <w:b/>
          <w:bCs/>
          <w:sz w:val="28"/>
          <w:szCs w:val="24"/>
          <w:highlight w:val="none"/>
          <w:u w:val="single"/>
        </w:rPr>
        <w:t xml:space="preserve">                </w:t>
      </w:r>
      <w:r/>
    </w:p>
    <w:p>
      <w:pPr>
        <w:jc w:val="center"/>
        <w:spacing w:line="360" w:lineRule="auto"/>
        <w:rPr>
          <w:rFonts w:hint="eastAsia" w:ascii="仿宋" w:hAnsi="仿宋" w:eastAsia="仿宋"/>
          <w:b/>
          <w:bCs/>
          <w:sz w:val="36"/>
          <w:szCs w:val="36"/>
          <w:highlight w:val="none"/>
        </w:rPr>
      </w:pPr>
      <w:r/>
      <w:bookmarkStart w:id="105" w:name="_Toc12924"/>
      <w:r/>
      <w:bookmarkEnd w:id="105"/>
      <w:r/>
      <w:bookmarkStart w:id="106" w:name="_Toc183"/>
      <w:r/>
      <w:bookmarkEnd w:id="106"/>
      <w:r>
        <w:rPr>
          <w:rFonts w:hint="eastAsia" w:ascii="仿宋" w:hAnsi="仿宋" w:eastAsia="仿宋"/>
          <w:b/>
          <w:bCs/>
          <w:sz w:val="36"/>
          <w:szCs w:val="36"/>
          <w:highlight w:val="none"/>
        </w:rPr>
        <w:br w:type="page" w:clear="all"/>
      </w:r>
      <w:r>
        <w:rPr>
          <w:rFonts w:hint="eastAsia" w:ascii="仿宋" w:hAnsi="仿宋" w:eastAsia="仿宋"/>
          <w:b/>
          <w:bCs/>
          <w:sz w:val="30"/>
          <w:szCs w:val="30"/>
          <w:highlight w:val="none"/>
        </w:rPr>
        <w:t xml:space="preserve">评分索引表</w:t>
      </w:r>
      <w:r/>
    </w:p>
    <w:tbl>
      <w:tblPr>
        <w:tblStyle w:val="8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52"/>
        <w:gridCol w:w="1407"/>
        <w:gridCol w:w="3616"/>
      </w:tblGrid>
      <w:tr>
        <w:trPr>
          <w:jc w:val="center"/>
          <w:trHeight w:val="460"/>
        </w:trPr>
        <w:tc>
          <w:tcPr>
            <w:tcW w:w="4052" w:type="dxa"/>
            <w:vAlign w:val="center"/>
            <w:textDirection w:val="lrTb"/>
            <w:noWrap w:val="false"/>
          </w:tcPr>
          <w:p>
            <w:pPr>
              <w:jc w:val="center"/>
              <w:spacing w:line="360" w:lineRule="auto"/>
              <w:rPr>
                <w:rFonts w:hint="eastAsia" w:ascii="仿宋" w:hAnsi="仿宋" w:eastAsia="仿宋"/>
                <w:b/>
                <w:bCs/>
                <w:highlight w:val="none"/>
              </w:rPr>
            </w:pPr>
            <w:r>
              <w:rPr>
                <w:rFonts w:hint="eastAsia" w:ascii="仿宋" w:hAnsi="仿宋" w:eastAsia="仿宋"/>
                <w:b/>
                <w:bCs/>
                <w:highlight w:val="none"/>
              </w:rPr>
              <w:t xml:space="preserve">评分项目</w:t>
            </w:r>
            <w:r/>
          </w:p>
        </w:tc>
        <w:tc>
          <w:tcPr>
            <w:tcW w:w="1407" w:type="dxa"/>
            <w:vAlign w:val="center"/>
            <w:textDirection w:val="lrTb"/>
            <w:noWrap w:val="false"/>
          </w:tcPr>
          <w:p>
            <w:pPr>
              <w:jc w:val="center"/>
              <w:spacing w:line="360" w:lineRule="auto"/>
              <w:rPr>
                <w:rFonts w:hint="eastAsia" w:ascii="仿宋" w:hAnsi="仿宋" w:eastAsia="仿宋"/>
                <w:b/>
                <w:bCs/>
                <w:highlight w:val="none"/>
              </w:rPr>
            </w:pPr>
            <w:r>
              <w:rPr>
                <w:rFonts w:hint="eastAsia" w:ascii="仿宋" w:hAnsi="仿宋" w:eastAsia="仿宋"/>
                <w:b/>
                <w:bCs/>
                <w:highlight w:val="none"/>
              </w:rPr>
              <w:t xml:space="preserve">自评得分</w:t>
            </w:r>
            <w:r/>
          </w:p>
        </w:tc>
        <w:tc>
          <w:tcPr>
            <w:tcW w:w="3616" w:type="dxa"/>
            <w:vAlign w:val="center"/>
            <w:textDirection w:val="lrTb"/>
            <w:noWrap w:val="false"/>
          </w:tcPr>
          <w:p>
            <w:pPr>
              <w:jc w:val="center"/>
              <w:spacing w:line="360" w:lineRule="auto"/>
              <w:rPr>
                <w:rFonts w:hint="eastAsia" w:ascii="仿宋" w:hAnsi="仿宋" w:eastAsia="仿宋"/>
                <w:b/>
                <w:bCs/>
                <w:highlight w:val="none"/>
              </w:rPr>
            </w:pPr>
            <w:r>
              <w:rPr>
                <w:rFonts w:hint="eastAsia" w:ascii="仿宋" w:hAnsi="仿宋" w:eastAsia="仿宋"/>
                <w:b/>
                <w:bCs/>
                <w:highlight w:val="none"/>
              </w:rPr>
              <w:t xml:space="preserve">在响应文件中的页码位置</w:t>
            </w:r>
            <w:r/>
          </w:p>
        </w:tc>
      </w:tr>
      <w:tr>
        <w:trPr>
          <w:jc w:val="center"/>
          <w:trHeight w:val="446"/>
        </w:trPr>
        <w:tc>
          <w:tcPr>
            <w:tcW w:w="4052"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1407"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3616"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r>
      <w:tr>
        <w:trPr>
          <w:jc w:val="center"/>
          <w:trHeight w:val="451"/>
        </w:trPr>
        <w:tc>
          <w:tcPr>
            <w:tcW w:w="4052"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1407"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3616"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r>
      <w:tr>
        <w:trPr>
          <w:jc w:val="center"/>
          <w:trHeight w:val="428"/>
        </w:trPr>
        <w:tc>
          <w:tcPr>
            <w:tcW w:w="4052"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1407"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3616"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r>
      <w:tr>
        <w:trPr>
          <w:jc w:val="center"/>
          <w:trHeight w:val="420"/>
        </w:trPr>
        <w:tc>
          <w:tcPr>
            <w:tcW w:w="4052"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1407"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3616"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r>
      <w:tr>
        <w:trPr>
          <w:jc w:val="center"/>
          <w:trHeight w:val="460"/>
        </w:trPr>
        <w:tc>
          <w:tcPr>
            <w:tcW w:w="4052"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1407"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3616"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r>
      <w:tr>
        <w:trPr>
          <w:jc w:val="center"/>
          <w:trHeight w:val="460"/>
        </w:trPr>
        <w:tc>
          <w:tcPr>
            <w:tcW w:w="4052"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1407"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3616"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r>
      <w:tr>
        <w:trPr>
          <w:jc w:val="center"/>
          <w:trHeight w:val="399"/>
        </w:trPr>
        <w:tc>
          <w:tcPr>
            <w:tcW w:w="4052"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1407"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3616"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r>
      <w:tr>
        <w:trPr>
          <w:jc w:val="center"/>
          <w:trHeight w:val="389"/>
        </w:trPr>
        <w:tc>
          <w:tcPr>
            <w:tcW w:w="4052"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1407"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3616"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r>
      <w:tr>
        <w:trPr>
          <w:jc w:val="center"/>
          <w:trHeight w:val="388"/>
        </w:trPr>
        <w:tc>
          <w:tcPr>
            <w:tcW w:w="4052"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1407"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3616"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r>
      <w:tr>
        <w:trPr>
          <w:jc w:val="center"/>
          <w:trHeight w:val="423"/>
        </w:trPr>
        <w:tc>
          <w:tcPr>
            <w:tcW w:w="4052"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1407"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3616"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r>
      <w:tr>
        <w:trPr>
          <w:jc w:val="center"/>
          <w:trHeight w:val="407"/>
        </w:trPr>
        <w:tc>
          <w:tcPr>
            <w:tcW w:w="4052"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1407"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3616"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r>
      <w:tr>
        <w:trPr>
          <w:jc w:val="center"/>
          <w:trHeight w:val="440"/>
        </w:trPr>
        <w:tc>
          <w:tcPr>
            <w:tcW w:w="4052"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1407"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3616"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r>
      <w:tr>
        <w:trPr>
          <w:jc w:val="center"/>
          <w:trHeight w:val="444"/>
        </w:trPr>
        <w:tc>
          <w:tcPr>
            <w:tcW w:w="4052"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1407"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3616"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r>
      <w:tr>
        <w:trPr>
          <w:jc w:val="center"/>
          <w:trHeight w:val="407"/>
        </w:trPr>
        <w:tc>
          <w:tcPr>
            <w:tcW w:w="4052"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1407"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3616"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r>
      <w:tr>
        <w:trPr>
          <w:jc w:val="center"/>
          <w:trHeight w:val="385"/>
        </w:trPr>
        <w:tc>
          <w:tcPr>
            <w:tcW w:w="4052"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1407"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3616"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r>
      <w:tr>
        <w:trPr>
          <w:jc w:val="center"/>
          <w:trHeight w:val="402"/>
        </w:trPr>
        <w:tc>
          <w:tcPr>
            <w:tcW w:w="4052"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1407"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3616"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r>
      <w:tr>
        <w:trPr>
          <w:jc w:val="center"/>
          <w:trHeight w:val="439"/>
        </w:trPr>
        <w:tc>
          <w:tcPr>
            <w:tcW w:w="4052"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1407"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3616"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r>
      <w:tr>
        <w:trPr>
          <w:jc w:val="center"/>
          <w:trHeight w:val="455"/>
        </w:trPr>
        <w:tc>
          <w:tcPr>
            <w:tcW w:w="4052"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1407"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3616"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r>
      <w:tr>
        <w:trPr>
          <w:jc w:val="center"/>
          <w:trHeight w:val="437"/>
        </w:trPr>
        <w:tc>
          <w:tcPr>
            <w:tcW w:w="4052"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1407"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3616"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r>
      <w:tr>
        <w:trPr>
          <w:jc w:val="center"/>
          <w:trHeight w:val="440"/>
        </w:trPr>
        <w:tc>
          <w:tcPr>
            <w:tcW w:w="4052"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1407"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c>
          <w:tcPr>
            <w:tcW w:w="3616" w:type="dxa"/>
            <w:textDirection w:val="lrTb"/>
            <w:noWrap w:val="false"/>
          </w:tcPr>
          <w:p>
            <w:pPr>
              <w:spacing w:line="360" w:lineRule="auto"/>
              <w:rPr>
                <w:rFonts w:hint="eastAsia" w:ascii="仿宋" w:hAnsi="仿宋" w:eastAsia="仿宋"/>
                <w:b/>
                <w:bCs/>
                <w:highlight w:val="none"/>
              </w:rPr>
            </w:pPr>
            <w:r>
              <w:rPr>
                <w:rFonts w:hint="eastAsia" w:ascii="仿宋" w:hAnsi="仿宋" w:eastAsia="仿宋"/>
                <w:b/>
                <w:bCs/>
                <w:highlight w:val="none"/>
              </w:rPr>
            </w:r>
            <w:r/>
          </w:p>
        </w:tc>
      </w:tr>
    </w:tbl>
    <w:p>
      <w:pPr>
        <w:spacing w:line="360" w:lineRule="auto"/>
        <w:rPr>
          <w:rFonts w:hint="eastAsia" w:ascii="仿宋" w:hAnsi="仿宋" w:eastAsia="仿宋"/>
          <w:highlight w:val="none"/>
        </w:rPr>
      </w:pPr>
      <w:r>
        <w:rPr>
          <w:rFonts w:hint="eastAsia" w:ascii="仿宋" w:hAnsi="仿宋" w:eastAsia="仿宋"/>
          <w:highlight w:val="none"/>
        </w:rPr>
      </w:r>
      <w:r/>
    </w:p>
    <w:p>
      <w:pPr>
        <w:pStyle w:val="1123"/>
        <w:spacing w:line="360" w:lineRule="auto"/>
        <w:tabs>
          <w:tab w:val="right" w:pos="8302" w:leader="dot"/>
        </w:tabs>
        <w:rPr>
          <w:rFonts w:hint="eastAsia" w:ascii="仿宋" w:hAnsi="仿宋" w:eastAsia="仿宋"/>
          <w:highlight w:val="none"/>
        </w:rPr>
      </w:pPr>
      <w:r/>
      <w:bookmarkStart w:id="107" w:name="_Toc489655320"/>
      <w:r/>
      <w:r/>
    </w:p>
    <w:p>
      <w:pPr>
        <w:spacing w:line="360" w:lineRule="auto"/>
        <w:rPr>
          <w:rFonts w:hint="eastAsia" w:ascii="仿宋" w:hAnsi="仿宋" w:eastAsia="仿宋"/>
          <w:highlight w:val="none"/>
        </w:rPr>
      </w:pPr>
      <w:r>
        <w:rPr>
          <w:rFonts w:hint="eastAsia" w:ascii="仿宋" w:hAnsi="仿宋" w:eastAsia="仿宋"/>
          <w:highlight w:val="none"/>
        </w:rPr>
      </w:r>
      <w:r/>
    </w:p>
    <w:p>
      <w:pPr>
        <w:pStyle w:val="1160"/>
        <w:ind w:firstLine="400"/>
        <w:spacing w:line="360" w:lineRule="auto"/>
        <w:rPr>
          <w:rFonts w:hint="eastAsia" w:ascii="仿宋" w:hAnsi="仿宋" w:eastAsia="仿宋"/>
          <w:highlight w:val="none"/>
        </w:rPr>
      </w:pPr>
      <w:r>
        <w:rPr>
          <w:rFonts w:hint="eastAsia" w:ascii="仿宋" w:hAnsi="仿宋" w:eastAsia="仿宋"/>
          <w:highlight w:val="none"/>
        </w:rPr>
      </w:r>
      <w:r/>
    </w:p>
    <w:p>
      <w:pPr>
        <w:pStyle w:val="1160"/>
        <w:ind w:firstLine="400"/>
        <w:spacing w:line="360" w:lineRule="auto"/>
        <w:rPr>
          <w:rFonts w:hint="eastAsia" w:ascii="仿宋" w:hAnsi="仿宋" w:eastAsia="仿宋"/>
          <w:highlight w:val="none"/>
        </w:rPr>
      </w:pPr>
      <w:r>
        <w:rPr>
          <w:rFonts w:hint="eastAsia" w:ascii="仿宋" w:hAnsi="仿宋" w:eastAsia="仿宋"/>
          <w:highlight w:val="none"/>
        </w:rPr>
      </w:r>
      <w:r/>
    </w:p>
    <w:p>
      <w:pPr>
        <w:pStyle w:val="1160"/>
        <w:ind w:firstLine="400"/>
        <w:spacing w:line="360" w:lineRule="auto"/>
        <w:rPr>
          <w:rFonts w:hint="eastAsia" w:ascii="仿宋" w:hAnsi="仿宋" w:eastAsia="仿宋"/>
          <w:highlight w:val="none"/>
        </w:rPr>
      </w:pPr>
      <w:r>
        <w:rPr>
          <w:rFonts w:hint="eastAsia" w:ascii="仿宋" w:hAnsi="仿宋" w:eastAsia="仿宋"/>
          <w:highlight w:val="none"/>
        </w:rPr>
      </w:r>
      <w:r/>
    </w:p>
    <w:p>
      <w:pPr>
        <w:pStyle w:val="1160"/>
        <w:ind w:firstLine="400"/>
        <w:spacing w:line="360" w:lineRule="auto"/>
        <w:rPr>
          <w:rFonts w:hint="eastAsia" w:ascii="仿宋" w:hAnsi="仿宋" w:eastAsia="仿宋"/>
          <w:highlight w:val="none"/>
        </w:rPr>
      </w:pPr>
      <w:r>
        <w:rPr>
          <w:rFonts w:hint="eastAsia" w:ascii="仿宋" w:hAnsi="仿宋" w:eastAsia="仿宋"/>
          <w:highlight w:val="none"/>
        </w:rPr>
      </w:r>
      <w:r/>
    </w:p>
    <w:p>
      <w:pPr>
        <w:pStyle w:val="1160"/>
        <w:ind w:firstLine="400"/>
        <w:spacing w:line="360" w:lineRule="auto"/>
        <w:rPr>
          <w:rFonts w:hint="eastAsia" w:ascii="仿宋" w:hAnsi="仿宋" w:eastAsia="仿宋"/>
          <w:highlight w:val="none"/>
        </w:rPr>
      </w:pPr>
      <w:r>
        <w:rPr>
          <w:rFonts w:hint="eastAsia" w:ascii="仿宋" w:hAnsi="仿宋" w:eastAsia="仿宋"/>
          <w:highlight w:val="none"/>
        </w:rPr>
      </w:r>
      <w:r/>
    </w:p>
    <w:p>
      <w:pPr>
        <w:pStyle w:val="1160"/>
        <w:ind w:firstLine="400"/>
        <w:spacing w:line="360" w:lineRule="auto"/>
        <w:rPr>
          <w:rFonts w:hint="eastAsia" w:ascii="仿宋" w:hAnsi="仿宋" w:eastAsia="仿宋"/>
          <w:highlight w:val="none"/>
        </w:rPr>
      </w:pPr>
      <w:r>
        <w:rPr>
          <w:rFonts w:hint="eastAsia" w:ascii="仿宋" w:hAnsi="仿宋" w:eastAsia="仿宋"/>
          <w:highlight w:val="none"/>
        </w:rPr>
      </w:r>
      <w:bookmarkEnd w:id="107"/>
      <w:r/>
      <w:r/>
    </w:p>
    <w:p>
      <w:pPr>
        <w:pStyle w:val="1160"/>
        <w:ind w:firstLine="400"/>
        <w:spacing w:line="360" w:lineRule="auto"/>
        <w:rPr>
          <w:rFonts w:hint="eastAsia" w:ascii="仿宋" w:hAnsi="仿宋" w:eastAsia="仿宋"/>
          <w:highlight w:val="none"/>
        </w:rPr>
      </w:pPr>
      <w:r>
        <w:rPr>
          <w:rFonts w:hint="eastAsia" w:ascii="仿宋" w:hAnsi="仿宋" w:eastAsia="仿宋"/>
          <w:highlight w:val="none"/>
        </w:rPr>
      </w:r>
      <w:r/>
    </w:p>
    <w:p>
      <w:pPr>
        <w:pStyle w:val="1069"/>
        <w:spacing w:line="360" w:lineRule="auto"/>
        <w:rPr>
          <w:rFonts w:hint="eastAsia" w:ascii="仿宋" w:hAnsi="仿宋"/>
          <w:szCs w:val="21"/>
          <w:highlight w:val="none"/>
        </w:rPr>
      </w:pPr>
      <w:r/>
      <w:bookmarkStart w:id="108" w:name="_Toc11491"/>
      <w:r/>
      <w:bookmarkEnd w:id="108"/>
      <w:r/>
      <w:bookmarkStart w:id="109" w:name="_Toc20277"/>
      <w:r/>
      <w:bookmarkEnd w:id="109"/>
      <w:r/>
      <w:bookmarkStart w:id="110" w:name="_Toc10900"/>
      <w:r/>
      <w:bookmarkEnd w:id="110"/>
      <w:r/>
      <w:bookmarkStart w:id="111" w:name="_Toc29953"/>
      <w:r/>
      <w:bookmarkEnd w:id="111"/>
      <w:r>
        <w:rPr>
          <w:rFonts w:hint="eastAsia" w:ascii="仿宋" w:hAnsi="仿宋"/>
          <w:szCs w:val="21"/>
          <w:highlight w:val="none"/>
        </w:rPr>
        <w:t xml:space="preserve">目录一、竞争性磋商申请及声明</w:t>
      </w:r>
      <w:r/>
    </w:p>
    <w:p>
      <w:pPr>
        <w:jc w:val="center"/>
        <w:spacing w:line="360" w:lineRule="auto"/>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竞争性磋商申请及声明</w:t>
      </w:r>
      <w:r/>
    </w:p>
    <w:p>
      <w:pPr>
        <w:spacing w:line="360" w:lineRule="auto"/>
        <w:rPr>
          <w:rFonts w:hint="eastAsia" w:ascii="仿宋" w:hAnsi="仿宋" w:eastAsia="仿宋"/>
          <w:sz w:val="24"/>
          <w:highlight w:val="none"/>
          <w:lang w:eastAsia="zh-CN"/>
        </w:rPr>
      </w:pPr>
      <w:r>
        <w:rPr>
          <w:rFonts w:hint="eastAsia" w:ascii="仿宋" w:hAnsi="仿宋" w:eastAsia="仿宋"/>
          <w:sz w:val="24"/>
          <w:highlight w:val="none"/>
        </w:rPr>
        <w:t xml:space="preserve">致：</w:t>
      </w:r>
      <w:r>
        <w:rPr>
          <w:rFonts w:hint="eastAsia" w:ascii="仿宋" w:hAnsi="仿宋" w:eastAsia="仿宋"/>
          <w:b/>
          <w:sz w:val="24"/>
          <w:szCs w:val="21"/>
          <w:highlight w:val="none"/>
          <w:lang w:eastAsia="zh-CN"/>
        </w:rPr>
        <w:t xml:space="preserve">南京市高淳生态环境局</w:t>
      </w:r>
      <w:r/>
    </w:p>
    <w:p>
      <w:pPr>
        <w:ind w:firstLine="484"/>
        <w:spacing w:line="360" w:lineRule="auto"/>
        <w:rPr>
          <w:rFonts w:hint="eastAsia" w:ascii="仿宋" w:hAnsi="仿宋" w:eastAsia="仿宋"/>
          <w:sz w:val="24"/>
          <w:highlight w:val="none"/>
        </w:rPr>
      </w:pPr>
      <w:r>
        <w:rPr>
          <w:rFonts w:hint="eastAsia" w:ascii="仿宋" w:hAnsi="仿宋" w:eastAsia="仿宋"/>
          <w:sz w:val="24"/>
          <w:highlight w:val="none"/>
        </w:rPr>
        <w:t xml:space="preserve">根据贵方</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（项目名称）</w:t>
      </w:r>
      <w:r>
        <w:rPr>
          <w:rFonts w:hint="eastAsia" w:ascii="仿宋" w:hAnsi="仿宋" w:eastAsia="仿宋"/>
          <w:b/>
          <w:bCs/>
          <w:sz w:val="24"/>
          <w:highlight w:val="none"/>
          <w:u w:val="single"/>
        </w:rPr>
        <w:t xml:space="preserve">       </w:t>
      </w:r>
      <w:r>
        <w:rPr>
          <w:rFonts w:hint="eastAsia" w:ascii="仿宋" w:hAnsi="仿宋" w:eastAsia="仿宋"/>
          <w:sz w:val="24"/>
          <w:highlight w:val="none"/>
        </w:rPr>
        <w:t xml:space="preserve">（项目编号）</w:t>
      </w:r>
      <w:r>
        <w:rPr>
          <w:rFonts w:hint="eastAsia" w:ascii="仿宋" w:hAnsi="仿宋" w:eastAsia="仿宋"/>
          <w:sz w:val="24"/>
          <w:highlight w:val="none"/>
          <w:lang w:val="en-US"/>
        </w:rPr>
        <w:t xml:space="preserve">磋商</w:t>
      </w:r>
      <w:r>
        <w:rPr>
          <w:rFonts w:hint="eastAsia" w:ascii="仿宋" w:hAnsi="仿宋" w:eastAsia="仿宋"/>
          <w:sz w:val="24"/>
          <w:highlight w:val="none"/>
        </w:rPr>
        <w:t xml:space="preserve">邀请，正式授权下述签字人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(姓名和职务)代表供应商</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（供应商名称），提交响应文件。</w:t>
      </w:r>
      <w:r/>
    </w:p>
    <w:p>
      <w:pPr>
        <w:ind w:firstLine="484"/>
        <w:spacing w:line="360" w:lineRule="auto"/>
        <w:rPr>
          <w:rFonts w:hint="eastAsia" w:ascii="仿宋" w:hAnsi="仿宋" w:eastAsia="仿宋"/>
          <w:sz w:val="24"/>
          <w:highlight w:val="none"/>
        </w:rPr>
      </w:pPr>
      <w:r>
        <w:rPr>
          <w:rFonts w:hint="eastAsia" w:ascii="仿宋" w:hAnsi="仿宋" w:eastAsia="仿宋"/>
          <w:sz w:val="24"/>
          <w:highlight w:val="none"/>
        </w:rPr>
        <w:t xml:space="preserve">据此函，签字人兹宣布声明和承诺如下：</w:t>
      </w:r>
      <w:r/>
    </w:p>
    <w:p>
      <w:pPr>
        <w:ind w:firstLine="484"/>
        <w:spacing w:line="360" w:lineRule="auto"/>
        <w:rPr>
          <w:rFonts w:hint="eastAsia"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b/>
          <w:bCs/>
          <w:sz w:val="24"/>
          <w:highlight w:val="none"/>
        </w:rPr>
        <w:t xml:space="preserve">我们的资格条件完全符合政府采购法和本次采购要求</w:t>
      </w:r>
      <w:r>
        <w:rPr>
          <w:rFonts w:hint="eastAsia" w:ascii="仿宋" w:hAnsi="仿宋" w:eastAsia="仿宋"/>
          <w:sz w:val="24"/>
          <w:highlight w:val="none"/>
        </w:rPr>
        <w:t xml:space="preserve">，我们同意并向贵方提供了与</w:t>
      </w:r>
      <w:r>
        <w:rPr>
          <w:rFonts w:hint="eastAsia" w:ascii="仿宋" w:hAnsi="仿宋" w:eastAsia="仿宋"/>
          <w:sz w:val="24"/>
          <w:highlight w:val="none"/>
          <w:lang w:val="en-US"/>
        </w:rPr>
        <w:t xml:space="preserve">磋商</w:t>
      </w:r>
      <w:r>
        <w:rPr>
          <w:rFonts w:hint="eastAsia" w:ascii="仿宋" w:hAnsi="仿宋" w:eastAsia="仿宋"/>
          <w:sz w:val="24"/>
          <w:highlight w:val="none"/>
        </w:rPr>
        <w:t xml:space="preserve">有关的所有证据和资料。</w:t>
      </w:r>
      <w:r/>
    </w:p>
    <w:p>
      <w:pPr>
        <w:ind w:firstLine="484"/>
        <w:spacing w:line="360" w:lineRule="auto"/>
        <w:rPr>
          <w:rFonts w:hint="eastAsia" w:ascii="仿宋" w:hAnsi="仿宋" w:eastAsia="仿宋"/>
          <w:sz w:val="24"/>
          <w:highlight w:val="none"/>
        </w:rPr>
      </w:pPr>
      <w:r>
        <w:rPr>
          <w:rFonts w:hint="eastAsia" w:ascii="仿宋" w:hAnsi="仿宋" w:eastAsia="仿宋"/>
          <w:sz w:val="24"/>
          <w:highlight w:val="none"/>
        </w:rPr>
        <w:t xml:space="preserve">2、按采购要求，我们的首次报价为</w:t>
      </w:r>
      <w:r>
        <w:rPr>
          <w:rFonts w:hint="eastAsia" w:ascii="仿宋" w:hAnsi="仿宋" w:eastAsia="仿宋"/>
          <w:sz w:val="24"/>
          <w:highlight w:val="none"/>
          <w:lang w:val="en-US"/>
        </w:rPr>
        <w:t xml:space="preserve">人民币</w:t>
      </w:r>
      <w:r>
        <w:rPr>
          <w:rFonts w:hint="eastAsia" w:ascii="仿宋" w:hAnsi="仿宋" w:eastAsia="仿宋"/>
          <w:sz w:val="24"/>
          <w:highlight w:val="none"/>
        </w:rPr>
        <w:t xml:space="preserve">（大写）</w:t>
      </w:r>
      <w:r>
        <w:rPr>
          <w:rFonts w:hint="eastAsia" w:ascii="仿宋" w:hAnsi="仿宋" w:eastAsia="仿宋"/>
          <w:sz w:val="24"/>
          <w:highlight w:val="none"/>
          <w:u w:val="single"/>
        </w:rPr>
        <w:tab/>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，小写¥</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。项目负责人（</w:t>
      </w:r>
      <w:r>
        <w:rPr>
          <w:rFonts w:hint="eastAsia" w:ascii="仿宋" w:hAnsi="仿宋" w:eastAsia="仿宋"/>
          <w:sz w:val="24"/>
          <w:highlight w:val="none"/>
          <w:lang w:val="en-US"/>
        </w:rPr>
        <w:t xml:space="preserve">姓</w:t>
      </w:r>
      <w:r>
        <w:rPr>
          <w:rFonts w:hint="eastAsia" w:ascii="仿宋" w:hAnsi="仿宋" w:eastAsia="仿宋"/>
          <w:sz w:val="24"/>
          <w:highlight w:val="none"/>
        </w:rPr>
        <w:t xml:space="preserve">名）：</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w:t>
      </w:r>
      <w:r/>
    </w:p>
    <w:p>
      <w:pPr>
        <w:ind w:firstLine="484"/>
        <w:spacing w:line="360" w:lineRule="auto"/>
        <w:rPr>
          <w:rFonts w:hint="eastAsia" w:ascii="仿宋" w:hAnsi="仿宋" w:eastAsia="仿宋"/>
          <w:sz w:val="24"/>
          <w:highlight w:val="none"/>
        </w:rPr>
      </w:pPr>
      <w:r>
        <w:rPr>
          <w:rFonts w:hint="eastAsia" w:ascii="仿宋" w:hAnsi="仿宋" w:eastAsia="仿宋"/>
          <w:sz w:val="24"/>
          <w:highlight w:val="none"/>
        </w:rPr>
        <w:t xml:space="preserve">3、我们已详细审核全部竞争性磋商文件及其有效补充文件，我们放弃对竞争性磋商文件任何误解的权利，提交响应文件后，</w:t>
      </w:r>
      <w:r>
        <w:rPr>
          <w:rFonts w:hint="eastAsia" w:ascii="仿宋" w:hAnsi="仿宋" w:eastAsia="仿宋"/>
          <w:b/>
          <w:bCs/>
          <w:sz w:val="24"/>
          <w:highlight w:val="none"/>
        </w:rPr>
        <w:t xml:space="preserve">不对竞争性磋商文件本身提出质疑</w:t>
      </w:r>
      <w:r>
        <w:rPr>
          <w:rFonts w:hint="eastAsia" w:ascii="仿宋" w:hAnsi="仿宋" w:eastAsia="仿宋"/>
          <w:sz w:val="24"/>
          <w:highlight w:val="none"/>
        </w:rPr>
        <w:t xml:space="preserve">。否则，属于不诚信和故意扰乱政府采购活动行为，我们将无条件接受处罚。</w:t>
      </w:r>
      <w:r/>
    </w:p>
    <w:p>
      <w:pPr>
        <w:ind w:firstLine="484"/>
        <w:spacing w:line="360" w:lineRule="auto"/>
        <w:rPr>
          <w:rFonts w:hint="eastAsia" w:ascii="仿宋" w:hAnsi="仿宋" w:eastAsia="仿宋"/>
          <w:sz w:val="24"/>
          <w:highlight w:val="none"/>
        </w:rPr>
      </w:pPr>
      <w:r>
        <w:rPr>
          <w:rFonts w:hint="eastAsia" w:ascii="仿宋" w:hAnsi="仿宋" w:eastAsia="仿宋"/>
          <w:sz w:val="24"/>
          <w:highlight w:val="none"/>
        </w:rPr>
        <w:t xml:space="preserve">4、我们同意从规定的开标日期起遵循本响应文件，并在规定的</w:t>
      </w:r>
      <w:r>
        <w:rPr>
          <w:rFonts w:hint="eastAsia" w:ascii="仿宋" w:hAnsi="仿宋" w:eastAsia="仿宋"/>
          <w:sz w:val="24"/>
          <w:highlight w:val="none"/>
          <w:lang w:val="en-US"/>
        </w:rPr>
        <w:t xml:space="preserve">磋商</w:t>
      </w:r>
      <w:r>
        <w:rPr>
          <w:rFonts w:hint="eastAsia" w:ascii="仿宋" w:hAnsi="仿宋" w:eastAsia="仿宋"/>
          <w:sz w:val="24"/>
          <w:highlight w:val="none"/>
        </w:rPr>
        <w:t xml:space="preserve">有效期期满之前均具有约束力。</w:t>
      </w:r>
      <w:r/>
    </w:p>
    <w:p>
      <w:pPr>
        <w:ind w:firstLine="484"/>
        <w:spacing w:line="360" w:lineRule="auto"/>
        <w:rPr>
          <w:rFonts w:hint="eastAsia" w:ascii="仿宋" w:hAnsi="仿宋" w:eastAsia="仿宋"/>
          <w:sz w:val="24"/>
          <w:highlight w:val="none"/>
        </w:rPr>
      </w:pPr>
      <w:r>
        <w:rPr>
          <w:rFonts w:hint="eastAsia" w:ascii="仿宋" w:hAnsi="仿宋" w:eastAsia="仿宋"/>
          <w:sz w:val="24"/>
          <w:highlight w:val="none"/>
        </w:rPr>
        <w:t xml:space="preserve">5、一旦我方成交，我方将根据竞争性磋商文件的规定严格履行合同，并保证于合同约定的期限内完成</w:t>
      </w:r>
      <w:r>
        <w:rPr>
          <w:rFonts w:hint="eastAsia" w:ascii="仿宋" w:hAnsi="仿宋" w:eastAsia="仿宋"/>
          <w:sz w:val="24"/>
          <w:highlight w:val="none"/>
          <w:lang w:val="en-US"/>
        </w:rPr>
        <w:t xml:space="preserve">项目</w:t>
      </w:r>
      <w:r>
        <w:rPr>
          <w:rFonts w:hint="eastAsia" w:ascii="仿宋" w:hAnsi="仿宋" w:eastAsia="仿宋"/>
          <w:sz w:val="24"/>
          <w:highlight w:val="none"/>
        </w:rPr>
        <w:t xml:space="preserve">，交付采购人验收、使用。</w:t>
      </w:r>
      <w:r/>
    </w:p>
    <w:p>
      <w:pPr>
        <w:ind w:firstLine="484"/>
        <w:spacing w:line="360" w:lineRule="auto"/>
        <w:rPr>
          <w:rFonts w:hint="eastAsia" w:ascii="仿宋" w:hAnsi="仿宋" w:eastAsia="仿宋"/>
          <w:sz w:val="24"/>
          <w:highlight w:val="none"/>
        </w:rPr>
      </w:pPr>
      <w:r>
        <w:rPr>
          <w:rFonts w:hint="eastAsia" w:ascii="仿宋" w:hAnsi="仿宋" w:eastAsia="仿宋"/>
          <w:sz w:val="24"/>
          <w:highlight w:val="none"/>
        </w:rPr>
        <w:t xml:space="preserve">6、我方决不提供虚假材料谋取成交、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4"/>
        <w:spacing w:line="360" w:lineRule="auto"/>
        <w:rPr>
          <w:rFonts w:hint="eastAsia" w:ascii="仿宋" w:hAnsi="仿宋" w:eastAsia="仿宋"/>
          <w:sz w:val="24"/>
          <w:highlight w:val="none"/>
        </w:rPr>
      </w:pPr>
      <w:r>
        <w:rPr>
          <w:rFonts w:hint="eastAsia" w:ascii="仿宋" w:hAnsi="仿宋" w:eastAsia="仿宋"/>
          <w:sz w:val="24"/>
          <w:highlight w:val="none"/>
        </w:rPr>
        <w:t xml:space="preserve">7、与本次磋商有关的正式联系方式为：</w:t>
      </w:r>
      <w:r/>
    </w:p>
    <w:p>
      <w:pPr>
        <w:ind w:firstLine="484"/>
        <w:spacing w:line="360" w:lineRule="auto"/>
        <w:rPr>
          <w:rFonts w:hint="eastAsia" w:ascii="仿宋" w:hAnsi="仿宋" w:eastAsia="仿宋"/>
          <w:sz w:val="24"/>
          <w:highlight w:val="none"/>
        </w:rPr>
      </w:pPr>
      <w:r>
        <w:rPr>
          <w:rFonts w:hint="eastAsia" w:ascii="仿宋" w:hAnsi="仿宋" w:eastAsia="仿宋"/>
          <w:sz w:val="24"/>
          <w:highlight w:val="none"/>
        </w:rPr>
        <w:t xml:space="preserve">地   址：</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电   话：</w:t>
      </w:r>
      <w:r>
        <w:rPr>
          <w:rFonts w:hint="eastAsia" w:ascii="仿宋" w:hAnsi="仿宋" w:eastAsia="仿宋"/>
          <w:sz w:val="24"/>
          <w:highlight w:val="none"/>
          <w:u w:val="single"/>
        </w:rPr>
        <w:t xml:space="preserve">                </w:t>
      </w:r>
      <w:r/>
    </w:p>
    <w:p>
      <w:pPr>
        <w:ind w:firstLine="484"/>
        <w:spacing w:line="360" w:lineRule="auto"/>
        <w:rPr>
          <w:rFonts w:hint="eastAsia" w:ascii="仿宋" w:hAnsi="仿宋" w:eastAsia="仿宋"/>
          <w:sz w:val="24"/>
          <w:highlight w:val="none"/>
        </w:rPr>
      </w:pPr>
      <w:r>
        <w:rPr>
          <w:rFonts w:hint="eastAsia" w:ascii="仿宋" w:hAnsi="仿宋" w:eastAsia="仿宋"/>
          <w:sz w:val="24"/>
          <w:highlight w:val="none"/>
        </w:rPr>
        <w:t xml:space="preserve">开户银行：</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银行账号：</w:t>
      </w:r>
      <w:r>
        <w:rPr>
          <w:rFonts w:hint="eastAsia" w:ascii="仿宋" w:hAnsi="仿宋" w:eastAsia="仿宋"/>
          <w:sz w:val="24"/>
          <w:highlight w:val="none"/>
          <w:u w:val="single"/>
        </w:rPr>
        <w:t xml:space="preserve">             </w:t>
      </w:r>
      <w:r/>
    </w:p>
    <w:p>
      <w:pPr>
        <w:ind w:firstLine="484"/>
        <w:spacing w:line="360" w:lineRule="auto"/>
        <w:rPr>
          <w:rFonts w:hint="eastAsia" w:ascii="仿宋" w:hAnsi="仿宋" w:eastAsia="仿宋"/>
          <w:sz w:val="24"/>
          <w:highlight w:val="none"/>
        </w:rPr>
      </w:pPr>
      <w:r>
        <w:rPr>
          <w:rFonts w:hint="eastAsia" w:ascii="仿宋" w:hAnsi="仿宋" w:eastAsia="仿宋"/>
          <w:sz w:val="24"/>
          <w:highlight w:val="none"/>
        </w:rPr>
        <w:t xml:space="preserve">供应商法定代表人或授权代表（签字或盖章）：</w:t>
      </w:r>
      <w:r>
        <w:rPr>
          <w:rFonts w:hint="eastAsia" w:ascii="仿宋" w:hAnsi="仿宋" w:eastAsia="仿宋"/>
          <w:sz w:val="24"/>
          <w:highlight w:val="none"/>
          <w:u w:val="single"/>
        </w:rPr>
        <w:t xml:space="preserve">         </w:t>
      </w:r>
      <w:r/>
    </w:p>
    <w:p>
      <w:pPr>
        <w:ind w:firstLine="484"/>
        <w:spacing w:line="360" w:lineRule="auto"/>
        <w:rPr>
          <w:rFonts w:hint="eastAsia" w:ascii="仿宋" w:hAnsi="仿宋" w:eastAsia="仿宋"/>
          <w:sz w:val="24"/>
          <w:highlight w:val="none"/>
        </w:rPr>
      </w:pPr>
      <w:r>
        <w:rPr>
          <w:rFonts w:hint="eastAsia" w:ascii="仿宋" w:hAnsi="仿宋" w:eastAsia="仿宋"/>
          <w:sz w:val="24"/>
          <w:highlight w:val="none"/>
        </w:rPr>
        <w:t xml:space="preserve">供应商名称（盖章）：</w:t>
      </w:r>
      <w:r>
        <w:rPr>
          <w:rFonts w:hint="eastAsia" w:ascii="仿宋" w:hAnsi="仿宋" w:eastAsia="仿宋"/>
          <w:sz w:val="24"/>
          <w:highlight w:val="none"/>
          <w:u w:val="single"/>
        </w:rPr>
        <w:t xml:space="preserve">                 </w:t>
      </w:r>
      <w:r/>
    </w:p>
    <w:p>
      <w:pPr>
        <w:ind w:firstLine="480"/>
        <w:spacing w:line="360" w:lineRule="auto"/>
        <w:rPr>
          <w:rFonts w:ascii="仿宋" w:hAnsi="仿宋"/>
          <w:sz w:val="24"/>
          <w:highlight w:val="none"/>
        </w:rPr>
      </w:pPr>
      <w:r/>
      <w:bookmarkStart w:id="112" w:name="_Toc7232"/>
      <w:r/>
      <w:bookmarkEnd w:id="112"/>
      <w:r/>
      <w:bookmarkStart w:id="113" w:name="_Toc22347"/>
      <w:r/>
      <w:bookmarkEnd w:id="113"/>
      <w:r/>
      <w:bookmarkStart w:id="114" w:name="_Toc10487"/>
      <w:r/>
      <w:bookmarkEnd w:id="114"/>
      <w:r/>
      <w:bookmarkStart w:id="115" w:name="_Toc14648"/>
      <w:r/>
      <w:bookmarkEnd w:id="115"/>
      <w:r/>
      <w:bookmarkStart w:id="116" w:name="_Toc5707"/>
      <w:r/>
      <w:bookmarkEnd w:id="116"/>
      <w:r/>
      <w:bookmarkStart w:id="117" w:name="_Toc9183"/>
      <w:r/>
      <w:bookmarkEnd w:id="117"/>
      <w:r>
        <w:rPr>
          <w:rFonts w:hint="eastAsia" w:ascii="仿宋" w:hAnsi="仿宋" w:eastAsia="仿宋"/>
          <w:sz w:val="24"/>
          <w:szCs w:val="24"/>
          <w:highlight w:val="none"/>
        </w:rPr>
        <w:t xml:space="preserve">日    期：</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年</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月</w:t>
      </w: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日</w:t>
      </w:r>
      <w:bookmarkStart w:id="118" w:name="_Toc1455"/>
      <w:r/>
      <w:bookmarkEnd w:id="118"/>
      <w:r/>
      <w:bookmarkStart w:id="119" w:name="_Toc30978"/>
      <w:r/>
      <w:bookmarkEnd w:id="119"/>
      <w:r/>
      <w:bookmarkStart w:id="120" w:name="_Toc17383"/>
      <w:r/>
      <w:bookmarkEnd w:id="120"/>
      <w:r/>
      <w:bookmarkStart w:id="121" w:name="_Toc23051"/>
      <w:r/>
      <w:bookmarkEnd w:id="121"/>
      <w:r>
        <w:rPr>
          <w:rFonts w:hint="eastAsia" w:ascii="仿宋" w:hAnsi="仿宋"/>
          <w:sz w:val="24"/>
          <w:highlight w:val="none"/>
        </w:rPr>
        <w:br w:type="page" w:clear="all"/>
      </w:r>
      <w:r>
        <w:rPr>
          <w:rFonts w:hint="eastAsia" w:ascii="仿宋" w:hAnsi="仿宋"/>
          <w:szCs w:val="21"/>
          <w:highlight w:val="none"/>
        </w:rPr>
        <w:t xml:space="preserve">目录二、法定代表人授权书格式</w:t>
      </w:r>
      <w:r/>
    </w:p>
    <w:p>
      <w:pPr>
        <w:jc w:val="center"/>
        <w:spacing w:line="360" w:lineRule="auto"/>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法定代表人授权委托书</w:t>
      </w:r>
      <w:r/>
    </w:p>
    <w:p>
      <w:pPr>
        <w:spacing w:line="360" w:lineRule="auto"/>
        <w:rPr>
          <w:rFonts w:hint="eastAsia" w:ascii="仿宋" w:hAnsi="仿宋" w:eastAsia="仿宋"/>
          <w:b/>
          <w:sz w:val="24"/>
          <w:szCs w:val="21"/>
          <w:highlight w:val="none"/>
        </w:rPr>
      </w:pPr>
      <w:r>
        <w:rPr>
          <w:rFonts w:hint="eastAsia" w:ascii="仿宋" w:hAnsi="仿宋" w:eastAsia="仿宋"/>
          <w:b/>
          <w:sz w:val="24"/>
          <w:szCs w:val="21"/>
          <w:highlight w:val="none"/>
          <w:lang w:eastAsia="zh-CN"/>
        </w:rPr>
        <w:t xml:space="preserve">南京市高淳生态环境局</w:t>
      </w:r>
      <w:r>
        <w:rPr>
          <w:rFonts w:hint="eastAsia" w:ascii="仿宋" w:hAnsi="仿宋" w:eastAsia="仿宋"/>
          <w:sz w:val="24"/>
          <w:highlight w:val="none"/>
        </w:rPr>
        <w:t xml:space="preserve">：</w:t>
      </w:r>
      <w:r/>
    </w:p>
    <w:p>
      <w:pPr>
        <w:ind w:firstLine="484"/>
        <w:spacing w:line="360" w:lineRule="auto"/>
        <w:rPr>
          <w:rFonts w:hint="eastAsia" w:ascii="仿宋" w:hAnsi="仿宋" w:eastAsia="仿宋"/>
          <w:sz w:val="24"/>
          <w:highlight w:val="none"/>
        </w:rPr>
      </w:pPr>
      <w:r>
        <w:rPr>
          <w:rFonts w:hint="eastAsia" w:ascii="仿宋" w:hAnsi="仿宋" w:eastAsia="仿宋"/>
          <w:sz w:val="24"/>
          <w:highlight w:val="none"/>
        </w:rPr>
        <w:t xml:space="preserve">本授权书声明：注册于</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（供应商住址）的</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（供应商名称）法定代表人</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（法定代表人姓名、职务）代表本公司授权在下面签字的</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（供应商代表姓名、职务）为本公司的合法代理人，就贵方组织的</w:t>
      </w:r>
      <w:r>
        <w:rPr>
          <w:rFonts w:hint="eastAsia" w:ascii="仿宋" w:hAnsi="仿宋" w:eastAsia="仿宋"/>
          <w:b/>
          <w:bCs/>
          <w:sz w:val="24"/>
          <w:highlight w:val="none"/>
          <w:u w:val="single"/>
        </w:rPr>
        <w:t xml:space="preserve">                </w:t>
      </w:r>
      <w:r>
        <w:rPr>
          <w:rFonts w:hint="eastAsia" w:ascii="仿宋" w:hAnsi="仿宋" w:eastAsia="仿宋"/>
          <w:sz w:val="24"/>
          <w:highlight w:val="none"/>
        </w:rPr>
        <w:t xml:space="preserve">（项目名称），</w:t>
      </w:r>
      <w:r>
        <w:rPr>
          <w:rFonts w:hint="eastAsia" w:ascii="仿宋" w:hAnsi="仿宋" w:eastAsia="仿宋"/>
          <w:b/>
          <w:bCs/>
          <w:sz w:val="24"/>
          <w:highlight w:val="none"/>
          <w:u w:val="single"/>
        </w:rPr>
        <w:t xml:space="preserve">            </w:t>
      </w:r>
      <w:r>
        <w:rPr>
          <w:rFonts w:hint="eastAsia" w:ascii="仿宋" w:hAnsi="仿宋" w:eastAsia="仿宋"/>
          <w:sz w:val="24"/>
          <w:highlight w:val="none"/>
        </w:rPr>
        <w:t xml:space="preserve">（项目编号）</w:t>
      </w:r>
      <w:r>
        <w:rPr>
          <w:rFonts w:hint="eastAsia" w:ascii="仿宋" w:hAnsi="仿宋" w:eastAsia="仿宋"/>
          <w:sz w:val="24"/>
          <w:szCs w:val="22"/>
          <w:highlight w:val="none"/>
        </w:rPr>
        <w:t xml:space="preserve">竞争性磋商</w:t>
      </w:r>
      <w:r>
        <w:rPr>
          <w:rFonts w:hint="eastAsia" w:ascii="仿宋" w:hAnsi="仿宋" w:eastAsia="仿宋"/>
          <w:sz w:val="24"/>
          <w:highlight w:val="none"/>
        </w:rPr>
        <w:t xml:space="preserve">，以本公司名义处理一切与之有关的事务。</w:t>
      </w:r>
      <w:r/>
    </w:p>
    <w:p>
      <w:pPr>
        <w:ind w:firstLine="480"/>
        <w:spacing w:line="360" w:lineRule="auto"/>
        <w:rPr>
          <w:rFonts w:hint="eastAsia" w:ascii="仿宋" w:hAnsi="仿宋" w:eastAsia="仿宋"/>
          <w:sz w:val="24"/>
          <w:szCs w:val="24"/>
          <w:highlight w:val="none"/>
          <w:lang w:bidi="ar"/>
        </w:rPr>
      </w:pPr>
      <w:r>
        <w:rPr>
          <w:rFonts w:hint="eastAsia" w:ascii="仿宋" w:hAnsi="仿宋" w:eastAsia="仿宋"/>
          <w:sz w:val="24"/>
          <w:szCs w:val="24"/>
          <w:highlight w:val="none"/>
          <w:lang w:bidi="ar"/>
        </w:rPr>
        <w:t xml:space="preserve">本授权书于        年   月   日签字生效，特此声明。</w:t>
      </w:r>
      <w:r/>
    </w:p>
    <w:p>
      <w:pPr>
        <w:spacing w:line="360" w:lineRule="auto"/>
        <w:rPr>
          <w:rFonts w:hint="eastAsia" w:ascii="仿宋" w:hAnsi="仿宋" w:eastAsia="仿宋"/>
          <w:sz w:val="24"/>
          <w:szCs w:val="24"/>
          <w:highlight w:val="none"/>
          <w:lang w:bidi="ar"/>
        </w:rPr>
      </w:pPr>
      <w:r>
        <w:rPr>
          <w:rFonts w:hint="eastAsia" w:ascii="仿宋" w:hAnsi="仿宋" w:eastAsia="仿宋"/>
          <w:sz w:val="24"/>
          <w:szCs w:val="24"/>
          <w:highlight w:val="none"/>
          <w:lang w:bidi="ar"/>
        </w:rPr>
      </w:r>
      <w:r/>
    </w:p>
    <w:p>
      <w:pPr>
        <w:ind w:firstLine="480"/>
        <w:spacing w:line="360" w:lineRule="auto"/>
        <w:rPr>
          <w:rFonts w:hint="eastAsia" w:ascii="仿宋" w:hAnsi="仿宋" w:eastAsia="仿宋"/>
          <w:sz w:val="24"/>
          <w:szCs w:val="24"/>
          <w:highlight w:val="none"/>
          <w:lang w:bidi="ar"/>
        </w:rPr>
      </w:pPr>
      <w:r>
        <w:rPr>
          <w:rFonts w:hint="eastAsia" w:ascii="仿宋" w:hAnsi="仿宋" w:eastAsia="仿宋"/>
          <w:sz w:val="24"/>
          <w:szCs w:val="24"/>
          <w:highlight w:val="none"/>
          <w:lang w:bidi="ar"/>
        </w:rPr>
        <w:t xml:space="preserve">供应商名称（章）：</w:t>
      </w:r>
      <w:r/>
    </w:p>
    <w:p>
      <w:pPr>
        <w:ind w:firstLine="480"/>
        <w:spacing w:line="360" w:lineRule="auto"/>
        <w:rPr>
          <w:rFonts w:hint="eastAsia" w:ascii="仿宋" w:hAnsi="仿宋" w:eastAsia="仿宋"/>
          <w:sz w:val="24"/>
          <w:szCs w:val="24"/>
          <w:highlight w:val="none"/>
          <w:lang w:bidi="ar"/>
        </w:rPr>
      </w:pPr>
      <w:r>
        <w:rPr>
          <w:rFonts w:hint="eastAsia" w:ascii="仿宋" w:hAnsi="仿宋" w:eastAsia="仿宋"/>
          <w:sz w:val="24"/>
          <w:szCs w:val="24"/>
          <w:highlight w:val="none"/>
          <w:lang w:bidi="ar"/>
        </w:rPr>
        <w:t xml:space="preserve">法定代表人签字或盖章：</w:t>
      </w:r>
      <w:r/>
    </w:p>
    <w:p>
      <w:pPr>
        <w:ind w:firstLine="480"/>
        <w:spacing w:line="360" w:lineRule="auto"/>
        <w:rPr>
          <w:rFonts w:hint="eastAsia" w:ascii="仿宋" w:hAnsi="仿宋" w:eastAsia="仿宋"/>
          <w:sz w:val="24"/>
          <w:szCs w:val="24"/>
          <w:highlight w:val="none"/>
          <w:lang w:bidi="ar"/>
        </w:rPr>
      </w:pPr>
      <w:r>
        <w:rPr>
          <w:rFonts w:hint="eastAsia" w:ascii="仿宋" w:hAnsi="仿宋" w:eastAsia="仿宋"/>
          <w:sz w:val="24"/>
          <w:szCs w:val="24"/>
          <w:highlight w:val="none"/>
          <w:lang w:bidi="ar"/>
        </w:rPr>
        <w:t xml:space="preserve">被授权人签字或盖章：</w:t>
      </w:r>
      <w:r/>
    </w:p>
    <w:p>
      <w:pPr>
        <w:ind w:firstLine="420"/>
        <w:spacing w:line="360" w:lineRule="auto"/>
        <w:rPr>
          <w:rFonts w:hint="eastAsia" w:ascii="仿宋" w:hAnsi="仿宋" w:eastAsia="仿宋"/>
          <w:sz w:val="24"/>
          <w:szCs w:val="24"/>
          <w:highlight w:val="none"/>
          <w:lang w:bidi="ar"/>
        </w:rPr>
      </w:pPr>
      <w:r>
        <w:rPr>
          <w:rFonts w:hint="eastAsia" w:ascii="仿宋" w:hAnsi="仿宋" w:eastAsia="仿宋"/>
          <w:sz w:val="24"/>
          <w:szCs w:val="24"/>
          <w:highlight w:val="none"/>
          <w:lang w:bidi="ar"/>
        </w:rPr>
        <w:t xml:space="preserve">日        期：     年   月    日</w:t>
      </w:r>
      <w:r/>
    </w:p>
    <w:p>
      <w:pPr>
        <w:ind w:firstLine="480"/>
        <w:spacing w:line="360" w:lineRule="auto"/>
        <w:rPr>
          <w:rFonts w:hint="eastAsia" w:ascii="仿宋" w:hAnsi="仿宋" w:eastAsia="仿宋"/>
          <w:sz w:val="24"/>
          <w:szCs w:val="24"/>
          <w:highlight w:val="none"/>
          <w:lang w:bidi="ar"/>
        </w:rPr>
      </w:pPr>
      <w:r>
        <w:rPr>
          <w:rFonts w:hint="eastAsia" w:ascii="仿宋" w:hAnsi="仿宋" w:eastAsia="仿宋"/>
          <w:sz w:val="24"/>
          <w:szCs w:val="24"/>
          <w:highlight w:val="none"/>
          <w:lang w:bidi="ar"/>
        </w:rPr>
        <w:t xml:space="preserve">（注：后附法定代表人及被授权人身份证正反面复印件）</w:t>
      </w:r>
      <w:r/>
    </w:p>
    <w:p>
      <w:pPr>
        <w:spacing w:line="360" w:lineRule="auto"/>
        <w:rPr>
          <w:rFonts w:hint="eastAsia" w:ascii="仿宋" w:hAnsi="仿宋" w:eastAsia="仿宋"/>
          <w:highlight w:val="none"/>
          <w:lang w:bidi="ar"/>
        </w:rPr>
        <w:outlineLvl w:val="1"/>
      </w:pPr>
      <w:r/>
      <w:bookmarkStart w:id="122" w:name="_Toc9658"/>
      <w:r/>
      <w:bookmarkEnd w:id="122"/>
      <w:r>
        <w:rPr>
          <w:rFonts w:hint="eastAsia" w:ascii="仿宋" w:hAnsi="仿宋" w:eastAsia="仿宋"/>
          <w:highlight w:val="none"/>
          <w:lang w:bidi="ar"/>
        </w:rPr>
        <w:br w:type="page" w:clear="all"/>
      </w:r>
      <w:r>
        <w:rPr>
          <w:rFonts w:hint="eastAsia" w:ascii="仿宋" w:hAnsi="仿宋" w:eastAsia="仿宋"/>
          <w:b/>
          <w:szCs w:val="21"/>
          <w:highlight w:val="none"/>
        </w:rPr>
        <w:t xml:space="preserve">目录三、报价表</w:t>
      </w:r>
      <w:r/>
    </w:p>
    <w:p>
      <w:pPr>
        <w:jc w:val="center"/>
        <w:spacing w:line="360" w:lineRule="auto"/>
        <w:rPr>
          <w:rStyle w:val="1211"/>
          <w:rFonts w:hint="eastAsia" w:ascii="仿宋" w:hAnsi="仿宋" w:eastAsia="仿宋"/>
          <w:b/>
          <w:bCs/>
          <w:sz w:val="32"/>
          <w:szCs w:val="32"/>
          <w:highlight w:val="none"/>
        </w:rPr>
      </w:pPr>
      <w:r>
        <w:rPr>
          <w:rStyle w:val="1211"/>
          <w:rFonts w:hint="eastAsia" w:ascii="仿宋" w:hAnsi="仿宋" w:eastAsia="仿宋"/>
          <w:b/>
          <w:bCs/>
          <w:sz w:val="32"/>
          <w:szCs w:val="32"/>
          <w:highlight w:val="none"/>
        </w:rPr>
        <w:t xml:space="preserve">报价表</w:t>
      </w:r>
      <w:r/>
    </w:p>
    <w:p>
      <w:pPr>
        <w:ind w:right="-720" w:firstLine="241"/>
        <w:spacing w:line="360" w:lineRule="auto"/>
        <w:rPr>
          <w:rFonts w:hint="eastAsia" w:ascii="仿宋" w:hAnsi="仿宋" w:eastAsia="仿宋"/>
          <w:b/>
          <w:sz w:val="24"/>
          <w:szCs w:val="24"/>
          <w:highlight w:val="none"/>
        </w:rPr>
      </w:pPr>
      <w:r>
        <w:rPr>
          <w:rFonts w:hint="eastAsia" w:ascii="仿宋" w:hAnsi="仿宋" w:eastAsia="仿宋"/>
          <w:b/>
          <w:sz w:val="24"/>
          <w:szCs w:val="24"/>
          <w:highlight w:val="none"/>
        </w:rPr>
        <w:t xml:space="preserve">项目名称：                                 项目编号： </w:t>
      </w:r>
      <w:r/>
    </w:p>
    <w:tbl>
      <w:tblPr>
        <w:tblStyle w:val="894"/>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9"/>
        <w:gridCol w:w="4950"/>
        <w:gridCol w:w="1590"/>
      </w:tblGrid>
      <w:tr>
        <w:trPr>
          <w:cantSplit/>
          <w:trHeight w:val="799"/>
        </w:trPr>
        <w:tc>
          <w:tcPr>
            <w:tcW w:w="2189" w:type="dxa"/>
            <w:vAlign w:val="center"/>
            <w:vMerge w:val="restart"/>
            <w:textDirection w:val="lrTb"/>
            <w:noWrap w:val="false"/>
          </w:tcPr>
          <w:p>
            <w:pPr>
              <w:pStyle w:val="1103"/>
              <w:jc w:val="center"/>
              <w:spacing w:line="360" w:lineRule="auto"/>
              <w:rPr>
                <w:rFonts w:hint="eastAsia" w:ascii="仿宋" w:hAnsi="仿宋" w:eastAsia="仿宋"/>
                <w:bCs/>
                <w:sz w:val="24"/>
                <w:szCs w:val="24"/>
                <w:highlight w:val="none"/>
              </w:rPr>
            </w:pPr>
            <w:r>
              <w:rPr>
                <w:rFonts w:hint="eastAsia" w:ascii="仿宋" w:hAnsi="仿宋" w:eastAsia="仿宋"/>
                <w:bCs/>
                <w:sz w:val="24"/>
                <w:szCs w:val="24"/>
                <w:highlight w:val="none"/>
              </w:rPr>
              <w:t xml:space="preserve">报价</w:t>
            </w:r>
            <w:r/>
          </w:p>
        </w:tc>
        <w:tc>
          <w:tcPr>
            <w:tcW w:w="4950" w:type="dxa"/>
            <w:vAlign w:val="center"/>
            <w:textDirection w:val="lrTb"/>
            <w:noWrap w:val="false"/>
          </w:tcPr>
          <w:p>
            <w:pPr>
              <w:pStyle w:val="1103"/>
              <w:spacing w:line="360" w:lineRule="auto"/>
              <w:rPr>
                <w:rFonts w:hint="eastAsia" w:ascii="仿宋" w:hAnsi="仿宋" w:eastAsia="仿宋"/>
                <w:bCs/>
                <w:sz w:val="24"/>
                <w:szCs w:val="24"/>
                <w:highlight w:val="none"/>
              </w:rPr>
            </w:pPr>
            <w:r>
              <w:rPr>
                <w:rFonts w:hint="eastAsia" w:ascii="仿宋" w:hAnsi="仿宋" w:eastAsia="仿宋"/>
                <w:bCs/>
                <w:sz w:val="24"/>
                <w:szCs w:val="24"/>
                <w:highlight w:val="none"/>
                <w:lang w:val="en-US"/>
              </w:rPr>
              <w:t xml:space="preserve">人民币</w:t>
            </w:r>
            <w:r>
              <w:rPr>
                <w:rFonts w:hint="eastAsia" w:ascii="仿宋" w:hAnsi="仿宋" w:eastAsia="仿宋"/>
                <w:bCs/>
                <w:sz w:val="24"/>
                <w:szCs w:val="24"/>
                <w:highlight w:val="none"/>
              </w:rPr>
              <w:t xml:space="preserve">大写： </w:t>
            </w:r>
            <w:r>
              <w:rPr>
                <w:rFonts w:hint="eastAsia" w:ascii="仿宋" w:hAnsi="仿宋" w:eastAsia="仿宋"/>
                <w:bCs/>
                <w:sz w:val="24"/>
                <w:szCs w:val="24"/>
                <w:highlight w:val="none"/>
                <w:u w:val="single"/>
              </w:rPr>
              <w:t xml:space="preserve">                    </w:t>
            </w:r>
            <w:r>
              <w:rPr>
                <w:rFonts w:hint="eastAsia" w:ascii="仿宋" w:hAnsi="仿宋" w:eastAsia="仿宋"/>
                <w:bCs/>
                <w:sz w:val="24"/>
                <w:szCs w:val="24"/>
                <w:highlight w:val="none"/>
              </w:rPr>
              <w:t xml:space="preserve">               </w:t>
            </w:r>
            <w:r/>
          </w:p>
        </w:tc>
        <w:tc>
          <w:tcPr>
            <w:tcW w:w="1590" w:type="dxa"/>
            <w:vAlign w:val="center"/>
            <w:vMerge w:val="restart"/>
            <w:textDirection w:val="lrTb"/>
            <w:noWrap w:val="false"/>
          </w:tcPr>
          <w:p>
            <w:pPr>
              <w:pStyle w:val="1103"/>
              <w:spacing w:line="360" w:lineRule="auto"/>
              <w:rPr>
                <w:rFonts w:hint="eastAsia" w:ascii="仿宋" w:hAnsi="仿宋" w:eastAsia="仿宋"/>
                <w:color w:val="000000"/>
                <w:sz w:val="21"/>
                <w:szCs w:val="21"/>
                <w:highlight w:val="none"/>
                <w:lang w:val="en-US"/>
              </w:rPr>
            </w:pPr>
            <w:r>
              <w:rPr>
                <w:rFonts w:hint="eastAsia" w:ascii="仿宋" w:hAnsi="仿宋" w:eastAsia="仿宋"/>
                <w:sz w:val="21"/>
                <w:szCs w:val="21"/>
                <w:highlight w:val="none"/>
              </w:rPr>
              <w:t xml:space="preserve">备注</w:t>
            </w:r>
            <w:r/>
          </w:p>
        </w:tc>
      </w:tr>
      <w:tr>
        <w:trPr>
          <w:cantSplit/>
          <w:trHeight w:val="744"/>
        </w:trPr>
        <w:tc>
          <w:tcPr>
            <w:tcW w:w="2189" w:type="dxa"/>
            <w:vAlign w:val="center"/>
            <w:vMerge w:val="continue"/>
            <w:textDirection w:val="lrTb"/>
            <w:noWrap w:val="false"/>
          </w:tcPr>
          <w:p>
            <w:pPr>
              <w:pStyle w:val="1103"/>
              <w:jc w:val="center"/>
              <w:spacing w:line="360" w:lineRule="auto"/>
              <w:rPr>
                <w:rFonts w:hint="eastAsia" w:ascii="仿宋" w:hAnsi="仿宋" w:eastAsia="仿宋"/>
                <w:bCs/>
                <w:sz w:val="24"/>
                <w:szCs w:val="24"/>
                <w:highlight w:val="none"/>
              </w:rPr>
            </w:pPr>
            <w:r>
              <w:rPr>
                <w:rFonts w:hint="eastAsia" w:ascii="仿宋" w:hAnsi="仿宋" w:eastAsia="仿宋"/>
                <w:bCs/>
                <w:sz w:val="24"/>
                <w:szCs w:val="24"/>
                <w:highlight w:val="none"/>
              </w:rPr>
            </w:r>
            <w:r/>
          </w:p>
        </w:tc>
        <w:tc>
          <w:tcPr>
            <w:tcW w:w="4950" w:type="dxa"/>
            <w:vAlign w:val="center"/>
            <w:textDirection w:val="lrTb"/>
            <w:noWrap w:val="false"/>
          </w:tcPr>
          <w:p>
            <w:pPr>
              <w:pStyle w:val="1103"/>
              <w:spacing w:line="360" w:lineRule="auto"/>
              <w:rPr>
                <w:rFonts w:hint="eastAsia" w:ascii="仿宋" w:hAnsi="仿宋" w:eastAsia="仿宋"/>
                <w:bCs/>
                <w:sz w:val="24"/>
                <w:szCs w:val="24"/>
                <w:highlight w:val="none"/>
              </w:rPr>
            </w:pPr>
            <w:r>
              <w:rPr>
                <w:rFonts w:hint="eastAsia" w:ascii="仿宋" w:hAnsi="仿宋" w:eastAsia="仿宋"/>
                <w:bCs/>
                <w:sz w:val="24"/>
                <w:szCs w:val="24"/>
                <w:highlight w:val="none"/>
                <w:lang w:val="en-US"/>
              </w:rPr>
              <w:t xml:space="preserve">人民币</w:t>
            </w:r>
            <w:r>
              <w:rPr>
                <w:rFonts w:hint="eastAsia" w:ascii="仿宋" w:hAnsi="仿宋" w:eastAsia="仿宋"/>
                <w:bCs/>
                <w:sz w:val="24"/>
                <w:szCs w:val="24"/>
                <w:highlight w:val="none"/>
              </w:rPr>
              <w:t xml:space="preserve">小写： </w:t>
            </w:r>
            <w:r>
              <w:rPr>
                <w:rFonts w:ascii="Arial" w:eastAsia="仿宋" w:cs="Arial"/>
                <w:bCs/>
                <w:sz w:val="24"/>
                <w:szCs w:val="24"/>
                <w:highlight w:val="none"/>
              </w:rPr>
              <w:t xml:space="preserve">¥</w:t>
            </w:r>
            <w:r>
              <w:rPr>
                <w:rFonts w:hint="eastAsia" w:ascii="仿宋" w:hAnsi="仿宋" w:eastAsia="仿宋"/>
                <w:bCs/>
                <w:sz w:val="24"/>
                <w:szCs w:val="24"/>
                <w:highlight w:val="none"/>
                <w:u w:val="single"/>
              </w:rPr>
              <w:t xml:space="preserve">                   </w:t>
            </w:r>
            <w:r/>
          </w:p>
        </w:tc>
        <w:tc>
          <w:tcPr>
            <w:tcW w:w="1590" w:type="dxa"/>
            <w:vAlign w:val="center"/>
            <w:vMerge w:val="continue"/>
            <w:textDirection w:val="lrTb"/>
            <w:noWrap w:val="false"/>
          </w:tcPr>
          <w:p>
            <w:pPr>
              <w:pStyle w:val="1103"/>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tc>
      </w:tr>
      <w:tr>
        <w:trPr>
          <w:trHeight w:val="770"/>
        </w:trPr>
        <w:tc>
          <w:tcPr>
            <w:tcW w:w="2189" w:type="dxa"/>
            <w:vAlign w:val="center"/>
            <w:textDirection w:val="lrTb"/>
            <w:noWrap w:val="false"/>
          </w:tcPr>
          <w:p>
            <w:pPr>
              <w:pStyle w:val="1103"/>
              <w:jc w:val="center"/>
              <w:spacing w:line="360" w:lineRule="auto"/>
              <w:rPr>
                <w:rFonts w:hint="eastAsia" w:ascii="仿宋" w:hAnsi="仿宋" w:eastAsia="仿宋"/>
                <w:bCs/>
                <w:sz w:val="24"/>
                <w:szCs w:val="24"/>
                <w:highlight w:val="none"/>
                <w:lang w:val="en-US"/>
              </w:rPr>
            </w:pPr>
            <w:r>
              <w:rPr>
                <w:rFonts w:hint="eastAsia" w:ascii="仿宋" w:hAnsi="仿宋" w:eastAsia="仿宋"/>
                <w:bCs/>
                <w:sz w:val="24"/>
                <w:szCs w:val="24"/>
                <w:highlight w:val="none"/>
                <w:lang w:val="en-US"/>
              </w:rPr>
              <w:t xml:space="preserve">合同履行期限</w:t>
            </w:r>
            <w:r/>
          </w:p>
        </w:tc>
        <w:tc>
          <w:tcPr>
            <w:tcW w:w="4950" w:type="dxa"/>
            <w:vAlign w:val="center"/>
            <w:textDirection w:val="lrTb"/>
            <w:noWrap w:val="false"/>
          </w:tcPr>
          <w:p>
            <w:pPr>
              <w:pStyle w:val="1103"/>
              <w:spacing w:line="360" w:lineRule="auto"/>
              <w:rPr>
                <w:rFonts w:hint="eastAsia" w:ascii="仿宋" w:hAnsi="仿宋" w:eastAsia="仿宋"/>
                <w:bCs/>
                <w:sz w:val="24"/>
                <w:szCs w:val="24"/>
                <w:highlight w:val="none"/>
              </w:rPr>
            </w:pPr>
            <w:r>
              <w:rPr>
                <w:rFonts w:hint="eastAsia" w:ascii="仿宋" w:hAnsi="仿宋" w:eastAsia="仿宋"/>
                <w:bCs/>
                <w:sz w:val="24"/>
                <w:szCs w:val="24"/>
                <w:highlight w:val="none"/>
              </w:rPr>
            </w:r>
            <w:r/>
          </w:p>
        </w:tc>
        <w:tc>
          <w:tcPr>
            <w:tcW w:w="1590" w:type="dxa"/>
            <w:vAlign w:val="center"/>
            <w:vMerge w:val="continue"/>
            <w:textDirection w:val="lrTb"/>
            <w:noWrap w:val="false"/>
          </w:tcPr>
          <w:p>
            <w:pPr>
              <w:pStyle w:val="1103"/>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tc>
      </w:tr>
      <w:tr>
        <w:trPr>
          <w:trHeight w:val="467"/>
        </w:trPr>
        <w:tc>
          <w:tcPr>
            <w:tcW w:w="2189" w:type="dxa"/>
            <w:vAlign w:val="center"/>
            <w:textDirection w:val="lrTb"/>
            <w:noWrap w:val="false"/>
          </w:tcPr>
          <w:p>
            <w:pPr>
              <w:pStyle w:val="1084"/>
              <w:ind w:firstLine="0"/>
              <w:jc w:val="center"/>
              <w:spacing w:line="360" w:lineRule="auto"/>
              <w:widowControl w:val="off"/>
              <w:rPr>
                <w:rFonts w:hint="eastAsia" w:ascii="仿宋" w:hAnsi="仿宋" w:eastAsia="仿宋"/>
                <w:sz w:val="24"/>
                <w:szCs w:val="24"/>
                <w:highlight w:val="none"/>
                <w:lang w:val="en-US"/>
              </w:rPr>
            </w:pPr>
            <w:r>
              <w:rPr>
                <w:rFonts w:hint="eastAsia" w:ascii="仿宋" w:hAnsi="仿宋" w:eastAsia="仿宋"/>
                <w:sz w:val="24"/>
                <w:szCs w:val="24"/>
                <w:highlight w:val="none"/>
                <w:lang w:val="en-US"/>
              </w:rPr>
              <w:t xml:space="preserve">项目负责人</w:t>
            </w:r>
            <w:r/>
          </w:p>
        </w:tc>
        <w:tc>
          <w:tcPr>
            <w:tcW w:w="4950" w:type="dxa"/>
            <w:vAlign w:val="center"/>
            <w:textDirection w:val="lrTb"/>
            <w:noWrap w:val="false"/>
          </w:tcPr>
          <w:p>
            <w:pPr>
              <w:pStyle w:val="1084"/>
              <w:ind w:firstLine="540"/>
              <w:jc w:val="center"/>
              <w:spacing w:line="360" w:lineRule="auto"/>
              <w:rPr>
                <w:rFonts w:hint="eastAsia" w:ascii="仿宋" w:hAnsi="仿宋" w:eastAsia="仿宋"/>
                <w:sz w:val="24"/>
                <w:szCs w:val="24"/>
                <w:highlight w:val="none"/>
                <w:u w:val="single"/>
              </w:rPr>
            </w:pPr>
            <w:r>
              <w:rPr>
                <w:rFonts w:hint="eastAsia" w:ascii="仿宋" w:hAnsi="仿宋" w:eastAsia="仿宋"/>
                <w:sz w:val="24"/>
                <w:szCs w:val="24"/>
                <w:highlight w:val="none"/>
                <w:u w:val="single"/>
              </w:rPr>
            </w:r>
            <w:r/>
          </w:p>
        </w:tc>
        <w:tc>
          <w:tcPr>
            <w:tcW w:w="1590" w:type="dxa"/>
            <w:vAlign w:val="center"/>
            <w:vMerge w:val="continue"/>
            <w:textDirection w:val="lrTb"/>
            <w:noWrap w:val="false"/>
          </w:tcPr>
          <w:p>
            <w:pPr>
              <w:pStyle w:val="1103"/>
              <w:spacing w:line="360" w:lineRule="auto"/>
              <w:rPr>
                <w:rFonts w:hint="eastAsia" w:ascii="仿宋" w:hAnsi="仿宋" w:eastAsia="仿宋"/>
                <w:sz w:val="21"/>
                <w:szCs w:val="21"/>
                <w:highlight w:val="none"/>
              </w:rPr>
            </w:pPr>
            <w:r>
              <w:rPr>
                <w:rFonts w:hint="eastAsia" w:ascii="仿宋" w:hAnsi="仿宋" w:eastAsia="仿宋"/>
                <w:sz w:val="21"/>
                <w:szCs w:val="21"/>
                <w:highlight w:val="none"/>
              </w:rPr>
            </w:r>
            <w:r/>
          </w:p>
        </w:tc>
      </w:tr>
      <w:tr>
        <w:trPr>
          <w:trHeight w:val="601"/>
        </w:trPr>
        <w:tc>
          <w:tcPr>
            <w:tcW w:w="2189" w:type="dxa"/>
            <w:vAlign w:val="center"/>
            <w:textDirection w:val="lrTb"/>
            <w:noWrap w:val="false"/>
          </w:tcPr>
          <w:p>
            <w:pPr>
              <w:pStyle w:val="1084"/>
              <w:ind w:firstLine="0"/>
              <w:jc w:val="center"/>
              <w:spacing w:line="360" w:lineRule="auto"/>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供应商是否属于小、</w:t>
            </w:r>
            <w:r>
              <w:rPr>
                <w:rFonts w:hint="eastAsia" w:ascii="仿宋" w:hAnsi="仿宋" w:eastAsia="仿宋"/>
                <w:sz w:val="24"/>
                <w:szCs w:val="24"/>
                <w:highlight w:val="none"/>
                <w:lang w:val="en-US"/>
              </w:rPr>
              <w:t xml:space="preserve">微型</w:t>
            </w:r>
            <w:r>
              <w:rPr>
                <w:rFonts w:hint="eastAsia" w:ascii="仿宋" w:hAnsi="仿宋" w:eastAsia="仿宋"/>
                <w:sz w:val="24"/>
                <w:szCs w:val="24"/>
                <w:highlight w:val="none"/>
              </w:rPr>
              <w:t xml:space="preserve">企业</w:t>
            </w:r>
            <w:r/>
          </w:p>
        </w:tc>
        <w:tc>
          <w:tcPr>
            <w:tcW w:w="4950" w:type="dxa"/>
            <w:vAlign w:val="center"/>
            <w:textDirection w:val="lrTb"/>
            <w:noWrap w:val="false"/>
          </w:tcPr>
          <w:p>
            <w:pPr>
              <w:pStyle w:val="1084"/>
              <w:ind w:firstLine="0"/>
              <w:jc w:val="both"/>
              <w:spacing w:line="360" w:lineRule="auto"/>
              <w:rPr>
                <w:rFonts w:hint="eastAsia" w:ascii="仿宋" w:hAnsi="仿宋" w:eastAsia="仿宋"/>
                <w:sz w:val="24"/>
                <w:szCs w:val="24"/>
                <w:highlight w:val="none"/>
                <w:u w:val="single"/>
              </w:rPr>
            </w:pP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（填写“是”或“否）</w:t>
            </w:r>
            <w:r/>
          </w:p>
        </w:tc>
        <w:tc>
          <w:tcPr>
            <w:tcW w:w="1590" w:type="dxa"/>
            <w:vAlign w:val="center"/>
            <w:textDirection w:val="lrTb"/>
            <w:noWrap w:val="false"/>
          </w:tcPr>
          <w:p>
            <w:pPr>
              <w:pStyle w:val="1103"/>
              <w:spacing w:line="360" w:lineRule="auto"/>
              <w:rPr>
                <w:rFonts w:hint="eastAsia" w:ascii="仿宋" w:hAnsi="仿宋" w:eastAsia="仿宋"/>
                <w:sz w:val="21"/>
                <w:szCs w:val="21"/>
                <w:highlight w:val="none"/>
                <w:lang w:val="en-US"/>
              </w:rPr>
            </w:pPr>
            <w:r>
              <w:rPr>
                <w:rFonts w:hint="eastAsia" w:ascii="仿宋" w:hAnsi="仿宋" w:eastAsia="仿宋"/>
                <w:sz w:val="21"/>
                <w:szCs w:val="21"/>
                <w:highlight w:val="none"/>
                <w:lang w:val="en-US"/>
              </w:rPr>
              <w:t xml:space="preserve">备注：小型或微型</w:t>
            </w:r>
            <w:r/>
          </w:p>
        </w:tc>
      </w:tr>
      <w:tr>
        <w:trPr>
          <w:trHeight w:val="624"/>
        </w:trPr>
        <w:tc>
          <w:tcPr>
            <w:tcW w:w="2189" w:type="dxa"/>
            <w:vAlign w:val="center"/>
            <w:textDirection w:val="lrTb"/>
            <w:noWrap w:val="false"/>
          </w:tcPr>
          <w:p>
            <w:pPr>
              <w:pStyle w:val="1084"/>
              <w:ind w:firstLine="0"/>
              <w:jc w:val="center"/>
              <w:spacing w:line="360" w:lineRule="auto"/>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供应商是否属于残疾人福利性单位</w:t>
            </w:r>
            <w:r/>
          </w:p>
        </w:tc>
        <w:tc>
          <w:tcPr>
            <w:tcW w:w="4950" w:type="dxa"/>
            <w:vAlign w:val="center"/>
            <w:textDirection w:val="lrTb"/>
            <w:noWrap w:val="false"/>
          </w:tcPr>
          <w:p>
            <w:pPr>
              <w:pStyle w:val="1084"/>
              <w:ind w:firstLine="0"/>
              <w:jc w:val="both"/>
              <w:spacing w:line="360" w:lineRule="auto"/>
              <w:rPr>
                <w:rFonts w:hint="eastAsia" w:ascii="仿宋" w:hAnsi="仿宋" w:eastAsia="仿宋"/>
                <w:sz w:val="24"/>
                <w:szCs w:val="24"/>
                <w:highlight w:val="none"/>
                <w:u w:val="single"/>
              </w:rPr>
            </w:pP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（填写“是”或“否）</w:t>
            </w:r>
            <w:r/>
          </w:p>
        </w:tc>
        <w:tc>
          <w:tcPr>
            <w:tcW w:w="1590" w:type="dxa"/>
            <w:vAlign w:val="center"/>
            <w:textDirection w:val="lrTb"/>
            <w:noWrap w:val="false"/>
          </w:tcPr>
          <w:p>
            <w:pPr>
              <w:pStyle w:val="1103"/>
              <w:spacing w:line="360" w:lineRule="auto"/>
              <w:rPr>
                <w:rFonts w:hint="eastAsia" w:ascii="仿宋" w:hAnsi="仿宋" w:eastAsia="仿宋"/>
                <w:sz w:val="21"/>
                <w:szCs w:val="21"/>
                <w:highlight w:val="none"/>
              </w:rPr>
            </w:pPr>
            <w:r>
              <w:rPr>
                <w:rFonts w:hint="eastAsia" w:ascii="仿宋" w:hAnsi="仿宋" w:eastAsia="仿宋"/>
                <w:sz w:val="21"/>
                <w:szCs w:val="21"/>
                <w:highlight w:val="none"/>
              </w:rPr>
            </w:r>
            <w:r/>
          </w:p>
        </w:tc>
      </w:tr>
      <w:tr>
        <w:trPr>
          <w:trHeight w:val="818"/>
        </w:trPr>
        <w:tc>
          <w:tcPr>
            <w:tcW w:w="2189" w:type="dxa"/>
            <w:vAlign w:val="center"/>
            <w:textDirection w:val="lrTb"/>
            <w:noWrap w:val="false"/>
          </w:tcPr>
          <w:p>
            <w:pPr>
              <w:pStyle w:val="1084"/>
              <w:ind w:firstLine="0"/>
              <w:jc w:val="center"/>
              <w:spacing w:line="360" w:lineRule="auto"/>
              <w:widowControl w:val="off"/>
              <w:rPr>
                <w:rFonts w:hint="eastAsia" w:ascii="仿宋" w:hAnsi="仿宋" w:eastAsia="仿宋"/>
                <w:sz w:val="24"/>
                <w:szCs w:val="24"/>
                <w:highlight w:val="none"/>
              </w:rPr>
            </w:pPr>
            <w:r>
              <w:rPr>
                <w:rFonts w:hint="eastAsia" w:ascii="仿宋" w:hAnsi="仿宋" w:eastAsia="仿宋"/>
                <w:sz w:val="24"/>
                <w:szCs w:val="24"/>
                <w:highlight w:val="none"/>
              </w:rPr>
              <w:t xml:space="preserve">供应商是否属于监狱企业</w:t>
            </w:r>
            <w:r/>
          </w:p>
        </w:tc>
        <w:tc>
          <w:tcPr>
            <w:tcW w:w="4950" w:type="dxa"/>
            <w:vAlign w:val="center"/>
            <w:textDirection w:val="lrTb"/>
            <w:noWrap w:val="false"/>
          </w:tcPr>
          <w:p>
            <w:pPr>
              <w:pStyle w:val="1084"/>
              <w:ind w:firstLine="0"/>
              <w:jc w:val="both"/>
              <w:spacing w:line="360" w:lineRule="auto"/>
              <w:rPr>
                <w:rFonts w:hint="eastAsia" w:ascii="仿宋" w:hAnsi="仿宋" w:eastAsia="仿宋"/>
                <w:sz w:val="24"/>
                <w:szCs w:val="24"/>
                <w:highlight w:val="none"/>
                <w:u w:val="single"/>
              </w:rPr>
            </w:pPr>
            <w:r>
              <w:rPr>
                <w:rFonts w:hint="eastAsia" w:ascii="仿宋" w:hAnsi="仿宋" w:eastAsia="仿宋"/>
                <w:sz w:val="24"/>
                <w:szCs w:val="24"/>
                <w:highlight w:val="none"/>
                <w:u w:val="single"/>
              </w:rPr>
              <w:t xml:space="preserve">          </w:t>
            </w:r>
            <w:r>
              <w:rPr>
                <w:rFonts w:hint="eastAsia" w:ascii="仿宋" w:hAnsi="仿宋" w:eastAsia="仿宋"/>
                <w:sz w:val="24"/>
                <w:szCs w:val="24"/>
                <w:highlight w:val="none"/>
              </w:rPr>
              <w:t xml:space="preserve">（填写“是”或“否）</w:t>
            </w:r>
            <w:r/>
          </w:p>
        </w:tc>
        <w:tc>
          <w:tcPr>
            <w:tcW w:w="1590" w:type="dxa"/>
            <w:vAlign w:val="center"/>
            <w:textDirection w:val="lrTb"/>
            <w:noWrap w:val="false"/>
          </w:tcPr>
          <w:p>
            <w:pPr>
              <w:pStyle w:val="1103"/>
              <w:spacing w:line="360" w:lineRule="auto"/>
              <w:rPr>
                <w:rFonts w:hint="eastAsia" w:ascii="仿宋" w:hAnsi="仿宋" w:eastAsia="仿宋"/>
                <w:sz w:val="21"/>
                <w:szCs w:val="21"/>
                <w:highlight w:val="none"/>
              </w:rPr>
            </w:pPr>
            <w:r>
              <w:rPr>
                <w:rFonts w:hint="eastAsia" w:ascii="仿宋" w:hAnsi="仿宋" w:eastAsia="仿宋"/>
                <w:sz w:val="21"/>
                <w:szCs w:val="21"/>
                <w:highlight w:val="none"/>
              </w:rPr>
            </w:r>
            <w:r/>
          </w:p>
        </w:tc>
      </w:tr>
      <w:tr>
        <w:trPr>
          <w:trHeight w:val="624"/>
        </w:trPr>
        <w:tc>
          <w:tcPr>
            <w:tcW w:w="2189" w:type="dxa"/>
            <w:vAlign w:val="center"/>
            <w:textDirection w:val="lrTb"/>
            <w:noWrap w:val="false"/>
          </w:tcPr>
          <w:p>
            <w:pPr>
              <w:pStyle w:val="1103"/>
              <w:jc w:val="center"/>
              <w:spacing w:line="360" w:lineRule="auto"/>
              <w:rPr>
                <w:rFonts w:hint="eastAsia" w:ascii="仿宋" w:hAnsi="仿宋" w:eastAsia="仿宋"/>
                <w:bCs/>
                <w:sz w:val="24"/>
                <w:szCs w:val="24"/>
                <w:highlight w:val="none"/>
              </w:rPr>
            </w:pPr>
            <w:r>
              <w:rPr>
                <w:rFonts w:hint="eastAsia" w:ascii="仿宋" w:hAnsi="仿宋" w:eastAsia="仿宋"/>
                <w:bCs/>
                <w:sz w:val="24"/>
                <w:szCs w:val="24"/>
                <w:highlight w:val="none"/>
              </w:rPr>
              <w:t xml:space="preserve">其它</w:t>
            </w:r>
            <w:r/>
          </w:p>
        </w:tc>
        <w:tc>
          <w:tcPr>
            <w:tcW w:w="4950" w:type="dxa"/>
            <w:vAlign w:val="center"/>
            <w:textDirection w:val="lrTb"/>
            <w:noWrap w:val="false"/>
          </w:tcPr>
          <w:p>
            <w:pPr>
              <w:pStyle w:val="1103"/>
              <w:jc w:val="cente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（如有优惠条件须在此注明）</w:t>
            </w:r>
            <w:r/>
          </w:p>
        </w:tc>
        <w:tc>
          <w:tcPr>
            <w:tcW w:w="1590" w:type="dxa"/>
            <w:vAlign w:val="center"/>
            <w:textDirection w:val="lrTb"/>
            <w:noWrap w:val="false"/>
          </w:tcPr>
          <w:p>
            <w:pPr>
              <w:pStyle w:val="1103"/>
              <w:spacing w:line="360" w:lineRule="auto"/>
              <w:rPr>
                <w:rFonts w:hint="eastAsia" w:ascii="仿宋" w:hAnsi="仿宋" w:eastAsia="仿宋"/>
                <w:sz w:val="21"/>
                <w:szCs w:val="21"/>
                <w:highlight w:val="none"/>
              </w:rPr>
            </w:pPr>
            <w:r>
              <w:rPr>
                <w:rFonts w:hint="eastAsia" w:ascii="仿宋" w:hAnsi="仿宋" w:eastAsia="仿宋"/>
                <w:sz w:val="21"/>
                <w:szCs w:val="21"/>
                <w:highlight w:val="none"/>
              </w:rPr>
            </w:r>
            <w:r/>
          </w:p>
        </w:tc>
      </w:tr>
    </w:tbl>
    <w:p>
      <w:pPr>
        <w:spacing w:line="360" w:lineRule="auto"/>
        <w:rPr>
          <w:rFonts w:hint="eastAsia" w:ascii="仿宋" w:hAnsi="仿宋" w:eastAsia="仿宋"/>
          <w:szCs w:val="21"/>
          <w:highlight w:val="none"/>
        </w:rPr>
      </w:pPr>
      <w:r>
        <w:rPr>
          <w:rFonts w:hint="eastAsia" w:ascii="仿宋" w:hAnsi="仿宋" w:eastAsia="仿宋"/>
          <w:szCs w:val="21"/>
          <w:highlight w:val="none"/>
        </w:rPr>
      </w:r>
      <w:r/>
    </w:p>
    <w:p>
      <w:pPr>
        <w:spacing w:line="360" w:lineRule="auto"/>
        <w:rPr>
          <w:rFonts w:hint="eastAsia" w:ascii="仿宋" w:hAnsi="仿宋" w:eastAsia="仿宋"/>
          <w:szCs w:val="21"/>
          <w:highlight w:val="none"/>
        </w:rPr>
      </w:pPr>
      <w:r>
        <w:rPr>
          <w:rFonts w:hint="eastAsia" w:ascii="仿宋" w:hAnsi="仿宋" w:eastAsia="仿宋"/>
          <w:szCs w:val="21"/>
          <w:highlight w:val="none"/>
        </w:rPr>
        <w:t xml:space="preserve">供应商名称:（盖章）</w:t>
      </w:r>
      <w:r/>
    </w:p>
    <w:p>
      <w:pPr>
        <w:spacing w:line="360" w:lineRule="auto"/>
        <w:rPr>
          <w:rFonts w:hint="eastAsia" w:ascii="仿宋" w:hAnsi="仿宋" w:eastAsia="仿宋"/>
          <w:szCs w:val="21"/>
          <w:highlight w:val="none"/>
        </w:rPr>
      </w:pPr>
      <w:r>
        <w:rPr>
          <w:rFonts w:hint="eastAsia" w:ascii="仿宋" w:hAnsi="仿宋" w:eastAsia="仿宋"/>
          <w:szCs w:val="21"/>
          <w:highlight w:val="none"/>
        </w:rPr>
        <w:t xml:space="preserve">法定代表人或授权代表（签字或盖章）</w:t>
      </w:r>
      <w:r/>
    </w:p>
    <w:p>
      <w:pPr>
        <w:spacing w:line="360" w:lineRule="auto"/>
        <w:rPr>
          <w:rFonts w:hint="eastAsia" w:ascii="仿宋" w:hAnsi="仿宋" w:eastAsia="仿宋"/>
          <w:szCs w:val="21"/>
          <w:highlight w:val="none"/>
        </w:rPr>
      </w:pPr>
      <w:r>
        <w:rPr>
          <w:rFonts w:hint="eastAsia" w:ascii="仿宋" w:hAnsi="仿宋" w:eastAsia="仿宋"/>
          <w:szCs w:val="21"/>
          <w:highlight w:val="none"/>
        </w:rPr>
        <w:t xml:space="preserve">日期：    年    月    日  </w:t>
      </w:r>
      <w:r/>
    </w:p>
    <w:p>
      <w:pPr>
        <w:spacing w:line="360" w:lineRule="auto"/>
        <w:rPr>
          <w:rFonts w:hint="eastAsia" w:ascii="仿宋" w:hAnsi="仿宋" w:eastAsia="仿宋"/>
          <w:szCs w:val="21"/>
          <w:highlight w:val="none"/>
        </w:rPr>
      </w:pPr>
      <w:r>
        <w:rPr>
          <w:rFonts w:hint="eastAsia" w:ascii="仿宋" w:hAnsi="仿宋" w:eastAsia="仿宋"/>
          <w:szCs w:val="21"/>
          <w:highlight w:val="none"/>
        </w:rPr>
        <w:t xml:space="preserve">说明：</w:t>
      </w:r>
      <w:r/>
    </w:p>
    <w:p>
      <w:pPr>
        <w:spacing w:line="360" w:lineRule="auto"/>
        <w:rPr>
          <w:rFonts w:hint="eastAsia" w:ascii="仿宋" w:hAnsi="仿宋" w:eastAsia="仿宋"/>
          <w:szCs w:val="21"/>
          <w:highlight w:val="none"/>
        </w:rPr>
      </w:pPr>
      <w:r>
        <w:rPr>
          <w:rFonts w:hint="eastAsia" w:ascii="仿宋" w:hAnsi="仿宋" w:eastAsia="仿宋"/>
          <w:szCs w:val="21"/>
          <w:highlight w:val="none"/>
        </w:rPr>
        <w:t xml:space="preserve">1、“供应商是否属于小、微型企业” “供应商是否属于残疾人福利性单位” “供应商是否属于监狱企业”栏内填写“是”或“否”。如填写“是”，供应商须提供《中小企业声明函》、《残疾人福利性单位声明函》、《属于监狱企业的证明文件》。</w:t>
      </w:r>
      <w:r/>
    </w:p>
    <w:p>
      <w:pPr>
        <w:spacing w:line="360" w:lineRule="auto"/>
        <w:rPr>
          <w:rFonts w:hint="eastAsia" w:ascii="仿宋" w:hAnsi="仿宋" w:eastAsia="仿宋"/>
          <w:b/>
          <w:szCs w:val="21"/>
          <w:highlight w:val="none"/>
        </w:rPr>
      </w:pPr>
      <w:r>
        <w:rPr>
          <w:rFonts w:hint="eastAsia" w:ascii="仿宋" w:hAnsi="仿宋" w:eastAsia="仿宋"/>
          <w:b/>
          <w:szCs w:val="21"/>
          <w:highlight w:val="none"/>
        </w:rPr>
      </w:r>
      <w:r/>
    </w:p>
    <w:p>
      <w:pPr>
        <w:spacing w:line="360" w:lineRule="auto"/>
        <w:rPr>
          <w:rFonts w:hint="eastAsia" w:ascii="仿宋" w:hAnsi="仿宋" w:eastAsia="仿宋"/>
          <w:sz w:val="24"/>
          <w:szCs w:val="22"/>
          <w:highlight w:val="none"/>
        </w:rPr>
      </w:pPr>
      <w:r>
        <w:rPr>
          <w:rFonts w:hint="eastAsia" w:ascii="仿宋" w:hAnsi="仿宋" w:eastAsia="仿宋"/>
          <w:sz w:val="24"/>
          <w:szCs w:val="22"/>
          <w:highlight w:val="none"/>
        </w:rPr>
      </w:r>
      <w:r/>
    </w:p>
    <w:p>
      <w:pPr>
        <w:spacing w:line="360" w:lineRule="auto"/>
        <w:rPr>
          <w:rFonts w:hint="eastAsia" w:ascii="仿宋" w:hAnsi="仿宋" w:eastAsia="仿宋"/>
          <w:sz w:val="24"/>
          <w:szCs w:val="22"/>
          <w:highlight w:val="none"/>
        </w:rPr>
        <w:outlineLvl w:val="1"/>
      </w:pPr>
      <w:r/>
      <w:bookmarkStart w:id="123" w:name="_Toc28906"/>
      <w:r/>
      <w:bookmarkEnd w:id="123"/>
      <w:r>
        <w:rPr>
          <w:rFonts w:hint="eastAsia" w:ascii="仿宋" w:hAnsi="仿宋" w:eastAsia="仿宋"/>
          <w:sz w:val="24"/>
          <w:szCs w:val="22"/>
          <w:highlight w:val="none"/>
        </w:rPr>
        <w:br w:type="page" w:clear="all"/>
      </w:r>
      <w:r>
        <w:rPr>
          <w:rFonts w:hint="eastAsia" w:ascii="仿宋" w:hAnsi="仿宋" w:eastAsia="仿宋"/>
          <w:b/>
          <w:szCs w:val="21"/>
          <w:highlight w:val="none"/>
        </w:rPr>
        <w:t xml:space="preserve">目录四、</w:t>
      </w:r>
      <w:r>
        <w:rPr>
          <w:rFonts w:hint="eastAsia" w:ascii="仿宋" w:hAnsi="仿宋" w:eastAsia="仿宋"/>
          <w:b/>
          <w:sz w:val="21"/>
          <w:szCs w:val="21"/>
          <w:highlight w:val="none"/>
        </w:rPr>
        <w:t xml:space="preserve">报价明细表（</w:t>
      </w:r>
      <w:r>
        <w:rPr>
          <w:rFonts w:hint="eastAsia" w:ascii="仿宋" w:hAnsi="仿宋" w:eastAsia="仿宋"/>
          <w:b/>
          <w:sz w:val="21"/>
          <w:szCs w:val="21"/>
          <w:highlight w:val="none"/>
          <w:lang w:val="en-US"/>
        </w:rPr>
        <w:t xml:space="preserve">如有</w:t>
      </w:r>
      <w:r>
        <w:rPr>
          <w:rFonts w:hint="eastAsia" w:ascii="仿宋" w:hAnsi="仿宋" w:eastAsia="仿宋"/>
          <w:b/>
          <w:sz w:val="21"/>
          <w:szCs w:val="21"/>
          <w:highlight w:val="none"/>
        </w:rPr>
        <w:t xml:space="preserve">）</w:t>
      </w:r>
      <w:r/>
    </w:p>
    <w:p>
      <w:pPr>
        <w:ind w:firstLine="321"/>
        <w:jc w:val="center"/>
        <w:spacing w:line="360" w:lineRule="auto"/>
        <w:rPr>
          <w:rFonts w:hint="eastAsia" w:ascii="仿宋" w:hAnsi="仿宋" w:eastAsia="仿宋"/>
          <w:b/>
          <w:sz w:val="32"/>
          <w:szCs w:val="32"/>
          <w:highlight w:val="none"/>
        </w:rPr>
      </w:pPr>
      <w:r>
        <w:rPr>
          <w:rFonts w:hint="eastAsia" w:ascii="仿宋" w:hAnsi="仿宋" w:eastAsia="仿宋"/>
          <w:b/>
          <w:sz w:val="32"/>
          <w:szCs w:val="32"/>
          <w:highlight w:val="none"/>
        </w:rPr>
        <w:t xml:space="preserve">报价明细表</w:t>
      </w:r>
      <w:r/>
    </w:p>
    <w:p>
      <w:pPr>
        <w:spacing w:line="360" w:lineRule="auto"/>
        <w:rPr>
          <w:rStyle w:val="1211"/>
          <w:rFonts w:hint="eastAsia" w:ascii="仿宋" w:hAnsi="仿宋" w:eastAsia="仿宋"/>
          <w:color w:val="000000"/>
          <w:sz w:val="24"/>
          <w:szCs w:val="22"/>
          <w:highlight w:val="none"/>
        </w:rPr>
      </w:pPr>
      <w:r>
        <w:rPr>
          <w:rStyle w:val="1211"/>
          <w:rFonts w:hint="eastAsia" w:ascii="仿宋" w:hAnsi="仿宋" w:eastAsia="仿宋"/>
          <w:color w:val="000000"/>
          <w:sz w:val="24"/>
          <w:szCs w:val="22"/>
          <w:highlight w:val="none"/>
        </w:rPr>
        <w:t xml:space="preserve">项目名称：                                 项目编号：</w:t>
      </w:r>
      <w:r>
        <w:rPr>
          <w:rStyle w:val="1211"/>
          <w:rFonts w:hint="eastAsia" w:ascii="仿宋" w:hAnsi="仿宋" w:eastAsia="仿宋"/>
          <w:color w:val="000000"/>
          <w:highlight w:val="none"/>
        </w:rPr>
        <w:t xml:space="preserve">                  </w:t>
      </w:r>
      <w:r/>
    </w:p>
    <w:p>
      <w:pPr>
        <w:spacing w:line="360" w:lineRule="auto"/>
        <w:rPr>
          <w:rStyle w:val="1211"/>
          <w:rFonts w:hint="eastAsia" w:ascii="仿宋" w:hAnsi="仿宋" w:eastAsia="仿宋"/>
          <w:color w:val="000000"/>
          <w:sz w:val="24"/>
          <w:szCs w:val="22"/>
          <w:highlight w:val="none"/>
        </w:rPr>
      </w:pPr>
      <w:r>
        <w:rPr>
          <w:rFonts w:hint="eastAsia" w:ascii="仿宋" w:hAnsi="仿宋" w:eastAsia="仿宋"/>
          <w:color w:val="000000"/>
          <w:sz w:val="24"/>
          <w:szCs w:val="22"/>
          <w:highlight w:val="none"/>
        </w:rPr>
      </w:r>
      <w:r/>
    </w:p>
    <w:tbl>
      <w:tblPr>
        <w:tblStyle w:val="894"/>
        <w:tblW w:w="907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8"/>
        <w:gridCol w:w="1154"/>
        <w:gridCol w:w="1723"/>
        <w:gridCol w:w="695"/>
        <w:gridCol w:w="598"/>
        <w:gridCol w:w="989"/>
        <w:gridCol w:w="975"/>
        <w:gridCol w:w="1172"/>
        <w:gridCol w:w="1172"/>
      </w:tblGrid>
      <w:tr>
        <w:trPr>
          <w:trHeight w:val="1227"/>
        </w:trPr>
        <w:tc>
          <w:tcPr>
            <w:tcW w:w="598" w:type="dxa"/>
            <w:vAlign w:val="center"/>
            <w:textDirection w:val="lrTb"/>
            <w:noWrap w:val="false"/>
          </w:tcPr>
          <w:p>
            <w:pPr>
              <w:jc w:val="center"/>
              <w:rPr>
                <w:rStyle w:val="1472"/>
                <w:rFonts w:hint="eastAsia" w:ascii="仿宋" w:hAnsi="仿宋" w:eastAsia="仿宋" w:cs="仿宋"/>
                <w:highlight w:val="none"/>
              </w:rPr>
            </w:pPr>
            <w:r>
              <w:rPr>
                <w:rStyle w:val="1472"/>
                <w:rFonts w:hint="eastAsia" w:ascii="仿宋" w:hAnsi="仿宋" w:eastAsia="仿宋" w:cs="仿宋"/>
                <w:highlight w:val="none"/>
              </w:rPr>
              <w:t xml:space="preserve">序号</w:t>
            </w:r>
            <w:r/>
          </w:p>
        </w:tc>
        <w:tc>
          <w:tcPr>
            <w:tcW w:w="1154" w:type="dxa"/>
            <w:vAlign w:val="center"/>
            <w:textDirection w:val="lrTb"/>
            <w:noWrap w:val="false"/>
          </w:tcPr>
          <w:p>
            <w:pPr>
              <w:jc w:val="center"/>
              <w:rPr>
                <w:rStyle w:val="1472"/>
                <w:rFonts w:hint="eastAsia" w:ascii="仿宋" w:hAnsi="仿宋" w:eastAsia="仿宋" w:cs="仿宋"/>
                <w:highlight w:val="none"/>
              </w:rPr>
            </w:pPr>
            <w:r>
              <w:rPr>
                <w:rStyle w:val="1472"/>
                <w:rFonts w:hint="eastAsia" w:ascii="仿宋" w:hAnsi="仿宋" w:eastAsia="仿宋" w:cs="仿宋"/>
                <w:highlight w:val="none"/>
              </w:rPr>
              <w:t xml:space="preserve">名称</w:t>
            </w:r>
            <w:r/>
          </w:p>
        </w:tc>
        <w:tc>
          <w:tcPr>
            <w:tcW w:w="1723" w:type="dxa"/>
            <w:vAlign w:val="center"/>
            <w:textDirection w:val="lrTb"/>
            <w:noWrap w:val="false"/>
          </w:tcPr>
          <w:p>
            <w:pPr>
              <w:jc w:val="center"/>
              <w:rPr>
                <w:rStyle w:val="1472"/>
                <w:rFonts w:hint="eastAsia" w:ascii="仿宋" w:hAnsi="仿宋" w:eastAsia="仿宋" w:cs="仿宋"/>
                <w:highlight w:val="none"/>
              </w:rPr>
            </w:pPr>
            <w:r>
              <w:rPr>
                <w:rStyle w:val="1472"/>
                <w:rFonts w:hint="eastAsia" w:ascii="仿宋" w:hAnsi="仿宋" w:eastAsia="仿宋" w:cs="仿宋"/>
                <w:highlight w:val="none"/>
              </w:rPr>
              <w:t xml:space="preserve">规格型号</w:t>
            </w:r>
            <w:r/>
          </w:p>
        </w:tc>
        <w:tc>
          <w:tcPr>
            <w:tcW w:w="695" w:type="dxa"/>
            <w:vAlign w:val="center"/>
            <w:textDirection w:val="lrTb"/>
            <w:noWrap w:val="false"/>
          </w:tcPr>
          <w:p>
            <w:pPr>
              <w:jc w:val="center"/>
              <w:rPr>
                <w:rStyle w:val="1472"/>
                <w:rFonts w:hint="eastAsia" w:ascii="仿宋" w:hAnsi="仿宋" w:eastAsia="仿宋" w:cs="仿宋"/>
                <w:highlight w:val="none"/>
              </w:rPr>
            </w:pPr>
            <w:r>
              <w:rPr>
                <w:rStyle w:val="1472"/>
                <w:rFonts w:hint="eastAsia" w:ascii="仿宋" w:hAnsi="仿宋" w:eastAsia="仿宋" w:cs="仿宋"/>
                <w:highlight w:val="none"/>
              </w:rPr>
              <w:t xml:space="preserve">数量</w:t>
            </w:r>
            <w:r/>
          </w:p>
        </w:tc>
        <w:tc>
          <w:tcPr>
            <w:tcW w:w="598" w:type="dxa"/>
            <w:vAlign w:val="center"/>
            <w:textDirection w:val="lrTb"/>
            <w:noWrap w:val="false"/>
          </w:tcPr>
          <w:p>
            <w:pPr>
              <w:jc w:val="center"/>
              <w:rPr>
                <w:rStyle w:val="1472"/>
                <w:rFonts w:hint="eastAsia" w:ascii="仿宋" w:hAnsi="仿宋" w:eastAsia="仿宋" w:cs="仿宋"/>
                <w:highlight w:val="none"/>
              </w:rPr>
            </w:pPr>
            <w:r>
              <w:rPr>
                <w:rStyle w:val="1472"/>
                <w:rFonts w:hint="eastAsia" w:ascii="仿宋" w:hAnsi="仿宋" w:eastAsia="仿宋" w:cs="仿宋"/>
                <w:highlight w:val="none"/>
              </w:rPr>
              <w:t xml:space="preserve">单位</w:t>
            </w:r>
            <w:r/>
          </w:p>
        </w:tc>
        <w:tc>
          <w:tcPr>
            <w:tcW w:w="989" w:type="dxa"/>
            <w:vAlign w:val="center"/>
            <w:textDirection w:val="lrTb"/>
            <w:noWrap w:val="false"/>
          </w:tcPr>
          <w:p>
            <w:pPr>
              <w:jc w:val="center"/>
              <w:rPr>
                <w:rStyle w:val="1472"/>
                <w:rFonts w:hint="eastAsia" w:ascii="仿宋" w:hAnsi="仿宋" w:eastAsia="仿宋" w:cs="仿宋"/>
                <w:highlight w:val="none"/>
              </w:rPr>
            </w:pPr>
            <w:r>
              <w:rPr>
                <w:rStyle w:val="1472"/>
                <w:rFonts w:hint="eastAsia" w:ascii="仿宋" w:hAnsi="仿宋" w:eastAsia="仿宋" w:cs="仿宋"/>
                <w:highlight w:val="none"/>
              </w:rPr>
              <w:t xml:space="preserve">单价（元）</w:t>
            </w:r>
            <w:r/>
          </w:p>
        </w:tc>
        <w:tc>
          <w:tcPr>
            <w:tcW w:w="975" w:type="dxa"/>
            <w:vAlign w:val="center"/>
            <w:textDirection w:val="lrTb"/>
            <w:noWrap w:val="false"/>
          </w:tcPr>
          <w:p>
            <w:pPr>
              <w:jc w:val="center"/>
              <w:rPr>
                <w:rStyle w:val="1472"/>
                <w:rFonts w:hint="eastAsia" w:ascii="仿宋" w:hAnsi="仿宋" w:eastAsia="仿宋" w:cs="仿宋"/>
                <w:highlight w:val="none"/>
              </w:rPr>
            </w:pPr>
            <w:r>
              <w:rPr>
                <w:rStyle w:val="1472"/>
                <w:rFonts w:hint="eastAsia" w:ascii="仿宋" w:hAnsi="仿宋" w:eastAsia="仿宋" w:cs="仿宋"/>
                <w:highlight w:val="none"/>
              </w:rPr>
              <w:t xml:space="preserve">合价（元）</w:t>
            </w:r>
            <w:r/>
          </w:p>
        </w:tc>
        <w:tc>
          <w:tcPr>
            <w:tcW w:w="1172" w:type="dxa"/>
            <w:vAlign w:val="center"/>
            <w:textDirection w:val="lrTb"/>
            <w:noWrap w:val="false"/>
          </w:tcPr>
          <w:p>
            <w:pPr>
              <w:jc w:val="center"/>
              <w:rPr>
                <w:rStyle w:val="1472"/>
                <w:rFonts w:hint="eastAsia" w:ascii="仿宋" w:hAnsi="仿宋" w:eastAsia="仿宋" w:cs="仿宋"/>
                <w:highlight w:val="none"/>
              </w:rPr>
            </w:pPr>
            <w:r>
              <w:rPr>
                <w:rStyle w:val="1472"/>
                <w:rFonts w:hint="eastAsia" w:ascii="仿宋" w:hAnsi="仿宋" w:eastAsia="仿宋" w:cs="仿宋"/>
                <w:b/>
                <w:bCs/>
                <w:highlight w:val="none"/>
              </w:rPr>
              <w:t xml:space="preserve">是否属于小、微型企业</w:t>
            </w:r>
            <w:r/>
          </w:p>
        </w:tc>
        <w:tc>
          <w:tcPr>
            <w:tcW w:w="1172" w:type="dxa"/>
            <w:vAlign w:val="center"/>
            <w:textDirection w:val="lrTb"/>
            <w:noWrap w:val="false"/>
          </w:tcPr>
          <w:p>
            <w:pPr>
              <w:jc w:val="center"/>
              <w:rPr>
                <w:rStyle w:val="1472"/>
                <w:rFonts w:hint="eastAsia" w:ascii="仿宋" w:hAnsi="仿宋" w:eastAsia="仿宋" w:cs="仿宋"/>
                <w:b/>
                <w:bCs/>
                <w:highlight w:val="none"/>
                <w:lang w:val="en-US" w:eastAsia="zh-CN"/>
              </w:rPr>
            </w:pPr>
            <w:r>
              <w:rPr>
                <w:rStyle w:val="1472"/>
                <w:rFonts w:hint="eastAsia" w:ascii="仿宋" w:hAnsi="仿宋" w:eastAsia="仿宋" w:cs="仿宋"/>
                <w:b/>
                <w:bCs/>
                <w:highlight w:val="none"/>
                <w:lang w:val="en-US" w:eastAsia="zh-CN"/>
              </w:rPr>
              <w:t xml:space="preserve">备注</w:t>
            </w:r>
            <w:r/>
          </w:p>
        </w:tc>
      </w:tr>
      <w:tr>
        <w:trPr>
          <w:trHeight w:val="481"/>
        </w:trPr>
        <w:tc>
          <w:tcPr>
            <w:tcW w:w="598"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154"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723"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695"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598"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989"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975"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172"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172"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r>
      <w:tr>
        <w:trPr>
          <w:trHeight w:val="481"/>
        </w:trPr>
        <w:tc>
          <w:tcPr>
            <w:tcW w:w="598"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154"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723"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695"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598"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989"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975"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172"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172"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r>
      <w:tr>
        <w:trPr>
          <w:trHeight w:val="481"/>
        </w:trPr>
        <w:tc>
          <w:tcPr>
            <w:tcW w:w="598"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154"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723"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695"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598"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989"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975"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172"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172"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r>
      <w:tr>
        <w:trPr>
          <w:trHeight w:val="481"/>
        </w:trPr>
        <w:tc>
          <w:tcPr>
            <w:tcW w:w="598"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154"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723"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695"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598"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989"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975"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172"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172"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r>
      <w:tr>
        <w:trPr>
          <w:trHeight w:val="481"/>
        </w:trPr>
        <w:tc>
          <w:tcPr>
            <w:tcW w:w="598"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154"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723"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695"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598"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989"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975"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172"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172"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r>
      <w:tr>
        <w:trPr>
          <w:trHeight w:val="481"/>
        </w:trPr>
        <w:tc>
          <w:tcPr>
            <w:tcW w:w="598"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154"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723"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695"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598"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989"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975"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172"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c>
          <w:tcPr>
            <w:tcW w:w="1172" w:type="dxa"/>
            <w:textDirection w:val="lrTb"/>
            <w:noWrap w:val="false"/>
          </w:tcPr>
          <w:p>
            <w:pPr>
              <w:rPr>
                <w:rStyle w:val="1472"/>
                <w:rFonts w:hint="eastAsia" w:ascii="仿宋" w:hAnsi="仿宋" w:eastAsia="仿宋" w:cs="仿宋"/>
                <w:highlight w:val="none"/>
              </w:rPr>
            </w:pPr>
            <w:r>
              <w:rPr>
                <w:rFonts w:hint="eastAsia" w:ascii="仿宋" w:hAnsi="仿宋" w:eastAsia="仿宋" w:cs="仿宋"/>
                <w:highlight w:val="none"/>
              </w:rPr>
            </w:r>
            <w:r/>
          </w:p>
        </w:tc>
      </w:tr>
      <w:tr>
        <w:trPr>
          <w:trHeight w:val="583"/>
        </w:trPr>
        <w:tc>
          <w:tcPr>
            <w:gridSpan w:val="9"/>
            <w:tcW w:w="9076" w:type="dxa"/>
            <w:textDirection w:val="lrTb"/>
            <w:noWrap w:val="false"/>
          </w:tcPr>
          <w:p>
            <w:pPr>
              <w:rPr>
                <w:rStyle w:val="1472"/>
                <w:rFonts w:hint="eastAsia" w:ascii="仿宋" w:hAnsi="仿宋" w:eastAsia="仿宋" w:cs="仿宋"/>
                <w:highlight w:val="none"/>
                <w:u w:val="single"/>
                <w:lang w:val="en-US" w:eastAsia="zh-CN"/>
              </w:rPr>
            </w:pPr>
            <w:r>
              <w:rPr>
                <w:rStyle w:val="1472"/>
                <w:rFonts w:hint="eastAsia" w:ascii="仿宋" w:hAnsi="仿宋" w:eastAsia="仿宋" w:cs="仿宋"/>
                <w:highlight w:val="none"/>
                <w:lang w:val="en-US" w:eastAsia="zh-CN"/>
              </w:rPr>
              <w:t xml:space="preserve">总价：              人民币大写：</w:t>
            </w:r>
            <w:r>
              <w:rPr>
                <w:rStyle w:val="1472"/>
                <w:rFonts w:hint="eastAsia" w:ascii="仿宋" w:hAnsi="仿宋" w:eastAsia="仿宋" w:cs="仿宋"/>
                <w:highlight w:val="none"/>
                <w:u w:val="single"/>
                <w:lang w:val="en-US" w:eastAsia="zh-CN"/>
              </w:rPr>
              <w:t xml:space="preserve">                      </w:t>
            </w:r>
            <w:r/>
          </w:p>
          <w:p>
            <w:pPr>
              <w:ind w:firstLine="2000"/>
              <w:rPr>
                <w:rStyle w:val="1472"/>
                <w:rFonts w:hint="eastAsia" w:ascii="仿宋" w:hAnsi="仿宋" w:eastAsia="仿宋" w:cs="仿宋"/>
                <w:highlight w:val="none"/>
                <w:u w:val="single"/>
                <w:lang w:val="en-US" w:eastAsia="zh-CN"/>
              </w:rPr>
            </w:pPr>
            <w:r>
              <w:rPr>
                <w:rStyle w:val="1472"/>
                <w:rFonts w:hint="eastAsia" w:ascii="仿宋" w:hAnsi="仿宋" w:eastAsia="仿宋" w:cs="仿宋"/>
                <w:highlight w:val="none"/>
                <w:u w:val="single"/>
                <w:lang w:val="en-US" w:eastAsia="zh-CN"/>
              </w:rPr>
              <w:t xml:space="preserve">人民币小写： ¥                   </w:t>
            </w:r>
            <w:r/>
          </w:p>
        </w:tc>
      </w:tr>
    </w:tbl>
    <w:p>
      <w:pPr>
        <w:spacing w:line="360" w:lineRule="auto"/>
        <w:rPr>
          <w:rStyle w:val="1211"/>
          <w:rFonts w:hint="eastAsia" w:ascii="仿宋" w:hAnsi="仿宋" w:eastAsia="仿宋"/>
          <w:color w:val="000000"/>
          <w:sz w:val="24"/>
          <w:szCs w:val="22"/>
          <w:highlight w:val="none"/>
        </w:rPr>
      </w:pPr>
      <w:r>
        <w:rPr>
          <w:rFonts w:hint="eastAsia" w:ascii="仿宋" w:hAnsi="仿宋" w:eastAsia="仿宋"/>
          <w:color w:val="000000"/>
          <w:sz w:val="24"/>
          <w:szCs w:val="22"/>
          <w:highlight w:val="none"/>
        </w:rPr>
      </w:r>
      <w:r/>
    </w:p>
    <w:p>
      <w:pPr>
        <w:spacing w:line="360" w:lineRule="auto"/>
        <w:rPr>
          <w:rStyle w:val="1211"/>
          <w:rFonts w:hint="eastAsia" w:ascii="仿宋" w:hAnsi="仿宋" w:eastAsia="仿宋"/>
          <w:color w:val="000000"/>
          <w:sz w:val="24"/>
          <w:szCs w:val="22"/>
          <w:highlight w:val="none"/>
        </w:rPr>
      </w:pPr>
      <w:r>
        <w:rPr>
          <w:rStyle w:val="1211"/>
          <w:rFonts w:hint="eastAsia" w:ascii="仿宋" w:hAnsi="仿宋" w:eastAsia="仿宋"/>
          <w:color w:val="000000"/>
          <w:sz w:val="24"/>
          <w:szCs w:val="22"/>
          <w:highlight w:val="none"/>
        </w:rPr>
        <w:t xml:space="preserve">供应商名称：</w:t>
      </w:r>
      <w:r>
        <w:rPr>
          <w:rStyle w:val="1211"/>
          <w:rFonts w:hint="eastAsia" w:ascii="仿宋" w:hAnsi="仿宋" w:eastAsia="仿宋"/>
          <w:color w:val="000000"/>
          <w:sz w:val="24"/>
          <w:szCs w:val="22"/>
          <w:highlight w:val="none"/>
          <w:u w:val="single"/>
        </w:rPr>
        <w:t xml:space="preserve">                                            </w:t>
      </w:r>
      <w:r>
        <w:rPr>
          <w:rStyle w:val="1211"/>
          <w:rFonts w:hint="eastAsia" w:ascii="仿宋" w:hAnsi="仿宋" w:eastAsia="仿宋"/>
          <w:color w:val="000000"/>
          <w:sz w:val="24"/>
          <w:szCs w:val="22"/>
          <w:highlight w:val="none"/>
        </w:rPr>
        <w:t xml:space="preserve">（盖章）</w:t>
      </w:r>
      <w:r/>
    </w:p>
    <w:p>
      <w:pPr>
        <w:spacing w:line="360" w:lineRule="auto"/>
        <w:rPr>
          <w:rStyle w:val="1211"/>
          <w:rFonts w:hint="eastAsia" w:ascii="仿宋" w:hAnsi="仿宋" w:eastAsia="仿宋"/>
          <w:color w:val="000000"/>
          <w:sz w:val="24"/>
          <w:szCs w:val="22"/>
          <w:highlight w:val="none"/>
        </w:rPr>
      </w:pPr>
      <w:r>
        <w:rPr>
          <w:rStyle w:val="1211"/>
          <w:rFonts w:hint="eastAsia" w:ascii="仿宋" w:hAnsi="仿宋" w:eastAsia="仿宋"/>
          <w:color w:val="000000"/>
          <w:sz w:val="24"/>
          <w:szCs w:val="22"/>
          <w:highlight w:val="none"/>
        </w:rPr>
        <w:t xml:space="preserve">说明：1、如果行数不够，请自行增加。</w:t>
      </w:r>
      <w:r/>
    </w:p>
    <w:p>
      <w:pPr>
        <w:ind w:firstLine="720"/>
        <w:spacing w:line="360" w:lineRule="auto"/>
        <w:rPr>
          <w:rStyle w:val="1211"/>
          <w:rFonts w:hint="eastAsia" w:ascii="仿宋" w:hAnsi="仿宋" w:eastAsia="仿宋"/>
          <w:color w:val="000000"/>
          <w:sz w:val="24"/>
          <w:szCs w:val="22"/>
          <w:highlight w:val="none"/>
        </w:rPr>
      </w:pPr>
      <w:r>
        <w:rPr>
          <w:rStyle w:val="1211"/>
          <w:rFonts w:hint="eastAsia" w:ascii="仿宋" w:hAnsi="仿宋" w:eastAsia="仿宋"/>
          <w:color w:val="000000"/>
          <w:sz w:val="24"/>
          <w:szCs w:val="22"/>
          <w:highlight w:val="none"/>
        </w:rPr>
        <w:t xml:space="preserve">2、在“是否属于小、微型企业的产品”栏内，填写“是”或“否”，填写“是”</w:t>
      </w:r>
      <w:r>
        <w:rPr>
          <w:rStyle w:val="1211"/>
          <w:rFonts w:hint="eastAsia" w:ascii="仿宋" w:hAnsi="仿宋" w:eastAsia="仿宋"/>
          <w:color w:val="000000"/>
          <w:sz w:val="24"/>
          <w:szCs w:val="22"/>
          <w:highlight w:val="none"/>
          <w:lang w:eastAsia="zh-CN"/>
        </w:rPr>
        <w:t xml:space="preserve">的</w:t>
      </w:r>
      <w:r>
        <w:rPr>
          <w:rStyle w:val="1211"/>
          <w:rFonts w:hint="eastAsia" w:ascii="仿宋" w:hAnsi="仿宋" w:eastAsia="仿宋"/>
          <w:color w:val="000000"/>
          <w:sz w:val="24"/>
          <w:szCs w:val="22"/>
          <w:highlight w:val="none"/>
          <w:lang w:val="en-US" w:eastAsia="zh-CN"/>
        </w:rPr>
        <w:t xml:space="preserve">应当在备注且注明是</w:t>
      </w:r>
      <w:r>
        <w:rPr>
          <w:rStyle w:val="1211"/>
          <w:rFonts w:hint="eastAsia" w:ascii="仿宋" w:hAnsi="仿宋" w:eastAsia="仿宋"/>
          <w:color w:val="000000"/>
          <w:sz w:val="24"/>
          <w:szCs w:val="22"/>
          <w:highlight w:val="none"/>
        </w:rPr>
        <w:t xml:space="preserve">小型</w:t>
      </w:r>
      <w:r>
        <w:rPr>
          <w:rStyle w:val="1211"/>
          <w:rFonts w:hint="eastAsia" w:ascii="仿宋" w:hAnsi="仿宋" w:eastAsia="仿宋"/>
          <w:color w:val="000000"/>
          <w:sz w:val="24"/>
          <w:szCs w:val="22"/>
          <w:highlight w:val="none"/>
          <w:lang w:val="en-US" w:eastAsia="zh-CN"/>
        </w:rPr>
        <w:t xml:space="preserve">还是</w:t>
      </w:r>
      <w:r>
        <w:rPr>
          <w:rStyle w:val="1211"/>
          <w:rFonts w:hint="eastAsia" w:ascii="仿宋" w:hAnsi="仿宋" w:eastAsia="仿宋"/>
          <w:color w:val="000000"/>
          <w:sz w:val="24"/>
          <w:szCs w:val="22"/>
          <w:highlight w:val="none"/>
        </w:rPr>
        <w:t xml:space="preserve">微型。</w:t>
      </w:r>
      <w:r/>
    </w:p>
    <w:p>
      <w:pPr>
        <w:pStyle w:val="1463"/>
        <w:jc w:val="center"/>
        <w:spacing w:before="0" w:line="360" w:lineRule="auto"/>
        <w:rPr>
          <w:rFonts w:hint="eastAsia" w:ascii="仿宋" w:hAnsi="仿宋" w:eastAsia="仿宋"/>
          <w:highlight w:val="none"/>
        </w:rPr>
      </w:pPr>
      <w:r>
        <w:rPr>
          <w:rFonts w:hint="eastAsia" w:ascii="仿宋" w:hAnsi="仿宋" w:eastAsia="仿宋"/>
          <w:highlight w:val="none"/>
        </w:rPr>
      </w:r>
      <w:r/>
    </w:p>
    <w:p>
      <w:pPr>
        <w:spacing w:line="360" w:lineRule="auto"/>
        <w:rPr>
          <w:rFonts w:hint="eastAsia" w:ascii="仿宋" w:hAnsi="仿宋" w:eastAsia="仿宋"/>
          <w:b/>
          <w:szCs w:val="21"/>
          <w:highlight w:val="none"/>
        </w:rPr>
      </w:pPr>
      <w:r>
        <w:rPr>
          <w:rFonts w:hint="eastAsia" w:ascii="仿宋" w:hAnsi="仿宋" w:eastAsia="仿宋"/>
          <w:b/>
          <w:szCs w:val="21"/>
          <w:highlight w:val="none"/>
        </w:rPr>
      </w:r>
      <w:r/>
    </w:p>
    <w:p>
      <w:pPr>
        <w:spacing w:line="360" w:lineRule="auto"/>
        <w:shd w:val="clear" w:color="auto" w:fill="ffffff"/>
        <w:rPr>
          <w:rFonts w:hint="eastAsia" w:ascii="仿宋" w:hAnsi="仿宋" w:eastAsia="仿宋"/>
          <w:b/>
          <w:szCs w:val="21"/>
          <w:highlight w:val="none"/>
        </w:rPr>
      </w:pPr>
      <w:r>
        <w:rPr>
          <w:rFonts w:hint="eastAsia" w:ascii="仿宋" w:hAnsi="仿宋" w:eastAsia="仿宋"/>
          <w:b/>
          <w:szCs w:val="21"/>
          <w:highlight w:val="none"/>
        </w:rPr>
      </w:r>
      <w:r/>
    </w:p>
    <w:p>
      <w:pPr>
        <w:pStyle w:val="1067"/>
        <w:rPr>
          <w:rFonts w:hint="eastAsia" w:ascii="仿宋" w:hAnsi="仿宋" w:eastAsia="仿宋"/>
          <w:highlight w:val="none"/>
        </w:rPr>
      </w:pPr>
      <w:r>
        <w:rPr>
          <w:rFonts w:hint="eastAsia" w:ascii="仿宋" w:hAnsi="仿宋" w:eastAsia="仿宋"/>
          <w:highlight w:val="none"/>
        </w:rPr>
      </w:r>
      <w:r/>
    </w:p>
    <w:p>
      <w:pPr>
        <w:pStyle w:val="1067"/>
        <w:rPr>
          <w:rFonts w:hint="eastAsia" w:ascii="仿宋" w:hAnsi="仿宋" w:eastAsia="仿宋"/>
          <w:highlight w:val="none"/>
        </w:rPr>
      </w:pPr>
      <w:r>
        <w:rPr>
          <w:rFonts w:hint="eastAsia" w:ascii="仿宋" w:hAnsi="仿宋" w:eastAsia="仿宋"/>
          <w:highlight w:val="none"/>
        </w:rPr>
      </w:r>
      <w:r/>
    </w:p>
    <w:p>
      <w:pPr>
        <w:spacing w:line="360" w:lineRule="auto"/>
        <w:shd w:val="clear" w:color="auto" w:fill="ffffff"/>
        <w:rPr>
          <w:rFonts w:hint="eastAsia" w:ascii="仿宋" w:hAnsi="仿宋" w:eastAsia="仿宋"/>
          <w:b/>
          <w:bCs/>
          <w:szCs w:val="21"/>
          <w:highlight w:val="none"/>
        </w:rPr>
        <w:outlineLvl w:val="1"/>
      </w:pPr>
      <w:r/>
      <w:bookmarkStart w:id="124" w:name="_Toc12817"/>
      <w:r/>
      <w:bookmarkEnd w:id="124"/>
      <w:r/>
      <w:bookmarkStart w:id="125" w:name="_Toc12837"/>
      <w:r>
        <w:rPr>
          <w:rFonts w:hint="eastAsia" w:ascii="仿宋" w:hAnsi="仿宋" w:eastAsia="仿宋"/>
          <w:b/>
          <w:bCs/>
          <w:szCs w:val="21"/>
          <w:highlight w:val="none"/>
        </w:rPr>
        <w:br w:type="page" w:clear="all"/>
      </w:r>
      <w:r>
        <w:rPr>
          <w:rFonts w:hint="eastAsia" w:ascii="仿宋" w:hAnsi="仿宋" w:eastAsia="仿宋"/>
          <w:b/>
          <w:bCs/>
          <w:szCs w:val="21"/>
          <w:highlight w:val="none"/>
        </w:rPr>
        <w:t xml:space="preserve">目录五、</w:t>
      </w:r>
      <w:r>
        <w:rPr>
          <w:rFonts w:hint="eastAsia" w:ascii="仿宋" w:hAnsi="仿宋" w:eastAsia="仿宋"/>
          <w:b/>
          <w:szCs w:val="21"/>
          <w:highlight w:val="none"/>
          <w:lang w:val="en-US" w:eastAsia="zh-CN"/>
        </w:rPr>
        <w:t xml:space="preserve">技术</w:t>
      </w:r>
      <w:r>
        <w:rPr>
          <w:rFonts w:hint="eastAsia" w:ascii="仿宋" w:hAnsi="仿宋" w:eastAsia="仿宋"/>
          <w:b/>
          <w:szCs w:val="21"/>
          <w:highlight w:val="none"/>
        </w:rPr>
        <w:t xml:space="preserve">方案（格式自拟）</w:t>
      </w:r>
      <w:r/>
    </w:p>
    <w:p>
      <w:pPr>
        <w:spacing w:line="360" w:lineRule="auto"/>
        <w:shd w:val="clear" w:color="auto" w:fill="ffffff"/>
        <w:rPr>
          <w:rFonts w:hint="eastAsia" w:ascii="仿宋" w:hAnsi="仿宋" w:eastAsia="仿宋"/>
          <w:b/>
          <w:szCs w:val="21"/>
          <w:highlight w:val="none"/>
        </w:rPr>
        <w:outlineLvl w:val="1"/>
      </w:pPr>
      <w:r>
        <w:rPr>
          <w:rFonts w:hint="eastAsia" w:ascii="仿宋" w:hAnsi="仿宋" w:eastAsia="仿宋"/>
          <w:b/>
          <w:szCs w:val="21"/>
          <w:highlight w:val="none"/>
        </w:rPr>
      </w:r>
      <w:r/>
    </w:p>
    <w:p>
      <w:pPr>
        <w:pStyle w:val="1067"/>
        <w:rPr>
          <w:rFonts w:hint="eastAsia" w:ascii="仿宋" w:hAnsi="仿宋" w:eastAsia="仿宋"/>
          <w:highlight w:val="none"/>
        </w:rPr>
      </w:pPr>
      <w:r>
        <w:rPr>
          <w:rFonts w:hint="eastAsia" w:ascii="仿宋" w:hAnsi="仿宋" w:eastAsia="仿宋"/>
          <w:highlight w:val="none"/>
        </w:rPr>
      </w:r>
      <w:r/>
    </w:p>
    <w:p>
      <w:pPr>
        <w:pStyle w:val="1067"/>
        <w:rPr>
          <w:rFonts w:hint="eastAsia" w:ascii="仿宋" w:hAnsi="仿宋" w:eastAsia="仿宋"/>
          <w:highlight w:val="none"/>
        </w:rPr>
      </w:pPr>
      <w:r>
        <w:rPr>
          <w:rFonts w:hint="eastAsia" w:ascii="仿宋" w:hAnsi="仿宋" w:eastAsia="仿宋"/>
          <w:highlight w:val="none"/>
        </w:rPr>
      </w:r>
      <w:bookmarkEnd w:id="125"/>
      <w:r/>
      <w:r/>
    </w:p>
    <w:p>
      <w:pPr>
        <w:spacing w:line="360" w:lineRule="auto"/>
        <w:shd w:val="clear" w:color="auto" w:fill="ffffff"/>
        <w:rPr>
          <w:rFonts w:hint="eastAsia" w:ascii="仿宋" w:hAnsi="仿宋" w:eastAsia="仿宋"/>
          <w:b/>
          <w:szCs w:val="21"/>
          <w:highlight w:val="none"/>
        </w:rPr>
        <w:outlineLvl w:val="1"/>
      </w:pPr>
      <w:r>
        <w:rPr>
          <w:rFonts w:hint="eastAsia" w:ascii="仿宋" w:hAnsi="仿宋" w:eastAsia="仿宋"/>
          <w:b/>
          <w:szCs w:val="21"/>
          <w:highlight w:val="none"/>
        </w:rPr>
      </w:r>
      <w:r/>
    </w:p>
    <w:p>
      <w:pPr>
        <w:spacing w:line="360" w:lineRule="auto"/>
        <w:shd w:val="clear" w:color="auto" w:fill="ffffff"/>
        <w:rPr>
          <w:rFonts w:hint="eastAsia" w:ascii="仿宋" w:hAnsi="仿宋" w:eastAsia="仿宋"/>
          <w:b/>
          <w:bCs/>
          <w:szCs w:val="21"/>
          <w:highlight w:val="none"/>
        </w:rPr>
        <w:outlineLvl w:val="1"/>
      </w:pPr>
      <w:r>
        <w:rPr>
          <w:rFonts w:hint="eastAsia" w:ascii="仿宋" w:hAnsi="仿宋" w:eastAsia="仿宋"/>
          <w:b/>
          <w:bCs/>
          <w:szCs w:val="21"/>
          <w:highlight w:val="none"/>
        </w:rPr>
        <w:br w:type="page" w:clear="all"/>
      </w:r>
      <w:r>
        <w:rPr>
          <w:rFonts w:hint="eastAsia" w:ascii="仿宋" w:hAnsi="仿宋" w:eastAsia="仿宋"/>
          <w:b/>
          <w:bCs/>
          <w:szCs w:val="21"/>
          <w:highlight w:val="none"/>
        </w:rPr>
        <w:t xml:space="preserve">目录六、</w:t>
      </w:r>
      <w:r>
        <w:rPr>
          <w:rFonts w:hint="eastAsia" w:ascii="仿宋" w:hAnsi="仿宋" w:eastAsia="仿宋"/>
          <w:b/>
          <w:szCs w:val="21"/>
          <w:highlight w:val="none"/>
        </w:rPr>
        <w:t xml:space="preserve">拟</w:t>
      </w:r>
      <w:r>
        <w:rPr>
          <w:rFonts w:hint="eastAsia" w:ascii="仿宋" w:hAnsi="仿宋" w:eastAsia="仿宋"/>
          <w:b/>
          <w:bCs/>
          <w:szCs w:val="21"/>
          <w:highlight w:val="none"/>
        </w:rPr>
        <w:t xml:space="preserve">投入本项目人员情况一览表</w:t>
      </w:r>
      <w:r/>
    </w:p>
    <w:p>
      <w:pPr>
        <w:jc w:val="center"/>
        <w:spacing w:line="360" w:lineRule="auto"/>
        <w:rPr>
          <w:rFonts w:hint="eastAsia" w:ascii="仿宋" w:hAnsi="仿宋" w:eastAsia="仿宋"/>
          <w:b/>
          <w:sz w:val="32"/>
          <w:szCs w:val="36"/>
          <w:highlight w:val="none"/>
        </w:rPr>
      </w:pPr>
      <w:r>
        <w:rPr>
          <w:rFonts w:hint="eastAsia" w:ascii="仿宋" w:hAnsi="仿宋" w:eastAsia="仿宋"/>
          <w:b/>
          <w:sz w:val="32"/>
          <w:szCs w:val="36"/>
          <w:highlight w:val="none"/>
        </w:rPr>
      </w:r>
      <w:r/>
    </w:p>
    <w:p>
      <w:pPr>
        <w:jc w:val="center"/>
        <w:spacing w:line="360" w:lineRule="auto"/>
        <w:rPr>
          <w:rFonts w:hint="eastAsia" w:ascii="仿宋" w:hAnsi="仿宋" w:eastAsia="仿宋"/>
          <w:b/>
          <w:sz w:val="32"/>
          <w:szCs w:val="36"/>
          <w:highlight w:val="none"/>
        </w:rPr>
      </w:pPr>
      <w:r>
        <w:rPr>
          <w:rFonts w:hint="eastAsia" w:ascii="仿宋" w:hAnsi="仿宋" w:eastAsia="仿宋"/>
          <w:b/>
          <w:sz w:val="32"/>
          <w:szCs w:val="36"/>
          <w:highlight w:val="none"/>
        </w:rPr>
        <w:t xml:space="preserve">拟</w:t>
      </w:r>
      <w:r>
        <w:rPr>
          <w:rFonts w:hint="eastAsia" w:ascii="仿宋" w:hAnsi="仿宋" w:eastAsia="仿宋"/>
          <w:b/>
          <w:bCs/>
          <w:sz w:val="32"/>
          <w:szCs w:val="36"/>
          <w:highlight w:val="none"/>
        </w:rPr>
        <w:t xml:space="preserve">投入本项目人员情况一览表</w:t>
      </w:r>
      <w:r/>
    </w:p>
    <w:p>
      <w:pPr>
        <w:jc w:val="center"/>
        <w:spacing w:line="360" w:lineRule="auto"/>
        <w:rPr>
          <w:rFonts w:hint="eastAsia" w:ascii="仿宋" w:hAnsi="仿宋" w:eastAsia="仿宋"/>
          <w:b/>
          <w:bCs/>
          <w:szCs w:val="21"/>
          <w:highlight w:val="none"/>
        </w:rPr>
      </w:pPr>
      <w:r>
        <w:rPr>
          <w:rFonts w:hint="eastAsia" w:ascii="仿宋" w:hAnsi="仿宋" w:eastAsia="仿宋"/>
          <w:b/>
          <w:bCs/>
          <w:szCs w:val="21"/>
          <w:highlight w:val="none"/>
        </w:rPr>
      </w:r>
      <w:r/>
    </w:p>
    <w:p>
      <w:pPr>
        <w:spacing w:line="360" w:lineRule="auto"/>
        <w:rPr>
          <w:rFonts w:hint="eastAsia" w:ascii="仿宋" w:hAnsi="仿宋" w:eastAsia="仿宋"/>
          <w:b/>
          <w:szCs w:val="21"/>
          <w:highlight w:val="none"/>
        </w:rPr>
      </w:pPr>
      <w:r>
        <w:rPr>
          <w:rFonts w:hint="eastAsia" w:ascii="仿宋" w:hAnsi="仿宋" w:eastAsia="仿宋"/>
          <w:b/>
          <w:szCs w:val="21"/>
          <w:highlight w:val="none"/>
        </w:rPr>
        <w:t xml:space="preserve">项目名称：                                              </w:t>
      </w:r>
      <w:r>
        <w:rPr>
          <w:rFonts w:hint="eastAsia" w:ascii="仿宋" w:hAnsi="仿宋" w:eastAsia="仿宋"/>
          <w:b/>
          <w:bCs/>
          <w:szCs w:val="21"/>
          <w:highlight w:val="none"/>
        </w:rPr>
        <w:t xml:space="preserve">项目编号：</w:t>
      </w:r>
      <w:r/>
    </w:p>
    <w:tbl>
      <w:tblPr>
        <w:tblStyle w:val="894"/>
        <w:tblW w:w="89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1245"/>
        <w:gridCol w:w="1247"/>
        <w:gridCol w:w="1247"/>
        <w:gridCol w:w="3613"/>
      </w:tblGrid>
      <w:tr>
        <w:trPr>
          <w:jc w:val="center"/>
          <w:trHeight w:val="1039"/>
          <w:tblHeader/>
        </w:trPr>
        <w:tc>
          <w:tcPr>
            <w:tcW w:w="1646" w:type="dxa"/>
            <w:vAlign w:val="center"/>
            <w:textDirection w:val="lrTb"/>
            <w:noWrap w:val="false"/>
          </w:tcPr>
          <w:p>
            <w:pPr>
              <w:jc w:val="center"/>
              <w:spacing w:line="360" w:lineRule="auto"/>
              <w:rPr>
                <w:rFonts w:hint="eastAsia" w:ascii="仿宋" w:hAnsi="仿宋" w:eastAsia="仿宋"/>
                <w:b/>
                <w:sz w:val="22"/>
                <w:szCs w:val="22"/>
                <w:highlight w:val="none"/>
              </w:rPr>
            </w:pPr>
            <w:r>
              <w:rPr>
                <w:rFonts w:hint="eastAsia" w:ascii="仿宋" w:hAnsi="仿宋" w:eastAsia="仿宋"/>
                <w:b/>
                <w:sz w:val="22"/>
                <w:szCs w:val="22"/>
                <w:highlight w:val="none"/>
              </w:rPr>
              <w:t xml:space="preserve">人员类别</w:t>
            </w:r>
            <w:r/>
          </w:p>
        </w:tc>
        <w:tc>
          <w:tcPr>
            <w:tcW w:w="1245" w:type="dxa"/>
            <w:vAlign w:val="center"/>
            <w:textDirection w:val="lrTb"/>
            <w:noWrap w:val="false"/>
          </w:tcPr>
          <w:p>
            <w:pPr>
              <w:jc w:val="center"/>
              <w:spacing w:before="120" w:line="360" w:lineRule="auto"/>
              <w:rPr>
                <w:rFonts w:hint="eastAsia" w:ascii="仿宋" w:hAnsi="仿宋" w:eastAsia="仿宋"/>
                <w:sz w:val="24"/>
                <w:highlight w:val="none"/>
              </w:rPr>
            </w:pPr>
            <w:r>
              <w:rPr>
                <w:rFonts w:hint="eastAsia" w:ascii="仿宋" w:hAnsi="仿宋" w:eastAsia="仿宋"/>
                <w:sz w:val="24"/>
                <w:highlight w:val="none"/>
              </w:rPr>
              <w:t xml:space="preserve">姓名</w:t>
            </w:r>
            <w:r/>
          </w:p>
        </w:tc>
        <w:tc>
          <w:tcPr>
            <w:tcW w:w="1247" w:type="dxa"/>
            <w:vAlign w:val="center"/>
            <w:textDirection w:val="lrTb"/>
            <w:noWrap w:val="false"/>
          </w:tcPr>
          <w:p>
            <w:pPr>
              <w:jc w:val="center"/>
              <w:spacing w:before="120" w:line="360" w:lineRule="auto"/>
              <w:rPr>
                <w:rFonts w:hint="eastAsia" w:ascii="仿宋" w:hAnsi="仿宋" w:eastAsia="仿宋"/>
                <w:sz w:val="24"/>
                <w:highlight w:val="none"/>
              </w:rPr>
            </w:pPr>
            <w:r>
              <w:rPr>
                <w:rFonts w:hint="eastAsia" w:ascii="仿宋" w:hAnsi="仿宋" w:eastAsia="仿宋"/>
                <w:sz w:val="24"/>
                <w:highlight w:val="none"/>
              </w:rPr>
              <w:t xml:space="preserve">年龄</w:t>
            </w:r>
            <w:r/>
          </w:p>
        </w:tc>
        <w:tc>
          <w:tcPr>
            <w:tcW w:w="1247" w:type="dxa"/>
            <w:vAlign w:val="center"/>
            <w:textDirection w:val="lrTb"/>
            <w:noWrap w:val="false"/>
          </w:tcPr>
          <w:p>
            <w:pPr>
              <w:jc w:val="center"/>
              <w:spacing w:before="120" w:line="360" w:lineRule="auto"/>
              <w:rPr>
                <w:rFonts w:hint="eastAsia" w:ascii="仿宋" w:hAnsi="仿宋" w:eastAsia="仿宋"/>
                <w:sz w:val="24"/>
                <w:highlight w:val="none"/>
              </w:rPr>
            </w:pPr>
            <w:r>
              <w:rPr>
                <w:rFonts w:hint="eastAsia" w:ascii="仿宋" w:hAnsi="仿宋" w:eastAsia="仿宋"/>
                <w:sz w:val="24"/>
                <w:highlight w:val="none"/>
              </w:rPr>
              <w:t xml:space="preserve">性别</w:t>
            </w:r>
            <w:r/>
          </w:p>
        </w:tc>
        <w:tc>
          <w:tcPr>
            <w:tcW w:w="3613" w:type="dxa"/>
            <w:vAlign w:val="center"/>
            <w:textDirection w:val="lrTb"/>
            <w:noWrap w:val="false"/>
          </w:tcPr>
          <w:p>
            <w:pPr>
              <w:jc w:val="center"/>
              <w:spacing w:before="50" w:line="360" w:lineRule="auto"/>
              <w:rPr>
                <w:rFonts w:hint="eastAsia" w:ascii="仿宋" w:hAnsi="仿宋" w:eastAsia="仿宋"/>
                <w:sz w:val="24"/>
                <w:highlight w:val="none"/>
              </w:rPr>
            </w:pPr>
            <w:r>
              <w:rPr>
                <w:rFonts w:hint="eastAsia" w:ascii="仿宋" w:hAnsi="仿宋" w:eastAsia="仿宋"/>
                <w:sz w:val="24"/>
                <w:highlight w:val="none"/>
              </w:rPr>
              <w:t xml:space="preserve">专业经验及拟在</w:t>
            </w:r>
            <w:r/>
          </w:p>
          <w:p>
            <w:pPr>
              <w:jc w:val="center"/>
              <w:spacing w:before="50" w:line="360" w:lineRule="auto"/>
              <w:rPr>
                <w:rFonts w:hint="eastAsia" w:ascii="仿宋" w:hAnsi="仿宋" w:eastAsia="仿宋"/>
                <w:sz w:val="24"/>
                <w:highlight w:val="none"/>
              </w:rPr>
            </w:pPr>
            <w:r>
              <w:rPr>
                <w:rFonts w:hint="eastAsia" w:ascii="仿宋" w:hAnsi="仿宋" w:eastAsia="仿宋"/>
                <w:sz w:val="24"/>
                <w:highlight w:val="none"/>
              </w:rPr>
              <w:t xml:space="preserve">本项目中承担分工</w:t>
            </w:r>
            <w:r/>
          </w:p>
        </w:tc>
      </w:tr>
      <w:tr>
        <w:trPr>
          <w:jc w:val="center"/>
          <w:trHeight w:val="435"/>
        </w:trPr>
        <w:tc>
          <w:tcPr>
            <w:tcW w:w="1646" w:type="dxa"/>
            <w:vAlign w:val="center"/>
            <w:textDirection w:val="lrTb"/>
            <w:noWrap w:val="false"/>
          </w:tcPr>
          <w:p>
            <w:pPr>
              <w:jc w:val="center"/>
              <w:spacing w:line="360" w:lineRule="auto"/>
              <w:rPr>
                <w:rFonts w:hint="eastAsia" w:ascii="仿宋" w:hAnsi="仿宋" w:eastAsia="仿宋"/>
                <w:sz w:val="22"/>
                <w:szCs w:val="22"/>
                <w:highlight w:val="none"/>
              </w:rPr>
            </w:pPr>
            <w:r>
              <w:rPr>
                <w:rFonts w:hint="eastAsia" w:ascii="仿宋" w:hAnsi="仿宋" w:eastAsia="仿宋"/>
                <w:sz w:val="22"/>
                <w:szCs w:val="22"/>
                <w:highlight w:val="none"/>
              </w:rPr>
              <w:t xml:space="preserve">项目负责人</w:t>
            </w:r>
            <w:r/>
          </w:p>
        </w:tc>
        <w:tc>
          <w:tcPr>
            <w:tcW w:w="1245" w:type="dxa"/>
            <w:vAlign w:val="center"/>
            <w:textDirection w:val="lrTb"/>
            <w:noWrap w:val="false"/>
          </w:tcPr>
          <w:p>
            <w:pPr>
              <w:spacing w:line="360" w:lineRule="auto"/>
              <w:rPr>
                <w:rFonts w:hint="eastAsia" w:ascii="仿宋" w:hAnsi="仿宋" w:eastAsia="仿宋"/>
                <w:sz w:val="22"/>
                <w:szCs w:val="22"/>
                <w:highlight w:val="none"/>
              </w:rPr>
            </w:pPr>
            <w:r>
              <w:rPr>
                <w:rFonts w:hint="eastAsia" w:ascii="仿宋" w:hAnsi="仿宋" w:eastAsia="仿宋"/>
                <w:sz w:val="22"/>
                <w:szCs w:val="22"/>
                <w:highlight w:val="none"/>
              </w:rPr>
            </w:r>
            <w:r/>
          </w:p>
        </w:tc>
        <w:tc>
          <w:tcPr>
            <w:tcW w:w="1247" w:type="dxa"/>
            <w:vAlign w:val="center"/>
            <w:textDirection w:val="lrTb"/>
            <w:noWrap w:val="false"/>
          </w:tcPr>
          <w:p>
            <w:pPr>
              <w:jc w:val="center"/>
              <w:spacing w:line="360" w:lineRule="auto"/>
              <w:rPr>
                <w:rFonts w:hint="eastAsia" w:ascii="仿宋" w:hAnsi="仿宋" w:eastAsia="仿宋"/>
                <w:sz w:val="22"/>
                <w:szCs w:val="22"/>
                <w:highlight w:val="none"/>
              </w:rPr>
            </w:pPr>
            <w:r>
              <w:rPr>
                <w:rFonts w:hint="eastAsia" w:ascii="仿宋" w:hAnsi="仿宋" w:eastAsia="仿宋"/>
                <w:sz w:val="22"/>
                <w:szCs w:val="22"/>
                <w:highlight w:val="none"/>
              </w:rPr>
            </w:r>
            <w:r/>
          </w:p>
        </w:tc>
        <w:tc>
          <w:tcPr>
            <w:tcW w:w="1247" w:type="dxa"/>
            <w:vAlign w:val="center"/>
            <w:textDirection w:val="lrTb"/>
            <w:noWrap w:val="false"/>
          </w:tcPr>
          <w:p>
            <w:pPr>
              <w:jc w:val="center"/>
              <w:spacing w:line="360" w:lineRule="auto"/>
              <w:rPr>
                <w:rFonts w:hint="eastAsia" w:ascii="仿宋" w:hAnsi="仿宋" w:eastAsia="仿宋"/>
                <w:sz w:val="22"/>
                <w:szCs w:val="22"/>
                <w:highlight w:val="none"/>
              </w:rPr>
            </w:pPr>
            <w:r>
              <w:rPr>
                <w:rFonts w:hint="eastAsia" w:ascii="仿宋" w:hAnsi="仿宋" w:eastAsia="仿宋"/>
                <w:sz w:val="22"/>
                <w:szCs w:val="22"/>
                <w:highlight w:val="none"/>
              </w:rPr>
            </w:r>
            <w:r/>
          </w:p>
        </w:tc>
        <w:tc>
          <w:tcPr>
            <w:tcW w:w="3613" w:type="dxa"/>
            <w:vAlign w:val="center"/>
            <w:textDirection w:val="lrTb"/>
            <w:noWrap w:val="false"/>
          </w:tcPr>
          <w:p>
            <w:pPr>
              <w:spacing w:line="360" w:lineRule="auto"/>
              <w:rPr>
                <w:rFonts w:hint="eastAsia" w:ascii="仿宋" w:hAnsi="仿宋" w:eastAsia="仿宋"/>
                <w:sz w:val="22"/>
                <w:szCs w:val="22"/>
                <w:highlight w:val="none"/>
              </w:rPr>
            </w:pPr>
            <w:r>
              <w:rPr>
                <w:rFonts w:hint="eastAsia" w:ascii="仿宋" w:hAnsi="仿宋" w:eastAsia="仿宋"/>
                <w:sz w:val="22"/>
                <w:szCs w:val="22"/>
                <w:highlight w:val="none"/>
              </w:rPr>
            </w:r>
            <w:r/>
          </w:p>
        </w:tc>
      </w:tr>
      <w:tr>
        <w:trPr>
          <w:jc w:val="center"/>
          <w:trHeight w:val="435"/>
        </w:trPr>
        <w:tc>
          <w:tcPr>
            <w:tcW w:w="1646" w:type="dxa"/>
            <w:vAlign w:val="center"/>
            <w:textDirection w:val="lrTb"/>
            <w:noWrap w:val="false"/>
          </w:tcPr>
          <w:p>
            <w:pPr>
              <w:jc w:val="center"/>
              <w:spacing w:line="360" w:lineRule="auto"/>
              <w:rPr>
                <w:rFonts w:hint="eastAsia" w:ascii="仿宋" w:hAnsi="仿宋" w:eastAsia="仿宋"/>
                <w:sz w:val="22"/>
                <w:szCs w:val="22"/>
                <w:highlight w:val="none"/>
              </w:rPr>
            </w:pPr>
            <w:r>
              <w:rPr>
                <w:rFonts w:hint="eastAsia" w:ascii="仿宋" w:hAnsi="仿宋" w:eastAsia="仿宋"/>
                <w:sz w:val="22"/>
                <w:szCs w:val="22"/>
                <w:highlight w:val="none"/>
              </w:rPr>
              <w:t xml:space="preserve">……</w:t>
            </w:r>
            <w:r/>
          </w:p>
        </w:tc>
        <w:tc>
          <w:tcPr>
            <w:tcW w:w="1245" w:type="dxa"/>
            <w:vAlign w:val="center"/>
            <w:textDirection w:val="lrTb"/>
            <w:noWrap w:val="false"/>
          </w:tcPr>
          <w:p>
            <w:pPr>
              <w:spacing w:line="360" w:lineRule="auto"/>
              <w:rPr>
                <w:rFonts w:hint="eastAsia" w:ascii="仿宋" w:hAnsi="仿宋" w:eastAsia="仿宋"/>
                <w:sz w:val="22"/>
                <w:szCs w:val="22"/>
                <w:highlight w:val="none"/>
              </w:rPr>
            </w:pPr>
            <w:r>
              <w:rPr>
                <w:rFonts w:hint="eastAsia" w:ascii="仿宋" w:hAnsi="仿宋" w:eastAsia="仿宋"/>
                <w:sz w:val="22"/>
                <w:szCs w:val="22"/>
                <w:highlight w:val="none"/>
              </w:rPr>
            </w:r>
            <w:r/>
          </w:p>
        </w:tc>
        <w:tc>
          <w:tcPr>
            <w:tcW w:w="1247" w:type="dxa"/>
            <w:vAlign w:val="center"/>
            <w:textDirection w:val="lrTb"/>
            <w:noWrap w:val="false"/>
          </w:tcPr>
          <w:p>
            <w:pPr>
              <w:jc w:val="center"/>
              <w:spacing w:line="360" w:lineRule="auto"/>
              <w:rPr>
                <w:rFonts w:hint="eastAsia" w:ascii="仿宋" w:hAnsi="仿宋" w:eastAsia="仿宋"/>
                <w:sz w:val="22"/>
                <w:szCs w:val="22"/>
                <w:highlight w:val="none"/>
              </w:rPr>
            </w:pPr>
            <w:r>
              <w:rPr>
                <w:rFonts w:hint="eastAsia" w:ascii="仿宋" w:hAnsi="仿宋" w:eastAsia="仿宋"/>
                <w:sz w:val="22"/>
                <w:szCs w:val="22"/>
                <w:highlight w:val="none"/>
              </w:rPr>
            </w:r>
            <w:r/>
          </w:p>
        </w:tc>
        <w:tc>
          <w:tcPr>
            <w:tcW w:w="1247" w:type="dxa"/>
            <w:vAlign w:val="center"/>
            <w:textDirection w:val="lrTb"/>
            <w:noWrap w:val="false"/>
          </w:tcPr>
          <w:p>
            <w:pPr>
              <w:jc w:val="center"/>
              <w:spacing w:line="360" w:lineRule="auto"/>
              <w:rPr>
                <w:rFonts w:hint="eastAsia" w:ascii="仿宋" w:hAnsi="仿宋" w:eastAsia="仿宋"/>
                <w:sz w:val="22"/>
                <w:szCs w:val="22"/>
                <w:highlight w:val="none"/>
              </w:rPr>
            </w:pPr>
            <w:r>
              <w:rPr>
                <w:rFonts w:hint="eastAsia" w:ascii="仿宋" w:hAnsi="仿宋" w:eastAsia="仿宋"/>
                <w:sz w:val="22"/>
                <w:szCs w:val="22"/>
                <w:highlight w:val="none"/>
              </w:rPr>
            </w:r>
            <w:r/>
          </w:p>
        </w:tc>
        <w:tc>
          <w:tcPr>
            <w:tcW w:w="3613" w:type="dxa"/>
            <w:vAlign w:val="center"/>
            <w:textDirection w:val="lrTb"/>
            <w:noWrap w:val="false"/>
          </w:tcPr>
          <w:p>
            <w:pPr>
              <w:spacing w:line="360" w:lineRule="auto"/>
              <w:rPr>
                <w:rFonts w:hint="eastAsia" w:ascii="仿宋" w:hAnsi="仿宋" w:eastAsia="仿宋"/>
                <w:sz w:val="22"/>
                <w:szCs w:val="22"/>
                <w:highlight w:val="none"/>
              </w:rPr>
            </w:pPr>
            <w:r>
              <w:rPr>
                <w:rFonts w:hint="eastAsia" w:ascii="仿宋" w:hAnsi="仿宋" w:eastAsia="仿宋"/>
                <w:sz w:val="22"/>
                <w:szCs w:val="22"/>
                <w:highlight w:val="none"/>
              </w:rPr>
            </w:r>
            <w:r/>
          </w:p>
        </w:tc>
      </w:tr>
      <w:tr>
        <w:trPr>
          <w:jc w:val="center"/>
          <w:trHeight w:val="435"/>
        </w:trPr>
        <w:tc>
          <w:tcPr>
            <w:tcW w:w="1646" w:type="dxa"/>
            <w:vAlign w:val="center"/>
            <w:textDirection w:val="lrTb"/>
            <w:noWrap w:val="false"/>
          </w:tcPr>
          <w:p>
            <w:pPr>
              <w:jc w:val="center"/>
              <w:spacing w:line="360" w:lineRule="auto"/>
              <w:rPr>
                <w:rFonts w:hint="eastAsia" w:ascii="仿宋" w:hAnsi="仿宋" w:eastAsia="仿宋"/>
                <w:sz w:val="22"/>
                <w:szCs w:val="22"/>
                <w:highlight w:val="none"/>
              </w:rPr>
            </w:pPr>
            <w:r>
              <w:rPr>
                <w:rFonts w:hint="eastAsia" w:ascii="仿宋" w:hAnsi="仿宋" w:eastAsia="仿宋"/>
                <w:sz w:val="22"/>
                <w:szCs w:val="22"/>
                <w:highlight w:val="none"/>
              </w:rPr>
              <w:t xml:space="preserve">……</w:t>
            </w:r>
            <w:r/>
          </w:p>
        </w:tc>
        <w:tc>
          <w:tcPr>
            <w:tcW w:w="1245" w:type="dxa"/>
            <w:vAlign w:val="center"/>
            <w:textDirection w:val="lrTb"/>
            <w:noWrap w:val="false"/>
          </w:tcPr>
          <w:p>
            <w:pPr>
              <w:spacing w:line="360" w:lineRule="auto"/>
              <w:rPr>
                <w:rFonts w:hint="eastAsia" w:ascii="仿宋" w:hAnsi="仿宋" w:eastAsia="仿宋"/>
                <w:sz w:val="22"/>
                <w:szCs w:val="22"/>
                <w:highlight w:val="none"/>
              </w:rPr>
            </w:pPr>
            <w:r>
              <w:rPr>
                <w:rFonts w:hint="eastAsia" w:ascii="仿宋" w:hAnsi="仿宋" w:eastAsia="仿宋"/>
                <w:sz w:val="22"/>
                <w:szCs w:val="22"/>
                <w:highlight w:val="none"/>
              </w:rPr>
            </w:r>
            <w:r/>
          </w:p>
        </w:tc>
        <w:tc>
          <w:tcPr>
            <w:tcW w:w="1247" w:type="dxa"/>
            <w:vAlign w:val="center"/>
            <w:textDirection w:val="lrTb"/>
            <w:noWrap w:val="false"/>
          </w:tcPr>
          <w:p>
            <w:pPr>
              <w:jc w:val="center"/>
              <w:spacing w:line="360" w:lineRule="auto"/>
              <w:rPr>
                <w:rFonts w:hint="eastAsia" w:ascii="仿宋" w:hAnsi="仿宋" w:eastAsia="仿宋"/>
                <w:sz w:val="22"/>
                <w:szCs w:val="22"/>
                <w:highlight w:val="none"/>
              </w:rPr>
            </w:pPr>
            <w:r>
              <w:rPr>
                <w:rFonts w:hint="eastAsia" w:ascii="仿宋" w:hAnsi="仿宋" w:eastAsia="仿宋"/>
                <w:sz w:val="22"/>
                <w:szCs w:val="22"/>
                <w:highlight w:val="none"/>
              </w:rPr>
            </w:r>
            <w:r/>
          </w:p>
        </w:tc>
        <w:tc>
          <w:tcPr>
            <w:tcW w:w="1247" w:type="dxa"/>
            <w:vAlign w:val="center"/>
            <w:textDirection w:val="lrTb"/>
            <w:noWrap w:val="false"/>
          </w:tcPr>
          <w:p>
            <w:pPr>
              <w:jc w:val="center"/>
              <w:spacing w:line="360" w:lineRule="auto"/>
              <w:rPr>
                <w:rFonts w:hint="eastAsia" w:ascii="仿宋" w:hAnsi="仿宋" w:eastAsia="仿宋"/>
                <w:sz w:val="22"/>
                <w:szCs w:val="22"/>
                <w:highlight w:val="none"/>
              </w:rPr>
            </w:pPr>
            <w:r>
              <w:rPr>
                <w:rFonts w:hint="eastAsia" w:ascii="仿宋" w:hAnsi="仿宋" w:eastAsia="仿宋"/>
                <w:sz w:val="22"/>
                <w:szCs w:val="22"/>
                <w:highlight w:val="none"/>
              </w:rPr>
            </w:r>
            <w:r/>
          </w:p>
        </w:tc>
        <w:tc>
          <w:tcPr>
            <w:tcW w:w="3613" w:type="dxa"/>
            <w:vAlign w:val="center"/>
            <w:textDirection w:val="lrTb"/>
            <w:noWrap w:val="false"/>
          </w:tcPr>
          <w:p>
            <w:pPr>
              <w:spacing w:line="360" w:lineRule="auto"/>
              <w:rPr>
                <w:rFonts w:hint="eastAsia" w:ascii="仿宋" w:hAnsi="仿宋" w:eastAsia="仿宋"/>
                <w:sz w:val="22"/>
                <w:szCs w:val="22"/>
                <w:highlight w:val="none"/>
              </w:rPr>
            </w:pPr>
            <w:r>
              <w:rPr>
                <w:rFonts w:hint="eastAsia" w:ascii="仿宋" w:hAnsi="仿宋" w:eastAsia="仿宋"/>
                <w:sz w:val="22"/>
                <w:szCs w:val="22"/>
                <w:highlight w:val="none"/>
              </w:rPr>
            </w:r>
            <w:r/>
          </w:p>
        </w:tc>
      </w:tr>
      <w:tr>
        <w:trPr>
          <w:jc w:val="center"/>
          <w:trHeight w:val="435"/>
        </w:trPr>
        <w:tc>
          <w:tcPr>
            <w:tcW w:w="1646" w:type="dxa"/>
            <w:vAlign w:val="center"/>
            <w:textDirection w:val="lrTb"/>
            <w:noWrap w:val="false"/>
          </w:tcPr>
          <w:p>
            <w:pPr>
              <w:jc w:val="center"/>
              <w:spacing w:line="360" w:lineRule="auto"/>
              <w:rPr>
                <w:rFonts w:hint="eastAsia" w:ascii="仿宋" w:hAnsi="仿宋" w:eastAsia="仿宋"/>
                <w:sz w:val="22"/>
                <w:szCs w:val="22"/>
                <w:highlight w:val="none"/>
              </w:rPr>
            </w:pPr>
            <w:r>
              <w:rPr>
                <w:rFonts w:hint="eastAsia" w:ascii="仿宋" w:hAnsi="仿宋" w:eastAsia="仿宋"/>
                <w:sz w:val="22"/>
                <w:szCs w:val="22"/>
                <w:highlight w:val="none"/>
              </w:rPr>
              <w:t xml:space="preserve">……</w:t>
            </w:r>
            <w:r/>
          </w:p>
        </w:tc>
        <w:tc>
          <w:tcPr>
            <w:tcW w:w="1245" w:type="dxa"/>
            <w:vAlign w:val="center"/>
            <w:textDirection w:val="lrTb"/>
            <w:noWrap w:val="false"/>
          </w:tcPr>
          <w:p>
            <w:pPr>
              <w:spacing w:line="360" w:lineRule="auto"/>
              <w:rPr>
                <w:rFonts w:hint="eastAsia" w:ascii="仿宋" w:hAnsi="仿宋" w:eastAsia="仿宋"/>
                <w:sz w:val="22"/>
                <w:szCs w:val="22"/>
                <w:highlight w:val="none"/>
              </w:rPr>
            </w:pPr>
            <w:r>
              <w:rPr>
                <w:rFonts w:hint="eastAsia" w:ascii="仿宋" w:hAnsi="仿宋" w:eastAsia="仿宋"/>
                <w:sz w:val="22"/>
                <w:szCs w:val="22"/>
                <w:highlight w:val="none"/>
              </w:rPr>
            </w:r>
            <w:r/>
          </w:p>
        </w:tc>
        <w:tc>
          <w:tcPr>
            <w:tcW w:w="1247" w:type="dxa"/>
            <w:vAlign w:val="center"/>
            <w:textDirection w:val="lrTb"/>
            <w:noWrap w:val="false"/>
          </w:tcPr>
          <w:p>
            <w:pPr>
              <w:jc w:val="center"/>
              <w:spacing w:line="360" w:lineRule="auto"/>
              <w:rPr>
                <w:rFonts w:hint="eastAsia" w:ascii="仿宋" w:hAnsi="仿宋" w:eastAsia="仿宋"/>
                <w:sz w:val="22"/>
                <w:szCs w:val="22"/>
                <w:highlight w:val="none"/>
              </w:rPr>
            </w:pPr>
            <w:r>
              <w:rPr>
                <w:rFonts w:hint="eastAsia" w:ascii="仿宋" w:hAnsi="仿宋" w:eastAsia="仿宋"/>
                <w:sz w:val="22"/>
                <w:szCs w:val="22"/>
                <w:highlight w:val="none"/>
              </w:rPr>
            </w:r>
            <w:r/>
          </w:p>
        </w:tc>
        <w:tc>
          <w:tcPr>
            <w:tcW w:w="1247" w:type="dxa"/>
            <w:vAlign w:val="center"/>
            <w:textDirection w:val="lrTb"/>
            <w:noWrap w:val="false"/>
          </w:tcPr>
          <w:p>
            <w:pPr>
              <w:jc w:val="center"/>
              <w:spacing w:line="360" w:lineRule="auto"/>
              <w:rPr>
                <w:rFonts w:hint="eastAsia" w:ascii="仿宋" w:hAnsi="仿宋" w:eastAsia="仿宋"/>
                <w:sz w:val="22"/>
                <w:szCs w:val="22"/>
                <w:highlight w:val="none"/>
              </w:rPr>
            </w:pPr>
            <w:r>
              <w:rPr>
                <w:rFonts w:hint="eastAsia" w:ascii="仿宋" w:hAnsi="仿宋" w:eastAsia="仿宋"/>
                <w:sz w:val="22"/>
                <w:szCs w:val="22"/>
                <w:highlight w:val="none"/>
              </w:rPr>
            </w:r>
            <w:r/>
          </w:p>
        </w:tc>
        <w:tc>
          <w:tcPr>
            <w:tcW w:w="3613" w:type="dxa"/>
            <w:vAlign w:val="center"/>
            <w:textDirection w:val="lrTb"/>
            <w:noWrap w:val="false"/>
          </w:tcPr>
          <w:p>
            <w:pPr>
              <w:spacing w:line="360" w:lineRule="auto"/>
              <w:rPr>
                <w:rFonts w:hint="eastAsia" w:ascii="仿宋" w:hAnsi="仿宋" w:eastAsia="仿宋"/>
                <w:sz w:val="22"/>
                <w:szCs w:val="22"/>
                <w:highlight w:val="none"/>
              </w:rPr>
            </w:pPr>
            <w:r>
              <w:rPr>
                <w:rFonts w:hint="eastAsia" w:ascii="仿宋" w:hAnsi="仿宋" w:eastAsia="仿宋"/>
                <w:sz w:val="22"/>
                <w:szCs w:val="22"/>
                <w:highlight w:val="none"/>
              </w:rPr>
            </w:r>
            <w:r/>
          </w:p>
        </w:tc>
      </w:tr>
      <w:tr>
        <w:trPr>
          <w:jc w:val="center"/>
          <w:trHeight w:val="445"/>
        </w:trPr>
        <w:tc>
          <w:tcPr>
            <w:tcW w:w="1646" w:type="dxa"/>
            <w:vAlign w:val="center"/>
            <w:textDirection w:val="lrTb"/>
            <w:noWrap w:val="false"/>
          </w:tcPr>
          <w:p>
            <w:pPr>
              <w:jc w:val="center"/>
              <w:spacing w:line="360" w:lineRule="auto"/>
              <w:rPr>
                <w:rFonts w:hint="eastAsia" w:ascii="仿宋" w:hAnsi="仿宋" w:eastAsia="仿宋"/>
                <w:sz w:val="22"/>
                <w:szCs w:val="22"/>
                <w:highlight w:val="none"/>
              </w:rPr>
            </w:pPr>
            <w:r>
              <w:rPr>
                <w:rFonts w:hint="eastAsia" w:ascii="仿宋" w:hAnsi="仿宋" w:eastAsia="仿宋"/>
                <w:sz w:val="22"/>
                <w:szCs w:val="22"/>
                <w:highlight w:val="none"/>
              </w:rPr>
              <w:t xml:space="preserve">……</w:t>
            </w:r>
            <w:r/>
          </w:p>
        </w:tc>
        <w:tc>
          <w:tcPr>
            <w:tcW w:w="1245" w:type="dxa"/>
            <w:vAlign w:val="center"/>
            <w:textDirection w:val="lrTb"/>
            <w:noWrap w:val="false"/>
          </w:tcPr>
          <w:p>
            <w:pPr>
              <w:spacing w:line="360" w:lineRule="auto"/>
              <w:rPr>
                <w:rFonts w:hint="eastAsia" w:ascii="仿宋" w:hAnsi="仿宋" w:eastAsia="仿宋"/>
                <w:sz w:val="22"/>
                <w:szCs w:val="22"/>
                <w:highlight w:val="none"/>
              </w:rPr>
            </w:pPr>
            <w:r>
              <w:rPr>
                <w:rFonts w:hint="eastAsia" w:ascii="仿宋" w:hAnsi="仿宋" w:eastAsia="仿宋"/>
                <w:sz w:val="22"/>
                <w:szCs w:val="22"/>
                <w:highlight w:val="none"/>
              </w:rPr>
            </w:r>
            <w:r/>
          </w:p>
        </w:tc>
        <w:tc>
          <w:tcPr>
            <w:tcW w:w="1247" w:type="dxa"/>
            <w:vAlign w:val="center"/>
            <w:textDirection w:val="lrTb"/>
            <w:noWrap w:val="false"/>
          </w:tcPr>
          <w:p>
            <w:pPr>
              <w:jc w:val="center"/>
              <w:spacing w:line="360" w:lineRule="auto"/>
              <w:rPr>
                <w:rFonts w:hint="eastAsia" w:ascii="仿宋" w:hAnsi="仿宋" w:eastAsia="仿宋"/>
                <w:sz w:val="22"/>
                <w:szCs w:val="22"/>
                <w:highlight w:val="none"/>
              </w:rPr>
            </w:pPr>
            <w:r>
              <w:rPr>
                <w:rFonts w:hint="eastAsia" w:ascii="仿宋" w:hAnsi="仿宋" w:eastAsia="仿宋"/>
                <w:sz w:val="22"/>
                <w:szCs w:val="22"/>
                <w:highlight w:val="none"/>
              </w:rPr>
            </w:r>
            <w:r/>
          </w:p>
        </w:tc>
        <w:tc>
          <w:tcPr>
            <w:tcW w:w="1247" w:type="dxa"/>
            <w:vAlign w:val="center"/>
            <w:textDirection w:val="lrTb"/>
            <w:noWrap w:val="false"/>
          </w:tcPr>
          <w:p>
            <w:pPr>
              <w:jc w:val="center"/>
              <w:spacing w:line="360" w:lineRule="auto"/>
              <w:rPr>
                <w:rFonts w:hint="eastAsia" w:ascii="仿宋" w:hAnsi="仿宋" w:eastAsia="仿宋"/>
                <w:sz w:val="22"/>
                <w:szCs w:val="22"/>
                <w:highlight w:val="none"/>
              </w:rPr>
            </w:pPr>
            <w:r>
              <w:rPr>
                <w:rFonts w:hint="eastAsia" w:ascii="仿宋" w:hAnsi="仿宋" w:eastAsia="仿宋"/>
                <w:sz w:val="22"/>
                <w:szCs w:val="22"/>
                <w:highlight w:val="none"/>
              </w:rPr>
            </w:r>
            <w:r/>
          </w:p>
        </w:tc>
        <w:tc>
          <w:tcPr>
            <w:tcW w:w="3613" w:type="dxa"/>
            <w:vAlign w:val="center"/>
            <w:textDirection w:val="lrTb"/>
            <w:noWrap w:val="false"/>
          </w:tcPr>
          <w:p>
            <w:pPr>
              <w:spacing w:line="360" w:lineRule="auto"/>
              <w:rPr>
                <w:rFonts w:hint="eastAsia" w:ascii="仿宋" w:hAnsi="仿宋" w:eastAsia="仿宋"/>
                <w:sz w:val="22"/>
                <w:szCs w:val="22"/>
                <w:highlight w:val="none"/>
              </w:rPr>
            </w:pPr>
            <w:r>
              <w:rPr>
                <w:rFonts w:hint="eastAsia" w:ascii="仿宋" w:hAnsi="仿宋" w:eastAsia="仿宋"/>
                <w:sz w:val="22"/>
                <w:szCs w:val="22"/>
                <w:highlight w:val="none"/>
              </w:rPr>
            </w:r>
            <w:r/>
          </w:p>
        </w:tc>
      </w:tr>
    </w:tbl>
    <w:p>
      <w:pP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供应商名称:（盖章）</w:t>
      </w:r>
      <w:r/>
    </w:p>
    <w:p>
      <w:pPr>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法人代表或授权代表签字：  </w:t>
      </w:r>
      <w:r>
        <w:rPr>
          <w:rFonts w:hint="eastAsia" w:ascii="仿宋" w:hAnsi="仿宋" w:eastAsia="仿宋"/>
          <w:szCs w:val="21"/>
          <w:highlight w:val="none"/>
        </w:rPr>
        <w:t xml:space="preserve">                         </w:t>
      </w:r>
      <w:r>
        <w:rPr>
          <w:rFonts w:hint="eastAsia" w:ascii="仿宋" w:hAnsi="仿宋" w:eastAsia="仿宋"/>
          <w:sz w:val="24"/>
          <w:szCs w:val="24"/>
          <w:highlight w:val="none"/>
        </w:rPr>
        <w:t xml:space="preserve">日    期   年  月  日</w:t>
      </w:r>
      <w:r/>
    </w:p>
    <w:p>
      <w:pPr>
        <w:spacing w:line="360" w:lineRule="auto"/>
        <w:rPr>
          <w:rFonts w:hint="eastAsia" w:ascii="仿宋" w:hAnsi="仿宋" w:eastAsia="仿宋"/>
          <w:szCs w:val="21"/>
          <w:highlight w:val="none"/>
        </w:rPr>
      </w:pPr>
      <w:r>
        <w:rPr>
          <w:rFonts w:hint="eastAsia" w:ascii="仿宋" w:hAnsi="仿宋" w:eastAsia="仿宋"/>
          <w:szCs w:val="21"/>
          <w:highlight w:val="none"/>
        </w:rPr>
      </w:r>
      <w:r/>
    </w:p>
    <w:p>
      <w:pPr>
        <w:spacing w:line="360" w:lineRule="auto"/>
        <w:rPr>
          <w:rFonts w:hint="eastAsia" w:ascii="仿宋" w:hAnsi="仿宋" w:eastAsia="仿宋"/>
          <w:szCs w:val="21"/>
          <w:highlight w:val="none"/>
        </w:rPr>
      </w:pPr>
      <w:r>
        <w:rPr>
          <w:rFonts w:hint="eastAsia" w:ascii="仿宋" w:hAnsi="仿宋" w:eastAsia="仿宋"/>
          <w:szCs w:val="21"/>
          <w:highlight w:val="none"/>
        </w:rPr>
        <w:t xml:space="preserve">说明：如果行、列数不够，请自行增加。</w:t>
      </w:r>
      <w:r/>
    </w:p>
    <w:p>
      <w:pPr>
        <w:spacing w:line="360" w:lineRule="auto"/>
        <w:rPr>
          <w:rFonts w:hint="eastAsia" w:ascii="仿宋" w:hAnsi="仿宋" w:eastAsia="仿宋"/>
          <w:b/>
          <w:szCs w:val="21"/>
          <w:highlight w:val="none"/>
        </w:rPr>
      </w:pPr>
      <w:r>
        <w:rPr>
          <w:rFonts w:hint="eastAsia" w:ascii="仿宋" w:hAnsi="仿宋" w:eastAsia="仿宋"/>
          <w:b/>
          <w:szCs w:val="21"/>
          <w:highlight w:val="none"/>
        </w:rPr>
      </w:r>
      <w:r/>
    </w:p>
    <w:p>
      <w:pPr>
        <w:spacing w:line="360" w:lineRule="auto"/>
        <w:rPr>
          <w:rFonts w:hint="eastAsia" w:ascii="仿宋" w:hAnsi="仿宋" w:eastAsia="仿宋"/>
          <w:b/>
          <w:szCs w:val="21"/>
          <w:highlight w:val="none"/>
        </w:rPr>
      </w:pPr>
      <w:r>
        <w:rPr>
          <w:rFonts w:hint="eastAsia" w:ascii="仿宋" w:hAnsi="仿宋" w:eastAsia="仿宋"/>
          <w:b/>
          <w:szCs w:val="21"/>
          <w:highlight w:val="none"/>
        </w:rPr>
      </w:r>
      <w:r/>
    </w:p>
    <w:p>
      <w:pPr>
        <w:spacing w:line="360" w:lineRule="auto"/>
        <w:rPr>
          <w:rFonts w:hint="eastAsia" w:ascii="仿宋" w:hAnsi="仿宋" w:eastAsia="仿宋"/>
          <w:b/>
          <w:szCs w:val="21"/>
          <w:highlight w:val="none"/>
        </w:rPr>
      </w:pPr>
      <w:r>
        <w:rPr>
          <w:rFonts w:hint="eastAsia" w:ascii="仿宋" w:hAnsi="仿宋" w:eastAsia="仿宋"/>
          <w:b/>
          <w:szCs w:val="21"/>
          <w:highlight w:val="none"/>
        </w:rPr>
        <w:br w:type="page" w:clear="all"/>
      </w:r>
      <w:r/>
    </w:p>
    <w:p>
      <w:pPr>
        <w:spacing w:line="360" w:lineRule="auto"/>
        <w:rPr>
          <w:rFonts w:hint="eastAsia" w:ascii="仿宋" w:hAnsi="仿宋" w:eastAsia="仿宋"/>
          <w:b/>
          <w:bCs/>
          <w:szCs w:val="21"/>
          <w:highlight w:val="none"/>
        </w:rPr>
        <w:outlineLvl w:val="1"/>
      </w:pPr>
      <w:r/>
      <w:bookmarkStart w:id="126" w:name="_Toc13321"/>
      <w:r/>
      <w:bookmarkEnd w:id="126"/>
      <w:r/>
      <w:bookmarkStart w:id="127" w:name="_Toc4118"/>
      <w:r/>
      <w:bookmarkEnd w:id="127"/>
      <w:r>
        <w:rPr>
          <w:rFonts w:hint="eastAsia" w:ascii="仿宋" w:hAnsi="仿宋" w:eastAsia="仿宋"/>
          <w:b/>
          <w:bCs/>
          <w:szCs w:val="21"/>
          <w:highlight w:val="none"/>
        </w:rPr>
        <w:t xml:space="preserve">目录</w:t>
      </w:r>
      <w:r>
        <w:rPr>
          <w:rFonts w:hint="eastAsia" w:ascii="仿宋" w:hAnsi="仿宋" w:eastAsia="仿宋"/>
          <w:b/>
          <w:bCs/>
          <w:color w:val="000000"/>
          <w:szCs w:val="21"/>
          <w:highlight w:val="none"/>
        </w:rPr>
        <w:t xml:space="preserve">七、商务条款响应表</w:t>
      </w:r>
      <w:r/>
    </w:p>
    <w:p>
      <w:pPr>
        <w:jc w:val="center"/>
        <w:spacing w:line="360" w:lineRule="auto"/>
        <w:rPr>
          <w:rFonts w:hint="eastAsia" w:ascii="仿宋" w:hAnsi="仿宋" w:eastAsia="仿宋"/>
          <w:b/>
          <w:bCs/>
          <w:color w:val="000000"/>
          <w:sz w:val="32"/>
          <w:szCs w:val="36"/>
          <w:highlight w:val="none"/>
        </w:rPr>
      </w:pPr>
      <w:r>
        <w:rPr>
          <w:rFonts w:hint="eastAsia" w:ascii="仿宋" w:hAnsi="仿宋" w:eastAsia="仿宋"/>
          <w:b/>
          <w:bCs/>
          <w:color w:val="000000"/>
          <w:sz w:val="32"/>
          <w:szCs w:val="36"/>
          <w:highlight w:val="none"/>
        </w:rPr>
      </w:r>
      <w:r/>
    </w:p>
    <w:p>
      <w:pPr>
        <w:jc w:val="center"/>
        <w:spacing w:line="360" w:lineRule="auto"/>
        <w:rPr>
          <w:rFonts w:hint="eastAsia" w:ascii="仿宋" w:hAnsi="仿宋" w:eastAsia="仿宋"/>
          <w:color w:val="000000"/>
          <w:sz w:val="32"/>
          <w:szCs w:val="32"/>
          <w:highlight w:val="none"/>
        </w:rPr>
      </w:pPr>
      <w:r>
        <w:rPr>
          <w:rFonts w:hint="eastAsia" w:ascii="仿宋" w:hAnsi="仿宋" w:eastAsia="仿宋"/>
          <w:b/>
          <w:bCs/>
          <w:color w:val="000000"/>
          <w:sz w:val="32"/>
          <w:szCs w:val="36"/>
          <w:highlight w:val="none"/>
        </w:rPr>
        <w:t xml:space="preserve">商务条款响应表</w:t>
      </w:r>
      <w:r/>
    </w:p>
    <w:p>
      <w:pPr>
        <w:spacing w:line="360" w:lineRule="auto"/>
        <w:rPr>
          <w:rFonts w:hint="eastAsia" w:ascii="仿宋" w:hAnsi="仿宋" w:eastAsia="仿宋"/>
          <w:color w:val="000000"/>
          <w:highlight w:val="none"/>
        </w:rPr>
      </w:pPr>
      <w:r>
        <w:rPr>
          <w:rFonts w:hint="eastAsia" w:ascii="仿宋" w:hAnsi="仿宋" w:eastAsia="仿宋"/>
          <w:color w:val="000000"/>
          <w:highlight w:val="none"/>
        </w:rPr>
        <w:t xml:space="preserve">项目名称：                                       项目编号：                                                  </w:t>
      </w:r>
      <w:r/>
    </w:p>
    <w:tbl>
      <w:tblPr>
        <w:tblStyle w:val="894"/>
        <w:tblW w:w="0" w:type="auto"/>
        <w:jc w:val="center"/>
        <w:tblLayout w:type="fixed"/>
        <w:tblCellMar>
          <w:left w:w="10" w:type="dxa"/>
          <w:top w:w="0" w:type="dxa"/>
          <w:right w:w="10" w:type="dxa"/>
          <w:bottom w:w="0" w:type="dxa"/>
        </w:tblCellMar>
        <w:tblLook w:val="04A0" w:firstRow="1" w:lastRow="0" w:firstColumn="1" w:lastColumn="0" w:noHBand="0" w:noVBand="1"/>
      </w:tblPr>
      <w:tblGrid>
        <w:gridCol w:w="1178"/>
        <w:gridCol w:w="3165"/>
        <w:gridCol w:w="3298"/>
        <w:gridCol w:w="1216"/>
      </w:tblGrid>
      <w:tr>
        <w:trPr>
          <w:jc w:val="center"/>
          <w:trHeight w:val="423"/>
        </w:trPr>
        <w:tc>
          <w:tcPr>
            <w:tcBorders>
              <w:top w:val="single" w:color="000000" w:sz="6" w:space="0"/>
              <w:left w:val="single" w:color="000000" w:sz="6" w:space="0"/>
              <w:bottom w:val="single" w:color="000000" w:sz="6" w:space="0"/>
              <w:right w:val="single" w:color="000000" w:sz="6" w:space="0"/>
            </w:tcBorders>
            <w:tcW w:w="1178" w:type="dxa"/>
            <w:vAlign w:val="center"/>
            <w:textDirection w:val="lrTb"/>
            <w:noWrap w:val="false"/>
          </w:tcPr>
          <w:p>
            <w:pPr>
              <w:jc w:val="center"/>
              <w:spacing w:line="360" w:lineRule="auto"/>
              <w:rPr>
                <w:rFonts w:hint="eastAsia" w:ascii="仿宋" w:hAnsi="仿宋" w:eastAsia="仿宋"/>
                <w:b/>
                <w:color w:val="000000"/>
                <w:szCs w:val="21"/>
                <w:highlight w:val="none"/>
              </w:rPr>
            </w:pPr>
            <w:r>
              <w:rPr>
                <w:rFonts w:hint="eastAsia" w:ascii="仿宋" w:hAnsi="仿宋" w:eastAsia="仿宋"/>
                <w:b/>
                <w:color w:val="000000"/>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3165" w:type="dxa"/>
            <w:vAlign w:val="center"/>
            <w:textDirection w:val="lrTb"/>
            <w:noWrap w:val="false"/>
          </w:tcPr>
          <w:p>
            <w:pPr>
              <w:jc w:val="center"/>
              <w:spacing w:line="360" w:lineRule="auto"/>
              <w:rPr>
                <w:rFonts w:hint="eastAsia" w:ascii="仿宋" w:hAnsi="仿宋" w:eastAsia="仿宋"/>
                <w:b/>
                <w:color w:val="000000"/>
                <w:szCs w:val="21"/>
                <w:highlight w:val="none"/>
              </w:rPr>
            </w:pPr>
            <w:r>
              <w:rPr>
                <w:rFonts w:hint="eastAsia" w:ascii="仿宋" w:hAnsi="仿宋" w:eastAsia="仿宋"/>
                <w:b/>
                <w:color w:val="000000"/>
                <w:szCs w:val="21"/>
                <w:highlight w:val="none"/>
              </w:rPr>
              <w:t xml:space="preserve">采购文件的商务条款</w:t>
            </w:r>
            <w:r/>
          </w:p>
        </w:tc>
        <w:tc>
          <w:tcPr>
            <w:tcBorders>
              <w:top w:val="single" w:color="000000" w:sz="6" w:space="0"/>
              <w:left w:val="single" w:color="000000" w:sz="6" w:space="0"/>
              <w:bottom w:val="single" w:color="000000" w:sz="6" w:space="0"/>
              <w:right w:val="single" w:color="000000" w:sz="6" w:space="0"/>
            </w:tcBorders>
            <w:tcW w:w="3298" w:type="dxa"/>
            <w:vAlign w:val="center"/>
            <w:textDirection w:val="lrTb"/>
            <w:noWrap w:val="false"/>
          </w:tcPr>
          <w:p>
            <w:pPr>
              <w:jc w:val="center"/>
              <w:spacing w:line="360" w:lineRule="auto"/>
              <w:rPr>
                <w:rFonts w:hint="eastAsia" w:ascii="仿宋" w:hAnsi="仿宋" w:eastAsia="仿宋"/>
                <w:b/>
                <w:color w:val="000000"/>
                <w:szCs w:val="21"/>
                <w:highlight w:val="none"/>
              </w:rPr>
            </w:pPr>
            <w:r>
              <w:rPr>
                <w:rFonts w:hint="eastAsia" w:ascii="仿宋" w:hAnsi="仿宋" w:eastAsia="仿宋"/>
                <w:b/>
                <w:color w:val="000000"/>
                <w:szCs w:val="21"/>
                <w:highlight w:val="none"/>
              </w:rPr>
              <w:t xml:space="preserve">响应文件的商务条款</w:t>
            </w:r>
            <w:r/>
          </w:p>
        </w:tc>
        <w:tc>
          <w:tcPr>
            <w:tcBorders>
              <w:top w:val="single" w:color="000000" w:sz="6" w:space="0"/>
              <w:left w:val="single" w:color="000000" w:sz="6" w:space="0"/>
              <w:bottom w:val="single" w:color="000000" w:sz="6" w:space="0"/>
              <w:right w:val="single" w:color="000000" w:sz="6" w:space="0"/>
            </w:tcBorders>
            <w:tcW w:w="1216" w:type="dxa"/>
            <w:vAlign w:val="center"/>
            <w:textDirection w:val="lrTb"/>
            <w:noWrap w:val="false"/>
          </w:tcPr>
          <w:p>
            <w:pPr>
              <w:jc w:val="center"/>
              <w:spacing w:line="360" w:lineRule="auto"/>
              <w:rPr>
                <w:rFonts w:hint="eastAsia" w:ascii="仿宋" w:hAnsi="仿宋" w:eastAsia="仿宋"/>
                <w:b/>
                <w:color w:val="000000"/>
                <w:szCs w:val="21"/>
                <w:highlight w:val="none"/>
              </w:rPr>
            </w:pPr>
            <w:r>
              <w:rPr>
                <w:rFonts w:hint="eastAsia" w:ascii="仿宋" w:hAnsi="仿宋" w:eastAsia="仿宋"/>
                <w:b/>
                <w:color w:val="000000"/>
                <w:szCs w:val="21"/>
                <w:highlight w:val="none"/>
              </w:rPr>
              <w:t xml:space="preserve">说  明</w:t>
            </w:r>
            <w:r/>
          </w:p>
        </w:tc>
      </w:tr>
      <w:tr>
        <w:trPr>
          <w:jc w:val="center"/>
          <w:trHeight w:val="423"/>
        </w:trPr>
        <w:tc>
          <w:tcPr>
            <w:tcBorders>
              <w:top w:val="single" w:color="000000" w:sz="6" w:space="0"/>
              <w:left w:val="single" w:color="000000" w:sz="6" w:space="0"/>
              <w:bottom w:val="single" w:color="000000" w:sz="6" w:space="0"/>
              <w:right w:val="single" w:color="000000" w:sz="6" w:space="0"/>
            </w:tcBorders>
            <w:tcW w:w="1178" w:type="dxa"/>
            <w:vAlign w:val="center"/>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165" w:type="dxa"/>
            <w:vAlign w:val="bottom"/>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298" w:type="dxa"/>
            <w:vAlign w:val="center"/>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16" w:type="dxa"/>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r>
      <w:tr>
        <w:trPr>
          <w:jc w:val="center"/>
          <w:trHeight w:val="423"/>
        </w:trPr>
        <w:tc>
          <w:tcPr>
            <w:tcBorders>
              <w:top w:val="single" w:color="000000" w:sz="6" w:space="0"/>
              <w:left w:val="single" w:color="000000" w:sz="6" w:space="0"/>
              <w:bottom w:val="single" w:color="000000" w:sz="6" w:space="0"/>
              <w:right w:val="single" w:color="000000" w:sz="6" w:space="0"/>
            </w:tcBorders>
            <w:tcW w:w="1178" w:type="dxa"/>
            <w:vAlign w:val="center"/>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165" w:type="dxa"/>
            <w:vAlign w:val="bottom"/>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298" w:type="dxa"/>
            <w:vAlign w:val="center"/>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16" w:type="dxa"/>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r>
      <w:tr>
        <w:trPr>
          <w:jc w:val="center"/>
          <w:trHeight w:val="423"/>
        </w:trPr>
        <w:tc>
          <w:tcPr>
            <w:tcBorders>
              <w:top w:val="single" w:color="000000" w:sz="6" w:space="0"/>
              <w:left w:val="single" w:color="000000" w:sz="6" w:space="0"/>
              <w:bottom w:val="single" w:color="000000" w:sz="6" w:space="0"/>
              <w:right w:val="single" w:color="000000" w:sz="6" w:space="0"/>
            </w:tcBorders>
            <w:tcW w:w="1178" w:type="dxa"/>
            <w:vAlign w:val="center"/>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165" w:type="dxa"/>
            <w:vAlign w:val="bottom"/>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298" w:type="dxa"/>
            <w:vAlign w:val="center"/>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16" w:type="dxa"/>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r>
      <w:tr>
        <w:trPr>
          <w:jc w:val="center"/>
          <w:trHeight w:val="423"/>
        </w:trPr>
        <w:tc>
          <w:tcPr>
            <w:tcBorders>
              <w:top w:val="single" w:color="000000" w:sz="6" w:space="0"/>
              <w:left w:val="single" w:color="000000" w:sz="6" w:space="0"/>
              <w:bottom w:val="single" w:color="000000" w:sz="6" w:space="0"/>
              <w:right w:val="single" w:color="000000" w:sz="6" w:space="0"/>
            </w:tcBorders>
            <w:tcW w:w="1178" w:type="dxa"/>
            <w:vAlign w:val="center"/>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165" w:type="dxa"/>
            <w:vAlign w:val="bottom"/>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298" w:type="dxa"/>
            <w:vAlign w:val="center"/>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16" w:type="dxa"/>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r>
      <w:tr>
        <w:trPr>
          <w:jc w:val="center"/>
          <w:trHeight w:val="423"/>
        </w:trPr>
        <w:tc>
          <w:tcPr>
            <w:tcBorders>
              <w:top w:val="single" w:color="000000" w:sz="6" w:space="0"/>
              <w:left w:val="single" w:color="000000" w:sz="6" w:space="0"/>
              <w:bottom w:val="single" w:color="000000" w:sz="6" w:space="0"/>
              <w:right w:val="single" w:color="000000" w:sz="6" w:space="0"/>
            </w:tcBorders>
            <w:tcW w:w="1178" w:type="dxa"/>
            <w:vAlign w:val="center"/>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165" w:type="dxa"/>
            <w:vAlign w:val="center"/>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298" w:type="dxa"/>
            <w:vAlign w:val="center"/>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16" w:type="dxa"/>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r>
      <w:tr>
        <w:trPr>
          <w:jc w:val="center"/>
          <w:trHeight w:val="423"/>
        </w:trPr>
        <w:tc>
          <w:tcPr>
            <w:tcBorders>
              <w:top w:val="single" w:color="000000" w:sz="6" w:space="0"/>
              <w:left w:val="single" w:color="000000" w:sz="6" w:space="0"/>
              <w:bottom w:val="single" w:color="000000" w:sz="6" w:space="0"/>
              <w:right w:val="single" w:color="000000" w:sz="6" w:space="0"/>
            </w:tcBorders>
            <w:tcW w:w="1178" w:type="dxa"/>
            <w:vAlign w:val="center"/>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165" w:type="dxa"/>
            <w:vAlign w:val="center"/>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298" w:type="dxa"/>
            <w:vAlign w:val="center"/>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16" w:type="dxa"/>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r>
      <w:tr>
        <w:trPr>
          <w:jc w:val="center"/>
          <w:trHeight w:val="423"/>
        </w:trPr>
        <w:tc>
          <w:tcPr>
            <w:tcBorders>
              <w:top w:val="single" w:color="000000" w:sz="6" w:space="0"/>
              <w:left w:val="single" w:color="000000" w:sz="6" w:space="0"/>
              <w:bottom w:val="single" w:color="000000" w:sz="6" w:space="0"/>
              <w:right w:val="single" w:color="000000" w:sz="6" w:space="0"/>
            </w:tcBorders>
            <w:tcW w:w="1178" w:type="dxa"/>
            <w:vAlign w:val="center"/>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165" w:type="dxa"/>
            <w:vAlign w:val="center"/>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298" w:type="dxa"/>
            <w:vAlign w:val="center"/>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16" w:type="dxa"/>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r>
      <w:tr>
        <w:trPr>
          <w:jc w:val="center"/>
          <w:trHeight w:val="451"/>
        </w:trPr>
        <w:tc>
          <w:tcPr>
            <w:tcBorders>
              <w:top w:val="single" w:color="000000" w:sz="6" w:space="0"/>
              <w:left w:val="single" w:color="000000" w:sz="6" w:space="0"/>
              <w:bottom w:val="single" w:color="000000" w:sz="6" w:space="0"/>
              <w:right w:val="single" w:color="000000" w:sz="6" w:space="0"/>
            </w:tcBorders>
            <w:tcW w:w="1178" w:type="dxa"/>
            <w:vAlign w:val="center"/>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165" w:type="dxa"/>
            <w:vAlign w:val="center"/>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298" w:type="dxa"/>
            <w:vAlign w:val="center"/>
            <w:textDirection w:val="lrTb"/>
            <w:noWrap w:val="false"/>
          </w:tcPr>
          <w:p>
            <w:pPr>
              <w:ind w:firstLine="420"/>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16" w:type="dxa"/>
            <w:vAlign w:val="center"/>
            <w:textDirection w:val="lrTb"/>
            <w:noWrap w:val="false"/>
          </w:tcPr>
          <w:p>
            <w:pPr>
              <w:ind w:firstLine="420"/>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r>
      <w:tr>
        <w:trPr>
          <w:jc w:val="center"/>
          <w:trHeight w:val="423"/>
        </w:trPr>
        <w:tc>
          <w:tcPr>
            <w:tcBorders>
              <w:top w:val="single" w:color="000000" w:sz="6" w:space="0"/>
              <w:left w:val="single" w:color="000000" w:sz="6" w:space="0"/>
              <w:bottom w:val="single" w:color="000000" w:sz="6" w:space="0"/>
              <w:right w:val="single" w:color="000000" w:sz="6" w:space="0"/>
            </w:tcBorders>
            <w:tcW w:w="1178" w:type="dxa"/>
            <w:vAlign w:val="center"/>
            <w:textDirection w:val="lrTb"/>
            <w:noWrap w:val="false"/>
          </w:tcPr>
          <w:p>
            <w:pPr>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165" w:type="dxa"/>
            <w:vAlign w:val="center"/>
            <w:textDirection w:val="lrTb"/>
            <w:noWrap w:val="false"/>
          </w:tcPr>
          <w:p>
            <w:pPr>
              <w:ind w:firstLine="420"/>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298" w:type="dxa"/>
            <w:vAlign w:val="center"/>
            <w:textDirection w:val="lrTb"/>
            <w:noWrap w:val="false"/>
          </w:tcPr>
          <w:p>
            <w:pPr>
              <w:ind w:firstLine="420"/>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16" w:type="dxa"/>
            <w:vAlign w:val="center"/>
            <w:textDirection w:val="lrTb"/>
            <w:noWrap w:val="false"/>
          </w:tcPr>
          <w:p>
            <w:pPr>
              <w:ind w:firstLine="420"/>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r>
      <w:tr>
        <w:trPr>
          <w:jc w:val="center"/>
          <w:trHeight w:val="423"/>
        </w:trPr>
        <w:tc>
          <w:tcPr>
            <w:tcBorders>
              <w:top w:val="single" w:color="000000" w:sz="6" w:space="0"/>
              <w:left w:val="single" w:color="000000" w:sz="6" w:space="0"/>
              <w:bottom w:val="single" w:color="000000" w:sz="6" w:space="0"/>
              <w:right w:val="single" w:color="000000" w:sz="6" w:space="0"/>
            </w:tcBorders>
            <w:tcW w:w="1178" w:type="dxa"/>
            <w:vAlign w:val="center"/>
            <w:textDirection w:val="lrTb"/>
            <w:noWrap w:val="false"/>
          </w:tcPr>
          <w:p>
            <w:pPr>
              <w:ind w:firstLine="420"/>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3165" w:type="dxa"/>
            <w:vAlign w:val="center"/>
            <w:textDirection w:val="lrTb"/>
            <w:noWrap w:val="false"/>
          </w:tcPr>
          <w:p>
            <w:pPr>
              <w:ind w:firstLine="420"/>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3298" w:type="dxa"/>
            <w:vAlign w:val="center"/>
            <w:textDirection w:val="lrTb"/>
            <w:noWrap w:val="false"/>
          </w:tcPr>
          <w:p>
            <w:pPr>
              <w:ind w:firstLine="420"/>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1216" w:type="dxa"/>
            <w:vAlign w:val="center"/>
            <w:textDirection w:val="lrTb"/>
            <w:noWrap w:val="false"/>
          </w:tcPr>
          <w:p>
            <w:pPr>
              <w:ind w:firstLine="420"/>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w:t>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1178" w:type="dxa"/>
            <w:vAlign w:val="center"/>
            <w:textDirection w:val="lrTb"/>
            <w:noWrap w:val="false"/>
          </w:tcPr>
          <w:p>
            <w:pPr>
              <w:ind w:firstLine="420"/>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3165" w:type="dxa"/>
            <w:vAlign w:val="center"/>
            <w:textDirection w:val="lrTb"/>
            <w:noWrap w:val="false"/>
          </w:tcPr>
          <w:p>
            <w:pPr>
              <w:ind w:firstLine="420"/>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（行数不够，自行添加）</w:t>
            </w:r>
            <w:r/>
          </w:p>
        </w:tc>
        <w:tc>
          <w:tcPr>
            <w:tcBorders>
              <w:top w:val="single" w:color="000000" w:sz="6" w:space="0"/>
              <w:left w:val="single" w:color="000000" w:sz="6" w:space="0"/>
              <w:bottom w:val="single" w:color="000000" w:sz="6" w:space="0"/>
              <w:right w:val="single" w:color="000000" w:sz="6" w:space="0"/>
            </w:tcBorders>
            <w:tcW w:w="3298" w:type="dxa"/>
            <w:vAlign w:val="center"/>
            <w:textDirection w:val="lrTb"/>
            <w:noWrap w:val="false"/>
          </w:tcPr>
          <w:p>
            <w:pPr>
              <w:ind w:firstLine="420"/>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216" w:type="dxa"/>
            <w:vAlign w:val="center"/>
            <w:textDirection w:val="lrTb"/>
            <w:noWrap w:val="false"/>
          </w:tcPr>
          <w:p>
            <w:pPr>
              <w:ind w:firstLine="420"/>
              <w:jc w:val="center"/>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r>
            <w:r/>
          </w:p>
        </w:tc>
      </w:tr>
    </w:tbl>
    <w:p>
      <w:pPr>
        <w:pStyle w:val="1103"/>
        <w:ind w:firstLine="240"/>
        <w:jc w:val="right"/>
        <w:spacing w:line="360" w:lineRule="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供应商名称（盖章）：               </w:t>
      </w:r>
      <w:r/>
    </w:p>
    <w:p>
      <w:pPr>
        <w:pStyle w:val="1103"/>
        <w:ind w:firstLine="240"/>
        <w:jc w:val="right"/>
        <w:spacing w:line="360" w:lineRule="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法人代表或授权代表签字（签字）：               </w:t>
      </w:r>
      <w:r/>
    </w:p>
    <w:p>
      <w:pPr>
        <w:pStyle w:val="1103"/>
        <w:ind w:right="105" w:firstLine="240"/>
        <w:jc w:val="right"/>
        <w:spacing w:line="360" w:lineRule="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日    期：        年    月   日</w:t>
      </w:r>
      <w:r/>
    </w:p>
    <w:p>
      <w:pPr>
        <w:spacing w:line="360" w:lineRule="auto"/>
        <w:rPr>
          <w:rFonts w:hint="eastAsia" w:ascii="仿宋" w:hAnsi="仿宋" w:eastAsia="仿宋"/>
          <w:b/>
          <w:bCs/>
          <w:color w:val="000000"/>
          <w:szCs w:val="21"/>
          <w:highlight w:val="none"/>
        </w:rPr>
      </w:pPr>
      <w:r/>
      <w:bookmarkStart w:id="128" w:name="_Toc8937"/>
      <w:r/>
      <w:bookmarkEnd w:id="128"/>
      <w:r/>
      <w:bookmarkStart w:id="129" w:name="_Toc496104189"/>
      <w:r/>
      <w:bookmarkEnd w:id="129"/>
      <w:r/>
      <w:bookmarkStart w:id="130" w:name="_Toc506291471"/>
      <w:r/>
      <w:bookmarkEnd w:id="130"/>
      <w:r/>
      <w:bookmarkStart w:id="131" w:name="_Toc133"/>
      <w:r/>
      <w:bookmarkEnd w:id="131"/>
      <w:r>
        <w:rPr>
          <w:rFonts w:hint="eastAsia" w:ascii="仿宋" w:hAnsi="仿宋" w:eastAsia="仿宋"/>
          <w:b/>
          <w:bCs/>
          <w:color w:val="000000"/>
          <w:szCs w:val="21"/>
          <w:highlight w:val="none"/>
        </w:rPr>
        <w:br w:type="page" w:clear="all"/>
      </w:r>
      <w:r>
        <w:rPr>
          <w:rFonts w:hint="eastAsia" w:ascii="仿宋" w:hAnsi="仿宋" w:eastAsia="仿宋"/>
          <w:b/>
          <w:bCs/>
          <w:szCs w:val="21"/>
          <w:highlight w:val="none"/>
        </w:rPr>
        <w:t xml:space="preserve">目录八</w:t>
      </w:r>
      <w:r>
        <w:rPr>
          <w:rFonts w:hint="eastAsia" w:ascii="仿宋" w:hAnsi="仿宋" w:eastAsia="仿宋"/>
          <w:b/>
          <w:bCs/>
          <w:color w:val="000000"/>
          <w:szCs w:val="21"/>
          <w:highlight w:val="none"/>
        </w:rPr>
        <w:t xml:space="preserve">、技术规格偏离表</w:t>
      </w:r>
      <w:r/>
    </w:p>
    <w:p>
      <w:pPr>
        <w:jc w:val="center"/>
        <w:spacing w:line="360" w:lineRule="auto"/>
        <w:rPr>
          <w:rFonts w:hint="eastAsia" w:ascii="仿宋" w:hAnsi="仿宋" w:eastAsia="仿宋"/>
          <w:b/>
          <w:bCs/>
          <w:color w:val="000000"/>
          <w:sz w:val="32"/>
          <w:szCs w:val="36"/>
          <w:highlight w:val="none"/>
        </w:rPr>
      </w:pPr>
      <w:r>
        <w:rPr>
          <w:rFonts w:hint="eastAsia" w:ascii="仿宋" w:hAnsi="仿宋" w:eastAsia="仿宋"/>
          <w:b/>
          <w:bCs/>
          <w:color w:val="000000"/>
          <w:sz w:val="32"/>
          <w:szCs w:val="36"/>
          <w:highlight w:val="none"/>
        </w:rPr>
      </w:r>
      <w:r/>
    </w:p>
    <w:p>
      <w:pPr>
        <w:jc w:val="center"/>
        <w:spacing w:line="360" w:lineRule="auto"/>
        <w:rPr>
          <w:rFonts w:hint="eastAsia" w:ascii="仿宋" w:hAnsi="仿宋" w:eastAsia="仿宋"/>
          <w:color w:val="000000"/>
          <w:sz w:val="32"/>
          <w:szCs w:val="32"/>
          <w:highlight w:val="none"/>
        </w:rPr>
      </w:pPr>
      <w:r>
        <w:rPr>
          <w:rFonts w:hint="eastAsia" w:ascii="仿宋" w:hAnsi="仿宋" w:eastAsia="仿宋"/>
          <w:b/>
          <w:bCs/>
          <w:color w:val="000000"/>
          <w:sz w:val="32"/>
          <w:szCs w:val="36"/>
          <w:highlight w:val="none"/>
        </w:rPr>
        <w:t xml:space="preserve">技术规格偏离表</w:t>
      </w:r>
      <w:r/>
    </w:p>
    <w:p>
      <w:pPr>
        <w:spacing w:line="360" w:lineRule="auto"/>
        <w:rPr>
          <w:rFonts w:hint="eastAsia" w:ascii="仿宋" w:hAnsi="仿宋" w:eastAsia="仿宋"/>
          <w:color w:val="000000"/>
          <w:highlight w:val="none"/>
        </w:rPr>
      </w:pPr>
      <w:r>
        <w:rPr>
          <w:rFonts w:hint="eastAsia" w:ascii="仿宋" w:hAnsi="仿宋" w:eastAsia="仿宋"/>
          <w:color w:val="000000"/>
          <w:highlight w:val="none"/>
        </w:rPr>
        <w:t xml:space="preserve">项目名称：                                                项目编号：</w:t>
      </w:r>
      <w:r/>
    </w:p>
    <w:tbl>
      <w:tblPr>
        <w:tblStyle w:val="894"/>
        <w:tblW w:w="0" w:type="auto"/>
        <w:tblInd w:w="105" w:type="dxa"/>
        <w:tblLayout w:type="fixed"/>
        <w:tblCellMar>
          <w:left w:w="108" w:type="dxa"/>
          <w:top w:w="0" w:type="dxa"/>
          <w:right w:w="108" w:type="dxa"/>
          <w:bottom w:w="0" w:type="dxa"/>
        </w:tblCellMar>
        <w:tblLook w:val="04A0" w:firstRow="1" w:lastRow="0" w:firstColumn="1" w:lastColumn="0" w:noHBand="0" w:noVBand="1"/>
      </w:tblPr>
      <w:tblGrid>
        <w:gridCol w:w="1062"/>
        <w:gridCol w:w="1931"/>
        <w:gridCol w:w="1931"/>
        <w:gridCol w:w="2028"/>
        <w:gridCol w:w="1545"/>
      </w:tblGrid>
      <w:tr>
        <w:trPr>
          <w:trHeight w:val="414"/>
        </w:trPr>
        <w:tc>
          <w:tcPr>
            <w:tcBorders>
              <w:top w:val="single" w:color="000000" w:sz="6" w:space="0"/>
              <w:left w:val="single" w:color="000000" w:sz="6" w:space="0"/>
              <w:bottom w:val="single" w:color="000000" w:sz="6" w:space="0"/>
              <w:right w:val="single" w:color="000000" w:sz="6" w:space="0"/>
            </w:tcBorders>
            <w:tcW w:w="1062" w:type="dxa"/>
            <w:vAlign w:val="center"/>
            <w:textDirection w:val="lrTb"/>
            <w:noWrap w:val="false"/>
          </w:tcPr>
          <w:p>
            <w:pPr>
              <w:jc w:val="center"/>
              <w:spacing w:line="360" w:lineRule="auto"/>
              <w:rPr>
                <w:rFonts w:hint="eastAsia" w:ascii="仿宋" w:hAnsi="仿宋" w:eastAsia="仿宋"/>
                <w:b/>
                <w:color w:val="000000"/>
                <w:szCs w:val="21"/>
                <w:highlight w:val="none"/>
              </w:rPr>
            </w:pPr>
            <w:r>
              <w:rPr>
                <w:rFonts w:hint="eastAsia" w:ascii="仿宋" w:hAnsi="仿宋" w:eastAsia="仿宋"/>
                <w:b/>
                <w:color w:val="000000"/>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931" w:type="dxa"/>
            <w:vAlign w:val="center"/>
            <w:textDirection w:val="lrTb"/>
            <w:noWrap w:val="false"/>
          </w:tcPr>
          <w:p>
            <w:pPr>
              <w:jc w:val="center"/>
              <w:spacing w:line="360" w:lineRule="auto"/>
              <w:rPr>
                <w:rFonts w:hint="eastAsia" w:ascii="仿宋" w:hAnsi="仿宋" w:eastAsia="仿宋"/>
                <w:b/>
                <w:color w:val="000000"/>
                <w:szCs w:val="21"/>
                <w:highlight w:val="none"/>
              </w:rPr>
            </w:pPr>
            <w:r>
              <w:rPr>
                <w:rFonts w:hint="eastAsia" w:ascii="仿宋" w:hAnsi="仿宋" w:eastAsia="仿宋"/>
                <w:b/>
                <w:color w:val="000000"/>
                <w:szCs w:val="21"/>
                <w:highlight w:val="none"/>
              </w:rPr>
              <w:t xml:space="preserve">采购要求参数</w:t>
            </w:r>
            <w:r/>
          </w:p>
        </w:tc>
        <w:tc>
          <w:tcPr>
            <w:tcBorders>
              <w:top w:val="single" w:color="000000" w:sz="6" w:space="0"/>
              <w:left w:val="single" w:color="000000" w:sz="6" w:space="0"/>
              <w:bottom w:val="single" w:color="000000" w:sz="6" w:space="0"/>
              <w:right w:val="single" w:color="000000" w:sz="6" w:space="0"/>
            </w:tcBorders>
            <w:tcW w:w="1931" w:type="dxa"/>
            <w:vAlign w:val="center"/>
            <w:textDirection w:val="lrTb"/>
            <w:noWrap w:val="false"/>
          </w:tcPr>
          <w:p>
            <w:pPr>
              <w:jc w:val="center"/>
              <w:spacing w:line="360" w:lineRule="auto"/>
              <w:rPr>
                <w:rFonts w:hint="eastAsia" w:ascii="仿宋" w:hAnsi="仿宋" w:eastAsia="仿宋"/>
                <w:b/>
                <w:color w:val="000000"/>
                <w:szCs w:val="21"/>
                <w:highlight w:val="none"/>
              </w:rPr>
            </w:pPr>
            <w:r>
              <w:rPr>
                <w:rFonts w:hint="eastAsia" w:ascii="仿宋" w:hAnsi="仿宋" w:eastAsia="仿宋"/>
                <w:b/>
                <w:color w:val="000000"/>
                <w:szCs w:val="21"/>
                <w:highlight w:val="none"/>
              </w:rPr>
              <w:t xml:space="preserve">响应文件实际参数</w:t>
            </w:r>
            <w:r/>
          </w:p>
        </w:tc>
        <w:tc>
          <w:tcPr>
            <w:tcBorders>
              <w:top w:val="single" w:color="000000" w:sz="6" w:space="0"/>
              <w:left w:val="single" w:color="000000" w:sz="6" w:space="0"/>
              <w:bottom w:val="single" w:color="000000" w:sz="6" w:space="0"/>
              <w:right w:val="single" w:color="000000" w:sz="6" w:space="0"/>
            </w:tcBorders>
            <w:tcW w:w="2028" w:type="dxa"/>
            <w:vAlign w:val="center"/>
            <w:textDirection w:val="lrTb"/>
            <w:noWrap w:val="false"/>
          </w:tcPr>
          <w:p>
            <w:pPr>
              <w:jc w:val="center"/>
              <w:spacing w:line="360" w:lineRule="auto"/>
              <w:rPr>
                <w:rFonts w:hint="eastAsia" w:ascii="仿宋" w:hAnsi="仿宋" w:eastAsia="仿宋"/>
                <w:b/>
                <w:color w:val="000000"/>
                <w:szCs w:val="21"/>
                <w:highlight w:val="none"/>
              </w:rPr>
            </w:pPr>
            <w:r>
              <w:rPr>
                <w:rFonts w:hint="eastAsia" w:ascii="仿宋" w:hAnsi="仿宋" w:eastAsia="仿宋"/>
                <w:b/>
                <w:color w:val="000000"/>
                <w:szCs w:val="21"/>
                <w:highlight w:val="none"/>
              </w:rPr>
              <w:t xml:space="preserve">符合/正偏离/负偏离</w:t>
            </w:r>
            <w:r/>
          </w:p>
        </w:tc>
        <w:tc>
          <w:tcPr>
            <w:tcBorders>
              <w:top w:val="single" w:color="000000" w:sz="6" w:space="0"/>
              <w:left w:val="single" w:color="000000" w:sz="6" w:space="0"/>
              <w:bottom w:val="single" w:color="000000" w:sz="6" w:space="0"/>
              <w:right w:val="single" w:color="000000" w:sz="6" w:space="0"/>
            </w:tcBorders>
            <w:tcW w:w="1545" w:type="dxa"/>
            <w:vAlign w:val="center"/>
            <w:textDirection w:val="lrTb"/>
            <w:noWrap w:val="false"/>
          </w:tcPr>
          <w:p>
            <w:pPr>
              <w:jc w:val="center"/>
              <w:spacing w:line="360" w:lineRule="auto"/>
              <w:rPr>
                <w:rFonts w:hint="eastAsia" w:ascii="仿宋" w:hAnsi="仿宋" w:eastAsia="仿宋"/>
                <w:b/>
                <w:color w:val="000000"/>
                <w:szCs w:val="21"/>
                <w:highlight w:val="none"/>
              </w:rPr>
            </w:pPr>
            <w:r>
              <w:rPr>
                <w:rFonts w:hint="eastAsia" w:ascii="仿宋" w:hAnsi="仿宋" w:eastAsia="仿宋"/>
                <w:b/>
                <w:color w:val="000000"/>
                <w:szCs w:val="21"/>
                <w:highlight w:val="none"/>
              </w:rPr>
              <w:t xml:space="preserve">备注</w:t>
            </w:r>
            <w:r/>
          </w:p>
        </w:tc>
      </w:tr>
      <w:tr>
        <w:trPr>
          <w:trHeight w:val="414"/>
        </w:trPr>
        <w:tc>
          <w:tcPr>
            <w:tcBorders>
              <w:top w:val="single" w:color="000000" w:sz="6" w:space="0"/>
              <w:left w:val="single" w:color="000000" w:sz="6" w:space="0"/>
              <w:bottom w:val="single" w:color="000000" w:sz="6" w:space="0"/>
              <w:right w:val="single" w:color="000000" w:sz="6" w:space="0"/>
            </w:tcBorders>
            <w:tcW w:w="1062"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931"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931"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028"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45"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r>
      <w:tr>
        <w:trPr>
          <w:trHeight w:val="414"/>
        </w:trPr>
        <w:tc>
          <w:tcPr>
            <w:tcBorders>
              <w:top w:val="single" w:color="000000" w:sz="6" w:space="0"/>
              <w:left w:val="single" w:color="000000" w:sz="6" w:space="0"/>
              <w:bottom w:val="single" w:color="000000" w:sz="6" w:space="0"/>
              <w:right w:val="single" w:color="000000" w:sz="6" w:space="0"/>
            </w:tcBorders>
            <w:tcW w:w="1062"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931"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931"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028"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45"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r>
      <w:tr>
        <w:trPr>
          <w:trHeight w:val="414"/>
        </w:trPr>
        <w:tc>
          <w:tcPr>
            <w:tcBorders>
              <w:top w:val="single" w:color="000000" w:sz="6" w:space="0"/>
              <w:left w:val="single" w:color="000000" w:sz="6" w:space="0"/>
              <w:bottom w:val="single" w:color="000000" w:sz="6" w:space="0"/>
              <w:right w:val="single" w:color="000000" w:sz="6" w:space="0"/>
            </w:tcBorders>
            <w:tcW w:w="1062"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931"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931"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028"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45"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r>
      <w:tr>
        <w:trPr>
          <w:trHeight w:val="414"/>
        </w:trPr>
        <w:tc>
          <w:tcPr>
            <w:tcBorders>
              <w:top w:val="single" w:color="000000" w:sz="6" w:space="0"/>
              <w:left w:val="single" w:color="000000" w:sz="6" w:space="0"/>
              <w:bottom w:val="single" w:color="000000" w:sz="6" w:space="0"/>
              <w:right w:val="single" w:color="000000" w:sz="6" w:space="0"/>
            </w:tcBorders>
            <w:tcW w:w="1062"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931"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931"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028"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45"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r>
      <w:tr>
        <w:trPr>
          <w:trHeight w:val="414"/>
        </w:trPr>
        <w:tc>
          <w:tcPr>
            <w:tcBorders>
              <w:top w:val="single" w:color="000000" w:sz="6" w:space="0"/>
              <w:left w:val="single" w:color="000000" w:sz="6" w:space="0"/>
              <w:bottom w:val="single" w:color="000000" w:sz="6" w:space="0"/>
              <w:right w:val="single" w:color="000000" w:sz="6" w:space="0"/>
            </w:tcBorders>
            <w:tcW w:w="1062"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931"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931"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028"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45"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r>
      <w:tr>
        <w:trPr>
          <w:trHeight w:val="414"/>
        </w:trPr>
        <w:tc>
          <w:tcPr>
            <w:tcBorders>
              <w:top w:val="single" w:color="000000" w:sz="6" w:space="0"/>
              <w:left w:val="single" w:color="000000" w:sz="6" w:space="0"/>
              <w:bottom w:val="single" w:color="000000" w:sz="6" w:space="0"/>
              <w:right w:val="single" w:color="000000" w:sz="6" w:space="0"/>
            </w:tcBorders>
            <w:tcW w:w="1062"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931"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931"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028"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45"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r>
      <w:tr>
        <w:trPr>
          <w:trHeight w:val="414"/>
        </w:trPr>
        <w:tc>
          <w:tcPr>
            <w:tcBorders>
              <w:top w:val="single" w:color="000000" w:sz="6" w:space="0"/>
              <w:left w:val="single" w:color="000000" w:sz="6" w:space="0"/>
              <w:bottom w:val="single" w:color="000000" w:sz="6" w:space="0"/>
              <w:right w:val="single" w:color="000000" w:sz="6" w:space="0"/>
            </w:tcBorders>
            <w:tcW w:w="1062"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931"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931"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028"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45"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r>
      <w:tr>
        <w:trPr>
          <w:trHeight w:val="414"/>
        </w:trPr>
        <w:tc>
          <w:tcPr>
            <w:tcBorders>
              <w:top w:val="single" w:color="000000" w:sz="6" w:space="0"/>
              <w:left w:val="single" w:color="000000" w:sz="6" w:space="0"/>
              <w:bottom w:val="single" w:color="000000" w:sz="6" w:space="0"/>
              <w:right w:val="single" w:color="000000" w:sz="6" w:space="0"/>
            </w:tcBorders>
            <w:tcW w:w="1062"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931"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931"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028"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45"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r>
      <w:tr>
        <w:trPr>
          <w:trHeight w:val="428"/>
        </w:trPr>
        <w:tc>
          <w:tcPr>
            <w:tcBorders>
              <w:top w:val="single" w:color="000000" w:sz="6" w:space="0"/>
              <w:left w:val="single" w:color="000000" w:sz="6" w:space="0"/>
              <w:bottom w:val="single" w:color="000000" w:sz="6" w:space="0"/>
              <w:right w:val="single" w:color="000000" w:sz="6" w:space="0"/>
            </w:tcBorders>
            <w:tcW w:w="1062"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931"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931"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2028"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45" w:type="dxa"/>
            <w:textDirection w:val="lrTb"/>
            <w:noWrap w:val="false"/>
          </w:tcPr>
          <w:p>
            <w:pPr>
              <w:jc w:val="center"/>
              <w:spacing w:line="360" w:lineRule="auto"/>
              <w:rPr>
                <w:rFonts w:hint="eastAsia" w:ascii="仿宋" w:hAnsi="仿宋" w:eastAsia="仿宋"/>
                <w:b/>
                <w:bCs/>
                <w:color w:val="000000"/>
                <w:szCs w:val="21"/>
                <w:highlight w:val="none"/>
              </w:rPr>
            </w:pPr>
            <w:r>
              <w:rPr>
                <w:rFonts w:hint="eastAsia" w:ascii="仿宋" w:hAnsi="仿宋" w:eastAsia="仿宋"/>
                <w:b/>
                <w:bCs/>
                <w:color w:val="000000"/>
                <w:szCs w:val="21"/>
                <w:highlight w:val="none"/>
              </w:rPr>
            </w:r>
            <w:r/>
          </w:p>
        </w:tc>
      </w:tr>
    </w:tbl>
    <w:p>
      <w:pPr>
        <w:pStyle w:val="1103"/>
        <w:ind w:firstLine="240"/>
        <w:jc w:val="right"/>
        <w:spacing w:line="360" w:lineRule="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供应商名称（盖章）：               </w:t>
      </w:r>
      <w:r/>
    </w:p>
    <w:p>
      <w:pPr>
        <w:pStyle w:val="1103"/>
        <w:ind w:firstLine="240"/>
        <w:jc w:val="right"/>
        <w:spacing w:line="360" w:lineRule="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法人代表或授权代表签字（签字）：              </w:t>
      </w:r>
      <w:r/>
    </w:p>
    <w:p>
      <w:pPr>
        <w:pStyle w:val="1103"/>
        <w:ind w:firstLine="240"/>
        <w:jc w:val="right"/>
        <w:spacing w:line="360" w:lineRule="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日    期：        年    月   日</w:t>
      </w:r>
      <w:r/>
    </w:p>
    <w:p>
      <w:pPr>
        <w:spacing w:line="360" w:lineRule="auto"/>
        <w:rPr>
          <w:rFonts w:hint="eastAsia" w:ascii="仿宋" w:hAnsi="仿宋" w:eastAsia="仿宋"/>
          <w:color w:val="000000"/>
          <w:sz w:val="24"/>
          <w:highlight w:val="none"/>
        </w:rPr>
      </w:pPr>
      <w:r>
        <w:rPr>
          <w:rFonts w:hint="eastAsia" w:ascii="仿宋" w:hAnsi="仿宋" w:eastAsia="仿宋"/>
          <w:color w:val="000000"/>
          <w:sz w:val="24"/>
          <w:highlight w:val="none"/>
        </w:rPr>
        <w:t xml:space="preserve">注：</w:t>
      </w:r>
      <w:r>
        <w:rPr>
          <w:rFonts w:hint="eastAsia" w:ascii="仿宋" w:hAnsi="仿宋" w:eastAsia="仿宋"/>
          <w:color w:val="000000"/>
          <w:szCs w:val="21"/>
          <w:highlight w:val="none"/>
        </w:rPr>
        <w:t xml:space="preserve">1.按照项目需求中的要求详细填列。</w:t>
      </w:r>
      <w:r/>
    </w:p>
    <w:p>
      <w:pPr>
        <w:ind w:firstLine="420"/>
        <w:spacing w:line="360" w:lineRule="auto"/>
        <w:rPr>
          <w:rFonts w:hint="eastAsia" w:ascii="仿宋" w:hAnsi="仿宋" w:eastAsia="仿宋"/>
          <w:color w:val="000000"/>
          <w:szCs w:val="21"/>
          <w:highlight w:val="none"/>
        </w:rPr>
      </w:pPr>
      <w:r>
        <w:rPr>
          <w:rFonts w:hint="eastAsia" w:ascii="仿宋" w:hAnsi="仿宋" w:eastAsia="仿宋"/>
          <w:color w:val="000000"/>
          <w:szCs w:val="21"/>
          <w:highlight w:val="none"/>
        </w:rPr>
        <w:t xml:space="preserve">2.行数不够，可自行添加。</w:t>
      </w:r>
      <w:r/>
    </w:p>
    <w:p>
      <w:pPr>
        <w:spacing w:line="360" w:lineRule="auto"/>
        <w:rPr>
          <w:rFonts w:hint="eastAsia" w:ascii="仿宋" w:hAnsi="仿宋" w:eastAsia="仿宋"/>
          <w:b/>
          <w:color w:val="000000"/>
          <w:szCs w:val="21"/>
          <w:highlight w:val="none"/>
        </w:rPr>
      </w:pPr>
      <w:r>
        <w:rPr>
          <w:rFonts w:hint="eastAsia" w:ascii="仿宋" w:hAnsi="仿宋" w:eastAsia="仿宋"/>
          <w:b/>
          <w:color w:val="000000"/>
          <w:szCs w:val="21"/>
          <w:highlight w:val="none"/>
        </w:rPr>
      </w:r>
      <w:r/>
    </w:p>
    <w:p>
      <w:pPr>
        <w:spacing w:line="360" w:lineRule="auto"/>
        <w:rPr>
          <w:rFonts w:hint="eastAsia" w:ascii="仿宋" w:hAnsi="仿宋" w:eastAsia="仿宋"/>
          <w:b/>
          <w:color w:val="000000"/>
          <w:szCs w:val="21"/>
          <w:highlight w:val="none"/>
        </w:rPr>
      </w:pPr>
      <w:r/>
      <w:bookmarkStart w:id="132" w:name="_Toc23402"/>
      <w:r/>
      <w:bookmarkEnd w:id="132"/>
      <w:r/>
      <w:bookmarkStart w:id="133" w:name="_Toc30396"/>
      <w:r/>
      <w:bookmarkEnd w:id="133"/>
      <w:r/>
      <w:bookmarkStart w:id="134" w:name="_Toc9573"/>
      <w:r/>
      <w:bookmarkEnd w:id="134"/>
      <w:r/>
      <w:bookmarkStart w:id="135" w:name="_Toc728"/>
      <w:r/>
      <w:bookmarkEnd w:id="135"/>
      <w:r/>
      <w:bookmarkStart w:id="136" w:name="_Toc18085"/>
      <w:r/>
      <w:bookmarkEnd w:id="136"/>
      <w:r/>
      <w:bookmarkStart w:id="137" w:name="_Toc5975"/>
      <w:r/>
      <w:bookmarkEnd w:id="137"/>
      <w:r/>
      <w:bookmarkStart w:id="138" w:name="_Toc3902"/>
      <w:r/>
      <w:bookmarkEnd w:id="138"/>
      <w:r/>
      <w:bookmarkStart w:id="139" w:name="_Toc4428"/>
      <w:r/>
      <w:bookmarkStart w:id="140" w:name="_Toc877"/>
      <w:r/>
      <w:bookmarkStart w:id="141" w:name="_Toc8468"/>
      <w:r/>
      <w:bookmarkStart w:id="142" w:name="_Toc9690"/>
      <w:r>
        <w:rPr>
          <w:rFonts w:hint="eastAsia" w:ascii="仿宋" w:hAnsi="仿宋" w:eastAsia="仿宋"/>
          <w:b/>
          <w:color w:val="000000"/>
          <w:szCs w:val="21"/>
          <w:highlight w:val="none"/>
        </w:rPr>
        <w:br w:type="page" w:clear="all"/>
      </w:r>
      <w:r>
        <w:rPr>
          <w:rFonts w:hint="eastAsia" w:ascii="仿宋" w:hAnsi="仿宋" w:eastAsia="仿宋"/>
          <w:b/>
          <w:bCs/>
          <w:szCs w:val="21"/>
          <w:highlight w:val="none"/>
        </w:rPr>
        <w:t xml:space="preserve">目录</w:t>
      </w:r>
      <w:r>
        <w:rPr>
          <w:rFonts w:hint="eastAsia" w:ascii="仿宋" w:hAnsi="仿宋" w:eastAsia="仿宋"/>
          <w:b/>
          <w:bCs/>
          <w:color w:val="000000"/>
          <w:szCs w:val="21"/>
          <w:highlight w:val="none"/>
        </w:rPr>
        <w:t xml:space="preserve">九</w:t>
      </w:r>
      <w:r>
        <w:rPr>
          <w:rFonts w:hint="eastAsia" w:ascii="仿宋" w:hAnsi="仿宋" w:eastAsia="仿宋"/>
          <w:b/>
          <w:bCs/>
          <w:szCs w:val="21"/>
          <w:highlight w:val="none"/>
        </w:rPr>
        <w:t xml:space="preserve">、磋商需要的其他证明文件及材料（若有）</w:t>
      </w:r>
      <w:r/>
    </w:p>
    <w:p>
      <w:pPr>
        <w:pStyle w:val="1070"/>
        <w:spacing w:line="360" w:lineRule="auto"/>
        <w:rPr>
          <w:rFonts w:hint="eastAsia" w:ascii="仿宋" w:hAnsi="仿宋" w:eastAsia="仿宋"/>
          <w:highlight w:val="none"/>
        </w:rPr>
      </w:pPr>
      <w:r>
        <w:rPr>
          <w:rFonts w:hint="eastAsia" w:ascii="仿宋" w:hAnsi="仿宋" w:eastAsia="仿宋"/>
          <w:highlight w:val="none"/>
        </w:rPr>
      </w:r>
      <w:r/>
    </w:p>
    <w:p>
      <w:pPr>
        <w:pStyle w:val="1070"/>
        <w:spacing w:line="360" w:lineRule="auto"/>
        <w:rPr>
          <w:rFonts w:hint="eastAsia" w:ascii="仿宋" w:hAnsi="仿宋" w:eastAsia="仿宋"/>
          <w:highlight w:val="none"/>
        </w:rPr>
      </w:pPr>
      <w:r>
        <w:rPr>
          <w:rFonts w:hint="eastAsia" w:ascii="仿宋" w:hAnsi="仿宋" w:eastAsia="仿宋"/>
          <w:highlight w:val="none"/>
        </w:rPr>
      </w:r>
      <w:bookmarkEnd w:id="139"/>
      <w:r/>
      <w:bookmarkEnd w:id="140"/>
      <w:r/>
      <w:bookmarkEnd w:id="141"/>
      <w:r/>
      <w:bookmarkEnd w:id="142"/>
      <w:r/>
      <w:r/>
    </w:p>
    <w:p>
      <w:pPr>
        <w:pStyle w:val="1070"/>
        <w:spacing w:line="360" w:lineRule="auto"/>
        <w:rPr>
          <w:rFonts w:hint="eastAsia" w:ascii="仿宋" w:hAnsi="仿宋" w:eastAsia="仿宋"/>
          <w:highlight w:val="none"/>
        </w:rPr>
      </w:pPr>
      <w:r>
        <w:rPr>
          <w:rFonts w:hint="eastAsia" w:ascii="仿宋" w:hAnsi="仿宋" w:eastAsia="仿宋"/>
          <w:highlight w:val="none"/>
        </w:rPr>
      </w:r>
      <w:r/>
    </w:p>
    <w:p>
      <w:pPr>
        <w:pStyle w:val="1070"/>
        <w:spacing w:line="360" w:lineRule="auto"/>
        <w:rPr>
          <w:rFonts w:hint="eastAsia" w:ascii="仿宋" w:hAnsi="仿宋" w:eastAsia="仿宋"/>
          <w:highlight w:val="none"/>
        </w:rPr>
      </w:pPr>
      <w:r/>
      <w:bookmarkStart w:id="143" w:name="_Toc469583074"/>
      <w:r/>
      <w:bookmarkStart w:id="144" w:name="_Toc524964900"/>
      <w:r/>
      <w:bookmarkStart w:id="145" w:name="_Toc447021131"/>
      <w:r>
        <w:rPr>
          <w:rFonts w:hint="eastAsia" w:ascii="仿宋" w:hAnsi="仿宋" w:eastAsia="仿宋"/>
          <w:highlight w:val="none"/>
        </w:rPr>
        <w:br w:type="page" w:clear="all"/>
      </w:r>
      <w:r>
        <w:rPr>
          <w:rFonts w:hint="eastAsia" w:ascii="仿宋" w:hAnsi="仿宋" w:eastAsia="仿宋"/>
          <w:highlight w:val="none"/>
        </w:rPr>
        <w:t xml:space="preserve">附件一、政府采购政策</w:t>
      </w:r>
      <w:bookmarkEnd w:id="143"/>
      <w:r/>
      <w:bookmarkEnd w:id="144"/>
      <w:r/>
      <w:bookmarkEnd w:id="145"/>
      <w:r/>
      <w:r/>
    </w:p>
    <w:p>
      <w:pPr>
        <w:spacing w:line="360" w:lineRule="auto"/>
        <w:rPr>
          <w:rFonts w:hint="eastAsia" w:ascii="仿宋" w:hAnsi="仿宋" w:eastAsia="仿宋"/>
          <w:b/>
          <w:bCs/>
          <w:sz w:val="24"/>
          <w:szCs w:val="22"/>
          <w:highlight w:val="none"/>
        </w:rPr>
      </w:pPr>
      <w:r>
        <w:rPr>
          <w:rFonts w:hint="eastAsia" w:ascii="仿宋" w:hAnsi="仿宋" w:eastAsia="仿宋"/>
          <w:b/>
          <w:bCs/>
          <w:sz w:val="24"/>
          <w:szCs w:val="22"/>
          <w:highlight w:val="none"/>
        </w:rPr>
        <w:t xml:space="preserve">（一）、政府采购促进中小企业发展政策</w:t>
      </w:r>
      <w:r/>
    </w:p>
    <w:p>
      <w:pPr>
        <w:jc w:val="center"/>
        <w:spacing w:line="360" w:lineRule="auto"/>
        <w:rPr>
          <w:rFonts w:hint="eastAsia" w:ascii="仿宋" w:hAnsi="仿宋" w:eastAsia="仿宋" w:cs="仿宋"/>
          <w:highlight w:val="none"/>
        </w:rPr>
      </w:pPr>
      <w:r>
        <w:rPr>
          <w:rFonts w:hint="eastAsia" w:ascii="仿宋" w:hAnsi="仿宋" w:eastAsia="仿宋" w:cs="仿宋"/>
          <w:b/>
          <w:bCs/>
          <w:color w:val="000000"/>
          <w:sz w:val="32"/>
          <w:szCs w:val="32"/>
          <w:highlight w:val="none"/>
          <w:lang w:bidi="ar"/>
        </w:rPr>
        <w:t xml:space="preserve">中小企业声明函（工程、服务）</w:t>
      </w:r>
      <w:r/>
    </w:p>
    <w:p>
      <w:pPr>
        <w:ind w:firstLine="72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bidi="ar"/>
        </w:rPr>
        <w:t xml:space="preserve">本公司（联合体）郑重声明，根据《政府采购促进中小企业发展管理办法》（财库﹝2020﹞46 号）的规定，本公司（联合体）参加</w:t>
      </w:r>
      <w:r>
        <w:rPr>
          <w:rFonts w:hint="eastAsia" w:ascii="仿宋" w:hAnsi="仿宋" w:eastAsia="仿宋" w:cs="仿宋"/>
          <w:color w:val="000000"/>
          <w:sz w:val="24"/>
          <w:szCs w:val="24"/>
          <w:highlight w:val="none"/>
          <w:u w:val="single"/>
          <w:lang w:bidi="ar"/>
        </w:rPr>
        <w:t xml:space="preserve">（单位名称）</w:t>
      </w:r>
      <w:r>
        <w:rPr>
          <w:rFonts w:hint="eastAsia" w:ascii="仿宋" w:hAnsi="仿宋" w:eastAsia="仿宋" w:cs="仿宋"/>
          <w:color w:val="000000"/>
          <w:sz w:val="24"/>
          <w:szCs w:val="24"/>
          <w:highlight w:val="none"/>
          <w:lang w:bidi="ar"/>
        </w:rPr>
        <w:t xml:space="preserve">的</w:t>
      </w:r>
      <w:r>
        <w:rPr>
          <w:rFonts w:hint="eastAsia" w:ascii="仿宋" w:hAnsi="仿宋" w:eastAsia="仿宋" w:cs="仿宋"/>
          <w:color w:val="000000"/>
          <w:sz w:val="24"/>
          <w:szCs w:val="24"/>
          <w:highlight w:val="none"/>
          <w:u w:val="single"/>
          <w:lang w:bidi="ar"/>
        </w:rPr>
        <w:t xml:space="preserve">（项目名称）</w:t>
      </w:r>
      <w:r>
        <w:rPr>
          <w:rFonts w:hint="eastAsia" w:ascii="仿宋" w:hAnsi="仿宋" w:eastAsia="仿宋" w:cs="仿宋"/>
          <w:color w:val="000000"/>
          <w:sz w:val="24"/>
          <w:szCs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bidi="ar"/>
        </w:rPr>
        <w:t xml:space="preserve">1. </w:t>
      </w:r>
      <w:r>
        <w:rPr>
          <w:rFonts w:hint="eastAsia" w:ascii="仿宋" w:hAnsi="仿宋" w:eastAsia="仿宋" w:cs="仿宋"/>
          <w:color w:val="000000"/>
          <w:sz w:val="24"/>
          <w:szCs w:val="24"/>
          <w:highlight w:val="none"/>
          <w:u w:val="single"/>
          <w:lang w:bidi="ar"/>
        </w:rPr>
        <w:t xml:space="preserve">（标的名称） </w:t>
      </w:r>
      <w:r>
        <w:rPr>
          <w:rFonts w:hint="eastAsia" w:ascii="仿宋" w:hAnsi="仿宋" w:eastAsia="仿宋" w:cs="仿宋"/>
          <w:color w:val="000000"/>
          <w:sz w:val="24"/>
          <w:szCs w:val="24"/>
          <w:highlight w:val="none"/>
          <w:lang w:bidi="ar"/>
        </w:rPr>
        <w:t xml:space="preserve">，属于</w:t>
      </w:r>
      <w:r>
        <w:rPr>
          <w:rFonts w:hint="eastAsia" w:ascii="仿宋" w:hAnsi="仿宋" w:eastAsia="仿宋" w:cs="仿宋"/>
          <w:color w:val="000000"/>
          <w:sz w:val="24"/>
          <w:szCs w:val="24"/>
          <w:highlight w:val="none"/>
          <w:u w:val="single"/>
          <w:lang w:bidi="ar"/>
        </w:rPr>
        <w:t xml:space="preserve">（采购文件中明确的所属行业）</w:t>
      </w:r>
      <w:r>
        <w:rPr>
          <w:rFonts w:hint="eastAsia" w:ascii="仿宋" w:hAnsi="仿宋" w:eastAsia="仿宋" w:cs="仿宋"/>
          <w:color w:val="000000"/>
          <w:sz w:val="24"/>
          <w:szCs w:val="24"/>
          <w:highlight w:val="none"/>
          <w:lang w:bidi="ar"/>
        </w:rPr>
        <w:t xml:space="preserve">；承建（承接）企业为</w:t>
      </w:r>
      <w:r>
        <w:rPr>
          <w:rFonts w:hint="eastAsia" w:ascii="仿宋" w:hAnsi="仿宋" w:eastAsia="仿宋" w:cs="仿宋"/>
          <w:color w:val="000000"/>
          <w:sz w:val="24"/>
          <w:szCs w:val="24"/>
          <w:highlight w:val="none"/>
          <w:u w:val="single"/>
          <w:lang w:bidi="ar"/>
        </w:rPr>
        <w:t xml:space="preserve">（企业名称）</w:t>
      </w:r>
      <w:r>
        <w:rPr>
          <w:rFonts w:hint="eastAsia" w:ascii="仿宋" w:hAnsi="仿宋" w:eastAsia="仿宋" w:cs="仿宋"/>
          <w:color w:val="000000"/>
          <w:sz w:val="24"/>
          <w:szCs w:val="24"/>
          <w:highlight w:val="none"/>
          <w:lang w:bidi="ar"/>
        </w:rPr>
        <w:t xml:space="preserve">，从业人员</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人，营业 收入为</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万元，资产总额为</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万元，属于</w:t>
      </w:r>
      <w:r>
        <w:rPr>
          <w:rFonts w:hint="eastAsia" w:ascii="仿宋" w:hAnsi="仿宋" w:eastAsia="仿宋" w:cs="仿宋"/>
          <w:color w:val="000000"/>
          <w:sz w:val="24"/>
          <w:szCs w:val="24"/>
          <w:highlight w:val="none"/>
          <w:u w:val="single"/>
          <w:lang w:bidi="ar"/>
        </w:rPr>
        <w:t xml:space="preserve">（中型企业、小型企业、微型企业）</w:t>
      </w:r>
      <w:r>
        <w:rPr>
          <w:rFonts w:hint="eastAsia" w:ascii="仿宋" w:hAnsi="仿宋" w:eastAsia="仿宋" w:cs="仿宋"/>
          <w:color w:val="000000"/>
          <w:sz w:val="24"/>
          <w:szCs w:val="24"/>
          <w:highlight w:val="none"/>
          <w:lang w:bidi="ar"/>
        </w:rPr>
        <w:t xml:space="preserve">； </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bidi="ar"/>
        </w:rPr>
        <w:t xml:space="preserve">2. </w:t>
      </w:r>
      <w:r>
        <w:rPr>
          <w:rFonts w:hint="eastAsia" w:ascii="仿宋" w:hAnsi="仿宋" w:eastAsia="仿宋" w:cs="仿宋"/>
          <w:color w:val="000000"/>
          <w:sz w:val="24"/>
          <w:szCs w:val="24"/>
          <w:highlight w:val="none"/>
          <w:u w:val="single"/>
          <w:lang w:bidi="ar"/>
        </w:rPr>
        <w:t xml:space="preserve">（标的名称）</w:t>
      </w:r>
      <w:r>
        <w:rPr>
          <w:rFonts w:hint="eastAsia" w:ascii="仿宋" w:hAnsi="仿宋" w:eastAsia="仿宋" w:cs="仿宋"/>
          <w:color w:val="000000"/>
          <w:sz w:val="24"/>
          <w:szCs w:val="24"/>
          <w:highlight w:val="none"/>
          <w:lang w:bidi="ar"/>
        </w:rPr>
        <w:t xml:space="preserve">，属于</w:t>
      </w:r>
      <w:r>
        <w:rPr>
          <w:rFonts w:hint="eastAsia" w:ascii="仿宋" w:hAnsi="仿宋" w:eastAsia="仿宋" w:cs="仿宋"/>
          <w:color w:val="000000"/>
          <w:sz w:val="24"/>
          <w:szCs w:val="24"/>
          <w:highlight w:val="none"/>
          <w:u w:val="single"/>
          <w:lang w:bidi="ar"/>
        </w:rPr>
        <w:t xml:space="preserve">（采购文件中明确的所属行业）</w:t>
      </w:r>
      <w:r>
        <w:rPr>
          <w:rFonts w:hint="eastAsia" w:ascii="仿宋" w:hAnsi="仿宋" w:eastAsia="仿宋" w:cs="仿宋"/>
          <w:color w:val="000000"/>
          <w:sz w:val="24"/>
          <w:szCs w:val="24"/>
          <w:highlight w:val="none"/>
          <w:lang w:bidi="ar"/>
        </w:rPr>
        <w:t xml:space="preserve">； 承建（承接）企业为</w:t>
      </w:r>
      <w:r>
        <w:rPr>
          <w:rFonts w:hint="eastAsia" w:ascii="仿宋" w:hAnsi="仿宋" w:eastAsia="仿宋" w:cs="仿宋"/>
          <w:color w:val="000000"/>
          <w:sz w:val="24"/>
          <w:szCs w:val="24"/>
          <w:highlight w:val="none"/>
          <w:u w:val="single"/>
          <w:lang w:bidi="ar"/>
        </w:rPr>
        <w:t xml:space="preserve">（企业名称）</w:t>
      </w:r>
      <w:r>
        <w:rPr>
          <w:rFonts w:hint="eastAsia" w:ascii="仿宋" w:hAnsi="仿宋" w:eastAsia="仿宋" w:cs="仿宋"/>
          <w:color w:val="000000"/>
          <w:sz w:val="24"/>
          <w:szCs w:val="24"/>
          <w:highlight w:val="none"/>
          <w:lang w:bidi="ar"/>
        </w:rPr>
        <w:t xml:space="preserve">，从业人员</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人，营业 收入为</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万元，资产总额为</w:t>
      </w:r>
      <w:r>
        <w:rPr>
          <w:rFonts w:hint="eastAsia" w:ascii="仿宋" w:hAnsi="仿宋" w:eastAsia="仿宋" w:cs="仿宋"/>
          <w:color w:val="000000"/>
          <w:sz w:val="24"/>
          <w:szCs w:val="24"/>
          <w:highlight w:val="none"/>
          <w:u w:val="single"/>
          <w:lang w:bidi="ar"/>
        </w:rPr>
        <w:t xml:space="preserve">   </w:t>
      </w:r>
      <w:r>
        <w:rPr>
          <w:rFonts w:hint="eastAsia" w:ascii="仿宋" w:hAnsi="仿宋" w:eastAsia="仿宋" w:cs="仿宋"/>
          <w:color w:val="000000"/>
          <w:sz w:val="24"/>
          <w:szCs w:val="24"/>
          <w:highlight w:val="none"/>
          <w:lang w:bidi="ar"/>
        </w:rPr>
        <w:t xml:space="preserve">万元，属于</w:t>
      </w:r>
      <w:r>
        <w:rPr>
          <w:rFonts w:hint="eastAsia" w:ascii="仿宋" w:hAnsi="仿宋" w:eastAsia="仿宋" w:cs="仿宋"/>
          <w:color w:val="000000"/>
          <w:sz w:val="24"/>
          <w:szCs w:val="24"/>
          <w:highlight w:val="none"/>
          <w:u w:val="single"/>
          <w:lang w:bidi="ar"/>
        </w:rPr>
        <w:t xml:space="preserve">（中型企业、小型企业、微型企业）</w:t>
      </w:r>
      <w:r>
        <w:rPr>
          <w:rFonts w:hint="eastAsia" w:ascii="仿宋" w:hAnsi="仿宋" w:eastAsia="仿宋" w:cs="仿宋"/>
          <w:color w:val="000000"/>
          <w:sz w:val="24"/>
          <w:szCs w:val="24"/>
          <w:highlight w:val="none"/>
          <w:lang w:bidi="ar"/>
        </w:rPr>
        <w:t xml:space="preserve">； </w:t>
      </w:r>
      <w:r/>
    </w:p>
    <w:p>
      <w:pPr>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bidi="ar"/>
        </w:rPr>
        <w:t xml:space="preserve">……</w:t>
      </w:r>
      <w:r/>
    </w:p>
    <w:p>
      <w:pPr>
        <w:ind w:left="228" w:firstLine="24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bidi="ar"/>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bidi="ar"/>
        </w:rPr>
        <w:t xml:space="preserve">本企业对上述声明内容的真实性负责。如有虚假，将依法承担相应责任。 </w:t>
      </w:r>
      <w:r/>
    </w:p>
    <w:p>
      <w:pPr>
        <w:ind w:firstLine="384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bidi="ar"/>
        </w:rPr>
        <w:t xml:space="preserve">企业名称（盖章）： </w:t>
      </w:r>
      <w:r/>
    </w:p>
    <w:p>
      <w:pPr>
        <w:ind w:firstLine="384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bidi="ar"/>
        </w:rPr>
        <w:t xml:space="preserve">日            期：   年  月  日</w:t>
      </w:r>
      <w:r/>
    </w:p>
    <w:p>
      <w:pPr>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注：（1）从业人员、营业收入、资产总额填报上一年度数据，无上一年度数据的新成立企业可不填报。</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供应商如不提供此声明函，价格将不做相应扣除。项目清单中列示的所有货物，供应商须在声明函中逐项列示并明确制造商的企业类型，如有缺失将按“不提供声明函”处理。此声明函将随成交结果同时公告，接受社会监督。</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（3）由省级以上监狱管理局戒毒管理局(含新疆生产建设兵团)出具的属于监狱企业制造的证明文件或残疾人福利性单位提供《残疾人福利性单位声明函》，均享受小微企业价格扣除。</w:t>
      </w:r>
      <w:r/>
    </w:p>
    <w:p>
      <w:pPr>
        <w:spacing w:line="360" w:lineRule="auto"/>
        <w:rPr>
          <w:rFonts w:hint="eastAsia" w:ascii="仿宋" w:hAnsi="仿宋" w:eastAsia="仿宋"/>
          <w:b/>
          <w:bCs/>
          <w:sz w:val="24"/>
          <w:szCs w:val="22"/>
          <w:highlight w:val="none"/>
        </w:rPr>
      </w:pPr>
      <w:r/>
      <w:bookmarkStart w:id="146" w:name="_Toc447021132"/>
      <w:r/>
      <w:bookmarkEnd w:id="146"/>
      <w:r/>
      <w:bookmarkStart w:id="147" w:name="_Toc524964901"/>
      <w:r/>
      <w:bookmarkEnd w:id="147"/>
      <w:r/>
      <w:bookmarkStart w:id="148" w:name="_Toc469583075"/>
      <w:r/>
      <w:bookmarkEnd w:id="148"/>
      <w:r>
        <w:rPr>
          <w:rFonts w:hint="eastAsia" w:ascii="仿宋" w:hAnsi="仿宋" w:eastAsia="仿宋"/>
          <w:b/>
          <w:bCs/>
          <w:sz w:val="24"/>
          <w:szCs w:val="22"/>
          <w:highlight w:val="none"/>
        </w:rPr>
        <w:br w:type="page" w:clear="all"/>
      </w:r>
      <w:r/>
    </w:p>
    <w:p>
      <w:pPr>
        <w:spacing w:line="360" w:lineRule="auto"/>
        <w:rPr>
          <w:rFonts w:hint="eastAsia" w:ascii="仿宋" w:hAnsi="仿宋" w:eastAsia="仿宋"/>
          <w:b/>
          <w:bCs/>
          <w:sz w:val="24"/>
          <w:szCs w:val="22"/>
          <w:highlight w:val="none"/>
        </w:rPr>
      </w:pPr>
      <w:r>
        <w:rPr>
          <w:rFonts w:hint="eastAsia" w:ascii="仿宋" w:hAnsi="仿宋" w:eastAsia="仿宋"/>
          <w:b/>
          <w:bCs/>
          <w:sz w:val="24"/>
          <w:szCs w:val="22"/>
          <w:highlight w:val="none"/>
        </w:rPr>
        <w:t xml:space="preserve">（二）、政府采购节能产品政策</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1、根据财政部、国家发改委《节能产品政府采购实施意见》，投标产品属于政府采购的节能产品（最小计算单位为品目），对相应产品的价格给予5%的扣除，用扣除后的价格参与评审。</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2、评标委员会根据供应商填制的《节能产品报价表》，计算其所投节能产品（最小计算单位为品目）享受价格折扣部分的多少。</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4、投标产品（最小计算单位为品目）如为节能产品的，供应商需提供产品及型号在“中国政府采购网http://www.ccgp.gov.cn”等官方网站“节能、环保产品查询系统”网页截图，且以提供的证书复印件为准，</w:t>
      </w:r>
      <w:r>
        <w:rPr>
          <w:rFonts w:hint="eastAsia" w:ascii="仿宋" w:hAnsi="仿宋" w:eastAsia="仿宋"/>
          <w:bCs/>
          <w:sz w:val="24"/>
          <w:highlight w:val="none"/>
        </w:rPr>
        <w:t xml:space="preserve">如未提供，将不做价格扣除。</w:t>
      </w:r>
      <w:r/>
    </w:p>
    <w:p>
      <w:pPr>
        <w:ind w:firstLine="480"/>
        <w:spacing w:line="360" w:lineRule="auto"/>
        <w:rPr>
          <w:rFonts w:hint="eastAsia" w:ascii="仿宋" w:hAnsi="仿宋" w:eastAsia="仿宋"/>
          <w:bCs/>
          <w:sz w:val="24"/>
          <w:highlight w:val="none"/>
        </w:rPr>
      </w:pPr>
      <w:r>
        <w:rPr>
          <w:rFonts w:hint="eastAsia" w:ascii="仿宋" w:hAnsi="仿宋" w:eastAsia="仿宋"/>
          <w:bCs/>
          <w:sz w:val="24"/>
          <w:highlight w:val="none"/>
        </w:rPr>
        <w:t xml:space="preserve">5、投标供应商必须保证使用</w:t>
      </w:r>
      <w:r>
        <w:rPr>
          <w:rFonts w:hint="eastAsia" w:ascii="仿宋" w:hAnsi="仿宋" w:eastAsia="仿宋"/>
          <w:sz w:val="24"/>
          <w:highlight w:val="none"/>
        </w:rPr>
        <w:t xml:space="preserve">节能</w:t>
      </w:r>
      <w:r>
        <w:rPr>
          <w:rFonts w:hint="eastAsia" w:ascii="仿宋" w:hAnsi="仿宋" w:eastAsia="仿宋"/>
          <w:bCs/>
          <w:sz w:val="24"/>
          <w:highlight w:val="none"/>
        </w:rPr>
        <w:t xml:space="preserve">产品参加投标的真实性，如出现虚假响应，一经查实，将按照采购文件具体规定进行处理。</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6、节能产品报价表</w:t>
      </w:r>
      <w:r/>
    </w:p>
    <w:p>
      <w:pPr>
        <w:ind w:left="-170"/>
        <w:spacing w:before="120" w:after="120" w:line="360" w:lineRule="auto"/>
        <w:rPr>
          <w:rFonts w:hint="eastAsia" w:ascii="仿宋" w:hAnsi="仿宋" w:eastAsia="仿宋"/>
          <w:sz w:val="24"/>
          <w:highlight w:val="none"/>
        </w:rPr>
      </w:pPr>
      <w:r>
        <w:rPr>
          <w:rFonts w:hint="eastAsia" w:ascii="仿宋" w:hAnsi="仿宋" w:eastAsia="仿宋"/>
          <w:sz w:val="24"/>
          <w:highlight w:val="none"/>
        </w:rPr>
        <w:t xml:space="preserve">项目名称：</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项目编号：</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 </w:t>
      </w:r>
      <w:r/>
    </w:p>
    <w:tbl>
      <w:tblPr>
        <w:tblStyle w:val="8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708"/>
        <w:gridCol w:w="993"/>
        <w:gridCol w:w="708"/>
        <w:gridCol w:w="1418"/>
        <w:gridCol w:w="1417"/>
        <w:gridCol w:w="1560"/>
        <w:gridCol w:w="1600"/>
      </w:tblGrid>
      <w:tr>
        <w:trPr>
          <w:jc w:val="center"/>
        </w:trPr>
        <w:tc>
          <w:tcPr>
            <w:tcW w:w="710" w:type="dxa"/>
            <w:vAlign w:val="center"/>
            <w:textDirection w:val="lrTb"/>
            <w:noWrap w:val="false"/>
          </w:tcPr>
          <w:p>
            <w:pPr>
              <w:jc w:val="center"/>
              <w:spacing w:before="120" w:after="120" w:line="360" w:lineRule="auto"/>
              <w:rPr>
                <w:rFonts w:hint="eastAsia" w:ascii="仿宋" w:hAnsi="仿宋" w:eastAsia="仿宋"/>
                <w:sz w:val="24"/>
                <w:highlight w:val="none"/>
              </w:rPr>
            </w:pPr>
            <w:r>
              <w:rPr>
                <w:rFonts w:hint="eastAsia" w:ascii="仿宋" w:hAnsi="仿宋" w:eastAsia="仿宋"/>
                <w:sz w:val="24"/>
                <w:highlight w:val="none"/>
              </w:rPr>
              <w:t xml:space="preserve">品目序号</w:t>
            </w:r>
            <w:r/>
          </w:p>
        </w:tc>
        <w:tc>
          <w:tcPr>
            <w:tcW w:w="708" w:type="dxa"/>
            <w:vAlign w:val="center"/>
            <w:textDirection w:val="lrTb"/>
            <w:noWrap w:val="false"/>
          </w:tcPr>
          <w:p>
            <w:pPr>
              <w:jc w:val="center"/>
              <w:spacing w:before="120" w:after="120" w:line="360" w:lineRule="auto"/>
              <w:rPr>
                <w:rFonts w:hint="eastAsia" w:ascii="仿宋" w:hAnsi="仿宋" w:eastAsia="仿宋"/>
                <w:sz w:val="24"/>
                <w:highlight w:val="none"/>
              </w:rPr>
            </w:pPr>
            <w:r>
              <w:rPr>
                <w:rFonts w:hint="eastAsia" w:ascii="仿宋" w:hAnsi="仿宋" w:eastAsia="仿宋"/>
                <w:sz w:val="24"/>
                <w:highlight w:val="none"/>
              </w:rPr>
              <w:t xml:space="preserve">名称</w:t>
            </w:r>
            <w:r/>
          </w:p>
        </w:tc>
        <w:tc>
          <w:tcPr>
            <w:tcW w:w="993" w:type="dxa"/>
            <w:vAlign w:val="center"/>
            <w:textDirection w:val="lrTb"/>
            <w:noWrap w:val="false"/>
          </w:tcPr>
          <w:p>
            <w:pPr>
              <w:jc w:val="center"/>
              <w:spacing w:before="120" w:after="120" w:line="360" w:lineRule="auto"/>
              <w:rPr>
                <w:rFonts w:hint="eastAsia" w:ascii="仿宋" w:hAnsi="仿宋" w:eastAsia="仿宋"/>
                <w:sz w:val="24"/>
                <w:highlight w:val="none"/>
              </w:rPr>
            </w:pPr>
            <w:r>
              <w:rPr>
                <w:rFonts w:hint="eastAsia" w:ascii="仿宋" w:hAnsi="仿宋" w:eastAsia="仿宋"/>
                <w:sz w:val="24"/>
                <w:highlight w:val="none"/>
              </w:rPr>
              <w:t xml:space="preserve">型号和规格</w:t>
            </w:r>
            <w:r/>
          </w:p>
        </w:tc>
        <w:tc>
          <w:tcPr>
            <w:tcW w:w="708" w:type="dxa"/>
            <w:vAlign w:val="center"/>
            <w:textDirection w:val="lrTb"/>
            <w:noWrap w:val="false"/>
          </w:tcPr>
          <w:p>
            <w:pPr>
              <w:jc w:val="center"/>
              <w:spacing w:before="120" w:after="120" w:line="360" w:lineRule="auto"/>
              <w:rPr>
                <w:rFonts w:hint="eastAsia" w:ascii="仿宋" w:hAnsi="仿宋" w:eastAsia="仿宋"/>
                <w:sz w:val="24"/>
                <w:highlight w:val="none"/>
              </w:rPr>
            </w:pPr>
            <w:r>
              <w:rPr>
                <w:rFonts w:hint="eastAsia" w:ascii="仿宋" w:hAnsi="仿宋" w:eastAsia="仿宋"/>
                <w:sz w:val="24"/>
                <w:highlight w:val="none"/>
              </w:rPr>
              <w:t xml:space="preserve">数量</w:t>
            </w:r>
            <w:r/>
          </w:p>
        </w:tc>
        <w:tc>
          <w:tcPr>
            <w:tcW w:w="1418" w:type="dxa"/>
            <w:vAlign w:val="center"/>
            <w:textDirection w:val="lrTb"/>
            <w:noWrap w:val="false"/>
          </w:tcPr>
          <w:p>
            <w:pPr>
              <w:jc w:val="center"/>
              <w:spacing w:before="120" w:line="360" w:lineRule="auto"/>
              <w:rPr>
                <w:rFonts w:hint="eastAsia" w:ascii="仿宋" w:hAnsi="仿宋" w:eastAsia="仿宋"/>
                <w:sz w:val="24"/>
                <w:highlight w:val="none"/>
              </w:rPr>
            </w:pPr>
            <w:r>
              <w:rPr>
                <w:rFonts w:hint="eastAsia" w:ascii="仿宋" w:hAnsi="仿宋" w:eastAsia="仿宋"/>
                <w:sz w:val="24"/>
                <w:highlight w:val="none"/>
              </w:rPr>
              <w:t xml:space="preserve">原产地和制造商名称</w:t>
            </w:r>
            <w:r/>
          </w:p>
        </w:tc>
        <w:tc>
          <w:tcPr>
            <w:tcW w:w="1417" w:type="dxa"/>
            <w:vAlign w:val="center"/>
            <w:textDirection w:val="lrTb"/>
            <w:noWrap w:val="false"/>
          </w:tcPr>
          <w:p>
            <w:pPr>
              <w:jc w:val="center"/>
              <w:spacing w:line="360" w:lineRule="auto"/>
              <w:rPr>
                <w:rFonts w:hint="eastAsia" w:ascii="仿宋" w:hAnsi="仿宋" w:eastAsia="仿宋"/>
                <w:sz w:val="24"/>
                <w:highlight w:val="none"/>
              </w:rPr>
            </w:pPr>
            <w:r>
              <w:rPr>
                <w:rFonts w:hint="eastAsia" w:ascii="仿宋" w:hAnsi="仿宋" w:eastAsia="仿宋"/>
                <w:sz w:val="24"/>
                <w:highlight w:val="none"/>
              </w:rPr>
              <w:t xml:space="preserve">节字标志认证证书号</w:t>
            </w:r>
            <w:r/>
          </w:p>
        </w:tc>
        <w:tc>
          <w:tcPr>
            <w:tcW w:w="1560" w:type="dxa"/>
            <w:vAlign w:val="center"/>
            <w:textDirection w:val="lrTb"/>
            <w:noWrap w:val="false"/>
          </w:tcPr>
          <w:p>
            <w:pPr>
              <w:jc w:val="center"/>
              <w:spacing w:line="360" w:lineRule="auto"/>
              <w:rPr>
                <w:rFonts w:hint="eastAsia" w:ascii="仿宋" w:hAnsi="仿宋" w:eastAsia="仿宋"/>
                <w:sz w:val="24"/>
                <w:highlight w:val="none"/>
              </w:rPr>
            </w:pPr>
            <w:r>
              <w:rPr>
                <w:rFonts w:hint="eastAsia" w:ascii="仿宋" w:hAnsi="仿宋" w:eastAsia="仿宋"/>
                <w:sz w:val="24"/>
                <w:highlight w:val="none"/>
              </w:rPr>
              <w:t xml:space="preserve">单价</w:t>
            </w:r>
            <w:r/>
          </w:p>
          <w:p>
            <w:pPr>
              <w:jc w:val="center"/>
              <w:spacing w:line="360" w:lineRule="auto"/>
              <w:rPr>
                <w:rFonts w:hint="eastAsia" w:ascii="仿宋" w:hAnsi="仿宋" w:eastAsia="仿宋"/>
                <w:sz w:val="24"/>
                <w:highlight w:val="none"/>
              </w:rPr>
            </w:pPr>
            <w:r>
              <w:rPr>
                <w:rFonts w:hint="eastAsia" w:ascii="仿宋" w:hAnsi="仿宋" w:eastAsia="仿宋"/>
                <w:sz w:val="24"/>
                <w:highlight w:val="none"/>
              </w:rPr>
              <w:t xml:space="preserve">（元人民币）</w:t>
            </w:r>
            <w:r/>
          </w:p>
        </w:tc>
        <w:tc>
          <w:tcPr>
            <w:tcW w:w="1600" w:type="dxa"/>
            <w:vAlign w:val="center"/>
            <w:textDirection w:val="lrTb"/>
            <w:noWrap w:val="false"/>
          </w:tcPr>
          <w:p>
            <w:pPr>
              <w:jc w:val="center"/>
              <w:spacing w:line="360" w:lineRule="auto"/>
              <w:rPr>
                <w:rFonts w:hint="eastAsia" w:ascii="仿宋" w:hAnsi="仿宋" w:eastAsia="仿宋"/>
                <w:sz w:val="24"/>
                <w:highlight w:val="none"/>
              </w:rPr>
            </w:pPr>
            <w:r>
              <w:rPr>
                <w:rFonts w:hint="eastAsia" w:ascii="仿宋" w:hAnsi="仿宋" w:eastAsia="仿宋"/>
                <w:sz w:val="24"/>
                <w:highlight w:val="none"/>
              </w:rPr>
              <w:t xml:space="preserve">总价</w:t>
            </w:r>
            <w:r/>
          </w:p>
          <w:p>
            <w:pPr>
              <w:jc w:val="center"/>
              <w:spacing w:line="360" w:lineRule="auto"/>
              <w:rPr>
                <w:rFonts w:hint="eastAsia" w:ascii="仿宋" w:hAnsi="仿宋" w:eastAsia="仿宋"/>
                <w:sz w:val="24"/>
                <w:highlight w:val="none"/>
              </w:rPr>
            </w:pPr>
            <w:r>
              <w:rPr>
                <w:rFonts w:hint="eastAsia" w:ascii="仿宋" w:hAnsi="仿宋" w:eastAsia="仿宋"/>
                <w:sz w:val="24"/>
                <w:highlight w:val="none"/>
              </w:rPr>
              <w:t xml:space="preserve">（元人民币）</w:t>
            </w:r>
            <w:r/>
          </w:p>
        </w:tc>
      </w:tr>
      <w:tr>
        <w:trPr>
          <w:jc w:val="center"/>
        </w:trPr>
        <w:tc>
          <w:tcPr>
            <w:tcW w:w="710" w:type="dxa"/>
            <w:vAlign w:val="center"/>
            <w:textDirection w:val="lrTb"/>
            <w:noWrap w:val="false"/>
          </w:tcPr>
          <w:p>
            <w:pPr>
              <w:jc w:val="center"/>
              <w:spacing w:before="60" w:after="60" w:line="360" w:lineRule="auto"/>
              <w:rPr>
                <w:rFonts w:hint="eastAsia" w:ascii="仿宋" w:hAnsi="仿宋" w:eastAsia="仿宋"/>
                <w:sz w:val="24"/>
                <w:highlight w:val="none"/>
              </w:rPr>
            </w:pPr>
            <w:r>
              <w:rPr>
                <w:rFonts w:hint="eastAsia" w:ascii="仿宋" w:hAnsi="仿宋" w:eastAsia="仿宋"/>
                <w:sz w:val="24"/>
                <w:highlight w:val="none"/>
              </w:rPr>
            </w:r>
            <w:r/>
          </w:p>
        </w:tc>
        <w:tc>
          <w:tcPr>
            <w:tcW w:w="708" w:type="dxa"/>
            <w:vAlign w:val="center"/>
            <w:textDirection w:val="lrTb"/>
            <w:noWrap w:val="false"/>
          </w:tcPr>
          <w:p>
            <w:pPr>
              <w:jc w:val="center"/>
              <w:spacing w:before="60" w:after="60" w:line="360" w:lineRule="auto"/>
              <w:rPr>
                <w:rFonts w:hint="eastAsia" w:ascii="仿宋" w:hAnsi="仿宋" w:eastAsia="仿宋"/>
                <w:sz w:val="24"/>
                <w:highlight w:val="none"/>
              </w:rPr>
            </w:pPr>
            <w:r>
              <w:rPr>
                <w:rFonts w:hint="eastAsia" w:ascii="仿宋" w:hAnsi="仿宋" w:eastAsia="仿宋"/>
                <w:sz w:val="24"/>
                <w:highlight w:val="none"/>
              </w:rPr>
            </w:r>
            <w:r/>
          </w:p>
        </w:tc>
        <w:tc>
          <w:tcPr>
            <w:tcW w:w="993" w:type="dxa"/>
            <w:vAlign w:val="center"/>
            <w:textDirection w:val="lrTb"/>
            <w:noWrap w:val="false"/>
          </w:tcPr>
          <w:p>
            <w:pPr>
              <w:jc w:val="center"/>
              <w:spacing w:before="60" w:after="60" w:line="360" w:lineRule="auto"/>
              <w:rPr>
                <w:rFonts w:hint="eastAsia" w:ascii="仿宋" w:hAnsi="仿宋" w:eastAsia="仿宋"/>
                <w:sz w:val="24"/>
                <w:highlight w:val="none"/>
              </w:rPr>
            </w:pPr>
            <w:r>
              <w:rPr>
                <w:rFonts w:hint="eastAsia" w:ascii="仿宋" w:hAnsi="仿宋" w:eastAsia="仿宋"/>
                <w:sz w:val="24"/>
                <w:highlight w:val="none"/>
              </w:rPr>
            </w:r>
            <w:r/>
          </w:p>
        </w:tc>
        <w:tc>
          <w:tcPr>
            <w:tcW w:w="708" w:type="dxa"/>
            <w:vAlign w:val="center"/>
            <w:textDirection w:val="lrTb"/>
            <w:noWrap w:val="false"/>
          </w:tcPr>
          <w:p>
            <w:pPr>
              <w:jc w:val="center"/>
              <w:spacing w:before="60" w:after="60" w:line="360" w:lineRule="auto"/>
              <w:rPr>
                <w:rFonts w:hint="eastAsia" w:ascii="仿宋" w:hAnsi="仿宋" w:eastAsia="仿宋"/>
                <w:sz w:val="24"/>
                <w:highlight w:val="none"/>
              </w:rPr>
            </w:pPr>
            <w:r>
              <w:rPr>
                <w:rFonts w:hint="eastAsia" w:ascii="仿宋" w:hAnsi="仿宋" w:eastAsia="仿宋"/>
                <w:sz w:val="24"/>
                <w:highlight w:val="none"/>
              </w:rPr>
            </w:r>
            <w:r/>
          </w:p>
        </w:tc>
        <w:tc>
          <w:tcPr>
            <w:tcW w:w="1418" w:type="dxa"/>
            <w:vAlign w:val="center"/>
            <w:textDirection w:val="lrTb"/>
            <w:noWrap w:val="false"/>
          </w:tcPr>
          <w:p>
            <w:pPr>
              <w:jc w:val="center"/>
              <w:spacing w:before="60" w:after="60" w:line="360" w:lineRule="auto"/>
              <w:rPr>
                <w:rFonts w:hint="eastAsia" w:ascii="仿宋" w:hAnsi="仿宋" w:eastAsia="仿宋"/>
                <w:sz w:val="24"/>
                <w:highlight w:val="none"/>
              </w:rPr>
            </w:pPr>
            <w:r>
              <w:rPr>
                <w:rFonts w:hint="eastAsia" w:ascii="仿宋" w:hAnsi="仿宋" w:eastAsia="仿宋"/>
                <w:sz w:val="24"/>
                <w:highlight w:val="none"/>
              </w:rPr>
            </w:r>
            <w:r/>
          </w:p>
        </w:tc>
        <w:tc>
          <w:tcPr>
            <w:tcW w:w="1417" w:type="dxa"/>
            <w:vAlign w:val="center"/>
            <w:textDirection w:val="lrTb"/>
            <w:noWrap w:val="false"/>
          </w:tcPr>
          <w:p>
            <w:pPr>
              <w:jc w:val="center"/>
              <w:spacing w:before="60" w:after="60" w:line="360" w:lineRule="auto"/>
              <w:rPr>
                <w:rFonts w:hint="eastAsia" w:ascii="仿宋" w:hAnsi="仿宋" w:eastAsia="仿宋"/>
                <w:sz w:val="24"/>
                <w:highlight w:val="none"/>
              </w:rPr>
            </w:pPr>
            <w:r>
              <w:rPr>
                <w:rFonts w:hint="eastAsia" w:ascii="仿宋" w:hAnsi="仿宋" w:eastAsia="仿宋"/>
                <w:sz w:val="24"/>
                <w:highlight w:val="none"/>
              </w:rPr>
            </w:r>
            <w:r/>
          </w:p>
        </w:tc>
        <w:tc>
          <w:tcPr>
            <w:tcW w:w="1560" w:type="dxa"/>
            <w:vAlign w:val="center"/>
            <w:textDirection w:val="lrTb"/>
            <w:noWrap w:val="false"/>
          </w:tcPr>
          <w:p>
            <w:pPr>
              <w:jc w:val="center"/>
              <w:spacing w:before="60" w:after="60" w:line="360" w:lineRule="auto"/>
              <w:rPr>
                <w:rFonts w:hint="eastAsia" w:ascii="仿宋" w:hAnsi="仿宋" w:eastAsia="仿宋"/>
                <w:sz w:val="24"/>
                <w:highlight w:val="none"/>
              </w:rPr>
            </w:pPr>
            <w:r>
              <w:rPr>
                <w:rFonts w:hint="eastAsia" w:ascii="仿宋" w:hAnsi="仿宋" w:eastAsia="仿宋"/>
                <w:sz w:val="24"/>
                <w:highlight w:val="none"/>
              </w:rPr>
            </w:r>
            <w:r/>
          </w:p>
        </w:tc>
        <w:tc>
          <w:tcPr>
            <w:tcW w:w="1600" w:type="dxa"/>
            <w:vAlign w:val="center"/>
            <w:textDirection w:val="lrTb"/>
            <w:noWrap w:val="false"/>
          </w:tcPr>
          <w:p>
            <w:pPr>
              <w:jc w:val="center"/>
              <w:spacing w:line="360" w:lineRule="auto"/>
              <w:rPr>
                <w:rFonts w:hint="eastAsia" w:ascii="仿宋" w:hAnsi="仿宋" w:eastAsia="仿宋"/>
                <w:sz w:val="24"/>
                <w:highlight w:val="none"/>
              </w:rPr>
            </w:pPr>
            <w:r>
              <w:rPr>
                <w:rFonts w:hint="eastAsia" w:ascii="仿宋" w:hAnsi="仿宋" w:eastAsia="仿宋"/>
                <w:sz w:val="24"/>
                <w:highlight w:val="none"/>
              </w:rPr>
            </w:r>
            <w:r/>
          </w:p>
        </w:tc>
      </w:tr>
      <w:tr>
        <w:trPr>
          <w:jc w:val="center"/>
        </w:trPr>
        <w:tc>
          <w:tcPr>
            <w:tcW w:w="710" w:type="dxa"/>
            <w:vAlign w:val="center"/>
            <w:textDirection w:val="lrTb"/>
            <w:noWrap w:val="false"/>
          </w:tcPr>
          <w:p>
            <w:pPr>
              <w:jc w:val="center"/>
              <w:spacing w:before="60" w:after="60" w:line="360" w:lineRule="auto"/>
              <w:rPr>
                <w:rFonts w:hint="eastAsia" w:ascii="仿宋" w:hAnsi="仿宋" w:eastAsia="仿宋"/>
                <w:sz w:val="24"/>
                <w:highlight w:val="none"/>
              </w:rPr>
            </w:pPr>
            <w:r>
              <w:rPr>
                <w:rFonts w:hint="eastAsia" w:ascii="仿宋" w:hAnsi="仿宋" w:eastAsia="仿宋"/>
                <w:sz w:val="24"/>
                <w:highlight w:val="none"/>
              </w:rPr>
            </w:r>
            <w:r/>
          </w:p>
        </w:tc>
        <w:tc>
          <w:tcPr>
            <w:tcW w:w="708" w:type="dxa"/>
            <w:vAlign w:val="center"/>
            <w:textDirection w:val="lrTb"/>
            <w:noWrap w:val="false"/>
          </w:tcPr>
          <w:p>
            <w:pPr>
              <w:jc w:val="center"/>
              <w:spacing w:before="60" w:after="60" w:line="360" w:lineRule="auto"/>
              <w:rPr>
                <w:rFonts w:hint="eastAsia" w:ascii="仿宋" w:hAnsi="仿宋" w:eastAsia="仿宋"/>
                <w:sz w:val="24"/>
                <w:highlight w:val="none"/>
              </w:rPr>
            </w:pPr>
            <w:r>
              <w:rPr>
                <w:rFonts w:hint="eastAsia" w:ascii="仿宋" w:hAnsi="仿宋" w:eastAsia="仿宋"/>
                <w:sz w:val="24"/>
                <w:highlight w:val="none"/>
              </w:rPr>
            </w:r>
            <w:r/>
          </w:p>
        </w:tc>
        <w:tc>
          <w:tcPr>
            <w:tcW w:w="993" w:type="dxa"/>
            <w:vAlign w:val="center"/>
            <w:textDirection w:val="lrTb"/>
            <w:noWrap w:val="false"/>
          </w:tcPr>
          <w:p>
            <w:pPr>
              <w:jc w:val="center"/>
              <w:spacing w:before="60" w:after="60" w:line="360" w:lineRule="auto"/>
              <w:rPr>
                <w:rFonts w:hint="eastAsia" w:ascii="仿宋" w:hAnsi="仿宋" w:eastAsia="仿宋"/>
                <w:sz w:val="24"/>
                <w:highlight w:val="none"/>
              </w:rPr>
            </w:pPr>
            <w:r>
              <w:rPr>
                <w:rFonts w:hint="eastAsia" w:ascii="仿宋" w:hAnsi="仿宋" w:eastAsia="仿宋"/>
                <w:sz w:val="24"/>
                <w:highlight w:val="none"/>
              </w:rPr>
            </w:r>
            <w:r/>
          </w:p>
        </w:tc>
        <w:tc>
          <w:tcPr>
            <w:tcW w:w="708" w:type="dxa"/>
            <w:vAlign w:val="center"/>
            <w:textDirection w:val="lrTb"/>
            <w:noWrap w:val="false"/>
          </w:tcPr>
          <w:p>
            <w:pPr>
              <w:jc w:val="center"/>
              <w:spacing w:before="60" w:after="60" w:line="360" w:lineRule="auto"/>
              <w:rPr>
                <w:rFonts w:hint="eastAsia" w:ascii="仿宋" w:hAnsi="仿宋" w:eastAsia="仿宋"/>
                <w:sz w:val="24"/>
                <w:highlight w:val="none"/>
              </w:rPr>
            </w:pPr>
            <w:r>
              <w:rPr>
                <w:rFonts w:hint="eastAsia" w:ascii="仿宋" w:hAnsi="仿宋" w:eastAsia="仿宋"/>
                <w:sz w:val="24"/>
                <w:highlight w:val="none"/>
              </w:rPr>
            </w:r>
            <w:r/>
          </w:p>
        </w:tc>
        <w:tc>
          <w:tcPr>
            <w:tcW w:w="1418" w:type="dxa"/>
            <w:vAlign w:val="center"/>
            <w:textDirection w:val="lrTb"/>
            <w:noWrap w:val="false"/>
          </w:tcPr>
          <w:p>
            <w:pPr>
              <w:jc w:val="center"/>
              <w:spacing w:before="60" w:after="60" w:line="360" w:lineRule="auto"/>
              <w:rPr>
                <w:rFonts w:hint="eastAsia" w:ascii="仿宋" w:hAnsi="仿宋" w:eastAsia="仿宋"/>
                <w:sz w:val="24"/>
                <w:highlight w:val="none"/>
              </w:rPr>
            </w:pPr>
            <w:r>
              <w:rPr>
                <w:rFonts w:hint="eastAsia" w:ascii="仿宋" w:hAnsi="仿宋" w:eastAsia="仿宋"/>
                <w:sz w:val="24"/>
                <w:highlight w:val="none"/>
              </w:rPr>
            </w:r>
            <w:r/>
          </w:p>
        </w:tc>
        <w:tc>
          <w:tcPr>
            <w:tcW w:w="1417" w:type="dxa"/>
            <w:vAlign w:val="center"/>
            <w:textDirection w:val="lrTb"/>
            <w:noWrap w:val="false"/>
          </w:tcPr>
          <w:p>
            <w:pPr>
              <w:jc w:val="center"/>
              <w:spacing w:before="60" w:after="60" w:line="360" w:lineRule="auto"/>
              <w:rPr>
                <w:rFonts w:hint="eastAsia" w:ascii="仿宋" w:hAnsi="仿宋" w:eastAsia="仿宋"/>
                <w:sz w:val="24"/>
                <w:highlight w:val="none"/>
              </w:rPr>
            </w:pPr>
            <w:r>
              <w:rPr>
                <w:rFonts w:hint="eastAsia" w:ascii="仿宋" w:hAnsi="仿宋" w:eastAsia="仿宋"/>
                <w:sz w:val="24"/>
                <w:highlight w:val="none"/>
              </w:rPr>
            </w:r>
            <w:r/>
          </w:p>
        </w:tc>
        <w:tc>
          <w:tcPr>
            <w:tcW w:w="1560" w:type="dxa"/>
            <w:vAlign w:val="center"/>
            <w:textDirection w:val="lrTb"/>
            <w:noWrap w:val="false"/>
          </w:tcPr>
          <w:p>
            <w:pPr>
              <w:jc w:val="center"/>
              <w:spacing w:before="60" w:after="60" w:line="360" w:lineRule="auto"/>
              <w:rPr>
                <w:rFonts w:hint="eastAsia" w:ascii="仿宋" w:hAnsi="仿宋" w:eastAsia="仿宋"/>
                <w:sz w:val="24"/>
                <w:highlight w:val="none"/>
              </w:rPr>
            </w:pPr>
            <w:r>
              <w:rPr>
                <w:rFonts w:hint="eastAsia" w:ascii="仿宋" w:hAnsi="仿宋" w:eastAsia="仿宋"/>
                <w:sz w:val="24"/>
                <w:highlight w:val="none"/>
              </w:rPr>
            </w:r>
            <w:r/>
          </w:p>
        </w:tc>
        <w:tc>
          <w:tcPr>
            <w:tcW w:w="1600" w:type="dxa"/>
            <w:vAlign w:val="center"/>
            <w:textDirection w:val="lrTb"/>
            <w:noWrap w:val="false"/>
          </w:tcPr>
          <w:p>
            <w:pPr>
              <w:jc w:val="center"/>
              <w:spacing w:line="360" w:lineRule="auto"/>
              <w:rPr>
                <w:rFonts w:hint="eastAsia" w:ascii="仿宋" w:hAnsi="仿宋" w:eastAsia="仿宋"/>
                <w:sz w:val="24"/>
                <w:highlight w:val="none"/>
              </w:rPr>
            </w:pPr>
            <w:r>
              <w:rPr>
                <w:rFonts w:hint="eastAsia" w:ascii="仿宋" w:hAnsi="仿宋" w:eastAsia="仿宋"/>
                <w:sz w:val="24"/>
                <w:highlight w:val="none"/>
              </w:rPr>
            </w:r>
            <w:r/>
          </w:p>
        </w:tc>
      </w:tr>
      <w:tr>
        <w:trPr>
          <w:jc w:val="center"/>
        </w:trPr>
        <w:tc>
          <w:tcPr>
            <w:gridSpan w:val="7"/>
            <w:tcW w:w="7514" w:type="dxa"/>
            <w:vAlign w:val="center"/>
            <w:textDirection w:val="lrTb"/>
            <w:noWrap w:val="false"/>
          </w:tcPr>
          <w:p>
            <w:pPr>
              <w:spacing w:before="60" w:after="60" w:line="360" w:lineRule="auto"/>
              <w:rPr>
                <w:rFonts w:hint="eastAsia" w:ascii="仿宋" w:hAnsi="仿宋" w:eastAsia="仿宋"/>
                <w:sz w:val="24"/>
                <w:highlight w:val="none"/>
              </w:rPr>
            </w:pPr>
            <w:r>
              <w:rPr>
                <w:rFonts w:hint="eastAsia" w:ascii="仿宋" w:hAnsi="仿宋" w:eastAsia="仿宋"/>
                <w:sz w:val="24"/>
                <w:highlight w:val="none"/>
              </w:rPr>
              <w:t xml:space="preserve">其中，节能</w:t>
            </w:r>
            <w:r>
              <w:rPr>
                <w:rFonts w:hint="eastAsia" w:ascii="仿宋" w:hAnsi="仿宋" w:eastAsia="仿宋"/>
                <w:bCs/>
                <w:sz w:val="24"/>
                <w:highlight w:val="none"/>
              </w:rPr>
              <w:t xml:space="preserve">产品</w:t>
            </w:r>
            <w:r>
              <w:rPr>
                <w:rFonts w:hint="eastAsia" w:ascii="仿宋" w:hAnsi="仿宋" w:eastAsia="仿宋"/>
                <w:sz w:val="24"/>
                <w:highlight w:val="none"/>
              </w:rPr>
              <w:t xml:space="preserve">总计：</w:t>
            </w:r>
            <w:r/>
          </w:p>
        </w:tc>
        <w:tc>
          <w:tcPr>
            <w:tcW w:w="1600" w:type="dxa"/>
            <w:vAlign w:val="center"/>
            <w:textDirection w:val="lrTb"/>
            <w:noWrap w:val="false"/>
          </w:tcPr>
          <w:p>
            <w:pPr>
              <w:jc w:val="center"/>
              <w:spacing w:line="360" w:lineRule="auto"/>
              <w:rPr>
                <w:rFonts w:hint="eastAsia" w:ascii="仿宋" w:hAnsi="仿宋" w:eastAsia="仿宋"/>
                <w:sz w:val="24"/>
                <w:highlight w:val="none"/>
              </w:rPr>
            </w:pPr>
            <w:r>
              <w:rPr>
                <w:rFonts w:hint="eastAsia" w:ascii="仿宋" w:hAnsi="仿宋" w:eastAsia="仿宋"/>
                <w:sz w:val="24"/>
                <w:highlight w:val="none"/>
              </w:rPr>
            </w:r>
            <w:r/>
          </w:p>
        </w:tc>
      </w:tr>
    </w:tbl>
    <w:p>
      <w:pPr>
        <w:ind w:left="3192"/>
        <w:jc w:val="right"/>
        <w:spacing w:line="360" w:lineRule="auto"/>
        <w:rPr>
          <w:rFonts w:hint="eastAsia" w:ascii="仿宋" w:hAnsi="仿宋" w:eastAsia="仿宋"/>
          <w:sz w:val="24"/>
          <w:highlight w:val="none"/>
        </w:rPr>
      </w:pPr>
      <w:r>
        <w:rPr>
          <w:rFonts w:hint="eastAsia" w:ascii="仿宋" w:hAnsi="仿宋" w:eastAsia="仿宋"/>
          <w:sz w:val="24"/>
          <w:highlight w:val="none"/>
        </w:rPr>
        <w:t xml:space="preserve">供应商名称（盖单位章）：                   法定代表人或其委托代理人（签字）：</w:t>
      </w:r>
      <w:r/>
    </w:p>
    <w:p>
      <w:pPr>
        <w:spacing w:line="360" w:lineRule="auto"/>
        <w:rPr>
          <w:rFonts w:hint="eastAsia" w:ascii="仿宋" w:hAnsi="仿宋" w:eastAsia="仿宋"/>
          <w:highlight w:val="none"/>
        </w:rPr>
      </w:pPr>
      <w:r/>
      <w:bookmarkStart w:id="149" w:name="_Toc15614"/>
      <w:r/>
      <w:bookmarkEnd w:id="149"/>
      <w:r/>
      <w:bookmarkStart w:id="150" w:name="_Toc17625"/>
      <w:r/>
      <w:bookmarkEnd w:id="150"/>
      <w:r/>
      <w:bookmarkStart w:id="151" w:name="_Toc21361"/>
      <w:r/>
      <w:bookmarkEnd w:id="151"/>
      <w:r/>
      <w:bookmarkStart w:id="152" w:name="_Toc9440"/>
      <w:r/>
      <w:bookmarkEnd w:id="152"/>
      <w:r/>
      <w:bookmarkStart w:id="153" w:name="_Toc7604"/>
      <w:r/>
      <w:bookmarkEnd w:id="153"/>
      <w:r>
        <w:rPr>
          <w:rFonts w:hint="eastAsia" w:ascii="仿宋" w:hAnsi="仿宋" w:eastAsia="仿宋"/>
          <w:highlight w:val="none"/>
        </w:rPr>
        <w:br w:type="page" w:clear="all"/>
      </w:r>
      <w:r>
        <w:rPr>
          <w:rFonts w:hint="eastAsia" w:ascii="仿宋" w:hAnsi="仿宋" w:eastAsia="仿宋"/>
          <w:b/>
          <w:bCs/>
          <w:highlight w:val="none"/>
        </w:rPr>
        <w:t xml:space="preserve">附件二、声明格式</w:t>
      </w:r>
      <w:r/>
    </w:p>
    <w:p>
      <w:pPr>
        <w:jc w:val="center"/>
        <w:spacing w:line="360" w:lineRule="auto"/>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无重大违法记录声明</w:t>
      </w:r>
      <w:r/>
    </w:p>
    <w:p>
      <w:pPr>
        <w:spacing w:line="360" w:lineRule="auto"/>
        <w:rPr>
          <w:rFonts w:hint="eastAsia" w:ascii="仿宋" w:hAnsi="仿宋" w:eastAsia="仿宋"/>
          <w:b/>
          <w:sz w:val="24"/>
          <w:szCs w:val="21"/>
          <w:highlight w:val="none"/>
        </w:rPr>
      </w:pPr>
      <w:r>
        <w:rPr>
          <w:rFonts w:hint="eastAsia" w:ascii="仿宋" w:hAnsi="仿宋" w:eastAsia="仿宋"/>
          <w:b/>
          <w:sz w:val="24"/>
          <w:szCs w:val="21"/>
          <w:highlight w:val="none"/>
          <w:lang w:eastAsia="zh-CN"/>
        </w:rPr>
        <w:t xml:space="preserve">南京市高淳生态环境局</w:t>
      </w:r>
      <w:r>
        <w:rPr>
          <w:rFonts w:hint="eastAsia" w:ascii="仿宋" w:hAnsi="仿宋" w:eastAsia="仿宋"/>
          <w:sz w:val="24"/>
          <w:highlight w:val="none"/>
        </w:rPr>
        <w:t xml:space="preserve">：</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我单位</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（供应商名称）郑重声明：</w:t>
      </w:r>
      <w:r/>
    </w:p>
    <w:p>
      <w:pPr>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参加政府采购活动前3年内在经营活动中</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（在下划线上如实填写：有或没有）重大违法记录。</w:t>
      </w:r>
      <w:r/>
    </w:p>
    <w:p>
      <w:pPr>
        <w:ind w:firstLine="484"/>
        <w:spacing w:line="360" w:lineRule="auto"/>
        <w:rPr>
          <w:rFonts w:hint="eastAsia" w:ascii="仿宋" w:hAnsi="仿宋" w:eastAsia="仿宋"/>
          <w:sz w:val="24"/>
          <w:highlight w:val="none"/>
        </w:rPr>
      </w:pPr>
      <w:r>
        <w:rPr>
          <w:rFonts w:hint="eastAsia" w:ascii="仿宋" w:hAnsi="仿宋" w:eastAsia="仿宋"/>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sz w:val="24"/>
          <w:highlight w:val="none"/>
        </w:rPr>
      </w:pPr>
      <w:r>
        <w:rPr>
          <w:rFonts w:hint="eastAsia" w:ascii="仿宋" w:hAnsi="仿宋" w:eastAsia="仿宋"/>
          <w:sz w:val="24"/>
          <w:highlight w:val="none"/>
        </w:rPr>
      </w:r>
      <w:r/>
    </w:p>
    <w:p>
      <w:pPr>
        <w:spacing w:line="360" w:lineRule="auto"/>
        <w:rPr>
          <w:rFonts w:hint="eastAsia" w:ascii="仿宋" w:hAnsi="仿宋" w:eastAsia="仿宋"/>
          <w:sz w:val="24"/>
          <w:highlight w:val="none"/>
        </w:rPr>
      </w:pPr>
      <w:r>
        <w:rPr>
          <w:rFonts w:hint="eastAsia" w:ascii="仿宋" w:hAnsi="仿宋" w:eastAsia="仿宋"/>
          <w:sz w:val="24"/>
          <w:highlight w:val="none"/>
        </w:rPr>
      </w:r>
      <w:r/>
    </w:p>
    <w:p>
      <w:pPr>
        <w:ind w:firstLine="4800"/>
        <w:spacing w:line="360" w:lineRule="auto"/>
        <w:rPr>
          <w:rFonts w:hint="eastAsia" w:ascii="仿宋" w:hAnsi="仿宋" w:eastAsia="仿宋"/>
          <w:sz w:val="24"/>
          <w:highlight w:val="none"/>
        </w:rPr>
      </w:pPr>
      <w:r>
        <w:rPr>
          <w:rFonts w:hint="eastAsia" w:ascii="仿宋" w:hAnsi="仿宋" w:eastAsia="仿宋"/>
          <w:sz w:val="24"/>
          <w:highlight w:val="none"/>
        </w:rPr>
        <w:t xml:space="preserve">声明人（公章）：</w:t>
      </w:r>
      <w:r/>
    </w:p>
    <w:p>
      <w:pPr>
        <w:ind w:firstLine="4800"/>
        <w:spacing w:line="360" w:lineRule="auto"/>
        <w:rPr>
          <w:rFonts w:hint="eastAsia" w:ascii="仿宋" w:hAnsi="仿宋" w:eastAsia="仿宋"/>
          <w:sz w:val="24"/>
          <w:highlight w:val="none"/>
        </w:rPr>
      </w:pPr>
      <w:r>
        <w:rPr>
          <w:rFonts w:hint="eastAsia" w:ascii="仿宋" w:hAnsi="仿宋" w:eastAsia="仿宋"/>
          <w:sz w:val="24"/>
          <w:highlight w:val="none"/>
        </w:rPr>
        <w:t xml:space="preserve">日期：   年   月   日</w:t>
      </w:r>
      <w:r/>
    </w:p>
    <w:p>
      <w:pPr>
        <w:pStyle w:val="1068"/>
        <w:ind w:firstLine="0"/>
        <w:spacing w:before="240" w:after="240" w:line="360" w:lineRule="auto"/>
        <w:tabs>
          <w:tab w:val="clear" w:pos="1440" w:leader="none"/>
          <w:tab w:val="clear" w:pos="5670" w:leader="none"/>
        </w:tabs>
        <w:rPr>
          <w:rFonts w:hint="eastAsia" w:ascii="仿宋" w:hAnsi="仿宋"/>
          <w:highlight w:val="none"/>
        </w:rPr>
      </w:pPr>
      <w:r>
        <w:rPr>
          <w:rFonts w:hint="eastAsia" w:ascii="仿宋" w:hAnsi="仿宋"/>
          <w:highlight w:val="none"/>
        </w:rPr>
      </w:r>
      <w:r/>
    </w:p>
    <w:p>
      <w:pPr>
        <w:pStyle w:val="1068"/>
        <w:ind w:firstLine="0"/>
        <w:spacing w:before="240" w:after="240" w:line="360" w:lineRule="auto"/>
        <w:tabs>
          <w:tab w:val="clear" w:pos="1440" w:leader="none"/>
          <w:tab w:val="clear" w:pos="5670" w:leader="none"/>
        </w:tabs>
        <w:rPr>
          <w:rFonts w:hint="eastAsia" w:ascii="仿宋" w:hAnsi="仿宋"/>
          <w:highlight w:val="none"/>
        </w:rPr>
      </w:pPr>
      <w:r>
        <w:rPr>
          <w:rFonts w:hint="eastAsia" w:ascii="仿宋" w:hAnsi="仿宋"/>
          <w:highlight w:val="none"/>
        </w:rPr>
      </w:r>
      <w:r/>
    </w:p>
    <w:p>
      <w:pPr>
        <w:pStyle w:val="1069"/>
        <w:ind w:firstLine="643"/>
        <w:jc w:val="both"/>
        <w:spacing w:line="360" w:lineRule="auto"/>
        <w:rPr>
          <w:rFonts w:hint="eastAsia" w:ascii="仿宋" w:hAnsi="仿宋"/>
          <w:sz w:val="32"/>
          <w:szCs w:val="40"/>
          <w:highlight w:val="none"/>
        </w:rPr>
      </w:pPr>
      <w:r>
        <w:rPr>
          <w:rFonts w:hint="eastAsia" w:ascii="仿宋" w:hAnsi="仿宋"/>
          <w:sz w:val="32"/>
          <w:szCs w:val="40"/>
          <w:highlight w:val="none"/>
        </w:rPr>
        <w:t xml:space="preserve">具备履行合同所必需的设备和专业技术能力的声明</w:t>
      </w:r>
      <w:r/>
    </w:p>
    <w:p>
      <w:pPr>
        <w:spacing w:line="360" w:lineRule="auto"/>
        <w:rPr>
          <w:rFonts w:hint="eastAsia" w:ascii="仿宋" w:hAnsi="仿宋" w:eastAsia="仿宋"/>
          <w:b/>
          <w:sz w:val="24"/>
          <w:szCs w:val="21"/>
          <w:highlight w:val="none"/>
        </w:rPr>
      </w:pPr>
      <w:r>
        <w:rPr>
          <w:rFonts w:hint="eastAsia" w:ascii="仿宋" w:hAnsi="仿宋" w:eastAsia="仿宋"/>
          <w:b/>
          <w:sz w:val="24"/>
          <w:szCs w:val="21"/>
          <w:highlight w:val="none"/>
        </w:rPr>
      </w:r>
      <w:r/>
    </w:p>
    <w:p>
      <w:pPr>
        <w:spacing w:line="360" w:lineRule="auto"/>
        <w:rPr>
          <w:rFonts w:hint="eastAsia" w:ascii="仿宋" w:hAnsi="仿宋" w:eastAsia="仿宋"/>
          <w:b/>
          <w:sz w:val="24"/>
          <w:szCs w:val="21"/>
          <w:highlight w:val="none"/>
        </w:rPr>
      </w:pPr>
      <w:r>
        <w:rPr>
          <w:rFonts w:hint="eastAsia" w:ascii="仿宋" w:hAnsi="仿宋" w:eastAsia="仿宋"/>
          <w:b/>
          <w:sz w:val="24"/>
          <w:szCs w:val="21"/>
          <w:highlight w:val="none"/>
          <w:lang w:eastAsia="zh-CN"/>
        </w:rPr>
        <w:t xml:space="preserve">南京市高淳生态环境局</w:t>
      </w:r>
      <w:r>
        <w:rPr>
          <w:rFonts w:hint="eastAsia" w:ascii="仿宋" w:hAnsi="仿宋" w:eastAsia="仿宋"/>
          <w:sz w:val="24"/>
          <w:highlight w:val="none"/>
        </w:rPr>
        <w:t xml:space="preserve">：</w:t>
      </w:r>
      <w:r/>
    </w:p>
    <w:p>
      <w:pPr>
        <w:pStyle w:val="1103"/>
        <w:ind w:left="119" w:firstLine="480"/>
        <w:spacing w:before="266" w:line="360" w:lineRule="auto"/>
        <w:tabs>
          <w:tab w:val="left" w:pos="5209"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我单</w:t>
      </w:r>
      <w:r>
        <w:rPr>
          <w:rFonts w:hint="eastAsia" w:ascii="仿宋" w:hAnsi="仿宋" w:eastAsia="仿宋"/>
          <w:spacing w:val="-3"/>
          <w:sz w:val="24"/>
          <w:szCs w:val="24"/>
          <w:highlight w:val="none"/>
        </w:rPr>
        <w:t xml:space="preserve">位</w:t>
      </w:r>
      <w:r>
        <w:rPr>
          <w:rFonts w:hint="eastAsia" w:ascii="仿宋" w:hAnsi="仿宋" w:eastAsia="仿宋"/>
          <w:spacing w:val="-3"/>
          <w:sz w:val="24"/>
          <w:szCs w:val="24"/>
          <w:highlight w:val="none"/>
          <w:u w:val="single"/>
        </w:rPr>
        <w:t xml:space="preserve">                            </w:t>
      </w:r>
      <w:r>
        <w:rPr>
          <w:rFonts w:hint="eastAsia" w:ascii="仿宋" w:hAnsi="仿宋" w:eastAsia="仿宋"/>
          <w:spacing w:val="-3"/>
          <w:sz w:val="24"/>
          <w:szCs w:val="24"/>
          <w:highlight w:val="none"/>
        </w:rPr>
        <w:t xml:space="preserve">（</w:t>
      </w:r>
      <w:r>
        <w:rPr>
          <w:rFonts w:hint="eastAsia" w:ascii="仿宋" w:hAnsi="仿宋" w:eastAsia="仿宋"/>
          <w:sz w:val="24"/>
          <w:szCs w:val="24"/>
          <w:highlight w:val="none"/>
        </w:rPr>
        <w:t xml:space="preserve">供</w:t>
      </w:r>
      <w:r>
        <w:rPr>
          <w:rFonts w:hint="eastAsia" w:ascii="仿宋" w:hAnsi="仿宋" w:eastAsia="仿宋"/>
          <w:spacing w:val="-3"/>
          <w:sz w:val="24"/>
          <w:szCs w:val="24"/>
          <w:highlight w:val="none"/>
        </w:rPr>
        <w:t xml:space="preserve">应</w:t>
      </w:r>
      <w:r>
        <w:rPr>
          <w:rFonts w:hint="eastAsia" w:ascii="仿宋" w:hAnsi="仿宋" w:eastAsia="仿宋"/>
          <w:sz w:val="24"/>
          <w:szCs w:val="24"/>
          <w:highlight w:val="none"/>
        </w:rPr>
        <w:t xml:space="preserve">商</w:t>
      </w:r>
      <w:r>
        <w:rPr>
          <w:rFonts w:hint="eastAsia" w:ascii="仿宋" w:hAnsi="仿宋" w:eastAsia="仿宋"/>
          <w:spacing w:val="-3"/>
          <w:sz w:val="24"/>
          <w:szCs w:val="24"/>
          <w:highlight w:val="none"/>
        </w:rPr>
        <w:t xml:space="preserve">名</w:t>
      </w:r>
      <w:r>
        <w:rPr>
          <w:rFonts w:hint="eastAsia" w:ascii="仿宋" w:hAnsi="仿宋" w:eastAsia="仿宋"/>
          <w:sz w:val="24"/>
          <w:szCs w:val="24"/>
          <w:highlight w:val="none"/>
        </w:rPr>
        <w:t xml:space="preserve">称）</w:t>
      </w:r>
      <w:r>
        <w:rPr>
          <w:rFonts w:hint="eastAsia" w:ascii="仿宋" w:hAnsi="仿宋" w:eastAsia="仿宋"/>
          <w:spacing w:val="-3"/>
          <w:sz w:val="24"/>
          <w:szCs w:val="24"/>
          <w:highlight w:val="none"/>
        </w:rPr>
        <w:t xml:space="preserve">郑</w:t>
      </w:r>
      <w:r>
        <w:rPr>
          <w:rFonts w:hint="eastAsia" w:ascii="仿宋" w:hAnsi="仿宋" w:eastAsia="仿宋"/>
          <w:sz w:val="24"/>
          <w:szCs w:val="24"/>
          <w:highlight w:val="none"/>
        </w:rPr>
        <w:t xml:space="preserve">重</w:t>
      </w:r>
      <w:r>
        <w:rPr>
          <w:rFonts w:hint="eastAsia" w:ascii="仿宋" w:hAnsi="仿宋" w:eastAsia="仿宋"/>
          <w:spacing w:val="-3"/>
          <w:sz w:val="24"/>
          <w:szCs w:val="24"/>
          <w:highlight w:val="none"/>
        </w:rPr>
        <w:t xml:space="preserve">声</w:t>
      </w:r>
      <w:r>
        <w:rPr>
          <w:rFonts w:hint="eastAsia" w:ascii="仿宋" w:hAnsi="仿宋" w:eastAsia="仿宋"/>
          <w:sz w:val="24"/>
          <w:szCs w:val="24"/>
          <w:highlight w:val="none"/>
        </w:rPr>
        <w:t xml:space="preserve">明：</w:t>
      </w:r>
      <w:r/>
    </w:p>
    <w:p>
      <w:pPr>
        <w:pStyle w:val="1103"/>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我公司具备履行本项采购合同所必需的设备和专业技术能力，为履行本项采购合同我单位具备如下主要设备和主要专业技术能力。</w:t>
      </w:r>
      <w:r/>
    </w:p>
    <w:p>
      <w:pPr>
        <w:pStyle w:val="1103"/>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1103"/>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主要设备：（若有）</w:t>
      </w:r>
      <w:r/>
    </w:p>
    <w:p>
      <w:pPr>
        <w:pStyle w:val="1103"/>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主要专业技术能力：（若有）</w:t>
      </w:r>
      <w:r/>
    </w:p>
    <w:p>
      <w:pPr>
        <w:pStyle w:val="1103"/>
        <w:spacing w:before="6"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1103"/>
        <w:ind w:firstLine="504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声明人（盖章）：</w:t>
      </w:r>
      <w:r/>
    </w:p>
    <w:p>
      <w:pPr>
        <w:pStyle w:val="1103"/>
        <w:ind w:firstLine="5040"/>
        <w:spacing w:line="360" w:lineRule="auto"/>
        <w:tabs>
          <w:tab w:val="left" w:pos="7234" w:leader="none"/>
          <w:tab w:val="left" w:pos="8284" w:leader="none"/>
          <w:tab w:val="left" w:pos="8809" w:leader="none"/>
          <w:tab w:val="left" w:pos="9335"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日  期：   年   月  日</w:t>
      </w:r>
      <w:r/>
    </w:p>
    <w:p>
      <w:pPr>
        <w:spacing w:line="360" w:lineRule="auto"/>
        <w:rPr>
          <w:rFonts w:hint="eastAsia" w:ascii="仿宋" w:hAnsi="仿宋" w:eastAsia="仿宋"/>
          <w:highlight w:val="none"/>
        </w:rPr>
      </w:pPr>
      <w:r/>
      <w:bookmarkStart w:id="154" w:name="_Toc24180"/>
      <w:r/>
      <w:bookmarkEnd w:id="154"/>
      <w:r/>
      <w:bookmarkStart w:id="155" w:name="_Toc6818"/>
      <w:r/>
      <w:bookmarkEnd w:id="155"/>
      <w:r/>
      <w:bookmarkStart w:id="156" w:name="_Toc26265"/>
      <w:r/>
      <w:bookmarkEnd w:id="156"/>
      <w:r/>
      <w:bookmarkStart w:id="157" w:name="_Toc10017"/>
      <w:r/>
      <w:bookmarkEnd w:id="157"/>
      <w:r/>
      <w:bookmarkStart w:id="158" w:name="_Toc12676"/>
      <w:r/>
      <w:bookmarkEnd w:id="158"/>
      <w:r>
        <w:rPr>
          <w:rFonts w:hint="eastAsia" w:ascii="仿宋" w:hAnsi="仿宋" w:eastAsia="仿宋"/>
          <w:highlight w:val="none"/>
        </w:rPr>
        <w:br w:type="page" w:clear="all"/>
      </w:r>
      <w:r>
        <w:rPr>
          <w:rFonts w:hint="eastAsia" w:ascii="仿宋" w:hAnsi="仿宋" w:eastAsia="仿宋"/>
          <w:b/>
          <w:bCs/>
          <w:highlight w:val="none"/>
        </w:rPr>
        <w:t xml:space="preserve">附件三、南京市政府采购供应商信用记录表暨信用承诺书</w:t>
      </w:r>
      <w:r/>
    </w:p>
    <w:p>
      <w:pPr>
        <w:jc w:val="center"/>
        <w:spacing w:line="360" w:lineRule="auto"/>
        <w:rPr>
          <w:rFonts w:hint="eastAsia" w:ascii="仿宋" w:hAnsi="仿宋" w:eastAsia="仿宋"/>
          <w:szCs w:val="21"/>
          <w:highlight w:val="none"/>
        </w:rPr>
      </w:pPr>
      <w:r>
        <w:rPr>
          <w:rFonts w:hint="eastAsia" w:ascii="仿宋" w:hAnsi="仿宋" w:eastAsia="仿宋"/>
          <w:szCs w:val="21"/>
          <w:highlight w:val="none"/>
        </w:rPr>
      </w:r>
      <w:r/>
    </w:p>
    <w:p>
      <w:pPr>
        <w:jc w:val="center"/>
        <w:spacing w:line="360" w:lineRule="auto"/>
        <w:rPr>
          <w:rFonts w:hint="eastAsia" w:ascii="仿宋" w:hAnsi="仿宋" w:eastAsia="仿宋"/>
          <w:szCs w:val="21"/>
          <w:highlight w:val="none"/>
        </w:rPr>
      </w:pPr>
      <w:r>
        <w:rPr>
          <w:rFonts w:hint="eastAsia" w:ascii="仿宋" w:hAnsi="仿宋" w:eastAsia="仿宋"/>
          <w:szCs w:val="21"/>
          <w:highlight w:val="none"/>
        </w:rPr>
        <w:t xml:space="preserve">（仅为示范格式，直接填写无效，需至“南京政府采购供应商诚信档案管理系统”在线打印）</w:t>
      </w:r>
      <w:r/>
    </w:p>
    <w:p>
      <w:pPr>
        <w:spacing w:line="360" w:lineRule="auto"/>
        <w:rPr>
          <w:rFonts w:hint="eastAsia" w:ascii="仿宋" w:hAnsi="仿宋" w:eastAsia="仿宋"/>
          <w:highlight w:val="none"/>
        </w:rPr>
      </w:pPr>
      <w:r>
        <w:rPr>
          <w:rFonts w:hint="eastAsia" w:ascii="仿宋" w:hAnsi="仿宋" w:eastAsia="仿宋"/>
          <w:highlight w:val="none"/>
        </w:rPr>
        <mc:AlternateContent>
          <mc:Choice Requires="wpg">
            <w:drawing>
              <wp:inline xmlns:wp="http://schemas.openxmlformats.org/drawingml/2006/wordprocessingDrawing" distT="0" distB="0" distL="0" distR="0">
                <wp:extent cx="5345430" cy="6774180"/>
                <wp:effectExtent l="0" t="0" r="7620" b="7620"/>
                <wp:docPr id="6" name="_x0000_i2082"/>
                <wp:cNvGraphicFramePr/>
                <a:graphic xmlns:a="http://schemas.openxmlformats.org/drawingml/2006/main">
                  <a:graphicData uri="http://schemas.openxmlformats.org/drawingml/2006/picture">
                    <pic:pic xmlns:pic="http://schemas.openxmlformats.org/drawingml/2006/picture">
                      <pic:nvPicPr>
                        <pic:cNvPr id="17" name="_x0000_i2082"/>
                        <pic:cNvPicPr/>
                        <pic:nvPr/>
                      </pic:nvPicPr>
                      <pic:blipFill>
                        <a:blip r:embed="rId17"/>
                        <a:stretch/>
                      </pic:blipFill>
                      <pic:spPr bwMode="auto">
                        <a:xfrm>
                          <a:off x="0" y="0"/>
                          <a:ext cx="5345951" cy="677461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0.9pt;height:533.4pt;mso-wrap-distance-left:0.0pt;mso-wrap-distance-top:0.0pt;mso-wrap-distance-right:0.0pt;mso-wrap-distance-bottom:0.0pt;" stroked="false">
                <v:path textboxrect="0,0,0,0"/>
                <v:imagedata r:id="rId17" o:title=""/>
              </v:shape>
            </w:pict>
          </mc:Fallback>
        </mc:AlternateContent>
      </w:r>
      <w:r/>
    </w:p>
    <w:p>
      <w:pPr>
        <w:pStyle w:val="1160"/>
        <w:ind w:firstLine="0"/>
        <w:spacing w:line="360" w:lineRule="auto"/>
        <w:rPr>
          <w:rFonts w:hint="eastAsia" w:ascii="仿宋" w:hAnsi="仿宋" w:eastAsia="仿宋"/>
          <w:highlight w:val="none"/>
        </w:rPr>
      </w:pPr>
      <w:r>
        <w:rPr>
          <w:rFonts w:hint="eastAsia" w:ascii="仿宋" w:hAnsi="仿宋" w:eastAsia="仿宋"/>
          <w:highlight w:val="none"/>
        </w:rPr>
        <w:t xml:space="preserve">下附具有独立承担民事责任的能力（提供法人或者其他组织的营业执照，自然人的身份证明）</w:t>
      </w:r>
      <w:r/>
    </w:p>
    <w:p>
      <w:pPr>
        <w:pStyle w:val="1160"/>
        <w:ind w:firstLine="482"/>
        <w:spacing w:line="360" w:lineRule="auto"/>
        <w:rPr>
          <w:rFonts w:hint="eastAsia" w:ascii="仿宋" w:hAnsi="仿宋" w:eastAsia="仿宋"/>
          <w:b/>
          <w:bCs/>
          <w:sz w:val="24"/>
          <w:szCs w:val="22"/>
          <w:highlight w:val="none"/>
        </w:rPr>
      </w:pPr>
      <w:r>
        <w:rPr>
          <w:rFonts w:hint="eastAsia" w:ascii="仿宋" w:hAnsi="仿宋" w:eastAsia="仿宋"/>
          <w:b/>
          <w:bCs/>
          <w:sz w:val="24"/>
          <w:szCs w:val="22"/>
          <w:highlight w:val="none"/>
        </w:rPr>
      </w:r>
      <w:r/>
    </w:p>
    <w:p>
      <w:pPr>
        <w:pStyle w:val="1160"/>
        <w:ind w:firstLine="482"/>
        <w:spacing w:line="360" w:lineRule="auto"/>
        <w:rPr>
          <w:rFonts w:hint="eastAsia" w:ascii="仿宋" w:hAnsi="仿宋" w:eastAsia="仿宋"/>
          <w:b/>
          <w:bCs/>
          <w:sz w:val="24"/>
          <w:szCs w:val="22"/>
          <w:highlight w:val="none"/>
        </w:rPr>
      </w:pPr>
      <w:r>
        <w:rPr>
          <w:rFonts w:hint="eastAsia" w:ascii="仿宋" w:hAnsi="仿宋" w:eastAsia="仿宋"/>
          <w:b/>
          <w:bCs/>
          <w:sz w:val="24"/>
          <w:szCs w:val="22"/>
          <w:highlight w:val="none"/>
        </w:rPr>
      </w:r>
      <w:r/>
    </w:p>
    <w:p>
      <w:pPr>
        <w:pStyle w:val="1160"/>
        <w:ind w:firstLine="0"/>
        <w:spacing w:line="360" w:lineRule="auto"/>
        <w:rPr>
          <w:rFonts w:hint="eastAsia" w:ascii="仿宋" w:hAnsi="仿宋" w:eastAsia="仿宋"/>
          <w:highlight w:val="none"/>
        </w:rPr>
      </w:pPr>
      <w:r>
        <w:rPr>
          <w:rFonts w:hint="eastAsia" w:ascii="仿宋" w:hAnsi="仿宋" w:eastAsia="仿宋"/>
          <w:highlight w:val="none"/>
        </w:rPr>
      </w:r>
      <w:r/>
    </w:p>
    <w:p>
      <w:pPr>
        <w:spacing w:line="360" w:lineRule="auto"/>
        <w:rPr>
          <w:rFonts w:hint="eastAsia" w:ascii="仿宋" w:hAnsi="仿宋" w:eastAsia="仿宋"/>
          <w:b/>
          <w:bCs/>
          <w:highlight w:val="none"/>
        </w:rPr>
      </w:pPr>
      <w:r>
        <w:rPr>
          <w:rFonts w:hint="eastAsia" w:ascii="仿宋" w:hAnsi="仿宋" w:eastAsia="仿宋"/>
          <w:b/>
          <w:bCs/>
          <w:highlight w:val="none"/>
        </w:rPr>
      </w:r>
      <w:r/>
    </w:p>
    <w:p>
      <w:pPr>
        <w:spacing w:line="360" w:lineRule="auto"/>
        <w:rPr>
          <w:rFonts w:hint="eastAsia" w:ascii="仿宋" w:hAnsi="仿宋" w:eastAsia="仿宋"/>
          <w:b/>
          <w:bCs/>
          <w:highlight w:val="none"/>
          <w:lang w:val="en-US"/>
        </w:rPr>
      </w:pPr>
      <w:r>
        <w:rPr>
          <w:rFonts w:hint="eastAsia" w:ascii="仿宋" w:hAnsi="仿宋" w:eastAsia="仿宋"/>
          <w:b/>
          <w:bCs/>
          <w:highlight w:val="none"/>
        </w:rPr>
        <w:t xml:space="preserve">附件</w:t>
      </w:r>
      <w:r>
        <w:rPr>
          <w:rFonts w:hint="eastAsia" w:ascii="仿宋" w:hAnsi="仿宋" w:eastAsia="仿宋"/>
          <w:b/>
          <w:bCs/>
          <w:highlight w:val="none"/>
          <w:lang w:val="en-US"/>
        </w:rPr>
        <w:t xml:space="preserve">四</w:t>
      </w:r>
      <w:r>
        <w:rPr>
          <w:rFonts w:hint="eastAsia" w:ascii="仿宋" w:hAnsi="仿宋" w:eastAsia="仿宋"/>
          <w:b/>
          <w:bCs/>
          <w:highlight w:val="none"/>
        </w:rPr>
        <w:t xml:space="preserve">、承诺书</w:t>
      </w:r>
      <w:r>
        <w:rPr>
          <w:rFonts w:hint="eastAsia" w:ascii="仿宋" w:hAnsi="仿宋" w:eastAsia="仿宋"/>
          <w:b/>
          <w:bCs/>
          <w:highlight w:val="none"/>
          <w:lang w:val="en-US"/>
        </w:rPr>
        <w:t xml:space="preserve">格式</w:t>
      </w:r>
      <w:r/>
    </w:p>
    <w:p>
      <w:pPr>
        <w:pStyle w:val="1067"/>
        <w:rPr>
          <w:rFonts w:hint="eastAsia" w:ascii="仿宋" w:hAnsi="仿宋" w:eastAsia="仿宋"/>
          <w:b/>
          <w:bCs/>
          <w:highlight w:val="none"/>
          <w:lang w:val="en-US"/>
        </w:rPr>
      </w:pPr>
      <w:r>
        <w:rPr>
          <w:rFonts w:hint="eastAsia" w:ascii="仿宋" w:hAnsi="仿宋" w:eastAsia="仿宋"/>
          <w:b/>
          <w:bCs/>
          <w:highlight w:val="none"/>
          <w:lang w:val="en-US"/>
        </w:rPr>
      </w:r>
      <w:r/>
    </w:p>
    <w:p>
      <w:pPr>
        <w:pStyle w:val="1067"/>
        <w:jc w:val="center"/>
        <w:rPr>
          <w:rFonts w:hint="eastAsia" w:ascii="仿宋" w:hAnsi="仿宋" w:eastAsia="仿宋"/>
          <w:b/>
          <w:bCs/>
          <w:sz w:val="32"/>
          <w:szCs w:val="32"/>
          <w:highlight w:val="none"/>
          <w:lang w:val="en-US"/>
        </w:rPr>
      </w:pPr>
      <w:r>
        <w:rPr>
          <w:rFonts w:hint="eastAsia" w:ascii="仿宋" w:hAnsi="仿宋" w:eastAsia="仿宋"/>
          <w:b/>
          <w:bCs/>
          <w:sz w:val="32"/>
          <w:szCs w:val="32"/>
          <w:highlight w:val="none"/>
        </w:rPr>
        <w:t xml:space="preserve">承诺书</w:t>
      </w:r>
      <w:r/>
    </w:p>
    <w:p>
      <w:pPr>
        <w:spacing w:line="360" w:lineRule="auto"/>
        <w:rPr>
          <w:rFonts w:hint="eastAsia" w:ascii="仿宋" w:hAnsi="仿宋" w:eastAsia="仿宋"/>
          <w:b/>
          <w:sz w:val="24"/>
          <w:szCs w:val="21"/>
          <w:highlight w:val="none"/>
        </w:rPr>
      </w:pPr>
      <w:r>
        <w:rPr>
          <w:rFonts w:hint="eastAsia" w:ascii="仿宋" w:hAnsi="仿宋" w:eastAsia="仿宋"/>
          <w:b/>
          <w:sz w:val="24"/>
          <w:szCs w:val="21"/>
          <w:highlight w:val="none"/>
        </w:rPr>
      </w:r>
      <w:r/>
    </w:p>
    <w:p>
      <w:pPr>
        <w:spacing w:line="360" w:lineRule="auto"/>
        <w:rPr>
          <w:rFonts w:hint="eastAsia" w:ascii="仿宋" w:hAnsi="仿宋" w:eastAsia="仿宋"/>
          <w:b/>
          <w:sz w:val="24"/>
          <w:szCs w:val="21"/>
          <w:highlight w:val="none"/>
        </w:rPr>
      </w:pPr>
      <w:r>
        <w:rPr>
          <w:rFonts w:hint="eastAsia" w:ascii="仿宋" w:hAnsi="仿宋" w:eastAsia="仿宋"/>
          <w:b/>
          <w:sz w:val="24"/>
          <w:szCs w:val="21"/>
          <w:highlight w:val="none"/>
          <w:lang w:eastAsia="zh-CN"/>
        </w:rPr>
        <w:t xml:space="preserve">南京市高淳生态环境局</w:t>
      </w:r>
      <w:r>
        <w:rPr>
          <w:rFonts w:hint="eastAsia" w:ascii="仿宋" w:hAnsi="仿宋" w:eastAsia="仿宋"/>
          <w:sz w:val="24"/>
          <w:highlight w:val="none"/>
        </w:rPr>
        <w:t xml:space="preserve">：</w:t>
      </w:r>
      <w:r/>
    </w:p>
    <w:p>
      <w:pPr>
        <w:pStyle w:val="1103"/>
        <w:ind w:left="119" w:firstLine="480"/>
        <w:spacing w:before="266" w:line="360" w:lineRule="auto"/>
        <w:tabs>
          <w:tab w:val="left" w:pos="5209"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我单</w:t>
      </w:r>
      <w:r>
        <w:rPr>
          <w:rFonts w:hint="eastAsia" w:ascii="仿宋" w:hAnsi="仿宋" w:eastAsia="仿宋"/>
          <w:spacing w:val="-3"/>
          <w:sz w:val="24"/>
          <w:szCs w:val="24"/>
          <w:highlight w:val="none"/>
        </w:rPr>
        <w:t xml:space="preserve">位</w:t>
      </w:r>
      <w:r>
        <w:rPr>
          <w:rFonts w:hint="eastAsia" w:ascii="仿宋" w:hAnsi="仿宋" w:eastAsia="仿宋"/>
          <w:spacing w:val="-3"/>
          <w:sz w:val="24"/>
          <w:szCs w:val="24"/>
          <w:highlight w:val="none"/>
          <w:u w:val="single"/>
        </w:rPr>
        <w:t xml:space="preserve">                            </w:t>
      </w:r>
      <w:r>
        <w:rPr>
          <w:rFonts w:hint="eastAsia" w:ascii="仿宋" w:hAnsi="仿宋" w:eastAsia="仿宋"/>
          <w:spacing w:val="-3"/>
          <w:sz w:val="24"/>
          <w:szCs w:val="24"/>
          <w:highlight w:val="none"/>
        </w:rPr>
        <w:t xml:space="preserve">（</w:t>
      </w:r>
      <w:r>
        <w:rPr>
          <w:rFonts w:hint="eastAsia" w:ascii="仿宋" w:hAnsi="仿宋" w:eastAsia="仿宋"/>
          <w:sz w:val="24"/>
          <w:szCs w:val="24"/>
          <w:highlight w:val="none"/>
        </w:rPr>
        <w:t xml:space="preserve">供</w:t>
      </w:r>
      <w:r>
        <w:rPr>
          <w:rFonts w:hint="eastAsia" w:ascii="仿宋" w:hAnsi="仿宋" w:eastAsia="仿宋"/>
          <w:spacing w:val="-3"/>
          <w:sz w:val="24"/>
          <w:szCs w:val="24"/>
          <w:highlight w:val="none"/>
        </w:rPr>
        <w:t xml:space="preserve">应</w:t>
      </w:r>
      <w:r>
        <w:rPr>
          <w:rFonts w:hint="eastAsia" w:ascii="仿宋" w:hAnsi="仿宋" w:eastAsia="仿宋"/>
          <w:sz w:val="24"/>
          <w:szCs w:val="24"/>
          <w:highlight w:val="none"/>
        </w:rPr>
        <w:t xml:space="preserve">商</w:t>
      </w:r>
      <w:r>
        <w:rPr>
          <w:rFonts w:hint="eastAsia" w:ascii="仿宋" w:hAnsi="仿宋" w:eastAsia="仿宋"/>
          <w:spacing w:val="-3"/>
          <w:sz w:val="24"/>
          <w:szCs w:val="24"/>
          <w:highlight w:val="none"/>
        </w:rPr>
        <w:t xml:space="preserve">名</w:t>
      </w:r>
      <w:r>
        <w:rPr>
          <w:rFonts w:hint="eastAsia" w:ascii="仿宋" w:hAnsi="仿宋" w:eastAsia="仿宋"/>
          <w:sz w:val="24"/>
          <w:szCs w:val="24"/>
          <w:highlight w:val="none"/>
        </w:rPr>
        <w:t xml:space="preserve">称）</w:t>
      </w:r>
      <w:r>
        <w:rPr>
          <w:rFonts w:hint="eastAsia" w:ascii="仿宋" w:hAnsi="仿宋" w:eastAsia="仿宋"/>
          <w:spacing w:val="-3"/>
          <w:sz w:val="24"/>
          <w:szCs w:val="24"/>
          <w:highlight w:val="none"/>
          <w:lang w:val="en-US"/>
        </w:rPr>
        <w:t xml:space="preserve">没有下列情形</w:t>
      </w:r>
      <w:r>
        <w:rPr>
          <w:rFonts w:hint="eastAsia" w:ascii="仿宋" w:hAnsi="仿宋" w:eastAsia="仿宋"/>
          <w:sz w:val="24"/>
          <w:szCs w:val="24"/>
          <w:highlight w:val="none"/>
        </w:rPr>
        <w:t xml:space="preserve">:</w:t>
      </w:r>
      <w:r/>
    </w:p>
    <w:p>
      <w:pPr>
        <w:pStyle w:val="1103"/>
        <w:spacing w:line="360" w:lineRule="auto"/>
        <w:rPr>
          <w:rFonts w:hint="eastAsia" w:ascii="仿宋" w:hAnsi="仿宋" w:eastAsia="仿宋"/>
          <w:sz w:val="24"/>
          <w:szCs w:val="24"/>
          <w:highlight w:val="none"/>
        </w:rPr>
      </w:pPr>
      <w:r>
        <w:rPr>
          <w:rFonts w:hint="eastAsia" w:ascii="仿宋" w:hAnsi="仿宋" w:eastAsia="仿宋"/>
          <w:sz w:val="24"/>
          <w:szCs w:val="24"/>
          <w:highlight w:val="none"/>
          <w:lang w:val="en-US"/>
        </w:rPr>
        <w:t xml:space="preserve">1、</w:t>
      </w:r>
      <w:r>
        <w:rPr>
          <w:rFonts w:hint="eastAsia" w:ascii="仿宋" w:hAnsi="仿宋" w:eastAsia="仿宋"/>
          <w:sz w:val="24"/>
          <w:szCs w:val="24"/>
          <w:highlight w:val="none"/>
        </w:rPr>
        <w:t xml:space="preserve">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r/>
    </w:p>
    <w:p>
      <w:pPr>
        <w:pStyle w:val="1103"/>
        <w:spacing w:line="360" w:lineRule="auto"/>
        <w:rPr>
          <w:rFonts w:hint="eastAsia" w:ascii="仿宋" w:hAnsi="仿宋" w:eastAsia="仿宋"/>
          <w:sz w:val="24"/>
          <w:szCs w:val="24"/>
          <w:highlight w:val="none"/>
        </w:rPr>
      </w:pPr>
      <w:r>
        <w:rPr>
          <w:rFonts w:hint="eastAsia" w:ascii="仿宋" w:hAnsi="仿宋" w:eastAsia="仿宋"/>
          <w:sz w:val="24"/>
          <w:szCs w:val="24"/>
          <w:highlight w:val="none"/>
          <w:lang w:val="en-US"/>
        </w:rPr>
        <w:t xml:space="preserve">2、</w:t>
      </w:r>
      <w:r>
        <w:rPr>
          <w:rFonts w:hint="eastAsia" w:ascii="仿宋" w:hAnsi="仿宋" w:eastAsia="仿宋"/>
          <w:sz w:val="24"/>
          <w:szCs w:val="24"/>
          <w:highlight w:val="none"/>
        </w:rPr>
        <w:t xml:space="preserve">为本采购项目提供整体设计、规范编制，以及项目管理、监理、检测等服务的；</w:t>
      </w:r>
      <w:r/>
    </w:p>
    <w:p>
      <w:pPr>
        <w:pStyle w:val="1103"/>
        <w:spacing w:line="360" w:lineRule="auto"/>
        <w:rPr>
          <w:rFonts w:hint="eastAsia" w:ascii="仿宋" w:hAnsi="仿宋" w:eastAsia="仿宋"/>
          <w:sz w:val="24"/>
          <w:szCs w:val="24"/>
          <w:highlight w:val="none"/>
        </w:rPr>
      </w:pPr>
      <w:r>
        <w:rPr>
          <w:rFonts w:hint="eastAsia" w:ascii="仿宋" w:hAnsi="仿宋" w:eastAsia="仿宋"/>
          <w:sz w:val="24"/>
          <w:szCs w:val="24"/>
          <w:highlight w:val="none"/>
          <w:lang w:val="en-US"/>
        </w:rPr>
        <w:t xml:space="preserve">3、</w:t>
      </w:r>
      <w:r>
        <w:rPr>
          <w:rFonts w:hint="eastAsia" w:ascii="仿宋" w:hAnsi="仿宋" w:eastAsia="仿宋"/>
          <w:sz w:val="24"/>
          <w:szCs w:val="24"/>
          <w:highlight w:val="none"/>
        </w:rPr>
        <w:t xml:space="preserve">参加本次采购活动不同供应商的法定代表人或委托代理人有夫妻、直系血亲关系的；</w:t>
      </w:r>
      <w:r/>
    </w:p>
    <w:p>
      <w:pPr>
        <w:pStyle w:val="1103"/>
        <w:spacing w:line="360" w:lineRule="auto"/>
        <w:rPr>
          <w:rFonts w:hint="eastAsia" w:ascii="仿宋" w:hAnsi="仿宋" w:eastAsia="仿宋"/>
          <w:sz w:val="24"/>
          <w:szCs w:val="24"/>
          <w:highlight w:val="none"/>
        </w:rPr>
      </w:pPr>
      <w:r>
        <w:rPr>
          <w:rFonts w:hint="eastAsia" w:ascii="仿宋" w:hAnsi="仿宋" w:eastAsia="仿宋"/>
          <w:sz w:val="24"/>
          <w:szCs w:val="24"/>
          <w:highlight w:val="none"/>
          <w:lang w:val="en-US"/>
        </w:rPr>
        <w:t xml:space="preserve">4、</w:t>
      </w:r>
      <w:r>
        <w:rPr>
          <w:rFonts w:hint="eastAsia" w:ascii="仿宋" w:hAnsi="仿宋" w:eastAsia="仿宋"/>
          <w:sz w:val="24"/>
          <w:szCs w:val="24"/>
          <w:highlight w:val="none"/>
        </w:rPr>
        <w:t xml:space="preserve">参加本次采购活动不同供应商的负责人为同一人，或不同供应商之间存在直接控股、管理关系的。</w:t>
      </w:r>
      <w:r/>
    </w:p>
    <w:p>
      <w:pPr>
        <w:pStyle w:val="1103"/>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1103"/>
        <w:spacing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1103"/>
        <w:spacing w:before="6" w:line="360" w:lineRule="auto"/>
        <w:rPr>
          <w:rFonts w:hint="eastAsia" w:ascii="仿宋" w:hAnsi="仿宋" w:eastAsia="仿宋"/>
          <w:sz w:val="24"/>
          <w:szCs w:val="24"/>
          <w:highlight w:val="none"/>
        </w:rPr>
      </w:pPr>
      <w:r>
        <w:rPr>
          <w:rFonts w:hint="eastAsia" w:ascii="仿宋" w:hAnsi="仿宋" w:eastAsia="仿宋"/>
          <w:sz w:val="24"/>
          <w:szCs w:val="24"/>
          <w:highlight w:val="none"/>
        </w:rPr>
      </w:r>
      <w:r/>
    </w:p>
    <w:p>
      <w:pPr>
        <w:pStyle w:val="1103"/>
        <w:ind w:firstLine="5040"/>
        <w:spacing w:line="360" w:lineRule="auto"/>
        <w:rPr>
          <w:rFonts w:hint="eastAsia" w:ascii="仿宋" w:hAnsi="仿宋" w:eastAsia="仿宋"/>
          <w:sz w:val="24"/>
          <w:szCs w:val="24"/>
          <w:highlight w:val="none"/>
        </w:rPr>
      </w:pPr>
      <w:r>
        <w:rPr>
          <w:rFonts w:hint="eastAsia" w:ascii="仿宋" w:hAnsi="仿宋" w:eastAsia="仿宋"/>
          <w:sz w:val="24"/>
          <w:szCs w:val="24"/>
          <w:highlight w:val="none"/>
        </w:rPr>
        <w:t xml:space="preserve">声明人（盖章）：</w:t>
      </w:r>
      <w:r/>
    </w:p>
    <w:p>
      <w:pPr>
        <w:pStyle w:val="1103"/>
        <w:ind w:firstLine="5040"/>
        <w:spacing w:line="360" w:lineRule="auto"/>
        <w:tabs>
          <w:tab w:val="left" w:pos="7234" w:leader="none"/>
          <w:tab w:val="left" w:pos="8284" w:leader="none"/>
          <w:tab w:val="left" w:pos="8809" w:leader="none"/>
          <w:tab w:val="left" w:pos="9335" w:leader="none"/>
        </w:tabs>
        <w:rPr>
          <w:rFonts w:hint="eastAsia" w:ascii="仿宋" w:hAnsi="仿宋" w:eastAsia="仿宋"/>
          <w:sz w:val="24"/>
          <w:szCs w:val="24"/>
          <w:highlight w:val="none"/>
        </w:rPr>
      </w:pPr>
      <w:r>
        <w:rPr>
          <w:rFonts w:hint="eastAsia" w:ascii="仿宋" w:hAnsi="仿宋" w:eastAsia="仿宋"/>
          <w:sz w:val="24"/>
          <w:szCs w:val="24"/>
          <w:highlight w:val="none"/>
        </w:rPr>
        <w:t xml:space="preserve">日  期：   年   月  日</w:t>
      </w:r>
      <w:r/>
    </w:p>
    <w:p>
      <w:pPr>
        <w:pStyle w:val="1067"/>
        <w:rPr>
          <w:rFonts w:hint="eastAsia" w:ascii="仿宋" w:hAnsi="仿宋" w:eastAsia="仿宋"/>
          <w:b/>
          <w:bCs/>
          <w:highlight w:val="none"/>
          <w:lang w:val="en-US"/>
        </w:rPr>
      </w:pPr>
      <w:r>
        <w:rPr>
          <w:rFonts w:hint="eastAsia" w:ascii="仿宋" w:hAnsi="仿宋" w:eastAsia="仿宋"/>
          <w:b/>
          <w:bCs/>
          <w:highlight w:val="none"/>
          <w:lang w:val="en-US"/>
        </w:rPr>
      </w:r>
      <w:r/>
    </w:p>
    <w:sectPr>
      <w:headerReference w:type="default" r:id="rId10"/>
      <w:footerReference w:type="default" r:id="rId15"/>
      <w:footnotePr/>
      <w:endnotePr/>
      <w:type w:val="nextPage"/>
      <w:pgSz w:w="11906" w:h="16838" w:orient="portrait"/>
      <w:pgMar w:top="1247" w:right="1570" w:bottom="1417" w:left="1570"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
    <w:panose1 w:val="02010609060101010101"/>
  </w:font>
  <w:font w:name="等线">
    <w:panose1 w:val="02010600030101010101"/>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spacing w:line="14" w:lineRule="auto"/>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ge">
                <wp:posOffset>9933940</wp:posOffset>
              </wp:positionV>
              <wp:extent cx="109220" cy="139700"/>
              <wp:effectExtent l="0" t="0" r="0" b="0"/>
              <wp:wrapNone/>
              <wp:docPr id="1" name="_x0000_s2051"/>
              <wp:cNvGraphicFramePr/>
              <a:graphic xmlns:a="http://schemas.openxmlformats.org/drawingml/2006/main">
                <a:graphicData uri="http://schemas.microsoft.com/office/word/2010/wordprocessingShape">
                  <wps:wsp>
                    <wps:cNvPr id="0" name=""/>
                    <wps:cNvSpPr/>
                    <wps:spPr bwMode="auto">
                      <a:xfrm>
                        <a:off x="0" y="0"/>
                        <a:ext cx="109220" cy="139700"/>
                      </a:xfrm>
                      <a:prstGeom prst="rect">
                        <a:avLst/>
                      </a:prstGeom>
                    </wps:spPr>
                    <wps:txbx>
                      <w:txbxContent>
                        <w:p>
                          <w:pPr>
                            <w:spacing w:line="203" w:lineRule="exact"/>
                            <w:rPr>
                              <w:sz w:val="18"/>
                            </w:rPr>
                          </w:pPr>
                          <w:r>
                            <w:rPr>
                              <w:sz w:val="18"/>
                            </w:rPr>
                          </w:r>
                          <w:r/>
                        </w:p>
                        <w:p>
                          <w:r/>
                          <w:r/>
                        </w:p>
                      </w:txbxContent>
                    </wps:txbx>
                    <wps:bodyPr rot="0" vert="horz" wrap="square" lIns="91440" tIns="45720" rIns="91440" bIns="45720" anchor="t" anchorCtr="0"/>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page;margin-top:782.2pt;mso-position-vertical:absolute;width:8.6pt;height:11.0pt;mso-wrap-distance-left:0.0pt;mso-wrap-distance-top:0.0pt;mso-wrap-distance-right:0.0pt;mso-wrap-distance-bottom:0.0pt;v-text-anchor:top;visibility:visible;" filled="f">
              <v:textbox inset="0,0,0,0">
                <w:txbxContent>
                  <w:p>
                    <w:pPr>
                      <w:spacing w:line="203" w:lineRule="exact"/>
                      <w:rPr>
                        <w:sz w:val="18"/>
                      </w:rPr>
                    </w:pPr>
                    <w:r>
                      <w:rPr>
                        <w:sz w:val="18"/>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spacing w:line="14" w:lineRule="auto"/>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ge">
                <wp:posOffset>9933940</wp:posOffset>
              </wp:positionV>
              <wp:extent cx="109220" cy="139700"/>
              <wp:effectExtent l="0" t="0" r="0" b="0"/>
              <wp:wrapNone/>
              <wp:docPr id="2" name="_x0000_s2071"/>
              <wp:cNvGraphicFramePr/>
              <a:graphic xmlns:a="http://schemas.openxmlformats.org/drawingml/2006/main">
                <a:graphicData uri="http://schemas.microsoft.com/office/word/2010/wordprocessingShape">
                  <wps:wsp>
                    <wps:cNvPr id="0" name=""/>
                    <wps:cNvSpPr/>
                    <wps:spPr bwMode="auto">
                      <a:xfrm>
                        <a:off x="0" y="0"/>
                        <a:ext cx="109220" cy="139700"/>
                      </a:xfrm>
                      <a:prstGeom prst="rect">
                        <a:avLst/>
                      </a:prstGeom>
                    </wps:spPr>
                    <wps:txbx>
                      <w:txbxContent>
                        <w:p>
                          <w:pPr>
                            <w:spacing w:line="203" w:lineRule="exact"/>
                            <w:rPr>
                              <w:sz w:val="18"/>
                            </w:rPr>
                          </w:pPr>
                          <w:r>
                            <w:rPr>
                              <w:sz w:val="18"/>
                            </w:rPr>
                          </w:r>
                          <w:r/>
                        </w:p>
                        <w:p>
                          <w:r/>
                          <w:r/>
                        </w:p>
                      </w:txbxContent>
                    </wps:txbx>
                    <wps:bodyPr rot="0" vert="horz" wrap="square" lIns="91440" tIns="45720" rIns="91440" bIns="45720" anchor="t" anchorCtr="0"/>
                  </wps:wsp>
                </a:graphicData>
              </a:graphic>
            </wp:anchor>
          </w:drawing>
        </mc:Choice>
        <mc:Fallback>
          <w:pict>
            <v:shape id="shape 1" o:spid="_x0000_s1" o:spt="1" type="#_x0000_t1" style="position:absolute;z-index:251661312;o:allowoverlap:true;o:allowincell:true;mso-position-horizontal-relative:margin;mso-position-horizontal:center;mso-position-vertical-relative:page;margin-top:782.2pt;mso-position-vertical:absolute;width:8.6pt;height:11.0pt;mso-wrap-distance-left:0.0pt;mso-wrap-distance-top:0.0pt;mso-wrap-distance-right:0.0pt;mso-wrap-distance-bottom:0.0pt;v-text-anchor:top;visibility:visible;" filled="f">
              <v:textbox inset="0,0,0,0">
                <w:txbxContent>
                  <w:p>
                    <w:pPr>
                      <w:spacing w:line="203" w:lineRule="exact"/>
                      <w:rPr>
                        <w:sz w:val="18"/>
                      </w:rPr>
                    </w:pPr>
                    <w:r>
                      <w:rPr>
                        <w:sz w:val="18"/>
                      </w:r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19"/>
      <w:tabs>
        <w:tab w:val="clear" w:pos="4153"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_x0000_s208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rot="0" vert="horz" wrap="square" lIns="91440" tIns="45720" rIns="91440" bIns="45720" anchor="t" anchorCtr="0"/>
                  </wps:wsp>
                </a:graphicData>
              </a:graphic>
            </wp:anchor>
          </w:drawing>
        </mc:Choice>
        <mc:Fallback>
          <w:pict>
            <v:shape id="shape 3" o:spid="_x0000_s3"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11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19"/>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lear" w:pos="4153" w:leader="none"/>
        <w:tab w:val="clear"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tabs>
        <w:tab w:val="clear" w:pos="4153"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454"/>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305"/>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421"/>
      <w:isLgl w:val="false"/>
      <w:suff w:val="tab"/>
      <w:lvlText w:val="%1"/>
      <w:lvlJc w:val="left"/>
      <w:pPr>
        <w:ind w:left="567" w:hanging="567"/>
        <w:tabs>
          <w:tab w:val="left" w:pos="567" w:leader="none"/>
        </w:tabs>
      </w:pPr>
      <w:rPr>
        <w:rFonts w:hint="eastAsia"/>
      </w:rPr>
    </w:lvl>
    <w:lvl w:ilvl="1">
      <w:start w:val="1"/>
      <w:numFmt w:val="decimal"/>
      <w:pStyle w:val="1253"/>
      <w:isLgl w:val="false"/>
      <w:suff w:val="tab"/>
      <w:lvlText w:val="%1.%2"/>
      <w:lvlJc w:val="left"/>
      <w:pPr>
        <w:ind w:left="567" w:hanging="283"/>
        <w:tabs>
          <w:tab w:val="left" w:pos="1004" w:leader="none"/>
        </w:tabs>
      </w:pPr>
      <w:rPr>
        <w:rFonts w:hint="eastAsia"/>
      </w:rPr>
    </w:lvl>
    <w:lvl w:ilvl="2">
      <w:start w:val="1"/>
      <w:numFmt w:val="decimal"/>
      <w:pStyle w:val="1252"/>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decimal"/>
      <w:pStyle w:val="1388"/>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64"/>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893"/>
    <w:link w:val="884"/>
    <w:uiPriority w:val="9"/>
    <w:rPr>
      <w:rFonts w:ascii="Arial" w:hAnsi="Arial" w:eastAsia="Arial" w:cs="Arial"/>
      <w:sz w:val="40"/>
      <w:szCs w:val="40"/>
    </w:rPr>
  </w:style>
  <w:style w:type="character" w:styleId="849">
    <w:name w:val="Heading 2 Char"/>
    <w:basedOn w:val="893"/>
    <w:link w:val="885"/>
    <w:uiPriority w:val="9"/>
    <w:rPr>
      <w:rFonts w:ascii="Arial" w:hAnsi="Arial" w:eastAsia="Arial" w:cs="Arial"/>
      <w:sz w:val="34"/>
    </w:rPr>
  </w:style>
  <w:style w:type="character" w:styleId="850">
    <w:name w:val="Heading 3 Char"/>
    <w:basedOn w:val="893"/>
    <w:link w:val="886"/>
    <w:uiPriority w:val="9"/>
    <w:rPr>
      <w:rFonts w:ascii="Arial" w:hAnsi="Arial" w:eastAsia="Arial" w:cs="Arial"/>
      <w:sz w:val="30"/>
      <w:szCs w:val="30"/>
    </w:rPr>
  </w:style>
  <w:style w:type="character" w:styleId="851">
    <w:name w:val="Heading 4 Char"/>
    <w:basedOn w:val="893"/>
    <w:link w:val="887"/>
    <w:uiPriority w:val="9"/>
    <w:rPr>
      <w:rFonts w:ascii="Arial" w:hAnsi="Arial" w:eastAsia="Arial" w:cs="Arial"/>
      <w:b/>
      <w:bCs/>
      <w:sz w:val="26"/>
      <w:szCs w:val="26"/>
    </w:rPr>
  </w:style>
  <w:style w:type="character" w:styleId="852">
    <w:name w:val="Heading 5 Char"/>
    <w:basedOn w:val="893"/>
    <w:link w:val="888"/>
    <w:uiPriority w:val="9"/>
    <w:rPr>
      <w:rFonts w:ascii="Arial" w:hAnsi="Arial" w:eastAsia="Arial" w:cs="Arial"/>
      <w:b/>
      <w:bCs/>
      <w:sz w:val="24"/>
      <w:szCs w:val="24"/>
    </w:rPr>
  </w:style>
  <w:style w:type="character" w:styleId="853">
    <w:name w:val="Heading 6 Char"/>
    <w:basedOn w:val="893"/>
    <w:link w:val="889"/>
    <w:uiPriority w:val="9"/>
    <w:rPr>
      <w:rFonts w:ascii="Arial" w:hAnsi="Arial" w:eastAsia="Arial" w:cs="Arial"/>
      <w:b/>
      <w:bCs/>
      <w:sz w:val="22"/>
      <w:szCs w:val="22"/>
    </w:rPr>
  </w:style>
  <w:style w:type="character" w:styleId="854">
    <w:name w:val="Heading 7 Char"/>
    <w:basedOn w:val="893"/>
    <w:link w:val="890"/>
    <w:uiPriority w:val="9"/>
    <w:rPr>
      <w:rFonts w:ascii="Arial" w:hAnsi="Arial" w:eastAsia="Arial" w:cs="Arial"/>
      <w:b/>
      <w:bCs/>
      <w:i/>
      <w:iCs/>
      <w:sz w:val="22"/>
      <w:szCs w:val="22"/>
    </w:rPr>
  </w:style>
  <w:style w:type="character" w:styleId="855">
    <w:name w:val="Heading 8 Char"/>
    <w:basedOn w:val="893"/>
    <w:link w:val="891"/>
    <w:uiPriority w:val="9"/>
    <w:rPr>
      <w:rFonts w:ascii="Arial" w:hAnsi="Arial" w:eastAsia="Arial" w:cs="Arial"/>
      <w:i/>
      <w:iCs/>
      <w:sz w:val="22"/>
      <w:szCs w:val="22"/>
    </w:rPr>
  </w:style>
  <w:style w:type="character" w:styleId="856">
    <w:name w:val="Heading 9 Char"/>
    <w:basedOn w:val="893"/>
    <w:link w:val="892"/>
    <w:uiPriority w:val="9"/>
    <w:rPr>
      <w:rFonts w:ascii="Arial" w:hAnsi="Arial" w:eastAsia="Arial" w:cs="Arial"/>
      <w:i/>
      <w:iCs/>
      <w:sz w:val="21"/>
      <w:szCs w:val="21"/>
    </w:rPr>
  </w:style>
  <w:style w:type="character" w:styleId="857">
    <w:name w:val="Title Char"/>
    <w:basedOn w:val="893"/>
    <w:link w:val="914"/>
    <w:uiPriority w:val="10"/>
    <w:rPr>
      <w:sz w:val="48"/>
      <w:szCs w:val="48"/>
    </w:rPr>
  </w:style>
  <w:style w:type="character" w:styleId="858">
    <w:name w:val="Subtitle Char"/>
    <w:basedOn w:val="893"/>
    <w:link w:val="906"/>
    <w:uiPriority w:val="11"/>
    <w:rPr>
      <w:sz w:val="24"/>
      <w:szCs w:val="24"/>
    </w:rPr>
  </w:style>
  <w:style w:type="character" w:styleId="859">
    <w:name w:val="Quote Char"/>
    <w:link w:val="930"/>
    <w:uiPriority w:val="29"/>
    <w:rPr>
      <w:i/>
    </w:rPr>
  </w:style>
  <w:style w:type="character" w:styleId="860">
    <w:name w:val="Intense Quote Char"/>
    <w:link w:val="932"/>
    <w:uiPriority w:val="30"/>
    <w:rPr>
      <w:i/>
    </w:rPr>
  </w:style>
  <w:style w:type="table" w:styleId="861">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8">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3">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0">
    <w:name w:val="Footnote Text Char"/>
    <w:link w:val="907"/>
    <w:uiPriority w:val="99"/>
    <w:rPr>
      <w:sz w:val="18"/>
    </w:rPr>
  </w:style>
  <w:style w:type="character" w:styleId="881">
    <w:name w:val="Endnote Text Char"/>
    <w:link w:val="901"/>
    <w:uiPriority w:val="99"/>
    <w:rPr>
      <w:sz w:val="20"/>
    </w:rPr>
  </w:style>
  <w:style w:type="paragraph" w:styleId="882">
    <w:name w:val="TOC Heading"/>
    <w:uiPriority w:val="39"/>
    <w:unhideWhenUsed/>
  </w:style>
  <w:style w:type="paragraph" w:styleId="883" w:default="1">
    <w:name w:val="Normal"/>
    <w:uiPriority w:val="0"/>
    <w:qFormat/>
    <w:rPr>
      <w:rFonts w:ascii="Calibri" w:hAnsi="Calibri" w:eastAsia="Calibri" w:cs="Times New Roman"/>
      <w:lang w:val="zh-CN" w:eastAsia="zh-CN" w:bidi="ar-SA"/>
    </w:rPr>
  </w:style>
  <w:style w:type="paragraph" w:styleId="884">
    <w:name w:val="Heading 1"/>
    <w:basedOn w:val="883"/>
    <w:next w:val="883"/>
    <w:link w:val="919"/>
    <w:uiPriority w:val="9"/>
    <w:qFormat/>
    <w:pPr>
      <w:keepLines/>
      <w:keepNext/>
      <w:spacing w:before="480" w:after="200"/>
      <w:outlineLvl w:val="0"/>
    </w:pPr>
    <w:rPr>
      <w:rFonts w:ascii="Arial" w:hAnsi="Arial" w:eastAsia="Arial" w:cs="Arial"/>
      <w:sz w:val="40"/>
      <w:szCs w:val="40"/>
    </w:rPr>
  </w:style>
  <w:style w:type="paragraph" w:styleId="885">
    <w:name w:val="Heading 2"/>
    <w:basedOn w:val="883"/>
    <w:next w:val="883"/>
    <w:link w:val="920"/>
    <w:uiPriority w:val="9"/>
    <w:unhideWhenUsed/>
    <w:qFormat/>
    <w:pPr>
      <w:keepLines/>
      <w:keepNext/>
      <w:spacing w:before="360" w:after="200"/>
      <w:outlineLvl w:val="1"/>
    </w:pPr>
    <w:rPr>
      <w:rFonts w:ascii="Arial" w:hAnsi="Arial" w:eastAsia="Arial" w:cs="Arial"/>
      <w:sz w:val="34"/>
    </w:rPr>
  </w:style>
  <w:style w:type="paragraph" w:styleId="886">
    <w:name w:val="Heading 3"/>
    <w:basedOn w:val="883"/>
    <w:next w:val="883"/>
    <w:link w:val="921"/>
    <w:uiPriority w:val="9"/>
    <w:unhideWhenUsed/>
    <w:qFormat/>
    <w:pPr>
      <w:keepLines/>
      <w:keepNext/>
      <w:spacing w:before="320" w:after="200"/>
      <w:outlineLvl w:val="2"/>
    </w:pPr>
    <w:rPr>
      <w:rFonts w:ascii="Arial" w:hAnsi="Arial" w:eastAsia="Arial" w:cs="Arial"/>
      <w:sz w:val="30"/>
      <w:szCs w:val="30"/>
    </w:rPr>
  </w:style>
  <w:style w:type="paragraph" w:styleId="887">
    <w:name w:val="Heading 4"/>
    <w:basedOn w:val="883"/>
    <w:next w:val="883"/>
    <w:link w:val="922"/>
    <w:uiPriority w:val="9"/>
    <w:unhideWhenUsed/>
    <w:qFormat/>
    <w:pPr>
      <w:keepLines/>
      <w:keepNext/>
      <w:spacing w:before="320" w:after="200"/>
      <w:outlineLvl w:val="3"/>
    </w:pPr>
    <w:rPr>
      <w:rFonts w:ascii="Arial" w:hAnsi="Arial" w:eastAsia="Arial" w:cs="Arial"/>
      <w:b/>
      <w:bCs/>
      <w:sz w:val="26"/>
      <w:szCs w:val="26"/>
    </w:rPr>
  </w:style>
  <w:style w:type="paragraph" w:styleId="888">
    <w:name w:val="Heading 5"/>
    <w:basedOn w:val="883"/>
    <w:next w:val="883"/>
    <w:link w:val="923"/>
    <w:uiPriority w:val="9"/>
    <w:unhideWhenUsed/>
    <w:qFormat/>
    <w:pPr>
      <w:keepLines/>
      <w:keepNext/>
      <w:spacing w:before="320" w:after="200"/>
      <w:outlineLvl w:val="4"/>
    </w:pPr>
    <w:rPr>
      <w:rFonts w:ascii="Arial" w:hAnsi="Arial" w:eastAsia="Arial" w:cs="Arial"/>
      <w:b/>
      <w:bCs/>
      <w:sz w:val="24"/>
      <w:szCs w:val="24"/>
    </w:rPr>
  </w:style>
  <w:style w:type="paragraph" w:styleId="889">
    <w:name w:val="Heading 6"/>
    <w:basedOn w:val="883"/>
    <w:next w:val="883"/>
    <w:link w:val="924"/>
    <w:uiPriority w:val="9"/>
    <w:unhideWhenUsed/>
    <w:qFormat/>
    <w:pPr>
      <w:keepLines/>
      <w:keepNext/>
      <w:spacing w:before="320" w:after="200"/>
      <w:outlineLvl w:val="5"/>
    </w:pPr>
    <w:rPr>
      <w:rFonts w:ascii="Arial" w:hAnsi="Arial" w:eastAsia="Arial" w:cs="Arial"/>
      <w:b/>
      <w:bCs/>
      <w:sz w:val="22"/>
      <w:szCs w:val="22"/>
    </w:rPr>
  </w:style>
  <w:style w:type="paragraph" w:styleId="890">
    <w:name w:val="Heading 7"/>
    <w:basedOn w:val="883"/>
    <w:next w:val="883"/>
    <w:link w:val="925"/>
    <w:uiPriority w:val="9"/>
    <w:unhideWhenUsed/>
    <w:qFormat/>
    <w:pPr>
      <w:keepLines/>
      <w:keepNext/>
      <w:spacing w:before="320" w:after="200"/>
      <w:outlineLvl w:val="6"/>
    </w:pPr>
    <w:rPr>
      <w:rFonts w:ascii="Arial" w:hAnsi="Arial" w:eastAsia="Arial" w:cs="Arial"/>
      <w:b/>
      <w:bCs/>
      <w:i/>
      <w:iCs/>
      <w:sz w:val="22"/>
      <w:szCs w:val="22"/>
    </w:rPr>
  </w:style>
  <w:style w:type="paragraph" w:styleId="891">
    <w:name w:val="Heading 8"/>
    <w:basedOn w:val="883"/>
    <w:next w:val="883"/>
    <w:link w:val="926"/>
    <w:uiPriority w:val="9"/>
    <w:unhideWhenUsed/>
    <w:qFormat/>
    <w:pPr>
      <w:keepLines/>
      <w:keepNext/>
      <w:spacing w:before="320" w:after="200"/>
      <w:outlineLvl w:val="7"/>
    </w:pPr>
    <w:rPr>
      <w:rFonts w:ascii="Arial" w:hAnsi="Arial" w:eastAsia="Arial" w:cs="Arial"/>
      <w:i/>
      <w:iCs/>
      <w:sz w:val="22"/>
      <w:szCs w:val="22"/>
    </w:rPr>
  </w:style>
  <w:style w:type="paragraph" w:styleId="892">
    <w:name w:val="Heading 9"/>
    <w:basedOn w:val="883"/>
    <w:next w:val="883"/>
    <w:link w:val="927"/>
    <w:uiPriority w:val="9"/>
    <w:unhideWhenUsed/>
    <w:qFormat/>
    <w:pPr>
      <w:keepLines/>
      <w:keepNext/>
      <w:spacing w:before="320" w:after="200"/>
      <w:outlineLvl w:val="8"/>
    </w:pPr>
    <w:rPr>
      <w:rFonts w:ascii="Arial" w:hAnsi="Arial" w:eastAsia="Arial" w:cs="Arial"/>
      <w:i/>
      <w:iCs/>
      <w:sz w:val="21"/>
      <w:szCs w:val="21"/>
    </w:rPr>
  </w:style>
  <w:style w:type="character" w:styleId="893" w:default="1">
    <w:name w:val="Default Paragraph Font"/>
    <w:uiPriority w:val="1"/>
    <w:unhideWhenUsed/>
    <w:qFormat/>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name w:val="toc 7"/>
    <w:basedOn w:val="883"/>
    <w:next w:val="883"/>
    <w:uiPriority w:val="39"/>
    <w:unhideWhenUsed/>
    <w:qFormat/>
    <w:pPr>
      <w:ind w:left="1701"/>
      <w:spacing w:after="57"/>
    </w:pPr>
  </w:style>
  <w:style w:type="paragraph" w:styleId="896">
    <w:name w:val="Normal Indent"/>
    <w:basedOn w:val="883"/>
    <w:next w:val="883"/>
    <w:link w:val="1188"/>
    <w:uiPriority w:val="0"/>
    <w:qFormat/>
    <w:pPr>
      <w:ind w:firstLine="420"/>
    </w:pPr>
  </w:style>
  <w:style w:type="paragraph" w:styleId="897">
    <w:name w:val="Caption"/>
    <w:basedOn w:val="883"/>
    <w:next w:val="8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8">
    <w:name w:val="toc 5"/>
    <w:basedOn w:val="883"/>
    <w:next w:val="883"/>
    <w:uiPriority w:val="39"/>
    <w:unhideWhenUsed/>
    <w:qFormat/>
    <w:pPr>
      <w:ind w:left="1134"/>
      <w:spacing w:after="57"/>
    </w:pPr>
  </w:style>
  <w:style w:type="paragraph" w:styleId="899">
    <w:name w:val="toc 3"/>
    <w:basedOn w:val="883"/>
    <w:next w:val="883"/>
    <w:uiPriority w:val="39"/>
    <w:unhideWhenUsed/>
    <w:qFormat/>
    <w:pPr>
      <w:ind w:left="567"/>
      <w:spacing w:after="57"/>
    </w:pPr>
  </w:style>
  <w:style w:type="paragraph" w:styleId="900">
    <w:name w:val="toc 8"/>
    <w:basedOn w:val="883"/>
    <w:next w:val="883"/>
    <w:uiPriority w:val="39"/>
    <w:unhideWhenUsed/>
    <w:qFormat/>
    <w:pPr>
      <w:ind w:left="1984"/>
      <w:spacing w:after="57"/>
    </w:pPr>
  </w:style>
  <w:style w:type="paragraph" w:styleId="901">
    <w:name w:val="endnote text"/>
    <w:basedOn w:val="883"/>
    <w:link w:val="1063"/>
    <w:uiPriority w:val="99"/>
    <w:semiHidden/>
    <w:unhideWhenUsed/>
    <w:qFormat/>
  </w:style>
  <w:style w:type="paragraph" w:styleId="902">
    <w:name w:val="Footer"/>
    <w:basedOn w:val="883"/>
    <w:uiPriority w:val="0"/>
    <w:qFormat/>
    <w:pPr>
      <w:tabs>
        <w:tab w:val="center" w:pos="4153" w:leader="none"/>
        <w:tab w:val="right" w:pos="8306" w:leader="none"/>
      </w:tabs>
    </w:pPr>
    <w:rPr>
      <w:sz w:val="18"/>
    </w:rPr>
  </w:style>
  <w:style w:type="paragraph" w:styleId="903">
    <w:name w:val="Header"/>
    <w:basedOn w:val="883"/>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04">
    <w:name w:val="toc 1"/>
    <w:basedOn w:val="883"/>
    <w:next w:val="883"/>
    <w:uiPriority w:val="0"/>
    <w:qFormat/>
  </w:style>
  <w:style w:type="paragraph" w:styleId="905">
    <w:name w:val="toc 4"/>
    <w:basedOn w:val="883"/>
    <w:next w:val="883"/>
    <w:uiPriority w:val="39"/>
    <w:unhideWhenUsed/>
    <w:qFormat/>
    <w:pPr>
      <w:ind w:left="850"/>
      <w:spacing w:after="57"/>
    </w:pPr>
  </w:style>
  <w:style w:type="paragraph" w:styleId="906">
    <w:name w:val="Subtitle"/>
    <w:basedOn w:val="883"/>
    <w:next w:val="883"/>
    <w:link w:val="929"/>
    <w:uiPriority w:val="11"/>
    <w:qFormat/>
    <w:pPr>
      <w:spacing w:before="200" w:after="200"/>
    </w:pPr>
    <w:rPr>
      <w:sz w:val="24"/>
      <w:szCs w:val="24"/>
    </w:rPr>
  </w:style>
  <w:style w:type="paragraph" w:styleId="907">
    <w:name w:val="footnote text"/>
    <w:basedOn w:val="883"/>
    <w:link w:val="1062"/>
    <w:uiPriority w:val="99"/>
    <w:semiHidden/>
    <w:unhideWhenUsed/>
    <w:qFormat/>
    <w:pPr>
      <w:spacing w:after="40"/>
    </w:pPr>
    <w:rPr>
      <w:sz w:val="18"/>
    </w:rPr>
  </w:style>
  <w:style w:type="paragraph" w:styleId="908">
    <w:name w:val="toc 6"/>
    <w:basedOn w:val="883"/>
    <w:next w:val="883"/>
    <w:uiPriority w:val="39"/>
    <w:unhideWhenUsed/>
    <w:qFormat/>
    <w:pPr>
      <w:ind w:left="1417"/>
      <w:spacing w:after="57"/>
    </w:pPr>
  </w:style>
  <w:style w:type="paragraph" w:styleId="909">
    <w:name w:val="table of figures"/>
    <w:basedOn w:val="883"/>
    <w:next w:val="883"/>
    <w:uiPriority w:val="99"/>
    <w:unhideWhenUsed/>
    <w:qFormat/>
  </w:style>
  <w:style w:type="paragraph" w:styleId="910">
    <w:name w:val="toc 2"/>
    <w:basedOn w:val="883"/>
    <w:next w:val="883"/>
    <w:uiPriority w:val="39"/>
    <w:unhideWhenUsed/>
    <w:qFormat/>
    <w:pPr>
      <w:ind w:left="283"/>
      <w:spacing w:after="57"/>
    </w:pPr>
  </w:style>
  <w:style w:type="paragraph" w:styleId="911">
    <w:name w:val="toc 9"/>
    <w:basedOn w:val="883"/>
    <w:next w:val="883"/>
    <w:uiPriority w:val="39"/>
    <w:unhideWhenUsed/>
    <w:qFormat/>
    <w:pPr>
      <w:ind w:left="2268"/>
      <w:spacing w:after="57"/>
    </w:pPr>
  </w:style>
  <w:style w:type="paragraph" w:styleId="912">
    <w:name w:val="Body Text 2"/>
    <w:basedOn w:val="883"/>
    <w:uiPriority w:val="0"/>
    <w:qFormat/>
    <w:pPr>
      <w:ind w:left="720" w:hanging="720"/>
    </w:pPr>
    <w:rPr>
      <w:sz w:val="24"/>
      <w:lang w:val="en-GB"/>
    </w:rPr>
  </w:style>
  <w:style w:type="paragraph" w:styleId="913">
    <w:name w:val="Normal (Web)"/>
    <w:basedOn w:val="883"/>
    <w:uiPriority w:val="0"/>
    <w:qFormat/>
    <w:pPr>
      <w:spacing w:before="100" w:beforeAutospacing="1" w:after="100" w:afterAutospacing="1"/>
    </w:pPr>
    <w:rPr>
      <w:rFonts w:ascii="Arial" w:hAnsi="Arial" w:eastAsia="Arial Unicode MS" w:cs="Arial"/>
      <w:sz w:val="24"/>
      <w:szCs w:val="24"/>
    </w:rPr>
  </w:style>
  <w:style w:type="paragraph" w:styleId="914">
    <w:name w:val="Title"/>
    <w:basedOn w:val="883"/>
    <w:next w:val="883"/>
    <w:link w:val="928"/>
    <w:uiPriority w:val="10"/>
    <w:qFormat/>
    <w:pPr>
      <w:contextualSpacing/>
      <w:spacing w:before="300" w:after="200"/>
    </w:pPr>
    <w:rPr>
      <w:sz w:val="48"/>
      <w:szCs w:val="48"/>
    </w:rPr>
  </w:style>
  <w:style w:type="table" w:styleId="915">
    <w:name w:val="Table Grid"/>
    <w:basedOn w:val="89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6">
    <w:name w:val="endnote reference"/>
    <w:basedOn w:val="893"/>
    <w:uiPriority w:val="99"/>
    <w:semiHidden/>
    <w:unhideWhenUsed/>
    <w:qFormat/>
    <w:rPr>
      <w:vertAlign w:val="superscript"/>
    </w:rPr>
  </w:style>
  <w:style w:type="character" w:styleId="917">
    <w:name w:val="Hyperlink"/>
    <w:basedOn w:val="893"/>
    <w:uiPriority w:val="99"/>
    <w:unhideWhenUsed/>
    <w:qFormat/>
    <w:rPr>
      <w:color w:val="0000ff" w:themeColor="hyperlink"/>
      <w:u w:val="single"/>
      <w14:textFill>
        <w14:solidFill>
          <w14:schemeClr w14:val="hlink"/>
        </w14:solidFill>
      </w14:textFill>
    </w:rPr>
  </w:style>
  <w:style w:type="character" w:styleId="918">
    <w:name w:val="footnote reference"/>
    <w:basedOn w:val="893"/>
    <w:uiPriority w:val="99"/>
    <w:unhideWhenUsed/>
    <w:qFormat/>
    <w:rPr>
      <w:vertAlign w:val="superscript"/>
    </w:rPr>
  </w:style>
  <w:style w:type="character" w:styleId="919" w:customStyle="1">
    <w:name w:val="标题 1 字符"/>
    <w:basedOn w:val="893"/>
    <w:link w:val="884"/>
    <w:uiPriority w:val="9"/>
    <w:qFormat/>
    <w:rPr>
      <w:rFonts w:ascii="Arial" w:hAnsi="Arial" w:eastAsia="Arial" w:cs="Arial"/>
      <w:sz w:val="40"/>
      <w:szCs w:val="40"/>
    </w:rPr>
  </w:style>
  <w:style w:type="character" w:styleId="920" w:customStyle="1">
    <w:name w:val="标题 2 字符"/>
    <w:basedOn w:val="893"/>
    <w:link w:val="885"/>
    <w:uiPriority w:val="9"/>
    <w:qFormat/>
    <w:rPr>
      <w:rFonts w:ascii="Arial" w:hAnsi="Arial" w:eastAsia="Arial" w:cs="Arial"/>
      <w:sz w:val="34"/>
    </w:rPr>
  </w:style>
  <w:style w:type="character" w:styleId="921" w:customStyle="1">
    <w:name w:val="标题 3 字符"/>
    <w:basedOn w:val="893"/>
    <w:link w:val="886"/>
    <w:uiPriority w:val="9"/>
    <w:qFormat/>
    <w:rPr>
      <w:rFonts w:ascii="Arial" w:hAnsi="Arial" w:eastAsia="Arial" w:cs="Arial"/>
      <w:sz w:val="30"/>
      <w:szCs w:val="30"/>
    </w:rPr>
  </w:style>
  <w:style w:type="character" w:styleId="922" w:customStyle="1">
    <w:name w:val="标题 4 字符"/>
    <w:basedOn w:val="893"/>
    <w:link w:val="887"/>
    <w:uiPriority w:val="9"/>
    <w:qFormat/>
    <w:rPr>
      <w:rFonts w:ascii="Arial" w:hAnsi="Arial" w:eastAsia="Arial" w:cs="Arial"/>
      <w:b/>
      <w:bCs/>
      <w:sz w:val="26"/>
      <w:szCs w:val="26"/>
    </w:rPr>
  </w:style>
  <w:style w:type="character" w:styleId="923" w:customStyle="1">
    <w:name w:val="标题 5 字符"/>
    <w:basedOn w:val="893"/>
    <w:link w:val="888"/>
    <w:uiPriority w:val="9"/>
    <w:qFormat/>
    <w:rPr>
      <w:rFonts w:ascii="Arial" w:hAnsi="Arial" w:eastAsia="Arial" w:cs="Arial"/>
      <w:b/>
      <w:bCs/>
      <w:sz w:val="24"/>
      <w:szCs w:val="24"/>
    </w:rPr>
  </w:style>
  <w:style w:type="character" w:styleId="924" w:customStyle="1">
    <w:name w:val="标题 6 字符"/>
    <w:basedOn w:val="893"/>
    <w:link w:val="889"/>
    <w:uiPriority w:val="9"/>
    <w:qFormat/>
    <w:rPr>
      <w:rFonts w:ascii="Arial" w:hAnsi="Arial" w:eastAsia="Arial" w:cs="Arial"/>
      <w:b/>
      <w:bCs/>
      <w:sz w:val="22"/>
      <w:szCs w:val="22"/>
    </w:rPr>
  </w:style>
  <w:style w:type="character" w:styleId="925" w:customStyle="1">
    <w:name w:val="标题 7 字符"/>
    <w:basedOn w:val="893"/>
    <w:link w:val="890"/>
    <w:uiPriority w:val="9"/>
    <w:qFormat/>
    <w:rPr>
      <w:rFonts w:ascii="Arial" w:hAnsi="Arial" w:eastAsia="Arial" w:cs="Arial"/>
      <w:b/>
      <w:bCs/>
      <w:i/>
      <w:iCs/>
      <w:sz w:val="22"/>
      <w:szCs w:val="22"/>
    </w:rPr>
  </w:style>
  <w:style w:type="character" w:styleId="926" w:customStyle="1">
    <w:name w:val="标题 8 字符"/>
    <w:basedOn w:val="893"/>
    <w:link w:val="891"/>
    <w:uiPriority w:val="9"/>
    <w:qFormat/>
    <w:rPr>
      <w:rFonts w:ascii="Arial" w:hAnsi="Arial" w:eastAsia="Arial" w:cs="Arial"/>
      <w:i/>
      <w:iCs/>
      <w:sz w:val="22"/>
      <w:szCs w:val="22"/>
    </w:rPr>
  </w:style>
  <w:style w:type="character" w:styleId="927" w:customStyle="1">
    <w:name w:val="标题 9 字符"/>
    <w:basedOn w:val="893"/>
    <w:link w:val="892"/>
    <w:uiPriority w:val="9"/>
    <w:qFormat/>
    <w:rPr>
      <w:rFonts w:ascii="Arial" w:hAnsi="Arial" w:eastAsia="Arial" w:cs="Arial"/>
      <w:i/>
      <w:iCs/>
      <w:sz w:val="21"/>
      <w:szCs w:val="21"/>
    </w:rPr>
  </w:style>
  <w:style w:type="character" w:styleId="928" w:customStyle="1">
    <w:name w:val="标题 字符"/>
    <w:basedOn w:val="893"/>
    <w:link w:val="914"/>
    <w:uiPriority w:val="10"/>
    <w:qFormat/>
    <w:rPr>
      <w:sz w:val="48"/>
      <w:szCs w:val="48"/>
    </w:rPr>
  </w:style>
  <w:style w:type="character" w:styleId="929" w:customStyle="1">
    <w:name w:val="副标题 字符"/>
    <w:basedOn w:val="893"/>
    <w:link w:val="906"/>
    <w:uiPriority w:val="11"/>
    <w:qFormat/>
    <w:rPr>
      <w:sz w:val="24"/>
      <w:szCs w:val="24"/>
    </w:rPr>
  </w:style>
  <w:style w:type="paragraph" w:styleId="930">
    <w:name w:val="Quote"/>
    <w:basedOn w:val="883"/>
    <w:next w:val="883"/>
    <w:link w:val="931"/>
    <w:uiPriority w:val="29"/>
    <w:qFormat/>
    <w:pPr>
      <w:ind w:left="720" w:right="720"/>
    </w:pPr>
    <w:rPr>
      <w:i/>
    </w:rPr>
  </w:style>
  <w:style w:type="character" w:styleId="931" w:customStyle="1">
    <w:name w:val="引用 字符"/>
    <w:link w:val="930"/>
    <w:uiPriority w:val="29"/>
    <w:qFormat/>
    <w:rPr>
      <w:i/>
    </w:rPr>
  </w:style>
  <w:style w:type="paragraph" w:styleId="932">
    <w:name w:val="Intense Quote"/>
    <w:basedOn w:val="883"/>
    <w:next w:val="883"/>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明显引用 字符"/>
    <w:link w:val="932"/>
    <w:uiPriority w:val="30"/>
    <w:qFormat/>
    <w:rPr>
      <w:i/>
    </w:rPr>
  </w:style>
  <w:style w:type="character" w:styleId="934" w:customStyle="1">
    <w:name w:val="Header Char"/>
    <w:basedOn w:val="893"/>
    <w:uiPriority w:val="99"/>
    <w:qFormat/>
  </w:style>
  <w:style w:type="character" w:styleId="935" w:customStyle="1">
    <w:name w:val="Footer Char"/>
    <w:basedOn w:val="893"/>
    <w:uiPriority w:val="99"/>
    <w:qFormat/>
  </w:style>
  <w:style w:type="character" w:styleId="936" w:customStyle="1">
    <w:name w:val="Caption Char"/>
    <w:uiPriority w:val="99"/>
    <w:qFormat/>
  </w:style>
  <w:style w:type="table" w:styleId="937" w:customStyle="1">
    <w:name w:val="Table Grid Light"/>
    <w:basedOn w:val="8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8" w:customStyle="1">
    <w:name w:val="无格式表格 11"/>
    <w:basedOn w:val="8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21"/>
    <w:basedOn w:val="8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0" w:customStyle="1">
    <w:name w:val="无格式表格 31"/>
    <w:basedOn w:val="8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1" w:customStyle="1">
    <w:name w:val="无格式表格 41"/>
    <w:basedOn w:val="8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2" w:customStyle="1">
    <w:name w:val="无格式表格 51"/>
    <w:basedOn w:val="8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3" w:customStyle="1">
    <w:name w:val="网格表 1 浅色1"/>
    <w:basedOn w:val="8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1"/>
    <w:basedOn w:val="89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2"/>
    <w:basedOn w:val="89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3"/>
    <w:basedOn w:val="89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4"/>
    <w:basedOn w:val="89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5"/>
    <w:basedOn w:val="89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6"/>
    <w:basedOn w:val="89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0" w:customStyle="1">
    <w:name w:val="网格表 21"/>
    <w:basedOn w:val="8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1" w:customStyle="1">
    <w:name w:val="Grid Table 2 - Accent 1"/>
    <w:basedOn w:val="89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2" w:customStyle="1">
    <w:name w:val="Grid Table 2 - Accent 2"/>
    <w:basedOn w:val="89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Grid Table 2 - Accent 3"/>
    <w:basedOn w:val="89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4" w:customStyle="1">
    <w:name w:val="Grid Table 2 - Accent 4"/>
    <w:basedOn w:val="89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Grid Table 2 - Accent 5"/>
    <w:basedOn w:val="89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6" w:customStyle="1">
    <w:name w:val="Grid Table 2 - Accent 6"/>
    <w:basedOn w:val="89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7" w:customStyle="1">
    <w:name w:val="网格表 31"/>
    <w:basedOn w:val="8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1"/>
    <w:basedOn w:val="89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2"/>
    <w:basedOn w:val="89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3"/>
    <w:basedOn w:val="89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4"/>
    <w:basedOn w:val="89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5"/>
    <w:basedOn w:val="89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6"/>
    <w:basedOn w:val="89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网格表 41"/>
    <w:basedOn w:val="8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5" w:customStyle="1">
    <w:name w:val="Grid Table 4 - Accent 1"/>
    <w:basedOn w:val="89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6" w:customStyle="1">
    <w:name w:val="Grid Table 4 - Accent 2"/>
    <w:basedOn w:val="89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7" w:customStyle="1">
    <w:name w:val="Grid Table 4 - Accent 3"/>
    <w:basedOn w:val="89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8" w:customStyle="1">
    <w:name w:val="Grid Table 4 - Accent 4"/>
    <w:basedOn w:val="89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9" w:customStyle="1">
    <w:name w:val="Grid Table 4 - Accent 5"/>
    <w:basedOn w:val="89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0" w:customStyle="1">
    <w:name w:val="Grid Table 4 - Accent 6"/>
    <w:basedOn w:val="89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1" w:customStyle="1">
    <w:name w:val="网格表 5 深色1"/>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Grid Table 5 Dark- Accent 1"/>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3" w:customStyle="1">
    <w:name w:val="Grid Table 5 Dark - Accent 2"/>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4" w:customStyle="1">
    <w:name w:val="Grid Table 5 Dark - Accent 3"/>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5" w:customStyle="1">
    <w:name w:val="Grid Table 5 Dark- Accent 4"/>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6" w:customStyle="1">
    <w:name w:val="Grid Table 5 Dark - Accent 5"/>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7" w:customStyle="1">
    <w:name w:val="Grid Table 5 Dark - Accent 6"/>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8" w:customStyle="1">
    <w:name w:val="网格表 6 彩色1"/>
    <w:basedOn w:val="8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9" w:customStyle="1">
    <w:name w:val="Grid Table 6 Colorful - Accent 1"/>
    <w:basedOn w:val="89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0" w:customStyle="1">
    <w:name w:val="Grid Table 6 Colorful - Accent 2"/>
    <w:basedOn w:val="89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1" w:customStyle="1">
    <w:name w:val="Grid Table 6 Colorful - Accent 3"/>
    <w:basedOn w:val="89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2" w:customStyle="1">
    <w:name w:val="Grid Table 6 Colorful - Accent 4"/>
    <w:basedOn w:val="89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3" w:customStyle="1">
    <w:name w:val="Grid Table 6 Colorful - Accent 5"/>
    <w:basedOn w:val="89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Grid Table 6 Colorful - Accent 6"/>
    <w:basedOn w:val="89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5" w:customStyle="1">
    <w:name w:val="网格表 7 彩色1"/>
    <w:basedOn w:val="8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Grid Table 7 Colorful - Accent 1"/>
    <w:basedOn w:val="89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7" w:customStyle="1">
    <w:name w:val="Grid Table 7 Colorful - Accent 2"/>
    <w:basedOn w:val="89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Grid Table 7 Colorful - Accent 3"/>
    <w:basedOn w:val="89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9" w:customStyle="1">
    <w:name w:val="Grid Table 7 Colorful - Accent 4"/>
    <w:basedOn w:val="89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Grid Table 7 Colorful - Accent 5"/>
    <w:basedOn w:val="89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1" w:customStyle="1">
    <w:name w:val="Grid Table 7 Colorful - Accent 6"/>
    <w:basedOn w:val="89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2" w:customStyle="1">
    <w:name w:val="清单表 1 浅色1"/>
    <w:basedOn w:val="89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3" w:customStyle="1">
    <w:name w:val="List Table 1 Light - Accent 1"/>
    <w:basedOn w:val="89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4" w:customStyle="1">
    <w:name w:val="List Table 1 Light - Accent 2"/>
    <w:basedOn w:val="89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5" w:customStyle="1">
    <w:name w:val="List Table 1 Light - Accent 3"/>
    <w:basedOn w:val="89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6" w:customStyle="1">
    <w:name w:val="List Table 1 Light - Accent 4"/>
    <w:basedOn w:val="89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7" w:customStyle="1">
    <w:name w:val="List Table 1 Light - Accent 5"/>
    <w:basedOn w:val="89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8" w:customStyle="1">
    <w:name w:val="List Table 1 Light - Accent 6"/>
    <w:basedOn w:val="89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9" w:customStyle="1">
    <w:name w:val="清单表 21"/>
    <w:basedOn w:val="8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0" w:customStyle="1">
    <w:name w:val="List Table 2 - Accent 1"/>
    <w:basedOn w:val="89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1" w:customStyle="1">
    <w:name w:val="List Table 2 - Accent 2"/>
    <w:basedOn w:val="89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2" w:customStyle="1">
    <w:name w:val="List Table 2 - Accent 3"/>
    <w:basedOn w:val="89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3" w:customStyle="1">
    <w:name w:val="List Table 2 - Accent 4"/>
    <w:basedOn w:val="89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4" w:customStyle="1">
    <w:name w:val="List Table 2 - Accent 5"/>
    <w:basedOn w:val="89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5" w:customStyle="1">
    <w:name w:val="List Table 2 - Accent 6"/>
    <w:basedOn w:val="89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6" w:customStyle="1">
    <w:name w:val="清单表 31"/>
    <w:basedOn w:val="8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3 - Accent 1"/>
    <w:basedOn w:val="89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3 - Accent 2"/>
    <w:basedOn w:val="89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9" w:customStyle="1">
    <w:name w:val="List Table 3 - Accent 3"/>
    <w:basedOn w:val="89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0" w:customStyle="1">
    <w:name w:val="List Table 3 - Accent 4"/>
    <w:basedOn w:val="89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1" w:customStyle="1">
    <w:name w:val="List Table 3 - Accent 5"/>
    <w:basedOn w:val="89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2" w:customStyle="1">
    <w:name w:val="List Table 3 - Accent 6"/>
    <w:basedOn w:val="89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3" w:customStyle="1">
    <w:name w:val="清单表 41"/>
    <w:basedOn w:val="8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List Table 4 - Accent 1"/>
    <w:basedOn w:val="89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5" w:customStyle="1">
    <w:name w:val="List Table 4 - Accent 2"/>
    <w:basedOn w:val="89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6" w:customStyle="1">
    <w:name w:val="List Table 4 - Accent 3"/>
    <w:basedOn w:val="89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7" w:customStyle="1">
    <w:name w:val="List Table 4 - Accent 4"/>
    <w:basedOn w:val="89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8" w:customStyle="1">
    <w:name w:val="List Table 4 - Accent 5"/>
    <w:basedOn w:val="89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9" w:customStyle="1">
    <w:name w:val="List Table 4 - Accent 6"/>
    <w:basedOn w:val="89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0" w:customStyle="1">
    <w:name w:val="清单表 5 深色1"/>
    <w:basedOn w:val="8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1"/>
    <w:basedOn w:val="89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2"/>
    <w:basedOn w:val="89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3"/>
    <w:basedOn w:val="89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4"/>
    <w:basedOn w:val="89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5"/>
    <w:basedOn w:val="89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6"/>
    <w:basedOn w:val="89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清单表 6 彩色1"/>
    <w:basedOn w:val="89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8" w:customStyle="1">
    <w:name w:val="List Table 6 Colorful - Accent 1"/>
    <w:basedOn w:val="89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9" w:customStyle="1">
    <w:name w:val="List Table 6 Colorful - Accent 2"/>
    <w:basedOn w:val="89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0" w:customStyle="1">
    <w:name w:val="List Table 6 Colorful - Accent 3"/>
    <w:basedOn w:val="89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1" w:customStyle="1">
    <w:name w:val="List Table 6 Colorful - Accent 4"/>
    <w:basedOn w:val="89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2" w:customStyle="1">
    <w:name w:val="List Table 6 Colorful - Accent 5"/>
    <w:basedOn w:val="89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3" w:customStyle="1">
    <w:name w:val="List Table 6 Colorful - Accent 6"/>
    <w:basedOn w:val="89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4" w:customStyle="1">
    <w:name w:val="清单表 7 彩色1"/>
    <w:basedOn w:val="89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List Table 7 Colorful - Accent 1"/>
    <w:basedOn w:val="89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6" w:customStyle="1">
    <w:name w:val="List Table 7 Colorful - Accent 2"/>
    <w:basedOn w:val="89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7" w:customStyle="1">
    <w:name w:val="List Table 7 Colorful - Accent 3"/>
    <w:basedOn w:val="89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8" w:customStyle="1">
    <w:name w:val="List Table 7 Colorful - Accent 4"/>
    <w:basedOn w:val="89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List Table 7 Colorful - Accent 5"/>
    <w:basedOn w:val="89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0" w:customStyle="1">
    <w:name w:val="List Table 7 Colorful - Accent 6"/>
    <w:basedOn w:val="89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1" w:customStyle="1">
    <w:name w:val="Lined - Accent"/>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Lined - Accent 1"/>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Lined - Accent 2"/>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Lined - Accent 3"/>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Lined - Accent 4"/>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Lined - Accent 5"/>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Lined - Accent 6"/>
    <w:basedOn w:val="8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amp; Lined - Accent"/>
    <w:basedOn w:val="89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9" w:customStyle="1">
    <w:name w:val="Bordered &amp; Lined - Accent 1"/>
    <w:basedOn w:val="89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0" w:customStyle="1">
    <w:name w:val="Bordered &amp; Lined - Accent 2"/>
    <w:basedOn w:val="89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1" w:customStyle="1">
    <w:name w:val="Bordered &amp; Lined - Accent 3"/>
    <w:basedOn w:val="89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2" w:customStyle="1">
    <w:name w:val="Bordered &amp; Lined - Accent 4"/>
    <w:basedOn w:val="89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3" w:customStyle="1">
    <w:name w:val="Bordered &amp; Lined - Accent 5"/>
    <w:basedOn w:val="89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4" w:customStyle="1">
    <w:name w:val="Bordered &amp; Lined - Accent 6"/>
    <w:basedOn w:val="89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5" w:customStyle="1">
    <w:name w:val="Bordered"/>
    <w:basedOn w:val="89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6" w:customStyle="1">
    <w:name w:val="Bordered - Accent 1"/>
    <w:basedOn w:val="89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7" w:customStyle="1">
    <w:name w:val="Bordered - Accent 2"/>
    <w:basedOn w:val="89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8" w:customStyle="1">
    <w:name w:val="Bordered - Accent 3"/>
    <w:basedOn w:val="89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9" w:customStyle="1">
    <w:name w:val="Bordered - Accent 4"/>
    <w:basedOn w:val="89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0" w:customStyle="1">
    <w:name w:val="Bordered - Accent 5"/>
    <w:basedOn w:val="89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1" w:customStyle="1">
    <w:name w:val="Bordered - Accent 6"/>
    <w:basedOn w:val="89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2" w:customStyle="1">
    <w:name w:val="脚注文本 字符"/>
    <w:link w:val="907"/>
    <w:uiPriority w:val="99"/>
    <w:qFormat/>
    <w:rPr>
      <w:sz w:val="18"/>
    </w:rPr>
  </w:style>
  <w:style w:type="character" w:styleId="1063" w:customStyle="1">
    <w:name w:val="尾注文本 字符"/>
    <w:link w:val="901"/>
    <w:uiPriority w:val="99"/>
    <w:qFormat/>
    <w:rPr>
      <w:sz w:val="20"/>
    </w:rPr>
  </w:style>
  <w:style w:type="paragraph" w:styleId="1064" w:customStyle="1">
    <w:name w:val="TOC 标题1"/>
    <w:uiPriority w:val="39"/>
    <w:unhideWhenUsed/>
    <w:qFormat/>
    <w:rPr>
      <w:rFonts w:ascii="Times New Roman" w:hAnsi="Times New Roman" w:eastAsia="宋体" w:cs="Times New Roman"/>
      <w:lang w:val="en-US" w:eastAsia="zh-CN" w:bidi="mn-Mong-CN"/>
    </w:rPr>
  </w:style>
  <w:style w:type="paragraph" w:styleId="1065">
    <w:name w:val="List Paragraph"/>
    <w:basedOn w:val="883"/>
    <w:uiPriority w:val="0"/>
    <w:qFormat/>
    <w:pPr>
      <w:contextualSpacing/>
      <w:ind w:left="720"/>
    </w:pPr>
    <w:rPr>
      <w:rFonts w:ascii="Arial" w:hAnsi="Arial" w:eastAsia="黑体"/>
      <w:sz w:val="24"/>
      <w:szCs w:val="24"/>
      <w:lang w:eastAsia="en-US"/>
    </w:rPr>
  </w:style>
  <w:style w:type="paragraph" w:styleId="1066" w:customStyle="1">
    <w:name w:val="段"/>
    <w:next w:val="883"/>
    <w:uiPriority w:val="0"/>
    <w:qFormat/>
    <w:pPr>
      <w:ind w:firstLine="200"/>
      <w:jc w:val="both"/>
    </w:pPr>
    <w:rPr>
      <w:rFonts w:ascii="宋体" w:hAnsi="Times New Roman" w:eastAsia="宋体" w:cs="Times New Roman"/>
      <w:sz w:val="21"/>
      <w:lang w:val="en-US" w:eastAsia="zh-CN" w:bidi="ar-SA"/>
    </w:rPr>
  </w:style>
  <w:style w:type="paragraph" w:styleId="1067" w:customStyle="1">
    <w:name w:val="首行缩进"/>
    <w:basedOn w:val="883"/>
    <w:uiPriority w:val="0"/>
    <w:qFormat/>
    <w:pPr>
      <w:spacing w:line="360" w:lineRule="auto"/>
    </w:pPr>
    <w:rPr>
      <w:rFonts w:ascii="宋体" w:hAnsi="宋体"/>
      <w:sz w:val="24"/>
      <w:szCs w:val="24"/>
    </w:rPr>
  </w:style>
  <w:style w:type="paragraph" w:styleId="1068" w:customStyle="1">
    <w:name w:val="标题 11"/>
    <w:basedOn w:val="883"/>
    <w:link w:val="1079"/>
    <w:uiPriority w:val="0"/>
    <w:qFormat/>
    <w:pPr>
      <w:ind w:firstLine="2890"/>
      <w:keepNext/>
      <w:spacing w:before="290" w:after="290"/>
      <w:tabs>
        <w:tab w:val="left" w:pos="1440" w:leader="none"/>
        <w:tab w:val="left" w:pos="5670" w:leader="none"/>
      </w:tabs>
      <w:outlineLvl w:val="0"/>
    </w:pPr>
    <w:rPr>
      <w:rFonts w:ascii="黑体" w:eastAsia="仿宋"/>
      <w:b/>
      <w:sz w:val="24"/>
      <w:szCs w:val="28"/>
    </w:rPr>
  </w:style>
  <w:style w:type="paragraph" w:styleId="1069" w:customStyle="1">
    <w:name w:val="标题 211"/>
    <w:basedOn w:val="883"/>
    <w:link w:val="1080"/>
    <w:uiPriority w:val="0"/>
    <w:qFormat/>
    <w:pPr>
      <w:keepLines/>
      <w:keepNext/>
      <w:spacing w:before="120" w:after="120"/>
      <w:outlineLvl w:val="1"/>
    </w:pPr>
    <w:rPr>
      <w:rFonts w:ascii="宋体" w:hAnsi="宋体" w:eastAsia="仿宋"/>
      <w:b/>
      <w:szCs w:val="24"/>
    </w:rPr>
  </w:style>
  <w:style w:type="paragraph" w:styleId="1070" w:customStyle="1">
    <w:name w:val="标题 31"/>
    <w:basedOn w:val="883"/>
    <w:link w:val="1081"/>
    <w:uiPriority w:val="0"/>
    <w:qFormat/>
    <w:pPr>
      <w:keepLines/>
      <w:keepNext/>
      <w:spacing w:line="390" w:lineRule="atLeast"/>
      <w:shd w:val="clear" w:color="auto" w:fill="ffffff"/>
      <w:outlineLvl w:val="2"/>
    </w:pPr>
    <w:rPr>
      <w:rFonts w:ascii="宋体" w:hAnsi="宋体"/>
      <w:b/>
      <w:szCs w:val="21"/>
    </w:rPr>
  </w:style>
  <w:style w:type="paragraph" w:styleId="1071" w:customStyle="1">
    <w:name w:val="标题 41"/>
    <w:basedOn w:val="883"/>
    <w:link w:val="1082"/>
    <w:uiPriority w:val="0"/>
    <w:qFormat/>
    <w:pPr>
      <w:keepLines/>
      <w:keepNext/>
      <w:spacing w:before="120" w:after="120"/>
      <w:outlineLvl w:val="3"/>
    </w:pPr>
    <w:rPr>
      <w:rFonts w:ascii="Arial" w:hAnsi="Arial" w:eastAsia="黑体"/>
      <w:b/>
      <w:sz w:val="28"/>
    </w:rPr>
  </w:style>
  <w:style w:type="paragraph" w:styleId="1072" w:customStyle="1">
    <w:name w:val="标题 51"/>
    <w:basedOn w:val="883"/>
    <w:link w:val="1083"/>
    <w:uiPriority w:val="0"/>
    <w:qFormat/>
    <w:pPr>
      <w:keepNext/>
      <w:spacing w:before="145" w:after="145"/>
      <w:outlineLvl w:val="4"/>
    </w:pPr>
    <w:rPr>
      <w:rFonts w:ascii="黑体" w:eastAsia="黑体"/>
      <w:b/>
      <w:color w:val="000000"/>
      <w:sz w:val="28"/>
    </w:rPr>
  </w:style>
  <w:style w:type="paragraph" w:styleId="1073" w:customStyle="1">
    <w:name w:val="标题 61"/>
    <w:basedOn w:val="883"/>
    <w:link w:val="1085"/>
    <w:uiPriority w:val="0"/>
    <w:qFormat/>
    <w:pPr>
      <w:keepLines/>
      <w:keepNext/>
      <w:spacing w:before="240" w:after="64" w:line="320" w:lineRule="auto"/>
      <w:outlineLvl w:val="5"/>
    </w:pPr>
    <w:rPr>
      <w:rFonts w:ascii="Arial" w:hAnsi="Arial" w:eastAsia="黑体"/>
      <w:b/>
      <w:bCs/>
      <w:sz w:val="24"/>
      <w:szCs w:val="24"/>
    </w:rPr>
  </w:style>
  <w:style w:type="paragraph" w:styleId="1074" w:customStyle="1">
    <w:name w:val="标题 71"/>
    <w:basedOn w:val="883"/>
    <w:link w:val="1086"/>
    <w:uiPriority w:val="0"/>
    <w:qFormat/>
    <w:pPr>
      <w:keepLines/>
      <w:keepNext/>
      <w:spacing w:before="240" w:after="64" w:line="320" w:lineRule="auto"/>
      <w:outlineLvl w:val="6"/>
    </w:pPr>
    <w:rPr>
      <w:b/>
      <w:bCs/>
      <w:sz w:val="24"/>
      <w:szCs w:val="24"/>
    </w:rPr>
  </w:style>
  <w:style w:type="paragraph" w:styleId="1075" w:customStyle="1">
    <w:name w:val="标题 81"/>
    <w:basedOn w:val="883"/>
    <w:link w:val="1087"/>
    <w:uiPriority w:val="0"/>
    <w:qFormat/>
    <w:pPr>
      <w:keepLines/>
      <w:keepNext/>
      <w:spacing w:before="240" w:after="64" w:line="320" w:lineRule="auto"/>
      <w:outlineLvl w:val="7"/>
    </w:pPr>
    <w:rPr>
      <w:rFonts w:ascii="Arial" w:hAnsi="Arial" w:eastAsia="黑体"/>
      <w:sz w:val="24"/>
      <w:szCs w:val="24"/>
    </w:rPr>
  </w:style>
  <w:style w:type="paragraph" w:styleId="1076" w:customStyle="1">
    <w:name w:val="标题 91"/>
    <w:basedOn w:val="883"/>
    <w:link w:val="1088"/>
    <w:uiPriority w:val="0"/>
    <w:qFormat/>
    <w:pPr>
      <w:keepLines/>
      <w:keepNext/>
      <w:spacing w:before="240" w:after="64" w:line="320" w:lineRule="auto"/>
      <w:outlineLvl w:val="8"/>
    </w:pPr>
    <w:rPr>
      <w:rFonts w:ascii="Arial" w:hAnsi="Arial" w:eastAsia="黑体"/>
      <w:szCs w:val="21"/>
    </w:rPr>
  </w:style>
  <w:style w:type="character" w:styleId="1077" w:customStyle="1">
    <w:name w:val="默认段落字体1"/>
    <w:uiPriority w:val="0"/>
    <w:semiHidden/>
    <w:qFormat/>
  </w:style>
  <w:style w:type="table" w:styleId="1078" w:customStyle="1">
    <w:name w:val="普通表格1"/>
    <w:uiPriority w:val="0"/>
    <w:semiHidden/>
    <w:qFormat/>
    <w:tblPr>
      <w:tblCellMar>
        <w:left w:w="0" w:type="dxa"/>
        <w:top w:w="0" w:type="dxa"/>
        <w:right w:w="0" w:type="dxa"/>
        <w:bottom w:w="0" w:type="dxa"/>
      </w:tblCellMar>
    </w:tblPr>
  </w:style>
  <w:style w:type="character" w:styleId="1079" w:customStyle="1">
    <w:name w:val="标题 1 Char"/>
    <w:link w:val="1068"/>
    <w:uiPriority w:val="0"/>
    <w:qFormat/>
    <w:rPr>
      <w:rFonts w:ascii="黑体" w:eastAsia="仿宋"/>
      <w:b/>
      <w:sz w:val="24"/>
      <w:szCs w:val="28"/>
    </w:rPr>
  </w:style>
  <w:style w:type="character" w:styleId="1080" w:customStyle="1">
    <w:name w:val="标题 2 Char"/>
    <w:link w:val="1069"/>
    <w:uiPriority w:val="0"/>
    <w:qFormat/>
    <w:rPr>
      <w:rFonts w:ascii="宋体" w:hAnsi="宋体" w:eastAsia="仿宋"/>
      <w:b/>
      <w:sz w:val="21"/>
      <w:szCs w:val="24"/>
      <w:lang w:val="en-US" w:eastAsia="zh-CN" w:bidi="ar-SA"/>
    </w:rPr>
  </w:style>
  <w:style w:type="character" w:styleId="1081" w:customStyle="1">
    <w:name w:val="标题 3 Char2"/>
    <w:link w:val="1070"/>
    <w:uiPriority w:val="0"/>
    <w:qFormat/>
    <w:rPr>
      <w:rFonts w:ascii="宋体" w:hAnsi="宋体" w:eastAsia="宋体"/>
      <w:b/>
      <w:sz w:val="21"/>
      <w:szCs w:val="21"/>
      <w:shd w:val="clear" w:color="auto" w:fill="ffffff"/>
    </w:rPr>
  </w:style>
  <w:style w:type="character" w:styleId="1082" w:customStyle="1">
    <w:name w:val="标题 4 Char"/>
    <w:link w:val="1071"/>
    <w:uiPriority w:val="0"/>
    <w:qFormat/>
    <w:rPr>
      <w:rFonts w:ascii="Arial" w:hAnsi="Arial" w:eastAsia="黑体"/>
      <w:b/>
      <w:sz w:val="28"/>
      <w:lang w:val="en-US" w:eastAsia="zh-CN" w:bidi="ar-SA"/>
    </w:rPr>
  </w:style>
  <w:style w:type="character" w:styleId="1083" w:customStyle="1">
    <w:name w:val="标题 5 Char"/>
    <w:link w:val="1072"/>
    <w:uiPriority w:val="0"/>
    <w:qFormat/>
    <w:rPr>
      <w:rFonts w:ascii="黑体" w:eastAsia="黑体"/>
      <w:b/>
      <w:color w:val="000000"/>
      <w:sz w:val="28"/>
      <w:lang w:val="en-US" w:eastAsia="zh-CN" w:bidi="ar-SA"/>
    </w:rPr>
  </w:style>
  <w:style w:type="paragraph" w:styleId="1084" w:customStyle="1">
    <w:name w:val="正文缩进1"/>
    <w:basedOn w:val="883"/>
    <w:uiPriority w:val="0"/>
    <w:qFormat/>
    <w:pPr>
      <w:ind w:firstLine="420"/>
    </w:pPr>
  </w:style>
  <w:style w:type="character" w:styleId="1085" w:customStyle="1">
    <w:name w:val="标题 6 Char"/>
    <w:link w:val="1073"/>
    <w:uiPriority w:val="0"/>
    <w:qFormat/>
    <w:rPr>
      <w:rFonts w:ascii="Arial" w:hAnsi="Arial" w:eastAsia="黑体"/>
      <w:b/>
      <w:bCs/>
      <w:sz w:val="24"/>
      <w:szCs w:val="24"/>
      <w:lang w:val="en-US" w:eastAsia="zh-CN" w:bidi="ar-SA"/>
    </w:rPr>
  </w:style>
  <w:style w:type="character" w:styleId="1086" w:customStyle="1">
    <w:name w:val="标题 7 Char"/>
    <w:link w:val="1074"/>
    <w:uiPriority w:val="0"/>
    <w:qFormat/>
    <w:rPr>
      <w:rFonts w:eastAsia="宋体"/>
      <w:b/>
      <w:bCs/>
      <w:sz w:val="24"/>
      <w:szCs w:val="24"/>
      <w:lang w:val="en-US" w:eastAsia="zh-CN" w:bidi="ar-SA"/>
    </w:rPr>
  </w:style>
  <w:style w:type="character" w:styleId="1087" w:customStyle="1">
    <w:name w:val="标题 8 Char"/>
    <w:link w:val="1075"/>
    <w:uiPriority w:val="0"/>
    <w:qFormat/>
    <w:rPr>
      <w:rFonts w:ascii="Arial" w:hAnsi="Arial" w:eastAsia="黑体"/>
      <w:sz w:val="24"/>
      <w:szCs w:val="24"/>
      <w:lang w:val="en-US" w:eastAsia="zh-CN" w:bidi="ar-SA"/>
    </w:rPr>
  </w:style>
  <w:style w:type="character" w:styleId="1088" w:customStyle="1">
    <w:name w:val="标题 9 Char"/>
    <w:link w:val="1076"/>
    <w:uiPriority w:val="0"/>
    <w:qFormat/>
    <w:rPr>
      <w:rFonts w:ascii="Arial" w:hAnsi="Arial" w:eastAsia="黑体"/>
      <w:sz w:val="21"/>
      <w:szCs w:val="21"/>
      <w:lang w:val="en-US" w:eastAsia="zh-CN" w:bidi="ar-SA"/>
    </w:rPr>
  </w:style>
  <w:style w:type="paragraph" w:styleId="1089" w:customStyle="1">
    <w:name w:val="列表 31"/>
    <w:basedOn w:val="883"/>
    <w:uiPriority w:val="0"/>
    <w:qFormat/>
    <w:pPr>
      <w:ind w:left="1260" w:hanging="420"/>
    </w:pPr>
  </w:style>
  <w:style w:type="paragraph" w:styleId="1090" w:customStyle="1">
    <w:name w:val="目录 71"/>
    <w:basedOn w:val="883"/>
    <w:uiPriority w:val="0"/>
    <w:semiHidden/>
    <w:qFormat/>
    <w:pPr>
      <w:ind w:left="1260"/>
    </w:pPr>
    <w:rPr>
      <w:sz w:val="18"/>
    </w:rPr>
  </w:style>
  <w:style w:type="paragraph" w:styleId="1091" w:customStyle="1">
    <w:name w:val="列表编号 21"/>
    <w:basedOn w:val="883"/>
    <w:uiPriority w:val="0"/>
    <w:qFormat/>
    <w:pPr>
      <w:ind w:left="1440" w:hanging="1440"/>
      <w:spacing w:line="360" w:lineRule="auto"/>
      <w:tabs>
        <w:tab w:val="left" w:pos="1440" w:leader="none"/>
      </w:tabs>
    </w:pPr>
    <w:rPr>
      <w:sz w:val="24"/>
      <w:szCs w:val="24"/>
    </w:rPr>
  </w:style>
  <w:style w:type="paragraph" w:styleId="1092" w:customStyle="1">
    <w:name w:val="索引 81"/>
    <w:basedOn w:val="883"/>
    <w:uiPriority w:val="0"/>
    <w:semiHidden/>
    <w:qFormat/>
    <w:pPr>
      <w:ind w:left="2940"/>
    </w:pPr>
  </w:style>
  <w:style w:type="paragraph" w:styleId="1093" w:customStyle="1">
    <w:name w:val="列表编号1"/>
    <w:basedOn w:val="883"/>
    <w:uiPriority w:val="0"/>
    <w:qFormat/>
    <w:pPr>
      <w:ind w:left="2952" w:hanging="432"/>
      <w:tabs>
        <w:tab w:val="left" w:pos="2952" w:leader="none"/>
      </w:tabs>
    </w:pPr>
    <w:rPr>
      <w:szCs w:val="24"/>
    </w:rPr>
  </w:style>
  <w:style w:type="paragraph" w:styleId="1094" w:customStyle="1">
    <w:name w:val="索引 51"/>
    <w:basedOn w:val="883"/>
    <w:uiPriority w:val="0"/>
    <w:semiHidden/>
    <w:qFormat/>
    <w:pPr>
      <w:ind w:left="1680"/>
    </w:pPr>
  </w:style>
  <w:style w:type="paragraph" w:styleId="1095" w:customStyle="1">
    <w:name w:val="文档结构图1"/>
    <w:basedOn w:val="883"/>
    <w:link w:val="1096"/>
    <w:uiPriority w:val="0"/>
    <w:semiHidden/>
    <w:qFormat/>
    <w:pPr>
      <w:shd w:val="clear" w:color="auto" w:fill="000080"/>
    </w:pPr>
  </w:style>
  <w:style w:type="character" w:styleId="1096" w:customStyle="1">
    <w:name w:val="文档结构图 Char"/>
    <w:link w:val="1095"/>
    <w:uiPriority w:val="0"/>
    <w:qFormat/>
    <w:rPr>
      <w:rFonts w:eastAsia="宋体"/>
      <w:sz w:val="21"/>
      <w:lang w:val="en-US" w:eastAsia="zh-CN" w:bidi="ar-SA"/>
    </w:rPr>
  </w:style>
  <w:style w:type="paragraph" w:styleId="1097" w:customStyle="1">
    <w:name w:val="引文目录标题1"/>
    <w:basedOn w:val="883"/>
    <w:uiPriority w:val="0"/>
    <w:qFormat/>
    <w:pPr>
      <w:spacing w:before="120"/>
    </w:pPr>
    <w:rPr>
      <w:rFonts w:ascii="Arial" w:hAnsi="Arial"/>
      <w:sz w:val="24"/>
    </w:rPr>
  </w:style>
  <w:style w:type="paragraph" w:styleId="1098" w:customStyle="1">
    <w:name w:val="批注文字1"/>
    <w:basedOn w:val="883"/>
    <w:link w:val="1099"/>
    <w:uiPriority w:val="0"/>
    <w:qFormat/>
  </w:style>
  <w:style w:type="character" w:styleId="1099" w:customStyle="1">
    <w:name w:val="批注文字 Char"/>
    <w:link w:val="1098"/>
    <w:uiPriority w:val="0"/>
    <w:qFormat/>
    <w:rPr>
      <w:rFonts w:eastAsia="宋体"/>
      <w:sz w:val="21"/>
      <w:lang w:val="en-US" w:eastAsia="zh-CN" w:bidi="ar-SA"/>
    </w:rPr>
  </w:style>
  <w:style w:type="paragraph" w:styleId="1100" w:customStyle="1">
    <w:name w:val="索引 61"/>
    <w:basedOn w:val="883"/>
    <w:uiPriority w:val="0"/>
    <w:semiHidden/>
    <w:qFormat/>
    <w:pPr>
      <w:ind w:left="2100"/>
    </w:pPr>
  </w:style>
  <w:style w:type="paragraph" w:styleId="1101" w:customStyle="1">
    <w:name w:val="称呼1"/>
    <w:basedOn w:val="883"/>
    <w:uiPriority w:val="0"/>
    <w:qFormat/>
    <w:rPr>
      <w:rFonts w:ascii="仿宋_GB2312" w:eastAsia="仿宋_GB2312"/>
      <w:sz w:val="28"/>
    </w:rPr>
  </w:style>
  <w:style w:type="paragraph" w:styleId="1102" w:customStyle="1">
    <w:name w:val="正文文本 31"/>
    <w:basedOn w:val="883"/>
    <w:uiPriority w:val="0"/>
    <w:qFormat/>
    <w:rPr>
      <w:rFonts w:ascii="仿宋_GB2312" w:hAnsi="Arial" w:eastAsia="仿宋_GB2312"/>
      <w:sz w:val="32"/>
    </w:rPr>
  </w:style>
  <w:style w:type="paragraph" w:styleId="1103" w:customStyle="1">
    <w:name w:val="正文文本11"/>
    <w:basedOn w:val="883"/>
    <w:link w:val="1104"/>
    <w:uiPriority w:val="0"/>
    <w:qFormat/>
    <w:rPr>
      <w:rFonts w:ascii="楷体_GB2312" w:hAnsi="Arial" w:eastAsia="楷体_GB2312"/>
      <w:sz w:val="28"/>
    </w:rPr>
  </w:style>
  <w:style w:type="character" w:styleId="1104" w:customStyle="1">
    <w:name w:val="正文文本 Char"/>
    <w:link w:val="1103"/>
    <w:uiPriority w:val="0"/>
    <w:qFormat/>
    <w:rPr>
      <w:rFonts w:ascii="楷体_GB2312" w:hAnsi="Arial" w:eastAsia="楷体_GB2312"/>
      <w:sz w:val="28"/>
    </w:rPr>
  </w:style>
  <w:style w:type="paragraph" w:styleId="1105" w:customStyle="1">
    <w:name w:val="正文文本缩进11"/>
    <w:basedOn w:val="883"/>
    <w:link w:val="1106"/>
    <w:uiPriority w:val="0"/>
    <w:qFormat/>
    <w:pPr>
      <w:ind w:firstLine="645"/>
    </w:pPr>
    <w:rPr>
      <w:rFonts w:ascii="楷体_GB2312" w:eastAsia="楷体_GB2312"/>
      <w:sz w:val="32"/>
    </w:rPr>
  </w:style>
  <w:style w:type="character" w:styleId="1106" w:customStyle="1">
    <w:name w:val="正文文本缩进 Char"/>
    <w:link w:val="1105"/>
    <w:uiPriority w:val="0"/>
    <w:qFormat/>
    <w:rPr>
      <w:rFonts w:ascii="楷体_GB2312" w:eastAsia="楷体_GB2312"/>
      <w:sz w:val="32"/>
      <w:lang w:val="en-US" w:eastAsia="zh-CN" w:bidi="ar-SA"/>
    </w:rPr>
  </w:style>
  <w:style w:type="paragraph" w:styleId="1107" w:customStyle="1">
    <w:name w:val="索引 41"/>
    <w:basedOn w:val="883"/>
    <w:uiPriority w:val="0"/>
    <w:semiHidden/>
    <w:qFormat/>
    <w:pPr>
      <w:ind w:left="1260"/>
    </w:pPr>
  </w:style>
  <w:style w:type="paragraph" w:styleId="1108" w:customStyle="1">
    <w:name w:val="目录 51"/>
    <w:basedOn w:val="883"/>
    <w:uiPriority w:val="0"/>
    <w:semiHidden/>
    <w:qFormat/>
    <w:pPr>
      <w:ind w:left="840"/>
    </w:pPr>
    <w:rPr>
      <w:sz w:val="18"/>
    </w:rPr>
  </w:style>
  <w:style w:type="paragraph" w:styleId="1109" w:customStyle="1">
    <w:name w:val="目录 31"/>
    <w:basedOn w:val="883"/>
    <w:uiPriority w:val="0"/>
    <w:qFormat/>
    <w:pPr>
      <w:ind w:left="420"/>
    </w:pPr>
    <w:rPr>
      <w:i/>
    </w:rPr>
  </w:style>
  <w:style w:type="paragraph" w:styleId="1110" w:customStyle="1">
    <w:name w:val="纯文本11"/>
    <w:basedOn w:val="883"/>
    <w:link w:val="1111"/>
    <w:uiPriority w:val="0"/>
    <w:qFormat/>
    <w:rPr>
      <w:rFonts w:ascii="宋体" w:hAnsi="Courier New"/>
    </w:rPr>
  </w:style>
  <w:style w:type="character" w:styleId="1111" w:customStyle="1">
    <w:name w:val="纯文本 Char"/>
    <w:link w:val="1110"/>
    <w:uiPriority w:val="0"/>
    <w:qFormat/>
    <w:rPr>
      <w:rFonts w:ascii="宋体" w:hAnsi="Courier New" w:eastAsia="宋体"/>
      <w:sz w:val="21"/>
      <w:lang w:val="en-US" w:eastAsia="zh-CN" w:bidi="ar-SA"/>
    </w:rPr>
  </w:style>
  <w:style w:type="paragraph" w:styleId="1112" w:customStyle="1">
    <w:name w:val="目录 81"/>
    <w:basedOn w:val="883"/>
    <w:uiPriority w:val="0"/>
    <w:semiHidden/>
    <w:qFormat/>
    <w:pPr>
      <w:ind w:left="1470"/>
    </w:pPr>
    <w:rPr>
      <w:sz w:val="18"/>
    </w:rPr>
  </w:style>
  <w:style w:type="paragraph" w:styleId="1113" w:customStyle="1">
    <w:name w:val="索引 31"/>
    <w:basedOn w:val="883"/>
    <w:uiPriority w:val="0"/>
    <w:semiHidden/>
    <w:qFormat/>
    <w:pPr>
      <w:ind w:left="840"/>
    </w:pPr>
  </w:style>
  <w:style w:type="paragraph" w:styleId="1114" w:customStyle="1">
    <w:name w:val="日期1"/>
    <w:basedOn w:val="883"/>
    <w:uiPriority w:val="0"/>
    <w:qFormat/>
    <w:pPr>
      <w:ind w:left="100"/>
    </w:pPr>
    <w:rPr>
      <w:sz w:val="28"/>
    </w:rPr>
  </w:style>
  <w:style w:type="paragraph" w:styleId="1115" w:customStyle="1">
    <w:name w:val="正文文本缩进 21"/>
    <w:basedOn w:val="883"/>
    <w:link w:val="1116"/>
    <w:uiPriority w:val="0"/>
    <w:qFormat/>
    <w:pPr>
      <w:ind w:left="630" w:firstLine="645"/>
    </w:pPr>
    <w:rPr>
      <w:rFonts w:ascii="Arial" w:hAnsi="Arial" w:eastAsia="仿宋_GB2312"/>
      <w:sz w:val="32"/>
    </w:rPr>
  </w:style>
  <w:style w:type="character" w:styleId="1116" w:customStyle="1">
    <w:name w:val="正文文本缩进 2 Char"/>
    <w:link w:val="1115"/>
    <w:uiPriority w:val="0"/>
    <w:qFormat/>
    <w:rPr>
      <w:rFonts w:ascii="Arial" w:hAnsi="Arial" w:eastAsia="仿宋_GB2312"/>
      <w:sz w:val="32"/>
      <w:lang w:val="en-US" w:eastAsia="zh-CN" w:bidi="ar-SA"/>
    </w:rPr>
  </w:style>
  <w:style w:type="paragraph" w:styleId="1117" w:customStyle="1">
    <w:name w:val="尾注文本1"/>
    <w:basedOn w:val="883"/>
    <w:uiPriority w:val="0"/>
    <w:qFormat/>
    <w:rPr>
      <w:szCs w:val="24"/>
    </w:rPr>
  </w:style>
  <w:style w:type="paragraph" w:styleId="1118" w:customStyle="1">
    <w:name w:val="批注框文本1"/>
    <w:basedOn w:val="883"/>
    <w:uiPriority w:val="0"/>
    <w:semiHidden/>
    <w:qFormat/>
    <w:rPr>
      <w:sz w:val="18"/>
      <w:szCs w:val="18"/>
    </w:rPr>
  </w:style>
  <w:style w:type="paragraph" w:styleId="1119" w:customStyle="1">
    <w:name w:val="页脚1"/>
    <w:basedOn w:val="883"/>
    <w:link w:val="1120"/>
    <w:uiPriority w:val="0"/>
    <w:qFormat/>
    <w:pPr>
      <w:tabs>
        <w:tab w:val="center" w:pos="4153" w:leader="none"/>
        <w:tab w:val="right" w:pos="8306" w:leader="none"/>
      </w:tabs>
    </w:pPr>
    <w:rPr>
      <w:sz w:val="18"/>
    </w:rPr>
  </w:style>
  <w:style w:type="character" w:styleId="1120" w:customStyle="1">
    <w:name w:val="页脚 Char"/>
    <w:link w:val="1119"/>
    <w:uiPriority w:val="0"/>
    <w:qFormat/>
    <w:rPr>
      <w:sz w:val="18"/>
    </w:rPr>
  </w:style>
  <w:style w:type="paragraph" w:styleId="1121" w:customStyle="1">
    <w:name w:val="页眉1"/>
    <w:basedOn w:val="883"/>
    <w:uiPriority w:val="0"/>
    <w:qFormat/>
    <w:pPr>
      <w:jc w:val="center"/>
      <w:tabs>
        <w:tab w:val="center" w:pos="4153" w:leader="none"/>
        <w:tab w:val="right" w:pos="8306" w:leader="none"/>
      </w:tabs>
      <w:pBdr>
        <w:bottom w:val="single" w:color="000000" w:sz="6" w:space="1"/>
      </w:pBdr>
    </w:pPr>
    <w:rPr>
      <w:sz w:val="18"/>
    </w:rPr>
  </w:style>
  <w:style w:type="paragraph" w:styleId="1122" w:customStyle="1">
    <w:name w:val="签名1"/>
    <w:basedOn w:val="883"/>
    <w:uiPriority w:val="0"/>
    <w:qFormat/>
    <w:pPr>
      <w:jc w:val="center"/>
      <w:spacing w:after="600" w:line="312" w:lineRule="atLeast"/>
    </w:pPr>
    <w:rPr>
      <w:rFonts w:eastAsia="仿宋_GB2312"/>
      <w:sz w:val="24"/>
    </w:rPr>
  </w:style>
  <w:style w:type="paragraph" w:styleId="1123" w:customStyle="1">
    <w:name w:val="目录 11"/>
    <w:basedOn w:val="883"/>
    <w:uiPriority w:val="0"/>
    <w:qFormat/>
    <w:pPr>
      <w:spacing w:before="120" w:after="120"/>
    </w:pPr>
    <w:rPr>
      <w:b/>
      <w:caps/>
    </w:rPr>
  </w:style>
  <w:style w:type="paragraph" w:styleId="1124" w:customStyle="1">
    <w:name w:val="目录 41"/>
    <w:basedOn w:val="883"/>
    <w:uiPriority w:val="0"/>
    <w:semiHidden/>
    <w:qFormat/>
    <w:pPr>
      <w:ind w:left="630"/>
    </w:pPr>
    <w:rPr>
      <w:sz w:val="18"/>
    </w:rPr>
  </w:style>
  <w:style w:type="paragraph" w:styleId="1125" w:customStyle="1">
    <w:name w:val="索引标题1"/>
    <w:basedOn w:val="883"/>
    <w:uiPriority w:val="0"/>
    <w:semiHidden/>
    <w:qFormat/>
  </w:style>
  <w:style w:type="paragraph" w:styleId="1126" w:customStyle="1">
    <w:name w:val="索引 11"/>
    <w:basedOn w:val="883"/>
    <w:uiPriority w:val="0"/>
    <w:semiHidden/>
    <w:qFormat/>
    <w:rPr>
      <w:rFonts w:ascii="仿宋_GB2312" w:hAnsi="宋体" w:eastAsia="仿宋_GB2312"/>
      <w:sz w:val="30"/>
      <w:szCs w:val="24"/>
    </w:rPr>
  </w:style>
  <w:style w:type="paragraph" w:styleId="1127" w:customStyle="1">
    <w:name w:val="副标题1"/>
    <w:basedOn w:val="883"/>
    <w:uiPriority w:val="0"/>
    <w:qFormat/>
    <w:pPr>
      <w:spacing w:after="600" w:line="276" w:lineRule="auto"/>
    </w:pPr>
    <w:rPr>
      <w:rFonts w:ascii="Cambria" w:hAnsi="Cambria"/>
      <w:i/>
      <w:iCs/>
      <w:spacing w:val="13"/>
      <w:sz w:val="24"/>
      <w:szCs w:val="24"/>
      <w:lang w:eastAsia="en-US" w:bidi="en-US"/>
    </w:rPr>
  </w:style>
  <w:style w:type="paragraph" w:styleId="1128" w:customStyle="1">
    <w:name w:val="脚注文本1"/>
    <w:basedOn w:val="883"/>
    <w:uiPriority w:val="0"/>
    <w:qFormat/>
    <w:rPr>
      <w:sz w:val="18"/>
      <w:szCs w:val="18"/>
    </w:rPr>
  </w:style>
  <w:style w:type="paragraph" w:styleId="1129" w:customStyle="1">
    <w:name w:val="目录 61"/>
    <w:basedOn w:val="883"/>
    <w:uiPriority w:val="0"/>
    <w:semiHidden/>
    <w:qFormat/>
    <w:pPr>
      <w:ind w:left="1050"/>
    </w:pPr>
    <w:rPr>
      <w:sz w:val="18"/>
    </w:rPr>
  </w:style>
  <w:style w:type="paragraph" w:styleId="1130" w:customStyle="1">
    <w:name w:val="正文文本缩进 31"/>
    <w:basedOn w:val="883"/>
    <w:link w:val="1131"/>
    <w:uiPriority w:val="0"/>
    <w:qFormat/>
    <w:pPr>
      <w:ind w:left="645" w:firstLine="645"/>
    </w:pPr>
    <w:rPr>
      <w:rFonts w:ascii="Arial" w:hAnsi="Arial" w:eastAsia="仿宋_GB2312"/>
      <w:color w:val="ffff00"/>
      <w:sz w:val="32"/>
    </w:rPr>
  </w:style>
  <w:style w:type="character" w:styleId="1131" w:customStyle="1">
    <w:name w:val="正文文本缩进 3 Char"/>
    <w:link w:val="1130"/>
    <w:uiPriority w:val="0"/>
    <w:qFormat/>
    <w:rPr>
      <w:rFonts w:ascii="Arial" w:hAnsi="Arial" w:eastAsia="仿宋_GB2312"/>
      <w:color w:val="ffff00"/>
      <w:sz w:val="32"/>
      <w:lang w:val="en-US" w:eastAsia="zh-CN" w:bidi="ar-SA"/>
    </w:rPr>
  </w:style>
  <w:style w:type="paragraph" w:styleId="1132" w:customStyle="1">
    <w:name w:val="索引 71"/>
    <w:basedOn w:val="883"/>
    <w:uiPriority w:val="0"/>
    <w:semiHidden/>
    <w:qFormat/>
    <w:pPr>
      <w:ind w:left="2520"/>
    </w:pPr>
  </w:style>
  <w:style w:type="paragraph" w:styleId="1133" w:customStyle="1">
    <w:name w:val="索引 91"/>
    <w:basedOn w:val="883"/>
    <w:uiPriority w:val="0"/>
    <w:semiHidden/>
    <w:qFormat/>
    <w:pPr>
      <w:ind w:left="3360"/>
    </w:pPr>
  </w:style>
  <w:style w:type="paragraph" w:styleId="1134" w:customStyle="1">
    <w:name w:val="图表目录1"/>
    <w:basedOn w:val="883"/>
    <w:uiPriority w:val="0"/>
    <w:semiHidden/>
    <w:qFormat/>
    <w:pPr>
      <w:ind w:left="840" w:hanging="420"/>
    </w:pPr>
  </w:style>
  <w:style w:type="paragraph" w:styleId="1135" w:customStyle="1">
    <w:name w:val="目录 21"/>
    <w:basedOn w:val="883"/>
    <w:uiPriority w:val="0"/>
    <w:qFormat/>
    <w:pPr>
      <w:ind w:left="210"/>
    </w:pPr>
  </w:style>
  <w:style w:type="paragraph" w:styleId="1136" w:customStyle="1">
    <w:name w:val="目录 91"/>
    <w:basedOn w:val="883"/>
    <w:uiPriority w:val="0"/>
    <w:semiHidden/>
    <w:qFormat/>
    <w:pPr>
      <w:ind w:left="1680"/>
    </w:pPr>
    <w:rPr>
      <w:sz w:val="18"/>
    </w:rPr>
  </w:style>
  <w:style w:type="paragraph" w:styleId="1137" w:customStyle="1">
    <w:name w:val="正文文本 211"/>
    <w:basedOn w:val="883"/>
    <w:uiPriority w:val="0"/>
    <w:qFormat/>
    <w:pPr>
      <w:jc w:val="center"/>
    </w:pPr>
    <w:rPr>
      <w:rFonts w:ascii="楷体_GB2312" w:eastAsia="楷体_GB2312"/>
      <w:sz w:val="28"/>
    </w:rPr>
  </w:style>
  <w:style w:type="paragraph" w:styleId="1138" w:customStyle="1">
    <w:name w:val="HTML 预设格式1"/>
    <w:basedOn w:val="883"/>
    <w:link w:val="113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rPr>
  </w:style>
  <w:style w:type="character" w:styleId="1139" w:customStyle="1">
    <w:name w:val="HTML 预设格式 Char"/>
    <w:link w:val="1138"/>
    <w:uiPriority w:val="0"/>
    <w:qFormat/>
    <w:rPr>
      <w:rFonts w:ascii="黑体" w:hAnsi="Courier New" w:eastAsia="黑体"/>
      <w:lang w:val="en-US" w:eastAsia="zh-CN" w:bidi="ar-SA"/>
    </w:rPr>
  </w:style>
  <w:style w:type="paragraph" w:styleId="1140" w:customStyle="1">
    <w:name w:val="普通(网站)1"/>
    <w:basedOn w:val="883"/>
    <w:uiPriority w:val="0"/>
    <w:qFormat/>
    <w:pPr>
      <w:spacing w:before="100" w:beforeAutospacing="1" w:after="100" w:afterAutospacing="1"/>
    </w:pPr>
    <w:rPr>
      <w:rFonts w:ascii="Arial" w:hAnsi="Arial" w:eastAsia="Arial Unicode MS"/>
      <w:sz w:val="24"/>
      <w:szCs w:val="24"/>
    </w:rPr>
  </w:style>
  <w:style w:type="paragraph" w:styleId="1141" w:customStyle="1">
    <w:name w:val="索引 21"/>
    <w:basedOn w:val="883"/>
    <w:uiPriority w:val="0"/>
    <w:semiHidden/>
    <w:qFormat/>
    <w:pPr>
      <w:ind w:left="420"/>
    </w:pPr>
  </w:style>
  <w:style w:type="paragraph" w:styleId="1142" w:customStyle="1">
    <w:name w:val="标题1"/>
    <w:basedOn w:val="883"/>
    <w:link w:val="1143"/>
    <w:uiPriority w:val="0"/>
    <w:qFormat/>
    <w:pPr>
      <w:jc w:val="center"/>
      <w:spacing w:line="420" w:lineRule="exact"/>
    </w:pPr>
    <w:rPr>
      <w:rFonts w:eastAsia="黑体"/>
      <w:b/>
      <w:sz w:val="28"/>
      <w:lang w:val="en-GB"/>
    </w:rPr>
  </w:style>
  <w:style w:type="character" w:styleId="1143" w:customStyle="1">
    <w:name w:val="标题 Char"/>
    <w:link w:val="1142"/>
    <w:uiPriority w:val="0"/>
    <w:qFormat/>
    <w:rPr>
      <w:rFonts w:eastAsia="黑体"/>
      <w:b/>
      <w:sz w:val="28"/>
      <w:lang w:val="en-GB" w:eastAsia="zh-CN" w:bidi="ar-SA"/>
    </w:rPr>
  </w:style>
  <w:style w:type="paragraph" w:styleId="1144" w:customStyle="1">
    <w:name w:val="批注主题1"/>
    <w:basedOn w:val="1098"/>
    <w:link w:val="1145"/>
    <w:uiPriority w:val="0"/>
    <w:semiHidden/>
    <w:qFormat/>
    <w:rPr>
      <w:b/>
      <w:bCs/>
    </w:rPr>
  </w:style>
  <w:style w:type="character" w:styleId="1145" w:customStyle="1">
    <w:name w:val="批注主题 Char"/>
    <w:link w:val="1144"/>
    <w:uiPriority w:val="0"/>
    <w:qFormat/>
    <w:rPr>
      <w:rFonts w:eastAsia="宋体"/>
      <w:b/>
      <w:bCs/>
      <w:sz w:val="21"/>
      <w:lang w:val="en-US" w:eastAsia="zh-CN" w:bidi="ar-SA"/>
    </w:rPr>
  </w:style>
  <w:style w:type="paragraph" w:styleId="1146" w:customStyle="1">
    <w:name w:val="正文首行缩进1"/>
    <w:basedOn w:val="1103"/>
    <w:uiPriority w:val="0"/>
    <w:qFormat/>
    <w:pPr>
      <w:ind w:firstLine="420"/>
      <w:spacing w:after="120"/>
    </w:pPr>
    <w:rPr>
      <w:rFonts w:ascii="Times New Roman" w:hAnsi="Times New Roman" w:eastAsia="宋体"/>
      <w:sz w:val="21"/>
      <w:szCs w:val="24"/>
    </w:rPr>
  </w:style>
  <w:style w:type="paragraph" w:styleId="1147" w:customStyle="1">
    <w:name w:val="正文首行缩进 21"/>
    <w:basedOn w:val="1105"/>
    <w:uiPriority w:val="0"/>
    <w:qFormat/>
    <w:pPr>
      <w:ind w:firstLine="420"/>
      <w:spacing w:line="360" w:lineRule="auto"/>
    </w:pPr>
    <w:rPr>
      <w:rFonts w:ascii="宋体" w:hAnsi="宋体"/>
      <w:sz w:val="20"/>
    </w:rPr>
  </w:style>
  <w:style w:type="table" w:styleId="1148" w:customStyle="1">
    <w:name w:val="网格型1"/>
    <w:basedOn w:val="1078"/>
    <w:uiPriority w:val="0"/>
    <w:qFormat/>
    <w:pPr>
      <w:jc w:val="both"/>
      <w:widowControl w:val="off"/>
    </w:pPr>
    <w:tblPr/>
  </w:style>
  <w:style w:type="character" w:styleId="1149" w:customStyle="1">
    <w:name w:val="要点1"/>
    <w:uiPriority w:val="0"/>
    <w:qFormat/>
    <w:rPr>
      <w:b/>
      <w:bCs/>
    </w:rPr>
  </w:style>
  <w:style w:type="character" w:styleId="1150" w:customStyle="1">
    <w:name w:val="尾注引用1"/>
    <w:uiPriority w:val="0"/>
    <w:qFormat/>
    <w:rPr>
      <w:vertAlign w:val="superscript"/>
    </w:rPr>
  </w:style>
  <w:style w:type="character" w:styleId="1151" w:customStyle="1">
    <w:name w:val="页码1"/>
    <w:uiPriority w:val="0"/>
    <w:qFormat/>
  </w:style>
  <w:style w:type="character" w:styleId="1152" w:customStyle="1">
    <w:name w:val="已访问的超链接11"/>
    <w:uiPriority w:val="0"/>
    <w:qFormat/>
    <w:rPr>
      <w:color w:val="800080"/>
      <w:u w:val="single"/>
    </w:rPr>
  </w:style>
  <w:style w:type="character" w:styleId="1153" w:customStyle="1">
    <w:name w:val="强调1"/>
    <w:uiPriority w:val="0"/>
    <w:qFormat/>
    <w:rPr>
      <w:b/>
      <w:bCs/>
      <w:i/>
      <w:iCs/>
      <w:spacing w:val="10"/>
      <w:shd w:val="clear" w:color="auto" w:fill="auto"/>
    </w:rPr>
  </w:style>
  <w:style w:type="character" w:styleId="1154" w:customStyle="1">
    <w:name w:val="行号1"/>
    <w:uiPriority w:val="0"/>
    <w:qFormat/>
  </w:style>
  <w:style w:type="character" w:styleId="1155" w:customStyle="1">
    <w:name w:val="HTML 打字机1"/>
    <w:uiPriority w:val="0"/>
    <w:qFormat/>
    <w:rPr>
      <w:rFonts w:ascii="宋体" w:hAnsi="宋体" w:eastAsia="宋体"/>
      <w:sz w:val="24"/>
      <w:szCs w:val="24"/>
    </w:rPr>
  </w:style>
  <w:style w:type="character" w:styleId="1156" w:customStyle="1">
    <w:name w:val="超链接1"/>
    <w:uiPriority w:val="0"/>
    <w:qFormat/>
    <w:rPr>
      <w:color w:val="0000ff"/>
      <w:u w:val="single"/>
    </w:rPr>
  </w:style>
  <w:style w:type="character" w:styleId="1157" w:customStyle="1">
    <w:name w:val="批注引用1"/>
    <w:uiPriority w:val="0"/>
    <w:qFormat/>
    <w:rPr>
      <w:sz w:val="21"/>
    </w:rPr>
  </w:style>
  <w:style w:type="character" w:styleId="1158" w:customStyle="1">
    <w:name w:val="脚注引用1"/>
    <w:uiPriority w:val="0"/>
    <w:qFormat/>
    <w:rPr>
      <w:vertAlign w:val="superscript"/>
    </w:rPr>
  </w:style>
  <w:style w:type="character" w:styleId="1159" w:customStyle="1">
    <w:name w:val="HTML 样本1"/>
    <w:uiPriority w:val="0"/>
    <w:qFormat/>
    <w:rPr>
      <w:rFonts w:ascii="Courier New" w:hAnsi="宋体" w:eastAsia="宋体"/>
    </w:rPr>
  </w:style>
  <w:style w:type="paragraph" w:styleId="1160" w:customStyle="1">
    <w:name w:val="列出段落"/>
    <w:basedOn w:val="883"/>
    <w:uiPriority w:val="0"/>
    <w:qFormat/>
    <w:pPr>
      <w:ind w:firstLine="420"/>
    </w:pPr>
    <w:rPr>
      <w:szCs w:val="24"/>
    </w:rPr>
  </w:style>
  <w:style w:type="character" w:styleId="1161" w:customStyle="1">
    <w:name w:val="小四 段落 宋体 Char Char Char Char Char"/>
    <w:uiPriority w:val="0"/>
    <w:qFormat/>
    <w:rPr>
      <w:rFonts w:eastAsia="宋体"/>
      <w:sz w:val="24"/>
      <w:szCs w:val="24"/>
      <w:lang w:val="en-US" w:eastAsia="zh-CN" w:bidi="ar-SA"/>
    </w:rPr>
  </w:style>
  <w:style w:type="character" w:styleId="1162" w:customStyle="1">
    <w:name w:val="Char Char17"/>
    <w:uiPriority w:val="0"/>
    <w:qFormat/>
    <w:rPr>
      <w:rFonts w:ascii="宋体" w:hAnsi="Courier New"/>
      <w:sz w:val="21"/>
      <w:szCs w:val="21"/>
    </w:rPr>
  </w:style>
  <w:style w:type="character" w:styleId="1163" w:customStyle="1">
    <w:name w:val="Char Char25"/>
    <w:uiPriority w:val="0"/>
    <w:qFormat/>
    <w:rPr>
      <w:rFonts w:ascii="Arial" w:hAnsi="Arial" w:eastAsia="黑体"/>
      <w:b/>
      <w:sz w:val="28"/>
    </w:rPr>
  </w:style>
  <w:style w:type="character" w:styleId="1164" w:customStyle="1">
    <w:name w:val="样式 首行缩进:  2 字符 Char"/>
    <w:uiPriority w:val="0"/>
    <w:qFormat/>
    <w:rPr>
      <w:rFonts w:eastAsia="宋体"/>
      <w:sz w:val="24"/>
      <w:lang w:val="en-US" w:eastAsia="zh-CN" w:bidi="ar-SA"/>
    </w:rPr>
  </w:style>
  <w:style w:type="character" w:styleId="1165" w:customStyle="1">
    <w:name w:val="title_emph1"/>
    <w:uiPriority w:val="0"/>
    <w:qFormat/>
    <w:rPr>
      <w:rFonts w:ascii="Arial"/>
      <w:b/>
      <w:bCs/>
      <w:sz w:val="18"/>
      <w:szCs w:val="18"/>
    </w:rPr>
  </w:style>
  <w:style w:type="character" w:styleId="1166" w:customStyle="1">
    <w:name w:val="纯文本 Char Char"/>
    <w:uiPriority w:val="0"/>
    <w:qFormat/>
    <w:rPr>
      <w:rFonts w:ascii="宋体" w:hAnsi="Courier New" w:eastAsia="宋体"/>
      <w:sz w:val="21"/>
      <w:szCs w:val="21"/>
      <w:lang w:val="en-US" w:eastAsia="zh-CN" w:bidi="ar-SA"/>
    </w:rPr>
  </w:style>
  <w:style w:type="character" w:styleId="1167" w:customStyle="1">
    <w:name w:val="style13"/>
    <w:uiPriority w:val="0"/>
    <w:qFormat/>
    <w:rPr>
      <w:sz w:val="18"/>
      <w:szCs w:val="18"/>
    </w:rPr>
  </w:style>
  <w:style w:type="character" w:styleId="1168" w:customStyle="1">
    <w:name w:val="纯文本 Char Char Char1"/>
    <w:uiPriority w:val="0"/>
    <w:qFormat/>
    <w:rPr>
      <w:rFonts w:ascii="宋体" w:hAnsi="Courier New" w:eastAsia="宋体"/>
      <w:sz w:val="21"/>
      <w:szCs w:val="21"/>
      <w:lang w:val="en-US" w:eastAsia="zh-CN" w:bidi="ar-SA"/>
    </w:rPr>
  </w:style>
  <w:style w:type="character" w:styleId="116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70" w:customStyle="1">
    <w:name w:val="2nd level Char"/>
    <w:uiPriority w:val="0"/>
    <w:qFormat/>
    <w:rPr>
      <w:rFonts w:ascii="Arial" w:hAnsi="Arial" w:eastAsia="黑体"/>
      <w:b/>
      <w:bCs/>
      <w:sz w:val="32"/>
      <w:szCs w:val="32"/>
      <w:lang w:val="en-US" w:eastAsia="zh-CN" w:bidi="ar-SA"/>
    </w:rPr>
  </w:style>
  <w:style w:type="character" w:styleId="1171" w:customStyle="1">
    <w:name w:val="明显参考1"/>
    <w:uiPriority w:val="0"/>
    <w:qFormat/>
    <w:rPr>
      <w:spacing w:val="5"/>
      <w:u w:val="single"/>
    </w:rPr>
  </w:style>
  <w:style w:type="character" w:styleId="1172" w:customStyle="1">
    <w:name w:val="华宇段落1 Char Char"/>
    <w:uiPriority w:val="0"/>
    <w:qFormat/>
    <w:rPr>
      <w:rFonts w:eastAsia="宋体"/>
      <w:bCs/>
      <w:sz w:val="24"/>
      <w:szCs w:val="24"/>
      <w:lang w:val="en-US" w:eastAsia="zh-CN" w:bidi="ar-SA"/>
    </w:rPr>
  </w:style>
  <w:style w:type="character" w:styleId="1173" w:customStyle="1">
    <w:name w:val="普通文字1 Char"/>
    <w:uiPriority w:val="0"/>
    <w:qFormat/>
    <w:rPr>
      <w:rFonts w:ascii="宋体" w:eastAsia="宋体"/>
      <w:sz w:val="21"/>
      <w:szCs w:val="21"/>
      <w:lang w:val="en-US" w:eastAsia="zh-CN" w:bidi="ar-SA"/>
    </w:rPr>
  </w:style>
  <w:style w:type="character" w:styleId="1174" w:customStyle="1">
    <w:name w:val="特点 Char1"/>
    <w:uiPriority w:val="0"/>
    <w:qFormat/>
    <w:rPr>
      <w:rFonts w:eastAsia="宋体"/>
      <w:sz w:val="21"/>
      <w:lang w:val="en-US" w:eastAsia="zh-CN" w:bidi="ar-SA"/>
    </w:rPr>
  </w:style>
  <w:style w:type="character" w:styleId="1175" w:customStyle="1">
    <w:name w:val="小四 段落 宋体 Char Char Char Char Char Char"/>
    <w:uiPriority w:val="0"/>
    <w:qFormat/>
    <w:rPr>
      <w:rFonts w:eastAsia="宋体"/>
      <w:sz w:val="24"/>
      <w:szCs w:val="24"/>
      <w:lang w:val="en-US" w:eastAsia="zh-CN" w:bidi="ar-SA"/>
    </w:rPr>
  </w:style>
  <w:style w:type="character" w:styleId="1176" w:customStyle="1">
    <w:name w:val="Blockquote Char"/>
    <w:link w:val="1177"/>
    <w:uiPriority w:val="0"/>
    <w:qFormat/>
    <w:rPr>
      <w:sz w:val="24"/>
    </w:rPr>
  </w:style>
  <w:style w:type="paragraph" w:styleId="1177" w:customStyle="1">
    <w:name w:val="Blockquote"/>
    <w:basedOn w:val="883"/>
    <w:link w:val="1176"/>
    <w:uiPriority w:val="0"/>
    <w:qFormat/>
    <w:pPr>
      <w:ind w:left="360" w:right="360"/>
      <w:spacing w:before="100" w:after="100"/>
    </w:pPr>
    <w:rPr>
      <w:sz w:val="24"/>
    </w:rPr>
  </w:style>
  <w:style w:type="character" w:styleId="1178" w:customStyle="1">
    <w:name w:val="111111 Char"/>
    <w:link w:val="1179"/>
    <w:uiPriority w:val="0"/>
    <w:qFormat/>
    <w:rPr>
      <w:rFonts w:ascii="宋体" w:hAnsi="宋体" w:eastAsia="黑体"/>
      <w:b/>
      <w:bCs/>
      <w:sz w:val="21"/>
      <w:szCs w:val="21"/>
      <w:lang w:val="en-US" w:eastAsia="zh-CN" w:bidi="ar-SA"/>
    </w:rPr>
  </w:style>
  <w:style w:type="paragraph" w:styleId="1179" w:customStyle="1">
    <w:name w:val="111111"/>
    <w:basedOn w:val="883"/>
    <w:link w:val="1178"/>
    <w:uiPriority w:val="0"/>
    <w:qFormat/>
    <w:pPr>
      <w:jc w:val="center"/>
      <w:spacing w:before="120" w:after="120"/>
    </w:pPr>
    <w:rPr>
      <w:rFonts w:ascii="宋体" w:hAnsi="宋体" w:eastAsia="黑体"/>
      <w:b/>
      <w:bCs/>
      <w:szCs w:val="21"/>
    </w:rPr>
  </w:style>
  <w:style w:type="character" w:styleId="1180" w:customStyle="1">
    <w:name w:val="纯文本 Char1"/>
    <w:uiPriority w:val="0"/>
    <w:qFormat/>
    <w:rPr>
      <w:rFonts w:ascii="宋体" w:hAnsi="Courier New"/>
      <w:sz w:val="21"/>
      <w:szCs w:val="21"/>
    </w:rPr>
  </w:style>
  <w:style w:type="character" w:styleId="1181" w:customStyle="1">
    <w:name w:val="不明显参考1"/>
    <w:uiPriority w:val="0"/>
    <w:qFormat/>
  </w:style>
  <w:style w:type="character" w:styleId="1182" w:customStyle="1">
    <w:name w:val="样式 首行缩进:  2 字符 Char Char"/>
    <w:link w:val="1183"/>
    <w:uiPriority w:val="0"/>
    <w:qFormat/>
    <w:rPr>
      <w:rFonts w:eastAsia="宋体"/>
      <w:sz w:val="24"/>
      <w:lang w:val="en-US" w:eastAsia="zh-CN" w:bidi="ar-SA"/>
    </w:rPr>
  </w:style>
  <w:style w:type="paragraph" w:styleId="1183" w:customStyle="1">
    <w:name w:val="样式 首行缩进:  2 字符"/>
    <w:basedOn w:val="883"/>
    <w:link w:val="1182"/>
    <w:uiPriority w:val="0"/>
    <w:qFormat/>
    <w:pPr>
      <w:ind w:firstLine="480"/>
      <w:spacing w:line="360" w:lineRule="auto"/>
    </w:pPr>
    <w:rPr>
      <w:sz w:val="24"/>
    </w:rPr>
  </w:style>
  <w:style w:type="character" w:styleId="1184" w:customStyle="1">
    <w:name w:val="纯文本 Char Char Char"/>
    <w:uiPriority w:val="0"/>
    <w:qFormat/>
    <w:rPr>
      <w:rFonts w:ascii="宋体" w:hAnsi="Courier New" w:eastAsia="宋体"/>
      <w:sz w:val="21"/>
      <w:szCs w:val="21"/>
      <w:lang w:val="en-US" w:eastAsia="zh-CN" w:bidi="ar-SA"/>
    </w:rPr>
  </w:style>
  <w:style w:type="character" w:styleId="1185" w:customStyle="1">
    <w:name w:val="style131"/>
    <w:uiPriority w:val="0"/>
    <w:qFormat/>
    <w:rPr>
      <w:sz w:val="18"/>
      <w:szCs w:val="18"/>
    </w:rPr>
  </w:style>
  <w:style w:type="character" w:styleId="1186" w:customStyle="1">
    <w:name w:val="已访问的超链接1"/>
    <w:uiPriority w:val="0"/>
    <w:qFormat/>
    <w:rPr>
      <w:color w:val="000000"/>
      <w:u w:val="none"/>
    </w:rPr>
  </w:style>
  <w:style w:type="character" w:styleId="1187" w:customStyle="1">
    <w:name w:val="标准小四 Char"/>
    <w:uiPriority w:val="0"/>
    <w:qFormat/>
    <w:rPr>
      <w:rFonts w:ascii="Arial" w:hAnsi="Arial" w:eastAsia="宋体"/>
      <w:sz w:val="24"/>
      <w:szCs w:val="21"/>
      <w:lang w:val="en-US" w:eastAsia="zh-CN" w:bidi="ar-SA"/>
    </w:rPr>
  </w:style>
  <w:style w:type="character" w:styleId="1188" w:customStyle="1">
    <w:name w:val="正文缩进 字符"/>
    <w:link w:val="896"/>
    <w:uiPriority w:val="0"/>
    <w:qFormat/>
    <w:rPr>
      <w:rFonts w:eastAsia="宋体"/>
      <w:lang w:bidi="ar-SA"/>
    </w:rPr>
  </w:style>
  <w:style w:type="character" w:styleId="1189" w:customStyle="1">
    <w:name w:val="ih151"/>
    <w:uiPriority w:val="0"/>
    <w:qFormat/>
    <w:rPr>
      <w:color w:val="666666"/>
      <w:sz w:val="18"/>
      <w:szCs w:val="18"/>
      <w:u w:val="none"/>
    </w:rPr>
  </w:style>
  <w:style w:type="character" w:styleId="1190" w:customStyle="1">
    <w:name w:val="listbenefit"/>
    <w:uiPriority w:val="0"/>
    <w:qFormat/>
  </w:style>
  <w:style w:type="character" w:styleId="1191" w:customStyle="1">
    <w:name w:val="不明显强调1"/>
    <w:uiPriority w:val="0"/>
    <w:qFormat/>
    <w:rPr>
      <w:i/>
      <w:iCs/>
    </w:rPr>
  </w:style>
  <w:style w:type="character" w:styleId="1192" w:customStyle="1">
    <w:name w:val="para_small"/>
    <w:uiPriority w:val="0"/>
    <w:qFormat/>
  </w:style>
  <w:style w:type="character" w:styleId="1193" w:customStyle="1">
    <w:name w:val="font01"/>
    <w:uiPriority w:val="0"/>
    <w:qFormat/>
    <w:rPr>
      <w:rFonts w:hint="eastAsia" w:ascii="宋体" w:hAnsi="宋体" w:eastAsia="宋体"/>
      <w:color w:val="000000"/>
      <w:sz w:val="28"/>
      <w:szCs w:val="28"/>
      <w:u w:val="none"/>
    </w:rPr>
  </w:style>
  <w:style w:type="character" w:styleId="1194" w:customStyle="1">
    <w:name w:val="point_normal1"/>
    <w:uiPriority w:val="0"/>
    <w:qFormat/>
    <w:rPr>
      <w:rFonts w:ascii="Arial" w:hAnsi="Arial"/>
      <w:sz w:val="18"/>
      <w:szCs w:val="18"/>
    </w:rPr>
  </w:style>
  <w:style w:type="character" w:styleId="1195" w:customStyle="1">
    <w:name w:val="标题 3 Char Char"/>
    <w:uiPriority w:val="0"/>
    <w:qFormat/>
    <w:rPr>
      <w:rFonts w:eastAsia="仿宋_GB2312"/>
      <w:b/>
      <w:bCs/>
      <w:sz w:val="28"/>
      <w:szCs w:val="32"/>
      <w:lang w:val="en-US" w:eastAsia="zh-CN" w:bidi="ar-SA"/>
    </w:rPr>
  </w:style>
  <w:style w:type="character" w:styleId="1196" w:customStyle="1">
    <w:name w:val="apple-converted-space"/>
    <w:uiPriority w:val="0"/>
    <w:qFormat/>
  </w:style>
  <w:style w:type="character" w:styleId="1197" w:customStyle="1">
    <w:name w:val="Char Char21"/>
    <w:uiPriority w:val="0"/>
    <w:qFormat/>
    <w:rPr>
      <w:rFonts w:ascii="Arial" w:hAnsi="Arial" w:eastAsia="黑体"/>
      <w:sz w:val="24"/>
      <w:szCs w:val="24"/>
    </w:rPr>
  </w:style>
  <w:style w:type="character" w:styleId="1198" w:customStyle="1">
    <w:name w:val="标题 Char1"/>
    <w:uiPriority w:val="0"/>
    <w:qFormat/>
    <w:rPr>
      <w:rFonts w:ascii="Cambria" w:eastAsia="宋体"/>
      <w:b/>
      <w:bCs/>
      <w:sz w:val="32"/>
      <w:szCs w:val="32"/>
    </w:rPr>
  </w:style>
  <w:style w:type="character" w:styleId="1199" w:customStyle="1">
    <w:name w:val="引用 Char"/>
    <w:link w:val="1200"/>
    <w:uiPriority w:val="0"/>
    <w:qFormat/>
    <w:rPr>
      <w:rFonts w:ascii="Calibri" w:hAnsi="Calibri" w:eastAsia="宋体"/>
      <w:i/>
      <w:iCs/>
      <w:sz w:val="22"/>
      <w:szCs w:val="22"/>
      <w:lang w:val="en-US" w:eastAsia="en-US" w:bidi="en-US"/>
    </w:rPr>
  </w:style>
  <w:style w:type="paragraph" w:styleId="1200" w:customStyle="1">
    <w:name w:val="引用1"/>
    <w:basedOn w:val="883"/>
    <w:link w:val="1199"/>
    <w:uiPriority w:val="0"/>
    <w:qFormat/>
    <w:pPr>
      <w:ind w:left="360" w:right="360"/>
      <w:spacing w:before="200" w:line="276" w:lineRule="auto"/>
    </w:pPr>
    <w:rPr>
      <w:i/>
      <w:iCs/>
      <w:sz w:val="22"/>
      <w:szCs w:val="22"/>
      <w:lang w:eastAsia="en-US" w:bidi="en-US"/>
    </w:rPr>
  </w:style>
  <w:style w:type="character" w:styleId="1201" w:customStyle="1">
    <w:name w:val="Char Char20"/>
    <w:uiPriority w:val="0"/>
    <w:qFormat/>
    <w:rPr>
      <w:rFonts w:ascii="Arial" w:hAnsi="Arial" w:eastAsia="黑体"/>
      <w:sz w:val="21"/>
      <w:szCs w:val="21"/>
    </w:rPr>
  </w:style>
  <w:style w:type="character" w:styleId="1202" w:customStyle="1">
    <w:name w:val="华宇段落1 Char Char Char"/>
    <w:uiPriority w:val="0"/>
    <w:qFormat/>
    <w:rPr>
      <w:rFonts w:eastAsia="宋体"/>
      <w:bCs/>
      <w:sz w:val="24"/>
      <w:szCs w:val="24"/>
      <w:lang w:val="en-US" w:eastAsia="zh-CN" w:bidi="ar-SA"/>
    </w:rPr>
  </w:style>
  <w:style w:type="character" w:styleId="1203" w:customStyle="1">
    <w:name w:val="Char Char24"/>
    <w:uiPriority w:val="0"/>
    <w:qFormat/>
    <w:rPr>
      <w:b/>
      <w:bCs/>
      <w:sz w:val="28"/>
      <w:szCs w:val="28"/>
    </w:rPr>
  </w:style>
  <w:style w:type="character" w:styleId="1204" w:customStyle="1">
    <w:name w:val="Char Char2"/>
    <w:uiPriority w:val="0"/>
    <w:qFormat/>
    <w:rPr>
      <w:rFonts w:ascii="宋体" w:hAnsi="Courier New" w:eastAsia="宋体"/>
      <w:sz w:val="21"/>
      <w:szCs w:val="21"/>
      <w:lang w:val="en-US" w:eastAsia="zh-CN" w:bidi="ar-SA"/>
    </w:rPr>
  </w:style>
  <w:style w:type="character" w:styleId="1205" w:customStyle="1">
    <w:name w:val="样式 宋体 小四"/>
    <w:uiPriority w:val="0"/>
    <w:qFormat/>
    <w:rPr>
      <w:rFonts w:ascii="宋体" w:hAnsi="宋体"/>
      <w:sz w:val="24"/>
    </w:rPr>
  </w:style>
  <w:style w:type="character" w:styleId="1206" w:customStyle="1">
    <w:name w:val="小四 段落 宋体 Char Char Char Char Char Char Char Char"/>
    <w:uiPriority w:val="0"/>
    <w:qFormat/>
    <w:rPr>
      <w:rFonts w:eastAsia="宋体"/>
      <w:sz w:val="24"/>
      <w:szCs w:val="24"/>
      <w:lang w:val="en-US" w:eastAsia="zh-CN" w:bidi="ar-SA"/>
    </w:rPr>
  </w:style>
  <w:style w:type="character" w:styleId="1207" w:customStyle="1">
    <w:name w:val="Char Char27"/>
    <w:uiPriority w:val="0"/>
    <w:qFormat/>
    <w:rPr>
      <w:b/>
      <w:bCs/>
      <w:sz w:val="44"/>
      <w:szCs w:val="44"/>
    </w:rPr>
  </w:style>
  <w:style w:type="character" w:styleId="1208" w:customStyle="1">
    <w:name w:val="未处理的提及1"/>
    <w:uiPriority w:val="0"/>
    <w:qFormat/>
    <w:rPr>
      <w:color w:val="605e5c"/>
      <w:shd w:val="clear" w:color="auto" w:fill="e1dfdd"/>
    </w:rPr>
  </w:style>
  <w:style w:type="character" w:styleId="1209" w:customStyle="1">
    <w:name w:val="样式 非加粗"/>
    <w:uiPriority w:val="0"/>
    <w:qFormat/>
    <w:rPr>
      <w:rFonts w:eastAsia="宋体"/>
      <w:sz w:val="28"/>
    </w:rPr>
  </w:style>
  <w:style w:type="character" w:styleId="1210" w:customStyle="1">
    <w:name w:val="页脚 字符"/>
    <w:uiPriority w:val="0"/>
    <w:qFormat/>
  </w:style>
  <w:style w:type="character" w:styleId="1211" w:customStyle="1">
    <w:name w:val="NormalCharacter"/>
    <w:uiPriority w:val="0"/>
    <w:semiHidden/>
    <w:qFormat/>
  </w:style>
  <w:style w:type="character" w:styleId="1212" w:customStyle="1">
    <w:name w:val="表格抬头 Char"/>
    <w:link w:val="1213"/>
    <w:uiPriority w:val="0"/>
    <w:qFormat/>
    <w:rPr>
      <w:rFonts w:ascii="黑体" w:eastAsia="黑体"/>
      <w:b/>
      <w:sz w:val="21"/>
      <w:lang w:bidi="ar-SA"/>
    </w:rPr>
  </w:style>
  <w:style w:type="paragraph" w:styleId="1213" w:customStyle="1">
    <w:name w:val="表格抬头"/>
    <w:basedOn w:val="883"/>
    <w:link w:val="1212"/>
    <w:uiPriority w:val="0"/>
    <w:qFormat/>
    <w:pPr>
      <w:jc w:val="center"/>
    </w:pPr>
    <w:rPr>
      <w:rFonts w:ascii="黑体" w:eastAsia="黑体"/>
      <w:b/>
    </w:rPr>
  </w:style>
  <w:style w:type="character" w:styleId="1214" w:customStyle="1">
    <w:name w:val="Char Char26"/>
    <w:uiPriority w:val="0"/>
    <w:qFormat/>
    <w:rPr>
      <w:b/>
      <w:bCs/>
      <w:sz w:val="32"/>
      <w:szCs w:val="32"/>
    </w:rPr>
  </w:style>
  <w:style w:type="character" w:styleId="1215" w:customStyle="1">
    <w:name w:val="A2"/>
    <w:uiPriority w:val="0"/>
    <w:qFormat/>
    <w:rPr>
      <w:color w:val="000000"/>
      <w:sz w:val="18"/>
      <w:szCs w:val="18"/>
    </w:rPr>
  </w:style>
  <w:style w:type="character" w:styleId="1216" w:customStyle="1">
    <w:name w:val="小四 段落 宋体 Char Char Char1"/>
    <w:uiPriority w:val="0"/>
    <w:qFormat/>
    <w:rPr>
      <w:rFonts w:ascii="宋体" w:hAnsi="宋体" w:eastAsia="宋体"/>
      <w:sz w:val="24"/>
      <w:szCs w:val="24"/>
      <w:lang w:val="en-US" w:eastAsia="zh-CN" w:bidi="ar-SA"/>
    </w:rPr>
  </w:style>
  <w:style w:type="character" w:styleId="1217" w:customStyle="1">
    <w:name w:val="无间隔 Char"/>
    <w:link w:val="1218"/>
    <w:uiPriority w:val="0"/>
    <w:qFormat/>
    <w:rPr>
      <w:rFonts w:eastAsia="微软雅黑"/>
      <w:sz w:val="24"/>
      <w:szCs w:val="22"/>
      <w:lang w:val="en-US" w:eastAsia="zh-CN" w:bidi="ar-SA"/>
    </w:rPr>
  </w:style>
  <w:style w:type="paragraph" w:styleId="1218" w:customStyle="1">
    <w:name w:val="无间隔1"/>
    <w:link w:val="1217"/>
    <w:uiPriority w:val="0"/>
    <w:qFormat/>
    <w:pPr>
      <w:jc w:val="both"/>
      <w:widowControl w:val="off"/>
    </w:pPr>
    <w:rPr>
      <w:rFonts w:ascii="Times New Roman" w:hAnsi="Times New Roman" w:eastAsia="微软雅黑" w:cs="Times New Roman"/>
      <w:sz w:val="24"/>
      <w:szCs w:val="22"/>
      <w:lang w:val="en-US" w:eastAsia="zh-CN" w:bidi="ar-SA"/>
    </w:rPr>
  </w:style>
  <w:style w:type="character" w:styleId="1219" w:customStyle="1">
    <w:name w:val="正文 + 宋体 Char"/>
    <w:uiPriority w:val="0"/>
    <w:qFormat/>
    <w:rPr>
      <w:rFonts w:eastAsia="宋体"/>
      <w:sz w:val="21"/>
      <w:szCs w:val="24"/>
      <w:lang w:val="en-US" w:eastAsia="zh-CN" w:bidi="ar-SA"/>
    </w:rPr>
  </w:style>
  <w:style w:type="character" w:styleId="1220" w:customStyle="1">
    <w:name w:val="书籍标题1"/>
    <w:uiPriority w:val="0"/>
    <w:qFormat/>
    <w:rPr>
      <w:i/>
      <w:iCs/>
      <w:spacing w:val="5"/>
    </w:rPr>
  </w:style>
  <w:style w:type="character" w:styleId="1221" w:customStyle="1">
    <w:name w:val="明显强调1"/>
    <w:uiPriority w:val="0"/>
    <w:qFormat/>
    <w:rPr>
      <w:b/>
      <w:bCs/>
    </w:rPr>
  </w:style>
  <w:style w:type="character" w:styleId="1222" w:customStyle="1">
    <w:name w:val="小四 段落 宋体 Char Char Char Char1"/>
    <w:uiPriority w:val="0"/>
    <w:qFormat/>
    <w:rPr>
      <w:rFonts w:eastAsia="宋体"/>
      <w:sz w:val="24"/>
      <w:szCs w:val="24"/>
      <w:lang w:val="en-US" w:eastAsia="zh-CN" w:bidi="ar-SA"/>
    </w:rPr>
  </w:style>
  <w:style w:type="character" w:styleId="1223" w:customStyle="1">
    <w:name w:val="Char Char22"/>
    <w:uiPriority w:val="0"/>
    <w:qFormat/>
    <w:rPr>
      <w:b/>
      <w:bCs/>
      <w:sz w:val="24"/>
      <w:szCs w:val="24"/>
    </w:rPr>
  </w:style>
  <w:style w:type="character" w:styleId="1224" w:customStyle="1">
    <w:name w:val="标题 3 Char"/>
    <w:uiPriority w:val="0"/>
    <w:qFormat/>
    <w:rPr>
      <w:rFonts w:ascii="宋体" w:hAnsi="宋体" w:eastAsia="宋体"/>
      <w:b/>
      <w:bCs/>
      <w:sz w:val="24"/>
      <w:szCs w:val="32"/>
      <w:lang w:val="en-US" w:eastAsia="zh-CN" w:bidi="ar-SA"/>
    </w:rPr>
  </w:style>
  <w:style w:type="character" w:styleId="1225" w:customStyle="1">
    <w:name w:val="新图表正文 Char Char"/>
    <w:link w:val="1226"/>
    <w:uiPriority w:val="0"/>
    <w:qFormat/>
    <w:rPr>
      <w:rFonts w:ascii="宋体" w:hAnsi="宋体"/>
      <w:sz w:val="18"/>
      <w:szCs w:val="21"/>
      <w:lang w:val="en-US" w:eastAsia="zh-CN" w:bidi="ar-SA"/>
    </w:rPr>
  </w:style>
  <w:style w:type="paragraph" w:styleId="1226" w:customStyle="1">
    <w:name w:val="新图表正文"/>
    <w:link w:val="1225"/>
    <w:uiPriority w:val="0"/>
    <w:qFormat/>
    <w:pPr>
      <w:jc w:val="both"/>
    </w:pPr>
    <w:rPr>
      <w:rFonts w:ascii="宋体" w:hAnsi="宋体" w:eastAsia="宋体" w:cs="Times New Roman"/>
      <w:sz w:val="18"/>
      <w:szCs w:val="21"/>
      <w:lang w:val="en-US" w:eastAsia="zh-CN" w:bidi="ar-SA"/>
    </w:rPr>
  </w:style>
  <w:style w:type="character" w:styleId="1227" w:customStyle="1">
    <w:name w:val="case31"/>
    <w:uiPriority w:val="0"/>
    <w:qFormat/>
    <w:rPr>
      <w:sz w:val="21"/>
      <w:szCs w:val="21"/>
    </w:rPr>
  </w:style>
  <w:style w:type="character" w:styleId="1228" w:customStyle="1">
    <w:name w:val="纯文本 字符1"/>
    <w:uiPriority w:val="0"/>
    <w:qFormat/>
    <w:rPr>
      <w:rFonts w:ascii="宋体" w:hAnsi="Courier New"/>
    </w:rPr>
  </w:style>
  <w:style w:type="character" w:styleId="1229" w:customStyle="1">
    <w:name w:val="h Char Char"/>
    <w:uiPriority w:val="0"/>
    <w:qFormat/>
    <w:rPr>
      <w:rFonts w:eastAsia="宋体"/>
      <w:sz w:val="18"/>
      <w:szCs w:val="18"/>
      <w:lang w:val="en-US" w:eastAsia="zh-CN" w:bidi="ar-SA"/>
    </w:rPr>
  </w:style>
  <w:style w:type="character" w:styleId="1230" w:customStyle="1">
    <w:name w:val="subtitle1"/>
    <w:uiPriority w:val="0"/>
    <w:qFormat/>
    <w:rPr>
      <w:rFonts w:ascii="Georgia" w:hAnsi="Georgia"/>
      <w:b/>
      <w:bCs/>
      <w:color w:val="666666"/>
      <w:sz w:val="18"/>
      <w:szCs w:val="18"/>
    </w:rPr>
  </w:style>
  <w:style w:type="character" w:styleId="1231" w:customStyle="1">
    <w:name w:val="t1"/>
    <w:uiPriority w:val="0"/>
    <w:qFormat/>
  </w:style>
  <w:style w:type="character" w:styleId="1232" w:customStyle="1">
    <w:name w:val="content_lineheight1"/>
    <w:uiPriority w:val="0"/>
    <w:qFormat/>
  </w:style>
  <w:style w:type="character" w:styleId="1233" w:customStyle="1">
    <w:name w:val="Char Char29"/>
    <w:uiPriority w:val="0"/>
    <w:qFormat/>
    <w:rPr>
      <w:rFonts w:ascii="Times New Roman" w:hAnsi="Times New Roman" w:eastAsia="宋体"/>
      <w:b/>
      <w:bCs/>
      <w:sz w:val="44"/>
      <w:szCs w:val="44"/>
    </w:rPr>
  </w:style>
  <w:style w:type="character" w:styleId="1234" w:customStyle="1">
    <w:name w:val="font21"/>
    <w:uiPriority w:val="0"/>
    <w:qFormat/>
    <w:rPr>
      <w:rFonts w:ascii="Arial" w:hAnsi="Arial"/>
      <w:color w:val="000000"/>
      <w:sz w:val="28"/>
      <w:szCs w:val="28"/>
      <w:u w:val="none"/>
    </w:rPr>
  </w:style>
  <w:style w:type="character" w:styleId="1235" w:customStyle="1">
    <w:name w:val="param-value"/>
    <w:uiPriority w:val="0"/>
    <w:qFormat/>
  </w:style>
  <w:style w:type="character" w:styleId="1236" w:customStyle="1">
    <w:name w:val="3zw"/>
    <w:uiPriority w:val="0"/>
    <w:qFormat/>
  </w:style>
  <w:style w:type="character" w:styleId="1237" w:customStyle="1">
    <w:name w:val="Char Char23"/>
    <w:uiPriority w:val="0"/>
    <w:qFormat/>
    <w:rPr>
      <w:rFonts w:ascii="Arial" w:hAnsi="Arial" w:eastAsia="黑体"/>
      <w:b/>
      <w:bCs/>
      <w:sz w:val="24"/>
      <w:szCs w:val="24"/>
    </w:rPr>
  </w:style>
  <w:style w:type="character" w:styleId="1238" w:customStyle="1">
    <w:name w:val="明显引用 Char"/>
    <w:link w:val="1239"/>
    <w:uiPriority w:val="0"/>
    <w:qFormat/>
    <w:rPr>
      <w:rFonts w:ascii="Calibri" w:hAnsi="Calibri" w:eastAsia="宋体"/>
      <w:b/>
      <w:bCs/>
      <w:i/>
      <w:iCs/>
      <w:sz w:val="22"/>
      <w:szCs w:val="22"/>
      <w:lang w:val="en-US" w:eastAsia="en-US" w:bidi="en-US"/>
    </w:rPr>
  </w:style>
  <w:style w:type="paragraph" w:styleId="1239" w:customStyle="1">
    <w:name w:val="明显引用1"/>
    <w:basedOn w:val="883"/>
    <w:link w:val="1238"/>
    <w:uiPriority w:val="0"/>
    <w:qFormat/>
    <w:pPr>
      <w:ind w:left="1008" w:right="1152"/>
      <w:spacing w:before="200" w:after="280" w:line="276" w:lineRule="auto"/>
      <w:pBdr>
        <w:bottom w:val="single" w:color="000000" w:sz="4" w:space="1"/>
      </w:pBdr>
    </w:pPr>
    <w:rPr>
      <w:b/>
      <w:bCs/>
      <w:i/>
      <w:iCs/>
      <w:sz w:val="22"/>
      <w:szCs w:val="22"/>
      <w:lang w:eastAsia="en-US" w:bidi="en-US"/>
    </w:rPr>
  </w:style>
  <w:style w:type="character" w:styleId="1240" w:customStyle="1">
    <w:name w:val="textcontents"/>
    <w:uiPriority w:val="0"/>
    <w:qFormat/>
  </w:style>
  <w:style w:type="character" w:styleId="1241" w:customStyle="1">
    <w:name w:val="Title1 Char"/>
    <w:uiPriority w:val="0"/>
    <w:qFormat/>
    <w:rPr>
      <w:rFonts w:eastAsia="宋体"/>
      <w:b/>
      <w:bCs/>
      <w:sz w:val="44"/>
      <w:szCs w:val="44"/>
      <w:lang w:val="en-US" w:eastAsia="zh-CN" w:bidi="ar-SA"/>
    </w:rPr>
  </w:style>
  <w:style w:type="character" w:styleId="1242" w:customStyle="1">
    <w:name w:val="小四 段落 宋体 Char1"/>
    <w:uiPriority w:val="0"/>
    <w:qFormat/>
    <w:rPr>
      <w:rFonts w:eastAsia="宋体"/>
      <w:sz w:val="24"/>
      <w:szCs w:val="24"/>
      <w:lang w:val="en-US" w:eastAsia="zh-CN" w:bidi="ar-SA"/>
    </w:rPr>
  </w:style>
  <w:style w:type="character" w:styleId="1243" w:customStyle="1">
    <w:name w:val="normalfont1"/>
    <w:uiPriority w:val="0"/>
    <w:qFormat/>
    <w:rPr>
      <w:rFonts w:ascii="ˎ̥" w:hAnsi="ˎ̥"/>
      <w:sz w:val="18"/>
      <w:szCs w:val="18"/>
      <w:u w:val="none"/>
    </w:rPr>
  </w:style>
  <w:style w:type="character" w:styleId="1244" w:customStyle="1">
    <w:name w:val="标准文本 Char Char"/>
    <w:uiPriority w:val="0"/>
    <w:qFormat/>
    <w:rPr>
      <w:rFonts w:eastAsia="宋体"/>
      <w:sz w:val="24"/>
      <w:szCs w:val="24"/>
      <w:lang w:val="en-US" w:eastAsia="zh-CN" w:bidi="ar-SA"/>
    </w:rPr>
  </w:style>
  <w:style w:type="character" w:styleId="1245" w:customStyle="1">
    <w:name w:val="Char Char28"/>
    <w:uiPriority w:val="0"/>
    <w:qFormat/>
    <w:rPr>
      <w:rFonts w:ascii="Arial" w:hAnsi="Arial" w:eastAsia="黑体"/>
      <w:b/>
      <w:bCs/>
      <w:sz w:val="32"/>
      <w:szCs w:val="32"/>
    </w:rPr>
  </w:style>
  <w:style w:type="character" w:styleId="1246" w:customStyle="1">
    <w:name w:val="concon"/>
    <w:uiPriority w:val="0"/>
    <w:qFormat/>
  </w:style>
  <w:style w:type="character" w:styleId="1247" w:customStyle="1">
    <w:name w:val="标准小四 Char Char"/>
    <w:uiPriority w:val="0"/>
    <w:qFormat/>
    <w:rPr>
      <w:rFonts w:ascii="Arial" w:hAnsi="Arial" w:eastAsia="宋体"/>
      <w:sz w:val="24"/>
      <w:szCs w:val="21"/>
      <w:lang w:val="en-US" w:eastAsia="zh-CN" w:bidi="ar-SA"/>
    </w:rPr>
  </w:style>
  <w:style w:type="character" w:styleId="1248" w:customStyle="1">
    <w:name w:val="content"/>
    <w:uiPriority w:val="0"/>
    <w:qFormat/>
  </w:style>
  <w:style w:type="character" w:styleId="1249" w:customStyle="1">
    <w:name w:val="标准文本 Char"/>
    <w:uiPriority w:val="0"/>
    <w:qFormat/>
    <w:rPr>
      <w:rFonts w:eastAsia="宋体"/>
      <w:sz w:val="24"/>
      <w:szCs w:val="24"/>
      <w:lang w:val="en-US" w:eastAsia="zh-CN" w:bidi="ar-SA"/>
    </w:rPr>
  </w:style>
  <w:style w:type="paragraph" w:styleId="1250" w:customStyle="1">
    <w:name w:val="正文 首行缩进:  2 字符 Char"/>
    <w:basedOn w:val="883"/>
    <w:uiPriority w:val="0"/>
    <w:qFormat/>
    <w:pPr>
      <w:ind w:firstLine="480"/>
      <w:spacing w:line="360" w:lineRule="auto"/>
    </w:pPr>
    <w:rPr>
      <w:sz w:val="24"/>
    </w:rPr>
  </w:style>
  <w:style w:type="paragraph" w:styleId="1251" w:customStyle="1">
    <w:name w:val="xl52"/>
    <w:basedOn w:val="883"/>
    <w:uiPriority w:val="0"/>
    <w:qFormat/>
    <w:pPr>
      <w:jc w:val="center"/>
      <w:spacing w:before="100" w:beforeAutospacing="1" w:after="100" w:afterAutospacing="1"/>
      <w:shd w:val="clear" w:color="auto" w:fill="969696"/>
      <w:pBdr>
        <w:top w:val="single" w:color="000000" w:sz="4" w:space="0"/>
        <w:bottom w:val="single" w:color="000000" w:sz="4" w:space="0"/>
      </w:pBdr>
    </w:pPr>
    <w:rPr>
      <w:b/>
      <w:bCs/>
      <w:i/>
      <w:iCs/>
    </w:rPr>
  </w:style>
  <w:style w:type="paragraph" w:styleId="1252" w:customStyle="1">
    <w:name w:val="丁华标题3"/>
    <w:basedOn w:val="1253"/>
    <w:uiPriority w:val="0"/>
    <w:qFormat/>
    <w:pPr>
      <w:numPr>
        <w:ilvl w:val="2"/>
      </w:numPr>
      <w:ind w:left="1980" w:hanging="420"/>
      <w:spacing w:after="0"/>
      <w:outlineLvl w:val="2"/>
    </w:pPr>
    <w:rPr>
      <w:sz w:val="24"/>
    </w:rPr>
  </w:style>
  <w:style w:type="paragraph" w:styleId="1253" w:customStyle="1">
    <w:name w:val="丁华标题2"/>
    <w:basedOn w:val="1069"/>
    <w:uiPriority w:val="0"/>
    <w:qFormat/>
    <w:pPr>
      <w:numPr>
        <w:ilvl w:val="1"/>
        <w:numId w:val="1"/>
      </w:numPr>
      <w:spacing w:line="415" w:lineRule="auto"/>
      <w:tabs>
        <w:tab w:val="clear" w:pos="1004" w:leader="none"/>
      </w:tabs>
    </w:pPr>
    <w:rPr>
      <w:rFonts w:ascii="Arial" w:hAnsi="Arial" w:eastAsia="黑体"/>
      <w:b w:val="0"/>
      <w:sz w:val="28"/>
      <w:szCs w:val="20"/>
    </w:rPr>
  </w:style>
  <w:style w:type="paragraph" w:styleId="1254" w:customStyle="1">
    <w:name w:val="丁华正文"/>
    <w:basedOn w:val="1130"/>
    <w:uiPriority w:val="0"/>
    <w:qFormat/>
    <w:pPr>
      <w:ind w:left="0" w:firstLine="510"/>
      <w:spacing w:line="360" w:lineRule="auto"/>
    </w:pPr>
    <w:rPr>
      <w:rFonts w:ascii="Times New Roman" w:hAnsi="Times New Roman" w:eastAsia="宋体"/>
      <w:color w:val="000000"/>
      <w:sz w:val="24"/>
      <w:szCs w:val="16"/>
    </w:rPr>
  </w:style>
  <w:style w:type="paragraph" w:styleId="1255" w:customStyle="1">
    <w:name w:val="7"/>
    <w:basedOn w:val="883"/>
    <w:uiPriority w:val="0"/>
    <w:qFormat/>
    <w:pPr>
      <w:spacing w:before="100" w:beforeAutospacing="1" w:after="100" w:afterAutospacing="1"/>
    </w:pPr>
    <w:rPr>
      <w:rFonts w:ascii="宋体" w:hAnsi="宋体"/>
      <w:sz w:val="24"/>
    </w:rPr>
  </w:style>
  <w:style w:type="paragraph" w:styleId="1256" w:customStyle="1">
    <w:name w:val="小四 段落 宋体 Char Char Char"/>
    <w:basedOn w:val="1093"/>
    <w:uiPriority w:val="0"/>
    <w:qFormat/>
    <w:pPr>
      <w:ind w:left="0" w:right="-33" w:firstLine="545"/>
      <w:spacing w:line="360" w:lineRule="auto"/>
      <w:tabs>
        <w:tab w:val="clear" w:pos="2952" w:leader="none"/>
      </w:tabs>
    </w:pPr>
    <w:rPr>
      <w:sz w:val="24"/>
    </w:rPr>
  </w:style>
  <w:style w:type="paragraph" w:styleId="1257" w:customStyle="1">
    <w:name w:val="Char1 Char Char Char"/>
    <w:basedOn w:val="883"/>
    <w:uiPriority w:val="0"/>
    <w:qFormat/>
    <w:rPr>
      <w:rFonts w:ascii="Tahoma" w:hAnsi="Tahoma"/>
      <w:sz w:val="24"/>
    </w:rPr>
  </w:style>
  <w:style w:type="paragraph" w:styleId="1258" w:customStyle="1">
    <w:name w:val="马刚标题3"/>
    <w:basedOn w:val="883"/>
    <w:uiPriority w:val="0"/>
    <w:qFormat/>
    <w:pPr>
      <w:ind w:left="567" w:hanging="567"/>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59" w:customStyle="1">
    <w:name w:val="01 正文-首行缩进2字符"/>
    <w:uiPriority w:val="0"/>
    <w:qFormat/>
    <w:pPr>
      <w:ind w:firstLine="200"/>
      <w:jc w:val="both"/>
      <w:spacing w:before="50" w:after="50" w:line="360" w:lineRule="auto"/>
      <w:widowControl w:val="off"/>
    </w:pPr>
    <w:rPr>
      <w:rFonts w:ascii="Arial" w:hAnsi="Arial" w:eastAsia="等线" w:cs="Times New Roman"/>
      <w:color w:val="000000"/>
      <w:sz w:val="24"/>
      <w:szCs w:val="24"/>
      <w:lang w:val="en-US" w:eastAsia="zh-CN" w:bidi="ar-SA"/>
    </w:rPr>
  </w:style>
  <w:style w:type="paragraph" w:styleId="1260" w:customStyle="1">
    <w:name w:val="章标题"/>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261" w:customStyle="1">
    <w:name w:val="xl55"/>
    <w:basedOn w:val="883"/>
    <w:uiPriority w:val="0"/>
    <w:qFormat/>
    <w:pPr>
      <w:jc w:val="center"/>
      <w:spacing w:before="100" w:beforeAutospacing="1" w:after="100" w:afterAutospacing="1"/>
      <w:shd w:val="clear" w:color="auto" w:fill="969696"/>
      <w:pBdr>
        <w:top w:val="single" w:color="000000" w:sz="4" w:space="0"/>
        <w:bottom w:val="single" w:color="000000" w:sz="4" w:space="0"/>
      </w:pBdr>
    </w:pPr>
    <w:rPr>
      <w:b/>
      <w:bCs/>
    </w:rPr>
  </w:style>
  <w:style w:type="paragraph" w:styleId="1262" w:customStyle="1">
    <w:name w:val="font11"/>
    <w:basedOn w:val="883"/>
    <w:uiPriority w:val="0"/>
    <w:qFormat/>
    <w:pPr>
      <w:spacing w:before="100" w:beforeAutospacing="1" w:after="100" w:afterAutospacing="1"/>
    </w:pPr>
    <w:rPr>
      <w:b/>
      <w:bCs/>
      <w:sz w:val="18"/>
      <w:szCs w:val="18"/>
    </w:rPr>
  </w:style>
  <w:style w:type="paragraph" w:styleId="1263" w:customStyle="1">
    <w:name w:val="Char Char Char"/>
    <w:basedOn w:val="1095"/>
    <w:uiPriority w:val="0"/>
    <w:qFormat/>
    <w:pPr>
      <w:spacing w:line="436" w:lineRule="exact"/>
    </w:pPr>
    <w:rPr>
      <w:szCs w:val="24"/>
    </w:rPr>
  </w:style>
  <w:style w:type="paragraph" w:styleId="1264" w:customStyle="1">
    <w:name w:val="flNote"/>
    <w:basedOn w:val="883"/>
    <w:uiPriority w:val="0"/>
    <w:qFormat/>
    <w:pPr>
      <w:jc w:val="center"/>
      <w:spacing w:before="567" w:line="360" w:lineRule="atLeast"/>
    </w:pPr>
    <w:rPr>
      <w:rFonts w:eastAsia="黑体"/>
      <w:b/>
      <w:sz w:val="24"/>
    </w:rPr>
  </w:style>
  <w:style w:type="paragraph" w:styleId="1265" w:customStyle="1">
    <w:name w:val="文档正文"/>
    <w:basedOn w:val="883"/>
    <w:uiPriority w:val="0"/>
    <w:qFormat/>
    <w:pPr>
      <w:spacing w:line="360" w:lineRule="auto"/>
    </w:pPr>
    <w:rPr>
      <w:rFonts w:ascii="宋体" w:hAnsi="宋体"/>
      <w:b/>
      <w:bCs/>
      <w:szCs w:val="24"/>
    </w:rPr>
  </w:style>
  <w:style w:type="paragraph" w:styleId="1266" w:customStyle="1">
    <w:name w:val="Char Char Char Char Char Char Char Char Char Char Char1 Char Char Char1"/>
    <w:basedOn w:val="883"/>
    <w:uiPriority w:val="0"/>
    <w:semiHidden/>
    <w:qFormat/>
    <w:pPr>
      <w:ind w:firstLine="200"/>
    </w:pPr>
    <w:rPr>
      <w:rFonts w:ascii="Tahoma" w:hAnsi="Tahoma"/>
      <w:sz w:val="24"/>
      <w:szCs w:val="24"/>
    </w:rPr>
  </w:style>
  <w:style w:type="paragraph" w:styleId="1267" w:customStyle="1">
    <w:name w:val="标题3，章节第三层"/>
    <w:basedOn w:val="883"/>
    <w:uiPriority w:val="0"/>
    <w:qFormat/>
    <w:pPr>
      <w:spacing w:before="78" w:line="300" w:lineRule="auto"/>
      <w:outlineLvl w:val="2"/>
    </w:pPr>
    <w:rPr>
      <w:rFonts w:ascii="Arial" w:hAnsi="Arial" w:eastAsia="华文细黑"/>
      <w:sz w:val="30"/>
      <w:szCs w:val="24"/>
    </w:rPr>
  </w:style>
  <w:style w:type="paragraph" w:styleId="1268" w:customStyle="1">
    <w:name w:val="正文格式"/>
    <w:basedOn w:val="883"/>
    <w:uiPriority w:val="0"/>
    <w:qFormat/>
    <w:pPr>
      <w:ind w:left="178" w:right="44" w:hanging="178"/>
      <w:spacing w:before="78" w:line="360" w:lineRule="auto"/>
    </w:pPr>
    <w:rPr>
      <w:rFonts w:ascii="宋体" w:hAnsi="宋体"/>
      <w:bCs/>
      <w:szCs w:val="21"/>
    </w:rPr>
  </w:style>
  <w:style w:type="paragraph" w:styleId="1269" w:customStyle="1">
    <w:name w:val="xl29"/>
    <w:basedOn w:val="88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rPr>
  </w:style>
  <w:style w:type="paragraph" w:styleId="1270" w:customStyle="1">
    <w:name w:val="font8"/>
    <w:basedOn w:val="883"/>
    <w:uiPriority w:val="0"/>
    <w:qFormat/>
    <w:pPr>
      <w:spacing w:before="100" w:beforeAutospacing="1" w:after="100" w:afterAutospacing="1"/>
    </w:pPr>
    <w:rPr>
      <w:rFonts w:ascii="宋体" w:hAnsi="宋体"/>
      <w:b/>
      <w:bCs/>
      <w:i/>
      <w:iCs/>
    </w:rPr>
  </w:style>
  <w:style w:type="paragraph" w:styleId="1271" w:customStyle="1">
    <w:name w:val="默认段落字体 Para Char Char Char Char Char Char Char Char Char1 Char Char Char Char Char Char Char"/>
    <w:basedOn w:val="1095"/>
    <w:uiPriority w:val="0"/>
    <w:qFormat/>
  </w:style>
  <w:style w:type="paragraph" w:styleId="1272" w:customStyle="1">
    <w:name w:val="Pa5"/>
    <w:basedOn w:val="883"/>
    <w:uiPriority w:val="0"/>
    <w:qFormat/>
    <w:pPr>
      <w:spacing w:line="241" w:lineRule="atLeast"/>
    </w:pPr>
    <w:rPr>
      <w:rFonts w:ascii="HYDaHeiJ" w:eastAsia="HYDaHeiJ"/>
      <w:sz w:val="24"/>
      <w:szCs w:val="24"/>
    </w:rPr>
  </w:style>
  <w:style w:type="paragraph" w:styleId="1273" w:customStyle="1">
    <w:name w:val="项目符号：一级"/>
    <w:basedOn w:val="1268"/>
    <w:uiPriority w:val="0"/>
    <w:qFormat/>
    <w:pPr>
      <w:ind w:right="-134"/>
    </w:pPr>
    <w:rPr>
      <w:bCs w:val="0"/>
    </w:rPr>
  </w:style>
  <w:style w:type="paragraph" w:styleId="1274" w:customStyle="1">
    <w:name w:val="华宇段落1 Char"/>
    <w:basedOn w:val="883"/>
    <w:uiPriority w:val="0"/>
    <w:qFormat/>
    <w:pPr>
      <w:ind w:firstLine="200"/>
      <w:spacing w:line="360" w:lineRule="auto"/>
    </w:pPr>
    <w:rPr>
      <w:bCs/>
      <w:sz w:val="24"/>
      <w:szCs w:val="24"/>
    </w:rPr>
  </w:style>
  <w:style w:type="paragraph" w:styleId="1275" w:customStyle="1">
    <w:name w:val="一级标题"/>
    <w:basedOn w:val="883"/>
    <w:uiPriority w:val="0"/>
    <w:qFormat/>
    <w:pPr>
      <w:ind w:left="900" w:hanging="420"/>
      <w:spacing w:line="360" w:lineRule="auto"/>
      <w:tabs>
        <w:tab w:val="left" w:pos="903" w:leader="none"/>
      </w:tabs>
    </w:pPr>
    <w:rPr>
      <w:rFonts w:ascii="Arial" w:hAnsi="Arial"/>
      <w:sz w:val="24"/>
    </w:rPr>
  </w:style>
  <w:style w:type="paragraph" w:styleId="1276" w:customStyle="1">
    <w:name w:val="方案正文"/>
    <w:basedOn w:val="883"/>
    <w:uiPriority w:val="0"/>
    <w:qFormat/>
    <w:pPr>
      <w:ind w:firstLine="359"/>
      <w:spacing w:before="156" w:line="360" w:lineRule="auto"/>
    </w:pPr>
    <w:rPr>
      <w:rFonts w:ascii="Arial" w:hAnsi="Arial"/>
      <w:sz w:val="24"/>
      <w:szCs w:val="21"/>
    </w:rPr>
  </w:style>
  <w:style w:type="paragraph" w:styleId="1277" w:customStyle="1">
    <w:name w:val="Char Char1 Char"/>
    <w:basedOn w:val="883"/>
    <w:uiPriority w:val="0"/>
    <w:qFormat/>
    <w:pPr>
      <w:spacing w:after="160" w:line="240" w:lineRule="exact"/>
    </w:pPr>
    <w:rPr>
      <w:rFonts w:ascii="Verdana" w:hAnsi="Verdana"/>
      <w:lang w:eastAsia="en-US"/>
    </w:rPr>
  </w:style>
  <w:style w:type="paragraph" w:styleId="1278" w:customStyle="1">
    <w:name w:val="Pa6"/>
    <w:basedOn w:val="883"/>
    <w:uiPriority w:val="0"/>
    <w:qFormat/>
    <w:pPr>
      <w:spacing w:line="241" w:lineRule="atLeast"/>
    </w:pPr>
    <w:rPr>
      <w:rFonts w:ascii="HYDaHeiJ" w:eastAsia="HYDaHeiJ"/>
      <w:sz w:val="24"/>
      <w:szCs w:val="24"/>
    </w:rPr>
  </w:style>
  <w:style w:type="paragraph" w:styleId="1279" w:customStyle="1">
    <w:name w:val="font13"/>
    <w:basedOn w:val="883"/>
    <w:uiPriority w:val="0"/>
    <w:qFormat/>
    <w:pPr>
      <w:spacing w:before="100" w:beforeAutospacing="1" w:after="100" w:afterAutospacing="1"/>
    </w:pPr>
    <w:rPr>
      <w:i/>
      <w:iCs/>
      <w:sz w:val="36"/>
      <w:szCs w:val="36"/>
    </w:rPr>
  </w:style>
  <w:style w:type="paragraph" w:styleId="1280" w:customStyle="1">
    <w:name w:val="样式4 Char"/>
    <w:basedOn w:val="883"/>
    <w:uiPriority w:val="0"/>
    <w:qFormat/>
    <w:pPr>
      <w:ind w:firstLine="480"/>
      <w:spacing w:line="360" w:lineRule="auto"/>
    </w:pPr>
    <w:rPr>
      <w:color w:val="000000"/>
      <w:sz w:val="24"/>
      <w:szCs w:val="24"/>
    </w:rPr>
  </w:style>
  <w:style w:type="paragraph" w:styleId="1281" w:customStyle="1">
    <w:name w:val="_Style 42"/>
    <w:basedOn w:val="883"/>
    <w:uiPriority w:val="0"/>
    <w:qFormat/>
    <w:rPr>
      <w:rFonts w:ascii="楷体_GB2312" w:hAnsi="Arial" w:eastAsia="楷体_GB2312"/>
      <w:sz w:val="28"/>
    </w:rPr>
  </w:style>
  <w:style w:type="paragraph" w:styleId="1282" w:customStyle="1">
    <w:name w:val="正文缩进2字符"/>
    <w:basedOn w:val="883"/>
    <w:uiPriority w:val="0"/>
    <w:qFormat/>
    <w:pPr>
      <w:ind w:firstLine="200"/>
      <w:spacing w:line="300" w:lineRule="auto"/>
    </w:pPr>
    <w:rPr>
      <w:rFonts w:ascii="仿宋_GB2312" w:eastAsia="仿宋_GB2312"/>
      <w:sz w:val="32"/>
      <w:szCs w:val="32"/>
    </w:rPr>
  </w:style>
  <w:style w:type="paragraph" w:styleId="1283" w:customStyle="1">
    <w:name w:val="xl24"/>
    <w:basedOn w:val="88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84" w:customStyle="1">
    <w:name w:val="xl35"/>
    <w:basedOn w:val="88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i/>
      <w:iCs/>
    </w:rPr>
  </w:style>
  <w:style w:type="paragraph" w:styleId="1285" w:customStyle="1">
    <w:name w:val="xl38"/>
    <w:basedOn w:val="88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86" w:customStyle="1">
    <w:name w:val="xl62"/>
    <w:basedOn w:val="883"/>
    <w:uiPriority w:val="0"/>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i/>
      <w:iCs/>
    </w:rPr>
  </w:style>
  <w:style w:type="paragraph" w:styleId="1287" w:customStyle="1">
    <w:name w:val="标题1，章节第一层"/>
    <w:basedOn w:val="1268"/>
    <w:uiPriority w:val="0"/>
    <w:qFormat/>
    <w:pPr>
      <w:ind w:left="482"/>
      <w:spacing w:before="0"/>
      <w:tabs>
        <w:tab w:val="left" w:pos="693" w:leader="none"/>
      </w:tabs>
      <w:outlineLvl w:val="0"/>
    </w:pPr>
    <w:rPr>
      <w:color w:val="000000"/>
      <w:sz w:val="24"/>
      <w:szCs w:val="24"/>
    </w:rPr>
  </w:style>
  <w:style w:type="paragraph" w:styleId="1288" w:customStyle="1">
    <w:name w:val="Char Char Char Char Char Char Char Char Char Char Char"/>
    <w:basedOn w:val="883"/>
    <w:uiPriority w:val="0"/>
    <w:qFormat/>
    <w:rPr>
      <w:rFonts w:ascii="Tahoma" w:hAnsi="Tahoma"/>
      <w:sz w:val="24"/>
    </w:rPr>
  </w:style>
  <w:style w:type="paragraph" w:styleId="1289" w:customStyle="1">
    <w:name w:val="论文正文"/>
    <w:basedOn w:val="1115"/>
    <w:uiPriority w:val="0"/>
    <w:qFormat/>
    <w:pPr>
      <w:ind w:left="0" w:firstLine="200"/>
      <w:spacing w:line="360" w:lineRule="auto"/>
    </w:pPr>
    <w:rPr>
      <w:rFonts w:ascii="Times New Roman" w:hAnsi="Times New Roman"/>
      <w:sz w:val="28"/>
      <w:szCs w:val="24"/>
    </w:rPr>
  </w:style>
  <w:style w:type="paragraph" w:styleId="1290" w:customStyle="1">
    <w:name w:val="Char Char1 Char1"/>
    <w:basedOn w:val="883"/>
    <w:uiPriority w:val="0"/>
    <w:qFormat/>
    <w:pPr>
      <w:spacing w:after="160" w:line="240" w:lineRule="exact"/>
    </w:pPr>
    <w:rPr>
      <w:rFonts w:ascii="Verdana" w:hAnsi="Verdana"/>
      <w:lang w:eastAsia="en-US"/>
    </w:rPr>
  </w:style>
  <w:style w:type="paragraph" w:styleId="1291" w:customStyle="1">
    <w:name w:val="Char Char Char Char Char Char Char Char Char Char Char1"/>
    <w:basedOn w:val="883"/>
    <w:uiPriority w:val="0"/>
    <w:qFormat/>
    <w:rPr>
      <w:rFonts w:ascii="Tahoma" w:hAnsi="Tahoma"/>
      <w:sz w:val="24"/>
    </w:rPr>
  </w:style>
  <w:style w:type="paragraph" w:styleId="1292" w:customStyle="1">
    <w:name w:val="xl43"/>
    <w:basedOn w:val="883"/>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b/>
      <w:bCs/>
    </w:rPr>
  </w:style>
  <w:style w:type="paragraph" w:styleId="1293" w:customStyle="1">
    <w:name w:val="符号与编号"/>
    <w:basedOn w:val="883"/>
    <w:uiPriority w:val="0"/>
    <w:qFormat/>
    <w:pPr>
      <w:ind w:left="900" w:hanging="420"/>
      <w:spacing w:after="156" w:line="400" w:lineRule="atLeast"/>
      <w:tabs>
        <w:tab w:val="left" w:pos="900" w:leader="none"/>
      </w:tabs>
    </w:pPr>
    <w:rPr>
      <w:sz w:val="24"/>
      <w:szCs w:val="24"/>
    </w:rPr>
  </w:style>
  <w:style w:type="paragraph" w:styleId="1294" w:customStyle="1">
    <w:name w:val="xl49"/>
    <w:basedOn w:val="883"/>
    <w:uiPriority w:val="0"/>
    <w:qFormat/>
    <w:pPr>
      <w:jc w:val="center"/>
      <w:spacing w:before="100" w:beforeAutospacing="1" w:after="100" w:afterAutospacing="1"/>
      <w:pBdr>
        <w:left w:val="single" w:color="000000" w:sz="4" w:space="0"/>
        <w:right w:val="single" w:color="000000" w:sz="4" w:space="0"/>
      </w:pBdr>
    </w:pPr>
    <w:rPr>
      <w:b/>
      <w:bCs/>
    </w:rPr>
  </w:style>
  <w:style w:type="paragraph" w:styleId="1295" w:customStyle="1">
    <w:name w:val="项目符号，一级"/>
    <w:basedOn w:val="1268"/>
    <w:uiPriority w:val="0"/>
    <w:qFormat/>
    <w:pPr>
      <w:ind w:left="376" w:firstLine="0"/>
      <w:spacing w:line="240" w:lineRule="atLeast"/>
      <w:tabs>
        <w:tab w:val="left" w:pos="1320" w:leader="none"/>
      </w:tabs>
    </w:pPr>
    <w:rPr>
      <w:bCs w:val="0"/>
      <w:color w:val="000000"/>
      <w:szCs w:val="24"/>
    </w:rPr>
  </w:style>
  <w:style w:type="paragraph" w:styleId="1296" w:customStyle="1">
    <w:name w:val="样式 加点正文 + 段前: 0.5 行 段后: 0.5 行1"/>
    <w:basedOn w:val="883"/>
    <w:uiPriority w:val="0"/>
    <w:qFormat/>
    <w:pPr>
      <w:ind w:left="1268" w:hanging="420"/>
      <w:spacing w:before="156" w:after="156" w:line="300" w:lineRule="auto"/>
    </w:pPr>
    <w:rPr>
      <w:sz w:val="24"/>
    </w:rPr>
  </w:style>
  <w:style w:type="paragraph" w:styleId="1297" w:customStyle="1">
    <w:name w:val="部分1"/>
    <w:basedOn w:val="883"/>
    <w:uiPriority w:val="0"/>
    <w:qFormat/>
    <w:pPr>
      <w:jc w:val="center"/>
      <w:keepNext/>
      <w:pageBreakBefore/>
      <w:spacing w:line="360" w:lineRule="auto"/>
      <w:tabs>
        <w:tab w:val="left" w:pos="360" w:leader="none"/>
      </w:tabs>
      <w:outlineLvl w:val="0"/>
    </w:pPr>
    <w:rPr>
      <w:rFonts w:eastAsia="黑体"/>
      <w:b/>
      <w:sz w:val="36"/>
    </w:rPr>
  </w:style>
  <w:style w:type="paragraph" w:styleId="1298" w:customStyle="1">
    <w:name w:val="Char Char"/>
    <w:basedOn w:val="883"/>
    <w:uiPriority w:val="0"/>
    <w:qFormat/>
    <w:rPr>
      <w:rFonts w:ascii="Tahoma" w:hAnsi="Tahoma"/>
      <w:sz w:val="24"/>
    </w:rPr>
  </w:style>
  <w:style w:type="paragraph" w:styleId="1299" w:customStyle="1">
    <w:name w:val="xl30"/>
    <w:basedOn w:val="88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rPr>
  </w:style>
  <w:style w:type="paragraph" w:styleId="1300" w:customStyle="1">
    <w:name w:val="179"/>
    <w:basedOn w:val="883"/>
    <w:uiPriority w:val="0"/>
    <w:qFormat/>
    <w:pPr>
      <w:ind w:firstLine="420"/>
    </w:pPr>
  </w:style>
  <w:style w:type="paragraph" w:styleId="1301" w:customStyle="1">
    <w:name w:val="Char1"/>
    <w:basedOn w:val="883"/>
    <w:uiPriority w:val="0"/>
    <w:qFormat/>
    <w:pPr>
      <w:spacing w:after="160" w:line="240" w:lineRule="exact"/>
    </w:pPr>
    <w:rPr>
      <w:rFonts w:ascii="Verdana" w:hAnsi="Verdana" w:eastAsia="仿宋_GB2312"/>
      <w:sz w:val="24"/>
      <w:lang w:eastAsia="en-US"/>
    </w:rPr>
  </w:style>
  <w:style w:type="paragraph" w:styleId="1302" w:customStyle="1">
    <w:name w:val="a"/>
    <w:basedOn w:val="883"/>
    <w:uiPriority w:val="0"/>
    <w:qFormat/>
    <w:pPr>
      <w:spacing w:before="100" w:beforeAutospacing="1" w:after="100" w:afterAutospacing="1"/>
    </w:pPr>
    <w:rPr>
      <w:rFonts w:ascii="宋体" w:hAnsi="宋体"/>
      <w:sz w:val="24"/>
      <w:szCs w:val="24"/>
    </w:rPr>
  </w:style>
  <w:style w:type="paragraph" w:styleId="1303" w:customStyle="1">
    <w:name w:val="xl45"/>
    <w:basedOn w:val="883"/>
    <w:uiPriority w:val="0"/>
    <w:qFormat/>
    <w:pPr>
      <w:jc w:val="center"/>
      <w:spacing w:before="100" w:beforeAutospacing="1" w:after="100" w:afterAutospacing="1"/>
      <w:pBdr>
        <w:left w:val="single" w:color="000000" w:sz="4" w:space="0"/>
        <w:right w:val="single" w:color="000000" w:sz="4" w:space="0"/>
      </w:pBdr>
    </w:pPr>
    <w:rPr>
      <w:rFonts w:ascii="宋体" w:hAnsi="宋体"/>
      <w:b/>
      <w:bCs/>
    </w:rPr>
  </w:style>
  <w:style w:type="paragraph" w:styleId="1304" w:customStyle="1">
    <w:name w:val="小四 段落 宋体 Char Char"/>
    <w:basedOn w:val="883"/>
    <w:uiPriority w:val="0"/>
    <w:qFormat/>
    <w:pPr>
      <w:ind w:firstLine="480"/>
      <w:spacing w:line="360" w:lineRule="auto"/>
    </w:pPr>
    <w:rPr>
      <w:rFonts w:ascii="宋体" w:hAnsi="宋体"/>
      <w:sz w:val="24"/>
      <w:szCs w:val="24"/>
    </w:rPr>
  </w:style>
  <w:style w:type="paragraph" w:styleId="1305" w:customStyle="1">
    <w:name w:val="标题6"/>
    <w:basedOn w:val="1072"/>
    <w:uiPriority w:val="0"/>
    <w:qFormat/>
    <w:pPr>
      <w:numPr>
        <w:ilvl w:val="0"/>
        <w:numId w:val="2"/>
      </w:numPr>
      <w:keepLines/>
      <w:tabs>
        <w:tab w:val="clear" w:pos="420" w:leader="none"/>
      </w:tabs>
    </w:pPr>
    <w:rPr>
      <w:rFonts w:ascii="Times New Roman"/>
      <w:b w:val="0"/>
      <w:bCs/>
      <w:sz w:val="24"/>
      <w:szCs w:val="28"/>
    </w:rPr>
  </w:style>
  <w:style w:type="paragraph" w:styleId="1306"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07" w:customStyle="1">
    <w:name w:val="Test2"/>
    <w:basedOn w:val="1069"/>
    <w:uiPriority w:val="0"/>
    <w:qFormat/>
    <w:pPr>
      <w:jc w:val="center"/>
      <w:spacing w:before="156" w:after="156" w:line="480" w:lineRule="exact"/>
    </w:pPr>
    <w:rPr>
      <w:rFonts w:ascii="黑体" w:hAnsi="Arial" w:eastAsia="黑体"/>
      <w:bCs/>
      <w:sz w:val="24"/>
    </w:rPr>
  </w:style>
  <w:style w:type="paragraph" w:styleId="1308" w:customStyle="1">
    <w:name w:val="xl59"/>
    <w:basedOn w:val="883"/>
    <w:uiPriority w:val="0"/>
    <w:qFormat/>
    <w:pPr>
      <w:jc w:val="center"/>
      <w:spacing w:before="100" w:beforeAutospacing="1" w:after="100" w:afterAutospacing="1"/>
      <w:pBdr>
        <w:left w:val="single" w:color="000000" w:sz="4" w:space="0"/>
        <w:bottom w:val="single" w:color="000000" w:sz="4" w:space="0"/>
        <w:right w:val="single" w:color="000000" w:sz="4" w:space="0"/>
      </w:pBdr>
    </w:pPr>
    <w:rPr>
      <w:b/>
      <w:bCs/>
      <w:i/>
      <w:iCs/>
    </w:rPr>
  </w:style>
  <w:style w:type="paragraph" w:styleId="1309" w:customStyle="1">
    <w:name w:val="xl31"/>
    <w:basedOn w:val="88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310" w:customStyle="1">
    <w:name w:val="Char Char Char Char Char Char Char1 Char"/>
    <w:basedOn w:val="883"/>
    <w:uiPriority w:val="0"/>
    <w:qFormat/>
    <w:rPr>
      <w:rFonts w:ascii="Tahoma" w:hAnsi="Tahoma"/>
      <w:sz w:val="24"/>
    </w:rPr>
  </w:style>
  <w:style w:type="paragraph" w:styleId="1311" w:customStyle="1">
    <w:name w:val="xl54"/>
    <w:basedOn w:val="883"/>
    <w:uiPriority w:val="0"/>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rFonts w:ascii="宋体" w:hAnsi="宋体"/>
      <w:b/>
      <w:bCs/>
    </w:rPr>
  </w:style>
  <w:style w:type="paragraph" w:styleId="1312" w:customStyle="1">
    <w:name w:val="p0"/>
    <w:basedOn w:val="883"/>
    <w:uiPriority w:val="0"/>
    <w:qFormat/>
    <w:pPr>
      <w:spacing w:before="100" w:beforeAutospacing="1" w:after="100" w:afterAutospacing="1"/>
    </w:pPr>
    <w:rPr>
      <w:rFonts w:ascii="宋体" w:hAnsi="宋体"/>
      <w:sz w:val="24"/>
      <w:szCs w:val="24"/>
    </w:rPr>
  </w:style>
  <w:style w:type="paragraph" w:styleId="1313" w:customStyle="1">
    <w:name w:val="Char Char1 Char Char Char Char"/>
    <w:basedOn w:val="1095"/>
    <w:uiPriority w:val="0"/>
    <w:qFormat/>
    <w:pPr>
      <w:ind w:left="357"/>
      <w:spacing w:line="436" w:lineRule="exact"/>
      <w:outlineLvl w:val="3"/>
    </w:pPr>
    <w:rPr>
      <w:rFonts w:ascii="Tahoma" w:hAnsi="Tahoma"/>
      <w:b/>
      <w:sz w:val="24"/>
      <w:szCs w:val="24"/>
    </w:rPr>
  </w:style>
  <w:style w:type="paragraph" w:styleId="1314" w:customStyle="1">
    <w:name w:val="Char Char Char Char Char Char Char Char Char Char Char Char Char Char Char Char Char Char Char Char Char"/>
    <w:basedOn w:val="883"/>
    <w:uiPriority w:val="0"/>
    <w:qFormat/>
    <w:rPr>
      <w:rFonts w:ascii="Tahoma" w:hAnsi="Tahoma"/>
      <w:sz w:val="24"/>
    </w:rPr>
  </w:style>
  <w:style w:type="paragraph" w:styleId="1315" w:customStyle="1">
    <w:name w:val="tableau"/>
    <w:basedOn w:val="883"/>
    <w:uiPriority w:val="0"/>
    <w:qFormat/>
    <w:pPr>
      <w:jc w:val="center"/>
      <w:spacing w:before="20" w:after="20"/>
    </w:pPr>
    <w:rPr>
      <w:rFonts w:ascii="Arial" w:hAnsi="Arial"/>
      <w:sz w:val="16"/>
      <w:lang w:val="en-GB" w:eastAsia="en-US"/>
    </w:rPr>
  </w:style>
  <w:style w:type="paragraph" w:styleId="1316" w:customStyle="1">
    <w:name w:val="正文 + Arial Char"/>
    <w:basedOn w:val="883"/>
    <w:uiPriority w:val="0"/>
    <w:qFormat/>
    <w:pPr>
      <w:ind w:left="315" w:hanging="315"/>
      <w:spacing w:line="300" w:lineRule="auto"/>
      <w:tabs>
        <w:tab w:val="left" w:pos="315" w:leader="none"/>
      </w:tabs>
    </w:pPr>
    <w:rPr>
      <w:rFonts w:ascii="Arial" w:hAnsi="Arial"/>
      <w:b/>
      <w:color w:val="000000"/>
    </w:rPr>
  </w:style>
  <w:style w:type="paragraph" w:styleId="1317" w:customStyle="1">
    <w:name w:val="Char Char Char Char Char Char Char Char Char"/>
    <w:basedOn w:val="883"/>
    <w:uiPriority w:val="0"/>
    <w:qFormat/>
    <w:pPr>
      <w:ind w:left="360" w:hanging="360"/>
      <w:tabs>
        <w:tab w:val="left" w:pos="360" w:leader="none"/>
      </w:tabs>
    </w:pPr>
    <w:rPr>
      <w:sz w:val="24"/>
      <w:szCs w:val="24"/>
    </w:rPr>
  </w:style>
  <w:style w:type="paragraph" w:styleId="1318" w:customStyle="1">
    <w:name w:val="Char"/>
    <w:basedOn w:val="883"/>
    <w:uiPriority w:val="0"/>
    <w:qFormat/>
    <w:pPr>
      <w:spacing w:after="156" w:line="360" w:lineRule="auto"/>
    </w:pPr>
    <w:rPr>
      <w:rFonts w:ascii="Tahoma" w:hAnsi="Tahoma"/>
      <w:sz w:val="24"/>
    </w:rPr>
  </w:style>
  <w:style w:type="paragraph" w:styleId="1319" w:customStyle="1">
    <w:name w:val="标题3"/>
    <w:basedOn w:val="1070"/>
    <w:uiPriority w:val="0"/>
    <w:qFormat/>
    <w:pPr>
      <w:keepLines w:val="0"/>
      <w:keepNext w:val="0"/>
      <w:spacing w:line="360" w:lineRule="auto"/>
    </w:pPr>
    <w:rPr>
      <w:rFonts w:eastAsia="仿宋_GB2312"/>
      <w:b w:val="0"/>
      <w:bCs/>
      <w:sz w:val="30"/>
      <w:szCs w:val="32"/>
    </w:rPr>
  </w:style>
  <w:style w:type="paragraph" w:styleId="1320" w:customStyle="1">
    <w:name w:val="Char11"/>
    <w:basedOn w:val="883"/>
    <w:uiPriority w:val="0"/>
    <w:qFormat/>
    <w:rPr>
      <w:rFonts w:ascii="仿宋_GB2312" w:hAnsi="宋体" w:eastAsia="仿宋_GB2312"/>
      <w:b/>
      <w:sz w:val="32"/>
      <w:szCs w:val="32"/>
    </w:rPr>
  </w:style>
  <w:style w:type="paragraph" w:styleId="1321" w:customStyle="1">
    <w:name w:val="标题4，章节第四层"/>
    <w:basedOn w:val="883"/>
    <w:uiPriority w:val="0"/>
    <w:qFormat/>
    <w:pPr>
      <w:spacing w:line="360" w:lineRule="auto"/>
      <w:tabs>
        <w:tab w:val="left" w:pos="0" w:leader="none"/>
      </w:tabs>
      <w:outlineLvl w:val="3"/>
    </w:pPr>
    <w:rPr>
      <w:rFonts w:ascii="宋体" w:hAnsi="宋体"/>
      <w:b/>
      <w:sz w:val="24"/>
      <w:szCs w:val="24"/>
    </w:rPr>
  </w:style>
  <w:style w:type="paragraph" w:styleId="1322" w:customStyle="1">
    <w:name w:val="xl28"/>
    <w:basedOn w:val="88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rPr>
  </w:style>
  <w:style w:type="paragraph" w:styleId="1323" w:customStyle="1">
    <w:name w:val="xl27"/>
    <w:basedOn w:val="88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rPr>
  </w:style>
  <w:style w:type="paragraph" w:styleId="1324" w:customStyle="1">
    <w:name w:val="小四 段落 宋体 Char"/>
    <w:basedOn w:val="1093"/>
    <w:uiPriority w:val="0"/>
    <w:qFormat/>
    <w:pPr>
      <w:ind w:left="0" w:right="-33" w:firstLine="600"/>
      <w:tabs>
        <w:tab w:val="clear" w:pos="2952" w:leader="none"/>
      </w:tabs>
    </w:pPr>
    <w:rPr>
      <w:rFonts w:ascii="仿宋_GB2312" w:eastAsia="仿宋_GB2312"/>
      <w:sz w:val="30"/>
      <w:szCs w:val="30"/>
    </w:rPr>
  </w:style>
  <w:style w:type="paragraph" w:styleId="1325" w:customStyle="1">
    <w:name w:val="xl26"/>
    <w:basedOn w:val="88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rPr>
  </w:style>
  <w:style w:type="paragraph" w:styleId="1326" w:customStyle="1">
    <w:name w:val="符号与编号 Char Char"/>
    <w:basedOn w:val="883"/>
    <w:uiPriority w:val="0"/>
    <w:qFormat/>
    <w:pPr>
      <w:ind w:left="839" w:hanging="419"/>
      <w:spacing w:after="156" w:line="400" w:lineRule="atLeast"/>
      <w:tabs>
        <w:tab w:val="left" w:pos="840" w:leader="none"/>
      </w:tabs>
    </w:pPr>
    <w:rPr>
      <w:sz w:val="24"/>
      <w:szCs w:val="24"/>
    </w:rPr>
  </w:style>
  <w:style w:type="paragraph" w:styleId="1327" w:customStyle="1">
    <w:name w:val="Table Text Char"/>
    <w:uiPriority w:val="0"/>
    <w:qFormat/>
    <w:pPr>
      <w:spacing w:before="80" w:after="80"/>
    </w:pPr>
    <w:rPr>
      <w:rFonts w:ascii="Arial" w:hAnsi="Arial" w:eastAsia="宋体" w:cs="Times New Roman"/>
      <w:sz w:val="18"/>
      <w:szCs w:val="28"/>
      <w:lang w:val="en-US" w:eastAsia="zh-CN" w:bidi="ar-SA"/>
    </w:rPr>
  </w:style>
  <w:style w:type="paragraph" w:styleId="1328" w:customStyle="1">
    <w:name w:val="Char Char Char Char Char Char Char Char Char Char Char Char Char Char Char Char Char Char Char Char Char Char Char"/>
    <w:basedOn w:val="883"/>
    <w:uiPriority w:val="0"/>
    <w:qFormat/>
    <w:rPr>
      <w:rFonts w:ascii="Tahoma" w:hAnsi="Tahoma"/>
      <w:sz w:val="24"/>
    </w:rPr>
  </w:style>
  <w:style w:type="paragraph" w:styleId="1329" w:customStyle="1">
    <w:name w:val="Char Char Char Char Char Char Char"/>
    <w:basedOn w:val="883"/>
    <w:uiPriority w:val="0"/>
    <w:qFormat/>
    <w:rPr>
      <w:rFonts w:ascii="Tahoma" w:hAnsi="Tahoma"/>
      <w:sz w:val="24"/>
    </w:rPr>
  </w:style>
  <w:style w:type="paragraph" w:styleId="1330" w:customStyle="1">
    <w:name w:val="表格内文字"/>
    <w:basedOn w:val="883"/>
    <w:uiPriority w:val="0"/>
    <w:qFormat/>
    <w:pPr>
      <w:spacing w:line="300" w:lineRule="atLeast"/>
    </w:pPr>
    <w:rPr>
      <w:sz w:val="18"/>
      <w:szCs w:val="24"/>
    </w:rPr>
  </w:style>
  <w:style w:type="paragraph" w:styleId="1331" w:customStyle="1">
    <w:name w:val="Char Char Char Char Char Char Char Char"/>
    <w:basedOn w:val="883"/>
    <w:uiPriority w:val="0"/>
    <w:qFormat/>
    <w:rPr>
      <w:rFonts w:ascii="Tahoma" w:hAnsi="Tahoma"/>
      <w:sz w:val="24"/>
    </w:rPr>
  </w:style>
  <w:style w:type="paragraph" w:styleId="1332" w:customStyle="1">
    <w:name w:val="样式 样式 标题 3H3sect1.2.3BOD 0Heading 3 - oldh3l3CTLevel 3 Head... +..."/>
    <w:basedOn w:val="883"/>
    <w:uiPriority w:val="0"/>
    <w:qFormat/>
    <w:pPr>
      <w:keepLines/>
      <w:keepNext/>
      <w:spacing w:before="156" w:after="156"/>
      <w:outlineLvl w:val="2"/>
    </w:pPr>
    <w:rPr>
      <w:b/>
      <w:bCs/>
      <w:sz w:val="24"/>
    </w:rPr>
  </w:style>
  <w:style w:type="paragraph" w:styleId="1333" w:customStyle="1">
    <w:name w:val="段落"/>
    <w:basedOn w:val="883"/>
    <w:uiPriority w:val="0"/>
    <w:qFormat/>
    <w:pPr>
      <w:ind w:firstLine="480"/>
      <w:spacing w:line="460" w:lineRule="exact"/>
    </w:pPr>
    <w:rPr>
      <w:sz w:val="24"/>
    </w:rPr>
  </w:style>
  <w:style w:type="paragraph" w:styleId="1334" w:customStyle="1">
    <w:name w:val="正文1"/>
    <w:basedOn w:val="883"/>
    <w:uiPriority w:val="0"/>
    <w:qFormat/>
    <w:pPr>
      <w:ind w:firstLine="510"/>
      <w:spacing w:before="156" w:line="360" w:lineRule="auto"/>
    </w:pPr>
    <w:rPr>
      <w:sz w:val="24"/>
    </w:rPr>
  </w:style>
  <w:style w:type="paragraph" w:styleId="1335" w:customStyle="1">
    <w:name w:val="Char Char1 Char Char Char Char1 Char Char Char Char Char Char"/>
    <w:basedOn w:val="883"/>
    <w:uiPriority w:val="0"/>
    <w:qFormat/>
    <w:rPr>
      <w:rFonts w:ascii="Tahoma" w:hAnsi="Tahoma"/>
      <w:sz w:val="24"/>
    </w:rPr>
  </w:style>
  <w:style w:type="paragraph" w:styleId="1336" w:customStyle="1">
    <w:name w:val="正文--表格内正文"/>
    <w:basedOn w:val="883"/>
    <w:uiPriority w:val="0"/>
    <w:qFormat/>
    <w:pPr>
      <w:jc w:val="center"/>
      <w:spacing w:before="156" w:line="0" w:lineRule="atLeast"/>
    </w:pPr>
    <w:rPr>
      <w:rFonts w:ascii="宋体" w:hAnsi="宋体"/>
      <w:color w:val="000000"/>
      <w:sz w:val="24"/>
      <w:szCs w:val="24"/>
    </w:rPr>
  </w:style>
  <w:style w:type="paragraph" w:styleId="1337" w:customStyle="1">
    <w:name w:val="默认段落字体 Para Char"/>
    <w:basedOn w:val="883"/>
    <w:uiPriority w:val="0"/>
    <w:qFormat/>
    <w:rPr>
      <w:sz w:val="24"/>
      <w:szCs w:val="24"/>
    </w:rPr>
  </w:style>
  <w:style w:type="paragraph" w:styleId="1338" w:customStyle="1">
    <w:name w:val="正文2"/>
    <w:basedOn w:val="883"/>
    <w:uiPriority w:val="0"/>
    <w:qFormat/>
    <w:pPr>
      <w:ind w:firstLine="510"/>
      <w:spacing w:before="156" w:line="360" w:lineRule="auto"/>
    </w:pPr>
    <w:rPr>
      <w:sz w:val="24"/>
    </w:rPr>
  </w:style>
  <w:style w:type="paragraph" w:styleId="1339" w:customStyle="1">
    <w:name w:val="1"/>
    <w:basedOn w:val="883"/>
    <w:uiPriority w:val="0"/>
    <w:qFormat/>
    <w:pPr>
      <w:spacing w:line="360" w:lineRule="auto"/>
    </w:pPr>
    <w:rPr>
      <w:rFonts w:eastAsia="仿宋_GB2312"/>
      <w:sz w:val="24"/>
      <w:szCs w:val="24"/>
    </w:rPr>
  </w:style>
  <w:style w:type="paragraph" w:styleId="1340" w:customStyle="1">
    <w:name w:val="Default Text"/>
    <w:basedOn w:val="883"/>
    <w:uiPriority w:val="0"/>
    <w:qFormat/>
    <w:rPr>
      <w:sz w:val="24"/>
      <w:lang w:eastAsia="en-US"/>
    </w:rPr>
  </w:style>
  <w:style w:type="paragraph" w:styleId="1341" w:customStyle="1">
    <w:name w:val="font6"/>
    <w:basedOn w:val="883"/>
    <w:uiPriority w:val="0"/>
    <w:qFormat/>
    <w:pPr>
      <w:spacing w:before="100" w:beforeAutospacing="1" w:after="100" w:afterAutospacing="1"/>
    </w:pPr>
    <w:rPr>
      <w:rFonts w:ascii="宋体" w:hAnsi="宋体"/>
      <w:b/>
      <w:bCs/>
    </w:rPr>
  </w:style>
  <w:style w:type="paragraph" w:styleId="1342" w:customStyle="1">
    <w:name w:val="Char2"/>
    <w:basedOn w:val="883"/>
    <w:uiPriority w:val="0"/>
    <w:semiHidden/>
    <w:qFormat/>
    <w:rPr>
      <w:rFonts w:ascii="Tahoma" w:hAnsi="Tahoma"/>
      <w:sz w:val="24"/>
      <w:szCs w:val="28"/>
    </w:rPr>
  </w:style>
  <w:style w:type="paragraph" w:styleId="1343" w:customStyle="1">
    <w:name w:val="普通文字"/>
    <w:basedOn w:val="883"/>
    <w:uiPriority w:val="0"/>
    <w:qFormat/>
    <w:rPr>
      <w:rFonts w:ascii="宋体" w:hAnsi="宋体"/>
      <w:sz w:val="24"/>
    </w:rPr>
  </w:style>
  <w:style w:type="paragraph" w:styleId="1344" w:customStyle="1">
    <w:name w:val="Char Char Char1"/>
    <w:basedOn w:val="883"/>
    <w:uiPriority w:val="0"/>
    <w:qFormat/>
    <w:rPr>
      <w:rFonts w:ascii="Tahoma" w:hAnsi="Tahoma"/>
      <w:sz w:val="24"/>
    </w:rPr>
  </w:style>
  <w:style w:type="paragraph" w:styleId="1345" w:customStyle="1">
    <w:name w:val="正文文本 21"/>
    <w:basedOn w:val="883"/>
    <w:uiPriority w:val="0"/>
    <w:qFormat/>
    <w:pPr>
      <w:ind w:left="720" w:hanging="720"/>
    </w:pPr>
    <w:rPr>
      <w:sz w:val="24"/>
      <w:lang w:val="en-GB"/>
    </w:rPr>
  </w:style>
  <w:style w:type="paragraph" w:styleId="1346" w:customStyle="1">
    <w:name w:val="Body Text 21"/>
    <w:basedOn w:val="883"/>
    <w:uiPriority w:val="0"/>
    <w:qFormat/>
    <w:pPr>
      <w:ind w:left="720" w:hanging="720"/>
    </w:pPr>
    <w:rPr>
      <w:sz w:val="24"/>
      <w:lang w:val="en-GB"/>
    </w:rPr>
  </w:style>
  <w:style w:type="paragraph" w:styleId="134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48" w:customStyle="1">
    <w:name w:val="正文 居中"/>
    <w:basedOn w:val="883"/>
    <w:uiPriority w:val="0"/>
    <w:qFormat/>
    <w:pPr>
      <w:jc w:val="center"/>
      <w:spacing w:line="360" w:lineRule="auto"/>
    </w:pPr>
    <w:rPr>
      <w:sz w:val="24"/>
    </w:rPr>
  </w:style>
  <w:style w:type="paragraph" w:styleId="1349" w:customStyle="1">
    <w:name w:val="xl47"/>
    <w:basedOn w:val="883"/>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4"/>
      <w:szCs w:val="24"/>
    </w:rPr>
  </w:style>
  <w:style w:type="paragraph" w:styleId="1350" w:customStyle="1">
    <w:name w:val="xl37"/>
    <w:basedOn w:val="88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i/>
      <w:iCs/>
    </w:rPr>
  </w:style>
  <w:style w:type="paragraph" w:styleId="1351" w:customStyle="1">
    <w:name w:val="xl61"/>
    <w:basedOn w:val="883"/>
    <w:uiPriority w:val="0"/>
    <w:qFormat/>
    <w:pPr>
      <w:jc w:val="center"/>
      <w:spacing w:before="100" w:beforeAutospacing="1" w:after="100" w:afterAutospacing="1"/>
      <w:shd w:val="clear" w:color="auto" w:fill="969696"/>
      <w:pBdr>
        <w:top w:val="single" w:color="000000" w:sz="4" w:space="0"/>
        <w:bottom w:val="single" w:color="000000" w:sz="4" w:space="0"/>
      </w:pBdr>
    </w:pPr>
    <w:rPr>
      <w:b/>
      <w:bCs/>
      <w:i/>
      <w:iCs/>
    </w:rPr>
  </w:style>
  <w:style w:type="paragraph" w:styleId="1352" w:customStyle="1">
    <w:name w:val="Item List Char Char"/>
    <w:uiPriority w:val="0"/>
    <w:qFormat/>
    <w:pPr>
      <w:jc w:val="both"/>
      <w:spacing w:line="288" w:lineRule="auto"/>
    </w:pPr>
    <w:rPr>
      <w:rFonts w:ascii="Arial" w:hAnsi="Arial" w:eastAsia="宋体" w:cs="Times New Roman"/>
      <w:b/>
      <w:bCs/>
      <w:sz w:val="21"/>
      <w:szCs w:val="28"/>
      <w:lang w:val="en-US" w:eastAsia="zh-CN" w:bidi="ar-SA"/>
    </w:rPr>
  </w:style>
  <w:style w:type="paragraph" w:styleId="1353" w:customStyle="1">
    <w:name w:val="样式"/>
    <w:basedOn w:val="883"/>
    <w:uiPriority w:val="0"/>
    <w:qFormat/>
    <w:pPr>
      <w:spacing w:before="120" w:after="120" w:line="360" w:lineRule="auto"/>
    </w:pPr>
    <w:rPr>
      <w:rFonts w:ascii="宋体"/>
      <w:sz w:val="24"/>
    </w:rPr>
  </w:style>
  <w:style w:type="paragraph" w:styleId="1354" w:customStyle="1">
    <w:name w:val="retrait3"/>
    <w:basedOn w:val="883"/>
    <w:uiPriority w:val="0"/>
    <w:qFormat/>
    <w:pPr>
      <w:ind w:left="851"/>
      <w:spacing w:before="20" w:after="20"/>
    </w:pPr>
    <w:rPr>
      <w:rFonts w:ascii="Arial" w:hAnsi="Arial"/>
      <w:sz w:val="24"/>
      <w:lang w:val="en-GB"/>
    </w:rPr>
  </w:style>
  <w:style w:type="paragraph" w:styleId="1355" w:customStyle="1">
    <w:name w:val="正文文本缩进1"/>
    <w:basedOn w:val="883"/>
    <w:uiPriority w:val="0"/>
    <w:qFormat/>
    <w:pPr>
      <w:ind w:left="420"/>
      <w:spacing w:after="120"/>
    </w:pPr>
    <w:rPr>
      <w:szCs w:val="24"/>
    </w:rPr>
  </w:style>
  <w:style w:type="paragraph" w:styleId="1356" w:customStyle="1">
    <w:name w:val="纯文本1"/>
    <w:basedOn w:val="883"/>
    <w:uiPriority w:val="0"/>
    <w:qFormat/>
    <w:rPr>
      <w:rFonts w:ascii="宋体" w:hAnsi="宋体" w:eastAsia="楷体_GB2312"/>
      <w:sz w:val="28"/>
    </w:rPr>
  </w:style>
  <w:style w:type="paragraph" w:styleId="1357" w:customStyle="1">
    <w:name w:val="xl46"/>
    <w:basedOn w:val="883"/>
    <w:uiPriority w:val="0"/>
    <w:qFormat/>
    <w:pPr>
      <w:jc w:val="center"/>
      <w:spacing w:before="100" w:beforeAutospacing="1" w:after="100" w:afterAutospacing="1"/>
      <w:pBdr>
        <w:left w:val="single" w:color="000000" w:sz="4" w:space="0"/>
        <w:right w:val="single" w:color="000000" w:sz="4" w:space="0"/>
      </w:pBdr>
    </w:pPr>
    <w:rPr>
      <w:rFonts w:ascii="宋体" w:hAnsi="宋体"/>
      <w:sz w:val="24"/>
      <w:szCs w:val="24"/>
    </w:rPr>
  </w:style>
  <w:style w:type="paragraph" w:styleId="1358" w:customStyle="1">
    <w:name w:val="条1"/>
    <w:basedOn w:val="883"/>
    <w:uiPriority w:val="0"/>
    <w:qFormat/>
    <w:pPr>
      <w:ind w:left="780" w:hanging="360"/>
      <w:spacing w:before="156" w:line="360" w:lineRule="auto"/>
      <w:tabs>
        <w:tab w:val="left" w:pos="780" w:leader="none"/>
      </w:tabs>
    </w:pPr>
    <w:rPr>
      <w:rFonts w:eastAsia="黑体"/>
      <w:sz w:val="24"/>
    </w:rPr>
  </w:style>
  <w:style w:type="paragraph" w:styleId="1359" w:customStyle="1">
    <w:name w:val="小四 段落 宋体 Char Char Char Char"/>
    <w:basedOn w:val="883"/>
    <w:uiPriority w:val="0"/>
    <w:qFormat/>
    <w:pPr>
      <w:ind w:right="-33" w:firstLine="480"/>
      <w:spacing w:line="360" w:lineRule="auto"/>
    </w:pPr>
    <w:rPr>
      <w:sz w:val="24"/>
      <w:szCs w:val="24"/>
    </w:rPr>
  </w:style>
  <w:style w:type="paragraph" w:styleId="1360" w:customStyle="1">
    <w:name w:val="列出段落1"/>
    <w:basedOn w:val="883"/>
    <w:uiPriority w:val="0"/>
    <w:qFormat/>
    <w:pPr>
      <w:contextualSpacing/>
      <w:ind w:left="720"/>
    </w:pPr>
    <w:rPr>
      <w:rFonts w:ascii="Arial" w:hAnsi="Arial" w:eastAsia="黑体"/>
      <w:sz w:val="24"/>
      <w:szCs w:val="24"/>
      <w:lang w:eastAsia="en-US"/>
    </w:rPr>
  </w:style>
  <w:style w:type="paragraph" w:styleId="1361" w:customStyle="1">
    <w:name w:val="xl48"/>
    <w:basedOn w:val="883"/>
    <w:uiPriority w:val="0"/>
    <w:qFormat/>
    <w:pPr>
      <w:jc w:val="center"/>
      <w:spacing w:before="100" w:beforeAutospacing="1" w:after="100" w:afterAutospacing="1"/>
      <w:pBdr>
        <w:top w:val="single" w:color="000000" w:sz="4" w:space="0"/>
        <w:left w:val="single" w:color="000000" w:sz="4" w:space="0"/>
        <w:right w:val="single" w:color="000000" w:sz="4" w:space="0"/>
      </w:pBdr>
    </w:pPr>
    <w:rPr>
      <w:b/>
      <w:bCs/>
    </w:rPr>
  </w:style>
  <w:style w:type="paragraph" w:styleId="1362" w:customStyle="1">
    <w:name w:val="font12"/>
    <w:basedOn w:val="883"/>
    <w:uiPriority w:val="0"/>
    <w:qFormat/>
    <w:pPr>
      <w:spacing w:before="100" w:beforeAutospacing="1" w:after="100" w:afterAutospacing="1"/>
    </w:pPr>
    <w:rPr>
      <w:rFonts w:ascii="宋体" w:hAnsi="宋体"/>
      <w:sz w:val="36"/>
      <w:szCs w:val="36"/>
    </w:rPr>
  </w:style>
  <w:style w:type="paragraph" w:styleId="1363" w:customStyle="1">
    <w:name w:val="正文lzq"/>
    <w:basedOn w:val="883"/>
    <w:uiPriority w:val="0"/>
    <w:qFormat/>
    <w:pPr>
      <w:ind w:firstLine="480"/>
      <w:spacing w:line="360" w:lineRule="auto"/>
    </w:pPr>
    <w:rPr>
      <w:sz w:val="24"/>
    </w:rPr>
  </w:style>
  <w:style w:type="paragraph" w:styleId="136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65" w:customStyle="1">
    <w:name w:val="font10"/>
    <w:basedOn w:val="883"/>
    <w:uiPriority w:val="0"/>
    <w:qFormat/>
    <w:pPr>
      <w:spacing w:before="100" w:beforeAutospacing="1" w:after="100" w:afterAutospacing="1"/>
    </w:pPr>
    <w:rPr>
      <w:rFonts w:ascii="楷体_GB2312" w:hAnsi="宋体" w:eastAsia="楷体_GB2312"/>
      <w:b/>
      <w:bCs/>
      <w:sz w:val="18"/>
      <w:szCs w:val="18"/>
    </w:rPr>
  </w:style>
  <w:style w:type="paragraph" w:styleId="1366" w:customStyle="1">
    <w:name w:val="font14"/>
    <w:basedOn w:val="883"/>
    <w:uiPriority w:val="0"/>
    <w:qFormat/>
    <w:pPr>
      <w:spacing w:before="100" w:beforeAutospacing="1" w:after="100" w:afterAutospacing="1"/>
    </w:pPr>
    <w:rPr>
      <w:sz w:val="36"/>
      <w:szCs w:val="36"/>
    </w:rPr>
  </w:style>
  <w:style w:type="paragraph" w:styleId="1367" w:customStyle="1">
    <w:name w:val="font9"/>
    <w:basedOn w:val="883"/>
    <w:uiPriority w:val="0"/>
    <w:qFormat/>
    <w:pPr>
      <w:spacing w:before="100" w:beforeAutospacing="1" w:after="100" w:afterAutospacing="1"/>
    </w:pPr>
    <w:rPr>
      <w:b/>
      <w:bCs/>
    </w:rPr>
  </w:style>
  <w:style w:type="paragraph" w:styleId="1368" w:customStyle="1">
    <w:name w:val="样式1"/>
    <w:basedOn w:val="883"/>
    <w:uiPriority w:val="0"/>
    <w:qFormat/>
    <w:pPr>
      <w:ind w:firstLine="480"/>
      <w:spacing w:line="300" w:lineRule="auto"/>
    </w:pPr>
    <w:rPr>
      <w:sz w:val="24"/>
      <w:szCs w:val="24"/>
    </w:rPr>
  </w:style>
  <w:style w:type="paragraph" w:styleId="1369" w:customStyle="1">
    <w:name w:val="正文 + 宋体"/>
    <w:basedOn w:val="883"/>
    <w:uiPriority w:val="0"/>
    <w:qFormat/>
    <w:pPr>
      <w:ind w:firstLine="420"/>
      <w:spacing w:line="360" w:lineRule="auto"/>
    </w:pPr>
    <w:rPr>
      <w:szCs w:val="24"/>
    </w:rPr>
  </w:style>
  <w:style w:type="paragraph" w:styleId="1370" w:customStyle="1">
    <w:name w:val="小四 段落 宋体"/>
    <w:basedOn w:val="1093"/>
    <w:uiPriority w:val="0"/>
    <w:qFormat/>
    <w:pPr>
      <w:ind w:left="113" w:right="113" w:firstLine="425"/>
      <w:spacing w:line="360" w:lineRule="auto"/>
      <w:tabs>
        <w:tab w:val="clear" w:pos="2952" w:leader="none"/>
      </w:tabs>
    </w:pPr>
    <w:rPr>
      <w:sz w:val="24"/>
    </w:rPr>
  </w:style>
  <w:style w:type="paragraph" w:styleId="1371" w:customStyle="1">
    <w:name w:val="xl33"/>
    <w:basedOn w:val="88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72"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373" w:customStyle="1">
    <w:name w:val="样式 样式 首行缩进:  0.74 厘米 行距: 1.5 倍行距 + 段后: 0.5 行"/>
    <w:basedOn w:val="883"/>
    <w:uiPriority w:val="0"/>
    <w:qFormat/>
    <w:pPr>
      <w:ind w:firstLine="420"/>
      <w:spacing w:line="360" w:lineRule="auto"/>
    </w:pPr>
    <w:rPr>
      <w:rFonts w:ascii="楷体_GB2312" w:eastAsia="楷体_GB2312"/>
      <w:bCs/>
      <w:sz w:val="24"/>
    </w:rPr>
  </w:style>
  <w:style w:type="paragraph" w:styleId="1374" w:customStyle="1">
    <w:name w:val="样式 段后: 0.25 行"/>
    <w:basedOn w:val="883"/>
    <w:uiPriority w:val="0"/>
    <w:qFormat/>
    <w:pPr>
      <w:ind w:firstLine="420"/>
      <w:spacing w:after="78" w:line="300" w:lineRule="auto"/>
    </w:pPr>
    <w:rPr>
      <w:rFonts w:ascii="Arial" w:hAnsi="Arial"/>
      <w:sz w:val="22"/>
      <w:lang w:eastAsia="en-US" w:bidi="en-US"/>
    </w:rPr>
  </w:style>
  <w:style w:type="paragraph" w:styleId="1375" w:customStyle="1">
    <w:name w:val="样式 样式 首行缩进:  2 字符 + 行距: 1.5 倍行距"/>
    <w:basedOn w:val="883"/>
    <w:uiPriority w:val="0"/>
    <w:qFormat/>
    <w:pPr>
      <w:ind w:firstLine="470"/>
      <w:spacing w:line="360" w:lineRule="auto"/>
    </w:pPr>
    <w:rPr>
      <w:sz w:val="24"/>
    </w:rPr>
  </w:style>
  <w:style w:type="paragraph" w:styleId="1376" w:customStyle="1">
    <w:name w:val="Char Char Char Char Char Char Char Char Char Char Char Char Char"/>
    <w:basedOn w:val="883"/>
    <w:uiPriority w:val="0"/>
    <w:qFormat/>
    <w:pPr>
      <w:spacing w:after="160" w:line="240" w:lineRule="exact"/>
    </w:pPr>
    <w:rPr>
      <w:szCs w:val="24"/>
    </w:rPr>
  </w:style>
  <w:style w:type="paragraph" w:styleId="1377" w:customStyle="1">
    <w:name w:val="xl32"/>
    <w:basedOn w:val="88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rPr>
  </w:style>
  <w:style w:type="paragraph" w:styleId="1378" w:customStyle="1">
    <w:name w:val="中等深浅网格 1 - 强调文字颜色 21"/>
    <w:basedOn w:val="883"/>
    <w:uiPriority w:val="0"/>
    <w:qFormat/>
    <w:pPr>
      <w:ind w:firstLine="420"/>
    </w:pPr>
    <w:rPr>
      <w:szCs w:val="22"/>
    </w:rPr>
  </w:style>
  <w:style w:type="paragraph" w:styleId="1379" w:customStyle="1">
    <w:name w:val="flName"/>
    <w:basedOn w:val="1264"/>
    <w:uiPriority w:val="0"/>
    <w:qFormat/>
    <w:pPr>
      <w:spacing w:before="0" w:line="113" w:lineRule="atLeast"/>
    </w:pPr>
  </w:style>
  <w:style w:type="paragraph" w:styleId="1380" w:customStyle="1">
    <w:name w:val="正文表标题"/>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381" w:customStyle="1">
    <w:name w:val="插图"/>
    <w:basedOn w:val="883"/>
    <w:uiPriority w:val="0"/>
    <w:qFormat/>
    <w:pPr>
      <w:jc w:val="center"/>
      <w:tabs>
        <w:tab w:val="left" w:pos="1620" w:leader="none"/>
      </w:tabs>
    </w:pPr>
    <w:rPr>
      <w:bCs/>
      <w:color w:val="000000"/>
      <w:szCs w:val="22"/>
    </w:rPr>
  </w:style>
  <w:style w:type="paragraph" w:styleId="1382" w:customStyle="1">
    <w:name w:val="样式 标题 2第一章 标题 2Heading 2 HiddenHeading 2 CCBSheading 2H2h2..."/>
    <w:basedOn w:val="1069"/>
    <w:uiPriority w:val="0"/>
    <w:qFormat/>
    <w:pPr>
      <w:ind w:left="360" w:hanging="360"/>
      <w:jc w:val="center"/>
      <w:keepLines w:val="0"/>
      <w:spacing w:before="156" w:after="156"/>
      <w:tabs>
        <w:tab w:val="left" w:pos="360" w:leader="none"/>
      </w:tabs>
    </w:pPr>
    <w:rPr>
      <w:rFonts w:ascii="黑体" w:hAnsi="Times New Roman" w:eastAsia="黑体"/>
      <w:b w:val="0"/>
      <w:sz w:val="32"/>
      <w:szCs w:val="20"/>
    </w:rPr>
  </w:style>
  <w:style w:type="paragraph" w:styleId="1383" w:customStyle="1">
    <w:name w:val="xl34"/>
    <w:basedOn w:val="88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rPr>
  </w:style>
  <w:style w:type="paragraph" w:styleId="1384" w:customStyle="1">
    <w:name w:val="Char Char Char Char Char Char Char Char Char Char Char Char Char1"/>
    <w:basedOn w:val="1095"/>
    <w:uiPriority w:val="0"/>
    <w:qFormat/>
    <w:rPr>
      <w:rFonts w:ascii="Tahoma" w:hAnsi="Tahoma"/>
      <w:sz w:val="24"/>
      <w:szCs w:val="24"/>
    </w:rPr>
  </w:style>
  <w:style w:type="paragraph" w:styleId="1385" w:customStyle="1">
    <w:name w:val="公文正文"/>
    <w:basedOn w:val="1105"/>
    <w:uiPriority w:val="0"/>
    <w:qFormat/>
    <w:pPr>
      <w:ind w:firstLine="200"/>
    </w:pPr>
    <w:rPr>
      <w:rFonts w:ascii="仿宋_GB2312" w:hAnsi="宋体" w:eastAsia="仿宋_GB2312"/>
      <w:sz w:val="28"/>
      <w:szCs w:val="24"/>
    </w:rPr>
  </w:style>
  <w:style w:type="paragraph" w:styleId="1386" w:customStyle="1">
    <w:name w:val="font7"/>
    <w:basedOn w:val="883"/>
    <w:uiPriority w:val="0"/>
    <w:qFormat/>
    <w:pPr>
      <w:spacing w:before="100" w:beforeAutospacing="1" w:after="100" w:afterAutospacing="1"/>
    </w:pPr>
    <w:rPr>
      <w:rFonts w:hint="eastAsia" w:ascii="宋体" w:hAnsi="宋体"/>
      <w:b/>
      <w:bCs/>
      <w:sz w:val="24"/>
      <w:szCs w:val="24"/>
    </w:rPr>
  </w:style>
  <w:style w:type="paragraph" w:styleId="1387" w:customStyle="1">
    <w:name w:val="Char2 Char Char Char Char Char Char1"/>
    <w:basedOn w:val="883"/>
    <w:uiPriority w:val="0"/>
    <w:qFormat/>
    <w:pPr>
      <w:ind w:hanging="425"/>
      <w:keepNext/>
      <w:spacing w:before="80" w:after="80"/>
      <w:tabs>
        <w:tab w:val="left" w:pos="425" w:leader="none"/>
      </w:tabs>
    </w:pPr>
    <w:rPr>
      <w:rFonts w:ascii="Arial" w:hAnsi="Arial"/>
    </w:rPr>
  </w:style>
  <w:style w:type="paragraph" w:styleId="1388" w:customStyle="1">
    <w:name w:val="Item Step in Table"/>
    <w:uiPriority w:val="0"/>
    <w:qFormat/>
    <w:pPr>
      <w:numPr>
        <w:ilvl w:val="0"/>
        <w:numId w:val="3"/>
      </w:numPr>
      <w:jc w:val="both"/>
      <w:spacing w:before="40" w:after="40"/>
      <w:tabs>
        <w:tab w:val="clear" w:pos="397" w:leader="none"/>
      </w:tabs>
    </w:pPr>
    <w:rPr>
      <w:rFonts w:ascii="Arial" w:hAnsi="Arial" w:eastAsia="宋体" w:cs="Times New Roman"/>
      <w:sz w:val="18"/>
      <w:szCs w:val="18"/>
      <w:lang w:val="en-US" w:eastAsia="zh-CN" w:bidi="ar-SA"/>
    </w:rPr>
  </w:style>
  <w:style w:type="paragraph" w:styleId="1389" w:customStyle="1">
    <w:name w:val="greytypebeni"/>
    <w:basedOn w:val="883"/>
    <w:uiPriority w:val="0"/>
    <w:qFormat/>
    <w:rPr>
      <w:rFonts w:ascii="宋体" w:hAnsi="宋体"/>
      <w:sz w:val="24"/>
      <w:szCs w:val="24"/>
    </w:rPr>
  </w:style>
  <w:style w:type="paragraph" w:styleId="1390" w:customStyle="1">
    <w:name w:val="xl56"/>
    <w:basedOn w:val="883"/>
    <w:uiPriority w:val="0"/>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rPr>
  </w:style>
  <w:style w:type="paragraph" w:styleId="1391" w:customStyle="1">
    <w:name w:val="xl36"/>
    <w:basedOn w:val="88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92" w:customStyle="1">
    <w:name w:val="Char Char Char Char Char"/>
    <w:basedOn w:val="883"/>
    <w:uiPriority w:val="0"/>
    <w:qFormat/>
    <w:rPr>
      <w:rFonts w:ascii="Tahoma" w:hAnsi="Tahoma"/>
      <w:sz w:val="24"/>
    </w:rPr>
  </w:style>
  <w:style w:type="paragraph" w:styleId="1393" w:customStyle="1">
    <w:name w:val="xl51"/>
    <w:basedOn w:val="883"/>
    <w:uiPriority w:val="0"/>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b/>
      <w:bCs/>
      <w:i/>
      <w:iCs/>
    </w:rPr>
  </w:style>
  <w:style w:type="paragraph" w:styleId="1394"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395" w:customStyle="1">
    <w:name w:val="flType"/>
    <w:basedOn w:val="1379"/>
    <w:uiPriority w:val="0"/>
    <w:qFormat/>
    <w:pPr>
      <w:spacing w:after="284"/>
    </w:pPr>
    <w:rPr>
      <w:rFonts w:eastAsia="宋体"/>
    </w:rPr>
  </w:style>
  <w:style w:type="paragraph" w:styleId="1396" w:customStyle="1">
    <w:name w:val="段 Char"/>
    <w:uiPriority w:val="0"/>
    <w:qFormat/>
    <w:pPr>
      <w:ind w:firstLine="200"/>
      <w:jc w:val="both"/>
    </w:pPr>
    <w:rPr>
      <w:rFonts w:ascii="宋体" w:hAnsi="Times New Roman" w:eastAsia="宋体" w:cs="Times New Roman"/>
      <w:sz w:val="21"/>
      <w:lang w:val="en-US" w:eastAsia="zh-CN" w:bidi="ar-SA"/>
    </w:rPr>
  </w:style>
  <w:style w:type="paragraph" w:styleId="1397" w:customStyle="1">
    <w:name w:val="Char Char Char Char"/>
    <w:basedOn w:val="883"/>
    <w:uiPriority w:val="0"/>
    <w:qFormat/>
    <w:pPr>
      <w:jc w:val="center"/>
      <w:spacing w:after="160" w:line="240" w:lineRule="exact"/>
    </w:pPr>
    <w:rPr>
      <w:rFonts w:ascii="黑体" w:hAnsi="Verdana" w:eastAsia="黑体"/>
      <w:sz w:val="32"/>
      <w:szCs w:val="32"/>
      <w:lang w:eastAsia="en-US"/>
    </w:rPr>
  </w:style>
  <w:style w:type="paragraph" w:styleId="1398" w:customStyle="1">
    <w:name w:val="样式 段后: 0.5 行 左  0.75 字符"/>
    <w:basedOn w:val="883"/>
    <w:uiPriority w:val="0"/>
    <w:qFormat/>
    <w:pPr>
      <w:ind w:firstLine="420"/>
      <w:spacing w:line="360" w:lineRule="auto"/>
    </w:pPr>
    <w:rPr>
      <w:rFonts w:hAnsi="Arial"/>
      <w:szCs w:val="21"/>
    </w:rPr>
  </w:style>
  <w:style w:type="paragraph" w:styleId="1399" w:customStyle="1">
    <w:name w:val="表头_5"/>
    <w:basedOn w:val="883"/>
    <w:uiPriority w:val="0"/>
    <w:qFormat/>
    <w:pPr>
      <w:spacing w:line="360" w:lineRule="auto"/>
    </w:pPr>
    <w:rPr>
      <w:b/>
      <w:bCs/>
      <w:sz w:val="28"/>
      <w:szCs w:val="21"/>
    </w:rPr>
  </w:style>
  <w:style w:type="paragraph" w:styleId="1400" w:customStyle="1">
    <w:name w:val="样式3"/>
    <w:basedOn w:val="883"/>
    <w:uiPriority w:val="0"/>
    <w:qFormat/>
    <w:pPr>
      <w:spacing w:line="360" w:lineRule="auto"/>
    </w:pPr>
  </w:style>
  <w:style w:type="paragraph" w:styleId="1401" w:customStyle="1">
    <w:name w:val="Table Paragraph"/>
    <w:basedOn w:val="883"/>
    <w:uiPriority w:val="0"/>
    <w:qFormat/>
    <w:rPr>
      <w:rFonts w:ascii="宋体" w:hAnsi="宋体" w:eastAsia="宋体"/>
      <w:lang w:bidi="zh-CN"/>
    </w:rPr>
  </w:style>
  <w:style w:type="paragraph" w:styleId="1402" w:customStyle="1">
    <w:name w:val="Char Char Char Char Char Char Char Char Char Char Char Char Char Char Char Char Char Char Char Char Char Char Char1"/>
    <w:basedOn w:val="883"/>
    <w:uiPriority w:val="0"/>
    <w:qFormat/>
    <w:rPr>
      <w:rFonts w:ascii="Tahoma" w:hAnsi="Tahoma"/>
      <w:sz w:val="24"/>
    </w:rPr>
  </w:style>
  <w:style w:type="paragraph" w:styleId="1403">
    <w:name w:val="No Spacing"/>
    <w:uiPriority w:val="0"/>
    <w:qFormat/>
    <w:pPr>
      <w:jc w:val="both"/>
      <w:widowControl w:val="off"/>
    </w:pPr>
    <w:rPr>
      <w:rFonts w:ascii="Times New Roman" w:hAnsi="Times New Roman" w:eastAsia="微软雅黑" w:cs="Times New Roman"/>
      <w:sz w:val="24"/>
      <w:szCs w:val="22"/>
      <w:lang w:val="en-US" w:eastAsia="zh-CN" w:bidi="ar-SA"/>
    </w:rPr>
  </w:style>
  <w:style w:type="paragraph" w:styleId="1404" w:customStyle="1">
    <w:name w:val="符号与编号 Char"/>
    <w:basedOn w:val="883"/>
    <w:uiPriority w:val="0"/>
    <w:qFormat/>
    <w:pPr>
      <w:ind w:left="720"/>
      <w:spacing w:after="156" w:line="400" w:lineRule="atLeast"/>
      <w:tabs>
        <w:tab w:val="left" w:pos="720" w:leader="none"/>
      </w:tabs>
    </w:pPr>
    <w:rPr>
      <w:sz w:val="24"/>
      <w:szCs w:val="24"/>
    </w:rPr>
  </w:style>
  <w:style w:type="paragraph" w:styleId="1405" w:customStyle="1">
    <w:name w:val="修订1"/>
    <w:uiPriority w:val="0"/>
    <w:semiHidden/>
    <w:qFormat/>
    <w:rPr>
      <w:rFonts w:ascii="Times New Roman" w:hAnsi="Times New Roman" w:eastAsia="宋体" w:cs="Times New Roman"/>
      <w:sz w:val="21"/>
      <w:szCs w:val="24"/>
      <w:lang w:val="en-US" w:eastAsia="zh-CN" w:bidi="ar-SA"/>
    </w:rPr>
  </w:style>
  <w:style w:type="paragraph" w:styleId="1406" w:customStyle="1">
    <w:name w:val="正文 首行缩进:  2 字符 Char Char"/>
    <w:basedOn w:val="883"/>
    <w:uiPriority w:val="0"/>
    <w:qFormat/>
    <w:pPr>
      <w:ind w:firstLine="480"/>
      <w:spacing w:line="360" w:lineRule="auto"/>
    </w:pPr>
    <w:rPr>
      <w:rFonts w:ascii="楷体_GB2312" w:eastAsia="楷体_GB2312"/>
      <w:bCs/>
      <w:sz w:val="24"/>
      <w:szCs w:val="24"/>
    </w:rPr>
  </w:style>
  <w:style w:type="paragraph" w:styleId="1407" w:customStyle="1">
    <w:name w:val="默认段落字体 Para Char Char Char Char Char Char Char"/>
    <w:basedOn w:val="883"/>
    <w:uiPriority w:val="0"/>
    <w:qFormat/>
  </w:style>
  <w:style w:type="paragraph" w:styleId="1408" w:customStyle="1">
    <w:name w:val="公文标题 2"/>
    <w:basedOn w:val="883"/>
    <w:uiPriority w:val="0"/>
    <w:qFormat/>
    <w:pPr>
      <w:outlineLvl w:val="1"/>
    </w:pPr>
    <w:rPr>
      <w:rFonts w:ascii="仿宋_GB2312" w:hAnsi="宋体" w:eastAsia="仿宋_GB2312"/>
      <w:sz w:val="28"/>
      <w:szCs w:val="24"/>
    </w:rPr>
  </w:style>
  <w:style w:type="paragraph" w:styleId="1409" w:customStyle="1">
    <w:name w:val="reader-word-layer"/>
    <w:basedOn w:val="883"/>
    <w:uiPriority w:val="0"/>
    <w:qFormat/>
    <w:pPr>
      <w:spacing w:before="100" w:beforeAutospacing="1" w:after="100" w:afterAutospacing="1"/>
    </w:pPr>
    <w:rPr>
      <w:rFonts w:ascii="宋体" w:hAnsi="宋体"/>
      <w:sz w:val="24"/>
      <w:szCs w:val="24"/>
    </w:rPr>
  </w:style>
  <w:style w:type="paragraph" w:styleId="1410" w:customStyle="1">
    <w:name w:val="Char Char1 Char Char Char Char Char Char Char"/>
    <w:basedOn w:val="883"/>
    <w:uiPriority w:val="0"/>
    <w:qFormat/>
    <w:rPr>
      <w:rFonts w:ascii="Tahoma" w:hAnsi="Tahoma"/>
      <w:sz w:val="24"/>
    </w:rPr>
  </w:style>
  <w:style w:type="paragraph" w:styleId="1411" w:customStyle="1">
    <w:name w:val="马刚标题1"/>
    <w:basedOn w:val="1068"/>
    <w:uiPriority w:val="0"/>
    <w:qFormat/>
    <w:pPr>
      <w:ind w:left="567" w:hanging="567"/>
      <w:keepLines/>
      <w:spacing w:before="400" w:after="120" w:line="576" w:lineRule="auto"/>
      <w:tabs>
        <w:tab w:val="clear" w:pos="1440" w:leader="none"/>
        <w:tab w:val="clear" w:pos="5670" w:leader="none"/>
      </w:tabs>
    </w:pPr>
    <w:rPr>
      <w:rFonts w:ascii="Times New Roman"/>
      <w:b w:val="0"/>
      <w:sz w:val="32"/>
      <w:szCs w:val="20"/>
    </w:rPr>
  </w:style>
  <w:style w:type="paragraph" w:styleId="1412" w:customStyle="1">
    <w:name w:val="丁华标题1"/>
    <w:basedOn w:val="1068"/>
    <w:uiPriority w:val="0"/>
    <w:qFormat/>
    <w:pPr>
      <w:ind w:left="567" w:firstLine="0"/>
      <w:keepLines/>
      <w:spacing w:before="600" w:after="120" w:line="578" w:lineRule="auto"/>
      <w:tabs>
        <w:tab w:val="left" w:pos="567" w:leader="none"/>
        <w:tab w:val="clear" w:pos="1440" w:leader="none"/>
        <w:tab w:val="clear" w:pos="5670" w:leader="none"/>
      </w:tabs>
    </w:pPr>
    <w:rPr>
      <w:rFonts w:ascii="Times New Roman"/>
      <w:b w:val="0"/>
      <w:sz w:val="32"/>
      <w:szCs w:val="20"/>
    </w:rPr>
  </w:style>
  <w:style w:type="paragraph" w:styleId="1413" w:customStyle="1">
    <w:name w:val="xl50"/>
    <w:basedOn w:val="883"/>
    <w:uiPriority w:val="0"/>
    <w:qFormat/>
    <w:pPr>
      <w:jc w:val="center"/>
      <w:spacing w:before="100" w:beforeAutospacing="1" w:after="100" w:afterAutospacing="1"/>
      <w:pBdr>
        <w:left w:val="single" w:color="000000" w:sz="4" w:space="0"/>
        <w:bottom w:val="single" w:color="000000" w:sz="4" w:space="0"/>
        <w:right w:val="single" w:color="000000" w:sz="4" w:space="0"/>
      </w:pBdr>
    </w:pPr>
    <w:rPr>
      <w:b/>
      <w:bCs/>
    </w:rPr>
  </w:style>
  <w:style w:type="paragraph" w:styleId="1414" w:customStyle="1">
    <w:name w:val="Char Char Char Char Char Char Char Char1"/>
    <w:basedOn w:val="883"/>
    <w:uiPriority w:val="0"/>
    <w:qFormat/>
    <w:rPr>
      <w:rFonts w:ascii="Tahoma" w:hAnsi="Tahoma"/>
      <w:sz w:val="24"/>
    </w:rPr>
  </w:style>
  <w:style w:type="paragraph" w:styleId="1415" w:customStyle="1">
    <w:name w:val="11"/>
    <w:uiPriority w:val="0"/>
    <w:qFormat/>
    <w:pPr>
      <w:ind w:firstLine="538"/>
      <w:jc w:val="both"/>
      <w:widowControl w:val="off"/>
    </w:pPr>
    <w:rPr>
      <w:rFonts w:ascii="宋体" w:hAnsi="宋体" w:eastAsia="宋体" w:cs="Times New Roman"/>
      <w:color w:val="000000"/>
      <w:sz w:val="28"/>
      <w:szCs w:val="21"/>
      <w:lang w:val="en-US" w:eastAsia="zh-CN" w:bidi="ar-SA"/>
    </w:rPr>
  </w:style>
  <w:style w:type="paragraph" w:styleId="1416" w:customStyle="1">
    <w:name w:val="xl42"/>
    <w:basedOn w:val="88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417" w:customStyle="1">
    <w:name w:val="表蕊"/>
    <w:basedOn w:val="883"/>
    <w:uiPriority w:val="0"/>
    <w:qFormat/>
    <w:pPr>
      <w:spacing w:line="320" w:lineRule="atLeast"/>
    </w:pPr>
    <w:rPr>
      <w:rFonts w:eastAsia="楷体_GB2312"/>
      <w:spacing w:val="-10"/>
    </w:rPr>
  </w:style>
  <w:style w:type="paragraph" w:styleId="1418" w:customStyle="1">
    <w:name w:val="列表内容"/>
    <w:basedOn w:val="883"/>
    <w:uiPriority w:val="0"/>
    <w:qFormat/>
    <w:pPr>
      <w:ind w:left="840" w:hanging="420"/>
      <w:tabs>
        <w:tab w:val="left" w:pos="840" w:leader="none"/>
      </w:tabs>
    </w:pPr>
    <w:rPr>
      <w:sz w:val="18"/>
      <w:szCs w:val="24"/>
    </w:rPr>
  </w:style>
  <w:style w:type="paragraph" w:styleId="1419" w:customStyle="1">
    <w:name w:val="Char Char Char Char Char Char Char Char Char Char Char Char Char Char"/>
    <w:basedOn w:val="883"/>
    <w:uiPriority w:val="0"/>
    <w:qFormat/>
    <w:rPr>
      <w:rFonts w:ascii="Tahoma" w:hAnsi="Tahoma"/>
      <w:sz w:val="24"/>
    </w:rPr>
  </w:style>
  <w:style w:type="paragraph" w:styleId="1420" w:customStyle="1">
    <w:name w:val="Char Char Char Char Char Char Char Char Char Char Char Char Char Char Char Char Char Char Char Char Char1"/>
    <w:basedOn w:val="883"/>
    <w:uiPriority w:val="0"/>
    <w:qFormat/>
    <w:rPr>
      <w:rFonts w:ascii="Tahoma" w:hAnsi="Tahoma"/>
      <w:sz w:val="24"/>
    </w:rPr>
  </w:style>
  <w:style w:type="paragraph" w:styleId="1421" w:customStyle="1">
    <w:name w:val="项目符号，二级"/>
    <w:basedOn w:val="1268"/>
    <w:uiPriority w:val="0"/>
    <w:qFormat/>
    <w:pPr>
      <w:numPr>
        <w:ilvl w:val="0"/>
        <w:numId w:val="1"/>
      </w:numPr>
      <w:ind w:left="1337" w:right="-27" w:firstLine="480"/>
      <w:tabs>
        <w:tab w:val="clear" w:pos="567" w:leader="none"/>
      </w:tabs>
    </w:pPr>
    <w:rPr>
      <w:bCs w:val="0"/>
      <w:color w:val="000000"/>
      <w:sz w:val="24"/>
      <w:szCs w:val="24"/>
    </w:rPr>
  </w:style>
  <w:style w:type="paragraph" w:styleId="1422" w:customStyle="1">
    <w:name w:val="我的正文"/>
    <w:basedOn w:val="883"/>
    <w:uiPriority w:val="0"/>
    <w:qFormat/>
    <w:pPr>
      <w:ind w:firstLine="420"/>
      <w:spacing w:line="360" w:lineRule="auto"/>
    </w:pPr>
    <w:rPr>
      <w:rFonts w:ascii="宋体" w:hAnsi="宋体"/>
      <w:szCs w:val="21"/>
    </w:rPr>
  </w:style>
  <w:style w:type="paragraph" w:styleId="1423" w:customStyle="1">
    <w:name w:val="WPSOffice手动目录 1"/>
    <w:uiPriority w:val="0"/>
    <w:qFormat/>
    <w:rPr>
      <w:rFonts w:ascii="Times New Roman" w:hAnsi="Times New Roman" w:eastAsia="宋体" w:cs="Times New Roman"/>
      <w:lang w:val="en-US" w:eastAsia="zh-CN" w:bidi="ar-SA"/>
    </w:rPr>
  </w:style>
  <w:style w:type="paragraph" w:styleId="1424" w:customStyle="1">
    <w:name w:val="Normal1"/>
    <w:basedOn w:val="883"/>
    <w:uiPriority w:val="0"/>
    <w:qFormat/>
  </w:style>
  <w:style w:type="paragraph" w:styleId="1425" w:customStyle="1">
    <w:name w:val="TOC 标题11"/>
    <w:basedOn w:val="1068"/>
    <w:uiPriority w:val="0"/>
    <w:qFormat/>
    <w:pPr>
      <w:ind w:firstLine="0"/>
      <w:keepLines/>
      <w:spacing w:before="480" w:after="0" w:line="276" w:lineRule="auto"/>
      <w:tabs>
        <w:tab w:val="clear" w:pos="1440" w:leader="none"/>
        <w:tab w:val="clear" w:pos="5670" w:leader="none"/>
      </w:tabs>
      <w:outlineLvl w:val="9"/>
    </w:pPr>
    <w:rPr>
      <w:rFonts w:ascii="Cambria" w:hAnsi="Cambria" w:eastAsia="宋体"/>
      <w:bCs/>
      <w:color w:val="365f91"/>
      <w:sz w:val="28"/>
    </w:rPr>
  </w:style>
  <w:style w:type="paragraph" w:styleId="1426" w:customStyle="1">
    <w:name w:val="content_lineheight"/>
    <w:basedOn w:val="883"/>
    <w:uiPriority w:val="0"/>
    <w:qFormat/>
    <w:pPr>
      <w:spacing w:before="100" w:beforeAutospacing="1" w:after="100" w:afterAutospacing="1"/>
    </w:pPr>
    <w:rPr>
      <w:rFonts w:ascii="宋体" w:hAnsi="宋体"/>
      <w:sz w:val="24"/>
      <w:szCs w:val="24"/>
    </w:rPr>
  </w:style>
  <w:style w:type="paragraph" w:styleId="1427" w:customStyle="1">
    <w:name w:val="a0"/>
    <w:basedOn w:val="883"/>
    <w:uiPriority w:val="0"/>
    <w:qFormat/>
    <w:pPr>
      <w:spacing w:before="100" w:beforeAutospacing="1" w:after="100" w:afterAutospacing="1"/>
    </w:pPr>
    <w:rPr>
      <w:rFonts w:ascii="宋体" w:hAnsi="宋体"/>
      <w:sz w:val="24"/>
      <w:szCs w:val="24"/>
    </w:rPr>
  </w:style>
  <w:style w:type="paragraph" w:styleId="1428" w:customStyle="1">
    <w:name w:val="xl53"/>
    <w:basedOn w:val="883"/>
    <w:uiPriority w:val="0"/>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i/>
      <w:iCs/>
    </w:rPr>
  </w:style>
  <w:style w:type="paragraph" w:styleId="1429" w:customStyle="1">
    <w:name w:val="表格文字"/>
    <w:basedOn w:val="883"/>
    <w:uiPriority w:val="0"/>
    <w:qFormat/>
    <w:pPr>
      <w:ind w:firstLine="200"/>
      <w:spacing w:line="360" w:lineRule="auto"/>
    </w:pPr>
    <w:rPr>
      <w:rFonts w:ascii="Arial" w:hAnsi="Arial"/>
      <w:sz w:val="24"/>
    </w:rPr>
  </w:style>
  <w:style w:type="paragraph" w:styleId="1430" w:customStyle="1">
    <w:name w:val="Char Char Char Char Char Char Char Char Char1"/>
    <w:basedOn w:val="883"/>
    <w:uiPriority w:val="0"/>
    <w:qFormat/>
    <w:pPr>
      <w:ind w:left="200" w:hanging="200"/>
      <w:tabs>
        <w:tab w:val="left" w:pos="360" w:leader="none"/>
      </w:tabs>
    </w:pPr>
    <w:rPr>
      <w:sz w:val="24"/>
      <w:szCs w:val="24"/>
    </w:rPr>
  </w:style>
  <w:style w:type="paragraph" w:styleId="1431" w:customStyle="1">
    <w:name w:val="标题 4宋体"/>
    <w:basedOn w:val="1071"/>
    <w:uiPriority w:val="0"/>
    <w:qFormat/>
    <w:pPr>
      <w:keepLines w:val="0"/>
      <w:spacing w:before="0" w:after="0" w:line="360" w:lineRule="auto"/>
    </w:pPr>
    <w:rPr>
      <w:rFonts w:ascii="宋体" w:hAnsi="宋体" w:eastAsia="宋体"/>
      <w:bCs/>
      <w:color w:val="000000"/>
      <w:sz w:val="24"/>
    </w:rPr>
  </w:style>
  <w:style w:type="paragraph" w:styleId="1432" w:customStyle="1">
    <w:name w:val="zw"/>
    <w:basedOn w:val="883"/>
    <w:uiPriority w:val="0"/>
    <w:qFormat/>
    <w:pPr>
      <w:ind w:firstLine="480"/>
      <w:spacing w:line="360" w:lineRule="auto"/>
    </w:pPr>
    <w:rPr>
      <w:rFonts w:ascii="宋体" w:hAnsi="宋体"/>
      <w:bCs/>
      <w:sz w:val="24"/>
    </w:rPr>
  </w:style>
  <w:style w:type="paragraph" w:styleId="1433" w:customStyle="1">
    <w:name w:val="Char Char Char Char1"/>
    <w:basedOn w:val="1095"/>
    <w:uiPriority w:val="0"/>
    <w:qFormat/>
    <w:pPr>
      <w:spacing w:line="360" w:lineRule="auto"/>
    </w:pPr>
    <w:rPr>
      <w:rFonts w:ascii="Tahoma" w:hAnsi="Tahoma"/>
      <w:sz w:val="24"/>
      <w:szCs w:val="24"/>
    </w:rPr>
  </w:style>
  <w:style w:type="paragraph" w:styleId="1434" w:customStyle="1">
    <w:name w:val="样式 标题 3H3sect1.2.3BOD 0Heading 3 - oldh3l3CTLevel 3 Head..."/>
    <w:basedOn w:val="1070"/>
    <w:uiPriority w:val="0"/>
    <w:qFormat/>
    <w:pPr>
      <w:spacing w:before="156" w:after="156"/>
    </w:pPr>
    <w:rPr>
      <w:rFonts w:eastAsia="宋体"/>
      <w:bCs/>
      <w:sz w:val="30"/>
    </w:rPr>
  </w:style>
  <w:style w:type="paragraph" w:styleId="1435" w:customStyle="1">
    <w:name w:val="Char Char Char Char Char1"/>
    <w:basedOn w:val="883"/>
    <w:uiPriority w:val="0"/>
    <w:qFormat/>
    <w:rPr>
      <w:rFonts w:ascii="Tahoma" w:hAnsi="Tahoma"/>
      <w:sz w:val="24"/>
    </w:rPr>
  </w:style>
  <w:style w:type="paragraph" w:styleId="1436" w:customStyle="1">
    <w:name w:val="大标题"/>
    <w:basedOn w:val="883"/>
    <w:uiPriority w:val="0"/>
    <w:qFormat/>
    <w:pPr>
      <w:ind w:hanging="420"/>
      <w:pageBreakBefore/>
      <w:spacing w:line="360" w:lineRule="auto"/>
      <w:tabs>
        <w:tab w:val="left" w:pos="420" w:leader="none"/>
      </w:tabs>
      <w:outlineLvl w:val="0"/>
    </w:pPr>
    <w:rPr>
      <w:b/>
      <w:iCs/>
      <w:sz w:val="44"/>
      <w:szCs w:val="24"/>
    </w:rPr>
  </w:style>
  <w:style w:type="paragraph" w:styleId="1437" w:customStyle="1">
    <w:name w:val="xl58"/>
    <w:basedOn w:val="883"/>
    <w:uiPriority w:val="0"/>
    <w:qFormat/>
    <w:pPr>
      <w:jc w:val="center"/>
      <w:spacing w:before="100" w:beforeAutospacing="1" w:after="100" w:afterAutospacing="1"/>
      <w:pBdr>
        <w:left w:val="single" w:color="000000" w:sz="4" w:space="0"/>
        <w:right w:val="single" w:color="000000" w:sz="4" w:space="0"/>
      </w:pBdr>
    </w:pPr>
    <w:rPr>
      <w:b/>
      <w:bCs/>
      <w:i/>
      <w:iCs/>
    </w:rPr>
  </w:style>
  <w:style w:type="paragraph" w:styleId="1438" w:customStyle="1">
    <w:name w:val="标准小四"/>
    <w:basedOn w:val="883"/>
    <w:uiPriority w:val="0"/>
    <w:qFormat/>
    <w:pPr>
      <w:ind w:firstLine="480"/>
      <w:spacing w:line="360" w:lineRule="auto"/>
    </w:pPr>
    <w:rPr>
      <w:rFonts w:ascii="Arial" w:hAnsi="Arial"/>
      <w:sz w:val="24"/>
      <w:szCs w:val="21"/>
    </w:rPr>
  </w:style>
  <w:style w:type="paragraph" w:styleId="1439" w:customStyle="1">
    <w:name w:val="font5"/>
    <w:basedOn w:val="883"/>
    <w:uiPriority w:val="0"/>
    <w:qFormat/>
    <w:pPr>
      <w:spacing w:before="100" w:beforeAutospacing="1" w:after="100" w:afterAutospacing="1"/>
    </w:pPr>
    <w:rPr>
      <w:rFonts w:ascii="宋体" w:hAnsi="宋体"/>
      <w:sz w:val="18"/>
      <w:szCs w:val="18"/>
    </w:rPr>
  </w:style>
  <w:style w:type="paragraph" w:styleId="1440" w:customStyle="1">
    <w:name w:val="Char Char1"/>
    <w:basedOn w:val="883"/>
    <w:uiPriority w:val="0"/>
    <w:qFormat/>
    <w:rPr>
      <w:rFonts w:ascii="Tahoma" w:hAnsi="Tahoma"/>
      <w:sz w:val="24"/>
    </w:rPr>
  </w:style>
  <w:style w:type="paragraph" w:styleId="1441" w:customStyle="1">
    <w:name w:val="样式2"/>
    <w:basedOn w:val="883"/>
    <w:uiPriority w:val="0"/>
    <w:qFormat/>
    <w:pPr>
      <w:ind w:left="200"/>
      <w:spacing w:line="360" w:lineRule="auto"/>
    </w:pPr>
    <w:rPr>
      <w:rFonts w:ascii="宋体" w:hAnsi="宋体"/>
      <w:b/>
      <w:sz w:val="24"/>
      <w:szCs w:val="24"/>
    </w:rPr>
  </w:style>
  <w:style w:type="paragraph" w:styleId="1442" w:customStyle="1">
    <w:name w:val="Char Char Char Char Char Char"/>
    <w:basedOn w:val="883"/>
    <w:uiPriority w:val="0"/>
    <w:qFormat/>
    <w:rPr>
      <w:rFonts w:ascii="Tahoma" w:hAnsi="Tahoma"/>
      <w:sz w:val="24"/>
    </w:rPr>
  </w:style>
  <w:style w:type="paragraph" w:styleId="1443" w:customStyle="1">
    <w:name w:val="xl39"/>
    <w:basedOn w:val="88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444" w:customStyle="1">
    <w:name w:val="表格1"/>
    <w:basedOn w:val="883"/>
    <w:uiPriority w:val="0"/>
    <w:qFormat/>
    <w:rPr>
      <w:rFonts w:ascii="宋体"/>
      <w:szCs w:val="21"/>
    </w:rPr>
  </w:style>
  <w:style w:type="paragraph" w:styleId="1445" w:customStyle="1">
    <w:name w:val="Char Char3"/>
    <w:basedOn w:val="883"/>
    <w:uiPriority w:val="0"/>
    <w:qFormat/>
    <w:rPr>
      <w:rFonts w:ascii="Tahoma" w:hAnsi="Tahoma"/>
      <w:sz w:val="24"/>
    </w:rPr>
  </w:style>
  <w:style w:type="paragraph" w:styleId="1446" w:customStyle="1">
    <w:name w:val="Char Char Char Char Char Char Char1"/>
    <w:basedOn w:val="883"/>
    <w:uiPriority w:val="0"/>
    <w:qFormat/>
    <w:rPr>
      <w:rFonts w:ascii="Tahoma" w:hAnsi="Tahoma"/>
      <w:sz w:val="24"/>
    </w:rPr>
  </w:style>
  <w:style w:type="paragraph" w:styleId="1447" w:customStyle="1">
    <w:name w:val="xl63"/>
    <w:basedOn w:val="883"/>
    <w:uiPriority w:val="0"/>
    <w:qFormat/>
    <w:pPr>
      <w:jc w:val="center"/>
      <w:spacing w:before="100" w:beforeAutospacing="1" w:after="100" w:afterAutospacing="1"/>
      <w:pBdr>
        <w:top w:val="single" w:color="000000" w:sz="4" w:space="0"/>
        <w:left w:val="single" w:color="000000" w:sz="4" w:space="0"/>
        <w:bottom w:val="single" w:color="000000" w:sz="4" w:space="0"/>
      </w:pBdr>
    </w:pPr>
    <w:rPr>
      <w:b/>
      <w:bCs/>
    </w:rPr>
  </w:style>
  <w:style w:type="paragraph" w:styleId="1448" w:customStyle="1">
    <w:name w:val="Char Char11"/>
    <w:basedOn w:val="883"/>
    <w:uiPriority w:val="0"/>
    <w:qFormat/>
    <w:rPr>
      <w:rFonts w:ascii="Tahoma" w:hAnsi="Tahoma"/>
      <w:sz w:val="24"/>
    </w:rPr>
  </w:style>
  <w:style w:type="paragraph" w:styleId="1449" w:customStyle="1">
    <w:name w:val="标题5，章节第五层"/>
    <w:basedOn w:val="883"/>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450" w:customStyle="1">
    <w:name w:val="xl60"/>
    <w:basedOn w:val="883"/>
    <w:uiPriority w:val="0"/>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b/>
      <w:bCs/>
      <w:i/>
      <w:iCs/>
    </w:rPr>
  </w:style>
  <w:style w:type="paragraph" w:styleId="1451" w:customStyle="1">
    <w:name w:val="xl57"/>
    <w:basedOn w:val="883"/>
    <w:uiPriority w:val="0"/>
    <w:qFormat/>
    <w:pPr>
      <w:jc w:val="center"/>
      <w:spacing w:before="100" w:beforeAutospacing="1" w:after="100" w:afterAutospacing="1"/>
      <w:pBdr>
        <w:top w:val="single" w:color="000000" w:sz="4" w:space="0"/>
        <w:left w:val="single" w:color="000000" w:sz="4" w:space="0"/>
        <w:right w:val="single" w:color="000000" w:sz="4" w:space="0"/>
      </w:pBdr>
    </w:pPr>
    <w:rPr>
      <w:b/>
      <w:bCs/>
      <w:i/>
      <w:iCs/>
    </w:rPr>
  </w:style>
  <w:style w:type="paragraph" w:styleId="1452" w:customStyle="1">
    <w:name w:val="二级条标题"/>
    <w:basedOn w:val="883"/>
    <w:uiPriority w:val="0"/>
    <w:qFormat/>
    <w:pPr>
      <w:ind w:hanging="420"/>
      <w:tabs>
        <w:tab w:val="left" w:pos="2240" w:leader="none"/>
      </w:tabs>
      <w:outlineLvl w:val="3"/>
    </w:pPr>
    <w:rPr>
      <w:rFonts w:eastAsia="黑体"/>
    </w:rPr>
  </w:style>
  <w:style w:type="paragraph" w:styleId="1453" w:customStyle="1">
    <w:name w:val="Char Char Char Char Char Char Char Char Char Char Char Char Char Char1"/>
    <w:basedOn w:val="883"/>
    <w:uiPriority w:val="0"/>
    <w:qFormat/>
    <w:rPr>
      <w:rFonts w:ascii="Tahoma" w:hAnsi="Tahoma"/>
      <w:sz w:val="24"/>
    </w:rPr>
  </w:style>
  <w:style w:type="paragraph" w:styleId="1454" w:customStyle="1">
    <w:name w:val="Bullets L1"/>
    <w:basedOn w:val="883"/>
    <w:uiPriority w:val="0"/>
    <w:qFormat/>
    <w:pPr>
      <w:numPr>
        <w:ilvl w:val="0"/>
        <w:numId w:val="4"/>
      </w:numPr>
      <w:spacing w:before="60" w:after="60"/>
      <w:tabs>
        <w:tab w:val="clear" w:pos="360" w:leader="none"/>
      </w:tabs>
    </w:pPr>
    <w:rPr>
      <w:rFonts w:ascii="Arial" w:hAnsi="Arial"/>
    </w:rPr>
  </w:style>
  <w:style w:type="paragraph" w:styleId="1455" w:customStyle="1">
    <w:name w:val="正文_0"/>
    <w:uiPriority w:val="0"/>
    <w:qFormat/>
    <w:pPr>
      <w:jc w:val="both"/>
      <w:widowControl w:val="off"/>
    </w:pPr>
    <w:rPr>
      <w:rFonts w:ascii="Calibri" w:hAnsi="Calibri" w:eastAsia="宋体" w:cs="Times New Roman"/>
      <w:sz w:val="21"/>
      <w:szCs w:val="24"/>
      <w:lang w:val="en-US" w:eastAsia="zh-CN" w:bidi="ar-SA"/>
    </w:rPr>
  </w:style>
  <w:style w:type="paragraph" w:styleId="1456" w:customStyle="1">
    <w:name w:val="xl41"/>
    <w:basedOn w:val="88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457" w:customStyle="1">
    <w:name w:val="xl40"/>
    <w:basedOn w:val="88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rPr>
  </w:style>
  <w:style w:type="paragraph" w:styleId="1458" w:customStyle="1">
    <w:name w:val="标准文本"/>
    <w:basedOn w:val="883"/>
    <w:uiPriority w:val="0"/>
    <w:qFormat/>
    <w:pPr>
      <w:ind w:firstLine="480"/>
      <w:spacing w:line="360" w:lineRule="auto"/>
    </w:pPr>
    <w:rPr>
      <w:sz w:val="24"/>
      <w:szCs w:val="24"/>
    </w:rPr>
  </w:style>
  <w:style w:type="paragraph" w:styleId="1459" w:customStyle="1">
    <w:name w:val="列出段落2"/>
    <w:basedOn w:val="883"/>
    <w:uiPriority w:val="0"/>
    <w:qFormat/>
    <w:pPr>
      <w:ind w:left="720"/>
    </w:pPr>
    <w:rPr>
      <w:rFonts w:ascii="Arial" w:hAnsi="Arial" w:eastAsia="黑体"/>
      <w:sz w:val="24"/>
      <w:szCs w:val="24"/>
      <w:lang w:eastAsia="en-US"/>
    </w:rPr>
  </w:style>
  <w:style w:type="paragraph" w:styleId="1460" w:customStyle="1">
    <w:name w:val="xl44"/>
    <w:basedOn w:val="883"/>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b/>
      <w:bCs/>
    </w:rPr>
  </w:style>
  <w:style w:type="paragraph" w:styleId="1461" w:customStyle="1">
    <w:name w:val="xl25"/>
    <w:basedOn w:val="883"/>
    <w:uiPriority w:val="0"/>
    <w:qFormat/>
    <w:pPr>
      <w:jc w:val="center"/>
      <w:spacing w:before="100" w:beforeAutospacing="1" w:after="100" w:afterAutospacing="1"/>
      <w:pBdr>
        <w:right w:val="single" w:color="000000" w:sz="4" w:space="0"/>
      </w:pBdr>
    </w:pPr>
    <w:rPr>
      <w:szCs w:val="21"/>
    </w:rPr>
  </w:style>
  <w:style w:type="paragraph" w:styleId="1462" w:customStyle="1">
    <w:name w:val="Char1 Char Char Char1"/>
    <w:basedOn w:val="883"/>
    <w:uiPriority w:val="0"/>
    <w:qFormat/>
    <w:rPr>
      <w:rFonts w:ascii="Tahoma" w:hAnsi="Tahoma"/>
      <w:sz w:val="24"/>
    </w:rPr>
  </w:style>
  <w:style w:type="paragraph" w:styleId="1463" w:customStyle="1">
    <w:name w:val="样式 标题 2 + Times New Roman 四号 非加粗 段前: 5 磅 段后: 0 磅 行距: 固定值 20..."/>
    <w:basedOn w:val="1069"/>
    <w:uiPriority w:val="0"/>
    <w:qFormat/>
    <w:pPr>
      <w:jc w:val="both"/>
      <w:spacing w:before="100" w:after="0" w:line="400" w:lineRule="exact"/>
    </w:pPr>
    <w:rPr>
      <w:rFonts w:ascii="Times New Roman" w:hAnsi="Times New Roman" w:eastAsia="黑体"/>
      <w:b w:val="0"/>
      <w:szCs w:val="20"/>
    </w:rPr>
  </w:style>
  <w:style w:type="paragraph" w:styleId="1464" w:customStyle="1">
    <w:name w:val="标题2，章节第二层"/>
    <w:basedOn w:val="883"/>
    <w:uiPriority w:val="0"/>
    <w:qFormat/>
    <w:pPr>
      <w:numPr>
        <w:ilvl w:val="4"/>
        <w:numId w:val="3"/>
      </w:numPr>
      <w:ind w:left="992" w:hanging="567"/>
      <w:spacing w:before="312" w:after="312" w:line="300" w:lineRule="auto"/>
      <w:tabs>
        <w:tab w:val="clear" w:pos="2100" w:leader="none"/>
      </w:tabs>
      <w:outlineLvl w:val="1"/>
    </w:pPr>
    <w:rPr>
      <w:rFonts w:ascii="Arial" w:hAnsi="Arial" w:eastAsia="黑体"/>
      <w:sz w:val="32"/>
      <w:szCs w:val="24"/>
    </w:rPr>
  </w:style>
  <w:style w:type="paragraph" w:styleId="1465" w:customStyle="1">
    <w:name w:val="表格"/>
    <w:basedOn w:val="883"/>
    <w:uiPriority w:val="0"/>
    <w:qFormat/>
    <w:pPr>
      <w:ind w:firstLine="21"/>
    </w:pPr>
    <w:rPr>
      <w:rFonts w:ascii="宋体" w:hAnsi="宋体"/>
    </w:rPr>
  </w:style>
  <w:style w:type="paragraph" w:styleId="1466" w:customStyle="1">
    <w:name w:val="表格内容"/>
    <w:basedOn w:val="883"/>
    <w:uiPriority w:val="0"/>
    <w:qFormat/>
    <w:pPr>
      <w:jc w:val="center"/>
      <w:spacing w:before="60" w:line="300" w:lineRule="auto"/>
    </w:pPr>
  </w:style>
  <w:style w:type="paragraph" w:styleId="1467" w:customStyle="1">
    <w:name w:val="正文文本 New New"/>
    <w:basedOn w:val="883"/>
    <w:uiPriority w:val="0"/>
    <w:qFormat/>
    <w:pPr>
      <w:ind w:firstLine="200"/>
      <w:spacing w:before="60" w:after="60" w:line="360" w:lineRule="auto"/>
    </w:pPr>
    <w:rPr>
      <w:rFonts w:eastAsia="华文楷体"/>
      <w:sz w:val="24"/>
      <w:szCs w:val="24"/>
    </w:rPr>
  </w:style>
  <w:style w:type="paragraph" w:styleId="1468" w:customStyle="1">
    <w:name w:val="马刚标题4"/>
    <w:basedOn w:val="1258"/>
    <w:uiPriority w:val="0"/>
    <w:qFormat/>
    <w:pPr>
      <w:spacing w:before="100" w:after="40"/>
      <w:tabs>
        <w:tab w:val="clear" w:pos="567" w:leader="none"/>
        <w:tab w:val="clear" w:pos="735" w:leader="none"/>
      </w:tabs>
      <w:outlineLvl w:val="3"/>
    </w:pPr>
    <w:rPr>
      <w:b w:val="0"/>
    </w:rPr>
  </w:style>
  <w:style w:type="paragraph" w:styleId="1469" w:customStyle="1">
    <w:name w:val="列表段落1"/>
    <w:basedOn w:val="883"/>
    <w:uiPriority w:val="0"/>
    <w:qFormat/>
    <w:pPr>
      <w:ind w:firstLine="420"/>
    </w:pPr>
  </w:style>
  <w:style w:type="paragraph" w:styleId="1470" w:customStyle="1">
    <w:name w:val="正文文本1"/>
    <w:basedOn w:val="883"/>
    <w:uiPriority w:val="0"/>
    <w:qFormat/>
    <w:pPr>
      <w:spacing w:after="120"/>
    </w:pPr>
    <w:rPr>
      <w:sz w:val="24"/>
    </w:rPr>
  </w:style>
  <w:style w:type="paragraph" w:styleId="1471" w:customStyle="1">
    <w:name w:val="标题 21"/>
    <w:basedOn w:val="883"/>
    <w:uiPriority w:val="0"/>
    <w:qFormat/>
    <w:pPr>
      <w:keepLines/>
      <w:keepNext/>
      <w:spacing w:before="260" w:after="260" w:line="413" w:lineRule="auto"/>
      <w:outlineLvl w:val="1"/>
    </w:pPr>
    <w:rPr>
      <w:rFonts w:ascii="Arial" w:hAnsi="Arial" w:eastAsia="黑体"/>
      <w:b/>
      <w:bCs/>
      <w:sz w:val="32"/>
      <w:szCs w:val="32"/>
    </w:rPr>
  </w:style>
  <w:style w:type="character" w:styleId="1472" w:customStyle="1">
    <w:name w:val="NormalCharacter1"/>
    <w:uiPriority w:val="0"/>
    <w:semiHidden/>
    <w:qFormat/>
  </w:style>
  <w:style w:type="numbering" w:styleId="14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Sunny</dc:creator>
  <cp:lastModifiedBy>王翔</cp:lastModifiedBy>
  <cp:revision>65</cp:revision>
  <dcterms:created xsi:type="dcterms:W3CDTF">2024-12-09T06:23:00Z</dcterms:created>
  <dcterms:modified xsi:type="dcterms:W3CDTF">2026-05-07T09:09:38Z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C787BC0E5B074E8A99F3CD6FCFD7497E_13</vt:lpwstr>
  </property>
  <property fmtid="{D5CDD505-2E9C-101B-9397-08002B2CF9AE}" pid="4" name="KSOTemplateDocerSaveRecord">
    <vt:lpwstr>eyJoZGlkIjoiN2IxODg5N2U1OGVhYWJhZmJiZWY0MTZmNmUyY2IxODQiLCJ1c2VySWQiOiIxNjQ2OTkzNDQ0In0=</vt:lpwstr>
  </property>
</Properties>
</file>