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C1451">
      <w:pPr>
        <w:ind w:firstLine="413"/>
        <w:rPr>
          <w:rFonts w:hint="eastAsia" w:ascii="宋体" w:hAnsi="宋体" w:eastAsia="宋体" w:cs="宋体"/>
          <w:caps/>
          <w:color w:val="auto"/>
          <w:sz w:val="32"/>
          <w:szCs w:val="32"/>
          <w:highlight w:val="none"/>
          <w:lang w:val="zh-CN"/>
        </w:rPr>
      </w:pPr>
      <w:bookmarkStart w:id="30" w:name="_GoBack"/>
    </w:p>
    <w:p w14:paraId="3C8F3D42">
      <w:pPr>
        <w:widowControl/>
        <w:shd w:val="clear" w:color="auto" w:fill="FFFFFF"/>
        <w:spacing w:line="360" w:lineRule="auto"/>
        <w:jc w:val="center"/>
        <w:rPr>
          <w:rFonts w:hint="eastAsia" w:ascii="宋体" w:hAnsi="宋体" w:eastAsia="宋体" w:cs="宋体"/>
          <w:b/>
          <w:color w:val="auto"/>
          <w:sz w:val="32"/>
          <w:szCs w:val="32"/>
          <w:highlight w:val="none"/>
        </w:rPr>
      </w:pPr>
    </w:p>
    <w:p w14:paraId="19B07631">
      <w:pPr>
        <w:widowControl/>
        <w:shd w:val="clear" w:color="auto" w:fill="FFFFFF"/>
        <w:spacing w:line="360" w:lineRule="auto"/>
        <w:jc w:val="center"/>
        <w:outlineLvl w:val="0"/>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南京江北新区产业技术研创园管理办公室</w:t>
      </w:r>
    </w:p>
    <w:p w14:paraId="1D9E8C45">
      <w:pPr>
        <w:widowControl/>
        <w:shd w:val="clear" w:color="auto" w:fill="FFFFFF"/>
        <w:spacing w:line="360" w:lineRule="auto"/>
        <w:jc w:val="center"/>
        <w:outlineLvl w:val="0"/>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2026年人才项目咨询服务项目</w:t>
      </w:r>
    </w:p>
    <w:p w14:paraId="1A7C9DB5">
      <w:pPr>
        <w:widowControl/>
        <w:shd w:val="clear" w:color="auto" w:fill="FFFFFF"/>
        <w:spacing w:line="360" w:lineRule="auto"/>
        <w:rPr>
          <w:rFonts w:hint="eastAsia" w:ascii="宋体" w:hAnsi="宋体" w:eastAsia="宋体" w:cs="宋体"/>
          <w:b/>
          <w:color w:val="auto"/>
          <w:sz w:val="32"/>
          <w:szCs w:val="32"/>
          <w:highlight w:val="none"/>
        </w:rPr>
      </w:pPr>
    </w:p>
    <w:p w14:paraId="1985EA8C">
      <w:pPr>
        <w:pStyle w:val="217"/>
        <w:rPr>
          <w:rFonts w:hint="eastAsia" w:ascii="宋体" w:hAnsi="宋体" w:eastAsia="宋体" w:cs="宋体"/>
          <w:b/>
          <w:color w:val="auto"/>
          <w:sz w:val="32"/>
          <w:szCs w:val="32"/>
          <w:highlight w:val="none"/>
        </w:rPr>
      </w:pPr>
    </w:p>
    <w:p w14:paraId="367D0049">
      <w:pPr>
        <w:widowControl/>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招 标 文 件</w:t>
      </w:r>
    </w:p>
    <w:p w14:paraId="35A0CCC2">
      <w:pPr>
        <w:widowControl/>
        <w:spacing w:line="360" w:lineRule="auto"/>
        <w:jc w:val="center"/>
        <w:outlineLvl w:val="0"/>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项目编号：</w:t>
      </w:r>
      <w:r>
        <w:rPr>
          <w:rFonts w:hint="eastAsia" w:ascii="宋体" w:hAnsi="宋体" w:cs="宋体"/>
          <w:b/>
          <w:color w:val="auto"/>
          <w:sz w:val="32"/>
          <w:szCs w:val="32"/>
          <w:highlight w:val="none"/>
          <w:lang w:val="en-US" w:eastAsia="zh-CN"/>
        </w:rPr>
        <w:t>NJJC</w:t>
      </w:r>
      <w:r>
        <w:rPr>
          <w:rFonts w:hint="eastAsia" w:ascii="宋体" w:hAnsi="宋体" w:eastAsia="宋体" w:cs="宋体"/>
          <w:b/>
          <w:color w:val="auto"/>
          <w:sz w:val="32"/>
          <w:szCs w:val="32"/>
          <w:highlight w:val="none"/>
          <w:lang w:eastAsia="zh-CN"/>
        </w:rPr>
        <w:t>-202</w:t>
      </w:r>
      <w:r>
        <w:rPr>
          <w:rFonts w:hint="eastAsia" w:ascii="宋体" w:hAnsi="宋体" w:cs="宋体"/>
          <w:b/>
          <w:color w:val="auto"/>
          <w:sz w:val="32"/>
          <w:szCs w:val="32"/>
          <w:highlight w:val="none"/>
          <w:lang w:val="en-US" w:eastAsia="zh-CN"/>
        </w:rPr>
        <w:t>6</w:t>
      </w:r>
      <w:r>
        <w:rPr>
          <w:rFonts w:hint="eastAsia" w:ascii="宋体" w:hAnsi="宋体" w:eastAsia="宋体" w:cs="宋体"/>
          <w:b/>
          <w:color w:val="auto"/>
          <w:sz w:val="32"/>
          <w:szCs w:val="32"/>
          <w:highlight w:val="none"/>
          <w:lang w:eastAsia="zh-CN"/>
        </w:rPr>
        <w:t>0</w:t>
      </w:r>
      <w:r>
        <w:rPr>
          <w:rFonts w:hint="eastAsia" w:ascii="宋体" w:hAnsi="宋体" w:cs="宋体"/>
          <w:b/>
          <w:color w:val="auto"/>
          <w:sz w:val="32"/>
          <w:szCs w:val="32"/>
          <w:highlight w:val="none"/>
          <w:lang w:val="en-US" w:eastAsia="zh-CN"/>
        </w:rPr>
        <w:t>514</w:t>
      </w:r>
    </w:p>
    <w:p w14:paraId="39295DDB">
      <w:pPr>
        <w:widowControl/>
        <w:spacing w:line="360" w:lineRule="auto"/>
        <w:jc w:val="center"/>
        <w:rPr>
          <w:rFonts w:hint="eastAsia" w:ascii="宋体" w:hAnsi="宋体" w:eastAsia="宋体" w:cs="宋体"/>
          <w:b/>
          <w:color w:val="auto"/>
          <w:sz w:val="32"/>
          <w:szCs w:val="32"/>
          <w:highlight w:val="none"/>
        </w:rPr>
      </w:pPr>
    </w:p>
    <w:p w14:paraId="6D9A299C">
      <w:pPr>
        <w:pStyle w:val="217"/>
        <w:rPr>
          <w:rFonts w:hint="eastAsia" w:ascii="宋体" w:hAnsi="宋体" w:eastAsia="宋体" w:cs="宋体"/>
          <w:color w:val="auto"/>
          <w:sz w:val="32"/>
          <w:szCs w:val="32"/>
          <w:highlight w:val="none"/>
        </w:rPr>
      </w:pPr>
    </w:p>
    <w:p w14:paraId="22577D1A">
      <w:pPr>
        <w:rPr>
          <w:rFonts w:hint="eastAsia" w:ascii="宋体" w:hAnsi="宋体" w:eastAsia="宋体" w:cs="宋体"/>
          <w:color w:val="auto"/>
          <w:sz w:val="32"/>
          <w:szCs w:val="32"/>
          <w:highlight w:val="none"/>
        </w:rPr>
      </w:pPr>
    </w:p>
    <w:p w14:paraId="1D0DBB02">
      <w:pPr>
        <w:rPr>
          <w:rFonts w:hint="eastAsia" w:ascii="宋体" w:hAnsi="宋体" w:eastAsia="宋体" w:cs="宋体"/>
          <w:color w:val="auto"/>
          <w:sz w:val="32"/>
          <w:szCs w:val="32"/>
          <w:highlight w:val="none"/>
        </w:rPr>
      </w:pPr>
    </w:p>
    <w:p w14:paraId="4DEFF7EC">
      <w:pPr>
        <w:rPr>
          <w:rFonts w:hint="eastAsia" w:ascii="宋体" w:hAnsi="宋体" w:eastAsia="宋体" w:cs="宋体"/>
          <w:color w:val="auto"/>
          <w:sz w:val="32"/>
          <w:szCs w:val="32"/>
          <w:highlight w:val="none"/>
        </w:rPr>
      </w:pPr>
    </w:p>
    <w:p w14:paraId="5B90F9F5">
      <w:pPr>
        <w:rPr>
          <w:rFonts w:hint="eastAsia" w:ascii="宋体" w:hAnsi="宋体" w:eastAsia="宋体" w:cs="宋体"/>
          <w:color w:val="auto"/>
          <w:sz w:val="32"/>
          <w:szCs w:val="32"/>
          <w:highlight w:val="none"/>
        </w:rPr>
      </w:pPr>
    </w:p>
    <w:p w14:paraId="09B48A4C">
      <w:pPr>
        <w:rPr>
          <w:rFonts w:hint="eastAsia" w:ascii="宋体" w:hAnsi="宋体" w:eastAsia="宋体" w:cs="宋体"/>
          <w:color w:val="auto"/>
          <w:sz w:val="32"/>
          <w:szCs w:val="32"/>
          <w:highlight w:val="none"/>
        </w:rPr>
      </w:pPr>
    </w:p>
    <w:p w14:paraId="14F0801A">
      <w:pPr>
        <w:rPr>
          <w:rFonts w:hint="eastAsia" w:ascii="宋体" w:hAnsi="宋体" w:eastAsia="宋体" w:cs="宋体"/>
          <w:color w:val="auto"/>
          <w:sz w:val="32"/>
          <w:szCs w:val="32"/>
          <w:highlight w:val="none"/>
        </w:rPr>
      </w:pPr>
    </w:p>
    <w:p w14:paraId="4E1A177E">
      <w:pPr>
        <w:rPr>
          <w:rFonts w:hint="eastAsia" w:ascii="宋体" w:hAnsi="宋体" w:eastAsia="宋体" w:cs="宋体"/>
          <w:color w:val="auto"/>
          <w:sz w:val="32"/>
          <w:szCs w:val="32"/>
          <w:highlight w:val="none"/>
        </w:rPr>
      </w:pPr>
    </w:p>
    <w:p w14:paraId="10150350">
      <w:pPr>
        <w:widowControl/>
        <w:spacing w:line="360" w:lineRule="auto"/>
        <w:ind w:firstLine="643"/>
        <w:jc w:val="left"/>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采购人：南京江北新区产业技术研创园管理办公室</w:t>
      </w:r>
    </w:p>
    <w:p w14:paraId="541501A1">
      <w:pPr>
        <w:widowControl/>
        <w:spacing w:line="360" w:lineRule="auto"/>
        <w:ind w:firstLine="643"/>
        <w:jc w:val="left"/>
        <w:outlineLvl w:val="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招标代理机构：</w:t>
      </w:r>
      <w:r>
        <w:rPr>
          <w:rFonts w:hint="eastAsia" w:ascii="宋体" w:hAnsi="宋体" w:cs="宋体"/>
          <w:b/>
          <w:color w:val="auto"/>
          <w:sz w:val="32"/>
          <w:szCs w:val="32"/>
          <w:highlight w:val="none"/>
          <w:lang w:eastAsia="zh-CN"/>
        </w:rPr>
        <w:t>南京建淳造价师事务所有限公司</w:t>
      </w:r>
    </w:p>
    <w:p w14:paraId="248FCC45">
      <w:pPr>
        <w:ind w:firstLine="643"/>
        <w:jc w:val="left"/>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日期：二〇二</w:t>
      </w:r>
      <w:r>
        <w:rPr>
          <w:rFonts w:hint="eastAsia" w:ascii="宋体" w:hAnsi="宋体" w:cs="宋体"/>
          <w:b/>
          <w:color w:val="auto"/>
          <w:sz w:val="32"/>
          <w:szCs w:val="32"/>
          <w:highlight w:val="none"/>
          <w:lang w:val="en-US" w:eastAsia="zh-CN"/>
        </w:rPr>
        <w:t>六</w:t>
      </w:r>
      <w:r>
        <w:rPr>
          <w:rFonts w:hint="eastAsia" w:ascii="宋体" w:hAnsi="宋体" w:eastAsia="宋体" w:cs="宋体"/>
          <w:b/>
          <w:color w:val="auto"/>
          <w:sz w:val="32"/>
          <w:szCs w:val="32"/>
          <w:highlight w:val="none"/>
        </w:rPr>
        <w:t>年</w:t>
      </w:r>
      <w:r>
        <w:rPr>
          <w:rFonts w:hint="eastAsia" w:ascii="宋体" w:hAnsi="宋体" w:cs="宋体"/>
          <w:b/>
          <w:color w:val="auto"/>
          <w:sz w:val="32"/>
          <w:szCs w:val="32"/>
          <w:highlight w:val="none"/>
          <w:lang w:val="en-US" w:eastAsia="zh-CN"/>
        </w:rPr>
        <w:t>六</w:t>
      </w:r>
      <w:r>
        <w:rPr>
          <w:rFonts w:hint="eastAsia" w:ascii="宋体" w:hAnsi="宋体" w:eastAsia="宋体" w:cs="宋体"/>
          <w:b/>
          <w:color w:val="auto"/>
          <w:sz w:val="32"/>
          <w:szCs w:val="32"/>
          <w:highlight w:val="none"/>
        </w:rPr>
        <w:t>月</w:t>
      </w:r>
      <w:r>
        <w:rPr>
          <w:rFonts w:hint="eastAsia" w:ascii="宋体" w:hAnsi="宋体" w:cs="宋体"/>
          <w:b/>
          <w:color w:val="auto"/>
          <w:sz w:val="32"/>
          <w:szCs w:val="32"/>
          <w:highlight w:val="none"/>
          <w:lang w:val="en-US" w:eastAsia="zh-CN"/>
        </w:rPr>
        <w:t>十八日</w:t>
      </w:r>
    </w:p>
    <w:p w14:paraId="3D11DFD8">
      <w:pPr>
        <w:numPr>
          <w:ilvl w:val="0"/>
          <w:numId w:val="1"/>
        </w:numPr>
        <w:ind w:firstLine="640"/>
        <w:jc w:val="center"/>
        <w:outlineLvl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shd w:val="clear" w:color="FFFFFF" w:fill="D9D9D9"/>
        </w:rPr>
        <w:br w:type="page" w:clear="all"/>
      </w:r>
      <w:r>
        <w:rPr>
          <w:rFonts w:hint="eastAsia" w:ascii="宋体" w:hAnsi="宋体" w:eastAsia="宋体" w:cs="宋体"/>
          <w:color w:val="auto"/>
          <w:sz w:val="32"/>
          <w:szCs w:val="32"/>
          <w:highlight w:val="none"/>
        </w:rPr>
        <w:t>投标邀请</w:t>
      </w:r>
    </w:p>
    <w:p w14:paraId="789F7576">
      <w:pPr>
        <w:spacing w:line="360" w:lineRule="auto"/>
        <w:ind w:firstLine="480"/>
        <w:jc w:val="left"/>
        <w:rPr>
          <w:rFonts w:hint="eastAsia" w:ascii="宋体" w:hAnsi="宋体" w:eastAsia="宋体" w:cs="宋体"/>
          <w:color w:val="auto"/>
          <w:sz w:val="24"/>
          <w:szCs w:val="24"/>
          <w:highlight w:val="none"/>
        </w:rPr>
      </w:pPr>
      <w:bookmarkStart w:id="0" w:name="_Toc28359002"/>
      <w:bookmarkEnd w:id="0"/>
      <w:bookmarkStart w:id="1" w:name="_Toc35393621"/>
      <w:bookmarkEnd w:id="1"/>
      <w:bookmarkStart w:id="2" w:name="_Hlk24379207"/>
      <w:bookmarkEnd w:id="2"/>
      <w:bookmarkStart w:id="3" w:name="_Toc35393790"/>
      <w:bookmarkEnd w:id="3"/>
      <w:bookmarkStart w:id="4" w:name="_Toc28359079"/>
      <w:bookmarkEnd w:id="4"/>
      <w:r>
        <w:rPr>
          <w:rFonts w:hint="eastAsia" w:ascii="宋体" w:hAnsi="宋体" w:eastAsia="宋体" w:cs="宋体"/>
          <w:color w:val="auto"/>
          <w:sz w:val="24"/>
          <w:szCs w:val="24"/>
          <w:highlight w:val="none"/>
          <w:lang w:val="en-US" w:eastAsia="zh-CN"/>
        </w:rPr>
        <w:t>项目概况：</w:t>
      </w:r>
      <w:r>
        <w:rPr>
          <w:rFonts w:hint="eastAsia" w:ascii="宋体" w:hAnsi="宋体" w:cs="宋体"/>
          <w:color w:val="auto"/>
          <w:sz w:val="24"/>
          <w:szCs w:val="24"/>
          <w:highlight w:val="none"/>
          <w:lang w:eastAsia="zh-CN"/>
        </w:rPr>
        <w:t>2026年人才项目咨询服务项目</w:t>
      </w:r>
      <w:r>
        <w:rPr>
          <w:rFonts w:hint="eastAsia" w:ascii="宋体" w:hAnsi="宋体" w:eastAsia="宋体" w:cs="宋体"/>
          <w:color w:val="auto"/>
          <w:sz w:val="24"/>
          <w:szCs w:val="24"/>
          <w:highlight w:val="none"/>
        </w:rPr>
        <w:t>招标项目的潜在投标人应在</w:t>
      </w:r>
      <w:r>
        <w:rPr>
          <w:rFonts w:hint="eastAsia" w:ascii="宋体" w:hAnsi="宋体" w:eastAsia="宋体" w:cs="宋体"/>
          <w:color w:val="auto"/>
          <w:sz w:val="24"/>
          <w:szCs w:val="24"/>
          <w:highlight w:val="none"/>
          <w:lang w:eastAsia="zh-CN"/>
        </w:rPr>
        <w:t>南京市江东中路186-1号宏普捷座703室</w:t>
      </w:r>
      <w:r>
        <w:rPr>
          <w:rFonts w:hint="eastAsia" w:ascii="宋体" w:hAnsi="宋体" w:eastAsia="宋体" w:cs="宋体"/>
          <w:color w:val="auto"/>
          <w:sz w:val="24"/>
          <w:szCs w:val="24"/>
          <w:highlight w:val="none"/>
        </w:rPr>
        <w:t>获取招标文件，并于</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日14时</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0分（北京时间）前递交投标文件。</w:t>
      </w:r>
    </w:p>
    <w:p w14:paraId="291885A8">
      <w:pPr>
        <w:spacing w:line="360" w:lineRule="auto"/>
        <w:jc w:val="left"/>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一、项目基本情况</w:t>
      </w:r>
    </w:p>
    <w:p w14:paraId="098C22CD">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r>
        <w:rPr>
          <w:rFonts w:hint="eastAsia" w:ascii="宋体" w:hAnsi="宋体" w:cs="宋体"/>
          <w:color w:val="auto"/>
          <w:sz w:val="24"/>
          <w:szCs w:val="24"/>
          <w:highlight w:val="none"/>
          <w:lang w:eastAsia="zh-CN"/>
        </w:rPr>
        <w:t>NJJC-20260514</w:t>
      </w:r>
    </w:p>
    <w:p w14:paraId="432212A4">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2026年人才项目咨询服务项目</w:t>
      </w:r>
    </w:p>
    <w:p w14:paraId="1DF57656">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采购方式：公开招标</w:t>
      </w:r>
    </w:p>
    <w:p w14:paraId="5537563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预算金额：63.42万元</w:t>
      </w:r>
    </w:p>
    <w:p w14:paraId="49E13D6E">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cs="宋体"/>
          <w:color w:val="auto"/>
          <w:sz w:val="24"/>
          <w:szCs w:val="24"/>
          <w:highlight w:val="none"/>
          <w:lang w:val="en-US" w:eastAsia="zh-CN"/>
        </w:rPr>
        <w:t>57.9</w:t>
      </w:r>
      <w:r>
        <w:rPr>
          <w:rFonts w:hint="eastAsia" w:ascii="宋体" w:hAnsi="宋体" w:eastAsia="宋体" w:cs="宋体"/>
          <w:color w:val="auto"/>
          <w:sz w:val="24"/>
          <w:szCs w:val="24"/>
          <w:highlight w:val="none"/>
          <w:lang w:val="en-US" w:eastAsia="zh-CN"/>
        </w:rPr>
        <w:t>万元</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总</w:t>
      </w:r>
      <w:r>
        <w:rPr>
          <w:rFonts w:hint="eastAsia" w:ascii="宋体" w:hAnsi="宋体" w:eastAsia="宋体" w:cs="宋体"/>
          <w:color w:val="auto"/>
          <w:sz w:val="24"/>
          <w:szCs w:val="24"/>
          <w:highlight w:val="none"/>
        </w:rPr>
        <w:t>价超过最高限价的为无效投标。</w:t>
      </w:r>
    </w:p>
    <w:p w14:paraId="61AC1902">
      <w:pPr>
        <w:keepNext w:val="0"/>
        <w:keepLines w:val="0"/>
        <w:pageBreakBefore w:val="0"/>
        <w:numPr>
          <w:ilvl w:val="0"/>
          <w:numId w:val="0"/>
        </w:numPr>
        <w:kinsoku/>
        <w:wordWrap/>
        <w:overflowPunct/>
        <w:topLinePunct w:val="0"/>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r>
        <w:rPr>
          <w:rFonts w:hint="default" w:ascii="宋体" w:hAnsi="宋体" w:eastAsia="宋体" w:cs="宋体"/>
          <w:color w:val="auto"/>
          <w:sz w:val="24"/>
          <w:szCs w:val="24"/>
          <w:highlight w:val="none"/>
        </w:rPr>
        <w:t>对</w:t>
      </w:r>
      <w:r>
        <w:rPr>
          <w:rFonts w:hint="default" w:ascii="宋体" w:hAnsi="宋体" w:eastAsia="宋体" w:cs="宋体"/>
          <w:color w:val="auto"/>
          <w:sz w:val="24"/>
          <w:szCs w:val="24"/>
          <w:highlight w:val="none"/>
          <w:lang w:eastAsia="zh"/>
        </w:rPr>
        <w:t>采购方指定的人才项目提供咨询辅导服务，包括以下方面：</w:t>
      </w:r>
      <w:r>
        <w:rPr>
          <w:rFonts w:hint="default" w:ascii="宋体" w:hAnsi="宋体" w:eastAsia="宋体" w:cs="宋体"/>
          <w:color w:val="auto"/>
          <w:sz w:val="24"/>
          <w:szCs w:val="24"/>
          <w:highlight w:val="none"/>
          <w:lang w:val="en-US" w:eastAsia="zh"/>
        </w:rPr>
        <w:t>（</w:t>
      </w: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
        </w:rPr>
        <w:t>）申报材料辅导咨询服务（即：材料辅导）</w:t>
      </w: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
        </w:rPr>
        <w:t>模拟答辩辅导咨询服务（即：模拟答辩辅导）</w:t>
      </w: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lang w:val="en-US" w:eastAsia="zh"/>
        </w:rPr>
        <w:t>项目路演评审咨询服务（即：项目路演评审）</w:t>
      </w:r>
      <w:r>
        <w:rPr>
          <w:rFonts w:hint="eastAsia" w:ascii="宋体" w:hAnsi="宋体" w:eastAsia="宋体" w:cs="宋体"/>
          <w:color w:val="auto"/>
          <w:sz w:val="24"/>
          <w:szCs w:val="24"/>
          <w:highlight w:val="none"/>
          <w:lang w:val="en-US" w:eastAsia="zh-CN"/>
        </w:rPr>
        <w:t>；（4）</w:t>
      </w:r>
      <w:r>
        <w:rPr>
          <w:rFonts w:hint="default" w:ascii="宋体" w:hAnsi="宋体" w:eastAsia="宋体" w:cs="宋体"/>
          <w:color w:val="auto"/>
          <w:sz w:val="24"/>
          <w:szCs w:val="24"/>
          <w:highlight w:val="none"/>
          <w:lang w:val="en-US" w:eastAsia="zh"/>
        </w:rPr>
        <w:t>人才项目评估服务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具体详见招标文件。</w:t>
      </w:r>
    </w:p>
    <w:p w14:paraId="60CA81F6">
      <w:pPr>
        <w:keepNext w:val="0"/>
        <w:keepLines w:val="0"/>
        <w:pageBreakBefore w:val="0"/>
        <w:numPr>
          <w:ilvl w:val="0"/>
          <w:numId w:val="0"/>
        </w:numPr>
        <w:kinsoku/>
        <w:wordWrap/>
        <w:overflowPunct/>
        <w:topLinePunct w:val="0"/>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合同履行期限（服务期）：</w:t>
      </w:r>
      <w:r>
        <w:rPr>
          <w:rFonts w:hint="eastAsia" w:ascii="宋体" w:hAnsi="宋体" w:eastAsia="宋体" w:cs="宋体"/>
          <w:color w:val="auto"/>
          <w:sz w:val="24"/>
          <w:szCs w:val="24"/>
          <w:highlight w:val="none"/>
          <w:lang w:val="en-US" w:eastAsia="zh-CN"/>
        </w:rPr>
        <w:t>自合同签订之日起至</w:t>
      </w:r>
      <w:r>
        <w:rPr>
          <w:rFonts w:hint="eastAsia" w:ascii="宋体" w:hAnsi="宋体" w:eastAsia="宋体" w:cs="宋体"/>
          <w:color w:val="auto"/>
          <w:sz w:val="24"/>
          <w:szCs w:val="24"/>
          <w:highlight w:val="none"/>
        </w:rPr>
        <w:t>2026年12月31日</w:t>
      </w:r>
      <w:r>
        <w:rPr>
          <w:rFonts w:hint="eastAsia" w:ascii="宋体" w:hAnsi="宋体" w:eastAsia="宋体" w:cs="宋体"/>
          <w:color w:val="auto"/>
          <w:sz w:val="24"/>
          <w:szCs w:val="24"/>
          <w:highlight w:val="none"/>
          <w:lang w:val="en-US" w:eastAsia="zh-CN"/>
        </w:rPr>
        <w:t>。</w:t>
      </w:r>
    </w:p>
    <w:p w14:paraId="5F562B8B">
      <w:pPr>
        <w:keepNext w:val="0"/>
        <w:keepLines w:val="0"/>
        <w:pageBreakBefore w:val="0"/>
        <w:numPr>
          <w:ilvl w:val="0"/>
          <w:numId w:val="0"/>
        </w:numPr>
        <w:kinsoku/>
        <w:wordWrap/>
        <w:overflowPunct/>
        <w:topLinePunct w:val="0"/>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本项目不接受联合体投标。</w:t>
      </w:r>
    </w:p>
    <w:p w14:paraId="657836D8">
      <w:pPr>
        <w:keepNext w:val="0"/>
        <w:keepLines w:val="0"/>
        <w:pageBreakBefore w:val="0"/>
        <w:numPr>
          <w:ilvl w:val="0"/>
          <w:numId w:val="0"/>
        </w:numPr>
        <w:kinsoku/>
        <w:wordWrap/>
        <w:overflowPunct/>
        <w:topLinePunct w:val="0"/>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bookmarkStart w:id="5" w:name="_Toc35393791"/>
      <w:bookmarkEnd w:id="5"/>
      <w:bookmarkStart w:id="6" w:name="_Toc28359003"/>
      <w:bookmarkEnd w:id="6"/>
      <w:bookmarkStart w:id="7" w:name="_Toc35393622"/>
      <w:bookmarkEnd w:id="7"/>
      <w:bookmarkStart w:id="8" w:name="_Toc28359080"/>
      <w:bookmarkEnd w:id="8"/>
      <w:r>
        <w:rPr>
          <w:rFonts w:hint="eastAsia" w:ascii="宋体" w:hAnsi="宋体" w:eastAsia="宋体" w:cs="宋体"/>
          <w:color w:val="auto"/>
          <w:sz w:val="24"/>
          <w:szCs w:val="24"/>
          <w:highlight w:val="none"/>
        </w:rPr>
        <w:t>本项目采购标的所属行业为：</w:t>
      </w:r>
      <w:r>
        <w:rPr>
          <w:rFonts w:hint="eastAsia" w:ascii="宋体" w:hAnsi="宋体" w:eastAsia="宋体" w:cs="宋体"/>
          <w:color w:val="auto"/>
          <w:sz w:val="24"/>
          <w:szCs w:val="24"/>
          <w:highlight w:val="none"/>
          <w:lang w:val="en-US" w:eastAsia="zh-CN"/>
        </w:rPr>
        <w:t>其他未列明行业</w:t>
      </w:r>
      <w:r>
        <w:rPr>
          <w:rFonts w:hint="eastAsia" w:ascii="宋体" w:hAnsi="宋体" w:eastAsia="宋体" w:cs="宋体"/>
          <w:color w:val="auto"/>
          <w:sz w:val="24"/>
          <w:szCs w:val="24"/>
          <w:highlight w:val="none"/>
        </w:rPr>
        <w:t>。</w:t>
      </w:r>
    </w:p>
    <w:p w14:paraId="3AE3BF0C">
      <w:pPr>
        <w:spacing w:line="360" w:lineRule="auto"/>
        <w:jc w:val="left"/>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二、申请人的资格要求：</w:t>
      </w:r>
    </w:p>
    <w:p w14:paraId="1C39FF14">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3922A652">
      <w:pPr>
        <w:spacing w:line="360" w:lineRule="auto"/>
        <w:ind w:firstLine="480"/>
        <w:jc w:val="left"/>
        <w:rPr>
          <w:rFonts w:hint="eastAsia" w:ascii="宋体" w:hAnsi="宋体" w:eastAsia="宋体" w:cs="宋体"/>
          <w:color w:val="auto"/>
          <w:sz w:val="24"/>
          <w:szCs w:val="24"/>
          <w:highlight w:val="none"/>
        </w:rPr>
      </w:pPr>
      <w:bookmarkStart w:id="9" w:name="_Toc28359004"/>
      <w:bookmarkEnd w:id="9"/>
      <w:bookmarkStart w:id="10" w:name="_Toc28359081"/>
      <w:bookmarkEnd w:id="10"/>
      <w:r>
        <w:rPr>
          <w:rFonts w:hint="eastAsia" w:ascii="宋体" w:hAnsi="宋体" w:eastAsia="宋体" w:cs="宋体"/>
          <w:color w:val="auto"/>
          <w:sz w:val="24"/>
          <w:szCs w:val="24"/>
          <w:highlight w:val="none"/>
        </w:rPr>
        <w:t>（1）具有独立承担民事责任的能力（提供法人或者其他组织的营业执照，自然人的身份证明）；</w:t>
      </w:r>
    </w:p>
    <w:p w14:paraId="46E83A00">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提供参加本次政府采购活动上一年度的财务报表，或本次政府采购活动截止时间前六个月内银行出具的资信证明，或财政部门认可的政府采购专业担保机构出具的投标担保函）（法人或者其他组织成立未满一年的可以不提供）；</w:t>
      </w:r>
    </w:p>
    <w:p w14:paraId="79DBEEDE">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（3）具有履行合同所必需的设备和专业技术能力（根据项目需求提供履行合同所必需的设备和专业技术能力的声明及证明材料）；</w:t>
      </w:r>
    </w:p>
    <w:p w14:paraId="6AF0EF83">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（4）有依法缴纳税收和社会保障资金的良好记录（供应商需要提供近六个月内任意一个月的依法缴纳税收和社会保障资金的记录（如依法免税或依法不需要缴纳社会保障资金的，提供相应证明文件））；</w:t>
      </w:r>
    </w:p>
    <w:p w14:paraId="28B5001E">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（5）参加本次采购活动前三年内，在经营活动中没有重大违法或不良征信记录（提供参加本次采购活动前三年内在经营活动中没有重大违法记录的书面声明）；</w:t>
      </w:r>
    </w:p>
    <w:p w14:paraId="697607EB">
      <w:pPr>
        <w:spacing w:line="360" w:lineRule="auto"/>
        <w:ind w:firstLine="480"/>
        <w:jc w:val="left"/>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1921E59C">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如属于专门面向中小企业采购的项目，供应商应为中小微企业、监狱企业、残疾人福利性单位）本项目按照采用以下第（4）种方式落实政府采购促进中小企业发展的要求：</w:t>
      </w:r>
    </w:p>
    <w:p w14:paraId="1621B580">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（1）本项目整体专门面向中小企业采购货物。</w:t>
      </w:r>
    </w:p>
    <w:p w14:paraId="3C9EBBAB">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（2）本项目整体专门面向小微企业采购货物。</w:t>
      </w:r>
    </w:p>
    <w:p w14:paraId="1513DC6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（3）本项目通过以下第（）种方式预留部分采购份额采购中小企业货物：</w:t>
      </w:r>
    </w:p>
    <w:p w14:paraId="1C997E3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①本项目要求供应商以联合体形式参加，中小企业合同金额应当达到的比例为 / %。</w:t>
      </w:r>
    </w:p>
    <w:p w14:paraId="345A8F6A">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②本项目要求供应商进行合同分包，中小企业合同金额应当达到的比例为 / %。</w:t>
      </w:r>
    </w:p>
    <w:p w14:paraId="55661EF7">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（4）本项目为非预留份额的采购项目或采购包，执行价格扣除优惠政策，具体详见第三章。</w:t>
      </w:r>
    </w:p>
    <w:p w14:paraId="47CC029A">
      <w:pPr>
        <w:spacing w:line="360" w:lineRule="auto"/>
        <w:ind w:firstLine="480"/>
        <w:jc w:val="left"/>
        <w:outlineLvl w:val="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3.本项目的特定资格要求：</w:t>
      </w:r>
      <w:r>
        <w:rPr>
          <w:rFonts w:hint="eastAsia" w:ascii="宋体" w:hAnsi="宋体" w:eastAsia="宋体" w:cs="宋体"/>
          <w:color w:val="auto"/>
          <w:sz w:val="24"/>
          <w:szCs w:val="24"/>
          <w:highlight w:val="none"/>
          <w:lang w:val="en-US" w:eastAsia="zh-CN"/>
        </w:rPr>
        <w:t>无。</w:t>
      </w:r>
    </w:p>
    <w:p w14:paraId="490B1479">
      <w:pPr>
        <w:spacing w:line="360" w:lineRule="auto"/>
        <w:jc w:val="left"/>
        <w:outlineLvl w:val="1"/>
        <w:rPr>
          <w:rFonts w:hint="eastAsia" w:ascii="宋体" w:hAnsi="宋体" w:eastAsia="宋体" w:cs="宋体"/>
          <w:color w:val="auto"/>
          <w:sz w:val="24"/>
          <w:szCs w:val="24"/>
          <w:highlight w:val="none"/>
        </w:rPr>
      </w:pPr>
      <w:bookmarkStart w:id="11" w:name="_Toc35393623"/>
      <w:bookmarkEnd w:id="11"/>
      <w:bookmarkStart w:id="12" w:name="_Toc35393792"/>
      <w:bookmarkEnd w:id="12"/>
      <w:r>
        <w:rPr>
          <w:rFonts w:hint="eastAsia" w:ascii="宋体" w:hAnsi="宋体" w:eastAsia="宋体" w:cs="宋体"/>
          <w:color w:val="auto"/>
          <w:sz w:val="24"/>
          <w:szCs w:val="24"/>
          <w:highlight w:val="none"/>
        </w:rPr>
        <w:t>三、获取纸质采购文件</w:t>
      </w:r>
    </w:p>
    <w:p w14:paraId="45F16A0A">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rPr>
        <w:t>日上午09:00至202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26</w:t>
      </w:r>
      <w:r>
        <w:rPr>
          <w:rFonts w:hint="eastAsia" w:ascii="宋体" w:hAnsi="宋体" w:eastAsia="宋体" w:cs="宋体"/>
          <w:color w:val="auto"/>
          <w:sz w:val="24"/>
          <w:szCs w:val="24"/>
          <w:highlight w:val="none"/>
        </w:rPr>
        <w:t>日下午17:00（北京时间）</w:t>
      </w:r>
    </w:p>
    <w:p w14:paraId="69CB33D5">
      <w:pPr>
        <w:spacing w:line="360" w:lineRule="auto"/>
        <w:ind w:firstLine="48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eastAsia="zh-CN"/>
        </w:rPr>
        <w:t>地点：</w:t>
      </w:r>
      <w:r>
        <w:rPr>
          <w:rFonts w:hint="eastAsia" w:ascii="宋体" w:hAnsi="宋体" w:cs="宋体"/>
          <w:color w:val="auto"/>
          <w:sz w:val="24"/>
          <w:szCs w:val="24"/>
          <w:highlight w:val="none"/>
          <w:lang w:eastAsia="zh-CN"/>
        </w:rPr>
        <w:t>南京市江东中路186-1号宏普捷座7</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lang w:eastAsia="zh-CN"/>
        </w:rPr>
        <w:t>3室</w:t>
      </w:r>
    </w:p>
    <w:p w14:paraId="13998535">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lang w:eastAsia="zh-CN"/>
        </w:rPr>
        <w:t>方式：</w:t>
      </w:r>
      <w:r>
        <w:rPr>
          <w:rFonts w:hint="eastAsia" w:ascii="宋体" w:hAnsi="宋体" w:eastAsia="宋体" w:cs="宋体"/>
          <w:color w:val="auto"/>
          <w:sz w:val="24"/>
          <w:szCs w:val="24"/>
          <w:highlight w:val="none"/>
          <w:u w:val="none"/>
          <w:lang w:val="en-US" w:eastAsia="zh-CN"/>
        </w:rPr>
        <w:t>编辑邮件发送至代理机构邮箱</w:t>
      </w:r>
      <w:r>
        <w:rPr>
          <w:rFonts w:hint="eastAsia" w:ascii="宋体" w:hAnsi="宋体" w:cs="宋体"/>
          <w:color w:val="auto"/>
          <w:sz w:val="24"/>
          <w:szCs w:val="24"/>
          <w:highlight w:val="none"/>
          <w:u w:val="single"/>
          <w:lang w:val="en-US" w:eastAsia="zh-CN"/>
        </w:rPr>
        <w:t>453609116@qq</w:t>
      </w:r>
      <w:r>
        <w:rPr>
          <w:rFonts w:hint="eastAsia" w:ascii="宋体" w:hAnsi="宋体" w:eastAsia="宋体" w:cs="宋体"/>
          <w:color w:val="auto"/>
          <w:sz w:val="24"/>
          <w:szCs w:val="24"/>
          <w:highlight w:val="none"/>
          <w:u w:val="single"/>
          <w:lang w:val="en-US" w:eastAsia="zh-CN"/>
        </w:rPr>
        <w:t>.com</w:t>
      </w:r>
      <w:r>
        <w:rPr>
          <w:rFonts w:hint="eastAsia" w:ascii="宋体" w:hAnsi="宋体" w:eastAsia="宋体" w:cs="宋体"/>
          <w:color w:val="auto"/>
          <w:sz w:val="24"/>
          <w:szCs w:val="24"/>
          <w:highlight w:val="none"/>
          <w:u w:val="none"/>
          <w:lang w:val="en-US" w:eastAsia="zh-CN"/>
        </w:rPr>
        <w:t>邮件主题须标明项目编号和项目名称+申请人名称，邮件正文须包含申请人名称（全称）、被授权委托人、被授权委托人联系电话、</w:t>
      </w:r>
      <w:r>
        <w:rPr>
          <w:rStyle w:val="655"/>
          <w:rFonts w:hint="eastAsia" w:ascii="宋体" w:hAnsi="宋体" w:cs="宋体"/>
          <w:color w:val="auto"/>
          <w:sz w:val="24"/>
          <w:szCs w:val="24"/>
          <w:highlight w:val="none"/>
        </w:rPr>
        <w:t>法定代表人授权委托书盖章</w:t>
      </w:r>
      <w:r>
        <w:rPr>
          <w:rStyle w:val="655"/>
          <w:rFonts w:hint="eastAsia" w:ascii="宋体" w:hAnsi="宋体" w:cs="宋体"/>
          <w:color w:val="auto"/>
          <w:sz w:val="24"/>
          <w:szCs w:val="24"/>
          <w:highlight w:val="none"/>
          <w:lang w:val="en-US"/>
        </w:rPr>
        <w:t>扫描件</w:t>
      </w:r>
      <w:r>
        <w:rPr>
          <w:rStyle w:val="655"/>
          <w:rFonts w:hint="eastAsia" w:ascii="宋体" w:hAnsi="宋体" w:cs="宋体"/>
          <w:color w:val="auto"/>
          <w:sz w:val="24"/>
          <w:szCs w:val="24"/>
          <w:highlight w:val="none"/>
        </w:rPr>
        <w:t>、授权委托代理人身份证复印件加盖公章</w:t>
      </w:r>
      <w:r>
        <w:rPr>
          <w:rFonts w:hint="eastAsia" w:ascii="宋体" w:hAnsi="宋体" w:eastAsia="宋体" w:cs="宋体"/>
          <w:color w:val="auto"/>
          <w:sz w:val="24"/>
          <w:szCs w:val="24"/>
          <w:highlight w:val="none"/>
          <w:u w:val="none"/>
          <w:lang w:val="en-US" w:eastAsia="zh-CN"/>
        </w:rPr>
        <w:t>。提供符合要求的材料</w:t>
      </w:r>
      <w:r>
        <w:rPr>
          <w:rFonts w:hint="eastAsia" w:ascii="宋体" w:hAnsi="宋体" w:eastAsia="宋体" w:cs="宋体"/>
          <w:color w:val="auto"/>
          <w:sz w:val="24"/>
          <w:szCs w:val="24"/>
          <w:highlight w:val="none"/>
          <w:u w:val="none"/>
          <w:lang w:eastAsia="zh-CN"/>
        </w:rPr>
        <w:t>后，代理机构将会提供采购文件。</w:t>
      </w:r>
    </w:p>
    <w:p w14:paraId="4A3D760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4、未按照上述要求合法获取采购文件的，采购人将不予受理其投标响应</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w:t>
      </w:r>
    </w:p>
    <w:p w14:paraId="63824A11">
      <w:pPr>
        <w:spacing w:line="360" w:lineRule="auto"/>
        <w:jc w:val="left"/>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四、提交投标文件截止时间、开标时间和地点</w:t>
      </w:r>
    </w:p>
    <w:p w14:paraId="03D68C72">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13</w:t>
      </w:r>
      <w:r>
        <w:rPr>
          <w:rFonts w:hint="eastAsia" w:ascii="宋体" w:hAnsi="宋体" w:eastAsia="宋体" w:cs="宋体"/>
          <w:color w:val="auto"/>
          <w:sz w:val="24"/>
          <w:szCs w:val="24"/>
          <w:highlight w:val="none"/>
          <w:u w:val="single"/>
        </w:rPr>
        <w:t>日14时</w:t>
      </w:r>
      <w:r>
        <w:rPr>
          <w:rFonts w:hint="eastAsia" w:ascii="宋体" w:hAnsi="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rPr>
        <w:t>0分</w:t>
      </w:r>
      <w:r>
        <w:rPr>
          <w:rFonts w:hint="eastAsia" w:ascii="宋体" w:hAnsi="宋体" w:eastAsia="宋体" w:cs="宋体"/>
          <w:color w:val="auto"/>
          <w:sz w:val="24"/>
          <w:szCs w:val="24"/>
          <w:highlight w:val="none"/>
        </w:rPr>
        <w:t>（北京时间）</w:t>
      </w:r>
    </w:p>
    <w:p w14:paraId="60A29C45">
      <w:pPr>
        <w:spacing w:line="360"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cs="宋体"/>
          <w:color w:val="auto"/>
          <w:sz w:val="24"/>
          <w:szCs w:val="24"/>
          <w:highlight w:val="none"/>
          <w:lang w:eastAsia="zh-CN"/>
        </w:rPr>
        <w:t>南京市江东中路186-1号宏普捷座7</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3室</w:t>
      </w:r>
    </w:p>
    <w:p w14:paraId="3C094820">
      <w:pPr>
        <w:spacing w:line="360" w:lineRule="auto"/>
        <w:jc w:val="left"/>
        <w:outlineLvl w:val="1"/>
        <w:rPr>
          <w:rFonts w:hint="eastAsia" w:ascii="宋体" w:hAnsi="宋体" w:eastAsia="宋体" w:cs="宋体"/>
          <w:color w:val="auto"/>
          <w:sz w:val="24"/>
          <w:szCs w:val="24"/>
          <w:highlight w:val="none"/>
        </w:rPr>
      </w:pPr>
      <w:bookmarkStart w:id="13" w:name="_Toc28359084"/>
      <w:bookmarkEnd w:id="13"/>
      <w:bookmarkStart w:id="14" w:name="_Toc28359007"/>
      <w:bookmarkEnd w:id="14"/>
      <w:bookmarkStart w:id="15" w:name="_Toc35393625"/>
      <w:bookmarkEnd w:id="15"/>
      <w:bookmarkStart w:id="16" w:name="_Toc35393794"/>
      <w:bookmarkEnd w:id="16"/>
      <w:r>
        <w:rPr>
          <w:rFonts w:hint="eastAsia" w:ascii="宋体" w:hAnsi="宋体" w:eastAsia="宋体" w:cs="宋体"/>
          <w:color w:val="auto"/>
          <w:sz w:val="24"/>
          <w:szCs w:val="24"/>
          <w:highlight w:val="none"/>
        </w:rPr>
        <w:t>五、公告期限</w:t>
      </w:r>
    </w:p>
    <w:p w14:paraId="18F79E2E">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自本公告在法定媒体发布之日起5个工作日。</w:t>
      </w:r>
    </w:p>
    <w:p w14:paraId="60A0C42D">
      <w:pPr>
        <w:spacing w:line="360" w:lineRule="auto"/>
        <w:jc w:val="left"/>
        <w:outlineLvl w:val="1"/>
        <w:rPr>
          <w:rFonts w:hint="eastAsia" w:ascii="宋体" w:hAnsi="宋体" w:eastAsia="宋体" w:cs="宋体"/>
          <w:color w:val="auto"/>
          <w:sz w:val="24"/>
          <w:szCs w:val="24"/>
          <w:highlight w:val="none"/>
        </w:rPr>
      </w:pPr>
      <w:bookmarkStart w:id="17" w:name="_Toc35393626"/>
      <w:bookmarkEnd w:id="17"/>
      <w:bookmarkStart w:id="18" w:name="_Toc35393795"/>
      <w:bookmarkEnd w:id="18"/>
      <w:r>
        <w:rPr>
          <w:rFonts w:hint="eastAsia" w:ascii="宋体" w:hAnsi="宋体" w:eastAsia="宋体" w:cs="宋体"/>
          <w:color w:val="auto"/>
          <w:sz w:val="24"/>
          <w:szCs w:val="24"/>
          <w:highlight w:val="none"/>
        </w:rPr>
        <w:t>六、其他补充事宜</w:t>
      </w:r>
    </w:p>
    <w:p w14:paraId="570034AF">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拒绝下述供应商参加本次采购活动：</w:t>
      </w:r>
    </w:p>
    <w:p w14:paraId="7B776266">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（1）供应商单位负责人为同一人或者存在直接控股、管理关系的不同供应商，不得参加同一合同项下的政府采购活动；</w:t>
      </w:r>
    </w:p>
    <w:p w14:paraId="0BA518CD">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（2）为采购项目提供整体设计、规范编制或者项目管理、监理、检测等服务的供应商，不得参加本项目的采购活动；</w:t>
      </w:r>
    </w:p>
    <w:p w14:paraId="5FB841E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（3）供应商被“信用中国”网站（www.creditchina.gov.cn）、“中国政府采购网”（www.ccgp.gov.cn）列入失信被执行人、重大税收违法失信主体、政府采购严重违法失信行为记录名单。</w:t>
      </w:r>
    </w:p>
    <w:p w14:paraId="6CE057E3">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.集中考察或答疑：</w:t>
      </w:r>
    </w:p>
    <w:p w14:paraId="68E01C5B">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594EF4E3">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.响应文件份数：一式</w:t>
      </w:r>
      <w:r>
        <w:rPr>
          <w:rFonts w:hint="eastAsia" w:ascii="宋体" w:hAnsi="宋体" w:cs="宋体"/>
          <w:color w:val="auto"/>
          <w:sz w:val="24"/>
          <w:szCs w:val="24"/>
          <w:highlight w:val="none"/>
          <w:lang w:val="en-US" w:eastAsia="zh-CN"/>
        </w:rPr>
        <w:t>叁</w:t>
      </w:r>
      <w:r>
        <w:rPr>
          <w:rFonts w:hint="eastAsia" w:ascii="宋体" w:hAnsi="宋体" w:eastAsia="宋体" w:cs="宋体"/>
          <w:color w:val="auto"/>
          <w:sz w:val="24"/>
          <w:szCs w:val="24"/>
          <w:highlight w:val="none"/>
        </w:rPr>
        <w:t>份（壹份正本、</w:t>
      </w:r>
      <w:r>
        <w:rPr>
          <w:rFonts w:hint="eastAsia" w:ascii="宋体" w:hAnsi="宋体" w:cs="宋体"/>
          <w:color w:val="auto"/>
          <w:sz w:val="24"/>
          <w:szCs w:val="24"/>
          <w:highlight w:val="none"/>
          <w:lang w:val="en-US" w:eastAsia="zh-CN"/>
        </w:rPr>
        <w:t>贰</w:t>
      </w:r>
      <w:r>
        <w:rPr>
          <w:rFonts w:hint="eastAsia" w:ascii="宋体" w:hAnsi="宋体" w:eastAsia="宋体" w:cs="宋体"/>
          <w:color w:val="auto"/>
          <w:sz w:val="24"/>
          <w:szCs w:val="24"/>
          <w:highlight w:val="none"/>
        </w:rPr>
        <w:t>份副本），电子版响应文件壹份（一般应为PDF格式、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0D38D08E">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.公告媒体</w:t>
      </w:r>
    </w:p>
    <w:p w14:paraId="2D1C41F2">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（1）本公告在</w:t>
      </w:r>
      <w:r>
        <w:rPr>
          <w:rFonts w:hint="eastAsia" w:ascii="宋体" w:hAnsi="宋体" w:eastAsia="宋体" w:cs="宋体"/>
          <w:color w:val="auto"/>
          <w:sz w:val="24"/>
          <w:szCs w:val="24"/>
          <w:highlight w:val="none"/>
          <w:lang w:eastAsia="zh-CN"/>
        </w:rPr>
        <w:t>江苏省政府采购网（http：//www.ccgp-jiangsu.gov.cn/）和南京公共采购信息网（https：//njgc.jfh.com/）</w:t>
      </w:r>
      <w:r>
        <w:rPr>
          <w:rFonts w:hint="eastAsia" w:ascii="宋体" w:hAnsi="宋体" w:eastAsia="宋体" w:cs="宋体"/>
          <w:color w:val="auto"/>
          <w:sz w:val="24"/>
          <w:szCs w:val="24"/>
          <w:highlight w:val="none"/>
        </w:rPr>
        <w:t>公示发布，敬请各投标人关注；</w:t>
      </w:r>
    </w:p>
    <w:p w14:paraId="176C1ACD">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（2）若有关本次采购存在变动或修改，敬请各投标人及时关注</w:t>
      </w:r>
      <w:r>
        <w:rPr>
          <w:rFonts w:hint="eastAsia" w:ascii="宋体" w:hAnsi="宋体" w:eastAsia="宋体" w:cs="宋体"/>
          <w:color w:val="auto"/>
          <w:sz w:val="24"/>
          <w:szCs w:val="24"/>
          <w:highlight w:val="none"/>
          <w:lang w:eastAsia="zh-CN"/>
        </w:rPr>
        <w:t>江苏省政府采购网（http：//www.ccgp-jiangsu.gov.cn/）和南京公共采购信息网（https：//njgc.jfh.com/）</w:t>
      </w:r>
      <w:r>
        <w:rPr>
          <w:rFonts w:hint="eastAsia" w:ascii="宋体" w:hAnsi="宋体" w:eastAsia="宋体" w:cs="宋体"/>
          <w:color w:val="auto"/>
          <w:sz w:val="24"/>
          <w:szCs w:val="24"/>
          <w:highlight w:val="none"/>
        </w:rPr>
        <w:t>发布的关于本项目的信息更正公告。</w:t>
      </w:r>
    </w:p>
    <w:p w14:paraId="46935B65">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.采购项目需要落实的政府采购政策：</w:t>
      </w:r>
    </w:p>
    <w:p w14:paraId="359C739C">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（1）政府采购促进中小企业发展</w:t>
      </w:r>
    </w:p>
    <w:p w14:paraId="0006F348">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（2）政府采购支持监狱企业发展</w:t>
      </w:r>
    </w:p>
    <w:p w14:paraId="1D48D833">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（3）政府采购促进残疾人就业</w:t>
      </w:r>
    </w:p>
    <w:p w14:paraId="42ADC853">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（4）政府采购鼓励采购节能环保产品</w:t>
      </w:r>
    </w:p>
    <w:p w14:paraId="676C6757">
      <w:pPr>
        <w:spacing w:line="360" w:lineRule="auto"/>
        <w:ind w:firstLine="560"/>
        <w:jc w:val="left"/>
        <w:rPr>
          <w:rFonts w:hint="eastAsia" w:ascii="宋体" w:hAnsi="宋体" w:eastAsia="宋体" w:cs="宋体"/>
          <w:color w:val="auto"/>
          <w:sz w:val="24"/>
          <w:szCs w:val="24"/>
          <w:highlight w:val="none"/>
        </w:rPr>
      </w:pPr>
      <w:bookmarkStart w:id="19" w:name="_Toc28359085"/>
      <w:bookmarkEnd w:id="19"/>
      <w:bookmarkStart w:id="20" w:name="_Toc28359008"/>
      <w:bookmarkEnd w:id="20"/>
      <w:bookmarkStart w:id="21" w:name="_Toc35393796"/>
      <w:bookmarkEnd w:id="21"/>
      <w:bookmarkStart w:id="22" w:name="_Toc35393627"/>
      <w:bookmarkEnd w:id="22"/>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.政府采购信用承诺：根据《关于在政府采购活动中推行信用承诺制的通知》宁财购通〔2021〕5号规定， 参加南京地区政府采购活动的供应商，应以书面形式向采购人或政府采购代理机构作出信用承诺。信用承诺以《南京市政府采购供应商信用记录表暨信用承诺书》体现。供应商应尽早做好承诺书工作，点击‘南京公共采购信息网’首页（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信用记 录表，由法人签字并盖单位公章。信用记录表一式两份，一份装订在响应文件中，一份用封套单独密封（封套上注明“信用记录表”），随响应文件一并递交。未按要求提供信用记录表的，响应文件将被拒绝接收。</w:t>
      </w:r>
    </w:p>
    <w:p w14:paraId="493F97E0">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在政府采购资格审查环节，供应商只需提供书面《南京市政府采购供应商信用记录表暨信用承诺书》，即可替代以下证明材料：</w:t>
      </w:r>
    </w:p>
    <w:p w14:paraId="54EF6DE7">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（1）符合国家相关规定的财务状况报告；</w:t>
      </w:r>
    </w:p>
    <w:p w14:paraId="48C4EF26">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w:t>
      </w:r>
    </w:p>
    <w:p w14:paraId="0007E62F">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（3）依法缴纳社会保障资金的证明材料；</w:t>
      </w:r>
    </w:p>
    <w:p w14:paraId="15B80C40">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（4）具备履行政府采购合同所必需的设备和专业技术能力的证明材料；</w:t>
      </w:r>
    </w:p>
    <w:p w14:paraId="2FD4836C">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（5）参加政府采购活动前三年内在经营活动中没有重大违法记录的证明材料；</w:t>
      </w:r>
    </w:p>
    <w:p w14:paraId="7FCC5BD2">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（6）未被列入失信被执行人、重大税收违法失信主体、政府采购严重违法失信行为记录名单的证明材料。</w:t>
      </w:r>
    </w:p>
    <w:p w14:paraId="14D81389">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供应商在中标（成交）后，应上述由信用承诺书替代的证明材料（一式伍份），加盖公章按采购文件要求胶装提交采购人或采购代理机构核验。经核验无误后，由采购人或采购代理机构发出中标（成交）通知书。</w:t>
      </w:r>
    </w:p>
    <w:p w14:paraId="31F86907">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供应商涉及以下情形的，不适用信用承诺，仍须提供上述证明材料：</w:t>
      </w:r>
    </w:p>
    <w:p w14:paraId="2D0A196A">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（1）供应商被列入严重失信主体名单；</w:t>
      </w:r>
    </w:p>
    <w:p w14:paraId="08A543EF">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（2）被相关监管部门作出行政处罚且尚在处罚有效期内；</w:t>
      </w:r>
    </w:p>
    <w:p w14:paraId="44A5D889">
      <w:pPr>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（3）其他法律、行政法规规定的不适用信用承诺的情形。</w:t>
      </w:r>
    </w:p>
    <w:p w14:paraId="70F0665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供应商对信用承诺内容的真实性、合法性、有效性负责。如作出虚假信用承诺，视同为“提供虚假材料谋取中标、成交”的违法行为。</w:t>
      </w:r>
    </w:p>
    <w:p w14:paraId="749E5199">
      <w:pPr>
        <w:spacing w:line="360" w:lineRule="auto"/>
        <w:jc w:val="left"/>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七、对本次招标提出询问，请按以下方式联系。</w:t>
      </w:r>
    </w:p>
    <w:p w14:paraId="7753DEDD">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35B4CF2D">
      <w:pPr>
        <w:spacing w:line="360" w:lineRule="auto"/>
        <w:ind w:firstLine="480"/>
        <w:jc w:val="left"/>
        <w:rPr>
          <w:rFonts w:hint="eastAsia" w:ascii="宋体" w:hAnsi="宋体" w:eastAsia="宋体" w:cs="宋体"/>
          <w:color w:val="auto"/>
          <w:sz w:val="24"/>
          <w:szCs w:val="24"/>
          <w:highlight w:val="none"/>
        </w:rPr>
      </w:pPr>
      <w:bookmarkStart w:id="23" w:name="_Toc28359009"/>
      <w:bookmarkEnd w:id="23"/>
      <w:bookmarkStart w:id="24" w:name="_Toc28359086"/>
      <w:bookmarkEnd w:id="24"/>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u w:val="single"/>
        </w:rPr>
        <w:t>南京江北新区产业技术研创园管理办公室</w:t>
      </w:r>
    </w:p>
    <w:p w14:paraId="56D35AD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南京市江北新区云政街9号共享空间</w:t>
      </w:r>
    </w:p>
    <w:p w14:paraId="04E6716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u w:val="single"/>
        </w:rPr>
        <w:t>熊工、025-58536585</w:t>
      </w:r>
    </w:p>
    <w:p w14:paraId="4D221E36">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10FBD2C2">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cs="宋体"/>
          <w:color w:val="auto"/>
          <w:sz w:val="24"/>
          <w:szCs w:val="24"/>
          <w:highlight w:val="none"/>
          <w:u w:val="single"/>
          <w:lang w:eastAsia="zh-CN"/>
        </w:rPr>
        <w:t>南京建淳造价师事务所有限公司</w:t>
      </w:r>
    </w:p>
    <w:p w14:paraId="4DC38106">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u w:val="single"/>
          <w:lang w:eastAsia="zh-CN"/>
        </w:rPr>
        <w:t>南京市江东中路186-1号宏普捷座703室</w:t>
      </w:r>
    </w:p>
    <w:p w14:paraId="6141F98A">
      <w:pPr>
        <w:spacing w:line="360" w:lineRule="auto"/>
        <w:ind w:firstLine="48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bookmarkStart w:id="25" w:name="_Toc28359010"/>
      <w:bookmarkEnd w:id="25"/>
      <w:bookmarkStart w:id="26" w:name="_Toc28359087"/>
      <w:bookmarkEnd w:id="26"/>
      <w:r>
        <w:rPr>
          <w:rFonts w:hint="eastAsia" w:ascii="宋体" w:hAnsi="宋体" w:eastAsia="宋体" w:cs="宋体"/>
          <w:color w:val="auto"/>
          <w:sz w:val="24"/>
          <w:szCs w:val="24"/>
          <w:highlight w:val="none"/>
          <w:u w:val="single"/>
        </w:rPr>
        <w:t>张工、</w:t>
      </w:r>
      <w:r>
        <w:rPr>
          <w:rFonts w:hint="eastAsia" w:ascii="宋体" w:hAnsi="宋体" w:cs="宋体"/>
          <w:color w:val="auto"/>
          <w:sz w:val="24"/>
          <w:szCs w:val="24"/>
          <w:highlight w:val="none"/>
          <w:u w:val="single"/>
          <w:lang w:val="en-US" w:eastAsia="zh-CN"/>
        </w:rPr>
        <w:t>13851975061</w:t>
      </w:r>
    </w:p>
    <w:p w14:paraId="42FB6624">
      <w:pPr>
        <w:spacing w:line="360"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14:paraId="774A2900">
      <w:pPr>
        <w:spacing w:line="360"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single"/>
        </w:rPr>
        <w:t>张工</w:t>
      </w:r>
    </w:p>
    <w:p w14:paraId="593A5BEC">
      <w:pPr>
        <w:spacing w:line="360" w:lineRule="auto"/>
        <w:ind w:firstLine="48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w:t>
      </w:r>
      <w:r>
        <w:rPr>
          <w:rFonts w:hint="eastAsia" w:ascii="宋体" w:hAnsi="宋体" w:cs="宋体"/>
          <w:color w:val="auto"/>
          <w:sz w:val="24"/>
          <w:szCs w:val="24"/>
          <w:highlight w:val="none"/>
          <w:u w:val="single"/>
          <w:lang w:val="en-US" w:eastAsia="zh-CN"/>
        </w:rPr>
        <w:t>13851975061</w:t>
      </w:r>
    </w:p>
    <w:p w14:paraId="5F0BB972">
      <w:pPr>
        <w:spacing w:line="360" w:lineRule="auto"/>
        <w:ind w:firstLine="480"/>
        <w:jc w:val="left"/>
        <w:rPr>
          <w:rFonts w:hint="eastAsia" w:ascii="宋体" w:hAnsi="宋体" w:eastAsia="宋体" w:cs="宋体"/>
          <w:color w:val="auto"/>
          <w:sz w:val="32"/>
          <w:szCs w:val="32"/>
          <w:highlight w:val="none"/>
        </w:rPr>
      </w:pPr>
      <w:r>
        <w:rPr>
          <w:rFonts w:hint="eastAsia" w:ascii="宋体" w:hAnsi="宋体" w:eastAsia="宋体" w:cs="宋体"/>
          <w:color w:val="auto"/>
          <w:sz w:val="24"/>
          <w:szCs w:val="24"/>
          <w:highlight w:val="none"/>
        </w:rPr>
        <w:t>请贵单位领取本次采购文件后，认真阅读各项内容，进行必要的投标准备，按文件的要求详细填写和编制响应文件，并按以上确定的时间、地点准时参加投标。</w:t>
      </w:r>
    </w:p>
    <w:p w14:paraId="5E6C2A8C">
      <w:pPr>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32"/>
          <w:szCs w:val="32"/>
          <w:highlight w:val="none"/>
        </w:rPr>
        <w:br w:type="page" w:clear="all"/>
      </w:r>
      <w:r>
        <w:rPr>
          <w:rFonts w:hint="eastAsia" w:ascii="宋体" w:hAnsi="宋体" w:eastAsia="宋体" w:cs="宋体"/>
          <w:color w:val="auto"/>
          <w:sz w:val="24"/>
          <w:szCs w:val="24"/>
          <w:highlight w:val="none"/>
          <w:lang w:val="zh-CN"/>
        </w:rPr>
        <w:t>第二章供应商须知</w:t>
      </w:r>
    </w:p>
    <w:p w14:paraId="7A73DBB9">
      <w:pPr>
        <w:ind w:firstLine="482"/>
        <w:jc w:val="left"/>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14:paraId="5A80F601">
      <w:pPr>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1、适用法律</w:t>
      </w:r>
    </w:p>
    <w:p w14:paraId="095F20A8">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《中华人民共和国政府采购法》、《中华人民共和国政府采购法实施条例》、《政府采购货物和服务招标投标管理办法》等有关法律、规章和规定等。</w:t>
      </w:r>
    </w:p>
    <w:p w14:paraId="1B36E349">
      <w:pPr>
        <w:ind w:firstLine="4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2、定义</w:t>
      </w:r>
    </w:p>
    <w:p w14:paraId="4043A81B">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“供应商”“投标人”是指参加投标竞争，并符合招标文件规定资格条件的法人、其他组织或者自然人。</w:t>
      </w:r>
    </w:p>
    <w:p w14:paraId="32862C24">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“服务”是指本招标文件中所述相关服务。</w:t>
      </w:r>
    </w:p>
    <w:p w14:paraId="1EE8E6B9">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“用户或使用单位”是指接受服务的单位。</w:t>
      </w:r>
    </w:p>
    <w:p w14:paraId="6B6DA425">
      <w:pPr>
        <w:ind w:firstLine="4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3、政策功能</w:t>
      </w:r>
    </w:p>
    <w:p w14:paraId="71AE75AA">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政府采购促进中小企业发展，在政府采购活动中，供应商提供的货物、工程或者服务</w:t>
      </w:r>
    </w:p>
    <w:p w14:paraId="75D1736D">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符合下列情形的，享受中小企业扶持政策：</w:t>
      </w:r>
    </w:p>
    <w:p w14:paraId="0BDAAF62">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（1）在货物采购项目中，货物由中小企业制造，即货物由中小企业生产且使用该中小企业商号或者注册商标；</w:t>
      </w:r>
    </w:p>
    <w:p w14:paraId="552E3E07">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（2）在工程采购项目中，工程由中小企业承建，即工程施工单位为中小企业；</w:t>
      </w:r>
    </w:p>
    <w:p w14:paraId="6F8B21D0">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（3）在服务采购项目中，服务由中小企业承接，即提供服务的人员为中小企业依照《中华人民共和国劳动合同法》订立劳动合同的从业人员。</w:t>
      </w:r>
    </w:p>
    <w:p w14:paraId="3047EF38">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在货物采购项目中，供应商提供的货物既有中小企业制造货物，也有大型企业制造货物的，不享受中小企业扶持政策。</w:t>
      </w:r>
    </w:p>
    <w:p w14:paraId="01C15CAF">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中小企业供应商参加政府采购活动，应当出具《中小企业声明函》（格式见后附件），否则不得享受相关中小企业扶持政策。</w:t>
      </w:r>
    </w:p>
    <w:p w14:paraId="5F9D320E">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A9989FF">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08C388A2">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2411524E">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012D10B">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提供的产品属于信息安全产品的，供应商应当选择经国家认证的信息安全产品投标，并提供由中国信息安全认证中心按国家标准认证颁发的有效认证证书复印件。</w:t>
      </w:r>
    </w:p>
    <w:p w14:paraId="17BB1EB1">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提供的产品属于政府强制采购节能产品的，供应商应当选择依据国家标准中二级能效（水效）指标认证的节能产品投标，并提供有效的节能产品认证证书复印件。</w:t>
      </w:r>
    </w:p>
    <w:p w14:paraId="085CA2A6">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 提供的产品属于环境标志产品的，供应商应当选择依据相关标准的最新版本认证的环境标志产品投标，并提供有效的环境标志产品认证证书复印件。</w:t>
      </w:r>
    </w:p>
    <w:p w14:paraId="28E97131">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未按要求提供相关材料的，不享受相关政策。</w:t>
      </w:r>
    </w:p>
    <w:p w14:paraId="4AF5FC4D">
      <w:pPr>
        <w:ind w:firstLine="472"/>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二、招标文件</w:t>
      </w:r>
    </w:p>
    <w:p w14:paraId="6E2DC3E2">
      <w:pPr>
        <w:ind w:firstLine="420"/>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4.招标文件组成</w:t>
      </w:r>
    </w:p>
    <w:p w14:paraId="376A2037">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4.1 招标文件组成：投标邀请、供应商须知、供应商应当提交的资格和资信证明文件、投标报价要求、投标文件编制要求、招标项目的技术规格、要求和数量、合同主要条款及合同签订方式、交货和提供服务的时间、验收标准、付款条件、评标方法、评标标准、无效投标和废标条款、附件等。</w:t>
      </w:r>
    </w:p>
    <w:p w14:paraId="0B41E674">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 招标的最小单位是包。招标</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val="zh-CN"/>
        </w:rPr>
        <w:t>数量及技术要求中未分包的，供应商对要求提供的</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val="zh-CN"/>
        </w:rPr>
        <w:t>不得部分投标；招标</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val="zh-CN"/>
        </w:rPr>
        <w:t>数量及技术要求中已经分包的，应当以包为单位投标。</w:t>
      </w:r>
    </w:p>
    <w:p w14:paraId="511E4E98">
      <w:pPr>
        <w:widowControl/>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4.3 招标文件如果要求供应商提交备选投标方案的，供应商可以提交备选方案，否则，不接受备选方案。</w:t>
      </w:r>
    </w:p>
    <w:p w14:paraId="2784DD06">
      <w:pPr>
        <w:ind w:firstLine="420"/>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5.招标文件的澄清修改</w:t>
      </w:r>
    </w:p>
    <w:p w14:paraId="76A6BB08">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5.1 代理机构对已发出的招标文件进行必要澄清或者修改的，将在招标文件要求提交投标文件截止时间</w:t>
      </w:r>
      <w:r>
        <w:rPr>
          <w:rFonts w:hint="eastAsia" w:ascii="宋体" w:hAnsi="宋体" w:eastAsia="宋体" w:cs="宋体"/>
          <w:bCs/>
          <w:iCs/>
          <w:color w:val="auto"/>
          <w:sz w:val="24"/>
          <w:szCs w:val="24"/>
          <w:highlight w:val="none"/>
          <w:lang w:val="zh-CN"/>
        </w:rPr>
        <w:t>十五日</w:t>
      </w:r>
      <w:r>
        <w:rPr>
          <w:rFonts w:hint="eastAsia" w:ascii="宋体" w:hAnsi="宋体" w:eastAsia="宋体" w:cs="宋体"/>
          <w:color w:val="auto"/>
          <w:sz w:val="24"/>
          <w:szCs w:val="24"/>
          <w:highlight w:val="none"/>
          <w:lang w:val="zh-CN"/>
        </w:rPr>
        <w:t>前，在原招标公告媒体发布更正公告，该澄清或者修改的内容为招标文件的组成部分。</w:t>
      </w:r>
    </w:p>
    <w:p w14:paraId="0796F362">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5.2 代理机构在招标文件要求提交投标文件截止时间前，有权决定延长投标截止时间和开标时间，并</w:t>
      </w:r>
      <w:r>
        <w:rPr>
          <w:rFonts w:hint="eastAsia" w:ascii="宋体" w:hAnsi="宋体" w:eastAsia="宋体" w:cs="宋体"/>
          <w:color w:val="auto"/>
          <w:sz w:val="24"/>
          <w:szCs w:val="24"/>
          <w:highlight w:val="none"/>
        </w:rPr>
        <w:t>在原采购信息发布媒体上发布变更公告。</w:t>
      </w:r>
    </w:p>
    <w:p w14:paraId="4EBB342F">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.3 供应商应在投标截止时间前关注</w:t>
      </w:r>
      <w:r>
        <w:rPr>
          <w:rFonts w:hint="eastAsia" w:ascii="宋体" w:hAnsi="宋体" w:eastAsia="宋体" w:cs="宋体"/>
          <w:color w:val="auto"/>
          <w:sz w:val="24"/>
          <w:szCs w:val="24"/>
          <w:highlight w:val="none"/>
        </w:rPr>
        <w:t>原采购信息发布媒体上</w:t>
      </w:r>
      <w:r>
        <w:rPr>
          <w:rFonts w:hint="eastAsia" w:ascii="宋体" w:hAnsi="宋体" w:eastAsia="宋体" w:cs="宋体"/>
          <w:color w:val="auto"/>
          <w:sz w:val="24"/>
          <w:szCs w:val="24"/>
          <w:highlight w:val="none"/>
          <w:lang w:val="zh-CN"/>
        </w:rPr>
        <w:t>有关本招标项目有无变更公告。</w:t>
      </w:r>
    </w:p>
    <w:p w14:paraId="49C3ED47">
      <w:pPr>
        <w:ind w:firstLine="420"/>
        <w:outlineLvl w:val="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三、投标</w:t>
      </w:r>
    </w:p>
    <w:p w14:paraId="33A1D646">
      <w:pPr>
        <w:ind w:firstLine="420"/>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6.投标文件的语言、计量单位、货币、技术标准和编制</w:t>
      </w:r>
    </w:p>
    <w:p w14:paraId="00989A4A">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6.1 供应商提交的投标文件、技术文件和资料，包括图纸中的说明，以及供应商与代理机构就有关投标的所有来往函电均应使用中文。投标文件中若有英文或其他语言文字的资料，应提供相应的中文翻译资料。对不同文本投标文件的解释发生异议的，以中文文本为准。</w:t>
      </w:r>
    </w:p>
    <w:p w14:paraId="2686DD02">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6.2 供应商所使用的计量单位应为国家法定计量单位。</w:t>
      </w:r>
    </w:p>
    <w:p w14:paraId="70411190">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6.3 供应商应用人民币报价。</w:t>
      </w:r>
    </w:p>
    <w:p w14:paraId="0ACA41B3">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6.4 投标文件应字迹清楚、内容齐全、不得涂改。如有修改，修改处须有投标文件签署人签字或加盖公章。</w:t>
      </w:r>
    </w:p>
    <w:p w14:paraId="31B70DF7">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6.5 投标文件应按照招标文件规定的顺序，统一用A4规格幅面双面打印、装订成册并编制目录，由于编排混乱导致投标文件被误读或查找不到，责任由供应商承担。</w:t>
      </w:r>
    </w:p>
    <w:p w14:paraId="3553808C">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6.6 投标文件应逐页编码，不得跳页（包括但不限于证明材料、声明及产品介绍、彩页等）。</w:t>
      </w:r>
    </w:p>
    <w:p w14:paraId="0F45AC06">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6.7 供应商应在投标文件中写清相应的项目编号、项目名称、供应商全称、地址、电话、传真等。</w:t>
      </w:r>
    </w:p>
    <w:p w14:paraId="3163254E">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6.8 供应商所使用的技术标准应遵循国家最新标准及规范。</w:t>
      </w:r>
    </w:p>
    <w:p w14:paraId="19666D0A">
      <w:pPr>
        <w:ind w:firstLine="420"/>
        <w:outlineLvl w:val="2"/>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val="zh-CN"/>
        </w:rPr>
        <w:t>7</w:t>
      </w:r>
      <w:r>
        <w:rPr>
          <w:rFonts w:hint="eastAsia" w:ascii="宋体" w:hAnsi="宋体" w:eastAsia="宋体" w:cs="宋体"/>
          <w:b/>
          <w:bCs/>
          <w:color w:val="auto"/>
          <w:sz w:val="24"/>
          <w:szCs w:val="24"/>
          <w:highlight w:val="none"/>
          <w:lang w:val="zh-CN"/>
        </w:rPr>
        <w:t>.联合</w:t>
      </w:r>
      <w:r>
        <w:rPr>
          <w:rFonts w:hint="eastAsia" w:ascii="宋体" w:hAnsi="宋体" w:eastAsia="宋体" w:cs="宋体"/>
          <w:b/>
          <w:bCs/>
          <w:color w:val="auto"/>
          <w:sz w:val="24"/>
          <w:szCs w:val="24"/>
          <w:highlight w:val="none"/>
        </w:rPr>
        <w:t>体及分包：本项目不接受联合体投标。</w:t>
      </w:r>
    </w:p>
    <w:p w14:paraId="0F58BCFD">
      <w:pPr>
        <w:ind w:firstLine="48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7.1 采购项目如接受联合体投标的，</w:t>
      </w:r>
      <w:r>
        <w:rPr>
          <w:rFonts w:hint="eastAsia" w:ascii="宋体" w:hAnsi="宋体" w:eastAsia="宋体" w:cs="宋体"/>
          <w:color w:val="auto"/>
          <w:sz w:val="24"/>
          <w:szCs w:val="24"/>
          <w:highlight w:val="none"/>
        </w:rPr>
        <w:t>两个以上的自然人、法人或者其他组织可以组成一个联合体，以一个供应商的身份共同参加投标。</w:t>
      </w:r>
    </w:p>
    <w:p w14:paraId="082E945C">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0EE79FB5">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7.3 </w:t>
      </w:r>
      <w:r>
        <w:rPr>
          <w:rFonts w:hint="eastAsia" w:ascii="宋体" w:hAnsi="宋体" w:eastAsia="宋体" w:cs="宋体"/>
          <w:bCs/>
          <w:color w:val="auto"/>
          <w:sz w:val="24"/>
          <w:szCs w:val="24"/>
          <w:highlight w:val="none"/>
        </w:rPr>
        <w:t>政府采购合同分包履行的，中标供应商就采购项目和分包项目向采购人负责，分包项目供应商就分包项目承担责任，中标供应商与分包供应商之间应该签订分包意向协议。</w:t>
      </w:r>
    </w:p>
    <w:p w14:paraId="2B73D58A">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享受中小企业扶持政策获得政府采购合同的，小微企业不得将合同分包给大中型企业，中型企业不得将合同分包给大型企业。</w:t>
      </w:r>
    </w:p>
    <w:p w14:paraId="0CBA0DBA">
      <w:pPr>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 xml:space="preserve">7.5 </w:t>
      </w:r>
      <w:r>
        <w:rPr>
          <w:rFonts w:hint="eastAsia" w:ascii="宋体" w:hAnsi="宋体" w:eastAsia="宋体" w:cs="宋体"/>
          <w:color w:val="auto"/>
          <w:sz w:val="24"/>
          <w:szCs w:val="24"/>
          <w:highlight w:val="none"/>
          <w:lang w:val="zh-CN"/>
        </w:rPr>
        <w:t>预留份额的采购项目中，组成联合体</w:t>
      </w:r>
      <w:r>
        <w:rPr>
          <w:rFonts w:hint="eastAsia" w:ascii="宋体" w:hAnsi="宋体" w:eastAsia="宋体" w:cs="宋体"/>
          <w:color w:val="auto"/>
          <w:sz w:val="24"/>
          <w:szCs w:val="24"/>
          <w:highlight w:val="none"/>
        </w:rPr>
        <w:t>或者接受分包</w:t>
      </w:r>
      <w:r>
        <w:rPr>
          <w:rFonts w:hint="eastAsia" w:ascii="宋体" w:hAnsi="宋体" w:eastAsia="宋体" w:cs="宋体"/>
          <w:color w:val="auto"/>
          <w:sz w:val="24"/>
          <w:szCs w:val="24"/>
          <w:highlight w:val="none"/>
          <w:lang w:val="zh-CN"/>
        </w:rPr>
        <w:t>的中小企业与联合体内其他企业、</w:t>
      </w:r>
      <w:r>
        <w:rPr>
          <w:rFonts w:hint="eastAsia" w:ascii="宋体" w:hAnsi="宋体" w:eastAsia="宋体" w:cs="宋体"/>
          <w:color w:val="auto"/>
          <w:sz w:val="24"/>
          <w:szCs w:val="24"/>
          <w:highlight w:val="none"/>
        </w:rPr>
        <w:t>分包企业</w:t>
      </w:r>
      <w:r>
        <w:rPr>
          <w:rFonts w:hint="eastAsia" w:ascii="宋体" w:hAnsi="宋体" w:eastAsia="宋体" w:cs="宋体"/>
          <w:color w:val="auto"/>
          <w:sz w:val="24"/>
          <w:szCs w:val="24"/>
          <w:highlight w:val="none"/>
          <w:lang w:val="zh-CN"/>
        </w:rPr>
        <w:t>之间不得存在直接控股、管理关系。未预留份额的采购项目或采购包中，组成联合体</w:t>
      </w:r>
      <w:r>
        <w:rPr>
          <w:rFonts w:hint="eastAsia" w:ascii="宋体" w:hAnsi="宋体" w:eastAsia="宋体" w:cs="宋体"/>
          <w:color w:val="auto"/>
          <w:sz w:val="24"/>
          <w:szCs w:val="24"/>
          <w:highlight w:val="none"/>
        </w:rPr>
        <w:t>或者接受分包</w:t>
      </w:r>
      <w:r>
        <w:rPr>
          <w:rFonts w:hint="eastAsia" w:ascii="宋体" w:hAnsi="宋体" w:eastAsia="宋体" w:cs="宋体"/>
          <w:color w:val="auto"/>
          <w:sz w:val="24"/>
          <w:szCs w:val="24"/>
          <w:highlight w:val="none"/>
          <w:lang w:val="zh-CN"/>
        </w:rPr>
        <w:t>的中小企业与联合体内其他企业、</w:t>
      </w:r>
      <w:r>
        <w:rPr>
          <w:rFonts w:hint="eastAsia" w:ascii="宋体" w:hAnsi="宋体" w:eastAsia="宋体" w:cs="宋体"/>
          <w:color w:val="auto"/>
          <w:sz w:val="24"/>
          <w:szCs w:val="24"/>
          <w:highlight w:val="none"/>
        </w:rPr>
        <w:t>分包企业</w:t>
      </w:r>
      <w:r>
        <w:rPr>
          <w:rFonts w:hint="eastAsia" w:ascii="宋体" w:hAnsi="宋体" w:eastAsia="宋体" w:cs="宋体"/>
          <w:color w:val="auto"/>
          <w:sz w:val="24"/>
          <w:szCs w:val="24"/>
          <w:highlight w:val="none"/>
          <w:lang w:val="zh-CN"/>
        </w:rPr>
        <w:t>之间存在直接控股、管理关系的，不享受价格扣除优惠政策。</w:t>
      </w:r>
    </w:p>
    <w:p w14:paraId="01694D7A">
      <w:pPr>
        <w:ind w:firstLine="420"/>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8.投标费用</w:t>
      </w:r>
    </w:p>
    <w:p w14:paraId="1C7113CD">
      <w:pPr>
        <w:ind w:firstLine="480"/>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8.1 投标人应承担所有与准备和参加投标有关的费用，无论采购结果如何，代理机构和采购人在任何情况下均无义务和责任承担这些费用。</w:t>
      </w:r>
    </w:p>
    <w:p w14:paraId="51F80293">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9.投标文件组成</w:t>
      </w:r>
    </w:p>
    <w:p w14:paraId="574F3083">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9.1 </w:t>
      </w:r>
      <w:r>
        <w:rPr>
          <w:rFonts w:hint="eastAsia" w:ascii="宋体" w:hAnsi="宋体" w:eastAsia="宋体" w:cs="宋体"/>
          <w:color w:val="auto"/>
          <w:sz w:val="24"/>
          <w:szCs w:val="24"/>
          <w:highlight w:val="none"/>
        </w:rPr>
        <w:t>供应商应当根据招标文件要求编制投标文件，投标文件应对招标文件提出的要求和条件作出实质性响应，并在</w:t>
      </w:r>
      <w:r>
        <w:rPr>
          <w:rFonts w:hint="eastAsia" w:ascii="宋体" w:hAnsi="宋体" w:eastAsia="宋体" w:cs="宋体"/>
          <w:color w:val="auto"/>
          <w:sz w:val="24"/>
          <w:szCs w:val="24"/>
          <w:highlight w:val="none"/>
          <w:lang w:val="zh-CN"/>
        </w:rPr>
        <w:t>《商务条款偏离表》和《技术条款偏离表》《资格性和符合性检查响应对照表》等处</w:t>
      </w:r>
      <w:r>
        <w:rPr>
          <w:rFonts w:hint="eastAsia" w:ascii="宋体" w:hAnsi="宋体" w:eastAsia="宋体" w:cs="宋体"/>
          <w:color w:val="auto"/>
          <w:sz w:val="24"/>
          <w:szCs w:val="24"/>
          <w:highlight w:val="none"/>
        </w:rPr>
        <w:t>逐条标明满足与否。</w:t>
      </w:r>
      <w:r>
        <w:rPr>
          <w:rFonts w:hint="eastAsia" w:ascii="宋体" w:hAnsi="宋体" w:eastAsia="宋体" w:cs="宋体"/>
          <w:color w:val="auto"/>
          <w:sz w:val="24"/>
          <w:szCs w:val="24"/>
          <w:highlight w:val="none"/>
          <w:lang w:val="zh-CN"/>
        </w:rPr>
        <w:t>对带 “★”的技术条款必须在投标文件中提供技术支持资料（如白皮书、彩页、手册、检测报告等），未提供技术支持资料的，评审时不予认可（采购需求中另有规定的从其规定）。</w:t>
      </w:r>
    </w:p>
    <w:p w14:paraId="24274F1B">
      <w:pPr>
        <w:ind w:firstLine="47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9.2 供应商根据招标文件载明的采购项目实际情况，拟在中标后将中标项目的非主体、非关键性工作交由他人完成的，应当在投标文件中载明。</w:t>
      </w:r>
    </w:p>
    <w:p w14:paraId="00E36221">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.3 投标文件由商务部分、技术部分、价格部分，以及其他部分组成。</w:t>
      </w:r>
    </w:p>
    <w:p w14:paraId="69E4B41A">
      <w:pPr>
        <w:ind w:firstLine="482"/>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10.投标文件的商务部分</w:t>
      </w:r>
    </w:p>
    <w:p w14:paraId="2160A5C1">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10.1 商务部分是证明供应商有资格参加投标和中标后有能力履行合同的文件，</w:t>
      </w:r>
      <w:r>
        <w:rPr>
          <w:rFonts w:hint="eastAsia" w:ascii="宋体" w:hAnsi="宋体" w:eastAsia="宋体" w:cs="宋体"/>
          <w:color w:val="auto"/>
          <w:sz w:val="24"/>
          <w:szCs w:val="24"/>
          <w:highlight w:val="none"/>
        </w:rPr>
        <w:t>这些文件应能满足招标的要求</w:t>
      </w:r>
      <w:r>
        <w:rPr>
          <w:rFonts w:hint="eastAsia" w:ascii="宋体" w:hAnsi="宋体" w:eastAsia="宋体" w:cs="宋体"/>
          <w:color w:val="auto"/>
          <w:sz w:val="24"/>
          <w:szCs w:val="24"/>
          <w:highlight w:val="none"/>
          <w:lang w:val="zh-CN"/>
        </w:rPr>
        <w:t>，包括但不限于下列文件，其中加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项目不得有缺失或无效：</w:t>
      </w:r>
    </w:p>
    <w:p w14:paraId="6D82D9CB">
      <w:pPr>
        <w:widowControl/>
        <w:ind w:firstLine="420"/>
        <w:outlineLvl w:val="3"/>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投标函（投标申请及声明）；</w:t>
      </w:r>
    </w:p>
    <w:p w14:paraId="3EE42A79">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★法定代表人授权委托书及</w:t>
      </w:r>
      <w:r>
        <w:rPr>
          <w:rFonts w:hint="eastAsia" w:ascii="宋体" w:hAnsi="宋体" w:eastAsia="宋体" w:cs="宋体"/>
          <w:color w:val="auto"/>
          <w:sz w:val="24"/>
          <w:szCs w:val="24"/>
          <w:highlight w:val="none"/>
          <w:lang w:val="zh-CN"/>
        </w:rPr>
        <w:t>授权委托人</w:t>
      </w:r>
      <w:r>
        <w:rPr>
          <w:rFonts w:hint="eastAsia" w:ascii="宋体" w:hAnsi="宋体" w:eastAsia="宋体" w:cs="宋体"/>
          <w:color w:val="auto"/>
          <w:sz w:val="24"/>
          <w:szCs w:val="24"/>
          <w:highlight w:val="none"/>
        </w:rPr>
        <w:t>的身份证复印件（有授权委托的），或法定代表人身份证复印件（无授权委托的）</w:t>
      </w:r>
      <w:r>
        <w:rPr>
          <w:rFonts w:hint="eastAsia" w:ascii="宋体" w:hAnsi="宋体" w:eastAsia="宋体" w:cs="宋体"/>
          <w:color w:val="auto"/>
          <w:sz w:val="24"/>
          <w:szCs w:val="24"/>
          <w:highlight w:val="none"/>
          <w:lang w:val="zh-CN"/>
        </w:rPr>
        <w:t>；</w:t>
      </w:r>
    </w:p>
    <w:p w14:paraId="465FEF6F">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★第一章投标邀请中二、申请人的资格要求：1.《中华人民共和国政府采购法》规定的资格条件证明文件；</w:t>
      </w:r>
    </w:p>
    <w:p w14:paraId="3FDAD3B8">
      <w:pPr>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（4）★第一章投标邀请中</w:t>
      </w:r>
      <w:r>
        <w:rPr>
          <w:rFonts w:hint="eastAsia" w:ascii="宋体" w:hAnsi="宋体" w:eastAsia="宋体" w:cs="宋体"/>
          <w:color w:val="auto"/>
          <w:sz w:val="24"/>
          <w:szCs w:val="24"/>
          <w:highlight w:val="none"/>
        </w:rPr>
        <w:t>二、申请人的资格要求：3.</w:t>
      </w:r>
      <w:r>
        <w:rPr>
          <w:rFonts w:hint="eastAsia" w:ascii="宋体" w:hAnsi="宋体" w:eastAsia="宋体" w:cs="宋体"/>
          <w:color w:val="auto"/>
          <w:sz w:val="24"/>
          <w:szCs w:val="24"/>
          <w:highlight w:val="none"/>
          <w:lang w:val="zh-CN"/>
        </w:rPr>
        <w:t>采购人根据采购项目的特殊要求规定的特定条件证明文件；</w:t>
      </w:r>
    </w:p>
    <w:p w14:paraId="4040573C">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《商务条款偏离表》；</w:t>
      </w:r>
    </w:p>
    <w:p w14:paraId="6F4DF556">
      <w:pPr>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）合同条款；</w:t>
      </w:r>
    </w:p>
    <w:p w14:paraId="31A2EF61">
      <w:pPr>
        <w:ind w:firstLine="480"/>
        <w:rPr>
          <w:rFonts w:hint="eastAsia" w:ascii="宋体" w:hAnsi="宋体" w:eastAsia="宋体" w:cs="宋体"/>
          <w:b/>
          <w:bCs/>
          <w:color w:val="auto"/>
          <w:sz w:val="24"/>
          <w:szCs w:val="24"/>
          <w:highlight w:val="none"/>
          <w:lang w:val="zh-CN"/>
        </w:rPr>
      </w:pPr>
      <w:r>
        <w:rPr>
          <w:rFonts w:hint="eastAsia" w:ascii="宋体" w:hAnsi="宋体" w:cs="宋体"/>
          <w:b/>
          <w:bCs/>
          <w:color w:val="auto"/>
          <w:sz w:val="24"/>
          <w:szCs w:val="24"/>
          <w:highlight w:val="none"/>
          <w:lang w:val="zh-CN"/>
        </w:rPr>
        <w:t>（</w:t>
      </w:r>
      <w:r>
        <w:rPr>
          <w:rFonts w:hint="eastAsia" w:ascii="宋体" w:hAnsi="宋体" w:cs="宋体"/>
          <w:b/>
          <w:bCs/>
          <w:color w:val="auto"/>
          <w:sz w:val="24"/>
          <w:szCs w:val="24"/>
          <w:highlight w:val="none"/>
          <w:lang w:val="en-US" w:eastAsia="zh-CN"/>
        </w:rPr>
        <w:t>7</w:t>
      </w:r>
      <w:r>
        <w:rPr>
          <w:rFonts w:hint="eastAsia" w:ascii="宋体" w:hAnsi="宋体" w:cs="宋体"/>
          <w:b/>
          <w:bCs/>
          <w:color w:val="auto"/>
          <w:sz w:val="24"/>
          <w:szCs w:val="24"/>
          <w:highlight w:val="none"/>
          <w:lang w:val="zh-CN"/>
        </w:rPr>
        <w:t>）</w:t>
      </w:r>
      <w:r>
        <w:rPr>
          <w:rFonts w:hint="eastAsia" w:ascii="宋体" w:hAnsi="宋体" w:eastAsia="宋体" w:cs="宋体"/>
          <w:b/>
          <w:bCs/>
          <w:color w:val="auto"/>
          <w:sz w:val="24"/>
          <w:szCs w:val="24"/>
          <w:highlight w:val="none"/>
          <w:lang w:val="zh-CN"/>
        </w:rPr>
        <w:t>★</w:t>
      </w:r>
      <w:r>
        <w:rPr>
          <w:rFonts w:hint="eastAsia" w:ascii="宋体" w:hAnsi="宋体" w:cs="宋体"/>
          <w:b/>
          <w:bCs/>
          <w:color w:val="auto"/>
          <w:sz w:val="24"/>
          <w:szCs w:val="24"/>
          <w:highlight w:val="none"/>
          <w:lang w:val="en-US" w:eastAsia="zh-CN"/>
        </w:rPr>
        <w:t>专家名单</w:t>
      </w:r>
    </w:p>
    <w:p w14:paraId="48F8B7DA">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）供应商认为需要</w:t>
      </w:r>
      <w:r>
        <w:rPr>
          <w:rFonts w:hint="eastAsia" w:ascii="宋体" w:hAnsi="宋体" w:eastAsia="宋体" w:cs="宋体"/>
          <w:color w:val="auto"/>
          <w:sz w:val="24"/>
          <w:szCs w:val="24"/>
          <w:highlight w:val="none"/>
          <w:lang w:val="zh-CN"/>
        </w:rPr>
        <w:t>提供的其他资格证明文件和商务资料。</w:t>
      </w:r>
    </w:p>
    <w:p w14:paraId="60F16352">
      <w:pPr>
        <w:ind w:firstLine="420"/>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11.投标文件的技术部分</w:t>
      </w:r>
    </w:p>
    <w:p w14:paraId="66975F4C">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11.1 技术部分是证明</w:t>
      </w:r>
      <w:r>
        <w:rPr>
          <w:rFonts w:hint="eastAsia" w:ascii="宋体" w:hAnsi="宋体" w:eastAsia="宋体" w:cs="宋体"/>
          <w:color w:val="auto"/>
          <w:sz w:val="24"/>
          <w:szCs w:val="24"/>
          <w:highlight w:val="none"/>
        </w:rPr>
        <w:t>供应商提供的服务是合格的、并符合招标文件要求的证明文件，以及</w:t>
      </w:r>
      <w:r>
        <w:rPr>
          <w:rFonts w:hint="eastAsia" w:ascii="宋体" w:hAnsi="宋体" w:eastAsia="宋体" w:cs="宋体"/>
          <w:color w:val="auto"/>
          <w:sz w:val="24"/>
          <w:szCs w:val="24"/>
          <w:highlight w:val="none"/>
          <w:lang w:val="zh-CN"/>
        </w:rPr>
        <w:t>对投标报价表中的服务的详细说明，这些文件可以是文字资料、图纸和数据等。</w:t>
      </w:r>
    </w:p>
    <w:p w14:paraId="60F92365">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11.2 若提供的服务与招标文件要求有不符之处，应说明其差别之所在。</w:t>
      </w:r>
    </w:p>
    <w:p w14:paraId="42D89063">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11.3 投标文件应按照招标文件要求提供服务说明，技术资料、文件和有关证明，包括但不限于以下材料，其中加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项目不得有缺失或无效：</w:t>
      </w:r>
    </w:p>
    <w:p w14:paraId="3A2A13FB">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服务内容的详细说明；</w:t>
      </w:r>
    </w:p>
    <w:p w14:paraId="35CBE6E6">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（2）项目实施或集成方案；</w:t>
      </w:r>
    </w:p>
    <w:p w14:paraId="49584ABC">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（3）项目验收标准；</w:t>
      </w:r>
    </w:p>
    <w:p w14:paraId="0FD623FE">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服务承诺；</w:t>
      </w:r>
    </w:p>
    <w:p w14:paraId="14AA47F1">
      <w:pPr>
        <w:widowControl/>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（5）供应商认为需要</w:t>
      </w:r>
      <w:r>
        <w:rPr>
          <w:rFonts w:hint="eastAsia" w:ascii="宋体" w:hAnsi="宋体" w:eastAsia="宋体" w:cs="宋体"/>
          <w:color w:val="auto"/>
          <w:sz w:val="24"/>
          <w:szCs w:val="24"/>
          <w:highlight w:val="none"/>
          <w:lang w:val="zh-CN"/>
        </w:rPr>
        <w:t>提供的其他技术资料。</w:t>
      </w:r>
    </w:p>
    <w:p w14:paraId="27AEFAE7">
      <w:pPr>
        <w:ind w:firstLine="420"/>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12.投标文件的价格部分</w:t>
      </w:r>
    </w:p>
    <w:p w14:paraId="01541FD5">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价格部分是对投标服务价格构成的说明，每一项服务仅接受一个价格。</w:t>
      </w:r>
    </w:p>
    <w:p w14:paraId="19F5323B">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报价应包含完成本服务项目发生的所有含税费用、支付给员工的工资和国家强制缴纳的各种社会保障资金，以及供应商认为需要的其他费用等。</w:t>
      </w:r>
    </w:p>
    <w:p w14:paraId="6F5FCB16">
      <w:pPr>
        <w:ind w:firstLine="48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 xml:space="preserve">12.3 </w:t>
      </w:r>
      <w:r>
        <w:rPr>
          <w:rFonts w:hint="eastAsia" w:ascii="宋体" w:hAnsi="宋体" w:eastAsia="宋体" w:cs="宋体"/>
          <w:color w:val="auto"/>
          <w:sz w:val="24"/>
          <w:szCs w:val="24"/>
          <w:highlight w:val="none"/>
        </w:rPr>
        <w:t>供应商的任何错漏、优惠、竞争性报价不得作为减轻责任、减少服务、增加收费、降低质量的理由。</w:t>
      </w:r>
    </w:p>
    <w:p w14:paraId="755C9BBD">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12.4 供应商应在《开标一览表》《分项报价表》等标明提供服务的单价、总价以及分项报价。供应商系小企业（含小型、微型企业）、残疾人福利性单位、监狱企业，并提供本企业承担的服务的，须在《开标一览表》《分项报价表》中注明,供应商应当如实申报,否则评标委员会有权取消其小微企业、残疾人福利性单位、监狱企业优惠政策。</w:t>
      </w:r>
    </w:p>
    <w:p w14:paraId="1EB17ADC">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12.5 《开标一览表》</w:t>
      </w:r>
      <w:r>
        <w:rPr>
          <w:rFonts w:hint="eastAsia" w:ascii="宋体" w:hAnsi="宋体" w:eastAsia="宋体" w:cs="宋体"/>
          <w:color w:val="auto"/>
          <w:sz w:val="24"/>
          <w:szCs w:val="24"/>
          <w:highlight w:val="none"/>
        </w:rPr>
        <w:t>须</w:t>
      </w:r>
      <w:r>
        <w:rPr>
          <w:rFonts w:hint="eastAsia" w:ascii="宋体" w:hAnsi="宋体" w:eastAsia="宋体" w:cs="宋体"/>
          <w:color w:val="auto"/>
          <w:sz w:val="24"/>
          <w:szCs w:val="24"/>
          <w:highlight w:val="none"/>
          <w:lang w:val="zh-CN"/>
        </w:rPr>
        <w:t>加盖公章后单独封装</w:t>
      </w:r>
      <w:r>
        <w:rPr>
          <w:rFonts w:hint="eastAsia" w:ascii="宋体" w:hAnsi="宋体" w:eastAsia="宋体" w:cs="宋体"/>
          <w:color w:val="auto"/>
          <w:sz w:val="24"/>
          <w:szCs w:val="24"/>
          <w:highlight w:val="none"/>
        </w:rPr>
        <w:t>并递交</w:t>
      </w:r>
      <w:r>
        <w:rPr>
          <w:rFonts w:hint="eastAsia" w:ascii="宋体" w:hAnsi="宋体" w:eastAsia="宋体" w:cs="宋体"/>
          <w:color w:val="auto"/>
          <w:sz w:val="24"/>
          <w:szCs w:val="24"/>
          <w:highlight w:val="none"/>
          <w:lang w:val="zh-CN"/>
        </w:rPr>
        <w:t>。</w:t>
      </w:r>
    </w:p>
    <w:p w14:paraId="3C354E46">
      <w:pPr>
        <w:ind w:firstLine="420"/>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13.投标文件的其他部分</w:t>
      </w:r>
    </w:p>
    <w:p w14:paraId="63DA7786">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供应商编制投标文件需要提供的其他相关文件。</w:t>
      </w:r>
    </w:p>
    <w:p w14:paraId="67091569">
      <w:pPr>
        <w:ind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zh-CN"/>
        </w:rPr>
        <w:t>14.投标保证金：</w:t>
      </w:r>
      <w:r>
        <w:rPr>
          <w:rFonts w:hint="eastAsia" w:ascii="宋体" w:hAnsi="宋体" w:eastAsia="宋体" w:cs="宋体"/>
          <w:b/>
          <w:bCs/>
          <w:color w:val="auto"/>
          <w:sz w:val="24"/>
          <w:szCs w:val="24"/>
          <w:highlight w:val="none"/>
        </w:rPr>
        <w:t>无。</w:t>
      </w:r>
    </w:p>
    <w:p w14:paraId="40978835">
      <w:pPr>
        <w:ind w:firstLine="420"/>
        <w:jc w:val="left"/>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15.投标有效期</w:t>
      </w:r>
    </w:p>
    <w:p w14:paraId="36BEC449">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15.1 自开标之日起六十日内投标有效。</w:t>
      </w:r>
    </w:p>
    <w:p w14:paraId="3AF9AEE3">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15.2 特殊情况下，在原投标有效期截止之前，代理机构可要求供应商同意延长投标有效期，这种要求与答复均以书面形式提交。供应商可拒绝这种要求，</w:t>
      </w:r>
      <w:r>
        <w:rPr>
          <w:rFonts w:hint="eastAsia" w:ascii="宋体" w:hAnsi="宋体" w:eastAsia="宋体" w:cs="宋体"/>
          <w:color w:val="auto"/>
          <w:sz w:val="24"/>
          <w:szCs w:val="24"/>
          <w:highlight w:val="none"/>
        </w:rPr>
        <w:t>但</w:t>
      </w:r>
      <w:r>
        <w:rPr>
          <w:rFonts w:hint="eastAsia" w:ascii="宋体" w:hAnsi="宋体" w:eastAsia="宋体" w:cs="宋体"/>
          <w:color w:val="auto"/>
          <w:sz w:val="24"/>
          <w:szCs w:val="24"/>
          <w:highlight w:val="none"/>
          <w:lang w:val="zh-CN"/>
        </w:rPr>
        <w:t>接受延长投标有效期的供应商将不会要求和允许修正其投标。</w:t>
      </w:r>
    </w:p>
    <w:p w14:paraId="2EEE34EF">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16.投标文件的份数、签署</w:t>
      </w:r>
    </w:p>
    <w:p w14:paraId="452B480B">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16.1 投标人应按照招标文件要求的份数准备投标文件，每份投标文件须清楚地标明“正本”或“副本”字样。正本和副本不符时，以</w:t>
      </w:r>
      <w:r>
        <w:rPr>
          <w:rFonts w:hint="eastAsia" w:ascii="宋体" w:hAnsi="宋体" w:eastAsia="宋体" w:cs="宋体"/>
          <w:color w:val="auto"/>
          <w:sz w:val="24"/>
          <w:szCs w:val="24"/>
          <w:highlight w:val="none"/>
        </w:rPr>
        <w:t>纸质</w:t>
      </w:r>
      <w:r>
        <w:rPr>
          <w:rFonts w:hint="eastAsia" w:ascii="宋体" w:hAnsi="宋体" w:eastAsia="宋体" w:cs="宋体"/>
          <w:color w:val="auto"/>
          <w:sz w:val="24"/>
          <w:szCs w:val="24"/>
          <w:highlight w:val="none"/>
          <w:lang w:val="zh-CN"/>
        </w:rPr>
        <w:t>正本为准。</w:t>
      </w:r>
    </w:p>
    <w:p w14:paraId="0F7B6221">
      <w:pPr>
        <w:ind w:firstLine="42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16.2 投</w:t>
      </w:r>
      <w:r>
        <w:rPr>
          <w:rFonts w:hint="eastAsia" w:ascii="宋体" w:hAnsi="宋体" w:eastAsia="宋体" w:cs="宋体"/>
          <w:color w:val="auto"/>
          <w:sz w:val="24"/>
          <w:szCs w:val="24"/>
          <w:highlight w:val="none"/>
        </w:rPr>
        <w:t>标文件正本中，除招标文件规定的可提交复印件外，其他文件均须提交原件，文字材料需打印或用不褪色墨水书写。投标文件的正本须经法定代表人或经正式授权</w:t>
      </w:r>
      <w:r>
        <w:rPr>
          <w:rFonts w:hint="eastAsia" w:ascii="宋体" w:hAnsi="宋体" w:eastAsia="宋体" w:cs="宋体"/>
          <w:color w:val="auto"/>
          <w:sz w:val="24"/>
          <w:szCs w:val="24"/>
          <w:highlight w:val="none"/>
          <w:lang w:val="zh-CN"/>
        </w:rPr>
        <w:t>并对供应商有约束力的委托代理人签字</w:t>
      </w:r>
      <w:r>
        <w:rPr>
          <w:rFonts w:hint="eastAsia" w:ascii="宋体" w:hAnsi="宋体" w:eastAsia="宋体" w:cs="宋体"/>
          <w:color w:val="auto"/>
          <w:sz w:val="24"/>
          <w:szCs w:val="24"/>
          <w:highlight w:val="none"/>
        </w:rPr>
        <w:t>和加盖投标人公章。本招标文件所表述（指定）的公章是指法定名称章，不包括合同专用章、业务专用章等印章。</w:t>
      </w:r>
    </w:p>
    <w:p w14:paraId="2BB9C108">
      <w:pPr>
        <w:ind w:firstLine="42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 xml:space="preserve">16.3 </w:t>
      </w:r>
      <w:r>
        <w:rPr>
          <w:rFonts w:hint="eastAsia" w:ascii="宋体" w:hAnsi="宋体" w:eastAsia="宋体" w:cs="宋体"/>
          <w:bCs/>
          <w:color w:val="auto"/>
          <w:sz w:val="24"/>
          <w:szCs w:val="24"/>
          <w:highlight w:val="none"/>
        </w:rPr>
        <w:t>除投标人对错处做必要修改外，投标文件不得行间插字、涂改或增删。如有修改错漏处，必须由投标文件签署人签字或加盖公章。</w:t>
      </w:r>
    </w:p>
    <w:p w14:paraId="6F0F2C47">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17.投标文件的密封和递交</w:t>
      </w:r>
    </w:p>
    <w:p w14:paraId="3FCB0D4B">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17.1 供应商应当将投标文件密封。</w:t>
      </w:r>
    </w:p>
    <w:p w14:paraId="494FCB8B">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17.2 供应商应当在招标文件要求提交投标文件的截止时间前，将密封的投标文件送达投标地点。</w:t>
      </w:r>
    </w:p>
    <w:p w14:paraId="3C1F0F07">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18.有下列情形之一的投标文件将被拒收</w:t>
      </w:r>
    </w:p>
    <w:p w14:paraId="40EBDBB8">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18.1 在招标文件要求提交投标文件的截止时间之后送达的。</w:t>
      </w:r>
    </w:p>
    <w:p w14:paraId="61197F93">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18.2 投标文件未密封的。</w:t>
      </w:r>
    </w:p>
    <w:p w14:paraId="3E4116C6">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19.投标文件的修改和撤回</w:t>
      </w:r>
    </w:p>
    <w:p w14:paraId="6152D58D">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19.1 供应商在投标截止时间前，可以对所递交的投标文件进行补充、修改或撤回，并书面通知代理机构。补充、修改的内容应当按照招标文件要求签署、盖章，并作为投标文件的组成部分。</w:t>
      </w:r>
    </w:p>
    <w:p w14:paraId="497E75AD">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19.2 投标截止时间之后，投标文件不得撤回，如果撤回的，一年内不得参加</w:t>
      </w:r>
      <w:r>
        <w:rPr>
          <w:rFonts w:hint="eastAsia" w:ascii="宋体" w:hAnsi="宋体" w:eastAsia="宋体" w:cs="宋体"/>
          <w:color w:val="auto"/>
          <w:sz w:val="24"/>
          <w:szCs w:val="24"/>
          <w:highlight w:val="none"/>
        </w:rPr>
        <w:t>南京江北新区产业技术研创园管理办公室</w:t>
      </w:r>
      <w:r>
        <w:rPr>
          <w:rFonts w:hint="eastAsia" w:ascii="宋体" w:hAnsi="宋体" w:eastAsia="宋体" w:cs="宋体"/>
          <w:color w:val="auto"/>
          <w:sz w:val="24"/>
          <w:szCs w:val="24"/>
          <w:highlight w:val="none"/>
          <w:lang w:val="zh-CN"/>
        </w:rPr>
        <w:t>组织的政府采购活动。</w:t>
      </w:r>
    </w:p>
    <w:p w14:paraId="1094168C">
      <w:pPr>
        <w:ind w:firstLine="420"/>
        <w:jc w:val="left"/>
        <w:outlineLvl w:val="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四、开标、评标与确定中标供应商</w:t>
      </w:r>
    </w:p>
    <w:p w14:paraId="54A2F7B3">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20.开标</w:t>
      </w:r>
    </w:p>
    <w:p w14:paraId="1F1BD216">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20.1 代理机构将在招标文件确定的时间和地点进行公开开标。供应商应委派代表准时参加，参加开标的代表须签名报到以证明其出席。</w:t>
      </w:r>
    </w:p>
    <w:p w14:paraId="5F721D91">
      <w:pPr>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20.2 开标时，由投标人或者其推选的代表检查投标文件的密封情况，经确认无误后，由采购人或者代理机构工作人员当众拆封，宣布投标人名称、投标价格和招标文件规定的需要宣布的其他内容。</w:t>
      </w:r>
    </w:p>
    <w:p w14:paraId="45BF1102">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.3 未宣读的投标价格、价格折扣和招标文件允许提供的备选投标方案等实质性内容，评标时不予承认。</w:t>
      </w:r>
    </w:p>
    <w:p w14:paraId="37CCE749">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20.4 开标时，《开标一览表》（报价表）内容与投标文件中相应内容不一致的，以《开标一览表》（报价表）为准。</w:t>
      </w:r>
    </w:p>
    <w:p w14:paraId="23365B33">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20.5 投标文件、《开标一览表》（报价表）中报价的大写金额与小写金额不一致的，以大写金额为准。</w:t>
      </w:r>
    </w:p>
    <w:p w14:paraId="602AF823">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20.6 单价金额小数点或者百分比有明显错位的，以《开标一览表》（报价表）的总价为准，并修改单价。</w:t>
      </w:r>
    </w:p>
    <w:p w14:paraId="23AFFA3A">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20.7 总价金额与按单价汇总金额不一致的，以单价金额计算结果为准。</w:t>
      </w:r>
    </w:p>
    <w:p w14:paraId="6740C32C">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20.8 同时出现20.4-20.7中两种以上不一致的，按照20.4-20.7的顺序修正。修正后的报价由法定代表人或其授权的代表确认后产生约束力，投标人不确认的，投标无效。</w:t>
      </w:r>
    </w:p>
    <w:p w14:paraId="7A678371">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20.9 对不同文字文本投标文件的解释发生异议的，以中文文本为准。</w:t>
      </w:r>
    </w:p>
    <w:p w14:paraId="05628E80">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20.10 投标截止时间参加投标的供应商不足三家的，除采购任务取消情形外，可按监管部门规定转为其他采购方式。</w:t>
      </w:r>
    </w:p>
    <w:p w14:paraId="098A883C">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21.评标</w:t>
      </w:r>
    </w:p>
    <w:p w14:paraId="31A7D0FD">
      <w:pPr>
        <w:ind w:firstLine="482"/>
        <w:jc w:val="left"/>
        <w:rPr>
          <w:rFonts w:hint="eastAsia" w:ascii="宋体" w:hAnsi="宋体" w:eastAsia="宋体" w:cs="宋体"/>
          <w:b/>
          <w:bCs/>
          <w:color w:val="auto"/>
          <w:sz w:val="24"/>
          <w:szCs w:val="24"/>
          <w:highlight w:val="none"/>
          <w:lang w:val="zh-CN"/>
        </w:rPr>
      </w:pPr>
      <w:r>
        <w:rPr>
          <w:rFonts w:hint="eastAsia" w:ascii="宋体" w:hAnsi="宋体" w:eastAsia="宋体" w:cs="宋体"/>
          <w:b/>
          <w:color w:val="auto"/>
          <w:sz w:val="24"/>
          <w:szCs w:val="24"/>
          <w:highlight w:val="none"/>
          <w:lang w:val="zh-CN"/>
        </w:rPr>
        <w:t>21.1</w:t>
      </w:r>
      <w:r>
        <w:rPr>
          <w:rFonts w:hint="eastAsia" w:ascii="宋体" w:hAnsi="宋体" w:eastAsia="宋体" w:cs="宋体"/>
          <w:b/>
          <w:bCs/>
          <w:color w:val="auto"/>
          <w:sz w:val="24"/>
          <w:szCs w:val="24"/>
          <w:highlight w:val="none"/>
          <w:lang w:val="zh-CN"/>
        </w:rPr>
        <w:t xml:space="preserve"> 评标组织</w:t>
      </w:r>
    </w:p>
    <w:p w14:paraId="16557C88">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21.1.1评标工作由代理机构组织，具体评标事务由依法组建的评标委员会负责，并独立履行</w:t>
      </w:r>
      <w:r>
        <w:rPr>
          <w:rFonts w:hint="eastAsia" w:ascii="宋体" w:hAnsi="宋体" w:eastAsia="宋体" w:cs="宋体"/>
          <w:color w:val="auto"/>
          <w:sz w:val="24"/>
          <w:szCs w:val="24"/>
          <w:highlight w:val="none"/>
        </w:rPr>
        <w:t>下列职责：</w:t>
      </w:r>
    </w:p>
    <w:p w14:paraId="363F59EC">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（1）审查、评价投标文件是否符合招标文件的商务、技术等实质性要求；</w:t>
      </w:r>
    </w:p>
    <w:p w14:paraId="5516CB50">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（2）要求投标人对投标文件有关事项作出澄清或者说明；</w:t>
      </w:r>
    </w:p>
    <w:p w14:paraId="18C105BE">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（3）对投标文件进行比较和评价；</w:t>
      </w:r>
    </w:p>
    <w:p w14:paraId="37731931">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（4）推荐中标候选人或根据采购人委托直接确定中标供应商；</w:t>
      </w:r>
    </w:p>
    <w:p w14:paraId="7DFD04CF">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（5）向采购人、财政部门报告评标中发现的违法行为。</w:t>
      </w:r>
    </w:p>
    <w:p w14:paraId="3FF56903">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rPr>
        <w:t xml:space="preserve">21.1.2 </w:t>
      </w:r>
      <w:r>
        <w:rPr>
          <w:rFonts w:hint="eastAsia" w:ascii="宋体" w:hAnsi="宋体" w:eastAsia="宋体" w:cs="宋体"/>
          <w:color w:val="auto"/>
          <w:sz w:val="24"/>
          <w:szCs w:val="24"/>
          <w:highlight w:val="none"/>
          <w:lang w:val="zh-CN"/>
        </w:rPr>
        <w:t>评标委员会由采购人代表和有关技术、经济等方面的专家组成，独立开展评审工作。</w:t>
      </w:r>
    </w:p>
    <w:p w14:paraId="5674873C">
      <w:pPr>
        <w:ind w:firstLine="420"/>
        <w:jc w:val="left"/>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21.2 评标程序</w:t>
      </w:r>
    </w:p>
    <w:p w14:paraId="0935782C">
      <w:pPr>
        <w:ind w:firstLine="420"/>
        <w:jc w:val="left"/>
        <w:outlineLvl w:val="3"/>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21.2.1 投标文件的资格审查</w:t>
      </w:r>
    </w:p>
    <w:p w14:paraId="6820B587">
      <w:pPr>
        <w:pStyle w:val="207"/>
        <w:jc w:val="left"/>
        <w:outlineLvl w:val="4"/>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21.2.1.1采购人代表依法对投标人的资格进行审查。</w:t>
      </w:r>
    </w:p>
    <w:p w14:paraId="3ADC7742">
      <w:pPr>
        <w:pStyle w:val="207"/>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21.2.1.2采购人代表依据法律法规和招标文件的规定，对投标文件中的资格证明文件等进行审查，以确定投标供应商是否具备投标资格。</w:t>
      </w:r>
    </w:p>
    <w:p w14:paraId="1085657E">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21.2.1.3 在进行资格性审查的同时，将在“信用中国”网站（www.creditchina.gov.cn）、“中国政府采购网”（www.ccgp.gov.cn）对投标供应商是否被列入失信被执行人、重大税收违法失信主体、政府采购严重违法失信行为记录名单的情况进行查询，以确定投标供应商是否具备投标资格。查询结果将以网页打印的形式留存并归档。</w:t>
      </w:r>
    </w:p>
    <w:p w14:paraId="6FB480FC">
      <w:pPr>
        <w:widowControl/>
        <w:ind w:firstLine="420"/>
        <w:jc w:val="left"/>
        <w:outlineLvl w:val="4"/>
        <w:rPr>
          <w:rFonts w:hint="eastAsia" w:ascii="宋体" w:hAnsi="宋体" w:eastAsia="宋体" w:cs="宋体"/>
          <w:color w:val="auto"/>
          <w:sz w:val="24"/>
          <w:szCs w:val="24"/>
          <w:highlight w:val="none"/>
          <w:lang w:val="zh-CN"/>
        </w:rPr>
      </w:pPr>
      <w:r>
        <w:rPr>
          <w:rFonts w:hint="eastAsia" w:ascii="宋体" w:hAnsi="宋体" w:eastAsia="宋体" w:cs="宋体"/>
          <w:b/>
          <w:color w:val="auto"/>
          <w:sz w:val="24"/>
          <w:szCs w:val="24"/>
          <w:highlight w:val="none"/>
          <w:lang w:val="zh-CN"/>
        </w:rPr>
        <w:t>21.2.1.4投标文件有下列情况之一的，在资格性审查时按照无效投标处理</w:t>
      </w:r>
    </w:p>
    <w:p w14:paraId="78BD0CA8">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（1）不具备招标文件规定资格条件的； </w:t>
      </w:r>
    </w:p>
    <w:p w14:paraId="1CE708B1">
      <w:pPr>
        <w:widowControl/>
        <w:ind w:firstLine="420"/>
        <w:jc w:val="left"/>
        <w:rPr>
          <w:rFonts w:hint="eastAsia" w:ascii="宋体" w:hAnsi="宋体" w:eastAsia="宋体" w:cs="宋体"/>
          <w:b/>
          <w:color w:val="auto"/>
          <w:sz w:val="24"/>
          <w:szCs w:val="24"/>
          <w:highlight w:val="none"/>
          <w:lang w:val="zh-CN"/>
        </w:rPr>
      </w:pPr>
      <w:r>
        <w:rPr>
          <w:rFonts w:hint="eastAsia" w:ascii="宋体" w:hAnsi="宋体" w:eastAsia="宋体" w:cs="宋体"/>
          <w:color w:val="auto"/>
          <w:sz w:val="24"/>
          <w:szCs w:val="24"/>
          <w:highlight w:val="none"/>
          <w:lang w:val="zh-CN"/>
        </w:rPr>
        <w:t>（2）供应商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供应商的身份共同参加政府采购活动的，联合体成员存在不良信用记录的，视同联合体存在不良应用记录；</w:t>
      </w:r>
    </w:p>
    <w:p w14:paraId="712BF288">
      <w:pPr>
        <w:ind w:firstLine="480"/>
        <w:jc w:val="left"/>
        <w:rPr>
          <w:rFonts w:hint="eastAsia" w:ascii="宋体" w:hAnsi="宋体" w:eastAsia="宋体" w:cs="宋体"/>
          <w:b/>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zh-CN"/>
        </w:rPr>
        <w:t>）未提供《南京市政府采购供应商信用记录表暨信用承诺书》的。</w:t>
      </w:r>
    </w:p>
    <w:p w14:paraId="4CD64FCA">
      <w:pPr>
        <w:ind w:firstLine="482"/>
        <w:jc w:val="left"/>
        <w:outlineLvl w:val="3"/>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21.2.2 投标文件的符合性审查</w:t>
      </w:r>
    </w:p>
    <w:p w14:paraId="6D2BCE38">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21.2.2.1评标委员会将依据法律法规和招标文件的规定，对投标文件的有效性、完整性和对招标文件的响应程度进行审查，以确定是否对招标文件的实质性要求作出响应。</w:t>
      </w:r>
    </w:p>
    <w:p w14:paraId="177106C7">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21.2.2.2 实质性要求是指本招标文件中带“★”的商务和技术要求。</w:t>
      </w:r>
    </w:p>
    <w:p w14:paraId="725F704E">
      <w:pPr>
        <w:ind w:firstLine="48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21.2.2.3 如果投标文件实质上没有响应招标文件的要求，评标委员会将予以拒绝，</w:t>
      </w:r>
      <w:r>
        <w:rPr>
          <w:rFonts w:hint="eastAsia" w:ascii="宋体" w:hAnsi="宋体" w:eastAsia="宋体" w:cs="宋体"/>
          <w:bCs/>
          <w:color w:val="auto"/>
          <w:sz w:val="24"/>
          <w:szCs w:val="24"/>
          <w:highlight w:val="none"/>
        </w:rPr>
        <w:t>投标人不得通过修改或撤销不合要求的偏离而使其投标成为实质性响应的投标。</w:t>
      </w:r>
    </w:p>
    <w:p w14:paraId="012C8010">
      <w:pPr>
        <w:ind w:firstLine="482"/>
        <w:jc w:val="left"/>
        <w:outlineLvl w:val="4"/>
        <w:rPr>
          <w:rFonts w:hint="eastAsia" w:ascii="宋体" w:hAnsi="宋体" w:eastAsia="宋体" w:cs="宋体"/>
          <w:b/>
          <w:color w:val="auto"/>
          <w:sz w:val="24"/>
          <w:szCs w:val="24"/>
          <w:highlight w:val="none"/>
          <w:lang w:val="zh-CN"/>
        </w:rPr>
      </w:pPr>
      <w:r>
        <w:rPr>
          <w:rFonts w:hint="eastAsia" w:ascii="宋体" w:hAnsi="宋体" w:eastAsia="宋体" w:cs="宋体"/>
          <w:b/>
          <w:bCs/>
          <w:color w:val="auto"/>
          <w:sz w:val="24"/>
          <w:szCs w:val="24"/>
          <w:highlight w:val="none"/>
        </w:rPr>
        <w:t xml:space="preserve">21.2.2.4 </w:t>
      </w:r>
      <w:r>
        <w:rPr>
          <w:rFonts w:hint="eastAsia" w:ascii="宋体" w:hAnsi="宋体" w:eastAsia="宋体" w:cs="宋体"/>
          <w:b/>
          <w:color w:val="auto"/>
          <w:sz w:val="24"/>
          <w:szCs w:val="24"/>
          <w:highlight w:val="none"/>
          <w:lang w:val="zh-CN"/>
        </w:rPr>
        <w:t>投标文件有下列情况之一的，在符合性审查时按照无效投标处理</w:t>
      </w:r>
    </w:p>
    <w:p w14:paraId="71D0807D">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（1）未按招标文件规定签署、盖章的；</w:t>
      </w:r>
    </w:p>
    <w:p w14:paraId="10CAE90E">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（2）没有《开标一览表》或《开标一览表》未按招标文件要求盖章</w:t>
      </w:r>
      <w:r>
        <w:rPr>
          <w:rFonts w:hint="eastAsia" w:ascii="宋体" w:hAnsi="宋体" w:eastAsia="宋体" w:cs="宋体"/>
          <w:color w:val="auto"/>
          <w:sz w:val="24"/>
          <w:szCs w:val="24"/>
          <w:highlight w:val="none"/>
        </w:rPr>
        <w:t>并单独密封递交</w:t>
      </w:r>
      <w:r>
        <w:rPr>
          <w:rFonts w:hint="eastAsia" w:ascii="宋体" w:hAnsi="宋体" w:eastAsia="宋体" w:cs="宋体"/>
          <w:color w:val="auto"/>
          <w:sz w:val="24"/>
          <w:szCs w:val="24"/>
          <w:highlight w:val="none"/>
          <w:lang w:val="zh-CN"/>
        </w:rPr>
        <w:t>的；</w:t>
      </w:r>
    </w:p>
    <w:p w14:paraId="233B1F5D">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（3）投标总价超出采购预算金额或者最高限价的；</w:t>
      </w:r>
    </w:p>
    <w:p w14:paraId="02C76208">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（4）不同投标人的投标文件由同一单位或者个人编制；</w:t>
      </w:r>
    </w:p>
    <w:p w14:paraId="3DDBB7B2">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（5）不同投标人委托同一单位或者个人办理投标事宜；</w:t>
      </w:r>
    </w:p>
    <w:p w14:paraId="6EA0BBFF">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（6）不同投标人的投标文件载明的项目管理成员或者联系人员为同一人；</w:t>
      </w:r>
    </w:p>
    <w:p w14:paraId="778BE2DE">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（7）不同投标人的投标文件异常一致或者投标报价呈规律性差异；</w:t>
      </w:r>
    </w:p>
    <w:p w14:paraId="3BFCFF28">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（8）不同投标人的投标文件相互混装；</w:t>
      </w:r>
    </w:p>
    <w:p w14:paraId="262519C7">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（9）不同投标人的法定代表人或委托代理人有夫妻、直系血亲关系的；</w:t>
      </w:r>
    </w:p>
    <w:p w14:paraId="44EEE42E">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）不同投标人的负责人为同一人或者存在控股、管理关系的；</w:t>
      </w:r>
    </w:p>
    <w:p w14:paraId="12DDA90E">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）没有逐一说明投标产品名称、品牌、规格型号、产地、技术参数和服务响应，而是直接拷贝招标文件要求的；</w:t>
      </w:r>
    </w:p>
    <w:p w14:paraId="72163505">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）不同投标人的委托代理人（或法定代表人、项目经理、项目总监、项目负责人等）在招标文件发布日上月至投标截止日当月在同一单位缴纳社会保险的；</w:t>
      </w:r>
    </w:p>
    <w:p w14:paraId="73117750">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）属于投标邀请中拒绝参加本次采购活动供应商的；</w:t>
      </w:r>
    </w:p>
    <w:p w14:paraId="50B8AAD9">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）投标文件含有采购人不能接受的附加条件的；</w:t>
      </w:r>
    </w:p>
    <w:p w14:paraId="2F4F9345">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）评标委员会认为投标人的报价明显低于其他通过符合性审查投标人的报价，有可能影响产品质量或者不能诚信履约的，未在评标现场合理的时间内提供书面说明或相关证明材料，不能证明其报价合理的。</w:t>
      </w:r>
    </w:p>
    <w:p w14:paraId="439CE5F5">
      <w:pPr>
        <w:ind w:firstLine="482"/>
        <w:jc w:val="left"/>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21.2.2.5 有下列情形之一的予以废标，同时将废标理由通知所有供应商</w:t>
      </w:r>
    </w:p>
    <w:p w14:paraId="4C871163">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（1）符合资格条件的供应商或者对招标文件作实质性响应的供应商不足三家的；</w:t>
      </w:r>
    </w:p>
    <w:p w14:paraId="0F209B7C">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（2）出现影响采购公正的违法、违规行为的；</w:t>
      </w:r>
    </w:p>
    <w:p w14:paraId="10FDCEE5">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（3）供应商的报价均超过了采购预算或最高限价，采购人不能支付的；</w:t>
      </w:r>
    </w:p>
    <w:p w14:paraId="4522CF12">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（4）因重大变故，采购任务取消的；</w:t>
      </w:r>
    </w:p>
    <w:p w14:paraId="50AE5715">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（5）招标文件存在歧义、重大缺陷，或者招标文件内容违反国家有关强制性规定的；</w:t>
      </w:r>
    </w:p>
    <w:p w14:paraId="656AD2CD">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）预留份额的采购项目或采购包，通过发布公告方式邀请供应商后，符合资格条件的中小企业数量不足3家的。</w:t>
      </w:r>
    </w:p>
    <w:p w14:paraId="0BD710F4">
      <w:pPr>
        <w:ind w:firstLine="482"/>
        <w:jc w:val="left"/>
        <w:rPr>
          <w:rFonts w:hint="eastAsia" w:ascii="宋体" w:hAnsi="宋体" w:eastAsia="宋体" w:cs="宋体"/>
          <w:color w:val="auto"/>
          <w:sz w:val="24"/>
          <w:szCs w:val="24"/>
          <w:highlight w:val="none"/>
          <w:lang w:val="zh-CN"/>
        </w:rPr>
      </w:pPr>
      <w:r>
        <w:rPr>
          <w:rFonts w:hint="eastAsia" w:ascii="宋体" w:hAnsi="宋体" w:eastAsia="宋体" w:cs="宋体"/>
          <w:b/>
          <w:color w:val="auto"/>
          <w:sz w:val="24"/>
          <w:szCs w:val="24"/>
          <w:highlight w:val="none"/>
          <w:lang w:val="zh-CN"/>
        </w:rPr>
        <w:t>21.2.2.</w:t>
      </w:r>
      <w:r>
        <w:rPr>
          <w:rFonts w:hint="eastAsia" w:ascii="宋体" w:hAnsi="宋体" w:cs="宋体"/>
          <w:b/>
          <w:color w:val="auto"/>
          <w:sz w:val="24"/>
          <w:szCs w:val="24"/>
          <w:highlight w:val="none"/>
          <w:lang w:val="en-US" w:eastAsia="zh-CN"/>
        </w:rPr>
        <w:t>6</w:t>
      </w:r>
      <w:r>
        <w:rPr>
          <w:rFonts w:hint="eastAsia" w:ascii="宋体" w:hAnsi="宋体" w:eastAsia="宋体" w:cs="宋体"/>
          <w:b/>
          <w:color w:val="auto"/>
          <w:sz w:val="24"/>
          <w:szCs w:val="24"/>
          <w:highlight w:val="none"/>
          <w:lang w:val="zh-CN"/>
        </w:rPr>
        <w:t>根据《关于推动解决政府采购异常低价问题的通知》财库〔2026〕2号的要求，评审委员会应当启动异常低价投标（响应）审查程序的情形包括：</w:t>
      </w:r>
    </w:p>
    <w:p w14:paraId="0B09A096">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（一）评审过程中出现下列情形之一的，评审委员会应当启动异常低价投标（响应）审查程序：</w:t>
      </w:r>
    </w:p>
    <w:p w14:paraId="656F038C">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1.投标（响应）报价低于全部通过符合性审查供应商投标（响应）报价平均值50%的，即投标（响应）报价&lt;全部通过符合性审查供应商投标（响应）报价平均值×50%；</w:t>
      </w:r>
    </w:p>
    <w:p w14:paraId="21ABAA05">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2.投标（响应）报价低于通过符合性审查的次低报价供应商投标（响应）报价50%的，即投标（响应）报价&lt;通过符合性审查的次低报价供应商投标（响应）报价×50%；</w:t>
      </w:r>
    </w:p>
    <w:p w14:paraId="217A61BE">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3.投标（响应）报价低于采购项目最高限价45%的，即投标（响应）报价&lt;采购项目最高限价×45%；</w:t>
      </w:r>
    </w:p>
    <w:p w14:paraId="073C8E3E">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4.评审委员会基于专业判断，认为供应商报价过低，有可能影响产品质量或者不能诚信履约的其他情形。</w:t>
      </w:r>
    </w:p>
    <w:p w14:paraId="69A68337">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采购人可以结合具体项目实际情况，提高上述第1项至第3项中启动异常低价投标（响应）审查的数值标准，但是最高不得超过65%。</w:t>
      </w:r>
    </w:p>
    <w:p w14:paraId="1DB4F85F">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相关法律法规对供应商报价有规定的，从其规定。</w:t>
      </w:r>
    </w:p>
    <w:p w14:paraId="385002BF">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7D9FC43">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1E58A11">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18925C7">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异常低价投标（响应）审查的启动原因、审查意见和审查结果应当在评审报告中记录，并随供应商提供的相关书面说明及证明材料，以及评审委员会有关互联网浏览、查询历史一并归档。</w:t>
      </w:r>
    </w:p>
    <w:p w14:paraId="7063F109">
      <w:pPr>
        <w:ind w:firstLine="482"/>
        <w:jc w:val="left"/>
        <w:outlineLvl w:val="3"/>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21.2.3 投标文件的进一步评审</w:t>
      </w:r>
    </w:p>
    <w:p w14:paraId="1080CCF8">
      <w:pPr>
        <w:ind w:firstLine="48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21.2.3.1</w:t>
      </w:r>
      <w:r>
        <w:rPr>
          <w:rFonts w:hint="eastAsia" w:ascii="宋体" w:hAnsi="宋体" w:eastAsia="宋体" w:cs="宋体"/>
          <w:bCs/>
          <w:color w:val="auto"/>
          <w:sz w:val="24"/>
          <w:szCs w:val="24"/>
          <w:highlight w:val="none"/>
        </w:rPr>
        <w:t>评标委员会将对确定为实质性响应的投标文件进行进一步评审，看其是否有计算上或累加上的算术错误，修正错误的原则如下：</w:t>
      </w:r>
    </w:p>
    <w:p w14:paraId="46B19029">
      <w:pPr>
        <w:ind w:firstLine="48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bCs/>
          <w:color w:val="auto"/>
          <w:sz w:val="24"/>
          <w:szCs w:val="24"/>
          <w:highlight w:val="none"/>
        </w:rPr>
        <w:t>如果用数字表示的金额和用文字表示的金额不一致时，应以文字表示的金额为准进行修正；</w:t>
      </w:r>
    </w:p>
    <w:p w14:paraId="0451E918">
      <w:pPr>
        <w:ind w:firstLine="48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bCs/>
          <w:color w:val="auto"/>
          <w:sz w:val="24"/>
          <w:szCs w:val="24"/>
          <w:highlight w:val="none"/>
        </w:rPr>
        <w:t>当单价与数量的乘积和总价不一致时，以单价为准进行修正。只有在评标委员会认为单价有明显的小数点错误时，才能以标出的总价为准，并修改单价。</w:t>
      </w:r>
    </w:p>
    <w:p w14:paraId="395EC261">
      <w:pPr>
        <w:ind w:firstLine="48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21.2.3.2</w:t>
      </w:r>
      <w:r>
        <w:rPr>
          <w:rFonts w:hint="eastAsia" w:ascii="宋体" w:hAnsi="宋体" w:eastAsia="宋体" w:cs="宋体"/>
          <w:bCs/>
          <w:color w:val="auto"/>
          <w:sz w:val="24"/>
          <w:szCs w:val="24"/>
          <w:highlight w:val="none"/>
        </w:rPr>
        <w:t xml:space="preserve"> 评标委员会将按上述修正错误的方法调整投标文件中的投标价，调整后的价格应对投标人具有约束力。如果投标人不接受修正后的价格，则其投标将被拒绝。</w:t>
      </w:r>
    </w:p>
    <w:p w14:paraId="41D01736">
      <w:pPr>
        <w:ind w:firstLine="48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21.2.3.3 </w:t>
      </w:r>
      <w:r>
        <w:rPr>
          <w:rFonts w:hint="eastAsia" w:ascii="宋体" w:hAnsi="宋体" w:eastAsia="宋体" w:cs="宋体"/>
          <w:bCs/>
          <w:color w:val="auto"/>
          <w:sz w:val="24"/>
          <w:szCs w:val="24"/>
          <w:highlight w:val="none"/>
        </w:rPr>
        <w:t>评标委员会将允许修正投标文件中不构成重大偏离的、微小的、非正规的、不一致的或不规则的地方，但这些修改不能影响任何投标人相应的名次排列。</w:t>
      </w:r>
    </w:p>
    <w:p w14:paraId="31FF92ED">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21.2.3.4 澄清有关问题。对投标文件中含义不明确、同类问题表述不一致或者明显文字错误的内容，评标委员会可以要求供应商作出必要的澄清、说明或者补正。供应商的澄清、说明、补正应当采用书面形式，由其授权代表签字，但不得超出投标文件的范围或者改变投标文件的实质性内容。</w:t>
      </w:r>
    </w:p>
    <w:p w14:paraId="04ECB629">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21.2.3.5 比较与评价。按照招标文件中规定的评标方法和标准，对资格性检查和符合性检查合格的投标文件进行商务和技术评估，综合比较与评价。</w:t>
      </w:r>
    </w:p>
    <w:p w14:paraId="61DA8BC4">
      <w:pPr>
        <w:widowControl/>
        <w:ind w:firstLine="420"/>
        <w:jc w:val="left"/>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21.3 评标方法和标准</w:t>
      </w:r>
    </w:p>
    <w:p w14:paraId="1649B0CD">
      <w:pPr>
        <w:widowControl/>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21.3.1 采用综合评分法。即在投标文件满足招标文件全部实质性要求前提下，按照评审因素的量化指标评分。</w:t>
      </w:r>
    </w:p>
    <w:p w14:paraId="5EB3EB1F">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21.3.2 综合评分的主要因素详见文件第三章。</w:t>
      </w:r>
    </w:p>
    <w:p w14:paraId="08996DB8">
      <w:pPr>
        <w:ind w:firstLine="420"/>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lang w:val="zh-CN"/>
        </w:rPr>
        <w:t>21.3.3</w:t>
      </w:r>
      <w:r>
        <w:rPr>
          <w:rFonts w:hint="eastAsia" w:ascii="宋体" w:hAnsi="宋体" w:eastAsia="宋体" w:cs="宋体"/>
          <w:color w:val="auto"/>
          <w:sz w:val="24"/>
          <w:szCs w:val="24"/>
          <w:highlight w:val="none"/>
          <w:lang w:val="zh-CN"/>
        </w:rPr>
        <w:t>评分标准详见文件第三章。</w:t>
      </w:r>
    </w:p>
    <w:p w14:paraId="47D86869">
      <w:pPr>
        <w:ind w:firstLine="420"/>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22.确定中标供应商</w:t>
      </w:r>
    </w:p>
    <w:p w14:paraId="07E968D0">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22.1 在综合比较与评价后按照得分由高到低顺序对供应商进行排</w:t>
      </w:r>
      <w:r>
        <w:rPr>
          <w:rFonts w:hint="eastAsia" w:ascii="宋体" w:hAnsi="宋体" w:eastAsia="宋体" w:cs="宋体"/>
          <w:color w:val="auto"/>
          <w:sz w:val="24"/>
          <w:szCs w:val="24"/>
          <w:highlight w:val="none"/>
        </w:rPr>
        <w:t>序</w:t>
      </w:r>
      <w:r>
        <w:rPr>
          <w:rFonts w:hint="eastAsia" w:ascii="宋体" w:hAnsi="宋体" w:eastAsia="宋体" w:cs="宋体"/>
          <w:color w:val="auto"/>
          <w:sz w:val="24"/>
          <w:szCs w:val="24"/>
          <w:highlight w:val="none"/>
          <w:lang w:val="zh-CN"/>
        </w:rPr>
        <w:t>。评标委员会按综合得分排名</w:t>
      </w:r>
      <w:r>
        <w:rPr>
          <w:rFonts w:hint="eastAsia" w:ascii="宋体" w:hAnsi="宋体" w:eastAsia="宋体" w:cs="宋体"/>
          <w:color w:val="auto"/>
          <w:sz w:val="24"/>
          <w:szCs w:val="24"/>
          <w:highlight w:val="none"/>
        </w:rPr>
        <w:t>推荐3名</w:t>
      </w:r>
      <w:r>
        <w:rPr>
          <w:rFonts w:hint="eastAsia" w:ascii="宋体" w:hAnsi="宋体" w:eastAsia="宋体" w:cs="宋体"/>
          <w:color w:val="auto"/>
          <w:sz w:val="24"/>
          <w:szCs w:val="24"/>
          <w:highlight w:val="none"/>
          <w:lang w:val="zh-CN"/>
        </w:rPr>
        <w:t>中标候选人</w:t>
      </w:r>
      <w:r>
        <w:rPr>
          <w:rFonts w:hint="eastAsia" w:ascii="宋体" w:hAnsi="宋体" w:eastAsia="宋体" w:cs="宋体"/>
          <w:color w:val="auto"/>
          <w:sz w:val="24"/>
          <w:szCs w:val="24"/>
          <w:highlight w:val="none"/>
        </w:rPr>
        <w:t>。得分相同的，按投标报价由低到高顺序排列。得分且报价相同的，按技术指标优劣顺序排列。</w:t>
      </w:r>
    </w:p>
    <w:p w14:paraId="7514EBC9">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22.2 按以下第</w:t>
      </w:r>
      <w:r>
        <w:rPr>
          <w:rFonts w:hint="eastAsia" w:ascii="宋体" w:hAnsi="宋体" w:eastAsia="宋体" w:cs="宋体"/>
          <w:color w:val="auto"/>
          <w:sz w:val="24"/>
          <w:szCs w:val="24"/>
          <w:highlight w:val="none"/>
          <w:u w:val="single"/>
          <w:lang w:val="zh-CN"/>
        </w:rPr>
        <w:t>（</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种方式确定中标供应商</w:t>
      </w:r>
    </w:p>
    <w:p w14:paraId="68FE9BD8">
      <w:pPr>
        <w:ind w:firstLine="42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评标委员会直接确定排名第一的中标候选人为中标供应商；</w:t>
      </w:r>
    </w:p>
    <w:p w14:paraId="76999F76">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（2）采购人</w:t>
      </w:r>
      <w:r>
        <w:rPr>
          <w:rFonts w:hint="eastAsia" w:ascii="宋体" w:hAnsi="宋体" w:eastAsia="宋体" w:cs="宋体"/>
          <w:color w:val="auto"/>
          <w:sz w:val="24"/>
          <w:szCs w:val="24"/>
          <w:highlight w:val="none"/>
          <w:lang w:val="zh-CN"/>
        </w:rPr>
        <w:t>在评标委员会</w:t>
      </w:r>
      <w:r>
        <w:rPr>
          <w:rFonts w:hint="eastAsia" w:ascii="宋体" w:hAnsi="宋体" w:eastAsia="宋体" w:cs="宋体"/>
          <w:color w:val="auto"/>
          <w:sz w:val="24"/>
          <w:szCs w:val="24"/>
          <w:highlight w:val="none"/>
        </w:rPr>
        <w:t>推荐的中标候选人中按顺序确定中标供应商。</w:t>
      </w:r>
    </w:p>
    <w:p w14:paraId="60D4F6FF">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按第二种方式确定中标供应商的，代理机构自评审结束之日起两个工作日内将评审报告送交采购人，采购人应当自收到评审报告之日起五个工作日内在评审报告推荐的中标候选人中按顺序确定中标供应商。</w:t>
      </w:r>
    </w:p>
    <w:p w14:paraId="2E2A50AF">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22.3 中标供应商确定之日起两个工作日内，将在财政部门指定的政府采购信息发布媒体上公告。</w:t>
      </w:r>
    </w:p>
    <w:p w14:paraId="2DF322D3">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22.4 《中标通知书》对采购人和中标供应商具有同等法律效力。</w:t>
      </w:r>
    </w:p>
    <w:p w14:paraId="0EBB2E94">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22.5 《</w:t>
      </w:r>
      <w:r>
        <w:rPr>
          <w:rFonts w:hint="eastAsia" w:ascii="宋体" w:hAnsi="宋体" w:eastAsia="宋体" w:cs="宋体"/>
          <w:color w:val="auto"/>
          <w:sz w:val="24"/>
          <w:szCs w:val="24"/>
          <w:highlight w:val="none"/>
        </w:rPr>
        <w:t>中标通知书</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发出后，中标供应商无正当理由不与采购人签订合同的，应当依法承担法律责任。</w:t>
      </w:r>
    </w:p>
    <w:p w14:paraId="56049BCD">
      <w:pPr>
        <w:tabs>
          <w:tab w:val="left" w:pos="1260"/>
        </w:tabs>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22.6代理机构</w:t>
      </w:r>
      <w:r>
        <w:rPr>
          <w:rFonts w:hint="eastAsia" w:ascii="宋体" w:hAnsi="宋体" w:eastAsia="宋体" w:cs="宋体"/>
          <w:color w:val="auto"/>
          <w:sz w:val="24"/>
          <w:szCs w:val="24"/>
          <w:highlight w:val="none"/>
          <w:lang w:val="zh-CN"/>
        </w:rPr>
        <w:t>和评标委员会</w:t>
      </w:r>
      <w:r>
        <w:rPr>
          <w:rFonts w:hint="eastAsia" w:ascii="宋体" w:hAnsi="宋体" w:eastAsia="宋体" w:cs="宋体"/>
          <w:color w:val="auto"/>
          <w:sz w:val="24"/>
          <w:szCs w:val="24"/>
          <w:highlight w:val="none"/>
        </w:rPr>
        <w:t>对未中标的供应商不作未中标原因的解释。</w:t>
      </w:r>
    </w:p>
    <w:p w14:paraId="1AAD4889">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22.7 所有投标文件不论中标与否均不退回。</w:t>
      </w:r>
    </w:p>
    <w:p w14:paraId="1493DE4B">
      <w:pPr>
        <w:ind w:firstLine="472"/>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w:t>
      </w:r>
      <w:r>
        <w:rPr>
          <w:rFonts w:hint="eastAsia" w:ascii="宋体" w:hAnsi="宋体" w:eastAsia="宋体" w:cs="宋体"/>
          <w:b/>
          <w:bCs/>
          <w:color w:val="auto"/>
          <w:sz w:val="24"/>
          <w:szCs w:val="24"/>
          <w:highlight w:val="none"/>
          <w:lang w:val="zh-CN"/>
        </w:rPr>
        <w:t>.</w:t>
      </w:r>
      <w:r>
        <w:rPr>
          <w:rFonts w:hint="eastAsia" w:ascii="宋体" w:hAnsi="宋体" w:eastAsia="宋体" w:cs="宋体"/>
          <w:b/>
          <w:color w:val="auto"/>
          <w:sz w:val="24"/>
          <w:szCs w:val="24"/>
          <w:highlight w:val="none"/>
        </w:rPr>
        <w:t>编写评审报告</w:t>
      </w:r>
    </w:p>
    <w:p w14:paraId="574229AC">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评标委员会根据全体评标成员签字的原始评标记录和评标结果编写评审报告。</w:t>
      </w:r>
    </w:p>
    <w:p w14:paraId="43213FA1">
      <w:pPr>
        <w:ind w:firstLine="420"/>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24.评标过程的保密</w:t>
      </w:r>
    </w:p>
    <w:p w14:paraId="10D46D22">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24.1 代理机构将采取必要措施，保证评标在严格保密的情况下进行。</w:t>
      </w:r>
    </w:p>
    <w:p w14:paraId="163FF805">
      <w:pPr>
        <w:ind w:firstLine="4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24.2 任何单位和个人不得非法干预、影响评标办法的确定，以及评标过程和结果。</w:t>
      </w:r>
    </w:p>
    <w:p w14:paraId="22B86168">
      <w:pPr>
        <w:ind w:firstLine="42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24.3 凡是与审查、澄清、评价和比较投标的有关资料等，均不得向供应商及与评标无关的人员透露。</w:t>
      </w:r>
    </w:p>
    <w:p w14:paraId="03A258D3">
      <w:pPr>
        <w:ind w:firstLine="420"/>
        <w:jc w:val="left"/>
        <w:outlineLvl w:val="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五、签订合同</w:t>
      </w:r>
    </w:p>
    <w:p w14:paraId="0B258F82">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25.签订合同</w:t>
      </w:r>
    </w:p>
    <w:p w14:paraId="0F384074">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25.1 采购人应当自《中标通知书》发出之日起三十日内，按照招标文件和中标供应商投标文件与中标供应商签订书面合同。所签订的合同不得对招标文件确定事项和中标供应商投标文件作实质性修改。</w:t>
      </w:r>
    </w:p>
    <w:p w14:paraId="33D3A8D7">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25.2 </w:t>
      </w:r>
      <w:r>
        <w:rPr>
          <w:rFonts w:hint="eastAsia" w:ascii="宋体" w:hAnsi="宋体" w:eastAsia="宋体" w:cs="宋体"/>
          <w:color w:val="auto"/>
          <w:sz w:val="24"/>
          <w:szCs w:val="24"/>
          <w:highlight w:val="none"/>
        </w:rPr>
        <w:t>采购人不得向中标供应商提出任何不合理的要求作为签订合同的条件，不得与中标供应商私下订立背离合同实质性内容的协议。</w:t>
      </w:r>
    </w:p>
    <w:p w14:paraId="0B469A0A">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25.3 中标供应商拒绝与采购人签订合同，或因不可抗力或者自身原因不能履行政府采购合同的，采购人可以按照评审报告推荐的中标候选人名单排序，确定下一候选人为中标供应商，也可以重新开展政府采购活动。评审报告未推荐中标候选人的，应重新开展政府采购活动。</w:t>
      </w:r>
    </w:p>
    <w:p w14:paraId="3A3488DE">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25.4 采购合同履行中，采购人需追加与合同标的相同货物的，在不改变合同其他条款的前提下，可以与供应商协商签订补充合同，但所有补充合同的采购金额不得超过原合同采购金额的百分之十。</w:t>
      </w:r>
    </w:p>
    <w:p w14:paraId="6CF60483">
      <w:pPr>
        <w:ind w:firstLine="420"/>
        <w:jc w:val="left"/>
        <w:outlineLvl w:val="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六、询问、质疑、投诉和诚实信用</w:t>
      </w:r>
    </w:p>
    <w:p w14:paraId="54CF7C30">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26.询问</w:t>
      </w:r>
    </w:p>
    <w:p w14:paraId="5F2FB981">
      <w:pPr>
        <w:ind w:firstLine="420"/>
        <w:jc w:val="left"/>
        <w:rPr>
          <w:rFonts w:hint="eastAsia" w:ascii="宋体" w:hAnsi="宋体" w:eastAsia="宋体" w:cs="宋体"/>
          <w:b/>
          <w:color w:val="auto"/>
          <w:sz w:val="24"/>
          <w:szCs w:val="24"/>
          <w:highlight w:val="none"/>
          <w:lang w:val="zh-CN"/>
        </w:rPr>
      </w:pPr>
      <w:r>
        <w:rPr>
          <w:rFonts w:hint="eastAsia" w:ascii="宋体" w:hAnsi="宋体" w:eastAsia="宋体" w:cs="宋体"/>
          <w:color w:val="auto"/>
          <w:sz w:val="24"/>
          <w:szCs w:val="24"/>
          <w:highlight w:val="none"/>
          <w:lang w:val="zh-CN"/>
        </w:rPr>
        <w:t>供应商对招标活动事项有疑问的，可以向代理机构或采购人提出询问，代理机构或采购人将在两个工作日内作出答复，但答复的内容不涉及商业秘密。</w:t>
      </w:r>
    </w:p>
    <w:p w14:paraId="21377EBC">
      <w:pPr>
        <w:ind w:firstLine="420"/>
        <w:jc w:val="left"/>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27.质疑</w:t>
      </w:r>
    </w:p>
    <w:p w14:paraId="5B482B9C">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27.1供应商认为采购文件、采购过程和中标结果使自己的合法权益受到损害的，可以在知道或者应当知道其权益受到损害之日起七个工作日内，将质疑文件原件以书面形式送达</w:t>
      </w: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val="zh-CN"/>
        </w:rPr>
        <w:t>。</w:t>
      </w:r>
    </w:p>
    <w:p w14:paraId="39BC7FEE">
      <w:pPr>
        <w:ind w:firstLine="468"/>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27.2质疑供应商的质疑行为应符合财政部94号令相关规定，未参加采购活动的供应商或在采购活动中自身权益未受到损害的供应商所提出的质疑不予受理。</w:t>
      </w:r>
    </w:p>
    <w:p w14:paraId="000704B9">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27.3 上述应知其权益受到损害之日是指：</w:t>
      </w:r>
    </w:p>
    <w:p w14:paraId="3DA7EB2F">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（1）对招标文件提出质疑的，为招标文件公告期限届满之日起计算；</w:t>
      </w:r>
    </w:p>
    <w:p w14:paraId="49A5F524">
      <w:pPr>
        <w:ind w:firstLine="480"/>
        <w:jc w:val="left"/>
        <w:outlineLvl w:val="3"/>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（2）对招标过程提出质疑的，自招标程序环节结束之日起计算；</w:t>
      </w:r>
    </w:p>
    <w:p w14:paraId="488AF83A">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（3）对中标结果提出质疑的，自中标结果公告期限届满之日起计算。  </w:t>
      </w:r>
    </w:p>
    <w:p w14:paraId="618CC96D">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27.4 质疑供应商在法定质疑期内应当一次性提出针对同一招标环节的质疑事项。</w:t>
      </w:r>
    </w:p>
    <w:p w14:paraId="26A5C84C">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27.5 代理机构在收到供应商的质疑后将及时组织调查核实，在七个工作日内作出答复，答复的内容不涉及商业秘密。</w:t>
      </w:r>
    </w:p>
    <w:p w14:paraId="12F4ED3F">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27.6 代理机构遵循“谁过错谁负担”的原则，有过错的一方承担调查论证费用。</w:t>
      </w:r>
    </w:p>
    <w:p w14:paraId="564D4071">
      <w:pPr>
        <w:ind w:firstLine="420"/>
        <w:jc w:val="left"/>
        <w:outlineLvl w:val="2"/>
        <w:rPr>
          <w:rFonts w:hint="eastAsia"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lang w:val="zh-CN"/>
        </w:rPr>
        <w:t>28.投诉</w:t>
      </w:r>
    </w:p>
    <w:p w14:paraId="1D36126B">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质疑供应商对代理机构的答复不满意，或代理机构未在规定的时间内作出答复的，可以在答复期满后</w:t>
      </w:r>
      <w:r>
        <w:rPr>
          <w:rFonts w:hint="eastAsia" w:ascii="宋体" w:hAnsi="宋体" w:eastAsia="宋体" w:cs="宋体"/>
          <w:bCs/>
          <w:color w:val="auto"/>
          <w:sz w:val="24"/>
          <w:szCs w:val="24"/>
          <w:highlight w:val="none"/>
          <w:lang w:val="zh-CN"/>
        </w:rPr>
        <w:t>十五个工作日内</w:t>
      </w:r>
      <w:r>
        <w:rPr>
          <w:rFonts w:hint="eastAsia" w:ascii="宋体" w:hAnsi="宋体" w:eastAsia="宋体" w:cs="宋体"/>
          <w:color w:val="auto"/>
          <w:sz w:val="24"/>
          <w:szCs w:val="24"/>
          <w:highlight w:val="none"/>
          <w:lang w:val="zh-CN"/>
        </w:rPr>
        <w:t>向采购项目同级财政部门投诉。</w:t>
      </w:r>
    </w:p>
    <w:p w14:paraId="49D74ECD">
      <w:pPr>
        <w:ind w:firstLine="420"/>
        <w:jc w:val="left"/>
        <w:outlineLvl w:val="2"/>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29.诚实信用</w:t>
      </w:r>
    </w:p>
    <w:p w14:paraId="65D442D1">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29.1 供应商之间不得相互串通投标报价，不得妨碍其他供应商的公平竞争，不得损害采购人和其他供应商的合法权益。</w:t>
      </w:r>
    </w:p>
    <w:p w14:paraId="163A5557">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29.2 供应商不得以向代理机构工作人员、评标委员会成员行贿或者采取其他不正当手段谋取中标。经查实供应商有此行为的，</w:t>
      </w:r>
      <w:r>
        <w:rPr>
          <w:rFonts w:hint="eastAsia" w:ascii="宋体" w:hAnsi="宋体" w:eastAsia="宋体" w:cs="宋体"/>
          <w:color w:val="auto"/>
          <w:sz w:val="24"/>
          <w:szCs w:val="24"/>
          <w:highlight w:val="none"/>
        </w:rPr>
        <w:t>政府采购管理部门将供应商列入不良行为记录名单，按照《政府采购法》有关规定处理。</w:t>
      </w:r>
    </w:p>
    <w:p w14:paraId="551717CD">
      <w:pPr>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29.3 供应商提出书面质疑必须有理、有据，不得虚假质疑和恶意质疑，并对质疑内容的真实性承担责任。否则，一经查实，代理机构有权依据政府采购的有关规定，报请政府采购监管部门对该供应商进行相应的行政处罚并予以公示。如果供应商或者其他利害关系人通过捏造事实、伪造证明材料等方式提出质疑，干扰政府采购活动正常进行的，属于严重不良行为，代理机构将提请财政部门将其列入不良行为记录名单，并依法予以处罚。</w:t>
      </w:r>
    </w:p>
    <w:p w14:paraId="20F4F51F">
      <w:pPr>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29.4 供应商不得虚假承诺，否则，按照提供虚假材料谋取中标处理。</w:t>
      </w:r>
    </w:p>
    <w:p w14:paraId="127EEF6B">
      <w:pPr>
        <w:ind w:firstLine="480"/>
        <w:rPr>
          <w:rFonts w:hint="eastAsia" w:ascii="宋体" w:hAnsi="宋体" w:eastAsia="宋体" w:cs="宋体"/>
          <w:color w:val="auto"/>
          <w:sz w:val="32"/>
          <w:szCs w:val="32"/>
          <w:highlight w:val="none"/>
          <w:lang w:val="zh-CN"/>
        </w:rPr>
      </w:pPr>
      <w:r>
        <w:rPr>
          <w:rFonts w:hint="eastAsia" w:ascii="宋体" w:hAnsi="宋体" w:eastAsia="宋体" w:cs="宋体"/>
          <w:color w:val="auto"/>
          <w:sz w:val="24"/>
          <w:szCs w:val="24"/>
          <w:highlight w:val="none"/>
          <w:lang w:val="zh-CN"/>
        </w:rPr>
        <w:t>29.5 供应商应自觉遵守开标、评标纪律，扰乱开标评标现场秩序的，属于失信行为，根据《江苏省政府采购供应商监督管理暂行办法》，失信行为将被记入供应商诚信档案。</w:t>
      </w:r>
      <w:r>
        <w:rPr>
          <w:rFonts w:hint="eastAsia" w:ascii="宋体" w:hAnsi="宋体" w:eastAsia="宋体" w:cs="宋体"/>
          <w:color w:val="auto"/>
          <w:sz w:val="32"/>
          <w:szCs w:val="32"/>
          <w:highlight w:val="none"/>
          <w:lang w:val="zh-CN"/>
        </w:rPr>
        <w:br w:type="page" w:clear="all"/>
      </w:r>
    </w:p>
    <w:p w14:paraId="470D40DE">
      <w:pPr>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第三章 评标标准</w:t>
      </w:r>
    </w:p>
    <w:p w14:paraId="6EE82E7B">
      <w:pPr>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评标方法：本项目评标方法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011E615">
      <w:pPr>
        <w:spacing w:line="360" w:lineRule="auto"/>
        <w:jc w:val="left"/>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二、评标标准：</w:t>
      </w:r>
    </w:p>
    <w:tbl>
      <w:tblPr>
        <w:tblStyle w:val="31"/>
        <w:tblW w:w="98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2"/>
        <w:gridCol w:w="1100"/>
        <w:gridCol w:w="7463"/>
        <w:gridCol w:w="596"/>
      </w:tblGrid>
      <w:tr w14:paraId="0202A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2" w:type="dxa"/>
            <w:noWrap w:val="0"/>
            <w:vAlign w:val="center"/>
          </w:tcPr>
          <w:p w14:paraId="438CD19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00" w:type="dxa"/>
            <w:noWrap w:val="0"/>
            <w:vAlign w:val="center"/>
          </w:tcPr>
          <w:p w14:paraId="534E62B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评分因素</w:t>
            </w:r>
          </w:p>
        </w:tc>
        <w:tc>
          <w:tcPr>
            <w:tcW w:w="7463" w:type="dxa"/>
            <w:noWrap w:val="0"/>
            <w:vAlign w:val="center"/>
          </w:tcPr>
          <w:p w14:paraId="117D966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评审标准</w:t>
            </w:r>
          </w:p>
        </w:tc>
        <w:tc>
          <w:tcPr>
            <w:tcW w:w="596" w:type="dxa"/>
            <w:noWrap w:val="0"/>
            <w:vAlign w:val="center"/>
          </w:tcPr>
          <w:p w14:paraId="3A34BD7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tc>
      </w:tr>
      <w:tr w14:paraId="002D1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9811" w:type="dxa"/>
            <w:gridSpan w:val="4"/>
            <w:noWrap w:val="0"/>
            <w:vAlign w:val="center"/>
          </w:tcPr>
          <w:p w14:paraId="7EAA36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1.价格（</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r>
      <w:tr w14:paraId="6039F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7" w:hRule="atLeast"/>
          <w:jc w:val="center"/>
        </w:trPr>
        <w:tc>
          <w:tcPr>
            <w:tcW w:w="652" w:type="dxa"/>
            <w:noWrap w:val="0"/>
            <w:vAlign w:val="center"/>
          </w:tcPr>
          <w:p w14:paraId="657900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0" w:type="dxa"/>
            <w:noWrap w:val="0"/>
            <w:vAlign w:val="center"/>
          </w:tcPr>
          <w:p w14:paraId="4807A1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w:t>
            </w:r>
          </w:p>
          <w:p w14:paraId="40C578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7463" w:type="dxa"/>
            <w:noWrap w:val="0"/>
            <w:vAlign w:val="center"/>
          </w:tcPr>
          <w:p w14:paraId="7BAD273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采用低价优先法计算，即满足招标文件要求且投标价格最低的投标报价为评标基准价，其价格分为满分。其他投标人的价格分统一按照下列公式计算：投标报价得分=（评标基准价/投标报价）×</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w:t>
            </w:r>
          </w:p>
        </w:tc>
        <w:tc>
          <w:tcPr>
            <w:tcW w:w="596" w:type="dxa"/>
            <w:noWrap w:val="0"/>
            <w:vAlign w:val="center"/>
          </w:tcPr>
          <w:p w14:paraId="7BA7D077">
            <w:pPr>
              <w:widowControl/>
              <w:jc w:val="center"/>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w:t>
            </w:r>
          </w:p>
        </w:tc>
      </w:tr>
      <w:tr w14:paraId="653D7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9811" w:type="dxa"/>
            <w:gridSpan w:val="4"/>
            <w:noWrap w:val="0"/>
            <w:vAlign w:val="center"/>
          </w:tcPr>
          <w:p w14:paraId="1DD2F2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2.服务方案（</w:t>
            </w:r>
            <w:r>
              <w:rPr>
                <w:rFonts w:hint="eastAsia" w:ascii="宋体" w:hAnsi="宋体" w:cs="宋体"/>
                <w:color w:val="auto"/>
                <w:sz w:val="24"/>
                <w:szCs w:val="24"/>
                <w:highlight w:val="none"/>
                <w:lang w:val="en-US" w:eastAsia="zh-CN"/>
              </w:rPr>
              <w:t>40</w:t>
            </w:r>
            <w:r>
              <w:rPr>
                <w:rFonts w:hint="eastAsia" w:ascii="宋体" w:hAnsi="宋体" w:eastAsia="宋体" w:cs="宋体"/>
                <w:color w:val="auto"/>
                <w:sz w:val="24"/>
                <w:szCs w:val="24"/>
                <w:highlight w:val="none"/>
              </w:rPr>
              <w:t>分）</w:t>
            </w:r>
          </w:p>
        </w:tc>
      </w:tr>
      <w:tr w14:paraId="4974B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2" w:type="dxa"/>
            <w:noWrap w:val="0"/>
            <w:vAlign w:val="center"/>
          </w:tcPr>
          <w:p w14:paraId="731F4D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100" w:type="dxa"/>
            <w:noWrap w:val="0"/>
            <w:vAlign w:val="center"/>
          </w:tcPr>
          <w:p w14:paraId="7274F4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材料辅导咨询服务实施方案</w:t>
            </w:r>
          </w:p>
          <w:p w14:paraId="08317D68">
            <w:pPr>
              <w:pStyle w:val="286"/>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7463" w:type="dxa"/>
            <w:noWrap w:val="0"/>
            <w:vAlign w:val="center"/>
          </w:tcPr>
          <w:p w14:paraId="63E3297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提供详细的申报材料辅导咨询服务实施方案，包括</w:t>
            </w:r>
            <w:r>
              <w:rPr>
                <w:rFonts w:hint="eastAsia" w:ascii="宋体" w:hAnsi="宋体" w:cs="宋体"/>
                <w:color w:val="auto"/>
                <w:sz w:val="24"/>
                <w:szCs w:val="24"/>
                <w:highlight w:val="none"/>
                <w:lang w:val="en-US" w:eastAsia="zh-CN"/>
              </w:rPr>
              <w:t>申报材料的优化</w:t>
            </w:r>
            <w:r>
              <w:rPr>
                <w:rFonts w:hint="eastAsia" w:ascii="宋体" w:hAnsi="宋体" w:eastAsia="宋体" w:cs="宋体"/>
                <w:color w:val="auto"/>
                <w:sz w:val="24"/>
                <w:szCs w:val="24"/>
                <w:highlight w:val="none"/>
              </w:rPr>
              <w:t>、申报</w:t>
            </w:r>
            <w:r>
              <w:rPr>
                <w:rFonts w:hint="eastAsia" w:ascii="宋体" w:hAnsi="宋体" w:cs="宋体"/>
                <w:color w:val="auto"/>
                <w:sz w:val="24"/>
                <w:szCs w:val="24"/>
                <w:highlight w:val="none"/>
                <w:lang w:val="en-US" w:eastAsia="zh-CN"/>
              </w:rPr>
              <w:t>材料</w:t>
            </w:r>
            <w:r>
              <w:rPr>
                <w:rFonts w:hint="eastAsia" w:ascii="宋体" w:hAnsi="宋体" w:eastAsia="宋体" w:cs="宋体"/>
                <w:color w:val="auto"/>
                <w:sz w:val="24"/>
                <w:szCs w:val="24"/>
                <w:highlight w:val="none"/>
              </w:rPr>
              <w:t>有效性保障和</w:t>
            </w:r>
            <w:r>
              <w:rPr>
                <w:rFonts w:hint="eastAsia" w:ascii="宋体" w:hAnsi="宋体" w:cs="宋体"/>
                <w:color w:val="auto"/>
                <w:sz w:val="24"/>
                <w:szCs w:val="24"/>
                <w:highlight w:val="none"/>
                <w:lang w:val="en-US" w:eastAsia="zh-CN"/>
              </w:rPr>
              <w:t>人才项目的打分与排序</w:t>
            </w:r>
            <w:r>
              <w:rPr>
                <w:rFonts w:hint="eastAsia" w:ascii="宋体" w:hAnsi="宋体" w:eastAsia="宋体" w:cs="宋体"/>
                <w:color w:val="auto"/>
                <w:sz w:val="24"/>
                <w:szCs w:val="24"/>
                <w:highlight w:val="none"/>
              </w:rPr>
              <w:t>等内容进行打分。</w:t>
            </w:r>
          </w:p>
          <w:p w14:paraId="6509982A">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方案详细、完整、科学，有针对性得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18DCB2F5">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方案较为完整，科学性及详细性较好，针对性基本满足项目需求得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072DBD05">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0D9A4C0E">
            <w:pPr>
              <w:keepNext w:val="0"/>
              <w:keepLines w:val="0"/>
              <w:pageBreakBefore w:val="0"/>
              <w:widowControl/>
              <w:kinsoku/>
              <w:wordWrap/>
              <w:overflowPunct/>
              <w:topLinePunct w:val="0"/>
              <w:autoSpaceDE/>
              <w:autoSpaceDN/>
              <w:bidi w:val="0"/>
              <w:adjustRightInd/>
              <w:snapToGrid/>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20F0EAB5">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方案不完整不合理的得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分。不提供不得分。</w:t>
            </w:r>
          </w:p>
        </w:tc>
        <w:tc>
          <w:tcPr>
            <w:tcW w:w="596" w:type="dxa"/>
            <w:noWrap w:val="0"/>
            <w:vAlign w:val="center"/>
          </w:tcPr>
          <w:p w14:paraId="2B4CA810">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r>
      <w:tr w14:paraId="4630D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2" w:type="dxa"/>
            <w:noWrap w:val="0"/>
            <w:vAlign w:val="center"/>
          </w:tcPr>
          <w:p w14:paraId="14585ECC">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w:t>
            </w:r>
          </w:p>
        </w:tc>
        <w:tc>
          <w:tcPr>
            <w:tcW w:w="1100" w:type="dxa"/>
            <w:noWrap w:val="0"/>
            <w:vAlign w:val="center"/>
          </w:tcPr>
          <w:p w14:paraId="144CB0F3">
            <w:pPr>
              <w:pStyle w:val="286"/>
              <w:ind w:firstLine="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模拟答辩辅导咨询服务实施方案</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10分）</w:t>
            </w:r>
          </w:p>
        </w:tc>
        <w:tc>
          <w:tcPr>
            <w:tcW w:w="7463" w:type="dxa"/>
            <w:noWrap w:val="0"/>
            <w:vAlign w:val="center"/>
          </w:tcPr>
          <w:p w14:paraId="6966AF1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提供详细的模拟答辩辅导咨询服务实施方案，包括答辩材料优化提升、</w:t>
            </w:r>
            <w:r>
              <w:rPr>
                <w:rFonts w:hint="default" w:ascii="宋体" w:hAnsi="宋体" w:eastAsia="宋体" w:cs="宋体"/>
                <w:color w:val="auto"/>
                <w:sz w:val="24"/>
                <w:szCs w:val="24"/>
                <w:highlight w:val="none"/>
                <w:lang w:val="en-US" w:eastAsia="zh"/>
              </w:rPr>
              <w:t>模拟真实答辩场景</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
              </w:rPr>
              <w:t>强化语言表达训练</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
              </w:rPr>
              <w:t>辅导答辩应对策略</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
              </w:rPr>
              <w:t>同类项目打分排序</w:t>
            </w:r>
            <w:r>
              <w:rPr>
                <w:rFonts w:hint="eastAsia" w:ascii="宋体" w:hAnsi="宋体" w:cs="宋体"/>
                <w:color w:val="auto"/>
                <w:sz w:val="24"/>
                <w:szCs w:val="24"/>
                <w:highlight w:val="none"/>
                <w:lang w:val="en-US" w:eastAsia="zh-CN"/>
              </w:rPr>
              <w:t>和</w:t>
            </w:r>
            <w:r>
              <w:rPr>
                <w:rFonts w:hint="default" w:ascii="宋体" w:hAnsi="宋体" w:eastAsia="宋体" w:cs="宋体"/>
                <w:color w:val="auto"/>
                <w:sz w:val="24"/>
                <w:szCs w:val="24"/>
                <w:highlight w:val="none"/>
                <w:lang w:val="en-US" w:eastAsia="zh"/>
              </w:rPr>
              <w:t>书面材料反馈</w:t>
            </w:r>
            <w:r>
              <w:rPr>
                <w:rFonts w:hint="eastAsia" w:ascii="宋体" w:hAnsi="宋体" w:eastAsia="宋体" w:cs="宋体"/>
                <w:color w:val="auto"/>
                <w:sz w:val="24"/>
                <w:szCs w:val="24"/>
                <w:highlight w:val="none"/>
              </w:rPr>
              <w:t>等内容进行打分。</w:t>
            </w:r>
          </w:p>
          <w:p w14:paraId="3FBB1D06">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方案详细、完整、科学，有针对性得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24D2FAD9">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方案较为完整，科学性及详细性较好，针对性基本满足项目需求得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630F4D8">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7E5E728A">
            <w:pPr>
              <w:keepNext w:val="0"/>
              <w:keepLines w:val="0"/>
              <w:pageBreakBefore w:val="0"/>
              <w:widowControl/>
              <w:kinsoku/>
              <w:wordWrap/>
              <w:overflowPunct/>
              <w:topLinePunct w:val="0"/>
              <w:autoSpaceDE/>
              <w:autoSpaceDN/>
              <w:bidi w:val="0"/>
              <w:adjustRightInd/>
              <w:snapToGrid/>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147DEA40">
            <w:pPr>
              <w:keepNext w:val="0"/>
              <w:keepLines w:val="0"/>
              <w:pageBreakBefore w:val="0"/>
              <w:widowControl/>
              <w:kinsoku/>
              <w:wordWrap/>
              <w:overflowPunct/>
              <w:topLinePunct w:val="0"/>
              <w:autoSpaceDE/>
              <w:autoSpaceDN/>
              <w:bidi w:val="0"/>
              <w:adjustRightInd/>
              <w:snapToGrid/>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方案不完整不合理的得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分。不提供不得分。</w:t>
            </w:r>
          </w:p>
        </w:tc>
        <w:tc>
          <w:tcPr>
            <w:tcW w:w="596" w:type="dxa"/>
            <w:noWrap w:val="0"/>
            <w:vAlign w:val="center"/>
          </w:tcPr>
          <w:p w14:paraId="49BD2E8A">
            <w:pPr>
              <w:widowControl/>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r>
      <w:tr w14:paraId="3941B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2" w:type="dxa"/>
            <w:noWrap w:val="0"/>
            <w:vAlign w:val="center"/>
          </w:tcPr>
          <w:p w14:paraId="248D567A">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w:t>
            </w:r>
          </w:p>
        </w:tc>
        <w:tc>
          <w:tcPr>
            <w:tcW w:w="1100" w:type="dxa"/>
            <w:noWrap w:val="0"/>
            <w:vAlign w:val="center"/>
          </w:tcPr>
          <w:p w14:paraId="39CA5B4F">
            <w:pPr>
              <w:pStyle w:val="286"/>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项目路演评审咨询服务实施方案</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10分）</w:t>
            </w:r>
          </w:p>
        </w:tc>
        <w:tc>
          <w:tcPr>
            <w:tcW w:w="7463" w:type="dxa"/>
            <w:noWrap w:val="0"/>
            <w:vAlign w:val="center"/>
          </w:tcPr>
          <w:p w14:paraId="29AAD2B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提供详细的项目路演评审咨询服务实施方案，包括</w:t>
            </w:r>
            <w:r>
              <w:rPr>
                <w:rFonts w:hint="default" w:ascii="宋体" w:hAnsi="宋体" w:eastAsia="宋体" w:cs="宋体"/>
                <w:color w:val="auto"/>
                <w:sz w:val="24"/>
                <w:szCs w:val="24"/>
                <w:highlight w:val="none"/>
                <w:lang w:val="en-US" w:eastAsia="zh"/>
              </w:rPr>
              <w:t>路演评审方案制定</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
              </w:rPr>
              <w:t>路演组织实施</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
              </w:rPr>
              <w:t>评审专家组建与服务</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
              </w:rPr>
              <w:t>评审结果反馈与整改指导</w:t>
            </w:r>
            <w:r>
              <w:rPr>
                <w:rFonts w:hint="eastAsia" w:ascii="宋体" w:hAnsi="宋体" w:eastAsia="宋体" w:cs="宋体"/>
                <w:color w:val="auto"/>
                <w:sz w:val="24"/>
                <w:szCs w:val="24"/>
                <w:highlight w:val="none"/>
                <w:lang w:val="en-US" w:eastAsia="zh-CN"/>
              </w:rPr>
              <w:t>和</w:t>
            </w:r>
            <w:r>
              <w:rPr>
                <w:rFonts w:hint="default" w:ascii="宋体" w:hAnsi="宋体" w:eastAsia="宋体" w:cs="宋体"/>
                <w:color w:val="auto"/>
                <w:sz w:val="24"/>
                <w:szCs w:val="24"/>
                <w:highlight w:val="none"/>
                <w:lang w:val="en-US" w:eastAsia="zh"/>
              </w:rPr>
              <w:t>资料归档与报告</w:t>
            </w:r>
            <w:r>
              <w:rPr>
                <w:rFonts w:hint="eastAsia" w:ascii="宋体" w:hAnsi="宋体" w:eastAsia="宋体" w:cs="宋体"/>
                <w:color w:val="auto"/>
                <w:sz w:val="24"/>
                <w:szCs w:val="24"/>
                <w:highlight w:val="none"/>
              </w:rPr>
              <w:t>等内容进行打分。</w:t>
            </w:r>
          </w:p>
          <w:p w14:paraId="3368E03F">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方案详细、完整、科学，有针对性得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2357E245">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方案较为完整，科学性及详细性较好，针对性基本满足项目需求得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718F7087">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0827C13B">
            <w:pPr>
              <w:keepNext w:val="0"/>
              <w:keepLines w:val="0"/>
              <w:pageBreakBefore w:val="0"/>
              <w:widowControl/>
              <w:kinsoku/>
              <w:wordWrap/>
              <w:overflowPunct/>
              <w:topLinePunct w:val="0"/>
              <w:autoSpaceDE/>
              <w:autoSpaceDN/>
              <w:bidi w:val="0"/>
              <w:adjustRightInd/>
              <w:snapToGrid/>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5661B861">
            <w:pPr>
              <w:keepNext w:val="0"/>
              <w:keepLines w:val="0"/>
              <w:pageBreakBefore w:val="0"/>
              <w:widowControl/>
              <w:kinsoku/>
              <w:wordWrap/>
              <w:overflowPunct/>
              <w:topLinePunct w:val="0"/>
              <w:autoSpaceDE/>
              <w:autoSpaceDN/>
              <w:bidi w:val="0"/>
              <w:adjustRightInd/>
              <w:snapToGrid/>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方案不完整不合理的得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分。不提供不得分。</w:t>
            </w:r>
          </w:p>
        </w:tc>
        <w:tc>
          <w:tcPr>
            <w:tcW w:w="596" w:type="dxa"/>
            <w:noWrap w:val="0"/>
            <w:vAlign w:val="center"/>
          </w:tcPr>
          <w:p w14:paraId="1461254C">
            <w:pPr>
              <w:widowControl/>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r>
      <w:tr w14:paraId="64AF6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2" w:type="dxa"/>
            <w:noWrap w:val="0"/>
            <w:vAlign w:val="center"/>
          </w:tcPr>
          <w:p w14:paraId="399655EB">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2.4</w:t>
            </w:r>
          </w:p>
        </w:tc>
        <w:tc>
          <w:tcPr>
            <w:tcW w:w="1100" w:type="dxa"/>
            <w:noWrap w:val="0"/>
            <w:vAlign w:val="center"/>
          </w:tcPr>
          <w:p w14:paraId="1EBE2B85">
            <w:pPr>
              <w:pStyle w:val="286"/>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人才项目评估服务实施方案</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10分）</w:t>
            </w:r>
          </w:p>
        </w:tc>
        <w:tc>
          <w:tcPr>
            <w:tcW w:w="7463" w:type="dxa"/>
            <w:noWrap w:val="0"/>
            <w:vAlign w:val="center"/>
          </w:tcPr>
          <w:p w14:paraId="29B3FD4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提供详细的人才项目评估服务实施方案，包括</w:t>
            </w:r>
            <w:r>
              <w:rPr>
                <w:rFonts w:hint="eastAsia" w:ascii="宋体" w:hAnsi="宋体" w:cs="宋体"/>
                <w:color w:val="auto"/>
                <w:sz w:val="24"/>
                <w:szCs w:val="24"/>
                <w:highlight w:val="none"/>
                <w:lang w:val="en-US" w:eastAsia="zh-CN"/>
              </w:rPr>
              <w:t>评估团组组成、评估报告编制</w:t>
            </w:r>
            <w:r>
              <w:rPr>
                <w:rFonts w:hint="eastAsia" w:ascii="宋体" w:hAnsi="宋体" w:eastAsia="宋体" w:cs="宋体"/>
                <w:color w:val="auto"/>
                <w:sz w:val="24"/>
                <w:szCs w:val="24"/>
                <w:highlight w:val="none"/>
              </w:rPr>
              <w:t>等内容进行打分。</w:t>
            </w:r>
          </w:p>
          <w:p w14:paraId="4BD83BEC">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方案详细、完整、科学，有针对性得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2481CD6B">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方案较为完整，科学性及详细性较好，针对性基本满足项目需求得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02FA098B">
            <w:pPr>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一般</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61A27142">
            <w:pPr>
              <w:keepNext w:val="0"/>
              <w:keepLines w:val="0"/>
              <w:pageBreakBefore w:val="0"/>
              <w:widowControl/>
              <w:kinsoku/>
              <w:wordWrap/>
              <w:overflowPunct/>
              <w:topLinePunct w:val="0"/>
              <w:autoSpaceDE/>
              <w:autoSpaceDN/>
              <w:bidi w:val="0"/>
              <w:adjustRightInd/>
              <w:snapToGrid/>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方案完整性、科学性、合理性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、针对性</w:t>
            </w:r>
            <w:r>
              <w:rPr>
                <w:rFonts w:hint="eastAsia" w:ascii="宋体" w:hAnsi="宋体" w:cs="宋体"/>
                <w:color w:val="auto"/>
                <w:sz w:val="24"/>
                <w:szCs w:val="24"/>
                <w:highlight w:val="none"/>
                <w:lang w:val="en-US" w:eastAsia="zh-CN"/>
              </w:rPr>
              <w:t>较差</w:t>
            </w:r>
            <w:r>
              <w:rPr>
                <w:rFonts w:hint="eastAsia" w:ascii="宋体" w:hAnsi="宋体" w:eastAsia="宋体" w:cs="宋体"/>
                <w:color w:val="auto"/>
                <w:sz w:val="24"/>
                <w:szCs w:val="24"/>
                <w:highlight w:val="none"/>
              </w:rPr>
              <w:t>的得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2B2314C6">
            <w:pPr>
              <w:keepNext w:val="0"/>
              <w:keepLines w:val="0"/>
              <w:pageBreakBefore w:val="0"/>
              <w:widowControl/>
              <w:kinsoku/>
              <w:wordWrap/>
              <w:overflowPunct/>
              <w:topLinePunct w:val="0"/>
              <w:autoSpaceDE/>
              <w:autoSpaceDN/>
              <w:bidi w:val="0"/>
              <w:adjustRightInd/>
              <w:snapToGrid/>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方案不完整不合理的得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分。不提供不得分。</w:t>
            </w:r>
          </w:p>
        </w:tc>
        <w:tc>
          <w:tcPr>
            <w:tcW w:w="596" w:type="dxa"/>
            <w:noWrap w:val="0"/>
            <w:vAlign w:val="center"/>
          </w:tcPr>
          <w:p w14:paraId="0A3F5B14">
            <w:pPr>
              <w:widowControl/>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r>
      <w:tr w14:paraId="4297F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jc w:val="center"/>
        </w:trPr>
        <w:tc>
          <w:tcPr>
            <w:tcW w:w="9811" w:type="dxa"/>
            <w:gridSpan w:val="4"/>
            <w:noWrap w:val="0"/>
            <w:vAlign w:val="center"/>
          </w:tcPr>
          <w:p w14:paraId="5A80D58E">
            <w:pPr>
              <w:widowControl/>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3.企业实力（</w:t>
            </w:r>
            <w:r>
              <w:rPr>
                <w:rFonts w:hint="eastAsia" w:ascii="宋体" w:hAnsi="宋体" w:cs="宋体"/>
                <w:color w:val="auto"/>
                <w:sz w:val="24"/>
                <w:szCs w:val="24"/>
                <w:highlight w:val="none"/>
                <w:lang w:val="en-US" w:eastAsia="zh-CN"/>
              </w:rPr>
              <w:t>40</w:t>
            </w:r>
            <w:r>
              <w:rPr>
                <w:rFonts w:hint="eastAsia" w:ascii="宋体" w:hAnsi="宋体" w:eastAsia="宋体" w:cs="宋体"/>
                <w:color w:val="auto"/>
                <w:sz w:val="24"/>
                <w:szCs w:val="24"/>
                <w:highlight w:val="none"/>
              </w:rPr>
              <w:t>分）</w:t>
            </w:r>
          </w:p>
        </w:tc>
      </w:tr>
      <w:tr w14:paraId="0FCF6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7" w:hRule="atLeast"/>
          <w:jc w:val="center"/>
        </w:trPr>
        <w:tc>
          <w:tcPr>
            <w:tcW w:w="652" w:type="dxa"/>
            <w:noWrap w:val="0"/>
            <w:vAlign w:val="center"/>
          </w:tcPr>
          <w:p w14:paraId="5F6290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100" w:type="dxa"/>
            <w:noWrap w:val="0"/>
            <w:vAlign w:val="center"/>
          </w:tcPr>
          <w:p w14:paraId="6E37F3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p w14:paraId="190918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tc>
        <w:tc>
          <w:tcPr>
            <w:tcW w:w="7463" w:type="dxa"/>
            <w:noWrap w:val="0"/>
            <w:vAlign w:val="center"/>
          </w:tcPr>
          <w:p w14:paraId="00BDE513">
            <w:pPr>
              <w:keepNext w:val="0"/>
              <w:keepLines w:val="0"/>
              <w:pageBreakBefore w:val="0"/>
              <w:widowControl/>
              <w:shd w:val="clear" w:color="auto" w:fill="FFFFFF"/>
              <w:kinsoku/>
              <w:wordWrap/>
              <w:overflowPunct/>
              <w:topLinePunct w:val="0"/>
              <w:autoSpaceDE/>
              <w:autoSpaceDN/>
              <w:bidi w:val="0"/>
              <w:adjustRightInd/>
              <w:snapToGrid/>
              <w:spacing w:before="181" w:beforeLines="50" w:after="181" w:afterLines="50"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自</w:t>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月1日（以合同签订日期为准）以来承担过</w:t>
            </w:r>
            <w:r>
              <w:rPr>
                <w:rFonts w:hint="eastAsia" w:ascii="宋体" w:hAnsi="宋体" w:cs="宋体"/>
                <w:color w:val="auto"/>
                <w:sz w:val="24"/>
                <w:szCs w:val="24"/>
                <w:highlight w:val="none"/>
                <w:lang w:val="en-US" w:eastAsia="zh-CN"/>
              </w:rPr>
              <w:t>类似</w:t>
            </w:r>
            <w:r>
              <w:rPr>
                <w:rFonts w:hint="eastAsia" w:ascii="宋体" w:hAnsi="宋体" w:eastAsia="宋体" w:cs="宋体"/>
                <w:color w:val="auto"/>
                <w:sz w:val="24"/>
                <w:szCs w:val="24"/>
                <w:highlight w:val="none"/>
              </w:rPr>
              <w:t>人才申报</w:t>
            </w:r>
            <w:r>
              <w:rPr>
                <w:rFonts w:hint="eastAsia" w:ascii="宋体" w:hAnsi="宋体" w:cs="宋体"/>
                <w:color w:val="auto"/>
                <w:sz w:val="24"/>
                <w:szCs w:val="24"/>
                <w:highlight w:val="none"/>
                <w:lang w:val="en-US" w:eastAsia="zh-CN"/>
              </w:rPr>
              <w:t>辅导项目业绩，</w:t>
            </w:r>
            <w:r>
              <w:rPr>
                <w:rFonts w:hint="eastAsia" w:ascii="宋体" w:hAnsi="宋体" w:eastAsia="宋体" w:cs="宋体"/>
                <w:color w:val="auto"/>
                <w:sz w:val="24"/>
                <w:szCs w:val="24"/>
                <w:highlight w:val="none"/>
                <w:lang w:val="zh-CN"/>
              </w:rPr>
              <w:t>有一个得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分，最高得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分。</w:t>
            </w:r>
          </w:p>
          <w:p w14:paraId="695A5940">
            <w:pPr>
              <w:keepNext w:val="0"/>
              <w:keepLines w:val="0"/>
              <w:pageBreakBefore w:val="0"/>
              <w:widowControl/>
              <w:shd w:val="clear" w:color="auto" w:fill="FFFFFF"/>
              <w:kinsoku/>
              <w:wordWrap/>
              <w:overflowPunct/>
              <w:topLinePunct w:val="0"/>
              <w:autoSpaceDE/>
              <w:autoSpaceDN/>
              <w:bidi w:val="0"/>
              <w:adjustRightInd/>
              <w:snapToGrid/>
              <w:spacing w:before="181" w:beforeLines="50" w:after="181" w:afterLines="50" w:line="360" w:lineRule="auto"/>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自</w:t>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月1日（以合同签订日期为准）以来承担过</w:t>
            </w:r>
            <w:r>
              <w:rPr>
                <w:rFonts w:hint="eastAsia" w:ascii="宋体" w:hAnsi="宋体" w:cs="宋体"/>
                <w:color w:val="auto"/>
                <w:sz w:val="24"/>
                <w:szCs w:val="24"/>
                <w:highlight w:val="none"/>
                <w:lang w:val="en-US" w:eastAsia="zh-CN"/>
              </w:rPr>
              <w:t>类似项目路演评审业绩，</w:t>
            </w:r>
            <w:r>
              <w:rPr>
                <w:rFonts w:hint="eastAsia" w:ascii="宋体" w:hAnsi="宋体" w:eastAsia="宋体" w:cs="宋体"/>
                <w:color w:val="auto"/>
                <w:sz w:val="24"/>
                <w:szCs w:val="24"/>
                <w:highlight w:val="none"/>
                <w:lang w:val="zh-CN"/>
              </w:rPr>
              <w:t>有一个得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分，最高得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分。</w:t>
            </w:r>
          </w:p>
          <w:p w14:paraId="27A1485B">
            <w:pPr>
              <w:keepNext w:val="0"/>
              <w:keepLines w:val="0"/>
              <w:pageBreakBefore w:val="0"/>
              <w:widowControl/>
              <w:shd w:val="clear" w:color="auto" w:fill="FFFFFF"/>
              <w:kinsoku/>
              <w:wordWrap/>
              <w:overflowPunct/>
              <w:topLinePunct w:val="0"/>
              <w:autoSpaceDE/>
              <w:autoSpaceDN/>
              <w:bidi w:val="0"/>
              <w:adjustRightInd/>
              <w:snapToGrid/>
              <w:spacing w:before="181" w:beforeLines="50" w:after="181" w:afterLines="5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eastAsia="zh-CN"/>
              </w:rPr>
              <w:t>自</w:t>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月1日（以合同签订日期为准）以来承担过</w:t>
            </w:r>
            <w:r>
              <w:rPr>
                <w:rFonts w:hint="eastAsia" w:ascii="宋体" w:hAnsi="宋体" w:cs="宋体"/>
                <w:color w:val="auto"/>
                <w:sz w:val="24"/>
                <w:szCs w:val="24"/>
                <w:highlight w:val="none"/>
                <w:lang w:val="en-US" w:eastAsia="zh-CN"/>
              </w:rPr>
              <w:t>类似人才申报项目评估业绩，</w:t>
            </w:r>
            <w:r>
              <w:rPr>
                <w:rFonts w:hint="eastAsia" w:ascii="宋体" w:hAnsi="宋体" w:eastAsia="宋体" w:cs="宋体"/>
                <w:color w:val="auto"/>
                <w:sz w:val="24"/>
                <w:szCs w:val="24"/>
                <w:highlight w:val="none"/>
                <w:lang w:val="zh-CN"/>
              </w:rPr>
              <w:t>有一个得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分，最高得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分。</w:t>
            </w:r>
          </w:p>
          <w:p w14:paraId="72DF041C">
            <w:pPr>
              <w:widowControl/>
              <w:shd w:val="clear" w:color="auto" w:fill="FFFFFF"/>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cs="宋体"/>
                <w:color w:val="auto"/>
                <w:sz w:val="24"/>
                <w:szCs w:val="24"/>
                <w:highlight w:val="none"/>
                <w:lang w:val="en-US" w:eastAsia="zh-CN"/>
              </w:rPr>
              <w:t>以上业绩不兼得</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须提供</w:t>
            </w:r>
            <w:r>
              <w:rPr>
                <w:rFonts w:hint="eastAsia" w:ascii="宋体" w:hAnsi="宋体" w:eastAsia="宋体" w:cs="宋体"/>
                <w:color w:val="auto"/>
                <w:sz w:val="24"/>
                <w:szCs w:val="24"/>
                <w:highlight w:val="none"/>
                <w:lang w:val="en-US" w:eastAsia="zh-CN"/>
              </w:rPr>
              <w:t>咨询服务合同</w:t>
            </w:r>
            <w:r>
              <w:rPr>
                <w:rFonts w:hint="eastAsia" w:ascii="宋体" w:hAnsi="宋体" w:eastAsia="宋体" w:cs="宋体"/>
                <w:color w:val="auto"/>
                <w:sz w:val="24"/>
                <w:szCs w:val="24"/>
                <w:highlight w:val="none"/>
              </w:rPr>
              <w:t>复印件（能反映相关信息）</w:t>
            </w:r>
            <w:r>
              <w:rPr>
                <w:rFonts w:hint="eastAsia" w:ascii="宋体" w:hAnsi="宋体" w:eastAsia="宋体" w:cs="宋体"/>
                <w:color w:val="auto"/>
                <w:sz w:val="24"/>
                <w:szCs w:val="24"/>
                <w:highlight w:val="none"/>
                <w:lang w:val="en-US" w:eastAsia="zh-CN"/>
              </w:rPr>
              <w:t>加盖投标人</w:t>
            </w:r>
            <w:r>
              <w:rPr>
                <w:rFonts w:hint="eastAsia" w:ascii="宋体" w:hAnsi="宋体" w:eastAsia="宋体" w:cs="宋体"/>
                <w:color w:val="auto"/>
                <w:sz w:val="24"/>
                <w:szCs w:val="24"/>
                <w:highlight w:val="none"/>
              </w:rPr>
              <w:t>公章。</w:t>
            </w:r>
          </w:p>
        </w:tc>
        <w:tc>
          <w:tcPr>
            <w:tcW w:w="596" w:type="dxa"/>
            <w:noWrap w:val="0"/>
            <w:vAlign w:val="center"/>
          </w:tcPr>
          <w:p w14:paraId="6DFDF2C2">
            <w:pPr>
              <w:widowControl/>
              <w:shd w:val="clear" w:color="auto" w:fill="FFFFFF"/>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9</w:t>
            </w:r>
          </w:p>
        </w:tc>
      </w:tr>
      <w:tr w14:paraId="4A42E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jc w:val="center"/>
        </w:trPr>
        <w:tc>
          <w:tcPr>
            <w:tcW w:w="652" w:type="dxa"/>
            <w:noWrap w:val="0"/>
            <w:vAlign w:val="center"/>
          </w:tcPr>
          <w:p w14:paraId="6F3350D2">
            <w:pPr>
              <w:widowControl/>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3.2</w:t>
            </w:r>
          </w:p>
        </w:tc>
        <w:tc>
          <w:tcPr>
            <w:tcW w:w="1100" w:type="dxa"/>
            <w:noWrap w:val="0"/>
            <w:vAlign w:val="center"/>
          </w:tcPr>
          <w:p w14:paraId="0290BF80">
            <w:pPr>
              <w:widowControl/>
              <w:jc w:val="center"/>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
              </w:rPr>
              <w:t>咨询服务</w:t>
            </w:r>
            <w:r>
              <w:rPr>
                <w:rFonts w:hint="eastAsia" w:ascii="宋体" w:hAnsi="宋体" w:cs="宋体"/>
                <w:color w:val="auto"/>
                <w:sz w:val="24"/>
                <w:szCs w:val="24"/>
                <w:highlight w:val="none"/>
                <w:lang w:val="en-US" w:eastAsia="zh-CN"/>
              </w:rPr>
              <w:t>承诺</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p>
        </w:tc>
        <w:tc>
          <w:tcPr>
            <w:tcW w:w="7463" w:type="dxa"/>
            <w:noWrap w:val="0"/>
            <w:vAlign w:val="center"/>
          </w:tcPr>
          <w:p w14:paraId="4FF75039">
            <w:pPr>
              <w:widowControl/>
              <w:shd w:val="clear" w:color="auto" w:fill="FFFFFF"/>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承诺函：</w:t>
            </w:r>
          </w:p>
          <w:p w14:paraId="228693FE">
            <w:pPr>
              <w:widowControl/>
              <w:shd w:val="clear" w:color="auto" w:fill="FFFFFF"/>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承诺每个项目的评估团队至少包含3名专家和1名后勤保障服务人员，专家组中包含1名技术专家，1名投资专家，1名财务专家（以上所称“专家”是指在相应领域具备丰富的从业经验），团队中的评估专家均具有政府科技或人才类项目辅导、评审、核查等经验的得5分。（提供承诺函并加盖投标人公章）；</w:t>
            </w:r>
          </w:p>
        </w:tc>
        <w:tc>
          <w:tcPr>
            <w:tcW w:w="596" w:type="dxa"/>
            <w:noWrap w:val="0"/>
            <w:vAlign w:val="center"/>
          </w:tcPr>
          <w:p w14:paraId="4A67CAA7">
            <w:pPr>
              <w:widowControl/>
              <w:shd w:val="clear" w:color="auto" w:fill="FFFFFF"/>
              <w:jc w:val="center"/>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5</w:t>
            </w:r>
          </w:p>
        </w:tc>
      </w:tr>
      <w:tr w14:paraId="7F12E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jc w:val="center"/>
        </w:trPr>
        <w:tc>
          <w:tcPr>
            <w:tcW w:w="652" w:type="dxa"/>
            <w:noWrap w:val="0"/>
            <w:vAlign w:val="center"/>
          </w:tcPr>
          <w:p w14:paraId="29F439D0">
            <w:pPr>
              <w:widowControl/>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p>
        </w:tc>
        <w:tc>
          <w:tcPr>
            <w:tcW w:w="1100" w:type="dxa"/>
            <w:noWrap w:val="0"/>
            <w:vAlign w:val="center"/>
          </w:tcPr>
          <w:p w14:paraId="7FF2EDB3">
            <w:pPr>
              <w:widowControl/>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专家资质</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分）</w:t>
            </w:r>
          </w:p>
        </w:tc>
        <w:tc>
          <w:tcPr>
            <w:tcW w:w="7463" w:type="dxa"/>
            <w:noWrap w:val="0"/>
            <w:vAlign w:val="center"/>
          </w:tcPr>
          <w:p w14:paraId="4251848E">
            <w:pPr>
              <w:widowControl/>
              <w:shd w:val="clear" w:color="auto" w:fill="FFFFFF"/>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评估团队专家为市级及以上科技类、人才类专家库库内专家的。每有一人得3分，最高得9分。（提供库内专家证明材料并加盖投标人公章）</w:t>
            </w:r>
          </w:p>
        </w:tc>
        <w:tc>
          <w:tcPr>
            <w:tcW w:w="596" w:type="dxa"/>
            <w:noWrap w:val="0"/>
            <w:vAlign w:val="center"/>
          </w:tcPr>
          <w:p w14:paraId="724E4C22">
            <w:pPr>
              <w:widowControl/>
              <w:shd w:val="clear" w:color="auto" w:fill="FFFFFF"/>
              <w:jc w:val="center"/>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9</w:t>
            </w:r>
          </w:p>
        </w:tc>
      </w:tr>
      <w:tr w14:paraId="6BABB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jc w:val="center"/>
        </w:trPr>
        <w:tc>
          <w:tcPr>
            <w:tcW w:w="652" w:type="dxa"/>
            <w:noWrap w:val="0"/>
            <w:vAlign w:val="center"/>
          </w:tcPr>
          <w:p w14:paraId="0B73FB4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c>
          <w:tcPr>
            <w:tcW w:w="1100" w:type="dxa"/>
            <w:noWrap w:val="0"/>
            <w:vAlign w:val="center"/>
          </w:tcPr>
          <w:p w14:paraId="7DAEAAB5">
            <w:pPr>
              <w:widowControl/>
              <w:jc w:val="center"/>
              <w:rPr>
                <w:rFonts w:hint="eastAsia" w:ascii="宋体" w:hAnsi="宋体" w:eastAsia="宋体" w:cs="宋体"/>
                <w:color w:val="auto"/>
                <w:sz w:val="24"/>
                <w:szCs w:val="24"/>
                <w:highlight w:val="none"/>
                <w:lang w:val="en-US" w:eastAsia="zh-CN"/>
              </w:rPr>
            </w:pPr>
            <w:r>
              <w:rPr>
                <w:rFonts w:hint="eastAsia" w:ascii="宋体" w:hAnsi="宋体" w:cs="宋体"/>
                <w:color w:val="auto"/>
                <w:szCs w:val="21"/>
                <w:highlight w:val="none"/>
                <w:lang w:val="en-US" w:eastAsia="zh-CN"/>
              </w:rPr>
              <w:t>技术专家</w:t>
            </w:r>
            <w:r>
              <w:rPr>
                <w:rFonts w:hint="default" w:ascii="宋体" w:hAnsi="宋体" w:cs="宋体"/>
                <w:color w:val="auto"/>
                <w:szCs w:val="21"/>
                <w:highlight w:val="none"/>
                <w:lang w:val="en-US" w:eastAsia="zh-CN"/>
              </w:rPr>
              <w:t>工作经验</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分）</w:t>
            </w:r>
          </w:p>
        </w:tc>
        <w:tc>
          <w:tcPr>
            <w:tcW w:w="7463" w:type="dxa"/>
            <w:noWrap w:val="0"/>
            <w:vAlign w:val="center"/>
          </w:tcPr>
          <w:p w14:paraId="6D6BB6E3">
            <w:pPr>
              <w:widowControl/>
              <w:shd w:val="clear" w:color="auto" w:fill="FFFFFF"/>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估团队中的技术专家具备以下产业领域工作或评审经验：集成电路、新一代信息技术、高端装备制造、新材料、生物医药和医疗器械的，每涉及一个领域得2分，同一专家可涉及多领域，满分12分。（提供证明材料复印件并加盖投标人公章）</w:t>
            </w:r>
          </w:p>
        </w:tc>
        <w:tc>
          <w:tcPr>
            <w:tcW w:w="596" w:type="dxa"/>
            <w:noWrap w:val="0"/>
            <w:vAlign w:val="center"/>
          </w:tcPr>
          <w:p w14:paraId="39101253">
            <w:pPr>
              <w:widowControl/>
              <w:shd w:val="clear" w:color="auto" w:fill="FFFFFF"/>
              <w:jc w:val="center"/>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12</w:t>
            </w:r>
          </w:p>
        </w:tc>
      </w:tr>
      <w:tr w14:paraId="4DFA1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jc w:val="center"/>
        </w:trPr>
        <w:tc>
          <w:tcPr>
            <w:tcW w:w="652" w:type="dxa"/>
            <w:noWrap w:val="0"/>
            <w:vAlign w:val="center"/>
          </w:tcPr>
          <w:p w14:paraId="05CA3D8B">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w:t>
            </w:r>
          </w:p>
        </w:tc>
        <w:tc>
          <w:tcPr>
            <w:tcW w:w="1100" w:type="dxa"/>
            <w:noWrap w:val="0"/>
            <w:vAlign w:val="center"/>
          </w:tcPr>
          <w:p w14:paraId="352AA705">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服务承诺（</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p>
        </w:tc>
        <w:tc>
          <w:tcPr>
            <w:tcW w:w="7463" w:type="dxa"/>
            <w:noWrap w:val="0"/>
            <w:vAlign w:val="center"/>
          </w:tcPr>
          <w:p w14:paraId="58E0E871">
            <w:pPr>
              <w:widowControl/>
              <w:shd w:val="clear" w:color="auto" w:fill="FFFFFF"/>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承诺在人才项目申报咨询服务工作实施过程中保证和采购人的配合度，同时确保提供人才项目申报咨询专业服务的及时性和准确性，承担因工作失误给采购人造成的损失的得5分。（提供承诺书并加盖公章，不提供不得分）</w:t>
            </w:r>
          </w:p>
        </w:tc>
        <w:tc>
          <w:tcPr>
            <w:tcW w:w="596" w:type="dxa"/>
            <w:noWrap w:val="0"/>
            <w:vAlign w:val="center"/>
          </w:tcPr>
          <w:p w14:paraId="1D121C80">
            <w:pPr>
              <w:widowControl/>
              <w:shd w:val="clear" w:color="auto" w:fill="FFFFFF"/>
              <w:jc w:val="center"/>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5</w:t>
            </w:r>
          </w:p>
        </w:tc>
      </w:tr>
      <w:tr w14:paraId="46E7D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 w:hRule="atLeast"/>
          <w:jc w:val="center"/>
        </w:trPr>
        <w:tc>
          <w:tcPr>
            <w:tcW w:w="9215" w:type="dxa"/>
            <w:gridSpan w:val="3"/>
            <w:noWrap/>
            <w:vAlign w:val="center"/>
          </w:tcPr>
          <w:p w14:paraId="1C96F7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596" w:type="dxa"/>
            <w:noWrap/>
            <w:vAlign w:val="center"/>
          </w:tcPr>
          <w:p w14:paraId="732DA6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100分</w:t>
            </w:r>
          </w:p>
        </w:tc>
      </w:tr>
    </w:tbl>
    <w:p w14:paraId="5758AF6C">
      <w:pPr>
        <w:pStyle w:val="226"/>
        <w:tabs>
          <w:tab w:val="right" w:pos="8953"/>
        </w:tabs>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说明：</w:t>
      </w:r>
    </w:p>
    <w:p w14:paraId="380BE533">
      <w:pPr>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对国家认定的节能产品和环保产品分别给予投标价的5%价格扣除，用扣除后的价格参与评审（特别说明：节能、环保产品必须纳入“中国政府采购网http：//www.ccgp.gov.cn”等官方网站“节能、环保产品查询系统”，且以提供的证书复印件为准）。</w:t>
      </w:r>
    </w:p>
    <w:p w14:paraId="4B355499">
      <w:pPr>
        <w:widowControl/>
        <w:shd w:val="clear" w:color="auto" w:fill="FFFFFF"/>
        <w:spacing w:line="360" w:lineRule="auto"/>
        <w:ind w:firstLine="480"/>
        <w:jc w:val="left"/>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二、小微企业的价格扣除</w:t>
      </w:r>
    </w:p>
    <w:p w14:paraId="6984B3EE">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对于未预留份额专门面向中小企业采购的采购项目或预留份额项目中的非预留部分采购包，给予小微企业报价10%的扣除，用扣除后的价格参加评审。其中，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的扣除，用扣除后的价格参加评审。联合体各方均为小微企业的，联合体视同为小微企业，享受10%的价格扣除。</w:t>
      </w:r>
    </w:p>
    <w:p w14:paraId="48A560B5">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2.价格扣除比例或者价格分加分比例对小型企业和微型企业同等对待，不作区分。</w:t>
      </w:r>
    </w:p>
    <w:p w14:paraId="73EA9852">
      <w:pPr>
        <w:widowControl/>
        <w:shd w:val="clear" w:color="auto" w:fill="FFFFFF"/>
        <w:spacing w:line="360" w:lineRule="auto"/>
        <w:ind w:firstLine="480"/>
        <w:jc w:val="left"/>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三、监狱和戒毒企业的价格扣除</w:t>
      </w:r>
    </w:p>
    <w:p w14:paraId="7C7C6BF2">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1.本项目对监狱和戒毒企业（简称监狱企业）视同小型、微型企业，享受相同的价格扣除优惠政策。</w:t>
      </w:r>
    </w:p>
    <w:p w14:paraId="443B5B93">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2.监狱企业需提供由省级以上监狱管理局、戒毒管理局（含新疆生产建设兵团）出具的属于监狱企业的证明文件。</w:t>
      </w:r>
    </w:p>
    <w:p w14:paraId="6585B49B">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3.监狱企业标准请参照《关于政府采购支持监狱企业发展有关问题的通知》（财库〔2014〕68号）。</w:t>
      </w:r>
    </w:p>
    <w:p w14:paraId="45CE13A7">
      <w:pPr>
        <w:widowControl/>
        <w:shd w:val="clear" w:color="auto" w:fill="FFFFFF"/>
        <w:spacing w:line="360" w:lineRule="auto"/>
        <w:ind w:firstLine="480"/>
        <w:jc w:val="left"/>
        <w:outlineLvl w:val="1"/>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四、残疾人福利性单位的价格扣除</w:t>
      </w:r>
    </w:p>
    <w:p w14:paraId="4394FDFF">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1.本项目对残疾人福利性单位视同小型、微型企业，享受相同的价格扣除优惠政策。</w:t>
      </w:r>
    </w:p>
    <w:p w14:paraId="477C6A83">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2.残疾人福利性单位需按照招标文件的要求提供《残疾人福利性单位声明函》。</w:t>
      </w:r>
    </w:p>
    <w:p w14:paraId="60A34623">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3.残疾人福利性单位标准请参照《关于促进残疾人就业政府采购政策的通知》（财库〔2017〕141号）。</w:t>
      </w:r>
    </w:p>
    <w:p w14:paraId="5E43A8AA">
      <w:pPr>
        <w:widowControl/>
        <w:shd w:val="clear" w:color="auto" w:fill="FFFFFF"/>
        <w:spacing w:line="360" w:lineRule="auto"/>
        <w:ind w:firstLine="48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五、监狱企业、残疾人福利性单位属于小型、微型企业的，不重复享受政策。</w:t>
      </w:r>
    </w:p>
    <w:p w14:paraId="788DE313">
      <w:pPr>
        <w:tabs>
          <w:tab w:val="left" w:pos="1080"/>
          <w:tab w:val="left" w:pos="4500"/>
        </w:tabs>
        <w:spacing w:line="360" w:lineRule="auto"/>
        <w:ind w:firstLine="480" w:firstLineChars="200"/>
        <w:jc w:val="left"/>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六、除评分标准中另有说明外，所有认证、证明和业绩均以有效的证明文件的复印件为依据。</w:t>
      </w:r>
    </w:p>
    <w:p w14:paraId="54AE38E5">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1FB3FB5F">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1332C0A8">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12E892F0">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6EC946BF">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2520BBE3">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0AD9701B">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13D8054E">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2B0E284F">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3F7BCA99">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2F37FCB6">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1225C400">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7B174BF1">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0F284166">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3E3700C2">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09B12145">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6B15C9AC">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764761A7">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0FD3DA62">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393D0D2C">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p>
    <w:p w14:paraId="7F9B13A5">
      <w:pPr>
        <w:tabs>
          <w:tab w:val="left" w:pos="1080"/>
          <w:tab w:val="left" w:pos="4500"/>
        </w:tabs>
        <w:spacing w:line="360" w:lineRule="auto"/>
        <w:jc w:val="cente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第四章 招标项目的技术规格</w:t>
      </w:r>
      <w:r>
        <w:rPr>
          <w:rFonts w:hint="eastAsia" w:ascii="宋体" w:hAnsi="宋体" w:eastAsia="宋体" w:cs="宋体"/>
          <w:color w:val="auto"/>
          <w:sz w:val="24"/>
          <w:szCs w:val="24"/>
          <w:highlight w:val="none"/>
          <w:lang w:val="zh-CN"/>
        </w:rPr>
        <w:t>、</w:t>
      </w:r>
      <w:r>
        <w:rPr>
          <w:rFonts w:hint="eastAsia" w:ascii="宋体" w:hAnsi="宋体" w:eastAsia="宋体" w:cs="宋体"/>
          <w:b/>
          <w:color w:val="auto"/>
          <w:sz w:val="24"/>
          <w:szCs w:val="24"/>
          <w:highlight w:val="none"/>
        </w:rPr>
        <w:t>要求和数量等</w:t>
      </w:r>
    </w:p>
    <w:p w14:paraId="15CCAC93">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0" w:afterAutospacing="0" w:line="560" w:lineRule="exact"/>
        <w:ind w:leftChars="0" w:right="0" w:rightChars="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 w:bidi="ar"/>
        </w:rPr>
        <w:t>一、</w:t>
      </w:r>
      <w:r>
        <w:rPr>
          <w:rFonts w:hint="eastAsia" w:ascii="宋体" w:hAnsi="宋体" w:eastAsia="宋体" w:cs="宋体"/>
          <w:color w:val="auto"/>
          <w:kern w:val="2"/>
          <w:sz w:val="24"/>
          <w:szCs w:val="24"/>
          <w:highlight w:val="none"/>
          <w:lang w:val="en-US" w:eastAsia="zh-CN" w:bidi="ar"/>
        </w:rPr>
        <w:t>项目概况：</w:t>
      </w:r>
    </w:p>
    <w:p w14:paraId="40248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1.项目名称：</w:t>
      </w:r>
      <w:r>
        <w:rPr>
          <w:rFonts w:hint="eastAsia" w:ascii="宋体" w:hAnsi="宋体" w:eastAsia="宋体" w:cs="宋体"/>
          <w:color w:val="auto"/>
          <w:sz w:val="24"/>
          <w:szCs w:val="24"/>
          <w:highlight w:val="none"/>
          <w:lang w:val="en-US" w:eastAsia="zh-CN"/>
        </w:rPr>
        <w:t>2026年人才项目咨询服务项目</w:t>
      </w:r>
    </w:p>
    <w:p w14:paraId="79EFE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2.项目地点：江苏省南京市</w:t>
      </w:r>
    </w:p>
    <w:p w14:paraId="48337031">
      <w:pPr>
        <w:keepNext w:val="0"/>
        <w:keepLines w:val="0"/>
        <w:pageBreakBefore w:val="0"/>
        <w:widowControl w:val="0"/>
        <w:numPr>
          <w:ilvl w:val="0"/>
          <w:numId w:val="2"/>
        </w:numPr>
        <w:suppressLineNumbers w:val="0"/>
        <w:kinsoku/>
        <w:wordWrap/>
        <w:overflowPunct/>
        <w:topLinePunct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项目主要工作内容：</w:t>
      </w:r>
    </w:p>
    <w:p w14:paraId="1DC285A4">
      <w:pPr>
        <w:keepNext w:val="0"/>
        <w:keepLines w:val="0"/>
        <w:pageBreakBefore w:val="0"/>
        <w:numPr>
          <w:ilvl w:val="0"/>
          <w:numId w:val="0"/>
        </w:numPr>
        <w:kinsoku/>
        <w:wordWrap/>
        <w:overflowPunct/>
        <w:topLinePunct w:val="0"/>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eastAsia="zh"/>
        </w:rPr>
      </w:pPr>
      <w:r>
        <w:rPr>
          <w:rFonts w:hint="eastAsia" w:ascii="宋体" w:hAnsi="宋体" w:eastAsia="宋体" w:cs="宋体"/>
          <w:b w:val="0"/>
          <w:bCs w:val="0"/>
          <w:color w:val="auto"/>
          <w:sz w:val="24"/>
          <w:szCs w:val="24"/>
          <w:highlight w:val="none"/>
        </w:rPr>
        <w:t>对</w:t>
      </w:r>
      <w:r>
        <w:rPr>
          <w:rFonts w:hint="eastAsia" w:ascii="宋体" w:hAnsi="宋体" w:eastAsia="宋体" w:cs="宋体"/>
          <w:b w:val="0"/>
          <w:bCs w:val="0"/>
          <w:color w:val="auto"/>
          <w:sz w:val="24"/>
          <w:szCs w:val="24"/>
          <w:highlight w:val="none"/>
          <w:lang w:eastAsia="zh"/>
        </w:rPr>
        <w:t>采购方指定的人才项目提供咨询辅导</w:t>
      </w:r>
      <w:r>
        <w:rPr>
          <w:rFonts w:hint="eastAsia" w:ascii="宋体" w:hAnsi="宋体" w:eastAsia="宋体" w:cs="宋体"/>
          <w:color w:val="auto"/>
          <w:sz w:val="24"/>
          <w:szCs w:val="24"/>
          <w:highlight w:val="none"/>
          <w:lang w:eastAsia="zh"/>
        </w:rPr>
        <w:t>服务，包括以下方面：</w:t>
      </w:r>
    </w:p>
    <w:p w14:paraId="3382AB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2"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 w:bidi="ar"/>
        </w:rPr>
        <w:t>（一）申报材料辅导咨询服务（即：材料辅导）</w:t>
      </w:r>
    </w:p>
    <w:p w14:paraId="253C76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对园区指定企业的申报材料提供专业化、高质量的申报材料咨询与辅导服务，助力企业成功申报各类人才项目，推动企业与人才的共同发展。对各层级人才项目的申报材料咨询辅导具体服务内容涵盖但不限于以下方面：</w:t>
      </w:r>
    </w:p>
    <w:p w14:paraId="6915891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1、优化申报材料：对企业申报材料进行详尽的审阅，有针对性提出具体修改、优化与完善建议，消除材料中的冗余与不足，确保其内容的全面性与准确性。</w:t>
      </w:r>
    </w:p>
    <w:p w14:paraId="3DFF2E6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2、精炼文字表述：协助企业对其申报材料中的文字表述进行凝练，确保内容精炼、逻辑清晰、亮点突出，能准确表达企业和人才的核心优势，同时提升文本的流畅度与专业性，突出关键信息。</w:t>
      </w:r>
    </w:p>
    <w:p w14:paraId="5D4A4EC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3、提炼结论突出亮点：强化总结结论的提炼，深入分析企业与人才的核心竞争力，总结亮点，有效提升整体申报材料质量与竞争力。</w:t>
      </w:r>
    </w:p>
    <w:p w14:paraId="502551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4、申报有效性保障：供应商提供“申报材料咨询服务”的省级及以下人才项目，申报材料应内容完整、符合规范且形成完整的申报材料，并确保申报材料在规定时间内能够提交至主管部门。</w:t>
      </w:r>
    </w:p>
    <w:p w14:paraId="6EC6939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5、同类项目打分与排序：综合考虑项目的急需紧缺性、创新性、可行性、市场需求匹配度以及申报材料的准备质量等多个维度，针对同一类人才项目进行客观、公正地打分与排序。</w:t>
      </w:r>
    </w:p>
    <w:p w14:paraId="21E3B7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2"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 w:bidi="ar"/>
        </w:rPr>
        <w:t>（二）模拟答辩辅导咨询服务（即：模拟答辩辅导）</w:t>
      </w:r>
    </w:p>
    <w:p w14:paraId="049892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对园区指定企业需要正式答辩的人才项目进行模拟答辩辅导，全方位提升人才与企业的整体表现，提升申报质量，增强答辩能力，增强竞争力，提前发现并解决问题，提高答辩成功率与入选概率，为企业发展赢得更多机遇。组织模拟答辩辅导，现场至少有2名专家同时在场，其中至少1名技术专家、至少1名投资专家、至少1位供应商保障人员。模拟答辩辅导内容包括但不限于以下方面：</w:t>
      </w:r>
    </w:p>
    <w:p w14:paraId="499DFE9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1、答辩材料优化提升：针对指定重点项目的答辩材料进行优化、提出整改建议，确保答辩PPT的视觉设计与内容信息高度匹配与高效融合。确保答辩材料内容精炼、条理清晰、去除冗余，易于评审者理解，突出项目亮点与核心竞争力，提升竞争力。</w:t>
      </w:r>
    </w:p>
    <w:p w14:paraId="581EAE1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2、模拟真实答辩场景：协助即将参加答辩的人才完善答辩PPT，确保视觉设计与内容信息的高度匹配与高效融合。通过模拟真实的答辩场景，让人才熟悉答辩流程，掌握答辩技巧，控制答辩时间、提升人才的现场应答能力，包括语言表达的精准性、问题理解的深度以及应对策略的灵活性，从而全方位增强人才与企业的整体表现，提高人才在答辩中的成功率与入选概率。</w:t>
      </w:r>
    </w:p>
    <w:p w14:paraId="6F0BB8D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3、强化语言表达训练：通过模拟答辩辅导，强化语言表达训练，确保精准传达项目理念与成果。深化对评审可能提出问题的理解，提升回答的针对性与深度。辅导有效的沟通技巧，增强与评审的互动效果。</w:t>
      </w:r>
    </w:p>
    <w:p w14:paraId="7D56D3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4、辅导答辩应对策略：通过模拟答辩辅导，提升人才在答辩中面对突发问题的灵活应变能力。提供多种应对策略与思路，帮助人才在紧张环境中迅速做出反应。鼓励创新思维，引导人才在答辩中展现独特见解与解决方案。</w:t>
      </w:r>
    </w:p>
    <w:p w14:paraId="194751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5、同类项目打分排序：对参与模拟答辩的同类人才项目，进行严谨细致的评分，并依据所得分数进行客观公正的排序处理。</w:t>
      </w:r>
    </w:p>
    <w:p w14:paraId="5A6770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6、形成书面材料反馈：模拟答辩辅导开展时，专家当场给予人才和企业的咨询辅导意见和建议，此外，供应商应同步梳理形成书面材料反馈给采购方。</w:t>
      </w:r>
    </w:p>
    <w:p w14:paraId="0E4CB25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2"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 w:bidi="ar"/>
        </w:rPr>
        <w:t>（三）、项目路演评审咨询服务（即：项目路演评审）</w:t>
      </w:r>
    </w:p>
    <w:p w14:paraId="23A589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供应商应结合采购方提供的招商项目落地实际情况，定期组织开展招商项目落地路演评审服务（至少一场），助力招商项目规范推进、高效落地，具体服务内容包括但不限于以下方面：</w:t>
      </w:r>
    </w:p>
    <w:p w14:paraId="3313E1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1、路演评审方案制定：供应商应结合园区产业定位、招商重点及项目落地要求，协助采购方制定科学合理的路演评审方案，明确路演评审流程、评审标准、专家组成、时间安排等内容，确保路演评审工作有序开展。</w:t>
      </w:r>
    </w:p>
    <w:p w14:paraId="504A6F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2、路演组织实施：按照既定方案，供应商应组织至少一场招商落地项目的路演评审。路演场地，包括演示大屏和会议桌等由采购方提前准备，路演当天的统筹协调等相关工作和保障人员，由供应商统筹组织和调配，引导项目方规范呈现项目核心优势、落地可行性、发展前景等关键信息，确保路演效果。</w:t>
      </w:r>
    </w:p>
    <w:p w14:paraId="7D420CB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3、评审专家组建与服务：路演评审现场至少安排1名技术专家、1名投资专家、1名财务专家，组成≥3人的评估团队，确保评审专业性、公正性；专家应结合项目落地要求，对对采购方指定的路演项目进行现场点评、提问，精准研判项目落地可行性、产业适配性及发展潜力，做好现场路演评审工作。</w:t>
      </w:r>
    </w:p>
    <w:p w14:paraId="356DEB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4、评审结果反馈与整改指导：路演评审结束后，供应商应组织专家对各招商落地项目进行综合评分、排序，形成书面评审报告，明确项目优势、存在问题及整改建议，及时反馈给采购方；针对评审中发现的问题，为项目方提供针对性辅导，协助其优化落地方案，推动项目尽快落地见效。​</w:t>
      </w:r>
    </w:p>
    <w:p w14:paraId="37FA0C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5、资料归档与报告：供应商应做好路演评审相关资料（包括路演方案、项目资料、评审报告、评分表等）的整理、归档工作，路演评审工作后，及时向采购方汇总路演评审开展情况，形成工作报告，为采购方跟进招商项目落地，推进区级高层次创业人才项目申报工作提供精准参考，并同步提供针对性政策推荐。</w:t>
      </w:r>
    </w:p>
    <w:p w14:paraId="5121B8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2"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 w:bidi="ar"/>
        </w:rPr>
        <w:t>（四）人才项目评估服务</w:t>
      </w:r>
    </w:p>
    <w:p w14:paraId="065FA3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供应商至少安排1名技术专家、1名财务专家、1名评估保障人员，组成≥3人的评估团队，对采购方指定的市级人才项目做现场核查和评估。供应商提供的技术专家和财务专家，应有市级以上项目评审、考察或核查、评估等工作经验。评估服务过程中（包括现场走访考察、评估报告的编写和修改等），供应商需确认1名负责人与采购方对接，负责全程服务对接、保障评估工作顺利进行，包括但不限于：专家名单和资质确认、走访前沟通确认路线方案、现场考察沟通、评估报告修改等工作。</w:t>
      </w:r>
    </w:p>
    <w:p w14:paraId="53B16B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需要注意的是：供应商与专家之间的沟通事宜应由供应商内部沟通完成（如：调整不符合资质要求的专家、与专家确认现场走访时间、修改评估报告的原则性错误、专家费用的支付等），采购方不参与。</w:t>
      </w:r>
    </w:p>
    <w:p w14:paraId="7DC90D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人才项目评估咨询服务内容和评估流程如下详述。</w:t>
      </w:r>
    </w:p>
    <w:p w14:paraId="643A00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1、现场填写《考察评估意见表》、核查《入选项目信息调查表》，最终出具《评估报告》：</w:t>
      </w:r>
    </w:p>
    <w:p w14:paraId="1562B6A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评估服务内容需严格按照采购方提供的市级人才项目的《申报书》或《资助协议书》中的考核内容进行核查评估，主要包括：人才满足的基本条件及作用发挥、项目进展与成效、企业经营管理情况、经费使用情况等方面进行全面评价，考察走访企业现场时核查《入选项目信息调查表》及相关佐证材料、填写《考察评估意见表》（采购方可以提供详细的评估细则参考，专家需在现场考察结束后签字确认）。</w:t>
      </w:r>
    </w:p>
    <w:p w14:paraId="6FAA78F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并结合现场提供的材料、问询、企业运营情况等，每个项目出具专家签字和供应商盖章的《中期核查评估报告》或《验收结题评估报告》。</w:t>
      </w:r>
    </w:p>
    <w:p w14:paraId="0FE3B35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2、要求每个项目报告中要写明资金使用情况：供应商最终出具的市级人才项目《中期核查评估报告》或《验收结题评估报告》中，必须清晰、明确地阐述每个人才项目专项资金的使用情况及企业自筹资金配套情况，如专项资金具体应包括“已下达至企业的专项资金总额、符合使用范围的资金数额、不符合使用范围的资金数额，以及尚未使用的资金数额”，同时，结合财务管理办法及相关规定，提供初步整改建议，以供相关方面参考和决策。</w:t>
      </w:r>
    </w:p>
    <w:p w14:paraId="0A76D4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3、要求每个项目报告中要写明项目目标完成情况：每个市级人才项目评估报告中，需对照项目《申报书》和《资助协议》，从技术、科研成果、经济效益、社会效益等方面梳理项目目标完成情况。同时，对每个项目的整体完成情况作出“完成情况超前、完成情况良好、完成情况正常、完成情况基本正常、完成情况滞后”等结论，明确是否合格。为项目的后续管理和决策提供有力支持。</w:t>
      </w:r>
    </w:p>
    <w:p w14:paraId="48C97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4、要求同年多个项目需要给出排序：为确保资源的合理分配和有效利用，供应商出具的《中期核查评估报告》或《验收结题评估报告》中，需结合每个项目设立目标的完成情况、下达专项资金的使用情况等多方面，对同年度的多个同类人才项目进行横向评估比较，据此对项目优先级进行合理排序。</w:t>
      </w:r>
    </w:p>
    <w:p w14:paraId="3441688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5、核查和评估流程：</w:t>
      </w:r>
    </w:p>
    <w:p w14:paraId="0D8626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1）供应商制定评估方案：采购方与供应商确认好评估项目具体信息（包括项目数量、项目名称、所属领域、走访核查的实际办公地址等），由供应商制定评估方案（包括但不限于邀请专家、现场走访路线、预计时间安排等）。</w:t>
      </w:r>
    </w:p>
    <w:p w14:paraId="581F4C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2）采购方在评估前的工作：双方确认评估方案后，再次与企业确认现场考察走访时间和地点，确保现场考察评估顺利进行。采购方应预先告知企业和人才，涉及人才项目评估对外提供的《入选项目信息调查表》、后续补充材料等应做脱密处理。</w:t>
      </w:r>
    </w:p>
    <w:p w14:paraId="4B8F08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3）双方现场走访评估：采购方项目负责人、供应商项目负责人、专家等现场走访企业、核查项目相关资料，供应商确认企业运营情况、项目指标完成情况、核查采集的数据信息和佐证材料的完整性、真实性等。现场核查结束，供应商应提供专家签字确认的《考察评估意见表》并出具初步评估结果。如有数据错误、资料缺失等，供应商应现场提出，采购方需协助沟通企业和人才限期补充。如有项目资金使用不规范、指标未达成等，供应商需现场告知企业和人才并指导企业整改。</w:t>
      </w:r>
    </w:p>
    <w:p w14:paraId="73A3F4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4）供应商编制评估报告：供应商应依据采购方修改意见（包括但不限于文字勘误、格式调整、原则上需修正的表述、必要数据补充等要求），对每个市级人才项目的评估报告进行实质性修改，并于约定期限内向采购方提交完整、详实的最终版评估报告。在供应商提交的评估报告中，应针对需要整改的人才项目明确提出具体的整改方案和指导措施。</w:t>
      </w:r>
    </w:p>
    <w:p w14:paraId="7FB7B4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 w:bidi="ar"/>
        </w:rPr>
        <w:t>（5）采购方收到评估报告后10个工作日内，需出具《咨询服务确认单》（明确‘合格’‘需修改’‘不合格’），若需修改的，供应商需在5个工作日内完成修改并重新提交。同一报告修改不得超过2次，若第2次修改后仍不合格，采购方有权拒付该项目费用，且供应商需重新指派团队评估，直至合格。</w:t>
      </w:r>
    </w:p>
    <w:p w14:paraId="68CD5087">
      <w:pPr>
        <w:keepNext w:val="0"/>
        <w:keepLines w:val="0"/>
        <w:pageBreakBefore w:val="0"/>
        <w:widowControl w:val="0"/>
        <w:numPr>
          <w:ilvl w:val="0"/>
          <w:numId w:val="2"/>
        </w:numPr>
        <w:suppressLineNumbers w:val="0"/>
        <w:kinsoku/>
        <w:wordWrap/>
        <w:overflowPunct/>
        <w:topLinePunct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服务期限：</w:t>
      </w:r>
    </w:p>
    <w:p w14:paraId="7541F139">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color w:val="auto"/>
          <w:kern w:val="2"/>
          <w:sz w:val="24"/>
          <w:szCs w:val="24"/>
          <w:highlight w:val="none"/>
          <w:lang w:eastAsia="zh"/>
        </w:rPr>
      </w:pPr>
      <w:r>
        <w:rPr>
          <w:rFonts w:hint="eastAsia" w:ascii="宋体" w:hAnsi="宋体" w:eastAsia="宋体" w:cs="宋体"/>
          <w:color w:val="auto"/>
          <w:sz w:val="24"/>
          <w:szCs w:val="24"/>
          <w:highlight w:val="none"/>
          <w:lang w:val="en-US" w:eastAsia="zh-CN"/>
        </w:rPr>
        <w:t>自合同签订之日起至</w:t>
      </w:r>
      <w:r>
        <w:rPr>
          <w:rFonts w:hint="eastAsia" w:ascii="宋体" w:hAnsi="宋体" w:eastAsia="宋体" w:cs="宋体"/>
          <w:color w:val="auto"/>
          <w:sz w:val="24"/>
          <w:szCs w:val="24"/>
          <w:highlight w:val="none"/>
        </w:rPr>
        <w:t>2026年12月31日</w:t>
      </w:r>
      <w:r>
        <w:rPr>
          <w:rFonts w:hint="eastAsia" w:ascii="宋体" w:hAnsi="宋体" w:eastAsia="宋体" w:cs="宋体"/>
          <w:color w:val="auto"/>
          <w:kern w:val="2"/>
          <w:sz w:val="24"/>
          <w:szCs w:val="24"/>
          <w:highlight w:val="none"/>
          <w:lang w:val="en-US" w:eastAsia="zh" w:bidi="ar"/>
        </w:rPr>
        <w:t>。</w:t>
      </w:r>
    </w:p>
    <w:p w14:paraId="5721FF10">
      <w:pPr>
        <w:keepNext w:val="0"/>
        <w:keepLines w:val="0"/>
        <w:pageBreakBefore w:val="0"/>
        <w:widowControl w:val="0"/>
        <w:numPr>
          <w:ilvl w:val="0"/>
          <w:numId w:val="2"/>
        </w:numPr>
        <w:suppressLineNumbers w:val="0"/>
        <w:kinsoku/>
        <w:wordWrap/>
        <w:overflowPunct/>
        <w:topLinePunct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控制价及明细</w:t>
      </w:r>
    </w:p>
    <w:p w14:paraId="7135ADA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N/>
        <w:bidi w:val="0"/>
        <w:adjustRightInd/>
        <w:snapToGrid/>
        <w:spacing w:before="0" w:beforeAutospacing="0" w:after="0" w:afterAutospacing="0" w:line="540" w:lineRule="exact"/>
        <w:ind w:left="0" w:leftChars="0" w:right="0" w:firstLine="480" w:firstLineChars="200"/>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 w:bidi="ar"/>
        </w:rPr>
        <w:t>2026年人才项目咨询服务项目服务费总金额不超过</w:t>
      </w:r>
      <w:r>
        <w:rPr>
          <w:rFonts w:hint="eastAsia" w:ascii="宋体" w:hAnsi="宋体" w:cs="宋体"/>
          <w:color w:val="auto"/>
          <w:kern w:val="2"/>
          <w:sz w:val="24"/>
          <w:szCs w:val="24"/>
          <w:highlight w:val="none"/>
          <w:lang w:val="en-US" w:eastAsia="zh-CN" w:bidi="ar"/>
        </w:rPr>
        <w:t>57.9</w:t>
      </w:r>
      <w:r>
        <w:rPr>
          <w:rFonts w:hint="eastAsia" w:ascii="宋体" w:hAnsi="宋体" w:eastAsia="宋体" w:cs="宋体"/>
          <w:color w:val="auto"/>
          <w:kern w:val="2"/>
          <w:sz w:val="24"/>
          <w:szCs w:val="24"/>
          <w:highlight w:val="none"/>
          <w:lang w:val="en-US" w:eastAsia="zh" w:bidi="ar"/>
        </w:rPr>
        <w:t>万元。</w:t>
      </w:r>
    </w:p>
    <w:p w14:paraId="416D1951">
      <w:pPr>
        <w:keepNext w:val="0"/>
        <w:keepLines w:val="0"/>
        <w:pageBreakBefore w:val="0"/>
        <w:widowControl w:val="0"/>
        <w:numPr>
          <w:ilvl w:val="0"/>
          <w:numId w:val="2"/>
        </w:numPr>
        <w:suppressLineNumbers w:val="0"/>
        <w:kinsoku/>
        <w:wordWrap/>
        <w:overflowPunct/>
        <w:topLinePunct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付款条件：</w:t>
      </w:r>
    </w:p>
    <w:p w14:paraId="7B8A1CCB">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4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合同签订后，供应商</w:t>
      </w:r>
      <w:r>
        <w:rPr>
          <w:rFonts w:hint="eastAsia" w:ascii="宋体" w:hAnsi="宋体" w:eastAsia="宋体" w:cs="宋体"/>
          <w:color w:val="auto"/>
          <w:kern w:val="2"/>
          <w:sz w:val="24"/>
          <w:szCs w:val="24"/>
          <w:highlight w:val="none"/>
          <w:lang w:val="en-US" w:eastAsia="zh-CN" w:bidi="ar"/>
        </w:rPr>
        <w:t>完整提供一项人才项目咨询服务后</w:t>
      </w:r>
      <w:r>
        <w:rPr>
          <w:rFonts w:hint="eastAsia" w:ascii="宋体" w:hAnsi="宋体" w:eastAsia="宋体" w:cs="宋体"/>
          <w:color w:val="auto"/>
          <w:kern w:val="2"/>
          <w:sz w:val="24"/>
          <w:szCs w:val="24"/>
          <w:highlight w:val="none"/>
          <w:lang w:val="en-US" w:eastAsia="zh" w:bidi="ar"/>
        </w:rPr>
        <w:t>并经</w:t>
      </w:r>
      <w:r>
        <w:rPr>
          <w:rFonts w:hint="eastAsia" w:ascii="宋体" w:hAnsi="宋体" w:eastAsia="宋体" w:cs="宋体"/>
          <w:color w:val="auto"/>
          <w:kern w:val="2"/>
          <w:sz w:val="24"/>
          <w:szCs w:val="24"/>
          <w:highlight w:val="none"/>
          <w:lang w:val="en-US" w:eastAsia="zh-CN" w:bidi="ar"/>
        </w:rPr>
        <w:t>双方</w:t>
      </w:r>
      <w:r>
        <w:rPr>
          <w:rFonts w:hint="eastAsia" w:ascii="宋体" w:hAnsi="宋体" w:eastAsia="宋体" w:cs="宋体"/>
          <w:color w:val="auto"/>
          <w:kern w:val="2"/>
          <w:sz w:val="24"/>
          <w:szCs w:val="24"/>
          <w:highlight w:val="none"/>
          <w:lang w:val="en-US" w:eastAsia="zh" w:bidi="ar"/>
        </w:rPr>
        <w:t>确认后，按当次实际</w:t>
      </w:r>
      <w:r>
        <w:rPr>
          <w:rFonts w:hint="eastAsia" w:ascii="宋体" w:hAnsi="宋体" w:eastAsia="宋体" w:cs="宋体"/>
          <w:color w:val="auto"/>
          <w:kern w:val="2"/>
          <w:sz w:val="24"/>
          <w:szCs w:val="24"/>
          <w:highlight w:val="none"/>
          <w:lang w:val="en-US" w:eastAsia="zh-CN" w:bidi="ar"/>
        </w:rPr>
        <w:t>完成的</w:t>
      </w:r>
      <w:r>
        <w:rPr>
          <w:rFonts w:hint="eastAsia" w:ascii="宋体" w:hAnsi="宋体" w:eastAsia="宋体" w:cs="宋体"/>
          <w:color w:val="auto"/>
          <w:kern w:val="2"/>
          <w:sz w:val="24"/>
          <w:szCs w:val="24"/>
          <w:highlight w:val="none"/>
          <w:lang w:val="en-US" w:eastAsia="zh" w:bidi="ar"/>
        </w:rPr>
        <w:t>人才项目</w:t>
      </w:r>
      <w:r>
        <w:rPr>
          <w:rFonts w:hint="eastAsia" w:ascii="宋体" w:hAnsi="宋体" w:eastAsia="宋体" w:cs="宋体"/>
          <w:color w:val="auto"/>
          <w:kern w:val="2"/>
          <w:sz w:val="24"/>
          <w:szCs w:val="24"/>
          <w:highlight w:val="none"/>
          <w:lang w:val="en-US" w:eastAsia="zh-CN" w:bidi="ar"/>
        </w:rPr>
        <w:t>咨询服务数量</w:t>
      </w:r>
      <w:r>
        <w:rPr>
          <w:rFonts w:hint="eastAsia" w:ascii="宋体" w:hAnsi="宋体" w:eastAsia="宋体" w:cs="宋体"/>
          <w:color w:val="auto"/>
          <w:kern w:val="2"/>
          <w:sz w:val="24"/>
          <w:szCs w:val="24"/>
          <w:highlight w:val="none"/>
          <w:lang w:val="en-US" w:eastAsia="zh" w:bidi="ar"/>
        </w:rPr>
        <w:t>支付</w:t>
      </w:r>
      <w:r>
        <w:rPr>
          <w:rFonts w:hint="eastAsia" w:ascii="宋体" w:hAnsi="宋体" w:eastAsia="宋体" w:cs="宋体"/>
          <w:color w:val="auto"/>
          <w:kern w:val="2"/>
          <w:sz w:val="24"/>
          <w:szCs w:val="24"/>
          <w:highlight w:val="none"/>
          <w:lang w:val="en-US" w:eastAsia="zh-CN" w:bidi="ar"/>
        </w:rPr>
        <w:t>该项人才项目咨询服务费用</w:t>
      </w:r>
      <w:r>
        <w:rPr>
          <w:rFonts w:hint="eastAsia" w:ascii="宋体" w:hAnsi="宋体" w:eastAsia="宋体" w:cs="宋体"/>
          <w:color w:val="auto"/>
          <w:kern w:val="2"/>
          <w:sz w:val="24"/>
          <w:szCs w:val="24"/>
          <w:highlight w:val="none"/>
          <w:lang w:val="en-US" w:eastAsia="zh" w:bidi="ar"/>
        </w:rPr>
        <w:t>。</w:t>
      </w:r>
    </w:p>
    <w:p w14:paraId="24F3A6D6">
      <w:pPr>
        <w:spacing w:line="360" w:lineRule="auto"/>
        <w:jc w:val="center"/>
        <w:outlineLvl w:val="0"/>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第五章  合同主要条款及格式</w:t>
      </w:r>
    </w:p>
    <w:p w14:paraId="4934099B">
      <w:pPr>
        <w:keepNext w:val="0"/>
        <w:keepLines w:val="0"/>
        <w:widowControl w:val="0"/>
        <w:suppressLineNumbers w:val="0"/>
        <w:spacing w:before="0" w:beforeAutospacing="0" w:after="0" w:afterAutospacing="0" w:line="240" w:lineRule="auto"/>
        <w:ind w:left="0" w:right="0"/>
        <w:jc w:val="center"/>
        <w:rPr>
          <w:rFonts w:hint="eastAsia" w:ascii="宋体" w:hAnsi="宋体" w:eastAsia="宋体" w:cs="宋体"/>
          <w:color w:val="auto"/>
          <w:highlight w:val="none"/>
          <w:lang w:eastAsia="zh"/>
        </w:rPr>
      </w:pPr>
      <w:r>
        <w:rPr>
          <w:rFonts w:hint="eastAsia" w:ascii="宋体" w:hAnsi="宋体" w:eastAsia="宋体" w:cs="宋体"/>
          <w:color w:val="auto"/>
          <w:kern w:val="2"/>
          <w:sz w:val="32"/>
          <w:szCs w:val="32"/>
          <w:highlight w:val="none"/>
          <w:lang w:val="en-US" w:eastAsia="zh-CN" w:bidi="ar"/>
        </w:rPr>
        <w:t xml:space="preserve">                       合同编号：</w:t>
      </w:r>
    </w:p>
    <w:p w14:paraId="1DBB6F8C">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采购方：南京江北新区产业技术研创园管理办公室</w:t>
      </w:r>
    </w:p>
    <w:p w14:paraId="62CB80F3">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地址：南京市江北新区云政街9号共享空间A座</w:t>
      </w:r>
    </w:p>
    <w:p w14:paraId="27C0BCA6">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邮编：211800</w:t>
      </w:r>
    </w:p>
    <w:p w14:paraId="4EDF9BD2">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联系人或负责人：</w:t>
      </w:r>
    </w:p>
    <w:p w14:paraId="471BE368">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联系人或负责人电话：</w:t>
      </w:r>
    </w:p>
    <w:p w14:paraId="64916E34">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center"/>
        <w:rPr>
          <w:rFonts w:hint="eastAsia" w:ascii="宋体" w:hAnsi="宋体" w:eastAsia="宋体" w:cs="宋体"/>
          <w:color w:val="auto"/>
          <w:kern w:val="2"/>
          <w:sz w:val="24"/>
          <w:szCs w:val="24"/>
          <w:highlight w:val="none"/>
        </w:rPr>
      </w:pPr>
    </w:p>
    <w:p w14:paraId="5B53099F">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供应商：</w:t>
      </w:r>
    </w:p>
    <w:p w14:paraId="09E3247F">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地址：</w:t>
      </w:r>
    </w:p>
    <w:p w14:paraId="4FAD2AA4">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邮编：</w:t>
      </w:r>
    </w:p>
    <w:p w14:paraId="0BC3E63A">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联系人或负责人：</w:t>
      </w:r>
    </w:p>
    <w:p w14:paraId="63E9DE39">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联系人或负责人电话：</w:t>
      </w:r>
    </w:p>
    <w:p w14:paraId="2097EE64">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为深入实施创新驱动和人才强区的战略规划，全力争创建设高水平人才集聚平台，全方位培养、引进、用好高层次人才，推动江北新区研创园高端人才项目落地、企业高质量发展，</w:t>
      </w:r>
      <w:r>
        <w:rPr>
          <w:rFonts w:hint="eastAsia" w:ascii="宋体" w:hAnsi="宋体" w:eastAsia="宋体" w:cs="宋体"/>
          <w:b w:val="0"/>
          <w:bCs w:val="0"/>
          <w:color w:val="auto"/>
          <w:kern w:val="2"/>
          <w:sz w:val="24"/>
          <w:szCs w:val="24"/>
          <w:highlight w:val="none"/>
          <w:lang w:val="en-US" w:eastAsia="zh-CN" w:bidi="ar"/>
        </w:rPr>
        <w:t>园区拟在各类人才项目申报阶段为人才和企业提供咨询服务，提高园区人才和企业申报入选率，为园区人才和企业提供优质服务、营造良好的营商环境，更好地完成园区各项工作。</w:t>
      </w:r>
    </w:p>
    <w:p w14:paraId="7579D1C4">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本合同采购方委托供应商就南京江北新区产业技术研创园的人才项目申报提供材料辅导</w:t>
      </w:r>
      <w:r>
        <w:rPr>
          <w:rFonts w:hint="eastAsia" w:ascii="宋体" w:hAnsi="宋体" w:eastAsia="宋体" w:cs="宋体"/>
          <w:color w:val="auto"/>
          <w:kern w:val="2"/>
          <w:sz w:val="24"/>
          <w:szCs w:val="24"/>
          <w:highlight w:val="none"/>
          <w:lang w:val="en-US" w:eastAsia="zh" w:bidi="ar"/>
        </w:rPr>
        <w:t>和</w:t>
      </w:r>
      <w:r>
        <w:rPr>
          <w:rFonts w:hint="eastAsia" w:ascii="宋体" w:hAnsi="宋体" w:eastAsia="宋体" w:cs="宋体"/>
          <w:color w:val="auto"/>
          <w:kern w:val="2"/>
          <w:sz w:val="24"/>
          <w:szCs w:val="24"/>
          <w:highlight w:val="none"/>
          <w:lang w:val="en-US" w:eastAsia="zh-CN" w:bidi="ar"/>
        </w:rPr>
        <w:t>模拟答辩辅导</w:t>
      </w:r>
      <w:r>
        <w:rPr>
          <w:rFonts w:hint="eastAsia" w:ascii="宋体" w:hAnsi="宋体" w:eastAsia="宋体" w:cs="宋体"/>
          <w:color w:val="auto"/>
          <w:kern w:val="2"/>
          <w:sz w:val="24"/>
          <w:szCs w:val="24"/>
          <w:highlight w:val="none"/>
          <w:lang w:val="en-US" w:eastAsia="zh" w:bidi="ar"/>
        </w:rPr>
        <w:t>、已立项人才项目的</w:t>
      </w:r>
      <w:r>
        <w:rPr>
          <w:rFonts w:hint="eastAsia" w:ascii="宋体" w:hAnsi="宋体" w:eastAsia="宋体" w:cs="宋体"/>
          <w:color w:val="auto"/>
          <w:kern w:val="2"/>
          <w:sz w:val="24"/>
          <w:szCs w:val="24"/>
          <w:highlight w:val="none"/>
          <w:lang w:val="en-US" w:eastAsia="zh-CN" w:bidi="ar"/>
        </w:rPr>
        <w:t>中期核查评估和验收结题评估咨询服</w:t>
      </w:r>
      <w:r>
        <w:rPr>
          <w:rFonts w:hint="eastAsia" w:ascii="宋体" w:hAnsi="宋体" w:eastAsia="宋体" w:cs="宋体"/>
          <w:color w:val="auto"/>
          <w:kern w:val="2"/>
          <w:sz w:val="24"/>
          <w:szCs w:val="24"/>
          <w:highlight w:val="none"/>
          <w:lang w:val="en-US" w:eastAsia="zh-CN" w:bidi="ar"/>
        </w:rPr>
        <w:t>务</w:t>
      </w:r>
      <w:r>
        <w:rPr>
          <w:rFonts w:hint="eastAsia" w:ascii="宋体" w:hAnsi="宋体" w:eastAsia="宋体" w:cs="宋体"/>
          <w:color w:val="auto"/>
          <w:kern w:val="2"/>
          <w:sz w:val="24"/>
          <w:szCs w:val="24"/>
          <w:highlight w:val="none"/>
          <w:lang w:val="en-US" w:eastAsia="zh" w:bidi="ar"/>
        </w:rPr>
        <w:t>、招商项目落地路演评审</w:t>
      </w:r>
      <w:r>
        <w:rPr>
          <w:rFonts w:hint="eastAsia" w:ascii="宋体" w:hAnsi="宋体" w:eastAsia="宋体" w:cs="宋体"/>
          <w:color w:val="auto"/>
          <w:kern w:val="2"/>
          <w:sz w:val="24"/>
          <w:szCs w:val="24"/>
          <w:highlight w:val="none"/>
          <w:lang w:val="en-US" w:eastAsia="zh-CN" w:bidi="ar"/>
        </w:rPr>
        <w:t>等咨询服务，并支付相应服务报酬。双方经过平等协商，在真实、充分地表达各自意愿的基础上，根据《中华人民共和国民法典》的规定，达成如下协议，并由</w:t>
      </w:r>
      <w:r>
        <w:rPr>
          <w:rFonts w:hint="eastAsia" w:ascii="宋体" w:hAnsi="宋体" w:eastAsia="宋体" w:cs="宋体"/>
          <w:color w:val="auto"/>
          <w:kern w:val="2"/>
          <w:sz w:val="24"/>
          <w:szCs w:val="24"/>
          <w:highlight w:val="none"/>
          <w:lang w:val="en-US" w:eastAsia="zh-CN" w:bidi="ar"/>
        </w:rPr>
        <w:t>双方共同恪守。</w:t>
      </w:r>
    </w:p>
    <w:p w14:paraId="00E9679A">
      <w:pPr>
        <w:keepNext w:val="0"/>
        <w:keepLines w:val="0"/>
        <w:widowControl w:val="0"/>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一、服务期限</w:t>
      </w:r>
    </w:p>
    <w:p w14:paraId="2A9EC930">
      <w:pPr>
        <w:pStyle w:val="29"/>
        <w:keepNext w:val="0"/>
        <w:keepLines w:val="0"/>
        <w:widowControl/>
        <w:suppressLineNumbers w:val="0"/>
        <w:autoSpaceDE w:val="0"/>
        <w:autoSpaceDN/>
        <w:snapToGrid w:val="0"/>
        <w:spacing w:before="0" w:beforeAutospacing="0" w:after="0" w:afterAutospacing="0" w:line="360" w:lineRule="auto"/>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合同履行期限</w:t>
      </w:r>
      <w:r>
        <w:rPr>
          <w:rFonts w:hint="eastAsia" w:ascii="宋体" w:hAnsi="宋体" w:eastAsia="宋体" w:cs="宋体"/>
          <w:color w:val="auto"/>
          <w:kern w:val="2"/>
          <w:sz w:val="24"/>
          <w:szCs w:val="24"/>
          <w:highlight w:val="none"/>
          <w:lang w:val="en-US" w:eastAsia="zh" w:bidi="ar"/>
        </w:rPr>
        <w:t>自合同签订之日起至</w:t>
      </w:r>
      <w:r>
        <w:rPr>
          <w:rFonts w:hint="eastAsia" w:ascii="宋体" w:hAnsi="宋体" w:eastAsia="宋体" w:cs="宋体"/>
          <w:color w:val="auto"/>
          <w:kern w:val="2"/>
          <w:sz w:val="24"/>
          <w:szCs w:val="24"/>
          <w:highlight w:val="none"/>
          <w:u w:val="single"/>
          <w:lang w:val="en-US" w:eastAsia="zh-CN" w:bidi="ar"/>
        </w:rPr>
        <w:t>202</w:t>
      </w:r>
      <w:r>
        <w:rPr>
          <w:rFonts w:hint="eastAsia" w:ascii="宋体" w:hAnsi="宋体" w:eastAsia="宋体" w:cs="宋体"/>
          <w:color w:val="auto"/>
          <w:kern w:val="2"/>
          <w:sz w:val="24"/>
          <w:szCs w:val="24"/>
          <w:highlight w:val="none"/>
          <w:u w:val="single"/>
          <w:lang w:val="en-US" w:eastAsia="zh" w:bidi="ar"/>
        </w:rPr>
        <w:t>6</w:t>
      </w:r>
      <w:r>
        <w:rPr>
          <w:rFonts w:hint="eastAsia" w:ascii="宋体" w:hAnsi="宋体" w:eastAsia="宋体" w:cs="宋体"/>
          <w:color w:val="auto"/>
          <w:kern w:val="2"/>
          <w:sz w:val="24"/>
          <w:szCs w:val="24"/>
          <w:highlight w:val="none"/>
          <w:u w:val="single"/>
          <w:lang w:val="en-US" w:eastAsia="zh-CN" w:bidi="ar"/>
        </w:rPr>
        <w:t>年1</w:t>
      </w:r>
      <w:r>
        <w:rPr>
          <w:rFonts w:hint="eastAsia" w:ascii="宋体" w:hAnsi="宋体" w:eastAsia="宋体" w:cs="宋体"/>
          <w:color w:val="auto"/>
          <w:kern w:val="2"/>
          <w:sz w:val="24"/>
          <w:szCs w:val="24"/>
          <w:highlight w:val="none"/>
          <w:u w:val="single"/>
          <w:lang w:val="en-US" w:eastAsia="zh" w:bidi="ar"/>
        </w:rPr>
        <w:t>2</w:t>
      </w:r>
      <w:r>
        <w:rPr>
          <w:rFonts w:hint="eastAsia" w:ascii="宋体" w:hAnsi="宋体" w:eastAsia="宋体" w:cs="宋体"/>
          <w:color w:val="auto"/>
          <w:kern w:val="2"/>
          <w:sz w:val="24"/>
          <w:szCs w:val="24"/>
          <w:highlight w:val="none"/>
          <w:u w:val="single"/>
          <w:lang w:val="en-US" w:eastAsia="zh-CN" w:bidi="ar"/>
        </w:rPr>
        <w:t>月</w:t>
      </w:r>
      <w:r>
        <w:rPr>
          <w:rFonts w:hint="eastAsia" w:ascii="宋体" w:hAnsi="宋体" w:eastAsia="宋体" w:cs="宋体"/>
          <w:color w:val="auto"/>
          <w:kern w:val="2"/>
          <w:sz w:val="24"/>
          <w:szCs w:val="24"/>
          <w:highlight w:val="none"/>
          <w:u w:val="single"/>
          <w:lang w:val="en-US" w:eastAsia="zh" w:bidi="ar"/>
        </w:rPr>
        <w:t>31</w:t>
      </w:r>
      <w:r>
        <w:rPr>
          <w:rFonts w:hint="eastAsia" w:ascii="宋体" w:hAnsi="宋体" w:eastAsia="宋体" w:cs="宋体"/>
          <w:color w:val="auto"/>
          <w:kern w:val="2"/>
          <w:sz w:val="24"/>
          <w:szCs w:val="24"/>
          <w:highlight w:val="none"/>
          <w:u w:val="single"/>
          <w:lang w:val="en-US" w:eastAsia="zh-CN" w:bidi="ar"/>
        </w:rPr>
        <w:t>日</w:t>
      </w:r>
      <w:r>
        <w:rPr>
          <w:rFonts w:hint="eastAsia" w:ascii="宋体" w:hAnsi="宋体" w:eastAsia="宋体" w:cs="宋体"/>
          <w:color w:val="auto"/>
          <w:kern w:val="2"/>
          <w:sz w:val="24"/>
          <w:szCs w:val="24"/>
          <w:highlight w:val="none"/>
          <w:lang w:val="en-US" w:eastAsia="zh-CN" w:bidi="ar"/>
        </w:rPr>
        <w:t>。</w:t>
      </w:r>
    </w:p>
    <w:p w14:paraId="7FA8926F">
      <w:pPr>
        <w:keepNext w:val="0"/>
        <w:keepLines w:val="0"/>
        <w:widowControl w:val="0"/>
        <w:numPr>
          <w:ilvl w:val="0"/>
          <w:numId w:val="3"/>
        </w:numPr>
        <w:suppressLineNumbers w:val="0"/>
        <w:autoSpaceDE w:val="0"/>
        <w:autoSpaceDN/>
        <w:snapToGrid w:val="0"/>
        <w:spacing w:before="0" w:beforeAutospacing="0" w:after="0" w:afterAutospacing="0" w:line="360" w:lineRule="auto"/>
        <w:ind w:left="0" w:leftChars="0" w:right="0" w:firstLine="480" w:firstLineChars="200"/>
        <w:jc w:val="both"/>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服务费用标准及支付方式</w:t>
      </w:r>
    </w:p>
    <w:p w14:paraId="60AEE271">
      <w:pPr>
        <w:pStyle w:val="29"/>
        <w:keepNext w:val="0"/>
        <w:keepLines w:val="0"/>
        <w:widowControl/>
        <w:suppressLineNumbers w:val="0"/>
        <w:autoSpaceDE w:val="0"/>
        <w:autoSpaceDN/>
        <w:snapToGrid w:val="0"/>
        <w:spacing w:before="0" w:beforeAutospacing="0" w:after="0" w:afterAutospacing="0" w:line="360" w:lineRule="auto"/>
        <w:ind w:left="0" w:right="0" w:firstLine="480" w:firstLineChars="200"/>
        <w:jc w:val="both"/>
        <w:rPr>
          <w:rFonts w:hint="eastAsia" w:ascii="宋体" w:hAnsi="宋体" w:eastAsia="宋体" w:cs="宋体"/>
          <w:color w:val="auto"/>
          <w:highlight w:val="none"/>
          <w:lang w:eastAsia="zh"/>
        </w:rPr>
      </w:pPr>
      <w:r>
        <w:rPr>
          <w:rFonts w:hint="eastAsia" w:ascii="宋体" w:hAnsi="宋体" w:eastAsia="宋体" w:cs="宋体"/>
          <w:color w:val="auto"/>
          <w:kern w:val="2"/>
          <w:sz w:val="24"/>
          <w:szCs w:val="24"/>
          <w:highlight w:val="none"/>
          <w:lang w:val="en-US" w:eastAsia="zh" w:bidi="ar"/>
        </w:rPr>
        <w:t>根据公开招标结果，</w:t>
      </w:r>
      <w:r>
        <w:rPr>
          <w:rFonts w:hint="eastAsia" w:ascii="宋体" w:hAnsi="宋体" w:eastAsia="宋体" w:cs="宋体"/>
          <w:color w:val="auto"/>
          <w:kern w:val="2"/>
          <w:sz w:val="24"/>
          <w:szCs w:val="24"/>
          <w:highlight w:val="none"/>
          <w:lang w:val="en-US" w:eastAsia="zh-CN" w:bidi="ar"/>
        </w:rPr>
        <w:t>本合同咨询服务实际支付总价以实际</w:t>
      </w:r>
      <w:r>
        <w:rPr>
          <w:rFonts w:hint="eastAsia" w:ascii="宋体" w:hAnsi="宋体" w:eastAsia="宋体" w:cs="宋体"/>
          <w:color w:val="auto"/>
          <w:kern w:val="2"/>
          <w:sz w:val="24"/>
          <w:szCs w:val="24"/>
          <w:highlight w:val="none"/>
          <w:lang w:val="en-US" w:eastAsia="zh" w:bidi="ar"/>
        </w:rPr>
        <w:t>发生咨询服务的人才项目</w:t>
      </w:r>
      <w:r>
        <w:rPr>
          <w:rFonts w:hint="eastAsia" w:ascii="宋体" w:hAnsi="宋体" w:eastAsia="宋体" w:cs="宋体"/>
          <w:color w:val="auto"/>
          <w:kern w:val="2"/>
          <w:sz w:val="24"/>
          <w:szCs w:val="24"/>
          <w:highlight w:val="none"/>
          <w:lang w:val="en-US" w:eastAsia="zh-CN" w:bidi="ar"/>
        </w:rPr>
        <w:t>数量据实结算，本合同总价不超过</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万元（含税），超出部分视为供应商让利。</w:t>
      </w:r>
      <w:r>
        <w:rPr>
          <w:rFonts w:hint="eastAsia" w:ascii="宋体" w:hAnsi="宋体" w:eastAsia="宋体" w:cs="宋体"/>
          <w:color w:val="auto"/>
          <w:kern w:val="2"/>
          <w:sz w:val="24"/>
          <w:szCs w:val="24"/>
          <w:highlight w:val="none"/>
          <w:lang w:val="en-US" w:eastAsia="zh" w:bidi="ar"/>
        </w:rPr>
        <w:t>具体</w:t>
      </w:r>
      <w:r>
        <w:rPr>
          <w:rFonts w:hint="eastAsia" w:ascii="宋体" w:hAnsi="宋体" w:eastAsia="宋体" w:cs="宋体"/>
          <w:color w:val="auto"/>
          <w:kern w:val="2"/>
          <w:sz w:val="24"/>
          <w:szCs w:val="24"/>
          <w:highlight w:val="none"/>
          <w:lang w:val="en-US" w:eastAsia="zh-CN" w:bidi="ar"/>
        </w:rPr>
        <w:t>询服务项目单价</w:t>
      </w:r>
      <w:r>
        <w:rPr>
          <w:rFonts w:hint="eastAsia" w:ascii="宋体" w:hAnsi="宋体" w:eastAsia="宋体" w:cs="宋体"/>
          <w:color w:val="auto"/>
          <w:kern w:val="2"/>
          <w:sz w:val="24"/>
          <w:szCs w:val="24"/>
          <w:highlight w:val="none"/>
          <w:lang w:val="en-US" w:eastAsia="zh" w:bidi="ar"/>
        </w:rPr>
        <w:t>和预估服务数量明细如下：</w:t>
      </w:r>
    </w:p>
    <w:tbl>
      <w:tblPr>
        <w:tblStyle w:val="31"/>
        <w:tblW w:w="476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38"/>
        <w:gridCol w:w="1489"/>
        <w:gridCol w:w="1104"/>
        <w:gridCol w:w="1221"/>
        <w:gridCol w:w="1503"/>
        <w:gridCol w:w="1181"/>
      </w:tblGrid>
      <w:tr w14:paraId="1E1F3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blHeader/>
          <w:jc w:val="center"/>
        </w:trPr>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A38B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auto"/>
                <w:sz w:val="22"/>
                <w:szCs w:val="22"/>
                <w:highlight w:val="none"/>
                <w:u w:val="none"/>
                <w:lang w:val="en-US"/>
              </w:rPr>
            </w:pPr>
            <w:r>
              <w:rPr>
                <w:rFonts w:hint="eastAsia" w:ascii="宋体" w:hAnsi="宋体" w:eastAsia="宋体" w:cs="宋体"/>
                <w:b/>
                <w:i w:val="0"/>
                <w:iCs w:val="0"/>
                <w:color w:val="auto"/>
                <w:kern w:val="0"/>
                <w:sz w:val="22"/>
                <w:szCs w:val="22"/>
                <w:highlight w:val="none"/>
                <w:u w:val="none"/>
                <w:lang w:val="en-US" w:eastAsia="zh-CN" w:bidi="ar"/>
              </w:rPr>
              <w:t>服务内容</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264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人才项目级别</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AC51">
            <w:pPr>
              <w:keepNext w:val="0"/>
              <w:keepLines w:val="0"/>
              <w:widowControl/>
              <w:suppressLineNumbers w:val="0"/>
              <w:snapToGrid w:val="0"/>
              <w:spacing w:line="240" w:lineRule="auto"/>
              <w:jc w:val="center"/>
              <w:textAlignment w:val="center"/>
              <w:rPr>
                <w:rFonts w:hint="eastAsia" w:ascii="宋体" w:hAnsi="宋体" w:eastAsia="宋体" w:cs="宋体"/>
                <w:b/>
                <w:i w:val="0"/>
                <w:iCs w:val="0"/>
                <w:color w:val="auto"/>
                <w:sz w:val="22"/>
                <w:szCs w:val="22"/>
                <w:highlight w:val="none"/>
                <w:u w:val="none"/>
                <w:lang w:val="en-US" w:eastAsia="zh-CN" w:bidi="ar-SA"/>
              </w:rPr>
            </w:pPr>
            <w:r>
              <w:rPr>
                <w:rFonts w:hint="default" w:ascii="Times New Roman" w:hAnsi="Times New Roman" w:eastAsia="宋体" w:cs="Times New Roman"/>
                <w:b/>
                <w:bCs/>
                <w:i w:val="0"/>
                <w:iCs w:val="0"/>
                <w:color w:val="auto"/>
                <w:kern w:val="0"/>
                <w:sz w:val="18"/>
                <w:szCs w:val="18"/>
                <w:highlight w:val="none"/>
                <w:u w:val="none"/>
                <w:lang w:val="en-US" w:eastAsia="zh-CN" w:bidi="ar"/>
              </w:rPr>
              <w:t>数量</w:t>
            </w:r>
            <w:r>
              <w:rPr>
                <w:rStyle w:val="534"/>
                <w:rFonts w:hint="default" w:ascii="Times New Roman" w:hAnsi="Times New Roman" w:eastAsia="宋体" w:cs="Times New Roman"/>
                <w:color w:val="auto"/>
                <w:sz w:val="18"/>
                <w:szCs w:val="18"/>
                <w:highlight w:val="none"/>
                <w:lang w:val="en-US" w:eastAsia="zh-CN" w:bidi="ar"/>
              </w:rPr>
              <w:br w:type="textWrapping"/>
            </w:r>
            <w:r>
              <w:rPr>
                <w:rFonts w:hint="default" w:ascii="Times New Roman" w:hAnsi="Times New Roman" w:eastAsia="宋体" w:cs="Times New Roman"/>
                <w:b/>
                <w:bCs/>
                <w:i w:val="0"/>
                <w:iCs w:val="0"/>
                <w:color w:val="auto"/>
                <w:kern w:val="0"/>
                <w:sz w:val="18"/>
                <w:szCs w:val="18"/>
                <w:highlight w:val="none"/>
                <w:u w:val="none"/>
                <w:lang w:val="en-US" w:eastAsia="zh-CN" w:bidi="ar"/>
              </w:rPr>
              <w:t>预估</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47637">
            <w:pPr>
              <w:keepNext w:val="0"/>
              <w:keepLines w:val="0"/>
              <w:widowControl/>
              <w:suppressLineNumbers w:val="0"/>
              <w:snapToGrid w:val="0"/>
              <w:spacing w:line="240" w:lineRule="auto"/>
              <w:jc w:val="center"/>
              <w:textAlignment w:val="center"/>
              <w:rPr>
                <w:rFonts w:hint="eastAsia" w:ascii="宋体" w:hAnsi="宋体" w:eastAsia="宋体" w:cs="宋体"/>
                <w:b/>
                <w:i w:val="0"/>
                <w:iCs w:val="0"/>
                <w:color w:val="auto"/>
                <w:sz w:val="22"/>
                <w:szCs w:val="22"/>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市场</w:t>
            </w:r>
            <w:r>
              <w:rPr>
                <w:rStyle w:val="534"/>
                <w:rFonts w:hint="default" w:ascii="Times New Roman" w:hAnsi="Times New Roman" w:eastAsia="宋体" w:cs="Times New Roman"/>
                <w:color w:val="auto"/>
                <w:sz w:val="18"/>
                <w:szCs w:val="18"/>
                <w:highlight w:val="none"/>
                <w:lang w:val="en-US" w:eastAsia="zh-CN" w:bidi="ar"/>
              </w:rPr>
              <w:br w:type="textWrapping"/>
            </w:r>
            <w:r>
              <w:rPr>
                <w:rFonts w:hint="default" w:ascii="Times New Roman" w:hAnsi="Times New Roman" w:eastAsia="宋体" w:cs="Times New Roman"/>
                <w:b/>
                <w:bCs/>
                <w:i w:val="0"/>
                <w:iCs w:val="0"/>
                <w:color w:val="auto"/>
                <w:kern w:val="0"/>
                <w:sz w:val="18"/>
                <w:szCs w:val="18"/>
                <w:highlight w:val="none"/>
                <w:u w:val="none"/>
                <w:lang w:val="en-US" w:eastAsia="zh-CN" w:bidi="ar"/>
              </w:rPr>
              <w:t>单价</w:t>
            </w:r>
            <w:r>
              <w:rPr>
                <w:rFonts w:hint="eastAsia" w:ascii="Times New Roman" w:hAnsi="Times New Roman" w:eastAsia="宋体" w:cs="Times New Roman"/>
                <w:b/>
                <w:bCs/>
                <w:i w:val="0"/>
                <w:iCs w:val="0"/>
                <w:color w:val="auto"/>
                <w:kern w:val="0"/>
                <w:sz w:val="18"/>
                <w:szCs w:val="18"/>
                <w:highlight w:val="none"/>
                <w:u w:val="none"/>
                <w:lang w:val="en-US" w:eastAsia="zh-CN" w:bidi="ar"/>
              </w:rPr>
              <w:t>（元）</w:t>
            </w: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11E3F">
            <w:pPr>
              <w:keepNext w:val="0"/>
              <w:keepLines w:val="0"/>
              <w:widowControl/>
              <w:suppressLineNumbers w:val="0"/>
              <w:snapToGrid w:val="0"/>
              <w:spacing w:line="240" w:lineRule="auto"/>
              <w:jc w:val="center"/>
              <w:textAlignment w:val="center"/>
              <w:rPr>
                <w:rFonts w:hint="eastAsia" w:ascii="宋体" w:hAnsi="宋体" w:eastAsia="宋体" w:cs="宋体"/>
                <w:b/>
                <w:i w:val="0"/>
                <w:iCs w:val="0"/>
                <w:color w:val="auto"/>
                <w:sz w:val="22"/>
                <w:szCs w:val="22"/>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费用</w:t>
            </w:r>
            <w:r>
              <w:rPr>
                <w:rStyle w:val="534"/>
                <w:rFonts w:hint="default" w:ascii="Times New Roman" w:hAnsi="Times New Roman" w:eastAsia="宋体" w:cs="Times New Roman"/>
                <w:color w:val="auto"/>
                <w:sz w:val="18"/>
                <w:szCs w:val="18"/>
                <w:highlight w:val="none"/>
                <w:lang w:val="en-US" w:eastAsia="zh-CN" w:bidi="ar"/>
              </w:rPr>
              <w:br w:type="textWrapping"/>
            </w:r>
            <w:r>
              <w:rPr>
                <w:rFonts w:hint="default" w:ascii="Times New Roman" w:hAnsi="Times New Roman" w:eastAsia="宋体" w:cs="Times New Roman"/>
                <w:b/>
                <w:bCs/>
                <w:i w:val="0"/>
                <w:iCs w:val="0"/>
                <w:color w:val="auto"/>
                <w:kern w:val="0"/>
                <w:sz w:val="18"/>
                <w:szCs w:val="18"/>
                <w:highlight w:val="none"/>
                <w:u w:val="none"/>
                <w:lang w:val="en-US" w:eastAsia="zh-CN" w:bidi="ar"/>
              </w:rPr>
              <w:t>小计</w:t>
            </w:r>
            <w:r>
              <w:rPr>
                <w:rFonts w:hint="eastAsia" w:ascii="Times New Roman" w:hAnsi="Times New Roman" w:eastAsia="宋体" w:cs="Times New Roman"/>
                <w:b/>
                <w:bCs/>
                <w:i w:val="0"/>
                <w:iCs w:val="0"/>
                <w:color w:val="auto"/>
                <w:kern w:val="0"/>
                <w:sz w:val="18"/>
                <w:szCs w:val="18"/>
                <w:highlight w:val="none"/>
                <w:u w:val="none"/>
                <w:lang w:val="en-US" w:eastAsia="zh-CN" w:bidi="ar"/>
              </w:rPr>
              <w:t>（元）</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058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highlight w:val="none"/>
                <w:u w:val="none"/>
              </w:rPr>
            </w:pPr>
            <w:r>
              <w:rPr>
                <w:rFonts w:hint="eastAsia" w:ascii="宋体" w:hAnsi="宋体" w:eastAsia="宋体" w:cs="宋体"/>
                <w:b/>
                <w:i w:val="0"/>
                <w:iCs w:val="0"/>
                <w:color w:val="auto"/>
                <w:kern w:val="0"/>
                <w:sz w:val="22"/>
                <w:szCs w:val="22"/>
                <w:highlight w:val="none"/>
                <w:u w:val="none"/>
                <w:lang w:val="en-US" w:eastAsia="zh-CN" w:bidi="ar"/>
              </w:rPr>
              <w:t>备注</w:t>
            </w:r>
          </w:p>
        </w:tc>
      </w:tr>
      <w:tr w14:paraId="1C6DC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206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材料辅导</w:t>
            </w: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0067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r>
              <w:rPr>
                <w:rStyle w:val="657"/>
                <w:rFonts w:hint="default" w:ascii="Times New Roman" w:hAnsi="Times New Roman" w:cs="Times New Roman"/>
                <w:color w:val="auto"/>
                <w:sz w:val="18"/>
                <w:szCs w:val="18"/>
                <w:highlight w:val="none"/>
                <w:lang w:val="en-US" w:eastAsia="zh-CN" w:bidi="ar"/>
              </w:rPr>
              <w:t>省级</w:t>
            </w:r>
          </w:p>
        </w:tc>
        <w:tc>
          <w:tcPr>
            <w:tcW w:w="6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821BD1">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47</w:t>
            </w:r>
          </w:p>
        </w:tc>
        <w:tc>
          <w:tcPr>
            <w:tcW w:w="71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D0C763">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06772">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FA5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3E0F2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11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9FE34">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D103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r>
              <w:rPr>
                <w:rStyle w:val="657"/>
                <w:rFonts w:hint="default" w:ascii="Times New Roman" w:hAnsi="Times New Roman" w:cs="Times New Roman"/>
                <w:color w:val="auto"/>
                <w:sz w:val="18"/>
                <w:szCs w:val="18"/>
                <w:highlight w:val="none"/>
                <w:lang w:val="en-US" w:eastAsia="zh-CN" w:bidi="ar"/>
              </w:rPr>
              <w:t>市级</w:t>
            </w:r>
          </w:p>
        </w:tc>
        <w:tc>
          <w:tcPr>
            <w:tcW w:w="6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0A715B">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30</w:t>
            </w:r>
          </w:p>
        </w:tc>
        <w:tc>
          <w:tcPr>
            <w:tcW w:w="71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9B3502">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FFC3">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D071A">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0140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11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3E61D">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EC4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r>
              <w:rPr>
                <w:rStyle w:val="657"/>
                <w:rFonts w:hint="default" w:ascii="Times New Roman" w:hAnsi="Times New Roman" w:cs="Times New Roman"/>
                <w:color w:val="auto"/>
                <w:sz w:val="18"/>
                <w:szCs w:val="18"/>
                <w:highlight w:val="none"/>
                <w:lang w:val="en-US" w:eastAsia="zh-CN" w:bidi="ar"/>
              </w:rPr>
              <w:t>区级</w:t>
            </w:r>
          </w:p>
        </w:tc>
        <w:tc>
          <w:tcPr>
            <w:tcW w:w="6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F507CA">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60</w:t>
            </w:r>
          </w:p>
        </w:tc>
        <w:tc>
          <w:tcPr>
            <w:tcW w:w="71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95F87B">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5160A">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1605">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24E22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C4C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模拟答辩辅导</w:t>
            </w:r>
          </w:p>
        </w:tc>
        <w:tc>
          <w:tcPr>
            <w:tcW w:w="87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E05ACB">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省级</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7CD0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37</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8AEE">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E4BF">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8F3F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170DC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11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B8F3F">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AA3D99">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市级</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0A20F">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F107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A61D5">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2D0EA">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3C266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11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B6EC2">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F39613">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区级</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EEF4">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48</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BE16">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CF4AE">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C3407">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4F93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1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5C7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项目路演评审</w:t>
            </w:r>
          </w:p>
        </w:tc>
        <w:tc>
          <w:tcPr>
            <w:tcW w:w="870" w:type="pct"/>
            <w:tcBorders>
              <w:top w:val="single" w:color="000000" w:sz="4" w:space="0"/>
              <w:left w:val="single" w:color="000000" w:sz="4" w:space="0"/>
              <w:right w:val="single" w:color="000000" w:sz="4" w:space="0"/>
            </w:tcBorders>
            <w:shd w:val="clear" w:color="auto" w:fill="FFFFFF" w:themeFill="background1"/>
            <w:vAlign w:val="center"/>
          </w:tcPr>
          <w:p w14:paraId="52E918DB">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0"/>
                <w:sz w:val="18"/>
                <w:szCs w:val="18"/>
                <w:highlight w:val="none"/>
                <w:u w:val="none"/>
                <w:lang w:val="en-US" w:eastAsia="zh-CN" w:bidi="ar"/>
              </w:rPr>
            </w:pPr>
            <w:r>
              <w:rPr>
                <w:rFonts w:hint="eastAsia" w:ascii="Times New Roman" w:hAnsi="Times New Roman" w:eastAsia="宋体" w:cs="Times New Roman"/>
                <w:b/>
                <w:bCs/>
                <w:i w:val="0"/>
                <w:iCs w:val="0"/>
                <w:color w:val="auto"/>
                <w:kern w:val="0"/>
                <w:sz w:val="18"/>
                <w:szCs w:val="18"/>
                <w:highlight w:val="none"/>
                <w:u w:val="none"/>
                <w:lang w:val="en-US" w:eastAsia="zh-CN" w:bidi="ar"/>
              </w:rPr>
              <w:t>/</w:t>
            </w:r>
          </w:p>
        </w:tc>
        <w:tc>
          <w:tcPr>
            <w:tcW w:w="645" w:type="pct"/>
            <w:tcBorders>
              <w:top w:val="single" w:color="000000" w:sz="4" w:space="0"/>
              <w:left w:val="single" w:color="000000" w:sz="4" w:space="0"/>
              <w:right w:val="single" w:color="000000" w:sz="4" w:space="0"/>
            </w:tcBorders>
            <w:shd w:val="clear" w:color="auto" w:fill="auto"/>
            <w:vAlign w:val="center"/>
          </w:tcPr>
          <w:p w14:paraId="29A70E4B">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0"/>
                <w:sz w:val="18"/>
                <w:szCs w:val="18"/>
                <w:highlight w:val="none"/>
                <w:u w:val="none"/>
                <w:lang w:val="en-US" w:eastAsia="zh-CN" w:bidi="ar"/>
              </w:rPr>
            </w:pPr>
            <w:r>
              <w:rPr>
                <w:rFonts w:hint="default" w:ascii="Times New Roman" w:hAnsi="Times New Roman" w:eastAsia="宋体" w:cs="Times New Roman"/>
                <w:b/>
                <w:bCs/>
                <w:i w:val="0"/>
                <w:iCs w:val="0"/>
                <w:color w:val="auto"/>
                <w:kern w:val="0"/>
                <w:sz w:val="18"/>
                <w:szCs w:val="18"/>
                <w:highlight w:val="none"/>
                <w:u w:val="none"/>
                <w:lang w:val="en-US" w:eastAsia="zh-CN" w:bidi="ar"/>
              </w:rPr>
              <w:t>30</w:t>
            </w:r>
          </w:p>
        </w:tc>
        <w:tc>
          <w:tcPr>
            <w:tcW w:w="713" w:type="pct"/>
            <w:tcBorders>
              <w:top w:val="single" w:color="000000" w:sz="4" w:space="0"/>
              <w:left w:val="single" w:color="000000" w:sz="4" w:space="0"/>
              <w:right w:val="single" w:color="000000" w:sz="4" w:space="0"/>
            </w:tcBorders>
            <w:shd w:val="clear" w:color="auto" w:fill="auto"/>
            <w:vAlign w:val="center"/>
          </w:tcPr>
          <w:p w14:paraId="2A512B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p>
        </w:tc>
        <w:tc>
          <w:tcPr>
            <w:tcW w:w="878" w:type="pct"/>
            <w:tcBorders>
              <w:top w:val="single" w:color="000000" w:sz="4" w:space="0"/>
              <w:left w:val="single" w:color="000000" w:sz="4" w:space="0"/>
              <w:right w:val="single" w:color="000000" w:sz="4" w:space="0"/>
            </w:tcBorders>
            <w:shd w:val="clear" w:color="auto" w:fill="auto"/>
            <w:vAlign w:val="center"/>
          </w:tcPr>
          <w:p w14:paraId="3F7ED39C">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050A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0B0B5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11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85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项目评估</w:t>
            </w:r>
          </w:p>
        </w:tc>
        <w:tc>
          <w:tcPr>
            <w:tcW w:w="87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08C271">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省级</w:t>
            </w:r>
          </w:p>
        </w:tc>
        <w:tc>
          <w:tcPr>
            <w:tcW w:w="6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50594B">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0"/>
                <w:sz w:val="18"/>
                <w:szCs w:val="18"/>
                <w:highlight w:val="none"/>
                <w:u w:val="none"/>
                <w:lang w:val="en-US" w:eastAsia="zh-CN" w:bidi="ar"/>
              </w:rPr>
              <w:t>31</w:t>
            </w:r>
          </w:p>
        </w:tc>
        <w:tc>
          <w:tcPr>
            <w:tcW w:w="71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3D6A70">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8F083">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94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7D55E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jc w:val="center"/>
        </w:trPr>
        <w:tc>
          <w:tcPr>
            <w:tcW w:w="11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D77FE">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7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5D129">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市级</w:t>
            </w:r>
          </w:p>
        </w:tc>
        <w:tc>
          <w:tcPr>
            <w:tcW w:w="6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6C511">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0"/>
                <w:sz w:val="18"/>
                <w:szCs w:val="18"/>
                <w:highlight w:val="none"/>
                <w:u w:val="none"/>
                <w:lang w:val="en-US" w:eastAsia="zh-CN" w:bidi="ar"/>
              </w:rPr>
              <w:t>11</w:t>
            </w:r>
          </w:p>
        </w:tc>
        <w:tc>
          <w:tcPr>
            <w:tcW w:w="71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DAD129">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33C6">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3C845">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67B7C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jc w:val="center"/>
        </w:trPr>
        <w:tc>
          <w:tcPr>
            <w:tcW w:w="20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6F1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highlight w:val="none"/>
                <w:u w:val="none"/>
              </w:rPr>
            </w:pPr>
            <w:r>
              <w:rPr>
                <w:rFonts w:hint="eastAsia" w:ascii="宋体" w:hAnsi="宋体" w:eastAsia="宋体" w:cs="宋体"/>
                <w:b/>
                <w:i w:val="0"/>
                <w:iCs w:val="0"/>
                <w:color w:val="auto"/>
                <w:kern w:val="0"/>
                <w:sz w:val="22"/>
                <w:szCs w:val="22"/>
                <w:highlight w:val="none"/>
                <w:u w:val="none"/>
                <w:lang w:val="en-US" w:eastAsia="zh-CN" w:bidi="ar"/>
              </w:rPr>
              <w:t>总计</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F6389">
            <w:pPr>
              <w:snapToGrid w:val="0"/>
              <w:ind w:left="0" w:leftChars="0" w:right="0" w:rightChars="0" w:firstLine="0" w:firstLineChars="0"/>
              <w:jc w:val="left"/>
              <w:rPr>
                <w:rFonts w:hint="eastAsia" w:ascii="宋体" w:hAnsi="宋体" w:eastAsia="宋体" w:cs="宋体"/>
                <w:b/>
                <w:i w:val="0"/>
                <w:iCs w:val="0"/>
                <w:color w:val="auto"/>
                <w:sz w:val="22"/>
                <w:szCs w:val="22"/>
                <w:highlight w:val="none"/>
                <w:u w:val="none"/>
              </w:rPr>
            </w:pP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AA01E">
            <w:pPr>
              <w:snapToGrid w:val="0"/>
              <w:ind w:left="0" w:leftChars="0" w:right="0" w:rightChars="0" w:firstLine="0" w:firstLineChars="0"/>
              <w:jc w:val="center"/>
              <w:rPr>
                <w:rFonts w:hint="eastAsia" w:ascii="宋体" w:hAnsi="宋体" w:eastAsia="宋体" w:cs="宋体"/>
                <w:b/>
                <w:i w:val="0"/>
                <w:iCs w:val="0"/>
                <w:color w:val="auto"/>
                <w:sz w:val="22"/>
                <w:szCs w:val="22"/>
                <w:highlight w:val="none"/>
                <w:u w:val="none"/>
              </w:rPr>
            </w:pPr>
          </w:p>
        </w:tc>
        <w:tc>
          <w:tcPr>
            <w:tcW w:w="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9854D">
            <w:pPr>
              <w:snapToGrid w:val="0"/>
              <w:ind w:left="0" w:leftChars="0" w:right="0" w:rightChars="0" w:firstLine="0" w:firstLineChars="0"/>
              <w:jc w:val="center"/>
              <w:rPr>
                <w:rFonts w:hint="eastAsia" w:ascii="宋体" w:hAnsi="宋体" w:eastAsia="宋体" w:cs="宋体"/>
                <w:b/>
                <w:i w:val="0"/>
                <w:iCs w:val="0"/>
                <w:color w:val="auto"/>
                <w:sz w:val="22"/>
                <w:szCs w:val="22"/>
                <w:highlight w:val="none"/>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9BDFD">
            <w:pPr>
              <w:snapToGrid w:val="0"/>
              <w:ind w:left="0" w:leftChars="0" w:right="0" w:rightChars="0" w:firstLine="0" w:firstLineChars="0"/>
              <w:jc w:val="right"/>
              <w:rPr>
                <w:rFonts w:hint="eastAsia" w:ascii="宋体" w:hAnsi="宋体" w:eastAsia="宋体" w:cs="宋体"/>
                <w:b/>
                <w:i w:val="0"/>
                <w:iCs w:val="0"/>
                <w:color w:val="auto"/>
                <w:sz w:val="22"/>
                <w:szCs w:val="22"/>
                <w:highlight w:val="none"/>
                <w:u w:val="none"/>
              </w:rPr>
            </w:pPr>
          </w:p>
        </w:tc>
      </w:tr>
    </w:tbl>
    <w:p w14:paraId="02B599A8">
      <w:pPr>
        <w:keepNext w:val="0"/>
        <w:keepLines w:val="0"/>
        <w:widowControl w:val="0"/>
        <w:suppressLineNumbers w:val="0"/>
        <w:snapToGrid w:val="0"/>
        <w:spacing w:before="0" w:beforeAutospacing="0" w:after="0" w:afterAutospacing="0" w:line="240" w:lineRule="auto"/>
        <w:ind w:left="0" w:right="0"/>
        <w:jc w:val="center"/>
        <w:rPr>
          <w:rFonts w:hint="eastAsia" w:ascii="宋体" w:hAnsi="宋体" w:eastAsia="宋体" w:cs="宋体"/>
          <w:b w:val="0"/>
          <w:bCs w:val="0"/>
          <w:color w:val="auto"/>
          <w:kern w:val="2"/>
          <w:sz w:val="24"/>
          <w:szCs w:val="24"/>
          <w:highlight w:val="none"/>
          <w:lang w:val="en-US" w:eastAsia="zh-CN" w:bidi="ar"/>
        </w:rPr>
      </w:pPr>
    </w:p>
    <w:p w14:paraId="62D7EEF9">
      <w:pPr>
        <w:keepNext w:val="0"/>
        <w:keepLines w:val="0"/>
        <w:widowControl w:val="0"/>
        <w:suppressLineNumbers w:val="0"/>
        <w:snapToGrid w:val="0"/>
        <w:spacing w:before="0" w:beforeAutospacing="0" w:after="0" w:afterAutospacing="0" w:line="240" w:lineRule="auto"/>
        <w:ind w:left="0" w:right="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注：提供的报价单价为含税价格，包括但不限于专家咨询费、食宿费、交通费、会场费、材料费、工作人员成本等所有税费。</w:t>
      </w:r>
    </w:p>
    <w:p w14:paraId="06404A22">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三、咨询服务工作内容</w:t>
      </w:r>
    </w:p>
    <w:p w14:paraId="134B53A5">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（一）申报材料辅导咨询服务（即：材料辅导）</w:t>
      </w:r>
    </w:p>
    <w:p w14:paraId="79E4D9CB">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CN" w:bidi="ar"/>
        </w:rPr>
        <w:t>对园区指定企业的申报材料提供专业化、高质量的申报材料咨询与辅导服务，助力企业成功申报各类人才项目，推动企业与人才的共同发展。对</w:t>
      </w:r>
      <w:r>
        <w:rPr>
          <w:rFonts w:hint="eastAsia" w:ascii="宋体" w:hAnsi="宋体" w:eastAsia="宋体" w:cs="宋体"/>
          <w:color w:val="auto"/>
          <w:kern w:val="2"/>
          <w:sz w:val="24"/>
          <w:szCs w:val="24"/>
          <w:highlight w:val="none"/>
          <w:lang w:val="en-US" w:eastAsia="zh" w:bidi="ar"/>
        </w:rPr>
        <w:t>各层级</w:t>
      </w:r>
      <w:r>
        <w:rPr>
          <w:rFonts w:hint="eastAsia" w:ascii="宋体" w:hAnsi="宋体" w:eastAsia="宋体" w:cs="宋体"/>
          <w:color w:val="auto"/>
          <w:kern w:val="2"/>
          <w:sz w:val="24"/>
          <w:szCs w:val="24"/>
          <w:highlight w:val="none"/>
          <w:lang w:val="en-US" w:eastAsia="zh-CN" w:bidi="ar"/>
        </w:rPr>
        <w:t>人才项目的申报材料咨询辅导具体服务内容涵盖但不限于以下方面：</w:t>
      </w:r>
    </w:p>
    <w:p w14:paraId="4B7A8CA0">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优化申报材料：对企业申报材料进行详尽的审阅，有针对性提出具体修改、优化与完善建议，消除材料中的冗余与不足，确保其内容的全面性与准确性。</w:t>
      </w:r>
    </w:p>
    <w:p w14:paraId="48A274DA">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2</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精炼文字表述：协助企业对其申报材料中的文字表述进行凝练，确保内容精炼、逻辑清晰、亮点突出，能准确表达企业和人才的核心</w:t>
      </w:r>
      <w:r>
        <w:rPr>
          <w:rFonts w:hint="eastAsia" w:ascii="宋体" w:hAnsi="宋体" w:eastAsia="宋体" w:cs="宋体"/>
          <w:b w:val="0"/>
          <w:bCs w:val="0"/>
          <w:color w:val="auto"/>
          <w:kern w:val="2"/>
          <w:sz w:val="24"/>
          <w:szCs w:val="24"/>
          <w:highlight w:val="none"/>
          <w:lang w:val="en-US" w:eastAsia="zh" w:bidi="ar"/>
        </w:rPr>
        <w:t>优势</w:t>
      </w:r>
      <w:r>
        <w:rPr>
          <w:rFonts w:hint="eastAsia" w:ascii="宋体" w:hAnsi="宋体" w:eastAsia="宋体" w:cs="宋体"/>
          <w:b w:val="0"/>
          <w:bCs w:val="0"/>
          <w:color w:val="auto"/>
          <w:kern w:val="2"/>
          <w:sz w:val="24"/>
          <w:szCs w:val="24"/>
          <w:highlight w:val="none"/>
          <w:lang w:val="en-US" w:eastAsia="zh-CN" w:bidi="ar"/>
        </w:rPr>
        <w:t>，同时提升文本的流畅度与专业性，突出关键信息。</w:t>
      </w:r>
    </w:p>
    <w:p w14:paraId="73BED72C">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3</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提炼结论突出亮点：强化总结结论的提炼，深入分析企业与人才的核心竞争力，总结亮点，有效提升整体申报材料质量与竞争力。</w:t>
      </w:r>
    </w:p>
    <w:p w14:paraId="241668D4">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4</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申报有效性保障：供应商提供“申报材料咨询服务”的省级及以下人才项目，申报材料应内容完整、符合规范且形成完整的申报材料，并确保申报材料在规定时间内能够提交至主管部门。</w:t>
      </w:r>
    </w:p>
    <w:p w14:paraId="2306CF33">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kern w:val="2"/>
          <w:sz w:val="24"/>
          <w:szCs w:val="24"/>
          <w:highlight w:val="none"/>
          <w:lang w:val="en-US" w:eastAsia="zh-CN" w:bidi="ar"/>
        </w:rPr>
        <w:t>5</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同类项目打分与排序：综合考虑项目的</w:t>
      </w:r>
      <w:r>
        <w:rPr>
          <w:rFonts w:hint="eastAsia" w:ascii="宋体" w:hAnsi="宋体" w:eastAsia="宋体" w:cs="宋体"/>
          <w:b w:val="0"/>
          <w:bCs w:val="0"/>
          <w:color w:val="auto"/>
          <w:kern w:val="2"/>
          <w:sz w:val="24"/>
          <w:szCs w:val="24"/>
          <w:highlight w:val="none"/>
          <w:lang w:val="en-US" w:eastAsia="zh" w:bidi="ar"/>
        </w:rPr>
        <w:t>急需紧缺性、</w:t>
      </w:r>
      <w:r>
        <w:rPr>
          <w:rFonts w:hint="eastAsia" w:ascii="宋体" w:hAnsi="宋体" w:eastAsia="宋体" w:cs="宋体"/>
          <w:b w:val="0"/>
          <w:bCs w:val="0"/>
          <w:color w:val="auto"/>
          <w:kern w:val="2"/>
          <w:sz w:val="24"/>
          <w:szCs w:val="24"/>
          <w:highlight w:val="none"/>
          <w:lang w:val="en-US" w:eastAsia="zh-CN" w:bidi="ar"/>
        </w:rPr>
        <w:t>创新性、可行性、市场需求匹配度以及申报材料的准备质量等多个维度，针对同一类人才项目进行客观、公正地打分与排序。</w:t>
      </w:r>
    </w:p>
    <w:p w14:paraId="11C2F77B">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 w:bidi="ar"/>
        </w:rPr>
        <w:t>（二）</w:t>
      </w:r>
      <w:r>
        <w:rPr>
          <w:rFonts w:hint="eastAsia" w:ascii="宋体" w:hAnsi="宋体" w:eastAsia="宋体" w:cs="宋体"/>
          <w:b/>
          <w:bCs/>
          <w:color w:val="auto"/>
          <w:kern w:val="2"/>
          <w:sz w:val="24"/>
          <w:szCs w:val="24"/>
          <w:highlight w:val="none"/>
          <w:lang w:val="en-US" w:eastAsia="zh-CN" w:bidi="ar"/>
        </w:rPr>
        <w:t>模拟答辩辅导咨询服务（即：模拟答辩辅导）</w:t>
      </w:r>
    </w:p>
    <w:p w14:paraId="279C6D04">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对园区指定企业</w:t>
      </w:r>
      <w:r>
        <w:rPr>
          <w:rFonts w:hint="eastAsia" w:ascii="宋体" w:hAnsi="宋体" w:eastAsia="宋体" w:cs="宋体"/>
          <w:b w:val="0"/>
          <w:bCs w:val="0"/>
          <w:color w:val="auto"/>
          <w:kern w:val="2"/>
          <w:sz w:val="24"/>
          <w:szCs w:val="24"/>
          <w:highlight w:val="none"/>
          <w:lang w:val="en-US" w:eastAsia="zh" w:bidi="ar"/>
        </w:rPr>
        <w:t>需要正式</w:t>
      </w:r>
      <w:r>
        <w:rPr>
          <w:rFonts w:hint="eastAsia" w:ascii="宋体" w:hAnsi="宋体" w:eastAsia="宋体" w:cs="宋体"/>
          <w:b w:val="0"/>
          <w:bCs w:val="0"/>
          <w:color w:val="auto"/>
          <w:kern w:val="2"/>
          <w:sz w:val="24"/>
          <w:szCs w:val="24"/>
          <w:highlight w:val="none"/>
          <w:lang w:val="en-US" w:eastAsia="zh-CN" w:bidi="ar"/>
        </w:rPr>
        <w:t>答辩</w:t>
      </w:r>
      <w:r>
        <w:rPr>
          <w:rFonts w:hint="eastAsia" w:ascii="宋体" w:hAnsi="宋体" w:eastAsia="宋体" w:cs="宋体"/>
          <w:b w:val="0"/>
          <w:bCs w:val="0"/>
          <w:color w:val="auto"/>
          <w:kern w:val="2"/>
          <w:sz w:val="24"/>
          <w:szCs w:val="24"/>
          <w:highlight w:val="none"/>
          <w:lang w:val="en-US" w:eastAsia="zh" w:bidi="ar"/>
        </w:rPr>
        <w:t>的人才项目</w:t>
      </w:r>
      <w:r>
        <w:rPr>
          <w:rFonts w:hint="eastAsia" w:ascii="宋体" w:hAnsi="宋体" w:eastAsia="宋体" w:cs="宋体"/>
          <w:b w:val="0"/>
          <w:bCs w:val="0"/>
          <w:color w:val="auto"/>
          <w:kern w:val="2"/>
          <w:sz w:val="24"/>
          <w:szCs w:val="24"/>
          <w:highlight w:val="none"/>
          <w:lang w:val="en-US" w:eastAsia="zh-CN" w:bidi="ar"/>
        </w:rPr>
        <w:t>进行模拟答辩辅导，全方位提升人才与企业的整体表现，提升申报质量，增强答辩能力，增强竞争力，提前发现并解决问题，提高答辩成功率与入选概率，为企业发展赢得更多机遇。组织模拟答辩辅导，现场至少有2名专家同时在场，其中至少1名技术专家、至少1名投资专家、至少1位供应商保障人员。模拟答辩辅导内容包括但不限于以下方面：</w:t>
      </w:r>
    </w:p>
    <w:p w14:paraId="4C4DBC49">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答辩材料优化提升：针对指定重点项目的答辩材料进行优化、</w:t>
      </w:r>
      <w:r>
        <w:rPr>
          <w:rFonts w:hint="eastAsia" w:ascii="宋体" w:hAnsi="宋体" w:eastAsia="宋体" w:cs="宋体"/>
          <w:b w:val="0"/>
          <w:bCs w:val="0"/>
          <w:color w:val="auto"/>
          <w:kern w:val="2"/>
          <w:sz w:val="24"/>
          <w:szCs w:val="24"/>
          <w:highlight w:val="none"/>
          <w:lang w:val="en-US" w:eastAsia="zh" w:bidi="ar"/>
        </w:rPr>
        <w:t>提出</w:t>
      </w:r>
      <w:r>
        <w:rPr>
          <w:rFonts w:hint="eastAsia" w:ascii="宋体" w:hAnsi="宋体" w:eastAsia="宋体" w:cs="宋体"/>
          <w:b w:val="0"/>
          <w:bCs w:val="0"/>
          <w:color w:val="auto"/>
          <w:kern w:val="2"/>
          <w:sz w:val="24"/>
          <w:szCs w:val="24"/>
          <w:highlight w:val="none"/>
          <w:lang w:val="en-US" w:eastAsia="zh-CN" w:bidi="ar"/>
        </w:rPr>
        <w:t>整改建议，确保答辩PPT的视觉设计与内容信息高度匹配与高效融合。确保答辩材料内容精炼、条理清晰、去除冗余，易于评审者理解，突出项目亮点与核心竞争力，提升竞争力。</w:t>
      </w:r>
    </w:p>
    <w:p w14:paraId="2F298465">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2</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模拟真实答辩场景：协助即将参加答辩的人才完善答辩PPT，确保视觉设计与内容信息的高度匹配与高效融合。通过模拟真实的答辩场景，让人才熟悉答辩流程，掌握答辩技巧，</w:t>
      </w:r>
      <w:r>
        <w:rPr>
          <w:rFonts w:hint="eastAsia" w:ascii="宋体" w:hAnsi="宋体" w:eastAsia="宋体" w:cs="宋体"/>
          <w:b w:val="0"/>
          <w:bCs w:val="0"/>
          <w:color w:val="auto"/>
          <w:kern w:val="2"/>
          <w:sz w:val="24"/>
          <w:szCs w:val="24"/>
          <w:highlight w:val="none"/>
          <w:lang w:val="en-US" w:eastAsia="zh" w:bidi="ar"/>
        </w:rPr>
        <w:t>控制答辩时间、</w:t>
      </w:r>
      <w:r>
        <w:rPr>
          <w:rFonts w:hint="eastAsia" w:ascii="宋体" w:hAnsi="宋体" w:eastAsia="宋体" w:cs="宋体"/>
          <w:b w:val="0"/>
          <w:bCs w:val="0"/>
          <w:color w:val="auto"/>
          <w:kern w:val="2"/>
          <w:sz w:val="24"/>
          <w:szCs w:val="24"/>
          <w:highlight w:val="none"/>
          <w:lang w:val="en-US" w:eastAsia="zh-CN" w:bidi="ar"/>
        </w:rPr>
        <w:t>提升人才的现场应答能力，包括语言表达的精准性、问题理解的深度以及应对策略的灵活性，从而全方位增强人才与企业的整体表现，提高人才在答辩中的成功率与入选概率。</w:t>
      </w:r>
    </w:p>
    <w:p w14:paraId="1246E50E">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3</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强化语言表达训练：通过模拟答辩辅导，强化语言表达训练，确保精准传达项目理念与成果。深化对评审可能提出问题的理解，提升回答的针对性与深度。辅导有效的沟通技巧，增强与评审的互动效果。</w:t>
      </w:r>
    </w:p>
    <w:p w14:paraId="457745E6">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4</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辅导答辩应对策略：通过模拟答辩辅导，提升人才在答辩中面对突发问题的灵活应变能力。提供多种应对策略与思路，帮助人才在紧张环境中迅速做出反应。鼓励创新思维，引导人才在答辩中展现独特见解与解决方案。</w:t>
      </w:r>
    </w:p>
    <w:p w14:paraId="068CA0D2">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5</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同类项目打分排序：对参与模拟答辩的同类人才项目，进行严谨细致的评分，并依据所得分数进行客观公正的排序处理。</w:t>
      </w:r>
    </w:p>
    <w:p w14:paraId="54AAE2BC">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kern w:val="2"/>
          <w:sz w:val="24"/>
          <w:szCs w:val="24"/>
          <w:highlight w:val="none"/>
          <w:lang w:val="en-US" w:eastAsia="zh-CN" w:bidi="ar"/>
        </w:rPr>
        <w:t>6</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形成书面材料反馈：模拟答辩辅导开展时，</w:t>
      </w:r>
      <w:r>
        <w:rPr>
          <w:rFonts w:hint="eastAsia" w:ascii="宋体" w:hAnsi="宋体" w:eastAsia="宋体" w:cs="宋体"/>
          <w:color w:val="auto"/>
          <w:kern w:val="2"/>
          <w:sz w:val="24"/>
          <w:szCs w:val="24"/>
          <w:highlight w:val="none"/>
          <w:lang w:val="en-US" w:eastAsia="zh-CN" w:bidi="ar"/>
        </w:rPr>
        <w:t>专家当场给予人才和企业的咨询辅导意见和建议，此外，供应商应同步梳理形成书面材料反馈给采购方。</w:t>
      </w:r>
    </w:p>
    <w:p w14:paraId="0C6EBFA6">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2"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 w:bidi="ar"/>
        </w:rPr>
        <w:t>（三）、项目路演评审咨询服务（即：项目路演评审）</w:t>
      </w:r>
    </w:p>
    <w:p w14:paraId="42650371">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CN" w:bidi="ar"/>
        </w:rPr>
        <w:t>供应商</w:t>
      </w:r>
      <w:r>
        <w:rPr>
          <w:rFonts w:hint="eastAsia" w:ascii="宋体" w:hAnsi="宋体" w:eastAsia="宋体" w:cs="宋体"/>
          <w:b w:val="0"/>
          <w:bCs w:val="0"/>
          <w:color w:val="auto"/>
          <w:kern w:val="2"/>
          <w:sz w:val="24"/>
          <w:szCs w:val="24"/>
          <w:highlight w:val="none"/>
          <w:lang w:val="en-US" w:eastAsia="zh" w:bidi="ar"/>
        </w:rPr>
        <w:t>应结合采购方提供的招商项目落地实际情况，定期组织开展招商项目落地路演评审服务（至少一场），助力招商项目规范推进</w:t>
      </w:r>
      <w:r>
        <w:rPr>
          <w:rFonts w:hint="eastAsia" w:ascii="宋体" w:hAnsi="宋体" w:eastAsia="宋体" w:cs="宋体"/>
          <w:b w:val="0"/>
          <w:bCs w:val="0"/>
          <w:color w:val="auto"/>
          <w:kern w:val="2"/>
          <w:sz w:val="24"/>
          <w:szCs w:val="24"/>
          <w:highlight w:val="none"/>
          <w:lang w:val="en-US" w:eastAsia="zh-CN" w:bidi="ar"/>
        </w:rPr>
        <w:t>、</w:t>
      </w:r>
      <w:r>
        <w:rPr>
          <w:rFonts w:hint="eastAsia" w:ascii="宋体" w:hAnsi="宋体" w:eastAsia="宋体" w:cs="宋体"/>
          <w:b w:val="0"/>
          <w:bCs w:val="0"/>
          <w:color w:val="auto"/>
          <w:kern w:val="2"/>
          <w:sz w:val="24"/>
          <w:szCs w:val="24"/>
          <w:highlight w:val="none"/>
          <w:lang w:val="en-US" w:eastAsia="zh" w:bidi="ar"/>
        </w:rPr>
        <w:t>高效落地，具体服务内容包括但不限于以下方面：</w:t>
      </w:r>
    </w:p>
    <w:p w14:paraId="25BB2DF7">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b w:val="0"/>
          <w:bCs w:val="0"/>
          <w:color w:val="auto"/>
          <w:kern w:val="2"/>
          <w:sz w:val="24"/>
          <w:szCs w:val="24"/>
          <w:highlight w:val="none"/>
          <w:lang w:val="en-US" w:eastAsia="zh" w:bidi="ar"/>
        </w:rPr>
        <w:t>1、路演评审方案制定：供应商</w:t>
      </w:r>
      <w:r>
        <w:rPr>
          <w:rFonts w:hint="eastAsia" w:ascii="宋体" w:hAnsi="宋体" w:eastAsia="宋体" w:cs="宋体"/>
          <w:color w:val="auto"/>
          <w:kern w:val="2"/>
          <w:sz w:val="24"/>
          <w:szCs w:val="24"/>
          <w:highlight w:val="none"/>
          <w:lang w:val="en-US" w:eastAsia="zh" w:bidi="ar"/>
        </w:rPr>
        <w:t>应结合园区产业定位、招商重点及项目落地要求，协助采购方制定科学合理的路演评审方案，明确路演评审流程、评审标准、专家组成、时间安排等内容，确保路演评审工作有序开展。</w:t>
      </w:r>
    </w:p>
    <w:p w14:paraId="4474D45D">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2、路演组织实施：按照既定方案，供应商应组织至少一场招商落地项目的路演评审。路演场地，包括演示大屏和会议桌等由采购方提前准备，路演当天的统筹协调等相关工作和保障人员，由供应商统筹组织和调配，引导项目方规范呈现项目核心优势、落地可行性、发展前景等关键信息，确保路演效果。</w:t>
      </w:r>
    </w:p>
    <w:p w14:paraId="0E51505B">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3、评审专家组建与服务：路演评审现场至少安排1名技术专家、1名投资专家、1名财务专家，组成</w:t>
      </w:r>
      <w:r>
        <w:rPr>
          <w:rFonts w:hint="eastAsia" w:ascii="宋体" w:hAnsi="宋体" w:eastAsia="宋体" w:cs="宋体"/>
          <w:b w:val="0"/>
          <w:bCs w:val="0"/>
          <w:color w:val="auto"/>
          <w:kern w:val="2"/>
          <w:sz w:val="24"/>
          <w:szCs w:val="24"/>
          <w:highlight w:val="none"/>
          <w:lang w:val="en-US" w:eastAsia="zh-CN" w:bidi="ar"/>
        </w:rPr>
        <w:t>≥</w:t>
      </w:r>
      <w:r>
        <w:rPr>
          <w:rFonts w:hint="eastAsia" w:ascii="宋体" w:hAnsi="宋体" w:eastAsia="宋体" w:cs="宋体"/>
          <w:b w:val="0"/>
          <w:bCs w:val="0"/>
          <w:color w:val="auto"/>
          <w:kern w:val="2"/>
          <w:sz w:val="24"/>
          <w:szCs w:val="24"/>
          <w:highlight w:val="none"/>
          <w:lang w:val="en-US" w:eastAsia="zh" w:bidi="ar"/>
        </w:rPr>
        <w:t>3人的评估团队，确保评审专业性、公正性；专家应结合项目落地要求，对对采购方指定的路演项目进行现场点评、提问，精准研判项目落地可行性、产业适配性及发展潜力，做好现场路演评审工作。</w:t>
      </w:r>
    </w:p>
    <w:p w14:paraId="26F81303">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4、评审结果反馈与整改指导：路演评审结束后，供应商应组织专家对各招商落地项目进行综合评分、排序，形成书面评审报告，明确项目优势、存在问题及整改建议，及时反馈给采购方；针对评审中发现的问题，为项目方提供针对性辅导，协助其优化落地方案，推动项目尽快落地见效。​</w:t>
      </w:r>
    </w:p>
    <w:p w14:paraId="1FBB1002">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5、资料归档与报告：供应商应做好路演评审相关资料（包括路演方案、项目资料、评审报告、评分表等）的整理、归档工作，路演评审工作后，及时向采购方汇总路演评审开展情况，形成工作报告，为采购方跟进招商项目落地，推进区级高层次创业人才项目申报工作提供精准参考，并同步提供针对性政策推荐。</w:t>
      </w:r>
    </w:p>
    <w:p w14:paraId="04378EEB">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2" w:firstLineChars="200"/>
        <w:jc w:val="both"/>
        <w:textAlignment w:val="auto"/>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 w:bidi="ar"/>
        </w:rPr>
        <w:t>（四）人才项目评估服务</w:t>
      </w:r>
    </w:p>
    <w:p w14:paraId="4A09BBF9">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供应商至少安排1名技术专家、1名财务专家、1名评估保障人员，组成≥3人的评估团队，对采购方指定的市</w:t>
      </w:r>
      <w:r>
        <w:rPr>
          <w:rFonts w:hint="eastAsia" w:ascii="宋体" w:hAnsi="宋体" w:eastAsia="宋体" w:cs="宋体"/>
          <w:b w:val="0"/>
          <w:bCs w:val="0"/>
          <w:color w:val="auto"/>
          <w:kern w:val="2"/>
          <w:sz w:val="24"/>
          <w:szCs w:val="24"/>
          <w:highlight w:val="none"/>
          <w:lang w:val="en-US" w:eastAsia="zh-CN" w:bidi="ar"/>
        </w:rPr>
        <w:t>级人才项目做现场核查和评估。供应商提供的技术专家和财务专家，应有市级以上项目评审、考察或核查、评估等工作经验。评估服务过程中（包括现场走访考察、评估报告的编写和修改等），供应商需确认1名负责人与采购方对接，负责全程服务对接、保障评估工作顺利进行，包括但不限于：专家名单和资质确认、走访前沟通确认路线方案、现场考察沟通、评估报告修改等工作。</w:t>
      </w:r>
    </w:p>
    <w:p w14:paraId="46119FD3">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需要注意的是：供应商与专家之间的沟通事宜应由供应商内部沟通完成（如：调整不符合资质要求的专家、与专家确认现场走访时间、修改评估报告的原则性错误、专家费用的支付等），采购方不参与。</w:t>
      </w:r>
    </w:p>
    <w:p w14:paraId="6C24BB9B">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highlight w:val="none"/>
          <w:lang w:eastAsia="zh"/>
        </w:rPr>
      </w:pPr>
      <w:r>
        <w:rPr>
          <w:rFonts w:hint="eastAsia" w:ascii="宋体" w:hAnsi="宋体" w:eastAsia="宋体" w:cs="宋体"/>
          <w:b w:val="0"/>
          <w:bCs w:val="0"/>
          <w:color w:val="auto"/>
          <w:kern w:val="2"/>
          <w:sz w:val="24"/>
          <w:szCs w:val="24"/>
          <w:highlight w:val="none"/>
          <w:lang w:val="en-US" w:eastAsia="zh-CN" w:bidi="ar"/>
        </w:rPr>
        <w:t>人才项目评估咨询服务内容</w:t>
      </w:r>
      <w:r>
        <w:rPr>
          <w:rFonts w:hint="eastAsia" w:ascii="宋体" w:hAnsi="宋体" w:eastAsia="宋体" w:cs="宋体"/>
          <w:b w:val="0"/>
          <w:bCs w:val="0"/>
          <w:color w:val="auto"/>
          <w:kern w:val="2"/>
          <w:sz w:val="24"/>
          <w:szCs w:val="24"/>
          <w:highlight w:val="none"/>
          <w:lang w:val="en-US" w:eastAsia="zh" w:bidi="ar"/>
        </w:rPr>
        <w:t>和</w:t>
      </w:r>
      <w:r>
        <w:rPr>
          <w:rFonts w:hint="eastAsia" w:ascii="宋体" w:hAnsi="宋体" w:eastAsia="宋体" w:cs="宋体"/>
          <w:b w:val="0"/>
          <w:bCs w:val="0"/>
          <w:color w:val="auto"/>
          <w:kern w:val="2"/>
          <w:sz w:val="24"/>
          <w:szCs w:val="24"/>
          <w:highlight w:val="none"/>
          <w:lang w:val="en-US" w:eastAsia="zh-CN" w:bidi="ar"/>
        </w:rPr>
        <w:t>评估流程</w:t>
      </w:r>
      <w:r>
        <w:rPr>
          <w:rFonts w:hint="eastAsia" w:ascii="宋体" w:hAnsi="宋体" w:eastAsia="宋体" w:cs="宋体"/>
          <w:b w:val="0"/>
          <w:bCs w:val="0"/>
          <w:color w:val="auto"/>
          <w:kern w:val="2"/>
          <w:sz w:val="24"/>
          <w:szCs w:val="24"/>
          <w:highlight w:val="none"/>
          <w:lang w:val="en-US" w:eastAsia="zh" w:bidi="ar"/>
        </w:rPr>
        <w:t>如下详述。</w:t>
      </w:r>
    </w:p>
    <w:p w14:paraId="59B460C5">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现场填写《考察评估意见表》、核查《入选项目信息调查表》，最终出具《评估报告》：</w:t>
      </w:r>
    </w:p>
    <w:p w14:paraId="7BD939C8">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评估服务内容需严格按照采购方提供的市级人才项目的《申报书》或《资助协议书》中的考核内容进行核查评估，主要包括：人才满足的基本条件及作用发挥、项目进展与成效、企业经营管理情况、经费使用情况等方面进行全面评价，考察走访企业现场时核查《入选项目信息调查表》及相关佐证材料、填写《考察评估意见表》（采购方可以提供详细的评估细则参考，专家需在现场考察结束后签字确认）。</w:t>
      </w:r>
    </w:p>
    <w:p w14:paraId="796DED89">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并结合现场提供的材料、问询、企业运营情况等，每个项目出具专家签字和供应商盖章的《中期核查评估报告》或《验收结题评估报告》。</w:t>
      </w:r>
    </w:p>
    <w:p w14:paraId="102AD588">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2</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要求每个项目报告中要写明资金使用情况：供应商最终出具的市级人才项目《中期核查评估报告》或《验收结题评估报告》中，必须清晰、明确地阐述每个人才项目专项资金的使用情况及企业自筹资金配套情况，如专项资金具体应包括“已下达至企业的专项资金总额、符合使用范围的资金数额、不符合使用范围的资金数额，以及尚未使用的资金数额”，同时，结合财务管理办法及相关规定，提供初步整改建议，以供相关方面参考和决策。</w:t>
      </w:r>
    </w:p>
    <w:p w14:paraId="6F99165A">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3</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要求每个项目报告中要写明项目目标完成情况：每个市级人才项目评估报告中，需对照项目《申报书》和《资助协议》，从技术、科研成果、经济效益、社会效益等方面梳理项目目标完成情况。同时，对每个项目的整体完成情况作出“完成情况超前、完成情况良好、完成情况正常、完成情况基本正常、完成情况滞后”等结论</w:t>
      </w:r>
      <w:r>
        <w:rPr>
          <w:rFonts w:hint="eastAsia" w:ascii="宋体" w:hAnsi="宋体" w:eastAsia="宋体" w:cs="宋体"/>
          <w:b w:val="0"/>
          <w:bCs w:val="0"/>
          <w:color w:val="auto"/>
          <w:kern w:val="2"/>
          <w:sz w:val="24"/>
          <w:szCs w:val="24"/>
          <w:highlight w:val="none"/>
          <w:lang w:val="en-US" w:eastAsia="zh" w:bidi="ar"/>
        </w:rPr>
        <w:t>，明确是否合格</w:t>
      </w:r>
      <w:r>
        <w:rPr>
          <w:rFonts w:hint="eastAsia" w:ascii="宋体" w:hAnsi="宋体" w:eastAsia="宋体" w:cs="宋体"/>
          <w:b w:val="0"/>
          <w:bCs w:val="0"/>
          <w:color w:val="auto"/>
          <w:kern w:val="2"/>
          <w:sz w:val="24"/>
          <w:szCs w:val="24"/>
          <w:highlight w:val="none"/>
          <w:lang w:val="en-US" w:eastAsia="zh-CN" w:bidi="ar"/>
        </w:rPr>
        <w:t>。为项目的后续管理和决策提供有力支持。</w:t>
      </w:r>
    </w:p>
    <w:p w14:paraId="411636A6">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kern w:val="2"/>
          <w:sz w:val="24"/>
          <w:szCs w:val="24"/>
          <w:highlight w:val="none"/>
          <w:lang w:val="en-US" w:eastAsia="zh-CN" w:bidi="ar"/>
        </w:rPr>
        <w:t>4</w:t>
      </w:r>
      <w:r>
        <w:rPr>
          <w:rFonts w:hint="eastAsia" w:ascii="宋体" w:hAnsi="宋体" w:eastAsia="宋体" w:cs="宋体"/>
          <w:b w:val="0"/>
          <w:bCs w:val="0"/>
          <w:color w:val="auto"/>
          <w:kern w:val="2"/>
          <w:sz w:val="24"/>
          <w:szCs w:val="24"/>
          <w:highlight w:val="none"/>
          <w:lang w:val="en-US" w:eastAsia="zh" w:bidi="ar"/>
        </w:rPr>
        <w:t>、</w:t>
      </w:r>
      <w:r>
        <w:rPr>
          <w:rFonts w:hint="eastAsia" w:ascii="宋体" w:hAnsi="宋体" w:eastAsia="宋体" w:cs="宋体"/>
          <w:b w:val="0"/>
          <w:bCs w:val="0"/>
          <w:color w:val="auto"/>
          <w:kern w:val="2"/>
          <w:sz w:val="24"/>
          <w:szCs w:val="24"/>
          <w:highlight w:val="none"/>
          <w:lang w:val="en-US" w:eastAsia="zh-CN" w:bidi="ar"/>
        </w:rPr>
        <w:t>要求同年多个项目需要给出排序：为确保资源的合理分配和有效利用，供应商出具的《中期核查评估报告》或《验收结题评估报告》中，需结合每个项目设立目标的完成情况、下达专项资金的使用情况等多方面，对同年度的多个同类人才项目进行横向评估比较，据此对项目优先级进行合理排序。</w:t>
      </w:r>
    </w:p>
    <w:p w14:paraId="4533A3C4">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 w:bidi="ar"/>
        </w:rPr>
        <w:t>5、</w:t>
      </w:r>
      <w:r>
        <w:rPr>
          <w:rFonts w:hint="eastAsia" w:ascii="宋体" w:hAnsi="宋体" w:eastAsia="宋体" w:cs="宋体"/>
          <w:b w:val="0"/>
          <w:bCs w:val="0"/>
          <w:color w:val="auto"/>
          <w:kern w:val="2"/>
          <w:sz w:val="24"/>
          <w:szCs w:val="24"/>
          <w:highlight w:val="none"/>
          <w:lang w:val="en-US" w:eastAsia="zh-CN" w:bidi="ar"/>
        </w:rPr>
        <w:t>核查和评估流程：</w:t>
      </w:r>
    </w:p>
    <w:p w14:paraId="2228FC28">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 w:bidi="ar"/>
        </w:rPr>
        <w:t>（1）</w:t>
      </w:r>
      <w:r>
        <w:rPr>
          <w:rFonts w:hint="eastAsia" w:ascii="宋体" w:hAnsi="宋体" w:eastAsia="宋体" w:cs="宋体"/>
          <w:b w:val="0"/>
          <w:bCs w:val="0"/>
          <w:color w:val="auto"/>
          <w:kern w:val="2"/>
          <w:sz w:val="24"/>
          <w:szCs w:val="24"/>
          <w:highlight w:val="none"/>
          <w:lang w:val="en-US" w:eastAsia="zh-CN" w:bidi="ar"/>
        </w:rPr>
        <w:t>供应商制定评估方案：采购方与供应商确认好评估项目具体信息（包括项目数量、项目名称、所属领域、走访核查的实际办公地址等），由供应商制定评估方案（包括但不限于邀请专家、现场走访路线、预计时间安排等）。</w:t>
      </w:r>
    </w:p>
    <w:p w14:paraId="6720969D">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 w:bidi="ar"/>
        </w:rPr>
        <w:t>（2）</w:t>
      </w:r>
      <w:r>
        <w:rPr>
          <w:rFonts w:hint="eastAsia" w:ascii="宋体" w:hAnsi="宋体" w:eastAsia="宋体" w:cs="宋体"/>
          <w:b w:val="0"/>
          <w:bCs w:val="0"/>
          <w:color w:val="auto"/>
          <w:kern w:val="2"/>
          <w:sz w:val="24"/>
          <w:szCs w:val="24"/>
          <w:highlight w:val="none"/>
          <w:lang w:val="en-US" w:eastAsia="zh-CN" w:bidi="ar"/>
        </w:rPr>
        <w:t>采购方在评估前的工作：双方确认评估方案后，再次与企业确认现场考察走访时间和地点，确保现场考察评估顺利进行。采购方应预先告知企业和人才，涉及人才项目评估对外提供的《入选项目信息调查表》、后续补充材料等应做脱密处理。</w:t>
      </w:r>
    </w:p>
    <w:p w14:paraId="65C18513">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 w:bidi="ar"/>
        </w:rPr>
        <w:t>（3）</w:t>
      </w:r>
      <w:r>
        <w:rPr>
          <w:rFonts w:hint="eastAsia" w:ascii="宋体" w:hAnsi="宋体" w:eastAsia="宋体" w:cs="宋体"/>
          <w:b w:val="0"/>
          <w:bCs w:val="0"/>
          <w:color w:val="auto"/>
          <w:kern w:val="2"/>
          <w:sz w:val="24"/>
          <w:szCs w:val="24"/>
          <w:highlight w:val="none"/>
          <w:lang w:val="en-US" w:eastAsia="zh-CN" w:bidi="ar"/>
        </w:rPr>
        <w:t>双方现场走访评估：采购方项目负责人、供应商项目负责人、专家等现场走访企业、核查项目相关资料，供应商确认企业运营情况、项目指标完成情况、核查采集的数据信息和佐证材料的完整性、真实性等。现场核查结束，供应商应提供专家签字确认的《考察评估意见表》并出具初步评估结果。如有数据错误、资料缺失等，供应商应现场提出，采购方需协助沟通企业和人才限期补充。如有项目资金使用不规范、指标未达成等，供应商需现场告知企业和人才并指导企业整改。</w:t>
      </w:r>
    </w:p>
    <w:p w14:paraId="0032E71E">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 w:bidi="ar"/>
        </w:rPr>
        <w:t>（4）</w:t>
      </w:r>
      <w:r>
        <w:rPr>
          <w:rFonts w:hint="eastAsia" w:ascii="宋体" w:hAnsi="宋体" w:eastAsia="宋体" w:cs="宋体"/>
          <w:b w:val="0"/>
          <w:bCs w:val="0"/>
          <w:color w:val="auto"/>
          <w:kern w:val="2"/>
          <w:sz w:val="24"/>
          <w:szCs w:val="24"/>
          <w:highlight w:val="none"/>
          <w:lang w:val="en-US" w:eastAsia="zh-CN" w:bidi="ar"/>
        </w:rPr>
        <w:t>供应商编制评估报告：供应商应依据采购方修改意见（包括但不限于文字勘误、格式调整、原则上需修正的表述、必要数据补充等要求），对每个市级人才项目的评估报告进行实质性修改，并于约定期限内向采购方提交完整、详实的最终版评估报告。在供应商提交的评估报告中，应针对需要整改的人才项目明确提出具体的整改方案和指导措施。</w:t>
      </w:r>
    </w:p>
    <w:p w14:paraId="43BA9DD1">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rightChars="0" w:firstLine="480" w:firstLineChars="2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 w:bidi="ar"/>
        </w:rPr>
        <w:t>（5）</w:t>
      </w:r>
      <w:r>
        <w:rPr>
          <w:rFonts w:hint="eastAsia" w:ascii="宋体" w:hAnsi="宋体" w:eastAsia="宋体" w:cs="宋体"/>
          <w:b w:val="0"/>
          <w:bCs w:val="0"/>
          <w:color w:val="auto"/>
          <w:kern w:val="2"/>
          <w:sz w:val="24"/>
          <w:szCs w:val="24"/>
          <w:highlight w:val="none"/>
          <w:lang w:val="en-US" w:eastAsia="zh-CN" w:bidi="ar"/>
        </w:rPr>
        <w:t>采购方收到评估报告后10个工作日内，需出具《咨询服务确认单》（明确‘合格’‘需修改’‘不合格’），若需修改的，供应商需在5个工作日内完成修改并重新提交。同一报告修改不得超过2次，若第2次修改后仍不合格，采购方有权拒付该项目费用，且供应商需重新指派团队评估，直至合格。</w:t>
      </w:r>
    </w:p>
    <w:p w14:paraId="5C05AEED">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 w:bidi="ar"/>
        </w:rPr>
        <w:t>四</w:t>
      </w:r>
      <w:r>
        <w:rPr>
          <w:rFonts w:hint="eastAsia" w:ascii="宋体" w:hAnsi="宋体" w:eastAsia="宋体" w:cs="宋体"/>
          <w:color w:val="auto"/>
          <w:kern w:val="2"/>
          <w:sz w:val="24"/>
          <w:szCs w:val="24"/>
          <w:highlight w:val="none"/>
          <w:lang w:val="en-US" w:eastAsia="zh-CN" w:bidi="ar"/>
        </w:rPr>
        <w:t>、咨询服务质量保障</w:t>
      </w:r>
    </w:p>
    <w:p w14:paraId="1BB69C21">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一）提供咨询服务的专家应有相关工作经验：提供省级人才项目申报咨询服务时，专家需具备省级人才项目辅导经验。提供市级人才项目申报咨询服务时，专家需具备市级人才项目辅导经验。提供区级人才项目申报咨询服务时，专家需具备区</w:t>
      </w:r>
      <w:r>
        <w:rPr>
          <w:rFonts w:hint="eastAsia" w:ascii="宋体" w:hAnsi="宋体" w:eastAsia="宋体" w:cs="宋体"/>
          <w:color w:val="auto"/>
          <w:kern w:val="2"/>
          <w:sz w:val="24"/>
          <w:szCs w:val="24"/>
          <w:highlight w:val="none"/>
          <w:lang w:val="en-US" w:eastAsia="zh" w:bidi="ar"/>
        </w:rPr>
        <w:t>级人才项目辅导经验。提供人才项目评估的技术专家和财务专家，应有市级以上项目评审、考察或核查、评估等工作经验。提供招商项目路演评审的技术专家和财务专家，应具备各类招商、科技、创新创业类大赛评审经验，能熟练掌握评审流程、精准开展路演评审工作并提出专业意见。</w:t>
      </w:r>
    </w:p>
    <w:p w14:paraId="6C45FDF9">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二）供应商提供咨询服务的专家应为“投标文件”中提供的专家，提供《专家名单》，内容包括但不限于：专家姓名、职称、咨询服务专业领域、是否库内专家（国家级/省级/市级)、专家类别（技术专家/投资专家）、曾服务的人才项目层级（国家级/省级/市级/区级）。并在提供人才项目咨询服务、人才项目评估和路演评审之前，提供该项目咨询服务、评估和路演评审专家的名单和介绍（须包含专家资质及该项目所属层级的咨询服务经验证明材料），由采购方核实、确认、同意后开展咨询服务工作。如供应商提供的专家不在《专家名单》内，应在人才项目申报咨询服务等工作开始前5个工作日，提供专家介绍和相应层级人才项目咨询服务等工作经验证明材料，经采购方确认专家资质符合招标时的同等要求后，再开展相应人才项目咨询服务等工作。</w:t>
      </w:r>
    </w:p>
    <w:p w14:paraId="102846D7">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三）申请人人员配置、成果、资料等要求：供应商有人才类项目申报、评估咨询服务和各类大赛评审经验，如组织过人才项目申报咨询辅导服务、申报模拟答辩辅导服务、人才项目评估咨询服务和各类招商、科技、创业类大赛评审服务等。人才项目每层级咨询服务专家至少提供2人；特殊情形下根据采购方要求可配合增加专家人员2名。供应商团队应具备良好的服务意识，能专人对接，积极主动及时地为采购人提供财务、技术、投资等方面的咨询服务，远程响应并提供建议。</w:t>
      </w:r>
    </w:p>
    <w:p w14:paraId="651AB45F">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 w:bidi="ar"/>
        </w:rPr>
        <w:t>五</w:t>
      </w:r>
      <w:r>
        <w:rPr>
          <w:rFonts w:hint="eastAsia" w:ascii="宋体" w:hAnsi="宋体" w:eastAsia="宋体" w:cs="宋体"/>
          <w:color w:val="auto"/>
          <w:kern w:val="2"/>
          <w:sz w:val="24"/>
          <w:szCs w:val="24"/>
          <w:highlight w:val="none"/>
          <w:lang w:val="en-US" w:eastAsia="zh-CN" w:bidi="ar"/>
        </w:rPr>
        <w:t>、双方权利和义务</w:t>
      </w:r>
    </w:p>
    <w:p w14:paraId="3571B27C">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（一）供应商受采购方委托，为采购方指定的人才项目提供咨询服务。</w:t>
      </w:r>
    </w:p>
    <w:p w14:paraId="13B5902D">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（二）采购方有权对供应商提供的人才项目咨询服务内容、数量、质量进行检查和督促。</w:t>
      </w:r>
    </w:p>
    <w:p w14:paraId="1BED3411">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（三）供应商有义务在评估开始前提供服务的专家资质证明材料，采购方有权利进行核查。</w:t>
      </w:r>
    </w:p>
    <w:p w14:paraId="383BA2C8">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（四）采购方有权对人才项目咨询服务方案和时间提出修改意见，供应商有义务按照采购方修改意见制定人才项目咨询服务方案。</w:t>
      </w:r>
    </w:p>
    <w:p w14:paraId="0CFE7E80">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五）如因包括不限于企业和人才准备不充分、配合度低、数据造假、对抗评估、不按要求补充材料等非供应商因素导致的咨询服务时间延迟、影响报告披露、数据或内容失实等情况，供应商不承担责任，但仍有义务配合采购方做好后续工作。</w:t>
      </w:r>
    </w:p>
    <w:p w14:paraId="3C20CBFE">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（六）在咨询服务完成后，采购方有权利对供应商提供的咨询服务汇总材料（如人才项目评估报告等）提出合法合规的修改意见，供应商有义务修改并提交完整且详实的咨询服务汇总材料。</w:t>
      </w:r>
    </w:p>
    <w:p w14:paraId="5BCB0BB1">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（七）合同履行过程中，供应商保证不会侵犯任何第三方的知识产权及其他合法权益，否则采购方有权拒付本合同项下所有人才</w:t>
      </w:r>
      <w:r>
        <w:rPr>
          <w:rFonts w:hint="eastAsia" w:ascii="宋体" w:hAnsi="宋体" w:eastAsia="宋体" w:cs="宋体"/>
          <w:color w:val="auto"/>
          <w:kern w:val="2"/>
          <w:sz w:val="24"/>
          <w:szCs w:val="24"/>
          <w:highlight w:val="none"/>
          <w:lang w:val="en-US" w:eastAsia="zh" w:bidi="ar"/>
        </w:rPr>
        <w:t>项目咨询服务费，由此引起的一切法律后果由供应商自行承担，若因此给采购方造成损失的还须赔偿采购方损失。</w:t>
      </w:r>
    </w:p>
    <w:p w14:paraId="3BEFB0F5">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八）双方参与申报辅导或模拟答辩现场、走访考察、评估报告编写、路演评审报告等所有相关工作人员均有保密义务，包括但不限于采购方提供的所有资料（包括但不限于人员、技术信息、经营信息、项目完成情况、资</w:t>
      </w:r>
      <w:r>
        <w:rPr>
          <w:rFonts w:hint="eastAsia" w:ascii="宋体" w:hAnsi="宋体" w:eastAsia="宋体" w:cs="宋体"/>
          <w:color w:val="auto"/>
          <w:kern w:val="2"/>
          <w:sz w:val="24"/>
          <w:szCs w:val="24"/>
          <w:highlight w:val="none"/>
          <w:lang w:val="en-US" w:eastAsia="zh" w:bidi="ar"/>
        </w:rPr>
        <w:t>金使用情况等）、企业提供的现场考察资料、最终出具的辅导意见或评估报告等。未经采购方书面许可，不得在本合同委托事项范围之外向任何第三方披露、使用。</w:t>
      </w:r>
    </w:p>
    <w:p w14:paraId="56F736D3">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九）采购方委托供应商完成的辅导意见、评估报告、考察评估意见表、数据汇总表等全部成果，知识产权归采购方所有；供应商仅可在‘履行本合同义务’范围内使用上述成果（如修改报告），不得向任何第三方（包括其他园区或企业或个人等）提供或授权使用；合同终止后，供应商需在10个工作日内删除所有成果副本，不得留存或用于其他用途。</w:t>
      </w:r>
    </w:p>
    <w:p w14:paraId="3EC0E6C0">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 w:bidi="ar"/>
        </w:rPr>
        <w:t>六</w:t>
      </w:r>
      <w:r>
        <w:rPr>
          <w:rFonts w:hint="eastAsia" w:ascii="宋体" w:hAnsi="宋体" w:eastAsia="宋体" w:cs="宋体"/>
          <w:color w:val="auto"/>
          <w:kern w:val="2"/>
          <w:sz w:val="24"/>
          <w:szCs w:val="24"/>
          <w:highlight w:val="none"/>
          <w:lang w:val="en-US" w:eastAsia="zh-CN" w:bidi="ar"/>
        </w:rPr>
        <w:t>、违约责任</w:t>
      </w:r>
    </w:p>
    <w:p w14:paraId="7D271171">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一）在供应商提供人才项目咨询服务前至少5个工作日，须提供该项目咨询服务专家的名单和介绍（须包含专家资质及该项目所属层级的咨询服务经验证明材料），由采购方核实、确认后，同意后开展咨询服务工作。如供应商未提前向采购方提供专家资质和信息，聘请的咨询服务专家不符合本合同约定的资质要求且直接开展咨询服务工作，则采购方有权要求暂停或中止该次人才项目咨询服务工作，由此造成人才项目咨询服务工作延误，由供应商承担罚款500元/天；如造成暂停或中止，采购方不予支付相应人才项目咨询服务费且采购人不承担任何责任。</w:t>
      </w:r>
    </w:p>
    <w:p w14:paraId="7BE5DFBA">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二）供应商在提供咨询服务时，提供人才项目咨询服务的专家须具备相应层级人才项目辅导经验，且原则上应为供应商中标时“投标文件”中提供参评的专家。如果供应商聘请的专家无法达到本合同约定的资质要求，则采购方有权要求供应商在咨询服务开始前至少2个工作日完成调整或更换具备相应资质的专家。因调整或更换专家而造成人才项目咨询服务工作延误，由供应商承担罚款500元/天；如造成暂停或中止，采购方不予支付相应人才项目咨询服务费且采购人不承担任何责任。</w:t>
      </w:r>
    </w:p>
    <w:p w14:paraId="6C73EE61">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 w:bidi="ar"/>
        </w:rPr>
        <w:t>（三）</w:t>
      </w:r>
      <w:r>
        <w:rPr>
          <w:rFonts w:hint="eastAsia" w:ascii="宋体" w:hAnsi="宋体" w:eastAsia="宋体" w:cs="宋体"/>
          <w:color w:val="auto"/>
          <w:kern w:val="2"/>
          <w:sz w:val="24"/>
          <w:szCs w:val="24"/>
          <w:highlight w:val="none"/>
          <w:lang w:val="en-US" w:eastAsia="zh-CN" w:bidi="ar"/>
        </w:rPr>
        <w:t>供应商应严格遵守保密条款。供应商对采购方、人才和企业提供的所有资料（包括但不限于人员信息、技术信息、经营信息、项目研发情况、资金情况等）负有保密义务，未经采购方书面许可，不得在本合同委托事项范围之外向任何第三方披露或使用。无论出于何种原因，如由供应商或其聘请专家的原因，导致被辅导企业或人才的信息泄露，则供应商构成违约行为，采购方有权不予支付相应咨询服务费且采购人不承担任何责任。如涉密信息泄露导致企业和人才利益受损，由供应商承担责任，与采购方无关。</w:t>
      </w:r>
    </w:p>
    <w:p w14:paraId="50CB1E96">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四）合同履约期间，供应商（含其员工、聘请专家等）对采购方（含园区、企业、人才）造成负面影响的（包括但不限于声誉、业务、管理秩序受损），每发生一次，采购方有权扣除违约金5000元。因本合同无预付款，该违约金直接从采购方后续应付供应商的款项中抵扣；若合同结束后无应付款项，供应商应在收到采购方书面通知后5个工作日内内另行支付。</w:t>
      </w:r>
    </w:p>
    <w:p w14:paraId="259489F4">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七、合同解除条款</w:t>
      </w:r>
    </w:p>
    <w:p w14:paraId="72CB8304">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（一）符合以下任一条件，可解除本合同：</w:t>
      </w:r>
    </w:p>
    <w:p w14:paraId="25B32020">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1、双方协商一致，可以解除合同。</w:t>
      </w:r>
    </w:p>
    <w:p w14:paraId="091D8B88">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2、因不可抗力或其他法定事由采购人有权书面通知供应商解除合同且不承担任何责任。</w:t>
      </w:r>
    </w:p>
    <w:p w14:paraId="5AE320B2">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3、若供应商未能履行合同约定的咨询服务内容，或者严重违反本合同第七项“违约责任”中任一条，经采购方提醒和催告且发出书面通知后5个工作日内未予调整和纠正，采购方有权解除合同且不承担任何责任。</w:t>
      </w:r>
    </w:p>
    <w:p w14:paraId="2A2B5147">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二）解除程序：解除权人行使解除权时，解除合同的通知应以书面形式发出，并载明解除合同的理由、日期及生效时间。合同自解除通知到达对方之日起生效。若因违约行为导致合同解除的，解除权人有权要求违约方承担违约责任并赔偿损失。</w:t>
      </w:r>
    </w:p>
    <w:p w14:paraId="66E3669B">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三）解除后的处理：合同解除后，双方应妥善处理善后事宜。尚未履行的部分终止履行；已经履行的部分，根据履行情况和合同性质，双方应就合同解除后的资金退还、费用结算等事宜进行协商或采取其他补救措施，并达成书面协议。如供应商因“第六项</w:t>
      </w:r>
      <w:r>
        <w:rPr>
          <w:rFonts w:hint="eastAsia" w:ascii="宋体" w:hAnsi="宋体" w:eastAsia="宋体" w:cs="宋体"/>
          <w:color w:val="auto"/>
          <w:kern w:val="2"/>
          <w:sz w:val="24"/>
          <w:szCs w:val="24"/>
          <w:highlight w:val="none"/>
          <w:lang w:val="en-US" w:eastAsia="zh-CN" w:bidi="ar"/>
        </w:rPr>
        <w:t>违约责任</w:t>
      </w:r>
      <w:r>
        <w:rPr>
          <w:rFonts w:hint="eastAsia" w:ascii="宋体" w:hAnsi="宋体" w:eastAsia="宋体" w:cs="宋体"/>
          <w:color w:val="auto"/>
          <w:kern w:val="2"/>
          <w:sz w:val="24"/>
          <w:szCs w:val="24"/>
          <w:highlight w:val="none"/>
          <w:lang w:val="en-US" w:eastAsia="zh" w:bidi="ar"/>
        </w:rPr>
        <w:t>”原因，导致双方合同解除，对于供应商已提供咨询服务但尚未支付的咨询服务费用，采购方有权拒绝支付且采购人不承担任何责任；且供应商应赔偿采购方违约金5万元。</w:t>
      </w:r>
    </w:p>
    <w:p w14:paraId="20480D63">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八、争议解决办法</w:t>
      </w:r>
    </w:p>
    <w:p w14:paraId="3EB93983">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本合同的订立、履行、解释及争议解决均适用中华人民共和国法律。</w:t>
      </w:r>
      <w:r>
        <w:rPr>
          <w:rFonts w:hint="eastAsia" w:ascii="宋体" w:hAnsi="宋体" w:eastAsia="宋体" w:cs="宋体"/>
          <w:color w:val="auto"/>
          <w:kern w:val="2"/>
          <w:sz w:val="24"/>
          <w:szCs w:val="24"/>
          <w:highlight w:val="none"/>
          <w:lang w:val="en-US" w:eastAsia="zh" w:bidi="ar"/>
        </w:rPr>
        <w:t>采购方、供应商</w:t>
      </w:r>
      <w:r>
        <w:rPr>
          <w:rFonts w:hint="eastAsia" w:ascii="宋体" w:hAnsi="宋体" w:eastAsia="宋体" w:cs="宋体"/>
          <w:color w:val="auto"/>
          <w:kern w:val="2"/>
          <w:sz w:val="24"/>
          <w:szCs w:val="24"/>
          <w:highlight w:val="none"/>
          <w:lang w:val="en-US" w:eastAsia="zh-CN" w:bidi="ar"/>
        </w:rPr>
        <w:t>双方因本合同产生的任何争议，应首先通过友好协商解决；协商不成的，任何一方均有权向</w:t>
      </w:r>
      <w:r>
        <w:rPr>
          <w:rFonts w:hint="eastAsia" w:ascii="宋体" w:hAnsi="宋体" w:eastAsia="宋体" w:cs="宋体"/>
          <w:color w:val="auto"/>
          <w:kern w:val="2"/>
          <w:sz w:val="24"/>
          <w:szCs w:val="24"/>
          <w:highlight w:val="none"/>
          <w:lang w:val="en-US" w:eastAsia="zh" w:bidi="ar"/>
        </w:rPr>
        <w:t>采购方</w:t>
      </w:r>
      <w:r>
        <w:rPr>
          <w:rFonts w:hint="eastAsia" w:ascii="宋体" w:hAnsi="宋体" w:eastAsia="宋体" w:cs="宋体"/>
          <w:color w:val="auto"/>
          <w:kern w:val="2"/>
          <w:sz w:val="24"/>
          <w:szCs w:val="24"/>
          <w:highlight w:val="none"/>
          <w:lang w:val="en-US" w:eastAsia="zh-CN" w:bidi="ar"/>
        </w:rPr>
        <w:t>所在地人民法院提起诉讼。</w:t>
      </w:r>
    </w:p>
    <w:p w14:paraId="1BFBBAF5">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九、合同生效及终止</w:t>
      </w:r>
    </w:p>
    <w:p w14:paraId="22449E25">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 w:bidi="ar"/>
        </w:rPr>
        <w:t>、</w:t>
      </w:r>
      <w:r>
        <w:rPr>
          <w:rFonts w:hint="eastAsia" w:ascii="宋体" w:hAnsi="宋体" w:eastAsia="宋体" w:cs="宋体"/>
          <w:color w:val="auto"/>
          <w:kern w:val="2"/>
          <w:sz w:val="24"/>
          <w:szCs w:val="24"/>
          <w:highlight w:val="none"/>
          <w:lang w:val="en-US" w:eastAsia="zh-CN" w:bidi="ar"/>
        </w:rPr>
        <w:t>本合同自</w:t>
      </w:r>
      <w:r>
        <w:rPr>
          <w:rFonts w:hint="eastAsia" w:ascii="宋体" w:hAnsi="宋体" w:eastAsia="宋体" w:cs="宋体"/>
          <w:color w:val="auto"/>
          <w:kern w:val="2"/>
          <w:sz w:val="24"/>
          <w:szCs w:val="24"/>
          <w:highlight w:val="none"/>
          <w:lang w:val="en-US" w:eastAsia="zh" w:bidi="ar"/>
        </w:rPr>
        <w:t>采购方、供应商</w:t>
      </w:r>
      <w:r>
        <w:rPr>
          <w:rFonts w:hint="eastAsia" w:ascii="宋体" w:hAnsi="宋体" w:eastAsia="宋体" w:cs="宋体"/>
          <w:color w:val="auto"/>
          <w:kern w:val="2"/>
          <w:sz w:val="24"/>
          <w:szCs w:val="24"/>
          <w:highlight w:val="none"/>
          <w:lang w:val="en-US" w:eastAsia="zh-CN" w:bidi="ar"/>
        </w:rPr>
        <w:t>双方签字盖章之日起生效。</w:t>
      </w:r>
    </w:p>
    <w:p w14:paraId="2D16D658">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 w:bidi="ar"/>
        </w:rPr>
        <w:t>、</w:t>
      </w:r>
      <w:r>
        <w:rPr>
          <w:rFonts w:hint="eastAsia" w:ascii="宋体" w:hAnsi="宋体" w:eastAsia="宋体" w:cs="宋体"/>
          <w:color w:val="auto"/>
          <w:kern w:val="2"/>
          <w:sz w:val="24"/>
          <w:szCs w:val="24"/>
          <w:highlight w:val="none"/>
          <w:lang w:val="en-US" w:eastAsia="zh-CN" w:bidi="ar"/>
        </w:rPr>
        <w:t>不论本协议是否变更、解除、终止，保密期自合同生效开始，长期有效。</w:t>
      </w:r>
    </w:p>
    <w:p w14:paraId="3E37996D">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w:t>
      </w:r>
      <w:r>
        <w:rPr>
          <w:rFonts w:hint="eastAsia" w:ascii="宋体" w:hAnsi="宋体" w:eastAsia="宋体" w:cs="宋体"/>
          <w:color w:val="auto"/>
          <w:kern w:val="2"/>
          <w:sz w:val="24"/>
          <w:szCs w:val="24"/>
          <w:highlight w:val="none"/>
          <w:lang w:val="en-US" w:eastAsia="zh" w:bidi="ar"/>
        </w:rPr>
        <w:t>、</w:t>
      </w:r>
      <w:r>
        <w:rPr>
          <w:rFonts w:hint="eastAsia" w:ascii="宋体" w:hAnsi="宋体" w:eastAsia="宋体" w:cs="宋体"/>
          <w:color w:val="auto"/>
          <w:kern w:val="2"/>
          <w:sz w:val="24"/>
          <w:szCs w:val="24"/>
          <w:highlight w:val="none"/>
          <w:lang w:val="en-US" w:eastAsia="zh-CN" w:bidi="ar"/>
        </w:rPr>
        <w:t>本合同一式六份，采购方执四份，供应商执二份，具有同等的法律效力。</w:t>
      </w:r>
    </w:p>
    <w:p w14:paraId="1FBD119C">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p>
    <w:p w14:paraId="19B800E3">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p>
    <w:p w14:paraId="534475C6">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CN" w:bidi="ar"/>
        </w:rPr>
        <w:t>附件</w:t>
      </w:r>
      <w:r>
        <w:rPr>
          <w:rFonts w:hint="eastAsia" w:ascii="宋体" w:hAnsi="宋体" w:eastAsia="宋体" w:cs="宋体"/>
          <w:color w:val="auto"/>
          <w:kern w:val="2"/>
          <w:sz w:val="24"/>
          <w:szCs w:val="24"/>
          <w:highlight w:val="none"/>
          <w:lang w:val="en-US" w:eastAsia="zh" w:bidi="ar"/>
        </w:rPr>
        <w:t>1</w:t>
      </w:r>
      <w:r>
        <w:rPr>
          <w:rFonts w:hint="eastAsia" w:ascii="宋体" w:hAnsi="宋体" w:eastAsia="宋体" w:cs="宋体"/>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 w:bidi="ar"/>
        </w:rPr>
        <w:t>供应商</w:t>
      </w:r>
      <w:r>
        <w:rPr>
          <w:rFonts w:hint="eastAsia" w:ascii="宋体" w:hAnsi="宋体" w:eastAsia="宋体" w:cs="宋体"/>
          <w:color w:val="auto"/>
          <w:kern w:val="2"/>
          <w:sz w:val="24"/>
          <w:szCs w:val="24"/>
          <w:highlight w:val="none"/>
          <w:lang w:val="en-US" w:eastAsia="zh-CN" w:bidi="ar"/>
        </w:rPr>
        <w:t>《专家名单》</w:t>
      </w:r>
      <w:r>
        <w:rPr>
          <w:rFonts w:hint="eastAsia" w:ascii="宋体" w:hAnsi="宋体" w:eastAsia="宋体" w:cs="宋体"/>
          <w:color w:val="auto"/>
          <w:kern w:val="2"/>
          <w:sz w:val="24"/>
          <w:szCs w:val="24"/>
          <w:highlight w:val="none"/>
          <w:lang w:val="en-US" w:eastAsia="zh" w:bidi="ar"/>
        </w:rPr>
        <w:t>模板</w:t>
      </w:r>
    </w:p>
    <w:p w14:paraId="6155EC01">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附件2</w:t>
      </w:r>
      <w:r>
        <w:rPr>
          <w:rFonts w:hint="eastAsia" w:ascii="宋体" w:hAnsi="宋体" w:eastAsia="宋体" w:cs="宋体"/>
          <w:color w:val="auto"/>
          <w:kern w:val="2"/>
          <w:sz w:val="24"/>
          <w:szCs w:val="24"/>
          <w:highlight w:val="none"/>
          <w:lang w:val="en-US" w:eastAsia="zh-CN" w:bidi="ar"/>
        </w:rPr>
        <w:t>：《咨询服务确认单》（模板）</w:t>
      </w:r>
    </w:p>
    <w:p w14:paraId="44BD29C3">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CN" w:bidi="ar"/>
        </w:rPr>
        <w:t>附件</w:t>
      </w:r>
      <w:r>
        <w:rPr>
          <w:rFonts w:hint="eastAsia" w:ascii="宋体" w:hAnsi="宋体" w:eastAsia="宋体" w:cs="宋体"/>
          <w:color w:val="auto"/>
          <w:kern w:val="2"/>
          <w:sz w:val="24"/>
          <w:szCs w:val="24"/>
          <w:highlight w:val="none"/>
          <w:lang w:val="en-US" w:eastAsia="zh" w:bidi="ar"/>
        </w:rPr>
        <w:t>3、人才项目评估相关文件模板</w:t>
      </w:r>
    </w:p>
    <w:p w14:paraId="2053D892">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960" w:firstLineChars="4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color w:val="auto"/>
          <w:kern w:val="2"/>
          <w:sz w:val="24"/>
          <w:szCs w:val="24"/>
          <w:highlight w:val="none"/>
          <w:lang w:val="en-US" w:eastAsia="zh" w:bidi="ar"/>
        </w:rPr>
        <w:t>附件3-</w:t>
      </w:r>
      <w:r>
        <w:rPr>
          <w:rFonts w:hint="eastAsia" w:ascii="宋体" w:hAnsi="宋体" w:eastAsia="宋体" w:cs="宋体"/>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CN" w:bidi="ar"/>
        </w:rPr>
        <w:t>《入选项目信息调查表》</w:t>
      </w:r>
    </w:p>
    <w:p w14:paraId="178D1593">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960" w:firstLineChars="4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color w:val="auto"/>
          <w:kern w:val="2"/>
          <w:sz w:val="24"/>
          <w:szCs w:val="24"/>
          <w:highlight w:val="none"/>
          <w:lang w:val="en-US" w:eastAsia="zh" w:bidi="ar"/>
        </w:rPr>
        <w:t>附件3-</w:t>
      </w:r>
      <w:r>
        <w:rPr>
          <w:rFonts w:hint="eastAsia" w:ascii="宋体" w:hAnsi="宋体" w:eastAsia="宋体" w:cs="宋体"/>
          <w:b w:val="0"/>
          <w:bCs w:val="0"/>
          <w:color w:val="auto"/>
          <w:kern w:val="2"/>
          <w:sz w:val="24"/>
          <w:szCs w:val="24"/>
          <w:highlight w:val="none"/>
          <w:lang w:val="en-US" w:eastAsia="zh-CN" w:bidi="ar"/>
        </w:rPr>
        <w:t>2《考察评估意见表》</w:t>
      </w:r>
    </w:p>
    <w:p w14:paraId="0308F065">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960" w:firstLineChars="4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color w:val="auto"/>
          <w:kern w:val="2"/>
          <w:sz w:val="24"/>
          <w:szCs w:val="24"/>
          <w:highlight w:val="none"/>
          <w:lang w:val="en-US" w:eastAsia="zh" w:bidi="ar"/>
        </w:rPr>
        <w:t>附件3-</w:t>
      </w:r>
      <w:r>
        <w:rPr>
          <w:rFonts w:hint="eastAsia" w:ascii="宋体" w:hAnsi="宋体" w:eastAsia="宋体" w:cs="宋体"/>
          <w:b w:val="0"/>
          <w:bCs w:val="0"/>
          <w:color w:val="auto"/>
          <w:kern w:val="2"/>
          <w:sz w:val="24"/>
          <w:szCs w:val="24"/>
          <w:highlight w:val="none"/>
          <w:lang w:val="en-US" w:eastAsia="zh-CN" w:bidi="ar"/>
        </w:rPr>
        <w:t>3《评估细则》</w:t>
      </w:r>
    </w:p>
    <w:p w14:paraId="2F4DFF42">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360" w:lineRule="auto"/>
        <w:ind w:left="0" w:right="0" w:firstLine="960" w:firstLineChars="400"/>
        <w:jc w:val="both"/>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 w:bidi="ar"/>
        </w:rPr>
        <w:t>附件3-</w:t>
      </w:r>
      <w:r>
        <w:rPr>
          <w:rFonts w:hint="eastAsia" w:ascii="宋体" w:hAnsi="宋体" w:eastAsia="宋体" w:cs="宋体"/>
          <w:b w:val="0"/>
          <w:bCs w:val="0"/>
          <w:color w:val="auto"/>
          <w:kern w:val="2"/>
          <w:sz w:val="24"/>
          <w:szCs w:val="24"/>
          <w:highlight w:val="none"/>
          <w:lang w:val="en-US" w:eastAsia="zh-CN" w:bidi="ar"/>
        </w:rPr>
        <w:t>4《评估报告》样式参考</w:t>
      </w:r>
    </w:p>
    <w:p w14:paraId="5AA575A4">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宋体" w:hAnsi="宋体" w:eastAsia="宋体" w:cs="宋体"/>
          <w:color w:val="auto"/>
          <w:kern w:val="2"/>
          <w:sz w:val="32"/>
          <w:szCs w:val="32"/>
          <w:highlight w:val="none"/>
          <w:lang w:val="en-US" w:eastAsia="zh" w:bidi="ar"/>
        </w:rPr>
      </w:pPr>
    </w:p>
    <w:p w14:paraId="33CEA589">
      <w:pPr>
        <w:pStyle w:val="29"/>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宋体" w:hAnsi="宋体" w:eastAsia="宋体" w:cs="宋体"/>
          <w:color w:val="auto"/>
          <w:kern w:val="2"/>
          <w:sz w:val="32"/>
          <w:szCs w:val="32"/>
          <w:highlight w:val="none"/>
          <w:lang w:val="en-US" w:eastAsia="zh" w:bidi="ar"/>
        </w:rPr>
      </w:pPr>
    </w:p>
    <w:p w14:paraId="52B33C8F">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采购方：南京江北新区产业技术研创园管理办公室</w:t>
      </w:r>
    </w:p>
    <w:p w14:paraId="306B5FD9">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负责人或授权代表（签章）：</w:t>
      </w:r>
    </w:p>
    <w:p w14:paraId="2FBE38F8">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年    月    日</w:t>
      </w:r>
    </w:p>
    <w:p w14:paraId="153C8859">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left"/>
        <w:textAlignment w:val="auto"/>
        <w:rPr>
          <w:rFonts w:hint="eastAsia" w:ascii="宋体" w:hAnsi="宋体" w:eastAsia="宋体" w:cs="宋体"/>
          <w:color w:val="auto"/>
          <w:kern w:val="2"/>
          <w:sz w:val="24"/>
          <w:szCs w:val="24"/>
          <w:highlight w:val="none"/>
        </w:rPr>
      </w:pPr>
    </w:p>
    <w:p w14:paraId="3529AFB4">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left"/>
        <w:textAlignment w:val="auto"/>
        <w:rPr>
          <w:rFonts w:hint="eastAsia" w:ascii="宋体" w:hAnsi="宋体" w:eastAsia="宋体" w:cs="宋体"/>
          <w:color w:val="auto"/>
          <w:kern w:val="2"/>
          <w:sz w:val="24"/>
          <w:szCs w:val="24"/>
          <w:highlight w:val="none"/>
        </w:rPr>
      </w:pPr>
    </w:p>
    <w:p w14:paraId="3EE396C2">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供应商：</w:t>
      </w:r>
    </w:p>
    <w:p w14:paraId="613A0AC9">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负责人或授权代表（签章）：</w:t>
      </w:r>
    </w:p>
    <w:p w14:paraId="2509DB8C">
      <w:pPr>
        <w:pStyle w:val="2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right="0"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 xml:space="preserve">     年    月    日</w:t>
      </w:r>
    </w:p>
    <w:p w14:paraId="49B82CAA">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right="0"/>
        <w:jc w:val="center"/>
        <w:textAlignment w:val="auto"/>
        <w:rPr>
          <w:rFonts w:hint="eastAsia" w:ascii="宋体" w:hAnsi="宋体" w:eastAsia="宋体" w:cs="宋体"/>
          <w:color w:val="auto"/>
          <w:kern w:val="2"/>
          <w:sz w:val="36"/>
          <w:szCs w:val="36"/>
          <w:highlight w:val="none"/>
          <w:lang w:val="en-US" w:eastAsia="zh-CN" w:bidi="ar"/>
        </w:rPr>
      </w:pPr>
    </w:p>
    <w:p w14:paraId="243444FE">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560" w:lineRule="exact"/>
        <w:ind w:left="0" w:right="0"/>
        <w:jc w:val="center"/>
        <w:textAlignment w:val="auto"/>
        <w:rPr>
          <w:rFonts w:hint="eastAsia" w:ascii="宋体" w:hAnsi="宋体" w:eastAsia="宋体" w:cs="宋体"/>
          <w:color w:val="auto"/>
          <w:kern w:val="2"/>
          <w:sz w:val="36"/>
          <w:szCs w:val="36"/>
          <w:highlight w:val="none"/>
          <w:lang w:val="en-US" w:eastAsia="zh-CN" w:bidi="ar"/>
        </w:rPr>
        <w:sectPr>
          <w:footerReference r:id="rId3" w:type="default"/>
          <w:pgSz w:w="12242" w:h="15842"/>
          <w:pgMar w:top="1440" w:right="1803" w:bottom="1440" w:left="1803" w:header="851" w:footer="992" w:gutter="0"/>
          <w:pgNumType w:fmt="decimal" w:start="1"/>
          <w:cols w:space="720" w:num="1"/>
          <w:docGrid w:type="lines" w:linePitch="312" w:charSpace="0"/>
        </w:sectPr>
      </w:pPr>
    </w:p>
    <w:p w14:paraId="26FA2E0E">
      <w:pPr>
        <w:keepNext w:val="0"/>
        <w:keepLines w:val="0"/>
        <w:widowControl w:val="0"/>
        <w:suppressLineNumbers w:val="0"/>
        <w:autoSpaceDE w:val="0"/>
        <w:autoSpaceDN/>
        <w:spacing w:before="0" w:beforeAutospacing="0" w:after="0" w:afterAutospacing="0" w:line="560" w:lineRule="exact"/>
        <w:ind w:left="0" w:right="0"/>
        <w:jc w:val="left"/>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附件</w:t>
      </w:r>
      <w:r>
        <w:rPr>
          <w:rFonts w:hint="eastAsia" w:ascii="宋体" w:hAnsi="宋体" w:eastAsia="宋体" w:cs="宋体"/>
          <w:color w:val="auto"/>
          <w:kern w:val="2"/>
          <w:sz w:val="24"/>
          <w:szCs w:val="24"/>
          <w:highlight w:val="none"/>
          <w:lang w:val="en-US" w:eastAsia="zh" w:bidi="ar"/>
        </w:rPr>
        <w:t>1</w:t>
      </w:r>
      <w:r>
        <w:rPr>
          <w:rFonts w:hint="eastAsia" w:ascii="宋体" w:hAnsi="宋体" w:eastAsia="宋体" w:cs="宋体"/>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 w:bidi="ar"/>
        </w:rPr>
        <w:t>供应商</w:t>
      </w:r>
      <w:r>
        <w:rPr>
          <w:rFonts w:hint="eastAsia" w:ascii="宋体" w:hAnsi="宋体" w:eastAsia="宋体" w:cs="宋体"/>
          <w:color w:val="auto"/>
          <w:kern w:val="2"/>
          <w:sz w:val="24"/>
          <w:szCs w:val="24"/>
          <w:highlight w:val="none"/>
          <w:lang w:val="en-US" w:eastAsia="zh-CN" w:bidi="ar"/>
        </w:rPr>
        <w:t>《专家名单》</w:t>
      </w:r>
      <w:r>
        <w:rPr>
          <w:rFonts w:hint="eastAsia" w:ascii="宋体" w:hAnsi="宋体" w:eastAsia="宋体" w:cs="宋体"/>
          <w:color w:val="auto"/>
          <w:kern w:val="2"/>
          <w:sz w:val="24"/>
          <w:szCs w:val="24"/>
          <w:highlight w:val="none"/>
          <w:lang w:val="en-US" w:eastAsia="zh" w:bidi="ar"/>
        </w:rPr>
        <w:t>模板</w:t>
      </w:r>
    </w:p>
    <w:p w14:paraId="7ED88916">
      <w:pPr>
        <w:keepNext w:val="0"/>
        <w:keepLines w:val="0"/>
        <w:widowControl w:val="0"/>
        <w:suppressLineNumbers w:val="0"/>
        <w:autoSpaceDE w:val="0"/>
        <w:autoSpaceDN/>
        <w:spacing w:before="0" w:beforeAutospacing="0" w:after="0" w:afterAutospacing="0" w:line="560" w:lineRule="exact"/>
        <w:ind w:left="0" w:right="0"/>
        <w:jc w:val="center"/>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XXXXXXXXXXXX</w:t>
      </w:r>
      <w:r>
        <w:rPr>
          <w:rFonts w:hint="eastAsia" w:ascii="宋体" w:hAnsi="宋体" w:eastAsia="宋体" w:cs="宋体"/>
          <w:color w:val="auto"/>
          <w:kern w:val="2"/>
          <w:sz w:val="24"/>
          <w:szCs w:val="24"/>
          <w:highlight w:val="none"/>
          <w:lang w:val="en-US" w:eastAsia="zh-CN" w:bidi="ar"/>
        </w:rPr>
        <w:t>公司</w:t>
      </w:r>
      <w:r>
        <w:rPr>
          <w:rFonts w:hint="eastAsia" w:ascii="宋体" w:hAnsi="宋体" w:eastAsia="宋体" w:cs="宋体"/>
          <w:color w:val="auto"/>
          <w:kern w:val="2"/>
          <w:sz w:val="24"/>
          <w:szCs w:val="24"/>
          <w:highlight w:val="none"/>
          <w:lang w:val="en-US" w:eastAsia="zh" w:bidi="ar"/>
        </w:rPr>
        <w:t>专家名单</w:t>
      </w:r>
    </w:p>
    <w:tbl>
      <w:tblPr>
        <w:tblStyle w:val="31"/>
        <w:tblW w:w="49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924"/>
        <w:gridCol w:w="678"/>
        <w:gridCol w:w="1238"/>
        <w:gridCol w:w="748"/>
        <w:gridCol w:w="750"/>
        <w:gridCol w:w="1578"/>
        <w:gridCol w:w="1924"/>
      </w:tblGrid>
      <w:tr w14:paraId="47DF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33" w:type="pct"/>
            <w:vMerge w:val="restart"/>
            <w:tcBorders>
              <w:top w:val="single" w:color="auto" w:sz="4" w:space="0"/>
              <w:left w:val="single" w:color="auto" w:sz="4" w:space="0"/>
              <w:bottom w:val="single" w:color="auto" w:sz="4" w:space="0"/>
              <w:right w:val="single" w:color="auto" w:sz="4" w:space="0"/>
            </w:tcBorders>
            <w:noWrap w:val="0"/>
            <w:vAlign w:val="center"/>
          </w:tcPr>
          <w:p w14:paraId="4149CAD0">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序号</w:t>
            </w:r>
          </w:p>
        </w:tc>
        <w:tc>
          <w:tcPr>
            <w:tcW w:w="526" w:type="pct"/>
            <w:vMerge w:val="restart"/>
            <w:tcBorders>
              <w:top w:val="single" w:color="auto" w:sz="4" w:space="0"/>
              <w:left w:val="single" w:color="auto" w:sz="4" w:space="0"/>
              <w:bottom w:val="single" w:color="auto" w:sz="4" w:space="0"/>
              <w:right w:val="single" w:color="auto" w:sz="4" w:space="0"/>
            </w:tcBorders>
            <w:noWrap w:val="0"/>
            <w:vAlign w:val="center"/>
          </w:tcPr>
          <w:p w14:paraId="4C91C802">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专家</w:t>
            </w:r>
          </w:p>
          <w:p w14:paraId="0A212C8F">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姓名</w:t>
            </w:r>
          </w:p>
        </w:tc>
        <w:tc>
          <w:tcPr>
            <w:tcW w:w="386" w:type="pct"/>
            <w:vMerge w:val="restart"/>
            <w:tcBorders>
              <w:top w:val="single" w:color="auto" w:sz="4" w:space="0"/>
              <w:left w:val="single" w:color="auto" w:sz="4" w:space="0"/>
              <w:bottom w:val="single" w:color="auto" w:sz="4" w:space="0"/>
              <w:right w:val="single" w:color="auto" w:sz="4" w:space="0"/>
            </w:tcBorders>
            <w:noWrap w:val="0"/>
            <w:vAlign w:val="center"/>
          </w:tcPr>
          <w:p w14:paraId="5BE1B0F3">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专家</w:t>
            </w:r>
          </w:p>
          <w:p w14:paraId="0A888D9A">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职称</w:t>
            </w:r>
          </w:p>
        </w:tc>
        <w:tc>
          <w:tcPr>
            <w:tcW w:w="705" w:type="pct"/>
            <w:vMerge w:val="restart"/>
            <w:tcBorders>
              <w:top w:val="single" w:color="auto" w:sz="4" w:space="0"/>
              <w:left w:val="single" w:color="auto" w:sz="4" w:space="0"/>
              <w:bottom w:val="single" w:color="auto" w:sz="4" w:space="0"/>
              <w:right w:val="single" w:color="auto" w:sz="4" w:space="0"/>
            </w:tcBorders>
            <w:noWrap w:val="0"/>
            <w:vAlign w:val="center"/>
          </w:tcPr>
          <w:p w14:paraId="1B21F83F">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咨询服务</w:t>
            </w:r>
          </w:p>
          <w:p w14:paraId="002342CE">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专业领域</w:t>
            </w:r>
          </w:p>
        </w:tc>
        <w:tc>
          <w:tcPr>
            <w:tcW w:w="853" w:type="pct"/>
            <w:gridSpan w:val="2"/>
            <w:tcBorders>
              <w:top w:val="single" w:color="auto" w:sz="4" w:space="0"/>
              <w:left w:val="single" w:color="auto" w:sz="4" w:space="0"/>
              <w:bottom w:val="single" w:color="auto" w:sz="4" w:space="0"/>
              <w:right w:val="single" w:color="auto" w:sz="4" w:space="0"/>
            </w:tcBorders>
            <w:noWrap w:val="0"/>
            <w:vAlign w:val="center"/>
          </w:tcPr>
          <w:p w14:paraId="7ADF625D">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专家库</w:t>
            </w:r>
          </w:p>
        </w:tc>
        <w:tc>
          <w:tcPr>
            <w:tcW w:w="898" w:type="pct"/>
            <w:vMerge w:val="restart"/>
            <w:tcBorders>
              <w:top w:val="single" w:color="auto" w:sz="4" w:space="0"/>
              <w:left w:val="single" w:color="auto" w:sz="4" w:space="0"/>
              <w:bottom w:val="single" w:color="auto" w:sz="4" w:space="0"/>
              <w:right w:val="single" w:color="auto" w:sz="4" w:space="0"/>
            </w:tcBorders>
            <w:noWrap w:val="0"/>
            <w:vAlign w:val="center"/>
          </w:tcPr>
          <w:p w14:paraId="0CCDBA72">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专家类别</w:t>
            </w:r>
          </w:p>
          <w:p w14:paraId="29746ED8">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(技术专家/</w:t>
            </w:r>
          </w:p>
          <w:p w14:paraId="797358BA">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投资专家)</w:t>
            </w:r>
          </w:p>
        </w:tc>
        <w:tc>
          <w:tcPr>
            <w:tcW w:w="1095" w:type="pct"/>
            <w:vMerge w:val="restart"/>
            <w:tcBorders>
              <w:top w:val="single" w:color="auto" w:sz="4" w:space="0"/>
              <w:left w:val="single" w:color="auto" w:sz="4" w:space="0"/>
              <w:bottom w:val="single" w:color="auto" w:sz="4" w:space="0"/>
              <w:right w:val="single" w:color="auto" w:sz="4" w:space="0"/>
            </w:tcBorders>
            <w:noWrap w:val="0"/>
            <w:vAlign w:val="center"/>
          </w:tcPr>
          <w:p w14:paraId="54DDACCE">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CN" w:bidi="ar"/>
              </w:rPr>
              <w:t>曾服务的人才项目层</w:t>
            </w:r>
            <w:r>
              <w:rPr>
                <w:rFonts w:hint="eastAsia" w:ascii="宋体" w:hAnsi="宋体" w:eastAsia="宋体" w:cs="宋体"/>
                <w:b/>
                <w:bCs/>
                <w:color w:val="auto"/>
                <w:kern w:val="2"/>
                <w:sz w:val="24"/>
                <w:szCs w:val="24"/>
                <w:highlight w:val="none"/>
                <w:lang w:val="en-US" w:eastAsia="zh-CN" w:bidi="ar"/>
              </w:rPr>
              <w:t>级</w:t>
            </w:r>
            <w:r>
              <w:rPr>
                <w:rFonts w:hint="eastAsia" w:ascii="宋体" w:hAnsi="宋体" w:eastAsia="宋体" w:cs="宋体"/>
                <w:b/>
                <w:bCs/>
                <w:color w:val="auto"/>
                <w:kern w:val="2"/>
                <w:sz w:val="24"/>
                <w:szCs w:val="24"/>
                <w:highlight w:val="none"/>
                <w:lang w:val="en-US" w:eastAsia="zh" w:bidi="ar"/>
              </w:rPr>
              <w:t>和大赛名称</w:t>
            </w:r>
          </w:p>
          <w:p w14:paraId="34D1743D">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(国家级/省级/</w:t>
            </w:r>
            <w:r>
              <w:rPr>
                <w:rFonts w:hint="eastAsia" w:ascii="宋体" w:hAnsi="宋体" w:eastAsia="宋体" w:cs="宋体"/>
                <w:b/>
                <w:bCs/>
                <w:color w:val="auto"/>
                <w:kern w:val="2"/>
                <w:sz w:val="24"/>
                <w:szCs w:val="24"/>
                <w:highlight w:val="none"/>
                <w:lang w:val="en-US" w:eastAsia="zh-CN" w:bidi="ar"/>
              </w:rPr>
              <w:t>市级/区级)</w:t>
            </w:r>
          </w:p>
        </w:tc>
      </w:tr>
      <w:tr w14:paraId="18A3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pct"/>
            <w:vMerge w:val="continue"/>
            <w:tcBorders>
              <w:top w:val="single" w:color="auto" w:sz="4" w:space="0"/>
              <w:left w:val="single" w:color="auto" w:sz="4" w:space="0"/>
              <w:bottom w:val="single" w:color="auto" w:sz="4" w:space="0"/>
              <w:right w:val="single" w:color="auto" w:sz="4" w:space="0"/>
            </w:tcBorders>
            <w:noWrap w:val="0"/>
            <w:vAlign w:val="center"/>
          </w:tcPr>
          <w:p w14:paraId="7C2BA669">
            <w:pPr>
              <w:rPr>
                <w:rFonts w:hint="eastAsia" w:ascii="宋体" w:hAnsi="宋体" w:eastAsia="宋体" w:cs="宋体"/>
                <w:color w:val="auto"/>
                <w:sz w:val="24"/>
                <w:szCs w:val="24"/>
                <w:highlight w:val="none"/>
              </w:rPr>
            </w:pPr>
          </w:p>
        </w:tc>
        <w:tc>
          <w:tcPr>
            <w:tcW w:w="526" w:type="pct"/>
            <w:vMerge w:val="continue"/>
            <w:tcBorders>
              <w:top w:val="single" w:color="auto" w:sz="4" w:space="0"/>
              <w:left w:val="single" w:color="auto" w:sz="4" w:space="0"/>
              <w:bottom w:val="single" w:color="auto" w:sz="4" w:space="0"/>
              <w:right w:val="single" w:color="auto" w:sz="4" w:space="0"/>
            </w:tcBorders>
            <w:noWrap w:val="0"/>
            <w:vAlign w:val="center"/>
          </w:tcPr>
          <w:p w14:paraId="59FB12AE">
            <w:pPr>
              <w:rPr>
                <w:rFonts w:hint="eastAsia" w:ascii="宋体" w:hAnsi="宋体" w:eastAsia="宋体" w:cs="宋体"/>
                <w:color w:val="auto"/>
                <w:sz w:val="24"/>
                <w:szCs w:val="24"/>
                <w:highlight w:val="none"/>
              </w:rPr>
            </w:pPr>
          </w:p>
        </w:tc>
        <w:tc>
          <w:tcPr>
            <w:tcW w:w="386" w:type="pct"/>
            <w:vMerge w:val="continue"/>
            <w:tcBorders>
              <w:top w:val="single" w:color="auto" w:sz="4" w:space="0"/>
              <w:left w:val="single" w:color="auto" w:sz="4" w:space="0"/>
              <w:bottom w:val="single" w:color="auto" w:sz="4" w:space="0"/>
              <w:right w:val="single" w:color="auto" w:sz="4" w:space="0"/>
            </w:tcBorders>
            <w:noWrap w:val="0"/>
            <w:vAlign w:val="center"/>
          </w:tcPr>
          <w:p w14:paraId="5C5B1E86">
            <w:pPr>
              <w:rPr>
                <w:rFonts w:hint="eastAsia" w:ascii="宋体" w:hAnsi="宋体" w:eastAsia="宋体" w:cs="宋体"/>
                <w:color w:val="auto"/>
                <w:sz w:val="24"/>
                <w:szCs w:val="24"/>
                <w:highlight w:val="none"/>
              </w:rPr>
            </w:pPr>
          </w:p>
        </w:tc>
        <w:tc>
          <w:tcPr>
            <w:tcW w:w="705" w:type="pct"/>
            <w:vMerge w:val="continue"/>
            <w:tcBorders>
              <w:top w:val="single" w:color="auto" w:sz="4" w:space="0"/>
              <w:left w:val="single" w:color="auto" w:sz="4" w:space="0"/>
              <w:bottom w:val="single" w:color="auto" w:sz="4" w:space="0"/>
              <w:right w:val="single" w:color="auto" w:sz="4" w:space="0"/>
            </w:tcBorders>
            <w:noWrap w:val="0"/>
            <w:vAlign w:val="center"/>
          </w:tcPr>
          <w:p w14:paraId="7BBA6D51">
            <w:pPr>
              <w:rPr>
                <w:rFonts w:hint="eastAsia" w:ascii="宋体" w:hAnsi="宋体" w:eastAsia="宋体" w:cs="宋体"/>
                <w:color w:val="auto"/>
                <w:sz w:val="24"/>
                <w:szCs w:val="24"/>
                <w:highlight w:val="no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136AB1F7">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是否</w:t>
            </w:r>
          </w:p>
          <w:p w14:paraId="0B97FA24">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库内</w:t>
            </w:r>
          </w:p>
        </w:tc>
        <w:tc>
          <w:tcPr>
            <w:tcW w:w="427" w:type="pct"/>
            <w:tcBorders>
              <w:top w:val="single" w:color="auto" w:sz="4" w:space="0"/>
              <w:left w:val="single" w:color="auto" w:sz="4" w:space="0"/>
              <w:bottom w:val="single" w:color="auto" w:sz="4" w:space="0"/>
              <w:right w:val="single" w:color="auto" w:sz="4" w:space="0"/>
            </w:tcBorders>
            <w:noWrap w:val="0"/>
            <w:vAlign w:val="center"/>
          </w:tcPr>
          <w:p w14:paraId="1630CFBD">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层级</w:t>
            </w:r>
          </w:p>
        </w:tc>
        <w:tc>
          <w:tcPr>
            <w:tcW w:w="898" w:type="pct"/>
            <w:vMerge w:val="continue"/>
            <w:tcBorders>
              <w:top w:val="single" w:color="auto" w:sz="4" w:space="0"/>
              <w:left w:val="single" w:color="auto" w:sz="4" w:space="0"/>
              <w:bottom w:val="single" w:color="auto" w:sz="4" w:space="0"/>
              <w:right w:val="single" w:color="auto" w:sz="4" w:space="0"/>
            </w:tcBorders>
            <w:noWrap w:val="0"/>
            <w:vAlign w:val="center"/>
          </w:tcPr>
          <w:p w14:paraId="65A5CD82">
            <w:pPr>
              <w:rPr>
                <w:rFonts w:hint="eastAsia" w:ascii="宋体" w:hAnsi="宋体" w:eastAsia="宋体" w:cs="宋体"/>
                <w:color w:val="auto"/>
                <w:sz w:val="24"/>
                <w:szCs w:val="24"/>
                <w:highlight w:val="none"/>
              </w:rPr>
            </w:pPr>
          </w:p>
        </w:tc>
        <w:tc>
          <w:tcPr>
            <w:tcW w:w="1095" w:type="pct"/>
            <w:vMerge w:val="continue"/>
            <w:tcBorders>
              <w:top w:val="single" w:color="auto" w:sz="4" w:space="0"/>
              <w:left w:val="single" w:color="auto" w:sz="4" w:space="0"/>
              <w:bottom w:val="single" w:color="auto" w:sz="4" w:space="0"/>
              <w:right w:val="single" w:color="auto" w:sz="4" w:space="0"/>
            </w:tcBorders>
            <w:noWrap w:val="0"/>
            <w:vAlign w:val="center"/>
          </w:tcPr>
          <w:p w14:paraId="5D3F3ED5">
            <w:pPr>
              <w:rPr>
                <w:rFonts w:hint="eastAsia" w:ascii="宋体" w:hAnsi="宋体" w:eastAsia="宋体" w:cs="宋体"/>
                <w:color w:val="auto"/>
                <w:sz w:val="24"/>
                <w:szCs w:val="24"/>
                <w:highlight w:val="none"/>
              </w:rPr>
            </w:pPr>
          </w:p>
        </w:tc>
      </w:tr>
      <w:tr w14:paraId="248F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733787AB">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500396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49410B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6570D0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543FB5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6B4ED3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62BCBE5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6198832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5848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52F37B59">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44E72E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2A216AA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20A455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205139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62F53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6F4A08F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0DA2960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59CE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079785F9">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30CB2BE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58B1710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66216BE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1CFB3E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1466AF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0FCFF42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52AFEC3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727F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1D0FF1BE">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640CA0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7B336B8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435A7C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0FB49DF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2AD3E7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57588C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6C759B1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0782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241F09A9">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09001E6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239F60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6DD6E7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1C7B94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60B149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5E17B3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125BDC2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3370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7958CC92">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6</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287514F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4DBFE14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4788B4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6B84F6A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775EA6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33B0D5B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22B2949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4032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54AA99B3">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7</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2EE99D6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00CD494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71EC4E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1B604D1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50B362E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0DA4250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6EC2CE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1885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09CD8076">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8</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790B8D5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1A2F18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69FF53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0060C6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95821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7549DB6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73BDE0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5E83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182D4A21">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9</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2482D6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0391180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0322A9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3AEBA99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7B84111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4C540C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6096162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4200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53A6202F">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10</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4D1BFF3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661FD3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5F49EDC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13D4A6A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2EE39F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58C8654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3B24D74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35A2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33" w:type="pct"/>
            <w:tcBorders>
              <w:top w:val="single" w:color="auto" w:sz="4" w:space="0"/>
              <w:left w:val="single" w:color="auto" w:sz="4" w:space="0"/>
              <w:bottom w:val="single" w:color="auto" w:sz="4" w:space="0"/>
              <w:right w:val="single" w:color="auto" w:sz="4" w:space="0"/>
            </w:tcBorders>
            <w:noWrap w:val="0"/>
            <w:vAlign w:val="center"/>
          </w:tcPr>
          <w:p w14:paraId="2706FFA4">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lang w:eastAsia="zh"/>
              </w:rPr>
            </w:pPr>
            <w:r>
              <w:rPr>
                <w:rFonts w:hint="eastAsia" w:ascii="宋体" w:hAnsi="宋体" w:eastAsia="宋体" w:cs="宋体"/>
                <w:color w:val="auto"/>
                <w:kern w:val="2"/>
                <w:sz w:val="24"/>
                <w:szCs w:val="24"/>
                <w:highlight w:val="none"/>
                <w:lang w:eastAsia="zh"/>
              </w:rPr>
              <w:t>......</w:t>
            </w:r>
          </w:p>
        </w:tc>
        <w:tc>
          <w:tcPr>
            <w:tcW w:w="526" w:type="pct"/>
            <w:tcBorders>
              <w:top w:val="single" w:color="auto" w:sz="4" w:space="0"/>
              <w:left w:val="single" w:color="auto" w:sz="4" w:space="0"/>
              <w:bottom w:val="single" w:color="auto" w:sz="4" w:space="0"/>
              <w:right w:val="single" w:color="auto" w:sz="4" w:space="0"/>
            </w:tcBorders>
            <w:noWrap w:val="0"/>
            <w:vAlign w:val="center"/>
          </w:tcPr>
          <w:p w14:paraId="6F132FF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6ED7BF7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705" w:type="pct"/>
            <w:tcBorders>
              <w:top w:val="single" w:color="auto" w:sz="4" w:space="0"/>
              <w:left w:val="single" w:color="auto" w:sz="4" w:space="0"/>
              <w:bottom w:val="single" w:color="auto" w:sz="4" w:space="0"/>
              <w:right w:val="single" w:color="auto" w:sz="4" w:space="0"/>
            </w:tcBorders>
            <w:noWrap w:val="0"/>
            <w:vAlign w:val="center"/>
          </w:tcPr>
          <w:p w14:paraId="3A61021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2E21CDD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7F72D4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898" w:type="pct"/>
            <w:tcBorders>
              <w:top w:val="single" w:color="auto" w:sz="4" w:space="0"/>
              <w:left w:val="single" w:color="auto" w:sz="4" w:space="0"/>
              <w:bottom w:val="single" w:color="auto" w:sz="4" w:space="0"/>
              <w:right w:val="single" w:color="auto" w:sz="4" w:space="0"/>
            </w:tcBorders>
            <w:noWrap w:val="0"/>
            <w:vAlign w:val="center"/>
          </w:tcPr>
          <w:p w14:paraId="016C840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95" w:type="pct"/>
            <w:tcBorders>
              <w:top w:val="single" w:color="auto" w:sz="4" w:space="0"/>
              <w:left w:val="single" w:color="auto" w:sz="4" w:space="0"/>
              <w:bottom w:val="single" w:color="auto" w:sz="4" w:space="0"/>
              <w:right w:val="single" w:color="auto" w:sz="4" w:space="0"/>
            </w:tcBorders>
            <w:noWrap w:val="0"/>
            <w:vAlign w:val="center"/>
          </w:tcPr>
          <w:p w14:paraId="597B4A8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bl>
    <w:p w14:paraId="02F751ED">
      <w:pPr>
        <w:keepNext w:val="0"/>
        <w:keepLines w:val="0"/>
        <w:widowControl w:val="0"/>
        <w:suppressLineNumbers w:val="0"/>
        <w:autoSpaceDE w:val="0"/>
        <w:autoSpaceDN/>
        <w:spacing w:before="0" w:beforeAutospacing="0" w:after="0" w:afterAutospacing="0" w:line="560" w:lineRule="exact"/>
        <w:ind w:left="0" w:right="0"/>
        <w:jc w:val="center"/>
        <w:rPr>
          <w:rFonts w:hint="eastAsia" w:ascii="宋体" w:hAnsi="宋体" w:eastAsia="宋体" w:cs="宋体"/>
          <w:color w:val="auto"/>
          <w:kern w:val="2"/>
          <w:sz w:val="24"/>
          <w:szCs w:val="24"/>
          <w:highlight w:val="none"/>
          <w:lang w:val="en-US" w:eastAsia="zh-CN" w:bidi="ar"/>
        </w:rPr>
      </w:pPr>
    </w:p>
    <w:p w14:paraId="18A156EE">
      <w:pPr>
        <w:keepNext w:val="0"/>
        <w:keepLines w:val="0"/>
        <w:widowControl w:val="0"/>
        <w:suppressLineNumbers w:val="0"/>
        <w:autoSpaceDE w:val="0"/>
        <w:autoSpaceDN/>
        <w:spacing w:before="0" w:beforeAutospacing="0" w:after="0" w:afterAutospacing="0" w:line="560" w:lineRule="exact"/>
        <w:ind w:left="0" w:right="0"/>
        <w:jc w:val="center"/>
        <w:rPr>
          <w:rFonts w:hint="eastAsia" w:ascii="宋体" w:hAnsi="宋体" w:eastAsia="宋体" w:cs="宋体"/>
          <w:color w:val="auto"/>
          <w:kern w:val="2"/>
          <w:sz w:val="24"/>
          <w:szCs w:val="24"/>
          <w:highlight w:val="none"/>
          <w:lang w:val="en-US" w:eastAsia="zh-CN" w:bidi="ar"/>
        </w:rPr>
        <w:sectPr>
          <w:footerReference r:id="rId4" w:type="default"/>
          <w:pgSz w:w="12242" w:h="15842"/>
          <w:pgMar w:top="1440" w:right="1803" w:bottom="1440" w:left="1803" w:header="851" w:footer="992" w:gutter="0"/>
          <w:pgNumType w:fmt="decimal"/>
          <w:cols w:space="720" w:num="1"/>
          <w:docGrid w:type="lines" w:linePitch="312" w:charSpace="0"/>
        </w:sectPr>
      </w:pPr>
    </w:p>
    <w:p w14:paraId="02FEA9A6">
      <w:pPr>
        <w:keepNext w:val="0"/>
        <w:keepLines w:val="0"/>
        <w:widowControl w:val="0"/>
        <w:suppressLineNumbers w:val="0"/>
        <w:autoSpaceDE w:val="0"/>
        <w:autoSpaceDN/>
        <w:spacing w:before="0" w:beforeAutospacing="0" w:after="0" w:afterAutospacing="0" w:line="560" w:lineRule="exact"/>
        <w:ind w:left="0" w:right="0"/>
        <w:jc w:val="left"/>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附件</w:t>
      </w:r>
      <w:r>
        <w:rPr>
          <w:rFonts w:hint="eastAsia" w:ascii="宋体" w:hAnsi="宋体" w:eastAsia="宋体" w:cs="宋体"/>
          <w:color w:val="auto"/>
          <w:kern w:val="2"/>
          <w:sz w:val="24"/>
          <w:szCs w:val="24"/>
          <w:highlight w:val="none"/>
          <w:lang w:val="en-US" w:eastAsia="zh" w:bidi="ar"/>
        </w:rPr>
        <w:t>2、《咨询服务确认单》（模板）</w:t>
      </w:r>
    </w:p>
    <w:p w14:paraId="4452C548">
      <w:pPr>
        <w:keepNext w:val="0"/>
        <w:keepLines w:val="0"/>
        <w:widowControl/>
        <w:suppressLineNumbers w:val="0"/>
        <w:kinsoku w:val="0"/>
        <w:autoSpaceDE w:val="0"/>
        <w:autoSpaceDN w:val="0"/>
        <w:adjustRightInd w:val="0"/>
        <w:snapToGrid w:val="0"/>
        <w:spacing w:before="157" w:beforeLines="50" w:beforeAutospacing="0" w:after="157" w:afterLines="50" w:afterAutospacing="0" w:line="240" w:lineRule="auto"/>
        <w:ind w:left="0" w:right="0"/>
        <w:jc w:val="center"/>
        <w:textAlignment w:val="baseline"/>
        <w:rPr>
          <w:rFonts w:hint="eastAsia" w:ascii="宋体" w:hAnsi="宋体" w:eastAsia="宋体" w:cs="宋体"/>
          <w:b w:val="0"/>
          <w:bCs w:val="0"/>
          <w:color w:val="auto"/>
          <w:kern w:val="2"/>
          <w:sz w:val="24"/>
          <w:szCs w:val="24"/>
          <w:highlight w:val="none"/>
          <w:vertAlign w:val="baseline"/>
          <w:lang w:val="en-US" w:eastAsia="zh-CN" w:bidi="ar"/>
        </w:rPr>
      </w:pPr>
      <w:r>
        <w:rPr>
          <w:rFonts w:hint="eastAsia" w:ascii="宋体" w:hAnsi="宋体" w:eastAsia="宋体" w:cs="宋体"/>
          <w:b w:val="0"/>
          <w:bCs w:val="0"/>
          <w:color w:val="auto"/>
          <w:kern w:val="2"/>
          <w:sz w:val="24"/>
          <w:szCs w:val="24"/>
          <w:highlight w:val="none"/>
          <w:vertAlign w:val="baseline"/>
          <w:lang w:val="en-US" w:eastAsia="zh-CN" w:bidi="ar"/>
        </w:rPr>
        <w:t>《咨询服务确认单》（模板）</w:t>
      </w:r>
    </w:p>
    <w:p w14:paraId="43A87FE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u w:val="single"/>
          <w:vertAlign w:val="baseline"/>
          <w:lang w:val="en-US" w:eastAsia="zh" w:bidi="ar"/>
        </w:rPr>
        <w:t>XXXX公司（即</w:t>
      </w:r>
      <w:r>
        <w:rPr>
          <w:rFonts w:hint="eastAsia" w:ascii="宋体" w:hAnsi="宋体" w:eastAsia="宋体" w:cs="宋体"/>
          <w:color w:val="auto"/>
          <w:kern w:val="0"/>
          <w:sz w:val="24"/>
          <w:szCs w:val="24"/>
          <w:highlight w:val="none"/>
          <w:u w:val="single"/>
          <w:vertAlign w:val="baseline"/>
          <w:lang w:val="en-US" w:eastAsia="zh-CN" w:bidi="ar"/>
        </w:rPr>
        <w:t>供应商</w:t>
      </w:r>
      <w:r>
        <w:rPr>
          <w:rFonts w:hint="eastAsia" w:ascii="宋体" w:hAnsi="宋体" w:eastAsia="宋体" w:cs="宋体"/>
          <w:color w:val="auto"/>
          <w:kern w:val="0"/>
          <w:sz w:val="24"/>
          <w:szCs w:val="24"/>
          <w:highlight w:val="none"/>
          <w:u w:val="single"/>
          <w:vertAlign w:val="baseline"/>
          <w:lang w:val="en-US" w:eastAsia="zh" w:bidi="ar"/>
        </w:rPr>
        <w:t>）</w:t>
      </w:r>
      <w:r>
        <w:rPr>
          <w:rFonts w:hint="eastAsia" w:ascii="宋体" w:hAnsi="宋体" w:eastAsia="宋体" w:cs="宋体"/>
          <w:color w:val="auto"/>
          <w:kern w:val="0"/>
          <w:sz w:val="24"/>
          <w:szCs w:val="24"/>
          <w:highlight w:val="none"/>
          <w:vertAlign w:val="baseline"/>
          <w:lang w:val="en-US" w:eastAsia="zh-CN" w:bidi="ar"/>
        </w:rPr>
        <w:t>与南京江北新区产业技术研创园管理办公室签订的《</w:t>
      </w:r>
      <w:r>
        <w:rPr>
          <w:rFonts w:hint="eastAsia" w:ascii="宋体" w:hAnsi="宋体" w:eastAsia="宋体" w:cs="宋体"/>
          <w:color w:val="auto"/>
          <w:kern w:val="0"/>
          <w:sz w:val="24"/>
          <w:szCs w:val="24"/>
          <w:highlight w:val="none"/>
          <w:vertAlign w:val="baseline"/>
          <w:lang w:val="en-US" w:eastAsia="zh" w:bidi="ar"/>
        </w:rPr>
        <w:t>2026年人才项目申报咨询服务项目</w:t>
      </w:r>
      <w:r>
        <w:rPr>
          <w:rFonts w:hint="eastAsia" w:ascii="宋体" w:hAnsi="宋体" w:eastAsia="宋体" w:cs="宋体"/>
          <w:color w:val="auto"/>
          <w:kern w:val="0"/>
          <w:sz w:val="24"/>
          <w:szCs w:val="24"/>
          <w:highlight w:val="none"/>
          <w:vertAlign w:val="baseline"/>
          <w:lang w:val="en-US" w:eastAsia="zh-CN" w:bidi="ar"/>
        </w:rPr>
        <w:t>合同》，按实际发生数量结算（</w:t>
      </w:r>
      <w:r>
        <w:rPr>
          <w:rFonts w:hint="eastAsia" w:ascii="宋体" w:hAnsi="宋体" w:eastAsia="宋体" w:cs="宋体"/>
          <w:color w:val="auto"/>
          <w:kern w:val="0"/>
          <w:sz w:val="24"/>
          <w:szCs w:val="24"/>
          <w:highlight w:val="none"/>
          <w:u w:val="single"/>
          <w:vertAlign w:val="baseline"/>
          <w:lang w:val="en-US" w:eastAsia="zh-CN" w:bidi="ar"/>
        </w:rPr>
        <w:t>合同总价不超过</w:t>
      </w:r>
      <w:r>
        <w:rPr>
          <w:rFonts w:hint="eastAsia" w:ascii="宋体" w:hAnsi="宋体" w:eastAsia="宋体" w:cs="宋体"/>
          <w:color w:val="auto"/>
          <w:kern w:val="0"/>
          <w:sz w:val="24"/>
          <w:szCs w:val="24"/>
          <w:highlight w:val="none"/>
          <w:u w:val="single"/>
          <w:vertAlign w:val="baseline"/>
          <w:lang w:val="en-US" w:eastAsia="zh" w:bidi="ar"/>
        </w:rPr>
        <w:t>XXXX</w:t>
      </w:r>
      <w:r>
        <w:rPr>
          <w:rFonts w:hint="eastAsia" w:ascii="宋体" w:hAnsi="宋体" w:eastAsia="宋体" w:cs="宋体"/>
          <w:color w:val="auto"/>
          <w:kern w:val="0"/>
          <w:sz w:val="24"/>
          <w:szCs w:val="24"/>
          <w:highlight w:val="none"/>
          <w:u w:val="single"/>
          <w:vertAlign w:val="baseline"/>
          <w:lang w:val="en-US" w:eastAsia="zh-CN" w:bidi="ar"/>
        </w:rPr>
        <w:t>万元</w:t>
      </w:r>
      <w:r>
        <w:rPr>
          <w:rFonts w:hint="eastAsia" w:ascii="宋体" w:hAnsi="宋体" w:eastAsia="宋体" w:cs="宋体"/>
          <w:color w:val="auto"/>
          <w:kern w:val="0"/>
          <w:sz w:val="24"/>
          <w:szCs w:val="24"/>
          <w:highlight w:val="none"/>
          <w:vertAlign w:val="baseline"/>
          <w:lang w:val="en-US" w:eastAsia="zh-CN" w:bidi="ar"/>
        </w:rPr>
        <w:t>），合同有效期</w:t>
      </w:r>
      <w:r>
        <w:rPr>
          <w:rFonts w:hint="eastAsia" w:ascii="宋体" w:hAnsi="宋体" w:eastAsia="宋体" w:cs="宋体"/>
          <w:color w:val="auto"/>
          <w:kern w:val="0"/>
          <w:sz w:val="24"/>
          <w:szCs w:val="24"/>
          <w:highlight w:val="none"/>
          <w:u w:val="single"/>
          <w:vertAlign w:val="baseline"/>
          <w:lang w:val="en-US" w:eastAsia="zh-CN" w:bidi="ar"/>
        </w:rPr>
        <w:t>自</w:t>
      </w:r>
      <w:r>
        <w:rPr>
          <w:rFonts w:hint="eastAsia" w:ascii="宋体" w:hAnsi="宋体" w:eastAsia="宋体" w:cs="宋体"/>
          <w:color w:val="auto"/>
          <w:kern w:val="0"/>
          <w:sz w:val="24"/>
          <w:szCs w:val="24"/>
          <w:highlight w:val="none"/>
          <w:u w:val="single"/>
          <w:vertAlign w:val="baseline"/>
          <w:lang w:val="en-US" w:eastAsia="zh" w:bidi="ar"/>
        </w:rPr>
        <w:t>签订之日起</w:t>
      </w:r>
      <w:r>
        <w:rPr>
          <w:rFonts w:hint="eastAsia" w:ascii="宋体" w:hAnsi="宋体" w:eastAsia="宋体" w:cs="宋体"/>
          <w:color w:val="auto"/>
          <w:kern w:val="0"/>
          <w:sz w:val="24"/>
          <w:szCs w:val="24"/>
          <w:highlight w:val="none"/>
          <w:u w:val="single"/>
          <w:vertAlign w:val="baseline"/>
          <w:lang w:val="en-US" w:eastAsia="zh-CN" w:bidi="ar"/>
        </w:rPr>
        <w:t>至XX年XX月XX日</w:t>
      </w:r>
      <w:r>
        <w:rPr>
          <w:rFonts w:hint="eastAsia" w:ascii="宋体" w:hAnsi="宋体" w:eastAsia="宋体" w:cs="宋体"/>
          <w:color w:val="auto"/>
          <w:kern w:val="0"/>
          <w:sz w:val="24"/>
          <w:szCs w:val="24"/>
          <w:highlight w:val="none"/>
          <w:vertAlign w:val="baseline"/>
          <w:lang w:val="en-US" w:eastAsia="zh-CN" w:bidi="ar"/>
        </w:rPr>
        <w:t>。目前，供应商已完成合同约定的人才项目</w:t>
      </w:r>
      <w:r>
        <w:rPr>
          <w:rFonts w:hint="eastAsia" w:ascii="宋体" w:hAnsi="宋体" w:eastAsia="宋体" w:cs="宋体"/>
          <w:color w:val="auto"/>
          <w:kern w:val="0"/>
          <w:sz w:val="24"/>
          <w:szCs w:val="24"/>
          <w:highlight w:val="none"/>
          <w:vertAlign w:val="baseline"/>
          <w:lang w:val="en-US" w:eastAsia="zh" w:bidi="ar"/>
        </w:rPr>
        <w:t>“XXXXXX咨询</w:t>
      </w:r>
      <w:r>
        <w:rPr>
          <w:rFonts w:hint="eastAsia" w:ascii="宋体" w:hAnsi="宋体" w:eastAsia="宋体" w:cs="宋体"/>
          <w:color w:val="auto"/>
          <w:kern w:val="0"/>
          <w:sz w:val="24"/>
          <w:szCs w:val="24"/>
          <w:highlight w:val="none"/>
          <w:vertAlign w:val="baseline"/>
          <w:lang w:val="en-US" w:eastAsia="zh-CN" w:bidi="ar"/>
        </w:rPr>
        <w:t>服务</w:t>
      </w:r>
      <w:r>
        <w:rPr>
          <w:rFonts w:hint="eastAsia" w:ascii="宋体" w:hAnsi="宋体" w:eastAsia="宋体" w:cs="宋体"/>
          <w:color w:val="auto"/>
          <w:kern w:val="0"/>
          <w:sz w:val="24"/>
          <w:szCs w:val="24"/>
          <w:highlight w:val="none"/>
          <w:vertAlign w:val="baseline"/>
          <w:lang w:val="en-US" w:eastAsia="zh" w:bidi="ar"/>
        </w:rPr>
        <w:t>”内容</w:t>
      </w:r>
      <w:r>
        <w:rPr>
          <w:rFonts w:hint="eastAsia" w:ascii="宋体" w:hAnsi="宋体" w:eastAsia="宋体" w:cs="宋体"/>
          <w:color w:val="auto"/>
          <w:kern w:val="0"/>
          <w:sz w:val="24"/>
          <w:szCs w:val="24"/>
          <w:highlight w:val="none"/>
          <w:vertAlign w:val="baseline"/>
          <w:lang w:val="en-US" w:eastAsia="zh-CN" w:bidi="ar"/>
        </w:rPr>
        <w:t>，</w:t>
      </w:r>
      <w:r>
        <w:rPr>
          <w:rFonts w:hint="eastAsia" w:ascii="宋体" w:hAnsi="宋体" w:eastAsia="宋体" w:cs="宋体"/>
          <w:color w:val="auto"/>
          <w:kern w:val="0"/>
          <w:sz w:val="24"/>
          <w:szCs w:val="24"/>
          <w:highlight w:val="none"/>
          <w:vertAlign w:val="baseline"/>
          <w:lang w:val="en-US" w:eastAsia="zh" w:bidi="ar"/>
        </w:rPr>
        <w:t>明细</w:t>
      </w:r>
      <w:r>
        <w:rPr>
          <w:rFonts w:hint="eastAsia" w:ascii="宋体" w:hAnsi="宋体" w:eastAsia="宋体" w:cs="宋体"/>
          <w:color w:val="auto"/>
          <w:kern w:val="0"/>
          <w:sz w:val="24"/>
          <w:szCs w:val="24"/>
          <w:highlight w:val="none"/>
          <w:vertAlign w:val="baseline"/>
          <w:lang w:val="en-US" w:eastAsia="zh-CN" w:bidi="ar"/>
        </w:rPr>
        <w:t>如下：</w:t>
      </w:r>
    </w:p>
    <w:tbl>
      <w:tblPr>
        <w:tblStyle w:val="31"/>
        <w:tblW w:w="48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9"/>
        <w:gridCol w:w="1861"/>
        <w:gridCol w:w="1365"/>
        <w:gridCol w:w="1555"/>
        <w:gridCol w:w="1512"/>
        <w:gridCol w:w="1716"/>
      </w:tblGrid>
      <w:tr w14:paraId="678C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659" w:type="dxa"/>
            <w:tcBorders>
              <w:top w:val="single" w:color="000000" w:sz="4" w:space="0"/>
              <w:left w:val="single" w:color="000000" w:sz="4" w:space="0"/>
              <w:bottom w:val="single" w:color="000000" w:sz="4" w:space="0"/>
              <w:right w:val="single" w:color="000000" w:sz="4" w:space="0"/>
            </w:tcBorders>
            <w:noWrap/>
            <w:vAlign w:val="center"/>
          </w:tcPr>
          <w:p w14:paraId="6B4CA417">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0"/>
                <w:sz w:val="24"/>
                <w:szCs w:val="24"/>
                <w:highlight w:val="none"/>
                <w:lang w:val="en-US" w:eastAsia="zh-CN" w:bidi="ar"/>
              </w:rPr>
              <w:t>序号</w:t>
            </w:r>
          </w:p>
        </w:tc>
        <w:tc>
          <w:tcPr>
            <w:tcW w:w="1861" w:type="dxa"/>
            <w:tcBorders>
              <w:top w:val="single" w:color="000000" w:sz="4" w:space="0"/>
              <w:left w:val="nil"/>
              <w:bottom w:val="single" w:color="000000" w:sz="4" w:space="0"/>
              <w:right w:val="single" w:color="000000" w:sz="4" w:space="0"/>
            </w:tcBorders>
            <w:noWrap w:val="0"/>
            <w:vAlign w:val="center"/>
          </w:tcPr>
          <w:p w14:paraId="1C4FF4FE">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CN" w:bidi="ar"/>
              </w:rPr>
              <w:t>服务内容</w:t>
            </w:r>
          </w:p>
        </w:tc>
        <w:tc>
          <w:tcPr>
            <w:tcW w:w="1365" w:type="dxa"/>
            <w:tcBorders>
              <w:top w:val="single" w:color="000000" w:sz="4" w:space="0"/>
              <w:left w:val="nil"/>
              <w:bottom w:val="single" w:color="000000" w:sz="4" w:space="0"/>
              <w:right w:val="single" w:color="000000" w:sz="4" w:space="0"/>
            </w:tcBorders>
            <w:noWrap w:val="0"/>
            <w:vAlign w:val="center"/>
          </w:tcPr>
          <w:p w14:paraId="17DD0BB6">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lang w:val="en-US" w:eastAsia="zh" w:bidi="ar"/>
              </w:rPr>
            </w:pPr>
            <w:r>
              <w:rPr>
                <w:rFonts w:hint="eastAsia" w:ascii="宋体" w:hAnsi="宋体" w:eastAsia="宋体" w:cs="宋体"/>
                <w:b/>
                <w:bCs/>
                <w:i w:val="0"/>
                <w:iCs w:val="0"/>
                <w:color w:val="auto"/>
                <w:kern w:val="2"/>
                <w:sz w:val="24"/>
                <w:szCs w:val="24"/>
                <w:highlight w:val="none"/>
                <w:lang w:val="en-US" w:eastAsia="zh" w:bidi="ar"/>
              </w:rPr>
              <w:t>咨询服务</w:t>
            </w:r>
          </w:p>
          <w:p w14:paraId="5D579F78">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 w:bidi="ar"/>
              </w:rPr>
              <w:t>项目数量</w:t>
            </w:r>
          </w:p>
          <w:p w14:paraId="5446F6B8">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CN" w:bidi="ar"/>
              </w:rPr>
              <w:t>（个）</w:t>
            </w:r>
          </w:p>
        </w:tc>
        <w:tc>
          <w:tcPr>
            <w:tcW w:w="1555" w:type="dxa"/>
            <w:tcBorders>
              <w:top w:val="single" w:color="000000" w:sz="4" w:space="0"/>
              <w:left w:val="nil"/>
              <w:bottom w:val="single" w:color="000000" w:sz="4" w:space="0"/>
              <w:right w:val="single" w:color="000000" w:sz="4" w:space="0"/>
            </w:tcBorders>
            <w:noWrap w:val="0"/>
            <w:vAlign w:val="center"/>
          </w:tcPr>
          <w:p w14:paraId="4D267D15">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lang w:val="en-US" w:eastAsia="zh" w:bidi="ar"/>
              </w:rPr>
            </w:pPr>
            <w:r>
              <w:rPr>
                <w:rFonts w:hint="eastAsia" w:ascii="宋体" w:hAnsi="宋体" w:eastAsia="宋体" w:cs="宋体"/>
                <w:b/>
                <w:bCs/>
                <w:i w:val="0"/>
                <w:iCs w:val="0"/>
                <w:color w:val="auto"/>
                <w:kern w:val="2"/>
                <w:sz w:val="24"/>
                <w:szCs w:val="24"/>
                <w:highlight w:val="none"/>
                <w:lang w:val="en-US" w:eastAsia="zh" w:bidi="ar"/>
              </w:rPr>
              <w:t>开展咨询</w:t>
            </w:r>
          </w:p>
          <w:p w14:paraId="4F1BC45A">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 w:bidi="ar"/>
              </w:rPr>
              <w:t>服务时间</w:t>
            </w:r>
          </w:p>
        </w:tc>
        <w:tc>
          <w:tcPr>
            <w:tcW w:w="1512" w:type="dxa"/>
            <w:tcBorders>
              <w:top w:val="single" w:color="000000" w:sz="4" w:space="0"/>
              <w:left w:val="nil"/>
              <w:bottom w:val="single" w:color="000000" w:sz="4" w:space="0"/>
              <w:right w:val="single" w:color="000000" w:sz="4" w:space="0"/>
            </w:tcBorders>
            <w:noWrap w:val="0"/>
            <w:vAlign w:val="center"/>
          </w:tcPr>
          <w:p w14:paraId="08871A4B">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lang w:val="en-US" w:eastAsia="zh" w:bidi="ar"/>
              </w:rPr>
            </w:pPr>
            <w:r>
              <w:rPr>
                <w:rFonts w:hint="eastAsia" w:ascii="宋体" w:hAnsi="宋体" w:eastAsia="宋体" w:cs="宋体"/>
                <w:b/>
                <w:bCs/>
                <w:i w:val="0"/>
                <w:iCs w:val="0"/>
                <w:color w:val="auto"/>
                <w:kern w:val="2"/>
                <w:sz w:val="24"/>
                <w:szCs w:val="24"/>
                <w:highlight w:val="none"/>
                <w:lang w:val="en-US" w:eastAsia="zh" w:bidi="ar"/>
              </w:rPr>
              <w:t>辅导意见</w:t>
            </w:r>
          </w:p>
          <w:p w14:paraId="71E1542A">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 w:bidi="ar"/>
              </w:rPr>
              <w:t>/</w:t>
            </w:r>
            <w:r>
              <w:rPr>
                <w:rFonts w:hint="eastAsia" w:ascii="宋体" w:hAnsi="宋体" w:eastAsia="宋体" w:cs="宋体"/>
                <w:b/>
                <w:bCs/>
                <w:i w:val="0"/>
                <w:iCs w:val="0"/>
                <w:color w:val="auto"/>
                <w:kern w:val="2"/>
                <w:sz w:val="24"/>
                <w:szCs w:val="24"/>
                <w:highlight w:val="none"/>
                <w:lang w:val="en-US" w:eastAsia="zh-CN" w:bidi="ar"/>
              </w:rPr>
              <w:t>评估报告</w:t>
            </w:r>
          </w:p>
          <w:p w14:paraId="5B9B65DC">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CN" w:bidi="ar"/>
              </w:rPr>
              <w:t>交付日期</w:t>
            </w:r>
          </w:p>
        </w:tc>
        <w:tc>
          <w:tcPr>
            <w:tcW w:w="1716" w:type="dxa"/>
            <w:tcBorders>
              <w:top w:val="single" w:color="000000" w:sz="4" w:space="0"/>
              <w:left w:val="nil"/>
              <w:bottom w:val="single" w:color="000000" w:sz="4" w:space="0"/>
              <w:right w:val="single" w:color="000000" w:sz="4" w:space="0"/>
            </w:tcBorders>
            <w:noWrap w:val="0"/>
            <w:vAlign w:val="center"/>
          </w:tcPr>
          <w:p w14:paraId="00186614">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CN" w:bidi="ar"/>
              </w:rPr>
              <w:t>咨询服务</w:t>
            </w:r>
          </w:p>
          <w:p w14:paraId="77CDDAEC">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CN" w:bidi="ar"/>
              </w:rPr>
              <w:t>双方确认</w:t>
            </w:r>
          </w:p>
          <w:p w14:paraId="5CF2FA90">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val="0"/>
                <w:bCs w:val="0"/>
                <w:i w:val="0"/>
                <w:iCs w:val="0"/>
                <w:color w:val="auto"/>
                <w:kern w:val="2"/>
                <w:sz w:val="24"/>
                <w:szCs w:val="24"/>
                <w:highlight w:val="none"/>
                <w:lang w:val="en-US" w:eastAsia="zh-CN" w:bidi="ar"/>
              </w:rPr>
              <w:t>（合格、需修改、不合格）</w:t>
            </w:r>
          </w:p>
        </w:tc>
      </w:tr>
      <w:tr w14:paraId="47AB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59" w:type="dxa"/>
            <w:tcBorders>
              <w:top w:val="single" w:color="000000" w:sz="4" w:space="0"/>
              <w:left w:val="single" w:color="000000" w:sz="4" w:space="0"/>
              <w:bottom w:val="single" w:color="000000" w:sz="4" w:space="0"/>
              <w:right w:val="single" w:color="000000" w:sz="4" w:space="0"/>
            </w:tcBorders>
            <w:noWrap/>
            <w:vAlign w:val="center"/>
          </w:tcPr>
          <w:p w14:paraId="172C782A">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0"/>
                <w:sz w:val="24"/>
                <w:szCs w:val="24"/>
                <w:highlight w:val="none"/>
                <w:lang w:val="en-US" w:eastAsia="zh" w:bidi="ar"/>
              </w:rPr>
            </w:pPr>
            <w:r>
              <w:rPr>
                <w:rFonts w:hint="eastAsia" w:ascii="宋体" w:hAnsi="宋体" w:eastAsia="宋体" w:cs="宋体"/>
                <w:b w:val="0"/>
                <w:bCs w:val="0"/>
                <w:i w:val="0"/>
                <w:iCs w:val="0"/>
                <w:color w:val="auto"/>
                <w:kern w:val="0"/>
                <w:sz w:val="24"/>
                <w:szCs w:val="24"/>
                <w:highlight w:val="none"/>
                <w:lang w:val="en-US" w:eastAsia="zh" w:bidi="ar"/>
              </w:rPr>
              <w:t>1</w:t>
            </w:r>
          </w:p>
        </w:tc>
        <w:tc>
          <w:tcPr>
            <w:tcW w:w="1861" w:type="dxa"/>
            <w:tcBorders>
              <w:top w:val="single" w:color="000000" w:sz="4" w:space="0"/>
              <w:left w:val="nil"/>
              <w:bottom w:val="single" w:color="000000" w:sz="4" w:space="0"/>
              <w:right w:val="single" w:color="000000" w:sz="4" w:space="0"/>
            </w:tcBorders>
            <w:noWrap w:val="0"/>
            <w:vAlign w:val="center"/>
          </w:tcPr>
          <w:p w14:paraId="2D725E05">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val="0"/>
                <w:bCs w:val="0"/>
                <w:i w:val="0"/>
                <w:iCs w:val="0"/>
                <w:color w:val="auto"/>
                <w:kern w:val="2"/>
                <w:sz w:val="24"/>
                <w:szCs w:val="24"/>
                <w:highlight w:val="none"/>
                <w:lang w:val="en-US" w:eastAsia="zh-CN" w:bidi="ar"/>
              </w:rPr>
            </w:pPr>
            <w:r>
              <w:rPr>
                <w:rFonts w:hint="eastAsia" w:ascii="宋体" w:hAnsi="宋体" w:eastAsia="宋体" w:cs="宋体"/>
                <w:b w:val="0"/>
                <w:bCs w:val="0"/>
                <w:i w:val="0"/>
                <w:iCs w:val="0"/>
                <w:color w:val="auto"/>
                <w:kern w:val="2"/>
                <w:sz w:val="24"/>
                <w:szCs w:val="24"/>
                <w:highlight w:val="none"/>
                <w:lang w:val="en-US" w:eastAsia="zh" w:bidi="ar"/>
              </w:rPr>
              <w:t>申报材料辅导</w:t>
            </w:r>
          </w:p>
        </w:tc>
        <w:tc>
          <w:tcPr>
            <w:tcW w:w="1365" w:type="dxa"/>
            <w:tcBorders>
              <w:top w:val="single" w:color="000000" w:sz="4" w:space="0"/>
              <w:left w:val="nil"/>
              <w:bottom w:val="single" w:color="000000" w:sz="4" w:space="0"/>
              <w:right w:val="single" w:color="000000" w:sz="4" w:space="0"/>
            </w:tcBorders>
            <w:noWrap w:val="0"/>
            <w:vAlign w:val="center"/>
          </w:tcPr>
          <w:p w14:paraId="13B2F323">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c>
          <w:tcPr>
            <w:tcW w:w="1555" w:type="dxa"/>
            <w:tcBorders>
              <w:top w:val="single" w:color="000000" w:sz="4" w:space="0"/>
              <w:left w:val="nil"/>
              <w:bottom w:val="single" w:color="000000" w:sz="4" w:space="0"/>
              <w:right w:val="single" w:color="000000" w:sz="4" w:space="0"/>
            </w:tcBorders>
            <w:noWrap/>
            <w:vAlign w:val="center"/>
          </w:tcPr>
          <w:p w14:paraId="697EA10B">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c>
          <w:tcPr>
            <w:tcW w:w="1512" w:type="dxa"/>
            <w:tcBorders>
              <w:top w:val="single" w:color="000000" w:sz="4" w:space="0"/>
              <w:left w:val="nil"/>
              <w:bottom w:val="single" w:color="000000" w:sz="4" w:space="0"/>
              <w:right w:val="single" w:color="000000" w:sz="4" w:space="0"/>
            </w:tcBorders>
            <w:noWrap/>
            <w:vAlign w:val="center"/>
          </w:tcPr>
          <w:p w14:paraId="5ECA7BD0">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c>
          <w:tcPr>
            <w:tcW w:w="1716" w:type="dxa"/>
            <w:tcBorders>
              <w:top w:val="single" w:color="000000" w:sz="4" w:space="0"/>
              <w:left w:val="nil"/>
              <w:bottom w:val="single" w:color="000000" w:sz="4" w:space="0"/>
              <w:right w:val="single" w:color="000000" w:sz="4" w:space="0"/>
            </w:tcBorders>
            <w:noWrap/>
            <w:vAlign w:val="center"/>
          </w:tcPr>
          <w:p w14:paraId="708C45B8">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r>
      <w:tr w14:paraId="37135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59" w:type="dxa"/>
            <w:tcBorders>
              <w:top w:val="single" w:color="000000" w:sz="4" w:space="0"/>
              <w:left w:val="single" w:color="000000" w:sz="4" w:space="0"/>
              <w:bottom w:val="single" w:color="000000" w:sz="4" w:space="0"/>
              <w:right w:val="single" w:color="000000" w:sz="4" w:space="0"/>
            </w:tcBorders>
            <w:noWrap/>
            <w:vAlign w:val="center"/>
          </w:tcPr>
          <w:p w14:paraId="6DE7FEA7">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0"/>
                <w:sz w:val="24"/>
                <w:szCs w:val="24"/>
                <w:highlight w:val="none"/>
                <w:lang w:val="en-US" w:eastAsia="zh" w:bidi="ar"/>
              </w:rPr>
            </w:pPr>
            <w:r>
              <w:rPr>
                <w:rFonts w:hint="eastAsia" w:ascii="宋体" w:hAnsi="宋体" w:eastAsia="宋体" w:cs="宋体"/>
                <w:b w:val="0"/>
                <w:bCs w:val="0"/>
                <w:i w:val="0"/>
                <w:iCs w:val="0"/>
                <w:color w:val="auto"/>
                <w:kern w:val="0"/>
                <w:sz w:val="24"/>
                <w:szCs w:val="24"/>
                <w:highlight w:val="none"/>
                <w:lang w:val="en-US" w:eastAsia="zh" w:bidi="ar"/>
              </w:rPr>
              <w:t>2</w:t>
            </w:r>
          </w:p>
        </w:tc>
        <w:tc>
          <w:tcPr>
            <w:tcW w:w="1861" w:type="dxa"/>
            <w:tcBorders>
              <w:top w:val="single" w:color="000000" w:sz="4" w:space="0"/>
              <w:left w:val="nil"/>
              <w:bottom w:val="single" w:color="000000" w:sz="4" w:space="0"/>
              <w:right w:val="single" w:color="000000" w:sz="4" w:space="0"/>
            </w:tcBorders>
            <w:noWrap w:val="0"/>
            <w:vAlign w:val="center"/>
          </w:tcPr>
          <w:p w14:paraId="6DA86491">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lang w:val="en-US" w:eastAsia="zh" w:bidi="ar"/>
              </w:rPr>
            </w:pPr>
            <w:r>
              <w:rPr>
                <w:rFonts w:hint="eastAsia" w:ascii="宋体" w:hAnsi="宋体" w:eastAsia="宋体" w:cs="宋体"/>
                <w:b w:val="0"/>
                <w:bCs w:val="0"/>
                <w:i w:val="0"/>
                <w:iCs w:val="0"/>
                <w:color w:val="auto"/>
                <w:kern w:val="2"/>
                <w:sz w:val="24"/>
                <w:szCs w:val="24"/>
                <w:highlight w:val="none"/>
                <w:lang w:val="en-US" w:eastAsia="zh" w:bidi="ar"/>
              </w:rPr>
              <w:t>模拟答辩辅导</w:t>
            </w:r>
          </w:p>
        </w:tc>
        <w:tc>
          <w:tcPr>
            <w:tcW w:w="1365" w:type="dxa"/>
            <w:tcBorders>
              <w:top w:val="single" w:color="000000" w:sz="4" w:space="0"/>
              <w:left w:val="nil"/>
              <w:bottom w:val="single" w:color="000000" w:sz="4" w:space="0"/>
              <w:right w:val="single" w:color="000000" w:sz="4" w:space="0"/>
            </w:tcBorders>
            <w:noWrap w:val="0"/>
            <w:vAlign w:val="center"/>
          </w:tcPr>
          <w:p w14:paraId="757B6522">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c>
          <w:tcPr>
            <w:tcW w:w="1555" w:type="dxa"/>
            <w:tcBorders>
              <w:top w:val="single" w:color="000000" w:sz="4" w:space="0"/>
              <w:left w:val="nil"/>
              <w:bottom w:val="single" w:color="000000" w:sz="4" w:space="0"/>
              <w:right w:val="single" w:color="000000" w:sz="4" w:space="0"/>
            </w:tcBorders>
            <w:noWrap/>
            <w:vAlign w:val="center"/>
          </w:tcPr>
          <w:p w14:paraId="4039B63A">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c>
          <w:tcPr>
            <w:tcW w:w="1512" w:type="dxa"/>
            <w:tcBorders>
              <w:top w:val="single" w:color="000000" w:sz="4" w:space="0"/>
              <w:left w:val="nil"/>
              <w:bottom w:val="single" w:color="000000" w:sz="4" w:space="0"/>
              <w:right w:val="single" w:color="000000" w:sz="4" w:space="0"/>
            </w:tcBorders>
            <w:noWrap/>
            <w:vAlign w:val="center"/>
          </w:tcPr>
          <w:p w14:paraId="0F97B26F">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c>
          <w:tcPr>
            <w:tcW w:w="1716" w:type="dxa"/>
            <w:tcBorders>
              <w:top w:val="single" w:color="000000" w:sz="4" w:space="0"/>
              <w:left w:val="nil"/>
              <w:bottom w:val="single" w:color="000000" w:sz="4" w:space="0"/>
              <w:right w:val="single" w:color="000000" w:sz="4" w:space="0"/>
            </w:tcBorders>
            <w:noWrap/>
            <w:vAlign w:val="center"/>
          </w:tcPr>
          <w:p w14:paraId="7537016F">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b w:val="0"/>
                <w:bCs w:val="0"/>
                <w:i w:val="0"/>
                <w:iCs w:val="0"/>
                <w:color w:val="auto"/>
                <w:kern w:val="2"/>
                <w:sz w:val="24"/>
                <w:szCs w:val="24"/>
                <w:highlight w:val="none"/>
              </w:rPr>
            </w:pPr>
          </w:p>
        </w:tc>
      </w:tr>
      <w:tr w14:paraId="0F9C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59" w:type="dxa"/>
            <w:tcBorders>
              <w:top w:val="single" w:color="000000" w:sz="4" w:space="0"/>
              <w:left w:val="single" w:color="000000" w:sz="4" w:space="0"/>
              <w:bottom w:val="single" w:color="000000" w:sz="4" w:space="0"/>
              <w:right w:val="single" w:color="000000" w:sz="4" w:space="0"/>
            </w:tcBorders>
            <w:noWrap/>
            <w:vAlign w:val="center"/>
          </w:tcPr>
          <w:p w14:paraId="7704AC62">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i w:val="0"/>
                <w:iCs w:val="0"/>
                <w:color w:val="auto"/>
                <w:kern w:val="2"/>
                <w:sz w:val="24"/>
                <w:szCs w:val="24"/>
                <w:highlight w:val="none"/>
                <w:lang w:eastAsia="zh"/>
              </w:rPr>
            </w:pPr>
            <w:r>
              <w:rPr>
                <w:rFonts w:hint="eastAsia" w:ascii="宋体" w:hAnsi="宋体" w:eastAsia="宋体" w:cs="宋体"/>
                <w:i w:val="0"/>
                <w:iCs w:val="0"/>
                <w:color w:val="auto"/>
                <w:kern w:val="2"/>
                <w:sz w:val="24"/>
                <w:szCs w:val="24"/>
                <w:highlight w:val="none"/>
                <w:lang w:eastAsia="zh"/>
              </w:rPr>
              <w:t>3</w:t>
            </w:r>
          </w:p>
        </w:tc>
        <w:tc>
          <w:tcPr>
            <w:tcW w:w="1861" w:type="dxa"/>
            <w:tcBorders>
              <w:top w:val="single" w:color="000000" w:sz="4" w:space="0"/>
              <w:left w:val="nil"/>
              <w:bottom w:val="single" w:color="000000" w:sz="4" w:space="0"/>
              <w:right w:val="single" w:color="000000" w:sz="4" w:space="0"/>
            </w:tcBorders>
            <w:noWrap w:val="0"/>
            <w:vAlign w:val="center"/>
          </w:tcPr>
          <w:p w14:paraId="5BB848DC">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i w:val="0"/>
                <w:iCs w:val="0"/>
                <w:color w:val="auto"/>
                <w:kern w:val="2"/>
                <w:sz w:val="24"/>
                <w:szCs w:val="24"/>
                <w:highlight w:val="none"/>
                <w:lang w:eastAsia="zh"/>
              </w:rPr>
            </w:pPr>
            <w:r>
              <w:rPr>
                <w:rFonts w:hint="eastAsia" w:ascii="宋体" w:hAnsi="宋体" w:eastAsia="宋体" w:cs="宋体"/>
                <w:i w:val="0"/>
                <w:iCs w:val="0"/>
                <w:color w:val="auto"/>
                <w:kern w:val="2"/>
                <w:sz w:val="24"/>
                <w:szCs w:val="24"/>
                <w:highlight w:val="none"/>
                <w:lang w:eastAsia="zh"/>
              </w:rPr>
              <w:t>评估咨询服务</w:t>
            </w:r>
          </w:p>
        </w:tc>
        <w:tc>
          <w:tcPr>
            <w:tcW w:w="1365" w:type="dxa"/>
            <w:tcBorders>
              <w:top w:val="single" w:color="000000" w:sz="4" w:space="0"/>
              <w:left w:val="nil"/>
              <w:bottom w:val="single" w:color="000000" w:sz="4" w:space="0"/>
              <w:right w:val="single" w:color="000000" w:sz="4" w:space="0"/>
            </w:tcBorders>
            <w:noWrap w:val="0"/>
            <w:vAlign w:val="center"/>
          </w:tcPr>
          <w:p w14:paraId="64FBFFB1">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i w:val="0"/>
                <w:iCs w:val="0"/>
                <w:color w:val="auto"/>
                <w:kern w:val="2"/>
                <w:sz w:val="24"/>
                <w:szCs w:val="24"/>
                <w:highlight w:val="none"/>
              </w:rPr>
            </w:pPr>
          </w:p>
        </w:tc>
        <w:tc>
          <w:tcPr>
            <w:tcW w:w="1555" w:type="dxa"/>
            <w:tcBorders>
              <w:top w:val="single" w:color="000000" w:sz="4" w:space="0"/>
              <w:left w:val="nil"/>
              <w:bottom w:val="single" w:color="000000" w:sz="4" w:space="0"/>
              <w:right w:val="single" w:color="000000" w:sz="4" w:space="0"/>
            </w:tcBorders>
            <w:noWrap/>
            <w:vAlign w:val="center"/>
          </w:tcPr>
          <w:p w14:paraId="5184750C">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i w:val="0"/>
                <w:iCs w:val="0"/>
                <w:color w:val="auto"/>
                <w:kern w:val="2"/>
                <w:sz w:val="24"/>
                <w:szCs w:val="24"/>
                <w:highlight w:val="none"/>
              </w:rPr>
            </w:pPr>
          </w:p>
        </w:tc>
        <w:tc>
          <w:tcPr>
            <w:tcW w:w="1512" w:type="dxa"/>
            <w:tcBorders>
              <w:top w:val="single" w:color="000000" w:sz="4" w:space="0"/>
              <w:left w:val="nil"/>
              <w:bottom w:val="single" w:color="000000" w:sz="4" w:space="0"/>
              <w:right w:val="single" w:color="000000" w:sz="4" w:space="0"/>
            </w:tcBorders>
            <w:noWrap/>
            <w:vAlign w:val="center"/>
          </w:tcPr>
          <w:p w14:paraId="347B2AF5">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i w:val="0"/>
                <w:iCs w:val="0"/>
                <w:color w:val="auto"/>
                <w:kern w:val="2"/>
                <w:sz w:val="24"/>
                <w:szCs w:val="24"/>
                <w:highlight w:val="none"/>
              </w:rPr>
            </w:pPr>
          </w:p>
        </w:tc>
        <w:tc>
          <w:tcPr>
            <w:tcW w:w="1716" w:type="dxa"/>
            <w:tcBorders>
              <w:top w:val="single" w:color="000000" w:sz="4" w:space="0"/>
              <w:left w:val="nil"/>
              <w:bottom w:val="single" w:color="000000" w:sz="4" w:space="0"/>
              <w:right w:val="single" w:color="000000" w:sz="4" w:space="0"/>
            </w:tcBorders>
            <w:noWrap/>
            <w:vAlign w:val="center"/>
          </w:tcPr>
          <w:p w14:paraId="569FEE68">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i w:val="0"/>
                <w:iCs w:val="0"/>
                <w:color w:val="auto"/>
                <w:kern w:val="2"/>
                <w:sz w:val="24"/>
                <w:szCs w:val="24"/>
                <w:highlight w:val="none"/>
              </w:rPr>
            </w:pPr>
          </w:p>
        </w:tc>
      </w:tr>
      <w:tr w14:paraId="56E0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59" w:type="dxa"/>
            <w:tcBorders>
              <w:top w:val="single" w:color="000000" w:sz="4" w:space="0"/>
              <w:left w:val="single" w:color="000000" w:sz="4" w:space="0"/>
              <w:bottom w:val="single" w:color="000000" w:sz="4" w:space="0"/>
              <w:right w:val="single" w:color="000000" w:sz="4" w:space="0"/>
            </w:tcBorders>
            <w:noWrap/>
            <w:vAlign w:val="center"/>
          </w:tcPr>
          <w:p w14:paraId="09123DA9">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auto"/>
                <w:kern w:val="2"/>
                <w:sz w:val="24"/>
                <w:szCs w:val="24"/>
                <w:highlight w:val="none"/>
                <w:lang w:eastAsia="zh"/>
              </w:rPr>
            </w:pPr>
            <w:r>
              <w:rPr>
                <w:rFonts w:hint="eastAsia" w:ascii="宋体" w:hAnsi="宋体" w:eastAsia="宋体" w:cs="宋体"/>
                <w:i w:val="0"/>
                <w:iCs w:val="0"/>
                <w:color w:val="auto"/>
                <w:kern w:val="2"/>
                <w:sz w:val="24"/>
                <w:szCs w:val="24"/>
                <w:highlight w:val="none"/>
                <w:lang w:eastAsia="zh"/>
              </w:rPr>
              <w:t>4</w:t>
            </w:r>
          </w:p>
        </w:tc>
        <w:tc>
          <w:tcPr>
            <w:tcW w:w="1861" w:type="dxa"/>
            <w:tcBorders>
              <w:top w:val="single" w:color="000000" w:sz="4" w:space="0"/>
              <w:left w:val="nil"/>
              <w:bottom w:val="single" w:color="000000" w:sz="4" w:space="0"/>
              <w:right w:val="single" w:color="000000" w:sz="4" w:space="0"/>
            </w:tcBorders>
            <w:noWrap w:val="0"/>
            <w:vAlign w:val="center"/>
          </w:tcPr>
          <w:p w14:paraId="67CD7804">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auto"/>
                <w:kern w:val="2"/>
                <w:sz w:val="24"/>
                <w:szCs w:val="24"/>
                <w:highlight w:val="none"/>
                <w:lang w:eastAsia="zh"/>
              </w:rPr>
            </w:pPr>
            <w:r>
              <w:rPr>
                <w:rFonts w:hint="eastAsia" w:ascii="宋体" w:hAnsi="宋体" w:eastAsia="宋体" w:cs="宋体"/>
                <w:i w:val="0"/>
                <w:iCs w:val="0"/>
                <w:color w:val="auto"/>
                <w:kern w:val="2"/>
                <w:sz w:val="24"/>
                <w:szCs w:val="24"/>
                <w:highlight w:val="none"/>
                <w:lang w:eastAsia="zh"/>
              </w:rPr>
              <w:t>路演评审服务</w:t>
            </w:r>
          </w:p>
        </w:tc>
        <w:tc>
          <w:tcPr>
            <w:tcW w:w="1365" w:type="dxa"/>
            <w:tcBorders>
              <w:top w:val="single" w:color="000000" w:sz="4" w:space="0"/>
              <w:left w:val="nil"/>
              <w:bottom w:val="single" w:color="000000" w:sz="4" w:space="0"/>
              <w:right w:val="single" w:color="000000" w:sz="4" w:space="0"/>
            </w:tcBorders>
            <w:noWrap w:val="0"/>
            <w:vAlign w:val="center"/>
          </w:tcPr>
          <w:p w14:paraId="6D5D35C6">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auto"/>
                <w:kern w:val="2"/>
                <w:sz w:val="24"/>
                <w:szCs w:val="24"/>
                <w:highlight w:val="none"/>
              </w:rPr>
            </w:pPr>
          </w:p>
        </w:tc>
        <w:tc>
          <w:tcPr>
            <w:tcW w:w="1555" w:type="dxa"/>
            <w:tcBorders>
              <w:top w:val="single" w:color="000000" w:sz="4" w:space="0"/>
              <w:left w:val="nil"/>
              <w:bottom w:val="single" w:color="000000" w:sz="4" w:space="0"/>
              <w:right w:val="single" w:color="000000" w:sz="4" w:space="0"/>
            </w:tcBorders>
            <w:noWrap/>
            <w:vAlign w:val="center"/>
          </w:tcPr>
          <w:p w14:paraId="75F7C475">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auto"/>
                <w:kern w:val="2"/>
                <w:sz w:val="24"/>
                <w:szCs w:val="24"/>
                <w:highlight w:val="none"/>
              </w:rPr>
            </w:pPr>
          </w:p>
        </w:tc>
        <w:tc>
          <w:tcPr>
            <w:tcW w:w="1512" w:type="dxa"/>
            <w:tcBorders>
              <w:top w:val="single" w:color="000000" w:sz="4" w:space="0"/>
              <w:left w:val="nil"/>
              <w:bottom w:val="single" w:color="000000" w:sz="4" w:space="0"/>
              <w:right w:val="single" w:color="000000" w:sz="4" w:space="0"/>
            </w:tcBorders>
            <w:noWrap/>
            <w:vAlign w:val="center"/>
          </w:tcPr>
          <w:p w14:paraId="6AABC6B2">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auto"/>
                <w:kern w:val="2"/>
                <w:sz w:val="24"/>
                <w:szCs w:val="24"/>
                <w:highlight w:val="none"/>
              </w:rPr>
            </w:pPr>
          </w:p>
        </w:tc>
        <w:tc>
          <w:tcPr>
            <w:tcW w:w="1716" w:type="dxa"/>
            <w:tcBorders>
              <w:top w:val="single" w:color="000000" w:sz="4" w:space="0"/>
              <w:left w:val="nil"/>
              <w:bottom w:val="single" w:color="000000" w:sz="4" w:space="0"/>
              <w:right w:val="single" w:color="000000" w:sz="4" w:space="0"/>
            </w:tcBorders>
            <w:noWrap/>
            <w:vAlign w:val="center"/>
          </w:tcPr>
          <w:p w14:paraId="7564AD5C">
            <w:pPr>
              <w:keepNext w:val="0"/>
              <w:keepLines w:val="0"/>
              <w:widowControl/>
              <w:suppressLineNumbers w:val="0"/>
              <w:autoSpaceDE w:val="0"/>
              <w:autoSpaceDN/>
              <w:snapToGrid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auto"/>
                <w:kern w:val="2"/>
                <w:sz w:val="24"/>
                <w:szCs w:val="24"/>
                <w:highlight w:val="none"/>
              </w:rPr>
            </w:pPr>
          </w:p>
        </w:tc>
      </w:tr>
      <w:tr w14:paraId="0D659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2520" w:type="dxa"/>
            <w:gridSpan w:val="2"/>
            <w:tcBorders>
              <w:top w:val="single" w:color="000000" w:sz="4" w:space="0"/>
              <w:left w:val="single" w:color="000000" w:sz="4" w:space="0"/>
              <w:bottom w:val="single" w:color="000000" w:sz="4" w:space="0"/>
              <w:right w:val="single" w:color="000000" w:sz="4" w:space="0"/>
            </w:tcBorders>
            <w:noWrap/>
            <w:vAlign w:val="center"/>
          </w:tcPr>
          <w:p w14:paraId="5702C8FA">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r>
              <w:rPr>
                <w:rFonts w:hint="eastAsia" w:ascii="宋体" w:hAnsi="宋体" w:eastAsia="宋体" w:cs="宋体"/>
                <w:b/>
                <w:bCs/>
                <w:i w:val="0"/>
                <w:iCs w:val="0"/>
                <w:color w:val="auto"/>
                <w:kern w:val="2"/>
                <w:sz w:val="24"/>
                <w:szCs w:val="24"/>
                <w:highlight w:val="none"/>
                <w:lang w:val="en-US" w:eastAsia="zh-CN" w:bidi="ar"/>
              </w:rPr>
              <w:t>合计</w:t>
            </w:r>
          </w:p>
        </w:tc>
        <w:tc>
          <w:tcPr>
            <w:tcW w:w="1365" w:type="dxa"/>
            <w:tcBorders>
              <w:top w:val="single" w:color="000000" w:sz="4" w:space="0"/>
              <w:left w:val="nil"/>
              <w:bottom w:val="single" w:color="000000" w:sz="4" w:space="0"/>
              <w:right w:val="single" w:color="000000" w:sz="4" w:space="0"/>
            </w:tcBorders>
            <w:noWrap w:val="0"/>
            <w:vAlign w:val="center"/>
          </w:tcPr>
          <w:p w14:paraId="1EEC2DE1">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p>
        </w:tc>
        <w:tc>
          <w:tcPr>
            <w:tcW w:w="1555" w:type="dxa"/>
            <w:tcBorders>
              <w:top w:val="single" w:color="000000" w:sz="4" w:space="0"/>
              <w:left w:val="nil"/>
              <w:bottom w:val="single" w:color="000000" w:sz="4" w:space="0"/>
              <w:right w:val="single" w:color="000000" w:sz="4" w:space="0"/>
            </w:tcBorders>
            <w:noWrap/>
            <w:vAlign w:val="center"/>
          </w:tcPr>
          <w:p w14:paraId="20258507">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p>
        </w:tc>
        <w:tc>
          <w:tcPr>
            <w:tcW w:w="1512" w:type="dxa"/>
            <w:tcBorders>
              <w:top w:val="single" w:color="000000" w:sz="4" w:space="0"/>
              <w:left w:val="nil"/>
              <w:bottom w:val="single" w:color="000000" w:sz="4" w:space="0"/>
              <w:right w:val="single" w:color="000000" w:sz="4" w:space="0"/>
            </w:tcBorders>
            <w:noWrap/>
            <w:vAlign w:val="center"/>
          </w:tcPr>
          <w:p w14:paraId="2F2043BF">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p>
        </w:tc>
        <w:tc>
          <w:tcPr>
            <w:tcW w:w="1716" w:type="dxa"/>
            <w:tcBorders>
              <w:top w:val="single" w:color="000000" w:sz="4" w:space="0"/>
              <w:left w:val="nil"/>
              <w:bottom w:val="single" w:color="000000" w:sz="4" w:space="0"/>
              <w:right w:val="single" w:color="000000" w:sz="4" w:space="0"/>
            </w:tcBorders>
            <w:noWrap/>
            <w:vAlign w:val="center"/>
          </w:tcPr>
          <w:p w14:paraId="1C5E491A">
            <w:pPr>
              <w:keepNext w:val="0"/>
              <w:keepLines w:val="0"/>
              <w:widowControl/>
              <w:suppressLineNumbers w:val="0"/>
              <w:autoSpaceDE w:val="0"/>
              <w:autoSpaceDN/>
              <w:snapToGrid w:val="0"/>
              <w:spacing w:before="0" w:beforeAutospacing="0" w:after="0" w:afterAutospacing="0"/>
              <w:ind w:left="0" w:right="0"/>
              <w:jc w:val="center"/>
              <w:textAlignment w:val="center"/>
              <w:rPr>
                <w:rFonts w:hint="eastAsia" w:ascii="宋体" w:hAnsi="宋体" w:eastAsia="宋体" w:cs="宋体"/>
                <w:b/>
                <w:bCs/>
                <w:i w:val="0"/>
                <w:iCs w:val="0"/>
                <w:color w:val="auto"/>
                <w:kern w:val="2"/>
                <w:sz w:val="24"/>
                <w:szCs w:val="24"/>
                <w:highlight w:val="none"/>
              </w:rPr>
            </w:pPr>
          </w:p>
        </w:tc>
      </w:tr>
    </w:tbl>
    <w:p w14:paraId="43F0D5B8">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根据合同约定，人才项目</w:t>
      </w:r>
      <w:r>
        <w:rPr>
          <w:rFonts w:hint="eastAsia" w:ascii="宋体" w:hAnsi="宋体" w:eastAsia="宋体" w:cs="宋体"/>
          <w:color w:val="auto"/>
          <w:kern w:val="0"/>
          <w:sz w:val="24"/>
          <w:szCs w:val="24"/>
          <w:highlight w:val="none"/>
          <w:vertAlign w:val="baseline"/>
          <w:lang w:val="en-US" w:eastAsia="zh" w:bidi="ar"/>
        </w:rPr>
        <w:t>“XXXXXX咨询</w:t>
      </w:r>
      <w:r>
        <w:rPr>
          <w:rFonts w:hint="eastAsia" w:ascii="宋体" w:hAnsi="宋体" w:eastAsia="宋体" w:cs="宋体"/>
          <w:color w:val="auto"/>
          <w:kern w:val="0"/>
          <w:sz w:val="24"/>
          <w:szCs w:val="24"/>
          <w:highlight w:val="none"/>
          <w:vertAlign w:val="baseline"/>
          <w:lang w:val="en-US" w:eastAsia="zh-CN" w:bidi="ar"/>
        </w:rPr>
        <w:t>服务</w:t>
      </w:r>
      <w:r>
        <w:rPr>
          <w:rFonts w:hint="eastAsia" w:ascii="宋体" w:hAnsi="宋体" w:eastAsia="宋体" w:cs="宋体"/>
          <w:color w:val="auto"/>
          <w:kern w:val="0"/>
          <w:sz w:val="24"/>
          <w:szCs w:val="24"/>
          <w:highlight w:val="none"/>
          <w:vertAlign w:val="baseline"/>
          <w:lang w:val="en-US" w:eastAsia="zh" w:bidi="ar"/>
        </w:rPr>
        <w:t>”单价为</w:t>
      </w:r>
      <w:r>
        <w:rPr>
          <w:rFonts w:hint="eastAsia" w:ascii="宋体" w:hAnsi="宋体" w:eastAsia="宋体" w:cs="宋体"/>
          <w:color w:val="auto"/>
          <w:kern w:val="0"/>
          <w:sz w:val="24"/>
          <w:szCs w:val="24"/>
          <w:highlight w:val="none"/>
          <w:u w:val="single"/>
          <w:vertAlign w:val="baseline"/>
          <w:lang w:val="en-US" w:eastAsia="zh-CN" w:bidi="ar"/>
        </w:rPr>
        <w:t>XX元/项目</w:t>
      </w:r>
      <w:r>
        <w:rPr>
          <w:rFonts w:hint="eastAsia" w:ascii="宋体" w:hAnsi="宋体" w:eastAsia="宋体" w:cs="宋体"/>
          <w:color w:val="auto"/>
          <w:kern w:val="0"/>
          <w:sz w:val="24"/>
          <w:szCs w:val="24"/>
          <w:highlight w:val="none"/>
          <w:vertAlign w:val="baseline"/>
          <w:lang w:val="en-US" w:eastAsia="zh-CN" w:bidi="ar"/>
        </w:rPr>
        <w:t>，本次共完成咨询服务</w:t>
      </w:r>
      <w:r>
        <w:rPr>
          <w:rFonts w:hint="eastAsia" w:ascii="宋体" w:hAnsi="宋体" w:eastAsia="宋体" w:cs="宋体"/>
          <w:color w:val="auto"/>
          <w:kern w:val="0"/>
          <w:sz w:val="24"/>
          <w:szCs w:val="24"/>
          <w:highlight w:val="none"/>
          <w:vertAlign w:val="baseline"/>
          <w:lang w:val="en-US" w:eastAsia="zh" w:bidi="ar"/>
        </w:rPr>
        <w:t>项目数为</w:t>
      </w:r>
      <w:r>
        <w:rPr>
          <w:rFonts w:hint="eastAsia" w:ascii="宋体" w:hAnsi="宋体" w:eastAsia="宋体" w:cs="宋体"/>
          <w:color w:val="auto"/>
          <w:kern w:val="0"/>
          <w:sz w:val="24"/>
          <w:szCs w:val="24"/>
          <w:highlight w:val="none"/>
          <w:u w:val="single"/>
          <w:vertAlign w:val="baseline"/>
          <w:lang w:val="en-US" w:eastAsia="zh-CN" w:bidi="ar"/>
        </w:rPr>
        <w:t>XX个</w:t>
      </w:r>
      <w:r>
        <w:rPr>
          <w:rFonts w:hint="eastAsia" w:ascii="宋体" w:hAnsi="宋体" w:eastAsia="宋体" w:cs="宋体"/>
          <w:color w:val="auto"/>
          <w:kern w:val="0"/>
          <w:sz w:val="24"/>
          <w:szCs w:val="24"/>
          <w:highlight w:val="none"/>
          <w:vertAlign w:val="baseline"/>
          <w:lang w:val="en-US" w:eastAsia="zh-CN" w:bidi="ar"/>
        </w:rPr>
        <w:t>，咨询服务费用总计为：</w:t>
      </w:r>
    </w:p>
    <w:p w14:paraId="098C8CA0">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u w:val="single"/>
          <w:vertAlign w:val="baseline"/>
          <w:lang w:val="en-US" w:eastAsia="zh-CN" w:bidi="ar"/>
        </w:rPr>
        <w:t>XX元/项目 * XX个</w:t>
      </w:r>
      <w:r>
        <w:rPr>
          <w:rFonts w:hint="eastAsia" w:ascii="宋体" w:hAnsi="宋体" w:eastAsia="宋体" w:cs="宋体"/>
          <w:color w:val="auto"/>
          <w:kern w:val="0"/>
          <w:sz w:val="24"/>
          <w:szCs w:val="24"/>
          <w:highlight w:val="none"/>
          <w:u w:val="single"/>
          <w:vertAlign w:val="baseline"/>
          <w:lang w:val="en-US" w:eastAsia="zh" w:bidi="ar"/>
        </w:rPr>
        <w:t xml:space="preserve"> </w:t>
      </w:r>
      <w:r>
        <w:rPr>
          <w:rFonts w:hint="eastAsia" w:ascii="宋体" w:hAnsi="宋体" w:eastAsia="宋体" w:cs="宋体"/>
          <w:color w:val="auto"/>
          <w:kern w:val="0"/>
          <w:sz w:val="24"/>
          <w:szCs w:val="24"/>
          <w:highlight w:val="none"/>
          <w:u w:val="single"/>
          <w:vertAlign w:val="baseline"/>
          <w:lang w:val="en-US" w:eastAsia="zh-CN" w:bidi="ar"/>
        </w:rPr>
        <w:t>=</w:t>
      </w:r>
      <w:r>
        <w:rPr>
          <w:rFonts w:hint="eastAsia" w:ascii="宋体" w:hAnsi="宋体" w:eastAsia="宋体" w:cs="宋体"/>
          <w:color w:val="auto"/>
          <w:kern w:val="0"/>
          <w:sz w:val="24"/>
          <w:szCs w:val="24"/>
          <w:highlight w:val="none"/>
          <w:u w:val="single"/>
          <w:vertAlign w:val="baseline"/>
          <w:lang w:val="en-US" w:eastAsia="zh" w:bidi="ar"/>
        </w:rPr>
        <w:t xml:space="preserve"> </w:t>
      </w:r>
      <w:r>
        <w:rPr>
          <w:rFonts w:hint="eastAsia" w:ascii="宋体" w:hAnsi="宋体" w:eastAsia="宋体" w:cs="宋体"/>
          <w:color w:val="auto"/>
          <w:kern w:val="0"/>
          <w:sz w:val="24"/>
          <w:szCs w:val="24"/>
          <w:highlight w:val="none"/>
          <w:u w:val="single"/>
          <w:vertAlign w:val="baseline"/>
          <w:lang w:val="en-US" w:eastAsia="zh-CN" w:bidi="ar"/>
        </w:rPr>
        <w:t xml:space="preserve">XX元（大写：     </w:t>
      </w:r>
      <w:r>
        <w:rPr>
          <w:rFonts w:hint="eastAsia" w:ascii="宋体" w:hAnsi="宋体" w:eastAsia="宋体" w:cs="宋体"/>
          <w:color w:val="auto"/>
          <w:kern w:val="0"/>
          <w:sz w:val="24"/>
          <w:szCs w:val="24"/>
          <w:highlight w:val="none"/>
          <w:u w:val="single"/>
          <w:vertAlign w:val="baseline"/>
          <w:lang w:val="en-US" w:eastAsia="zh" w:bidi="ar"/>
        </w:rPr>
        <w:t>元整</w:t>
      </w:r>
      <w:r>
        <w:rPr>
          <w:rFonts w:hint="eastAsia" w:ascii="宋体" w:hAnsi="宋体" w:eastAsia="宋体" w:cs="宋体"/>
          <w:color w:val="auto"/>
          <w:kern w:val="0"/>
          <w:sz w:val="24"/>
          <w:szCs w:val="24"/>
          <w:highlight w:val="none"/>
          <w:u w:val="single"/>
          <w:vertAlign w:val="baseline"/>
          <w:lang w:val="en-US" w:eastAsia="zh-CN" w:bidi="ar"/>
        </w:rPr>
        <w:t>）</w:t>
      </w:r>
    </w:p>
    <w:p w14:paraId="088138E9">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特此说明。</w:t>
      </w:r>
    </w:p>
    <w:p w14:paraId="37CE700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p>
    <w:p w14:paraId="1B546E87">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附件：人才项目</w:t>
      </w:r>
      <w:r>
        <w:rPr>
          <w:rFonts w:hint="eastAsia" w:ascii="宋体" w:hAnsi="宋体" w:eastAsia="宋体" w:cs="宋体"/>
          <w:color w:val="auto"/>
          <w:kern w:val="0"/>
          <w:sz w:val="24"/>
          <w:szCs w:val="24"/>
          <w:highlight w:val="none"/>
          <w:vertAlign w:val="baseline"/>
          <w:lang w:val="en-US" w:eastAsia="zh" w:bidi="ar"/>
        </w:rPr>
        <w:t>“XXXXXX咨询</w:t>
      </w:r>
      <w:r>
        <w:rPr>
          <w:rFonts w:hint="eastAsia" w:ascii="宋体" w:hAnsi="宋体" w:eastAsia="宋体" w:cs="宋体"/>
          <w:color w:val="auto"/>
          <w:kern w:val="0"/>
          <w:sz w:val="24"/>
          <w:szCs w:val="24"/>
          <w:highlight w:val="none"/>
          <w:vertAlign w:val="baseline"/>
          <w:lang w:val="en-US" w:eastAsia="zh-CN" w:bidi="ar"/>
        </w:rPr>
        <w:t>服务</w:t>
      </w:r>
      <w:r>
        <w:rPr>
          <w:rFonts w:hint="eastAsia" w:ascii="宋体" w:hAnsi="宋体" w:eastAsia="宋体" w:cs="宋体"/>
          <w:color w:val="auto"/>
          <w:kern w:val="0"/>
          <w:sz w:val="24"/>
          <w:szCs w:val="24"/>
          <w:highlight w:val="none"/>
          <w:vertAlign w:val="baseline"/>
          <w:lang w:val="en-US" w:eastAsia="zh" w:bidi="ar"/>
        </w:rPr>
        <w:t>”</w:t>
      </w:r>
      <w:r>
        <w:rPr>
          <w:rFonts w:hint="eastAsia" w:ascii="宋体" w:hAnsi="宋体" w:eastAsia="宋体" w:cs="宋体"/>
          <w:color w:val="auto"/>
          <w:kern w:val="0"/>
          <w:sz w:val="24"/>
          <w:szCs w:val="24"/>
          <w:highlight w:val="none"/>
          <w:vertAlign w:val="baseline"/>
          <w:lang w:val="en-US" w:eastAsia="zh-CN" w:bidi="ar"/>
        </w:rPr>
        <w:t>清单</w:t>
      </w:r>
    </w:p>
    <w:p w14:paraId="2037491E">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p>
    <w:p w14:paraId="52E3183B">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p>
    <w:p w14:paraId="4DC2BABF">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 w:bidi="ar"/>
        </w:rPr>
        <w:t>采购方</w:t>
      </w:r>
      <w:r>
        <w:rPr>
          <w:rFonts w:hint="eastAsia" w:ascii="宋体" w:hAnsi="宋体" w:eastAsia="宋体" w:cs="宋体"/>
          <w:color w:val="auto"/>
          <w:kern w:val="0"/>
          <w:sz w:val="24"/>
          <w:szCs w:val="24"/>
          <w:highlight w:val="none"/>
          <w:vertAlign w:val="baseline"/>
          <w:lang w:val="en-US" w:eastAsia="zh-CN" w:bidi="ar"/>
        </w:rPr>
        <w:t xml:space="preserve">代表（签字）：           </w:t>
      </w:r>
      <w:r>
        <w:rPr>
          <w:rFonts w:hint="eastAsia" w:ascii="宋体" w:hAnsi="宋体" w:eastAsia="宋体" w:cs="宋体"/>
          <w:color w:val="auto"/>
          <w:kern w:val="0"/>
          <w:sz w:val="24"/>
          <w:szCs w:val="24"/>
          <w:highlight w:val="none"/>
          <w:vertAlign w:val="baseline"/>
          <w:lang w:val="en-US" w:eastAsia="zh" w:bidi="ar"/>
        </w:rPr>
        <w:t>供应商</w:t>
      </w:r>
      <w:r>
        <w:rPr>
          <w:rFonts w:hint="eastAsia" w:ascii="宋体" w:hAnsi="宋体" w:eastAsia="宋体" w:cs="宋体"/>
          <w:color w:val="auto"/>
          <w:kern w:val="0"/>
          <w:sz w:val="24"/>
          <w:szCs w:val="24"/>
          <w:highlight w:val="none"/>
          <w:vertAlign w:val="baseline"/>
          <w:lang w:val="en-US" w:eastAsia="zh-CN" w:bidi="ar"/>
        </w:rPr>
        <w:t>代表（签字）：</w:t>
      </w:r>
    </w:p>
    <w:p w14:paraId="0EF7FB4A">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color w:val="auto"/>
          <w:kern w:val="0"/>
          <w:sz w:val="24"/>
          <w:szCs w:val="24"/>
          <w:highlight w:val="none"/>
          <w:vertAlign w:val="baseline"/>
        </w:rPr>
      </w:pPr>
    </w:p>
    <w:p w14:paraId="7CAC77F6">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firstLine="1440" w:firstLineChars="600"/>
        <w:jc w:val="left"/>
        <w:textAlignment w:val="baseline"/>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0"/>
          <w:sz w:val="24"/>
          <w:szCs w:val="24"/>
          <w:highlight w:val="none"/>
          <w:vertAlign w:val="baseline"/>
          <w:lang w:val="en-US" w:eastAsia="zh-CN" w:bidi="ar"/>
        </w:rPr>
        <w:t>日期：                       日期：</w:t>
      </w:r>
    </w:p>
    <w:p w14:paraId="40E40437">
      <w:pPr>
        <w:keepNext w:val="0"/>
        <w:keepLines w:val="0"/>
        <w:widowControl w:val="0"/>
        <w:suppressLineNumbers w:val="0"/>
        <w:autoSpaceDE w:val="0"/>
        <w:autoSpaceDN/>
        <w:spacing w:before="0" w:beforeAutospacing="0" w:after="0" w:afterAutospacing="0" w:line="560" w:lineRule="exact"/>
        <w:ind w:left="0" w:right="0"/>
        <w:jc w:val="center"/>
        <w:rPr>
          <w:rFonts w:hint="eastAsia" w:ascii="宋体" w:hAnsi="宋体" w:eastAsia="宋体" w:cs="宋体"/>
          <w:color w:val="auto"/>
          <w:kern w:val="2"/>
          <w:sz w:val="24"/>
          <w:szCs w:val="24"/>
          <w:highlight w:val="none"/>
          <w:lang w:val="en-US" w:eastAsia="zh-CN" w:bidi="ar"/>
        </w:rPr>
        <w:sectPr>
          <w:pgSz w:w="12242" w:h="15842"/>
          <w:pgMar w:top="1440" w:right="1803" w:bottom="1440" w:left="1803" w:header="851" w:footer="992" w:gutter="0"/>
          <w:pgNumType w:fmt="decimal"/>
          <w:cols w:space="720" w:num="1"/>
          <w:docGrid w:type="lines" w:linePitch="312" w:charSpace="0"/>
        </w:sectPr>
      </w:pPr>
    </w:p>
    <w:p w14:paraId="1668D767">
      <w:pPr>
        <w:keepNext w:val="0"/>
        <w:keepLines w:val="0"/>
        <w:widowControl w:val="0"/>
        <w:suppressLineNumbers w:val="0"/>
        <w:autoSpaceDE w:val="0"/>
        <w:autoSpaceDN/>
        <w:spacing w:before="0" w:beforeAutospacing="0" w:after="0" w:afterAutospacing="0" w:line="560" w:lineRule="exact"/>
        <w:ind w:left="0" w:right="0"/>
        <w:jc w:val="left"/>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附件3-1《入选项目信息调查表》</w:t>
      </w:r>
    </w:p>
    <w:p w14:paraId="4345C26E">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lang w:val="en-US" w:eastAsia="zh-CN" w:bidi="ar"/>
        </w:rPr>
      </w:pPr>
    </w:p>
    <w:p w14:paraId="1EA72383">
      <w:pPr>
        <w:keepNext w:val="0"/>
        <w:keepLines w:val="0"/>
        <w:widowControl w:val="0"/>
        <w:suppressLineNumbers w:val="0"/>
        <w:spacing w:before="0" w:beforeAutospacing="0" w:after="0" w:afterAutospacing="0"/>
        <w:ind w:left="0" w:right="0"/>
        <w:jc w:val="center"/>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《入选项目信息调查表》</w:t>
      </w:r>
      <w:r>
        <w:rPr>
          <w:rFonts w:hint="eastAsia" w:ascii="宋体" w:hAnsi="宋体" w:eastAsia="宋体" w:cs="宋体"/>
          <w:b w:val="0"/>
          <w:bCs w:val="0"/>
          <w:color w:val="auto"/>
          <w:kern w:val="2"/>
          <w:sz w:val="24"/>
          <w:szCs w:val="24"/>
          <w:highlight w:val="none"/>
          <w:lang w:val="en-US" w:eastAsia="zh-CN" w:bidi="ar"/>
        </w:rPr>
        <w:t>（模板）</w:t>
      </w:r>
    </w:p>
    <w:p w14:paraId="546A4DFF">
      <w:pPr>
        <w:keepNext w:val="0"/>
        <w:keepLines w:val="0"/>
        <w:widowControl w:val="0"/>
        <w:suppressLineNumbers w:val="0"/>
        <w:spacing w:before="0" w:beforeAutospacing="0" w:after="0" w:afterAutospacing="0"/>
        <w:ind w:left="0" w:right="0"/>
        <w:jc w:val="center"/>
        <w:rPr>
          <w:rFonts w:hint="eastAsia" w:ascii="宋体" w:hAnsi="宋体" w:eastAsia="宋体" w:cs="宋体"/>
          <w:b w:val="0"/>
          <w:bCs w:val="0"/>
          <w:color w:val="auto"/>
          <w:kern w:val="2"/>
          <w:sz w:val="24"/>
          <w:szCs w:val="24"/>
          <w:highlight w:val="none"/>
          <w:lang w:val="en-US" w:eastAsia="zh-CN" w:bidi="ar"/>
        </w:rPr>
      </w:pPr>
    </w:p>
    <w:tbl>
      <w:tblPr>
        <w:tblStyle w:val="3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79"/>
        <w:gridCol w:w="4943"/>
      </w:tblGrid>
      <w:tr w14:paraId="0A38E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000" w:type="pct"/>
            <w:gridSpan w:val="2"/>
            <w:tcBorders>
              <w:top w:val="single" w:color="000000" w:sz="4" w:space="0"/>
              <w:left w:val="single" w:color="000000" w:sz="4" w:space="0"/>
              <w:bottom w:val="single" w:color="000000" w:sz="4" w:space="0"/>
              <w:right w:val="single" w:color="000000" w:sz="4" w:space="0"/>
            </w:tcBorders>
            <w:noWrap w:val="0"/>
            <w:vAlign w:val="center"/>
          </w:tcPr>
          <w:p w14:paraId="2E5C5DDF">
            <w:pPr>
              <w:keepNext w:val="0"/>
              <w:keepLines w:val="0"/>
              <w:widowControl w:val="0"/>
              <w:suppressLineNumbers w:val="0"/>
              <w:spacing w:before="0" w:beforeAutospacing="0" w:after="0" w:afterAutospacing="0" w:line="240" w:lineRule="auto"/>
              <w:ind w:left="0" w:right="0"/>
              <w:jc w:val="center"/>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XX项目考察评估意见表</w:t>
            </w:r>
          </w:p>
        </w:tc>
      </w:tr>
      <w:tr w14:paraId="2858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0FD3D0DC">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企业（机构）名称：</w:t>
            </w:r>
          </w:p>
        </w:tc>
        <w:tc>
          <w:tcPr>
            <w:tcW w:w="2899" w:type="pct"/>
            <w:tcBorders>
              <w:top w:val="single" w:color="000000" w:sz="4" w:space="0"/>
              <w:left w:val="nil"/>
              <w:bottom w:val="single" w:color="000000" w:sz="4" w:space="0"/>
              <w:right w:val="single" w:color="000000" w:sz="4" w:space="0"/>
            </w:tcBorders>
            <w:noWrap w:val="0"/>
            <w:vAlign w:val="center"/>
          </w:tcPr>
          <w:p w14:paraId="4F2441B3">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086F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669584C1">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入选者姓名：</w:t>
            </w:r>
          </w:p>
        </w:tc>
        <w:tc>
          <w:tcPr>
            <w:tcW w:w="2899" w:type="pct"/>
            <w:tcBorders>
              <w:top w:val="single" w:color="000000" w:sz="4" w:space="0"/>
              <w:left w:val="nil"/>
              <w:bottom w:val="single" w:color="000000" w:sz="4" w:space="0"/>
              <w:right w:val="single" w:color="000000" w:sz="4" w:space="0"/>
            </w:tcBorders>
            <w:noWrap w:val="0"/>
            <w:vAlign w:val="center"/>
          </w:tcPr>
          <w:p w14:paraId="76146A1B">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2AE9E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00DC1EA6">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联系电话：</w:t>
            </w:r>
          </w:p>
        </w:tc>
        <w:tc>
          <w:tcPr>
            <w:tcW w:w="2899" w:type="pct"/>
            <w:tcBorders>
              <w:top w:val="single" w:color="000000" w:sz="4" w:space="0"/>
              <w:left w:val="nil"/>
              <w:bottom w:val="single" w:color="000000" w:sz="4" w:space="0"/>
              <w:right w:val="single" w:color="000000" w:sz="4" w:space="0"/>
            </w:tcBorders>
            <w:noWrap w:val="0"/>
            <w:vAlign w:val="center"/>
          </w:tcPr>
          <w:p w14:paraId="616717D7">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61EA7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454F7A2D">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电子邮箱：</w:t>
            </w:r>
          </w:p>
        </w:tc>
        <w:tc>
          <w:tcPr>
            <w:tcW w:w="2899" w:type="pct"/>
            <w:tcBorders>
              <w:top w:val="single" w:color="000000" w:sz="4" w:space="0"/>
              <w:left w:val="nil"/>
              <w:bottom w:val="single" w:color="000000" w:sz="4" w:space="0"/>
              <w:right w:val="single" w:color="000000" w:sz="4" w:space="0"/>
            </w:tcBorders>
            <w:noWrap w:val="0"/>
            <w:vAlign w:val="center"/>
          </w:tcPr>
          <w:p w14:paraId="19D64282">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6565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4BEFF0E4">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企业（机构）联系人：</w:t>
            </w:r>
          </w:p>
        </w:tc>
        <w:tc>
          <w:tcPr>
            <w:tcW w:w="2899" w:type="pct"/>
            <w:tcBorders>
              <w:top w:val="single" w:color="000000" w:sz="4" w:space="0"/>
              <w:left w:val="nil"/>
              <w:bottom w:val="single" w:color="000000" w:sz="4" w:space="0"/>
              <w:right w:val="single" w:color="000000" w:sz="4" w:space="0"/>
            </w:tcBorders>
            <w:noWrap w:val="0"/>
            <w:vAlign w:val="center"/>
          </w:tcPr>
          <w:p w14:paraId="650E8AA9">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0D69A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1B56FE41">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联系电话：</w:t>
            </w:r>
          </w:p>
        </w:tc>
        <w:tc>
          <w:tcPr>
            <w:tcW w:w="2899" w:type="pct"/>
            <w:tcBorders>
              <w:top w:val="single" w:color="000000" w:sz="4" w:space="0"/>
              <w:left w:val="nil"/>
              <w:bottom w:val="single" w:color="000000" w:sz="4" w:space="0"/>
              <w:right w:val="single" w:color="000000" w:sz="4" w:space="0"/>
            </w:tcBorders>
            <w:noWrap w:val="0"/>
            <w:vAlign w:val="center"/>
          </w:tcPr>
          <w:p w14:paraId="1E82786C">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6B293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4CAE307F">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电子邮箱：</w:t>
            </w:r>
          </w:p>
        </w:tc>
        <w:tc>
          <w:tcPr>
            <w:tcW w:w="2899" w:type="pct"/>
            <w:tcBorders>
              <w:top w:val="single" w:color="000000" w:sz="4" w:space="0"/>
              <w:left w:val="nil"/>
              <w:bottom w:val="single" w:color="000000" w:sz="4" w:space="0"/>
              <w:right w:val="single" w:color="000000" w:sz="4" w:space="0"/>
            </w:tcBorders>
            <w:noWrap w:val="0"/>
            <w:vAlign w:val="center"/>
          </w:tcPr>
          <w:p w14:paraId="2BF753B5">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71D48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100" w:type="pct"/>
            <w:tcBorders>
              <w:top w:val="single" w:color="000000" w:sz="4" w:space="0"/>
              <w:left w:val="single" w:color="000000" w:sz="4" w:space="0"/>
              <w:bottom w:val="single" w:color="000000" w:sz="4" w:space="0"/>
              <w:right w:val="single" w:color="000000" w:sz="4" w:space="0"/>
            </w:tcBorders>
            <w:noWrap w:val="0"/>
            <w:vAlign w:val="center"/>
          </w:tcPr>
          <w:p w14:paraId="08BFC719">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企业（机构）地址：</w:t>
            </w:r>
          </w:p>
        </w:tc>
        <w:tc>
          <w:tcPr>
            <w:tcW w:w="2899" w:type="pct"/>
            <w:tcBorders>
              <w:top w:val="single" w:color="000000" w:sz="4" w:space="0"/>
              <w:left w:val="nil"/>
              <w:bottom w:val="single" w:color="000000" w:sz="4" w:space="0"/>
              <w:right w:val="single" w:color="000000" w:sz="4" w:space="0"/>
            </w:tcBorders>
            <w:noWrap w:val="0"/>
            <w:vAlign w:val="center"/>
          </w:tcPr>
          <w:p w14:paraId="0090230B">
            <w:pPr>
              <w:keepNext w:val="0"/>
              <w:keepLines w:val="0"/>
              <w:widowControl w:val="0"/>
              <w:suppressLineNumbers w:val="0"/>
              <w:spacing w:before="0" w:beforeAutospacing="0" w:after="0" w:afterAutospacing="0"/>
              <w:ind w:left="0" w:right="0"/>
              <w:jc w:val="right"/>
              <w:rPr>
                <w:rFonts w:hint="eastAsia" w:ascii="宋体" w:hAnsi="宋体" w:eastAsia="宋体" w:cs="宋体"/>
                <w:b/>
                <w:bCs/>
                <w:color w:val="auto"/>
                <w:kern w:val="2"/>
                <w:sz w:val="24"/>
                <w:szCs w:val="24"/>
                <w:highlight w:val="none"/>
              </w:rPr>
            </w:pPr>
          </w:p>
        </w:tc>
      </w:tr>
      <w:tr w14:paraId="29EE1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000" w:type="pct"/>
            <w:gridSpan w:val="2"/>
            <w:tcBorders>
              <w:top w:val="single" w:color="000000" w:sz="4" w:space="0"/>
              <w:left w:val="single" w:color="000000" w:sz="4" w:space="0"/>
              <w:bottom w:val="single" w:color="000000" w:sz="4" w:space="0"/>
              <w:right w:val="single" w:color="000000" w:sz="4" w:space="0"/>
            </w:tcBorders>
            <w:noWrap w:val="0"/>
            <w:vAlign w:val="center"/>
          </w:tcPr>
          <w:p w14:paraId="0B5BEED6">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 xml:space="preserve">填报日期：  </w:t>
            </w:r>
            <w:r>
              <w:rPr>
                <w:rFonts w:hint="eastAsia" w:ascii="宋体" w:hAnsi="宋体" w:eastAsia="宋体" w:cs="宋体"/>
                <w:b/>
                <w:bCs/>
                <w:color w:val="auto"/>
                <w:kern w:val="2"/>
                <w:sz w:val="24"/>
                <w:szCs w:val="24"/>
                <w:highlight w:val="none"/>
                <w:lang w:val="en-US" w:eastAsia="zh" w:bidi="ar"/>
              </w:rPr>
              <w:t xml:space="preserve">   </w:t>
            </w:r>
            <w:r>
              <w:rPr>
                <w:rFonts w:hint="eastAsia" w:ascii="宋体" w:hAnsi="宋体" w:eastAsia="宋体" w:cs="宋体"/>
                <w:b/>
                <w:bCs/>
                <w:color w:val="auto"/>
                <w:kern w:val="2"/>
                <w:sz w:val="24"/>
                <w:szCs w:val="24"/>
                <w:highlight w:val="none"/>
                <w:lang w:val="en-US" w:eastAsia="zh-CN" w:bidi="ar"/>
              </w:rPr>
              <w:t xml:space="preserve">  年   </w:t>
            </w:r>
            <w:r>
              <w:rPr>
                <w:rFonts w:hint="eastAsia" w:ascii="宋体" w:hAnsi="宋体" w:eastAsia="宋体" w:cs="宋体"/>
                <w:b/>
                <w:bCs/>
                <w:color w:val="auto"/>
                <w:kern w:val="2"/>
                <w:sz w:val="24"/>
                <w:szCs w:val="24"/>
                <w:highlight w:val="none"/>
                <w:lang w:val="en-US" w:eastAsia="zh" w:bidi="ar"/>
              </w:rPr>
              <w:t xml:space="preserve">   </w:t>
            </w:r>
            <w:r>
              <w:rPr>
                <w:rFonts w:hint="eastAsia" w:ascii="宋体" w:hAnsi="宋体" w:eastAsia="宋体" w:cs="宋体"/>
                <w:b/>
                <w:bCs/>
                <w:color w:val="auto"/>
                <w:kern w:val="2"/>
                <w:sz w:val="24"/>
                <w:szCs w:val="24"/>
                <w:highlight w:val="none"/>
                <w:lang w:val="en-US" w:eastAsia="zh-CN" w:bidi="ar"/>
              </w:rPr>
              <w:t xml:space="preserve">  月    </w:t>
            </w:r>
            <w:r>
              <w:rPr>
                <w:rFonts w:hint="eastAsia" w:ascii="宋体" w:hAnsi="宋体" w:eastAsia="宋体" w:cs="宋体"/>
                <w:b/>
                <w:bCs/>
                <w:color w:val="auto"/>
                <w:kern w:val="2"/>
                <w:sz w:val="24"/>
                <w:szCs w:val="24"/>
                <w:highlight w:val="none"/>
                <w:lang w:val="en-US" w:eastAsia="zh" w:bidi="ar"/>
              </w:rPr>
              <w:t xml:space="preserve">   </w:t>
            </w:r>
            <w:r>
              <w:rPr>
                <w:rFonts w:hint="eastAsia" w:ascii="宋体" w:hAnsi="宋体" w:eastAsia="宋体" w:cs="宋体"/>
                <w:b/>
                <w:bCs/>
                <w:color w:val="auto"/>
                <w:kern w:val="2"/>
                <w:sz w:val="24"/>
                <w:szCs w:val="24"/>
                <w:highlight w:val="none"/>
                <w:lang w:val="en-US" w:eastAsia="zh-CN" w:bidi="ar"/>
              </w:rPr>
              <w:t xml:space="preserve"> 日</w:t>
            </w:r>
          </w:p>
        </w:tc>
      </w:tr>
    </w:tbl>
    <w:p w14:paraId="4D7B7C89">
      <w:pPr>
        <w:snapToGrid w:val="0"/>
        <w:spacing w:line="240" w:lineRule="auto"/>
        <w:jc w:val="center"/>
        <w:rPr>
          <w:rFonts w:hint="eastAsia" w:ascii="宋体" w:hAnsi="宋体" w:eastAsia="宋体" w:cs="宋体"/>
          <w:b w:val="0"/>
          <w:bCs w:val="0"/>
          <w:color w:val="auto"/>
          <w:kern w:val="2"/>
          <w:sz w:val="24"/>
          <w:szCs w:val="24"/>
          <w:highlight w:val="none"/>
        </w:rPr>
      </w:pPr>
    </w:p>
    <w:p w14:paraId="5C98DED9">
      <w:pPr>
        <w:snapToGrid w:val="0"/>
        <w:spacing w:line="240" w:lineRule="auto"/>
        <w:jc w:val="cente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p w14:paraId="76718499">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填 写 说 明</w:t>
      </w:r>
    </w:p>
    <w:p w14:paraId="6F3F47E5">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 xml:space="preserve"> </w:t>
      </w:r>
    </w:p>
    <w:p w14:paraId="1C53D32F">
      <w:pPr>
        <w:keepNext w:val="0"/>
        <w:keepLines w:val="0"/>
        <w:widowControl w:val="0"/>
        <w:suppressLineNumbers w:val="0"/>
        <w:spacing w:before="0" w:beforeAutospacing="0" w:after="0" w:afterAutospacing="0" w:line="560" w:lineRule="exact"/>
        <w:ind w:left="0" w:right="0" w:firstLine="480" w:firstLineChars="20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1. 本表共包括入选人才发展情况、项目进展情况、落地企业（机构）运营情况共三部分内容，由企业（机构）指定专人填写。</w:t>
      </w:r>
    </w:p>
    <w:p w14:paraId="3F4CC474">
      <w:pPr>
        <w:keepNext w:val="0"/>
        <w:keepLines w:val="0"/>
        <w:widowControl w:val="0"/>
        <w:suppressLineNumbers w:val="0"/>
        <w:spacing w:before="0" w:beforeAutospacing="0" w:after="0" w:afterAutospacing="0" w:line="560" w:lineRule="exact"/>
        <w:ind w:left="0" w:right="0" w:firstLine="480" w:firstLineChars="20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2. 表内栏目不得空缺，如某项栏目内容没有，请填“无”或“0”。确认填写内容准确无误后，在本表承诺书上签字（盖章），否则材料视为无效。</w:t>
      </w:r>
    </w:p>
    <w:p w14:paraId="2C42AE78">
      <w:pPr>
        <w:keepNext w:val="0"/>
        <w:keepLines w:val="0"/>
        <w:widowControl w:val="0"/>
        <w:suppressLineNumbers w:val="0"/>
        <w:spacing w:before="0" w:beforeAutospacing="0" w:after="0" w:afterAutospacing="0" w:line="560" w:lineRule="exact"/>
        <w:ind w:left="0" w:right="0" w:firstLine="480" w:firstLineChars="20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3. 填表用语简洁明了，数据翔实准确，内容真实可靠。</w:t>
      </w:r>
    </w:p>
    <w:p w14:paraId="7A6CB093">
      <w:pPr>
        <w:keepNext w:val="0"/>
        <w:keepLines w:val="0"/>
        <w:widowControl w:val="0"/>
        <w:suppressLineNumbers w:val="0"/>
        <w:spacing w:before="0" w:beforeAutospacing="0" w:after="0" w:afterAutospacing="0" w:line="560" w:lineRule="exact"/>
        <w:ind w:left="0" w:right="0" w:firstLine="480" w:firstLineChars="20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4. 本《信息调查表》中涉及国家机密的内容，请按照国家有关保密规定，进行脱密处理后填写，并由企业的保密部门出具保密证明确认。</w:t>
      </w:r>
    </w:p>
    <w:p w14:paraId="586D0C26">
      <w:pPr>
        <w:keepNext w:val="0"/>
        <w:keepLines w:val="0"/>
        <w:widowControl w:val="0"/>
        <w:suppressLineNumbers w:val="0"/>
        <w:spacing w:before="0" w:beforeAutospacing="0" w:after="0" w:afterAutospacing="0" w:line="560" w:lineRule="exact"/>
        <w:ind w:left="0" w:right="0" w:firstLine="480" w:firstLineChars="20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5. 各表格中的内容如果不够地方填写，可以扩充或加页。</w:t>
      </w:r>
    </w:p>
    <w:p w14:paraId="40B9E4C8">
      <w:pPr>
        <w:keepNext w:val="0"/>
        <w:keepLines w:val="0"/>
        <w:widowControl w:val="0"/>
        <w:suppressLineNumbers w:val="0"/>
        <w:spacing w:before="0" w:beforeAutospacing="0" w:after="0" w:afterAutospacing="0" w:line="560" w:lineRule="exact"/>
        <w:ind w:left="0" w:right="0" w:firstLine="480" w:firstLineChars="20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6. 请统一用A4纸打印装订。</w:t>
      </w:r>
    </w:p>
    <w:p w14:paraId="323A6E5A">
      <w:pPr>
        <w:snapToGrid w:val="0"/>
        <w:spacing w:line="240" w:lineRule="auto"/>
        <w:jc w:val="center"/>
        <w:rPr>
          <w:rFonts w:hint="eastAsia" w:ascii="宋体" w:hAnsi="宋体" w:eastAsia="宋体" w:cs="宋体"/>
          <w:b w:val="0"/>
          <w:bCs w:val="0"/>
          <w:color w:val="auto"/>
          <w:kern w:val="2"/>
          <w:sz w:val="24"/>
          <w:szCs w:val="24"/>
          <w:highlight w:val="none"/>
        </w:rPr>
      </w:pPr>
    </w:p>
    <w:p w14:paraId="6ACC1672">
      <w:pPr>
        <w:snapToGrid w:val="0"/>
        <w:spacing w:line="240" w:lineRule="auto"/>
        <w:jc w:val="cente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tbl>
      <w:tblPr>
        <w:tblStyle w:val="31"/>
        <w:tblW w:w="5000" w:type="pct"/>
        <w:tblInd w:w="0" w:type="dxa"/>
        <w:tblBorders>
          <w:top w:val="single" w:color="auto" w:sz="8" w:space="0"/>
          <w:left w:val="single" w:color="auto" w:sz="8" w:space="0"/>
          <w:bottom w:val="single" w:color="auto" w:sz="8" w:space="0"/>
          <w:right w:val="single" w:color="auto" w:sz="8" w:space="0"/>
          <w:insideH w:val="single" w:color="auto" w:sz="8" w:space="0"/>
          <w:insideV w:val="outset" w:color="auto" w:sz="6" w:space="0"/>
        </w:tblBorders>
        <w:tblLayout w:type="autofit"/>
        <w:tblCellMar>
          <w:top w:w="0" w:type="dxa"/>
          <w:left w:w="108" w:type="dxa"/>
          <w:bottom w:w="0" w:type="dxa"/>
          <w:right w:w="108" w:type="dxa"/>
        </w:tblCellMar>
      </w:tblPr>
      <w:tblGrid>
        <w:gridCol w:w="8522"/>
      </w:tblGrid>
      <w:tr w14:paraId="77FD79AC">
        <w:tblPrEx>
          <w:tblBorders>
            <w:top w:val="single" w:color="auto" w:sz="8" w:space="0"/>
            <w:left w:val="single" w:color="auto" w:sz="8" w:space="0"/>
            <w:bottom w:val="single" w:color="auto" w:sz="8" w:space="0"/>
            <w:right w:val="single" w:color="auto" w:sz="8" w:space="0"/>
            <w:insideH w:val="single" w:color="auto" w:sz="8" w:space="0"/>
            <w:insideV w:val="outset" w:color="auto" w:sz="6" w:space="0"/>
          </w:tblBorders>
          <w:tblCellMar>
            <w:top w:w="0" w:type="dxa"/>
            <w:left w:w="108" w:type="dxa"/>
            <w:bottom w:w="0" w:type="dxa"/>
            <w:right w:w="108" w:type="dxa"/>
          </w:tblCellMar>
        </w:tblPrEx>
        <w:trPr>
          <w:trHeight w:val="5858" w:hRule="atLeast"/>
        </w:trPr>
        <w:tc>
          <w:tcPr>
            <w:tcW w:w="5000" w:type="pct"/>
            <w:tcBorders>
              <w:top w:val="single" w:color="auto" w:sz="8" w:space="0"/>
              <w:left w:val="single" w:color="auto" w:sz="8" w:space="0"/>
              <w:bottom w:val="single" w:color="auto" w:sz="8" w:space="0"/>
              <w:right w:val="single" w:color="auto" w:sz="8" w:space="0"/>
            </w:tcBorders>
            <w:noWrap w:val="0"/>
            <w:vAlign w:val="top"/>
          </w:tcPr>
          <w:p w14:paraId="688F4594">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b/>
                <w:bCs/>
                <w:color w:val="auto"/>
                <w:kern w:val="2"/>
                <w:sz w:val="24"/>
                <w:szCs w:val="24"/>
                <w:highlight w:val="none"/>
              </w:rPr>
            </w:pPr>
          </w:p>
          <w:p w14:paraId="49E78699">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承  诺  书</w:t>
            </w:r>
          </w:p>
          <w:p w14:paraId="5597D5C6">
            <w:pPr>
              <w:keepNext w:val="0"/>
              <w:keepLines w:val="0"/>
              <w:widowControl w:val="0"/>
              <w:suppressLineNumbers w:val="0"/>
              <w:spacing w:before="0" w:beforeAutospacing="0" w:after="0" w:afterAutospacing="0" w:line="560" w:lineRule="exact"/>
              <w:ind w:left="0" w:leftChars="0" w:right="0" w:firstLine="0" w:firstLineChars="0"/>
              <w:jc w:val="center"/>
              <w:rPr>
                <w:rFonts w:hint="eastAsia" w:ascii="宋体" w:hAnsi="宋体" w:eastAsia="宋体" w:cs="宋体"/>
                <w:b/>
                <w:bCs/>
                <w:color w:val="auto"/>
                <w:kern w:val="2"/>
                <w:sz w:val="24"/>
                <w:szCs w:val="24"/>
                <w:highlight w:val="none"/>
              </w:rPr>
            </w:pPr>
          </w:p>
          <w:p w14:paraId="31A751D1">
            <w:pPr>
              <w:keepNext w:val="0"/>
              <w:keepLines w:val="0"/>
              <w:widowControl w:val="0"/>
              <w:suppressLineNumbers w:val="0"/>
              <w:spacing w:before="0" w:beforeAutospacing="0" w:after="0" w:afterAutospacing="0" w:line="560" w:lineRule="exact"/>
              <w:ind w:left="0" w:right="0" w:firstLine="480" w:firstLineChars="200"/>
              <w:jc w:val="both"/>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经核实，本表中所填数据和情况描述准确无误，填表单位承诺对所填写的各种数据和情况描述的真实性负责。</w:t>
            </w:r>
          </w:p>
          <w:p w14:paraId="27FBA25C">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p>
          <w:p w14:paraId="002C9C95">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p>
          <w:p w14:paraId="2B400C26">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企业机构（盖章）：</w:t>
            </w:r>
          </w:p>
          <w:p w14:paraId="69A89042">
            <w:pPr>
              <w:keepNext w:val="0"/>
              <w:keepLines w:val="0"/>
              <w:widowControl w:val="0"/>
              <w:suppressLineNumbers w:val="0"/>
              <w:spacing w:before="0" w:beforeAutospacing="0" w:after="0" w:afterAutospacing="0" w:line="560" w:lineRule="exact"/>
              <w:ind w:left="0" w:leftChars="0" w:right="0" w:firstLine="1205" w:firstLineChars="50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日 期：</w:t>
            </w:r>
          </w:p>
          <w:p w14:paraId="4102706E">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p>
        </w:tc>
      </w:tr>
      <w:tr w14:paraId="1704B9DB">
        <w:tblPrEx>
          <w:tblBorders>
            <w:top w:val="single" w:color="auto" w:sz="8" w:space="0"/>
            <w:left w:val="single" w:color="auto" w:sz="8" w:space="0"/>
            <w:bottom w:val="single" w:color="auto" w:sz="8" w:space="0"/>
            <w:right w:val="single" w:color="auto" w:sz="8" w:space="0"/>
            <w:insideH w:val="single" w:color="auto" w:sz="8" w:space="0"/>
            <w:insideV w:val="outset" w:color="auto" w:sz="6" w:space="0"/>
          </w:tblBorders>
          <w:tblCellMar>
            <w:top w:w="0" w:type="dxa"/>
            <w:left w:w="108" w:type="dxa"/>
            <w:bottom w:w="0" w:type="dxa"/>
            <w:right w:w="108" w:type="dxa"/>
          </w:tblCellMar>
        </w:tblPrEx>
        <w:trPr>
          <w:trHeight w:val="3221" w:hRule="atLeast"/>
        </w:trPr>
        <w:tc>
          <w:tcPr>
            <w:tcW w:w="5000" w:type="pct"/>
            <w:tcBorders>
              <w:top w:val="single" w:color="auto" w:sz="8" w:space="0"/>
              <w:left w:val="single" w:color="auto" w:sz="8" w:space="0"/>
              <w:bottom w:val="single" w:color="auto" w:sz="8" w:space="0"/>
              <w:right w:val="single" w:color="auto" w:sz="8" w:space="0"/>
            </w:tcBorders>
            <w:noWrap w:val="0"/>
            <w:vAlign w:val="top"/>
          </w:tcPr>
          <w:p w14:paraId="29B53869">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服务机构审核意见：</w:t>
            </w:r>
          </w:p>
          <w:p w14:paraId="28363B64">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p>
          <w:p w14:paraId="20820028">
            <w:pPr>
              <w:pStyle w:val="29"/>
              <w:keepNext w:val="0"/>
              <w:keepLines w:val="0"/>
              <w:widowControl w:val="0"/>
              <w:suppressLineNumbers w:val="0"/>
              <w:spacing w:before="100" w:beforeAutospacing="1" w:after="120" w:afterLines="0" w:afterAutospacing="0"/>
              <w:ind w:left="0" w:right="0"/>
              <w:jc w:val="both"/>
              <w:rPr>
                <w:rFonts w:hint="eastAsia" w:ascii="宋体" w:hAnsi="宋体" w:eastAsia="宋体" w:cs="宋体"/>
                <w:b/>
                <w:bCs/>
                <w:color w:val="auto"/>
                <w:kern w:val="2"/>
                <w:sz w:val="24"/>
                <w:szCs w:val="24"/>
                <w:highlight w:val="none"/>
              </w:rPr>
            </w:pPr>
          </w:p>
          <w:p w14:paraId="05C8399C">
            <w:pPr>
              <w:pStyle w:val="29"/>
              <w:keepNext w:val="0"/>
              <w:keepLines w:val="0"/>
              <w:widowControl w:val="0"/>
              <w:suppressLineNumbers w:val="0"/>
              <w:spacing w:before="100" w:beforeAutospacing="1" w:after="120" w:afterLines="0" w:afterAutospacing="0"/>
              <w:ind w:left="0" w:right="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服务机构（盖章）：</w:t>
            </w:r>
          </w:p>
          <w:p w14:paraId="3C924FEE">
            <w:pPr>
              <w:keepNext w:val="0"/>
              <w:keepLines w:val="0"/>
              <w:widowControl w:val="0"/>
              <w:suppressLineNumbers w:val="0"/>
              <w:spacing w:before="0" w:beforeAutospacing="0" w:after="0" w:afterAutospacing="0" w:line="560" w:lineRule="exact"/>
              <w:ind w:left="0" w:leftChars="0" w:right="0" w:firstLine="1205" w:firstLineChars="50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日 期：</w:t>
            </w:r>
          </w:p>
          <w:p w14:paraId="551B968B">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p>
          <w:p w14:paraId="01795E18">
            <w:pPr>
              <w:pStyle w:val="29"/>
              <w:keepNext w:val="0"/>
              <w:keepLines w:val="0"/>
              <w:widowControl w:val="0"/>
              <w:suppressLineNumbers w:val="0"/>
              <w:spacing w:before="100" w:beforeAutospacing="1" w:after="120" w:afterLines="0" w:afterAutospacing="0"/>
              <w:ind w:left="0" w:right="0"/>
              <w:jc w:val="both"/>
              <w:rPr>
                <w:rFonts w:hint="eastAsia" w:ascii="宋体" w:hAnsi="宋体" w:eastAsia="宋体" w:cs="宋体"/>
                <w:b/>
                <w:bCs/>
                <w:color w:val="auto"/>
                <w:kern w:val="2"/>
                <w:sz w:val="24"/>
                <w:szCs w:val="24"/>
                <w:highlight w:val="none"/>
              </w:rPr>
            </w:pPr>
          </w:p>
        </w:tc>
      </w:tr>
    </w:tbl>
    <w:p w14:paraId="753647DC">
      <w:pPr>
        <w:snapToGrid w:val="0"/>
        <w:spacing w:line="240" w:lineRule="auto"/>
        <w:jc w:val="center"/>
        <w:rPr>
          <w:rFonts w:hint="eastAsia" w:ascii="宋体" w:hAnsi="宋体" w:eastAsia="宋体" w:cs="宋体"/>
          <w:b w:val="0"/>
          <w:bCs w:val="0"/>
          <w:color w:val="auto"/>
          <w:kern w:val="2"/>
          <w:sz w:val="24"/>
          <w:szCs w:val="24"/>
          <w:highlight w:val="none"/>
        </w:rPr>
      </w:pPr>
    </w:p>
    <w:p w14:paraId="6AF6FF79">
      <w:pPr>
        <w:snapToGrid w:val="0"/>
        <w:spacing w:line="240" w:lineRule="auto"/>
        <w:jc w:val="cente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tbl>
      <w:tblPr>
        <w:tblStyle w:val="31"/>
        <w:tblW w:w="48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52"/>
        <w:gridCol w:w="50"/>
        <w:gridCol w:w="1321"/>
        <w:gridCol w:w="477"/>
        <w:gridCol w:w="1078"/>
        <w:gridCol w:w="945"/>
        <w:gridCol w:w="1994"/>
      </w:tblGrid>
      <w:tr w14:paraId="276A5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000" w:type="pct"/>
            <w:gridSpan w:val="7"/>
            <w:tcBorders>
              <w:top w:val="nil"/>
              <w:left w:val="nil"/>
              <w:bottom w:val="nil"/>
              <w:right w:val="nil"/>
            </w:tcBorders>
            <w:noWrap w:val="0"/>
            <w:vAlign w:val="center"/>
          </w:tcPr>
          <w:p w14:paraId="78CCCB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一、入选人才发展情况</w:t>
            </w:r>
          </w:p>
        </w:tc>
      </w:tr>
      <w:tr w14:paraId="5ACAC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7"/>
            <w:tcBorders>
              <w:top w:val="nil"/>
              <w:left w:val="nil"/>
              <w:bottom w:val="single" w:color="000000" w:sz="8" w:space="0"/>
              <w:right w:val="nil"/>
            </w:tcBorders>
            <w:noWrap w:val="0"/>
            <w:vAlign w:val="center"/>
          </w:tcPr>
          <w:p w14:paraId="5EFCF1B0">
            <w:pPr>
              <w:keepNext w:val="0"/>
              <w:keepLines w:val="0"/>
              <w:widowControl/>
              <w:suppressLineNumbers w:val="0"/>
              <w:autoSpaceDE w:val="0"/>
              <w:autoSpaceDN/>
              <w:spacing w:before="0" w:beforeAutospacing="0" w:after="0" w:afterAutospacing="0" w:line="560" w:lineRule="exact"/>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（一）基本情况</w:t>
            </w:r>
          </w:p>
        </w:tc>
      </w:tr>
      <w:tr w14:paraId="3DFC0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474" w:type="pct"/>
            <w:tcBorders>
              <w:top w:val="single" w:color="000000" w:sz="8" w:space="0"/>
              <w:left w:val="single" w:color="000000" w:sz="8" w:space="0"/>
              <w:bottom w:val="single" w:color="000000" w:sz="8" w:space="0"/>
              <w:right w:val="single" w:color="000000" w:sz="8" w:space="0"/>
            </w:tcBorders>
            <w:noWrap w:val="0"/>
            <w:vAlign w:val="center"/>
          </w:tcPr>
          <w:p w14:paraId="7FB70E8D">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是否仍在</w:t>
            </w:r>
          </w:p>
          <w:p w14:paraId="1ACE246B">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企业（机构）任职</w:t>
            </w:r>
          </w:p>
        </w:tc>
        <w:tc>
          <w:tcPr>
            <w:tcW w:w="824" w:type="pct"/>
            <w:gridSpan w:val="2"/>
            <w:tcBorders>
              <w:top w:val="single" w:color="000000" w:sz="8" w:space="0"/>
              <w:left w:val="nil"/>
              <w:bottom w:val="single" w:color="000000" w:sz="8" w:space="0"/>
              <w:right w:val="single" w:color="000000" w:sz="8" w:space="0"/>
            </w:tcBorders>
            <w:noWrap w:val="0"/>
            <w:vAlign w:val="center"/>
          </w:tcPr>
          <w:p w14:paraId="46013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否</w:t>
            </w:r>
          </w:p>
        </w:tc>
        <w:tc>
          <w:tcPr>
            <w:tcW w:w="935" w:type="pct"/>
            <w:gridSpan w:val="2"/>
            <w:tcBorders>
              <w:top w:val="single" w:color="000000" w:sz="8" w:space="0"/>
              <w:left w:val="nil"/>
              <w:bottom w:val="single" w:color="000000" w:sz="8" w:space="0"/>
              <w:right w:val="single" w:color="000000" w:sz="8" w:space="0"/>
            </w:tcBorders>
            <w:noWrap w:val="0"/>
            <w:vAlign w:val="center"/>
          </w:tcPr>
          <w:p w14:paraId="4FDBA6F3">
            <w:pPr>
              <w:keepNext w:val="0"/>
              <w:keepLines w:val="0"/>
              <w:widowControl/>
              <w:suppressLineNumbers w:val="0"/>
              <w:autoSpaceDE w:val="0"/>
              <w:autoSpaceDN/>
              <w:spacing w:before="0" w:beforeAutospacing="0" w:after="0" w:afterAutospacing="0" w:line="34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现任职务/</w:t>
            </w:r>
          </w:p>
          <w:p w14:paraId="3C59B1D6">
            <w:pPr>
              <w:keepNext w:val="0"/>
              <w:keepLines w:val="0"/>
              <w:widowControl/>
              <w:suppressLineNumbers w:val="0"/>
              <w:autoSpaceDE w:val="0"/>
              <w:autoSpaceDN/>
              <w:spacing w:before="0" w:beforeAutospacing="0" w:after="0" w:afterAutospacing="0" w:line="3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未任职原因</w:t>
            </w:r>
          </w:p>
        </w:tc>
        <w:tc>
          <w:tcPr>
            <w:tcW w:w="1765" w:type="pct"/>
            <w:gridSpan w:val="2"/>
            <w:tcBorders>
              <w:top w:val="single" w:color="000000" w:sz="8" w:space="0"/>
              <w:left w:val="nil"/>
              <w:bottom w:val="single" w:color="000000" w:sz="8" w:space="0"/>
              <w:right w:val="single" w:color="000000" w:sz="8" w:space="0"/>
            </w:tcBorders>
            <w:noWrap w:val="0"/>
            <w:vAlign w:val="center"/>
          </w:tcPr>
          <w:p w14:paraId="559FAAB9">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36650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474" w:type="pct"/>
            <w:tcBorders>
              <w:top w:val="single" w:color="000000" w:sz="8" w:space="0"/>
              <w:left w:val="single" w:color="000000" w:sz="8" w:space="0"/>
              <w:bottom w:val="single" w:color="000000" w:sz="8" w:space="0"/>
              <w:right w:val="single" w:color="000000" w:sz="8" w:space="0"/>
            </w:tcBorders>
            <w:noWrap w:val="0"/>
            <w:vAlign w:val="center"/>
          </w:tcPr>
          <w:p w14:paraId="32C217BF">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目前工资薪酬</w:t>
            </w:r>
          </w:p>
          <w:p w14:paraId="4FF122D1">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（万元/年）</w:t>
            </w:r>
          </w:p>
        </w:tc>
        <w:tc>
          <w:tcPr>
            <w:tcW w:w="3525" w:type="pct"/>
            <w:gridSpan w:val="6"/>
            <w:tcBorders>
              <w:top w:val="single" w:color="000000" w:sz="8" w:space="0"/>
              <w:left w:val="nil"/>
              <w:bottom w:val="single" w:color="000000" w:sz="8" w:space="0"/>
              <w:right w:val="single" w:color="000000" w:sz="8" w:space="0"/>
            </w:tcBorders>
            <w:noWrap w:val="0"/>
            <w:vAlign w:val="center"/>
          </w:tcPr>
          <w:p w14:paraId="23ECB8C6">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5B1F7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4" w:type="pct"/>
            <w:tcBorders>
              <w:top w:val="single" w:color="000000" w:sz="8" w:space="0"/>
              <w:left w:val="single" w:color="000000" w:sz="8" w:space="0"/>
              <w:bottom w:val="single" w:color="000000" w:sz="8" w:space="0"/>
              <w:right w:val="single" w:color="000000" w:sz="8" w:space="0"/>
            </w:tcBorders>
            <w:noWrap w:val="0"/>
            <w:vAlign w:val="center"/>
          </w:tcPr>
          <w:p w14:paraId="7925C106">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入选后在企业（机构）</w:t>
            </w:r>
          </w:p>
          <w:p w14:paraId="49888E88">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年均工作时间（月）</w:t>
            </w:r>
          </w:p>
        </w:tc>
        <w:tc>
          <w:tcPr>
            <w:tcW w:w="3525" w:type="pct"/>
            <w:gridSpan w:val="6"/>
            <w:tcBorders>
              <w:top w:val="single" w:color="000000" w:sz="8" w:space="0"/>
              <w:left w:val="nil"/>
              <w:bottom w:val="single" w:color="000000" w:sz="8" w:space="0"/>
              <w:right w:val="single" w:color="000000" w:sz="8" w:space="0"/>
            </w:tcBorders>
            <w:noWrap w:val="0"/>
            <w:vAlign w:val="center"/>
          </w:tcPr>
          <w:p w14:paraId="693BE7CE">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263B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474" w:type="pct"/>
            <w:tcBorders>
              <w:top w:val="single" w:color="000000" w:sz="8" w:space="0"/>
              <w:left w:val="single" w:color="000000" w:sz="8" w:space="0"/>
              <w:bottom w:val="single" w:color="000000" w:sz="8" w:space="0"/>
              <w:right w:val="single" w:color="000000" w:sz="8" w:space="0"/>
            </w:tcBorders>
            <w:noWrap w:val="0"/>
            <w:vAlign w:val="center"/>
          </w:tcPr>
          <w:p w14:paraId="2758D622">
            <w:pPr>
              <w:keepNext w:val="0"/>
              <w:keepLines w:val="0"/>
              <w:widowControl/>
              <w:suppressLineNumbers w:val="0"/>
              <w:spacing w:before="0" w:beforeAutospacing="0" w:after="0" w:afterAutospacing="0" w:line="32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投入资本</w:t>
            </w:r>
          </w:p>
          <w:p w14:paraId="6774A611">
            <w:pPr>
              <w:keepNext w:val="0"/>
              <w:keepLines w:val="0"/>
              <w:widowControl/>
              <w:suppressLineNumbers w:val="0"/>
              <w:spacing w:before="0" w:beforeAutospacing="0" w:after="0" w:afterAutospacing="0" w:line="32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824" w:type="pct"/>
            <w:gridSpan w:val="2"/>
            <w:tcBorders>
              <w:top w:val="single" w:color="000000" w:sz="8" w:space="0"/>
              <w:left w:val="nil"/>
              <w:bottom w:val="single" w:color="000000" w:sz="8" w:space="0"/>
              <w:right w:val="single" w:color="000000" w:sz="8" w:space="0"/>
            </w:tcBorders>
            <w:noWrap w:val="0"/>
            <w:vAlign w:val="center"/>
          </w:tcPr>
          <w:p w14:paraId="4830D011">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c>
          <w:tcPr>
            <w:tcW w:w="935" w:type="pct"/>
            <w:gridSpan w:val="2"/>
            <w:tcBorders>
              <w:top w:val="single" w:color="000000" w:sz="8" w:space="0"/>
              <w:left w:val="nil"/>
              <w:bottom w:val="single" w:color="000000" w:sz="8" w:space="0"/>
              <w:right w:val="single" w:color="000000" w:sz="8" w:space="0"/>
            </w:tcBorders>
            <w:noWrap w:val="0"/>
            <w:vAlign w:val="center"/>
          </w:tcPr>
          <w:p w14:paraId="39CE01C6">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持股比例</w:t>
            </w:r>
          </w:p>
          <w:p w14:paraId="7719CAC1">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w:t>
            </w:r>
          </w:p>
        </w:tc>
        <w:tc>
          <w:tcPr>
            <w:tcW w:w="1765" w:type="pct"/>
            <w:gridSpan w:val="2"/>
            <w:tcBorders>
              <w:top w:val="single" w:color="000000" w:sz="8" w:space="0"/>
              <w:left w:val="nil"/>
              <w:bottom w:val="single" w:color="000000" w:sz="8" w:space="0"/>
              <w:right w:val="single" w:color="000000" w:sz="8" w:space="0"/>
            </w:tcBorders>
            <w:noWrap w:val="0"/>
            <w:vAlign w:val="center"/>
          </w:tcPr>
          <w:p w14:paraId="1E438562">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54869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5000" w:type="pct"/>
            <w:gridSpan w:val="7"/>
            <w:tcBorders>
              <w:top w:val="single" w:color="000000" w:sz="8" w:space="0"/>
              <w:left w:val="nil"/>
              <w:bottom w:val="single" w:color="000000" w:sz="8" w:space="0"/>
              <w:right w:val="nil"/>
            </w:tcBorders>
            <w:noWrap w:val="0"/>
            <w:vAlign w:val="center"/>
          </w:tcPr>
          <w:p w14:paraId="7A84EA98">
            <w:pPr>
              <w:keepNext w:val="0"/>
              <w:keepLines w:val="0"/>
              <w:widowControl/>
              <w:suppressLineNumbers w:val="0"/>
              <w:spacing w:before="0" w:beforeAutospacing="0" w:after="0" w:afterAutospacing="0" w:line="560" w:lineRule="exact"/>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（二）创新成果及经济、社会贡献情况</w:t>
            </w:r>
          </w:p>
        </w:tc>
      </w:tr>
      <w:tr w14:paraId="09808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585" w:type="pct"/>
            <w:gridSpan w:val="4"/>
            <w:tcBorders>
              <w:top w:val="single" w:color="000000" w:sz="8" w:space="0"/>
              <w:left w:val="single" w:color="000000" w:sz="8" w:space="0"/>
              <w:bottom w:val="single" w:color="000000" w:sz="8" w:space="0"/>
              <w:right w:val="single" w:color="000000" w:sz="8" w:space="0"/>
            </w:tcBorders>
            <w:noWrap w:val="0"/>
            <w:vAlign w:val="center"/>
          </w:tcPr>
          <w:p w14:paraId="0DD4F421">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入选后新获市级以上人才奖励或荣誉</w:t>
            </w:r>
          </w:p>
          <w:p w14:paraId="67A92F24">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（填写奖励名称）</w:t>
            </w:r>
          </w:p>
        </w:tc>
        <w:tc>
          <w:tcPr>
            <w:tcW w:w="2414" w:type="pct"/>
            <w:gridSpan w:val="3"/>
            <w:tcBorders>
              <w:top w:val="single" w:color="000000" w:sz="8" w:space="0"/>
              <w:left w:val="nil"/>
              <w:bottom w:val="single" w:color="000000" w:sz="8" w:space="0"/>
              <w:right w:val="single" w:color="000000" w:sz="8" w:space="0"/>
            </w:tcBorders>
            <w:noWrap w:val="0"/>
            <w:vAlign w:val="center"/>
          </w:tcPr>
          <w:p w14:paraId="03C97FBC">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55F6B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585" w:type="pct"/>
            <w:gridSpan w:val="4"/>
            <w:tcBorders>
              <w:top w:val="single" w:color="000000" w:sz="8" w:space="0"/>
              <w:left w:val="single" w:color="000000" w:sz="8" w:space="0"/>
              <w:bottom w:val="single" w:color="000000" w:sz="8" w:space="0"/>
              <w:right w:val="single" w:color="000000" w:sz="8" w:space="0"/>
            </w:tcBorders>
            <w:noWrap w:val="0"/>
            <w:vAlign w:val="center"/>
          </w:tcPr>
          <w:p w14:paraId="5BE7A435">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入选后参与新建市级以上重大研发平台</w:t>
            </w:r>
          </w:p>
          <w:p w14:paraId="258810C2">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（填写批准机构、平台名称）</w:t>
            </w:r>
          </w:p>
        </w:tc>
        <w:tc>
          <w:tcPr>
            <w:tcW w:w="2414" w:type="pct"/>
            <w:gridSpan w:val="3"/>
            <w:tcBorders>
              <w:top w:val="single" w:color="000000" w:sz="8" w:space="0"/>
              <w:left w:val="nil"/>
              <w:bottom w:val="single" w:color="000000" w:sz="8" w:space="0"/>
              <w:right w:val="single" w:color="000000" w:sz="8" w:space="0"/>
            </w:tcBorders>
            <w:noWrap w:val="0"/>
            <w:vAlign w:val="center"/>
          </w:tcPr>
          <w:p w14:paraId="20F772F4">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6628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585" w:type="pct"/>
            <w:gridSpan w:val="4"/>
            <w:vMerge w:val="restart"/>
            <w:tcBorders>
              <w:top w:val="nil"/>
              <w:left w:val="single" w:color="000000" w:sz="8" w:space="0"/>
              <w:bottom w:val="single" w:color="000000" w:sz="8" w:space="0"/>
              <w:right w:val="single" w:color="000000" w:sz="8" w:space="0"/>
            </w:tcBorders>
            <w:noWrap w:val="0"/>
            <w:vAlign w:val="center"/>
          </w:tcPr>
          <w:p w14:paraId="3B26FAF6">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入选后领衔承担的国家重大科技专项</w:t>
            </w:r>
          </w:p>
          <w:p w14:paraId="3A61F01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/省前沿引领技术基础研究专项</w:t>
            </w:r>
          </w:p>
          <w:p w14:paraId="76BF558E">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（项目名称、级别）</w:t>
            </w:r>
          </w:p>
        </w:tc>
        <w:tc>
          <w:tcPr>
            <w:tcW w:w="2414" w:type="pct"/>
            <w:gridSpan w:val="3"/>
            <w:tcBorders>
              <w:top w:val="single" w:color="000000" w:sz="8" w:space="0"/>
              <w:left w:val="nil"/>
              <w:bottom w:val="single" w:color="000000" w:sz="8" w:space="0"/>
              <w:right w:val="single" w:color="000000" w:sz="8" w:space="0"/>
            </w:tcBorders>
            <w:noWrap w:val="0"/>
            <w:vAlign w:val="center"/>
          </w:tcPr>
          <w:p w14:paraId="7CBB6646">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1EEC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585" w:type="pct"/>
            <w:gridSpan w:val="4"/>
            <w:vMerge w:val="continue"/>
            <w:tcBorders>
              <w:top w:val="nil"/>
              <w:left w:val="single" w:color="000000" w:sz="8" w:space="0"/>
              <w:bottom w:val="single" w:color="000000" w:sz="8" w:space="0"/>
              <w:right w:val="single" w:color="000000" w:sz="8" w:space="0"/>
            </w:tcBorders>
            <w:noWrap w:val="0"/>
            <w:vAlign w:val="center"/>
          </w:tcPr>
          <w:p w14:paraId="665FFA93">
            <w:pPr>
              <w:rPr>
                <w:rFonts w:hint="eastAsia" w:ascii="宋体" w:hAnsi="宋体" w:eastAsia="宋体" w:cs="宋体"/>
                <w:color w:val="auto"/>
                <w:kern w:val="2"/>
                <w:sz w:val="24"/>
                <w:szCs w:val="24"/>
                <w:highlight w:val="none"/>
              </w:rPr>
            </w:pPr>
          </w:p>
        </w:tc>
        <w:tc>
          <w:tcPr>
            <w:tcW w:w="1216" w:type="pct"/>
            <w:gridSpan w:val="2"/>
            <w:tcBorders>
              <w:top w:val="single" w:color="000000" w:sz="8" w:space="0"/>
              <w:left w:val="nil"/>
              <w:bottom w:val="single" w:color="000000" w:sz="8" w:space="0"/>
              <w:right w:val="single" w:color="000000" w:sz="8" w:space="0"/>
            </w:tcBorders>
            <w:noWrap w:val="0"/>
            <w:vAlign w:val="center"/>
          </w:tcPr>
          <w:p w14:paraId="2E99DED4">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该项目是否</w:t>
            </w:r>
          </w:p>
          <w:p w14:paraId="645D215C">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已在南京落地</w:t>
            </w:r>
          </w:p>
        </w:tc>
        <w:tc>
          <w:tcPr>
            <w:tcW w:w="1198" w:type="pct"/>
            <w:tcBorders>
              <w:top w:val="single" w:color="000000" w:sz="8" w:space="0"/>
              <w:left w:val="nil"/>
              <w:bottom w:val="single" w:color="000000" w:sz="8" w:space="0"/>
              <w:right w:val="single" w:color="000000" w:sz="8" w:space="0"/>
            </w:tcBorders>
            <w:noWrap w:val="0"/>
            <w:vAlign w:val="center"/>
          </w:tcPr>
          <w:p w14:paraId="164BC4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否</w:t>
            </w:r>
          </w:p>
        </w:tc>
      </w:tr>
      <w:tr w14:paraId="40FB4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585" w:type="pct"/>
            <w:gridSpan w:val="4"/>
            <w:tcBorders>
              <w:top w:val="single" w:color="000000" w:sz="8" w:space="0"/>
              <w:left w:val="single" w:color="000000" w:sz="8" w:space="0"/>
              <w:bottom w:val="single" w:color="000000" w:sz="8" w:space="0"/>
              <w:right w:val="single" w:color="000000" w:sz="8" w:space="0"/>
            </w:tcBorders>
            <w:noWrap w:val="0"/>
            <w:vAlign w:val="center"/>
          </w:tcPr>
          <w:p w14:paraId="260FA463">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入选后领衔攻关实现的重大产业前瞻性技术/共性关键技术突破（名称）</w:t>
            </w:r>
          </w:p>
        </w:tc>
        <w:tc>
          <w:tcPr>
            <w:tcW w:w="2414" w:type="pct"/>
            <w:gridSpan w:val="3"/>
            <w:tcBorders>
              <w:top w:val="single" w:color="000000" w:sz="8" w:space="0"/>
              <w:left w:val="nil"/>
              <w:bottom w:val="single" w:color="000000" w:sz="8" w:space="0"/>
              <w:right w:val="single" w:color="000000" w:sz="8" w:space="0"/>
            </w:tcBorders>
            <w:noWrap w:val="0"/>
            <w:vAlign w:val="center"/>
          </w:tcPr>
          <w:p w14:paraId="4BE6038E">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4B49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04" w:type="pct"/>
            <w:gridSpan w:val="2"/>
            <w:vMerge w:val="restart"/>
            <w:tcBorders>
              <w:top w:val="nil"/>
              <w:left w:val="single" w:color="000000" w:sz="8" w:space="0"/>
              <w:bottom w:val="single" w:color="000000" w:sz="8" w:space="0"/>
              <w:right w:val="single" w:color="000000" w:sz="8" w:space="0"/>
            </w:tcBorders>
            <w:noWrap w:val="0"/>
            <w:vAlign w:val="center"/>
          </w:tcPr>
          <w:p w14:paraId="592659FE">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入选后领衔开展的科技成果转化应用情况</w:t>
            </w:r>
          </w:p>
        </w:tc>
        <w:tc>
          <w:tcPr>
            <w:tcW w:w="2296" w:type="pct"/>
            <w:gridSpan w:val="4"/>
            <w:tcBorders>
              <w:top w:val="single" w:color="000000" w:sz="8" w:space="0"/>
              <w:left w:val="nil"/>
              <w:bottom w:val="single" w:color="000000" w:sz="8" w:space="0"/>
              <w:right w:val="single" w:color="000000" w:sz="8" w:space="0"/>
            </w:tcBorders>
            <w:noWrap w:val="0"/>
            <w:vAlign w:val="center"/>
          </w:tcPr>
          <w:p w14:paraId="244E15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合计实现新技术转让收益（万元）</w:t>
            </w:r>
          </w:p>
        </w:tc>
        <w:tc>
          <w:tcPr>
            <w:tcW w:w="1198" w:type="pct"/>
            <w:tcBorders>
              <w:top w:val="single" w:color="000000" w:sz="8" w:space="0"/>
              <w:left w:val="nil"/>
              <w:bottom w:val="single" w:color="000000" w:sz="8" w:space="0"/>
              <w:right w:val="single" w:color="000000" w:sz="8" w:space="0"/>
            </w:tcBorders>
            <w:noWrap w:val="0"/>
            <w:vAlign w:val="center"/>
          </w:tcPr>
          <w:p w14:paraId="59414BE5">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79214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04" w:type="pct"/>
            <w:gridSpan w:val="2"/>
            <w:vMerge w:val="continue"/>
            <w:tcBorders>
              <w:top w:val="nil"/>
              <w:left w:val="single" w:color="000000" w:sz="8" w:space="0"/>
              <w:bottom w:val="single" w:color="000000" w:sz="8" w:space="0"/>
              <w:right w:val="single" w:color="000000" w:sz="8" w:space="0"/>
            </w:tcBorders>
            <w:noWrap w:val="0"/>
            <w:vAlign w:val="center"/>
          </w:tcPr>
          <w:p w14:paraId="2BA61B9C">
            <w:pPr>
              <w:rPr>
                <w:rFonts w:hint="eastAsia" w:ascii="宋体" w:hAnsi="宋体" w:eastAsia="宋体" w:cs="宋体"/>
                <w:color w:val="auto"/>
                <w:kern w:val="2"/>
                <w:sz w:val="24"/>
                <w:szCs w:val="24"/>
                <w:highlight w:val="none"/>
              </w:rPr>
            </w:pPr>
          </w:p>
        </w:tc>
        <w:tc>
          <w:tcPr>
            <w:tcW w:w="2296" w:type="pct"/>
            <w:gridSpan w:val="4"/>
            <w:tcBorders>
              <w:top w:val="single" w:color="000000" w:sz="8" w:space="0"/>
              <w:left w:val="nil"/>
              <w:bottom w:val="single" w:color="000000" w:sz="8" w:space="0"/>
              <w:right w:val="single" w:color="000000" w:sz="8" w:space="0"/>
            </w:tcBorders>
            <w:noWrap w:val="0"/>
            <w:vAlign w:val="center"/>
          </w:tcPr>
          <w:p w14:paraId="35873C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合计实现新产品销售收入（万元）</w:t>
            </w:r>
          </w:p>
        </w:tc>
        <w:tc>
          <w:tcPr>
            <w:tcW w:w="1198" w:type="pct"/>
            <w:tcBorders>
              <w:top w:val="single" w:color="000000" w:sz="8" w:space="0"/>
              <w:left w:val="nil"/>
              <w:bottom w:val="single" w:color="000000" w:sz="8" w:space="0"/>
              <w:right w:val="single" w:color="000000" w:sz="8" w:space="0"/>
            </w:tcBorders>
            <w:noWrap w:val="0"/>
            <w:vAlign w:val="center"/>
          </w:tcPr>
          <w:p w14:paraId="69F32D66">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6EDB4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04" w:type="pct"/>
            <w:gridSpan w:val="2"/>
            <w:vMerge w:val="continue"/>
            <w:tcBorders>
              <w:top w:val="nil"/>
              <w:left w:val="single" w:color="000000" w:sz="8" w:space="0"/>
              <w:bottom w:val="single" w:color="000000" w:sz="8" w:space="0"/>
              <w:right w:val="single" w:color="000000" w:sz="8" w:space="0"/>
            </w:tcBorders>
            <w:noWrap w:val="0"/>
            <w:vAlign w:val="center"/>
          </w:tcPr>
          <w:p w14:paraId="3A970D64">
            <w:pPr>
              <w:rPr>
                <w:rFonts w:hint="eastAsia" w:ascii="宋体" w:hAnsi="宋体" w:eastAsia="宋体" w:cs="宋体"/>
                <w:color w:val="auto"/>
                <w:kern w:val="2"/>
                <w:sz w:val="24"/>
                <w:szCs w:val="24"/>
                <w:highlight w:val="none"/>
              </w:rPr>
            </w:pPr>
          </w:p>
        </w:tc>
        <w:tc>
          <w:tcPr>
            <w:tcW w:w="2296" w:type="pct"/>
            <w:gridSpan w:val="4"/>
            <w:tcBorders>
              <w:top w:val="single" w:color="000000" w:sz="8" w:space="0"/>
              <w:left w:val="nil"/>
              <w:bottom w:val="single" w:color="000000" w:sz="8" w:space="0"/>
              <w:right w:val="single" w:color="000000" w:sz="8" w:space="0"/>
            </w:tcBorders>
            <w:noWrap w:val="0"/>
            <w:vAlign w:val="center"/>
          </w:tcPr>
          <w:p w14:paraId="05986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合计获得风险投资金额（万元）</w:t>
            </w:r>
          </w:p>
        </w:tc>
        <w:tc>
          <w:tcPr>
            <w:tcW w:w="1198" w:type="pct"/>
            <w:tcBorders>
              <w:top w:val="single" w:color="000000" w:sz="8" w:space="0"/>
              <w:left w:val="nil"/>
              <w:bottom w:val="single" w:color="000000" w:sz="8" w:space="0"/>
              <w:right w:val="single" w:color="000000" w:sz="8" w:space="0"/>
            </w:tcBorders>
            <w:noWrap w:val="0"/>
            <w:vAlign w:val="center"/>
          </w:tcPr>
          <w:p w14:paraId="63D7080B">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bl>
    <w:p w14:paraId="35FC5BBC">
      <w:pPr>
        <w:snapToGrid w:val="0"/>
        <w:spacing w:line="240" w:lineRule="auto"/>
        <w:jc w:val="center"/>
        <w:rPr>
          <w:rFonts w:hint="eastAsia" w:ascii="宋体" w:hAnsi="宋体" w:eastAsia="宋体" w:cs="宋体"/>
          <w:b w:val="0"/>
          <w:bCs w:val="0"/>
          <w:color w:val="auto"/>
          <w:kern w:val="2"/>
          <w:sz w:val="24"/>
          <w:szCs w:val="24"/>
          <w:highlight w:val="none"/>
        </w:rPr>
      </w:pPr>
    </w:p>
    <w:p w14:paraId="25C31A35">
      <w:pPr>
        <w:snapToGrid w:val="0"/>
        <w:spacing w:line="240" w:lineRule="auto"/>
        <w:jc w:val="cente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tbl>
      <w:tblPr>
        <w:tblStyle w:val="31"/>
        <w:tblW w:w="507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09"/>
        <w:gridCol w:w="688"/>
        <w:gridCol w:w="581"/>
        <w:gridCol w:w="420"/>
        <w:gridCol w:w="1079"/>
        <w:gridCol w:w="1293"/>
        <w:gridCol w:w="1976"/>
      </w:tblGrid>
      <w:tr w14:paraId="2D2C3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000" w:type="pct"/>
            <w:gridSpan w:val="7"/>
            <w:tcBorders>
              <w:top w:val="nil"/>
              <w:left w:val="nil"/>
              <w:bottom w:val="nil"/>
              <w:right w:val="nil"/>
            </w:tcBorders>
            <w:noWrap w:val="0"/>
            <w:vAlign w:val="center"/>
          </w:tcPr>
          <w:p w14:paraId="5BA0FA17">
            <w:pPr>
              <w:keepNext w:val="0"/>
              <w:keepLines w:val="0"/>
              <w:widowControl/>
              <w:suppressLineNumbers w:val="0"/>
              <w:spacing w:before="0" w:beforeAutospacing="0" w:after="0" w:afterAutospacing="0" w:line="5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二、项目进展情况</w:t>
            </w:r>
          </w:p>
        </w:tc>
      </w:tr>
      <w:tr w14:paraId="3C8C0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5000" w:type="pct"/>
            <w:gridSpan w:val="7"/>
            <w:tcBorders>
              <w:top w:val="nil"/>
              <w:left w:val="nil"/>
              <w:bottom w:val="single" w:color="000000" w:sz="8" w:space="0"/>
              <w:right w:val="nil"/>
            </w:tcBorders>
            <w:noWrap w:val="0"/>
            <w:vAlign w:val="center"/>
          </w:tcPr>
          <w:p w14:paraId="50B99706">
            <w:pPr>
              <w:keepNext w:val="0"/>
              <w:keepLines w:val="0"/>
              <w:widowControl/>
              <w:suppressLineNumbers w:val="0"/>
              <w:spacing w:before="0" w:beforeAutospacing="0" w:after="0" w:afterAutospacing="0" w:line="560" w:lineRule="exact"/>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（一）项目总体进展</w:t>
            </w:r>
          </w:p>
        </w:tc>
      </w:tr>
      <w:tr w14:paraId="1A3E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510E7E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申报时项目所处的阶段：</w:t>
            </w:r>
          </w:p>
        </w:tc>
        <w:tc>
          <w:tcPr>
            <w:tcW w:w="2513" w:type="pct"/>
            <w:gridSpan w:val="3"/>
            <w:tcBorders>
              <w:top w:val="single" w:color="000000" w:sz="8" w:space="0"/>
              <w:left w:val="nil"/>
              <w:bottom w:val="single" w:color="000000" w:sz="8" w:space="0"/>
              <w:right w:val="single" w:color="000000" w:sz="8" w:space="0"/>
            </w:tcBorders>
            <w:noWrap w:val="0"/>
            <w:vAlign w:val="center"/>
          </w:tcPr>
          <w:p w14:paraId="1E18F679">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3B912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7"/>
            <w:tcBorders>
              <w:top w:val="single" w:color="000000" w:sz="8" w:space="0"/>
              <w:left w:val="single" w:color="000000" w:sz="8" w:space="0"/>
              <w:bottom w:val="single" w:color="000000" w:sz="8" w:space="0"/>
              <w:right w:val="single" w:color="000000" w:sz="8" w:space="0"/>
            </w:tcBorders>
            <w:noWrap/>
            <w:vAlign w:val="center"/>
          </w:tcPr>
          <w:p w14:paraId="223F2767">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bidi="ar"/>
              </w:rPr>
              <w:t>A研发筹备    B开始研发        C产品定型    D小批试销</w:t>
            </w:r>
          </w:p>
          <w:p w14:paraId="737A7296">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bidi="ar"/>
              </w:rPr>
              <w:t>E批量销售    F大规模产业化    G其它</w:t>
            </w:r>
          </w:p>
        </w:tc>
      </w:tr>
      <w:tr w14:paraId="181B3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5A7E95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当前项目所处的阶段：</w:t>
            </w:r>
          </w:p>
        </w:tc>
        <w:tc>
          <w:tcPr>
            <w:tcW w:w="2513" w:type="pct"/>
            <w:gridSpan w:val="3"/>
            <w:tcBorders>
              <w:top w:val="single" w:color="000000" w:sz="8" w:space="0"/>
              <w:left w:val="nil"/>
              <w:bottom w:val="single" w:color="000000" w:sz="8" w:space="0"/>
              <w:right w:val="single" w:color="000000" w:sz="8" w:space="0"/>
            </w:tcBorders>
            <w:noWrap w:val="0"/>
            <w:vAlign w:val="center"/>
          </w:tcPr>
          <w:p w14:paraId="6F72BF9F">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3C2F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000" w:type="pct"/>
            <w:gridSpan w:val="7"/>
            <w:tcBorders>
              <w:top w:val="single" w:color="000000" w:sz="8" w:space="0"/>
              <w:left w:val="single" w:color="000000" w:sz="8" w:space="0"/>
              <w:bottom w:val="single" w:color="000000" w:sz="8" w:space="0"/>
              <w:right w:val="single" w:color="000000" w:sz="8" w:space="0"/>
            </w:tcBorders>
            <w:noWrap/>
            <w:vAlign w:val="center"/>
          </w:tcPr>
          <w:p w14:paraId="7DA9454F">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bidi="ar"/>
              </w:rPr>
              <w:t>A研发筹备    B开始研发       C产品定型    D小批试销</w:t>
            </w:r>
          </w:p>
          <w:p w14:paraId="47E15C65">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bidi="ar"/>
              </w:rPr>
              <w:t>E批量销售    F大规模产业化   G其它</w:t>
            </w:r>
          </w:p>
        </w:tc>
      </w:tr>
      <w:tr w14:paraId="5483C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858" w:type="pct"/>
            <w:gridSpan w:val="6"/>
            <w:tcBorders>
              <w:top w:val="single" w:color="000000" w:sz="8" w:space="0"/>
              <w:left w:val="single" w:color="000000" w:sz="8" w:space="0"/>
              <w:bottom w:val="single" w:color="000000" w:sz="8" w:space="0"/>
              <w:right w:val="single" w:color="000000" w:sz="8" w:space="0"/>
            </w:tcBorders>
            <w:noWrap/>
            <w:vAlign w:val="center"/>
          </w:tcPr>
          <w:p w14:paraId="6C67E0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对比项目申报时的计划书，预期目标实现情况自评:</w:t>
            </w:r>
          </w:p>
        </w:tc>
        <w:tc>
          <w:tcPr>
            <w:tcW w:w="1141" w:type="pct"/>
            <w:tcBorders>
              <w:top w:val="single" w:color="000000" w:sz="8" w:space="0"/>
              <w:left w:val="nil"/>
              <w:bottom w:val="single" w:color="000000" w:sz="8" w:space="0"/>
              <w:right w:val="single" w:color="000000" w:sz="8" w:space="0"/>
            </w:tcBorders>
            <w:noWrap/>
            <w:vAlign w:val="center"/>
          </w:tcPr>
          <w:p w14:paraId="5CEAD19F">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11A3D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000" w:type="pct"/>
            <w:gridSpan w:val="7"/>
            <w:tcBorders>
              <w:top w:val="single" w:color="000000" w:sz="8" w:space="0"/>
              <w:left w:val="single" w:color="000000" w:sz="8" w:space="0"/>
              <w:bottom w:val="single" w:color="000000" w:sz="8" w:space="0"/>
              <w:right w:val="single" w:color="000000" w:sz="8" w:space="0"/>
            </w:tcBorders>
            <w:noWrap w:val="0"/>
            <w:vAlign w:val="center"/>
          </w:tcPr>
          <w:p w14:paraId="40537FE7">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bidi="ar"/>
              </w:rPr>
              <w:t>A已完成原定发展目标        B进度超前，比原年度计划提前</w:t>
            </w:r>
            <w:r>
              <w:rPr>
                <w:rFonts w:hint="eastAsia" w:ascii="宋体" w:hAnsi="宋体" w:eastAsia="宋体" w:cs="宋体"/>
                <w:b w:val="0"/>
                <w:bCs w:val="0"/>
                <w:color w:val="auto"/>
                <w:kern w:val="0"/>
                <w:sz w:val="24"/>
                <w:szCs w:val="24"/>
                <w:highlight w:val="none"/>
                <w:u w:val="single"/>
                <w:lang w:val="en-US" w:eastAsia="zh-CN" w:bidi="ar"/>
              </w:rPr>
              <w:t xml:space="preserve">        </w:t>
            </w:r>
            <w:r>
              <w:rPr>
                <w:rFonts w:hint="eastAsia" w:ascii="宋体" w:hAnsi="宋体" w:eastAsia="宋体" w:cs="宋体"/>
                <w:b w:val="0"/>
                <w:bCs w:val="0"/>
                <w:color w:val="auto"/>
                <w:kern w:val="0"/>
                <w:sz w:val="24"/>
                <w:szCs w:val="24"/>
                <w:highlight w:val="none"/>
                <w:lang w:val="en-US" w:eastAsia="zh-CN" w:bidi="ar"/>
              </w:rPr>
              <w:t>（月）</w:t>
            </w:r>
          </w:p>
          <w:p w14:paraId="59770364">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0"/>
                <w:sz w:val="24"/>
                <w:szCs w:val="24"/>
                <w:highlight w:val="none"/>
                <w:lang w:val="en-US" w:eastAsia="zh-CN" w:bidi="ar"/>
              </w:rPr>
              <w:t>C按原年度计划进度进行      D延期              E已停顿</w:t>
            </w:r>
          </w:p>
        </w:tc>
      </w:tr>
      <w:tr w14:paraId="3312F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858" w:type="pct"/>
            <w:gridSpan w:val="6"/>
            <w:tcBorders>
              <w:top w:val="single" w:color="000000" w:sz="8" w:space="0"/>
              <w:left w:val="single" w:color="000000" w:sz="8" w:space="0"/>
              <w:bottom w:val="single" w:color="000000" w:sz="8" w:space="0"/>
              <w:right w:val="single" w:color="000000" w:sz="8" w:space="0"/>
            </w:tcBorders>
            <w:noWrap w:val="0"/>
            <w:vAlign w:val="center"/>
          </w:tcPr>
          <w:p w14:paraId="5B6E3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项目当前遭遇的主要问题或瓶颈：</w:t>
            </w:r>
          </w:p>
        </w:tc>
        <w:tc>
          <w:tcPr>
            <w:tcW w:w="1141" w:type="pct"/>
            <w:tcBorders>
              <w:top w:val="single" w:color="000000" w:sz="8" w:space="0"/>
              <w:left w:val="nil"/>
              <w:bottom w:val="single" w:color="000000" w:sz="8" w:space="0"/>
              <w:right w:val="single" w:color="000000" w:sz="8" w:space="0"/>
            </w:tcBorders>
            <w:noWrap w:val="0"/>
            <w:vAlign w:val="center"/>
          </w:tcPr>
          <w:p w14:paraId="1BE3EB3A">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63AB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5000" w:type="pct"/>
            <w:gridSpan w:val="7"/>
            <w:tcBorders>
              <w:top w:val="single" w:color="000000" w:sz="8" w:space="0"/>
              <w:left w:val="single" w:color="000000" w:sz="8" w:space="0"/>
              <w:bottom w:val="single" w:color="000000" w:sz="8" w:space="0"/>
              <w:right w:val="single" w:color="000000" w:sz="8" w:space="0"/>
            </w:tcBorders>
            <w:noWrap/>
            <w:vAlign w:val="center"/>
          </w:tcPr>
          <w:p w14:paraId="18E1C1CC">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bidi="ar"/>
              </w:rPr>
              <w:t>A一切顺利        B资金超预算，存在缺口      C团队关键人才流失</w:t>
            </w:r>
          </w:p>
          <w:p w14:paraId="1F1ED768">
            <w:pPr>
              <w:keepNext w:val="0"/>
              <w:keepLines w:val="0"/>
              <w:widowControl/>
              <w:suppressLineNumbers w:val="0"/>
              <w:spacing w:before="0" w:beforeAutospacing="0" w:after="0" w:afterAutospacing="0" w:line="360" w:lineRule="exact"/>
              <w:ind w:left="0" w:right="0"/>
              <w:jc w:val="left"/>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bidi="ar"/>
              </w:rPr>
              <w:t>D研发技术瓶颈    E其它</w:t>
            </w:r>
          </w:p>
        </w:tc>
      </w:tr>
      <w:tr w14:paraId="630A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5000" w:type="pct"/>
            <w:gridSpan w:val="7"/>
            <w:tcBorders>
              <w:top w:val="single" w:color="000000" w:sz="8" w:space="0"/>
              <w:left w:val="nil"/>
              <w:bottom w:val="single" w:color="000000" w:sz="8" w:space="0"/>
              <w:right w:val="nil"/>
            </w:tcBorders>
            <w:noWrap w:val="0"/>
            <w:vAlign w:val="center"/>
          </w:tcPr>
          <w:p w14:paraId="101182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（二）项目资金管理使用</w:t>
            </w:r>
          </w:p>
        </w:tc>
      </w:tr>
      <w:tr w14:paraId="56B2F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907" w:type="pct"/>
            <w:gridSpan w:val="2"/>
            <w:tcBorders>
              <w:top w:val="single" w:color="000000" w:sz="8" w:space="0"/>
              <w:left w:val="single" w:color="000000" w:sz="8" w:space="0"/>
              <w:bottom w:val="single" w:color="000000" w:sz="8" w:space="0"/>
              <w:right w:val="single" w:color="000000" w:sz="8" w:space="0"/>
            </w:tcBorders>
            <w:noWrap w:val="0"/>
            <w:vAlign w:val="center"/>
          </w:tcPr>
          <w:p w14:paraId="7A252663">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该项目国资入股金额</w:t>
            </w:r>
          </w:p>
          <w:p w14:paraId="4C00A7FC">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578" w:type="pct"/>
            <w:gridSpan w:val="2"/>
            <w:tcBorders>
              <w:top w:val="single" w:color="000000" w:sz="8" w:space="0"/>
              <w:left w:val="nil"/>
              <w:bottom w:val="single" w:color="000000" w:sz="8" w:space="0"/>
              <w:right w:val="single" w:color="000000" w:sz="8" w:space="0"/>
            </w:tcBorders>
            <w:noWrap w:val="0"/>
            <w:vAlign w:val="center"/>
          </w:tcPr>
          <w:p w14:paraId="694C26F1">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1372" w:type="pct"/>
            <w:gridSpan w:val="2"/>
            <w:tcBorders>
              <w:top w:val="single" w:color="000000" w:sz="8" w:space="0"/>
              <w:left w:val="nil"/>
              <w:bottom w:val="single" w:color="000000" w:sz="8" w:space="0"/>
              <w:right w:val="single" w:color="000000" w:sz="8" w:space="0"/>
            </w:tcBorders>
            <w:noWrap w:val="0"/>
            <w:vAlign w:val="center"/>
          </w:tcPr>
          <w:p w14:paraId="4207190A">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国资占股</w:t>
            </w:r>
          </w:p>
          <w:p w14:paraId="3A9F82CF">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w:t>
            </w:r>
          </w:p>
        </w:tc>
        <w:tc>
          <w:tcPr>
            <w:tcW w:w="1141" w:type="pct"/>
            <w:tcBorders>
              <w:top w:val="single" w:color="000000" w:sz="8" w:space="0"/>
              <w:left w:val="nil"/>
              <w:bottom w:val="single" w:color="000000" w:sz="8" w:space="0"/>
              <w:right w:val="single" w:color="000000" w:sz="8" w:space="0"/>
            </w:tcBorders>
            <w:noWrap w:val="0"/>
            <w:vAlign w:val="center"/>
          </w:tcPr>
          <w:p w14:paraId="285ABBC9">
            <w:pPr>
              <w:keepNext w:val="0"/>
              <w:keepLines w:val="0"/>
              <w:widowControl w:val="0"/>
              <w:suppressLineNumbers w:val="0"/>
              <w:spacing w:before="0" w:beforeAutospacing="0" w:after="0" w:afterAutospacing="0"/>
              <w:ind w:left="0" w:right="0"/>
              <w:jc w:val="left"/>
              <w:rPr>
                <w:rFonts w:hint="eastAsia" w:ascii="宋体" w:hAnsi="宋体" w:eastAsia="宋体" w:cs="宋体"/>
                <w:b/>
                <w:bCs/>
                <w:color w:val="auto"/>
                <w:kern w:val="2"/>
                <w:sz w:val="24"/>
                <w:szCs w:val="24"/>
                <w:highlight w:val="none"/>
              </w:rPr>
            </w:pPr>
          </w:p>
        </w:tc>
      </w:tr>
      <w:tr w14:paraId="1529E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907" w:type="pct"/>
            <w:gridSpan w:val="2"/>
            <w:tcBorders>
              <w:top w:val="single" w:color="000000" w:sz="8" w:space="0"/>
              <w:left w:val="single" w:color="000000" w:sz="8" w:space="0"/>
              <w:bottom w:val="single" w:color="000000" w:sz="8" w:space="0"/>
              <w:right w:val="single" w:color="000000" w:sz="8" w:space="0"/>
            </w:tcBorders>
            <w:noWrap w:val="0"/>
            <w:vAlign w:val="center"/>
          </w:tcPr>
          <w:p w14:paraId="1BE8C0E9">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立项前投入自筹资金</w:t>
            </w:r>
          </w:p>
          <w:p w14:paraId="3B3CF97F">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578" w:type="pct"/>
            <w:gridSpan w:val="2"/>
            <w:tcBorders>
              <w:top w:val="single" w:color="000000" w:sz="8" w:space="0"/>
              <w:left w:val="nil"/>
              <w:bottom w:val="single" w:color="000000" w:sz="8" w:space="0"/>
              <w:right w:val="single" w:color="000000" w:sz="8" w:space="0"/>
            </w:tcBorders>
            <w:noWrap w:val="0"/>
            <w:vAlign w:val="center"/>
          </w:tcPr>
          <w:p w14:paraId="753E1542">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color w:val="auto"/>
                <w:kern w:val="2"/>
                <w:sz w:val="24"/>
                <w:szCs w:val="24"/>
                <w:highlight w:val="none"/>
              </w:rPr>
            </w:pPr>
          </w:p>
        </w:tc>
        <w:tc>
          <w:tcPr>
            <w:tcW w:w="1372" w:type="pct"/>
            <w:gridSpan w:val="2"/>
            <w:tcBorders>
              <w:top w:val="single" w:color="000000" w:sz="8" w:space="0"/>
              <w:left w:val="nil"/>
              <w:bottom w:val="single" w:color="000000" w:sz="8" w:space="0"/>
              <w:right w:val="single" w:color="000000" w:sz="8" w:space="0"/>
            </w:tcBorders>
            <w:noWrap w:val="0"/>
            <w:vAlign w:val="center"/>
          </w:tcPr>
          <w:p w14:paraId="72D6271E">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累计投入自筹</w:t>
            </w:r>
          </w:p>
          <w:p w14:paraId="4173DCCB">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1141" w:type="pct"/>
            <w:tcBorders>
              <w:top w:val="single" w:color="000000" w:sz="8" w:space="0"/>
              <w:left w:val="nil"/>
              <w:bottom w:val="single" w:color="000000" w:sz="8" w:space="0"/>
              <w:right w:val="single" w:color="000000" w:sz="8" w:space="0"/>
            </w:tcBorders>
            <w:noWrap w:val="0"/>
            <w:vAlign w:val="center"/>
          </w:tcPr>
          <w:p w14:paraId="21F513B3">
            <w:pPr>
              <w:keepNext w:val="0"/>
              <w:keepLines w:val="0"/>
              <w:widowControl w:val="0"/>
              <w:suppressLineNumbers w:val="0"/>
              <w:spacing w:before="0" w:beforeAutospacing="0" w:after="0" w:afterAutospacing="0"/>
              <w:ind w:left="0" w:right="0"/>
              <w:jc w:val="left"/>
              <w:rPr>
                <w:rFonts w:hint="eastAsia" w:ascii="宋体" w:hAnsi="宋体" w:eastAsia="宋体" w:cs="宋体"/>
                <w:b/>
                <w:bCs/>
                <w:color w:val="auto"/>
                <w:kern w:val="2"/>
                <w:sz w:val="24"/>
                <w:szCs w:val="24"/>
                <w:highlight w:val="none"/>
              </w:rPr>
            </w:pPr>
          </w:p>
        </w:tc>
      </w:tr>
      <w:tr w14:paraId="7C7EB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907" w:type="pct"/>
            <w:gridSpan w:val="2"/>
            <w:tcBorders>
              <w:top w:val="single" w:color="000000" w:sz="8" w:space="0"/>
              <w:left w:val="single" w:color="000000" w:sz="8" w:space="0"/>
              <w:bottom w:val="single" w:color="000000" w:sz="8" w:space="0"/>
              <w:right w:val="single" w:color="000000" w:sz="8" w:space="0"/>
            </w:tcBorders>
            <w:noWrap w:val="0"/>
            <w:vAlign w:val="center"/>
          </w:tcPr>
          <w:p w14:paraId="61785373">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已拨付扶持资金</w:t>
            </w:r>
          </w:p>
          <w:p w14:paraId="1E7CC0E0">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578" w:type="pct"/>
            <w:gridSpan w:val="2"/>
            <w:tcBorders>
              <w:top w:val="single" w:color="000000" w:sz="8" w:space="0"/>
              <w:left w:val="nil"/>
              <w:bottom w:val="single" w:color="000000" w:sz="8" w:space="0"/>
              <w:right w:val="single" w:color="000000" w:sz="8" w:space="0"/>
            </w:tcBorders>
            <w:noWrap w:val="0"/>
            <w:vAlign w:val="center"/>
          </w:tcPr>
          <w:p w14:paraId="5F6EECD2">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color w:val="auto"/>
                <w:kern w:val="2"/>
                <w:sz w:val="24"/>
                <w:szCs w:val="24"/>
                <w:highlight w:val="none"/>
              </w:rPr>
            </w:pPr>
          </w:p>
        </w:tc>
        <w:tc>
          <w:tcPr>
            <w:tcW w:w="1372" w:type="pct"/>
            <w:gridSpan w:val="2"/>
            <w:tcBorders>
              <w:top w:val="single" w:color="000000" w:sz="8" w:space="0"/>
              <w:left w:val="nil"/>
              <w:bottom w:val="single" w:color="000000" w:sz="8" w:space="0"/>
              <w:right w:val="single" w:color="000000" w:sz="8" w:space="0"/>
            </w:tcBorders>
            <w:noWrap w:val="0"/>
            <w:vAlign w:val="center"/>
          </w:tcPr>
          <w:p w14:paraId="38A15CEF">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还未拨付扶持资金</w:t>
            </w:r>
          </w:p>
          <w:p w14:paraId="1E26E40E">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1141" w:type="pct"/>
            <w:tcBorders>
              <w:top w:val="single" w:color="000000" w:sz="8" w:space="0"/>
              <w:left w:val="nil"/>
              <w:bottom w:val="single" w:color="000000" w:sz="8" w:space="0"/>
              <w:right w:val="single" w:color="000000" w:sz="8" w:space="0"/>
            </w:tcBorders>
            <w:noWrap w:val="0"/>
            <w:vAlign w:val="center"/>
          </w:tcPr>
          <w:p w14:paraId="0D10998A">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5F969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858" w:type="pct"/>
            <w:gridSpan w:val="6"/>
            <w:tcBorders>
              <w:top w:val="single" w:color="000000" w:sz="8" w:space="0"/>
              <w:left w:val="single" w:color="000000" w:sz="8" w:space="0"/>
              <w:bottom w:val="single" w:color="000000" w:sz="8" w:space="0"/>
              <w:right w:val="single" w:color="000000" w:sz="8" w:space="0"/>
            </w:tcBorders>
            <w:noWrap w:val="0"/>
            <w:vAlign w:val="center"/>
          </w:tcPr>
          <w:p w14:paraId="0A9A44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扶持资金到位后，是否单独建账、独立核算？</w:t>
            </w:r>
          </w:p>
        </w:tc>
        <w:tc>
          <w:tcPr>
            <w:tcW w:w="1141" w:type="pct"/>
            <w:tcBorders>
              <w:top w:val="single" w:color="000000" w:sz="8" w:space="0"/>
              <w:left w:val="nil"/>
              <w:bottom w:val="single" w:color="000000" w:sz="8" w:space="0"/>
              <w:right w:val="single" w:color="000000" w:sz="8" w:space="0"/>
            </w:tcBorders>
            <w:noWrap w:val="0"/>
            <w:vAlign w:val="center"/>
          </w:tcPr>
          <w:p w14:paraId="3F6222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否</w:t>
            </w:r>
          </w:p>
        </w:tc>
      </w:tr>
      <w:tr w14:paraId="6F64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28D6E0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扶持资金支出项目</w:t>
            </w:r>
          </w:p>
        </w:tc>
        <w:tc>
          <w:tcPr>
            <w:tcW w:w="2513" w:type="pct"/>
            <w:gridSpan w:val="3"/>
            <w:tcBorders>
              <w:top w:val="single" w:color="000000" w:sz="8" w:space="0"/>
              <w:left w:val="nil"/>
              <w:bottom w:val="single" w:color="000000" w:sz="8" w:space="0"/>
              <w:right w:val="single" w:color="000000" w:sz="8" w:space="0"/>
            </w:tcBorders>
            <w:noWrap w:val="0"/>
            <w:vAlign w:val="center"/>
          </w:tcPr>
          <w:p w14:paraId="61112C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支出金额（万元）</w:t>
            </w:r>
          </w:p>
        </w:tc>
      </w:tr>
      <w:tr w14:paraId="579B3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571AE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购买设备</w:t>
            </w:r>
          </w:p>
        </w:tc>
        <w:tc>
          <w:tcPr>
            <w:tcW w:w="2513" w:type="pct"/>
            <w:gridSpan w:val="3"/>
            <w:tcBorders>
              <w:top w:val="single" w:color="000000" w:sz="8" w:space="0"/>
              <w:left w:val="nil"/>
              <w:bottom w:val="single" w:color="000000" w:sz="8" w:space="0"/>
              <w:right w:val="single" w:color="000000" w:sz="8" w:space="0"/>
            </w:tcBorders>
            <w:noWrap w:val="0"/>
            <w:vAlign w:val="center"/>
          </w:tcPr>
          <w:p w14:paraId="1B991C13">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33D83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25BD5B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人员工资</w:t>
            </w:r>
          </w:p>
        </w:tc>
        <w:tc>
          <w:tcPr>
            <w:tcW w:w="2513" w:type="pct"/>
            <w:gridSpan w:val="3"/>
            <w:tcBorders>
              <w:top w:val="single" w:color="000000" w:sz="8" w:space="0"/>
              <w:left w:val="nil"/>
              <w:bottom w:val="single" w:color="000000" w:sz="8" w:space="0"/>
              <w:right w:val="single" w:color="000000" w:sz="8" w:space="0"/>
            </w:tcBorders>
            <w:noWrap w:val="0"/>
            <w:vAlign w:val="center"/>
          </w:tcPr>
          <w:p w14:paraId="3BD3059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6728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0048C2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项目研发</w:t>
            </w:r>
          </w:p>
        </w:tc>
        <w:tc>
          <w:tcPr>
            <w:tcW w:w="2513" w:type="pct"/>
            <w:gridSpan w:val="3"/>
            <w:tcBorders>
              <w:top w:val="single" w:color="000000" w:sz="8" w:space="0"/>
              <w:left w:val="nil"/>
              <w:bottom w:val="single" w:color="000000" w:sz="8" w:space="0"/>
              <w:right w:val="single" w:color="000000" w:sz="8" w:space="0"/>
            </w:tcBorders>
            <w:noWrap w:val="0"/>
            <w:vAlign w:val="center"/>
          </w:tcPr>
          <w:p w14:paraId="6A50BB83">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7818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7302D5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市场活动</w:t>
            </w:r>
          </w:p>
        </w:tc>
        <w:tc>
          <w:tcPr>
            <w:tcW w:w="2513" w:type="pct"/>
            <w:gridSpan w:val="3"/>
            <w:tcBorders>
              <w:top w:val="single" w:color="000000" w:sz="8" w:space="0"/>
              <w:left w:val="nil"/>
              <w:bottom w:val="single" w:color="000000" w:sz="8" w:space="0"/>
              <w:right w:val="single" w:color="000000" w:sz="8" w:space="0"/>
            </w:tcBorders>
            <w:noWrap w:val="0"/>
            <w:vAlign w:val="center"/>
          </w:tcPr>
          <w:p w14:paraId="76CD8115">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0DAF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603B8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其他</w:t>
            </w:r>
          </w:p>
        </w:tc>
        <w:tc>
          <w:tcPr>
            <w:tcW w:w="2513" w:type="pct"/>
            <w:gridSpan w:val="3"/>
            <w:tcBorders>
              <w:top w:val="single" w:color="000000" w:sz="8" w:space="0"/>
              <w:left w:val="nil"/>
              <w:bottom w:val="single" w:color="000000" w:sz="8" w:space="0"/>
              <w:right w:val="single" w:color="000000" w:sz="8" w:space="0"/>
            </w:tcBorders>
            <w:noWrap w:val="0"/>
            <w:vAlign w:val="center"/>
          </w:tcPr>
          <w:p w14:paraId="623CD4BE">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2B3B5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486" w:type="pct"/>
            <w:gridSpan w:val="4"/>
            <w:tcBorders>
              <w:top w:val="single" w:color="000000" w:sz="8" w:space="0"/>
              <w:left w:val="single" w:color="000000" w:sz="8" w:space="0"/>
              <w:bottom w:val="single" w:color="000000" w:sz="8" w:space="0"/>
              <w:right w:val="single" w:color="000000" w:sz="8" w:space="0"/>
            </w:tcBorders>
            <w:noWrap w:val="0"/>
            <w:vAlign w:val="center"/>
          </w:tcPr>
          <w:p w14:paraId="1F9080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尚未使用</w:t>
            </w:r>
          </w:p>
        </w:tc>
        <w:tc>
          <w:tcPr>
            <w:tcW w:w="2513" w:type="pct"/>
            <w:gridSpan w:val="3"/>
            <w:tcBorders>
              <w:top w:val="single" w:color="000000" w:sz="8" w:space="0"/>
              <w:left w:val="nil"/>
              <w:bottom w:val="single" w:color="000000" w:sz="8" w:space="0"/>
              <w:right w:val="single" w:color="000000" w:sz="8" w:space="0"/>
            </w:tcBorders>
            <w:noWrap w:val="0"/>
            <w:vAlign w:val="center"/>
          </w:tcPr>
          <w:p w14:paraId="7E67F129">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00FB4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trPr>
        <w:tc>
          <w:tcPr>
            <w:tcW w:w="5000" w:type="pct"/>
            <w:gridSpan w:val="7"/>
            <w:tcBorders>
              <w:top w:val="nil"/>
              <w:left w:val="nil"/>
              <w:bottom w:val="single" w:color="000000" w:sz="8" w:space="0"/>
              <w:right w:val="nil"/>
            </w:tcBorders>
            <w:noWrap w:val="0"/>
            <w:vAlign w:val="center"/>
          </w:tcPr>
          <w:p w14:paraId="5A35295A">
            <w:pPr>
              <w:keepNext w:val="0"/>
              <w:keepLines w:val="0"/>
              <w:widowControl/>
              <w:suppressLineNumbers w:val="0"/>
              <w:spacing w:before="0" w:beforeAutospacing="0" w:after="0" w:afterAutospacing="0" w:line="560" w:lineRule="exact"/>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（三）项目产出绩效</w:t>
            </w:r>
          </w:p>
        </w:tc>
      </w:tr>
      <w:tr w14:paraId="628D0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09" w:type="pct"/>
            <w:vMerge w:val="restart"/>
            <w:tcBorders>
              <w:top w:val="nil"/>
              <w:left w:val="single" w:color="000000" w:sz="8" w:space="0"/>
              <w:bottom w:val="single" w:color="000000" w:sz="8" w:space="0"/>
              <w:right w:val="single" w:color="000000" w:sz="8" w:space="0"/>
            </w:tcBorders>
            <w:noWrap w:val="0"/>
            <w:vAlign w:val="center"/>
          </w:tcPr>
          <w:p w14:paraId="028983A9">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通过该项目获得的</w:t>
            </w:r>
          </w:p>
          <w:p w14:paraId="490236DE">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科技成果情况</w:t>
            </w:r>
          </w:p>
        </w:tc>
        <w:tc>
          <w:tcPr>
            <w:tcW w:w="1600" w:type="pct"/>
            <w:gridSpan w:val="4"/>
            <w:tcBorders>
              <w:top w:val="single" w:color="000000" w:sz="8" w:space="0"/>
              <w:left w:val="nil"/>
              <w:bottom w:val="single" w:color="000000" w:sz="8" w:space="0"/>
              <w:right w:val="single" w:color="000000" w:sz="8" w:space="0"/>
            </w:tcBorders>
            <w:noWrap w:val="0"/>
            <w:vAlign w:val="center"/>
          </w:tcPr>
          <w:p w14:paraId="48D72759">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成果（专利）数量</w:t>
            </w:r>
          </w:p>
        </w:tc>
        <w:tc>
          <w:tcPr>
            <w:tcW w:w="1890" w:type="pct"/>
            <w:gridSpan w:val="2"/>
            <w:tcBorders>
              <w:top w:val="single" w:color="000000" w:sz="8" w:space="0"/>
              <w:left w:val="nil"/>
              <w:bottom w:val="single" w:color="000000" w:sz="8" w:space="0"/>
              <w:right w:val="single" w:color="000000" w:sz="8" w:space="0"/>
            </w:tcBorders>
            <w:noWrap w:val="0"/>
            <w:vAlign w:val="center"/>
          </w:tcPr>
          <w:p w14:paraId="6D70C63A">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成果（专利）转化收入</w:t>
            </w:r>
          </w:p>
        </w:tc>
      </w:tr>
      <w:tr w14:paraId="6FB4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509" w:type="pct"/>
            <w:vMerge w:val="continue"/>
            <w:tcBorders>
              <w:top w:val="nil"/>
              <w:left w:val="single" w:color="000000" w:sz="8" w:space="0"/>
              <w:bottom w:val="single" w:color="000000" w:sz="8" w:space="0"/>
              <w:right w:val="single" w:color="000000" w:sz="8" w:space="0"/>
            </w:tcBorders>
            <w:noWrap w:val="0"/>
            <w:vAlign w:val="center"/>
          </w:tcPr>
          <w:p w14:paraId="42D83C50">
            <w:pPr>
              <w:rPr>
                <w:rFonts w:hint="eastAsia" w:ascii="宋体" w:hAnsi="宋体" w:eastAsia="宋体" w:cs="宋体"/>
                <w:color w:val="auto"/>
                <w:kern w:val="2"/>
                <w:sz w:val="24"/>
                <w:szCs w:val="24"/>
                <w:highlight w:val="none"/>
              </w:rPr>
            </w:pPr>
          </w:p>
        </w:tc>
        <w:tc>
          <w:tcPr>
            <w:tcW w:w="1600" w:type="pct"/>
            <w:gridSpan w:val="4"/>
            <w:tcBorders>
              <w:top w:val="single" w:color="000000" w:sz="8" w:space="0"/>
              <w:left w:val="nil"/>
              <w:bottom w:val="single" w:color="000000" w:sz="8" w:space="0"/>
              <w:right w:val="single" w:color="000000" w:sz="8" w:space="0"/>
            </w:tcBorders>
            <w:noWrap w:val="0"/>
            <w:vAlign w:val="center"/>
          </w:tcPr>
          <w:p w14:paraId="4DFDE618">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1890" w:type="pct"/>
            <w:gridSpan w:val="2"/>
            <w:tcBorders>
              <w:top w:val="single" w:color="000000" w:sz="8" w:space="0"/>
              <w:left w:val="nil"/>
              <w:bottom w:val="single" w:color="000000" w:sz="8" w:space="0"/>
              <w:right w:val="single" w:color="000000" w:sz="8" w:space="0"/>
            </w:tcBorders>
            <w:noWrap w:val="0"/>
            <w:vAlign w:val="center"/>
          </w:tcPr>
          <w:p w14:paraId="100A0235">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0DA0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09" w:type="pct"/>
            <w:vMerge w:val="restart"/>
            <w:tcBorders>
              <w:top w:val="nil"/>
              <w:left w:val="single" w:color="000000" w:sz="8" w:space="0"/>
              <w:bottom w:val="single" w:color="000000" w:sz="8" w:space="0"/>
              <w:right w:val="single" w:color="000000" w:sz="8" w:space="0"/>
            </w:tcBorders>
            <w:noWrap w:val="0"/>
            <w:vAlign w:val="center"/>
          </w:tcPr>
          <w:p w14:paraId="69D363E1">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通过该项目获得的</w:t>
            </w:r>
          </w:p>
          <w:p w14:paraId="12BD65EC">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省级以上科学技术</w:t>
            </w:r>
          </w:p>
          <w:p w14:paraId="260716A7">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奖励情况</w:t>
            </w:r>
          </w:p>
        </w:tc>
        <w:tc>
          <w:tcPr>
            <w:tcW w:w="1600" w:type="pct"/>
            <w:gridSpan w:val="4"/>
            <w:tcBorders>
              <w:top w:val="single" w:color="000000" w:sz="8" w:space="0"/>
              <w:left w:val="nil"/>
              <w:bottom w:val="single" w:color="000000" w:sz="8" w:space="0"/>
              <w:right w:val="single" w:color="000000" w:sz="8" w:space="0"/>
            </w:tcBorders>
            <w:noWrap w:val="0"/>
            <w:vAlign w:val="center"/>
          </w:tcPr>
          <w:p w14:paraId="6B1B25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奖励数量</w:t>
            </w:r>
          </w:p>
        </w:tc>
        <w:tc>
          <w:tcPr>
            <w:tcW w:w="1890" w:type="pct"/>
            <w:gridSpan w:val="2"/>
            <w:tcBorders>
              <w:top w:val="single" w:color="000000" w:sz="8" w:space="0"/>
              <w:left w:val="nil"/>
              <w:bottom w:val="single" w:color="000000" w:sz="8" w:space="0"/>
              <w:right w:val="single" w:color="000000" w:sz="8" w:space="0"/>
            </w:tcBorders>
            <w:noWrap w:val="0"/>
            <w:vAlign w:val="center"/>
          </w:tcPr>
          <w:p w14:paraId="1C1B09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奖励金额</w:t>
            </w:r>
          </w:p>
        </w:tc>
      </w:tr>
      <w:tr w14:paraId="63E7A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509" w:type="pct"/>
            <w:vMerge w:val="continue"/>
            <w:tcBorders>
              <w:top w:val="nil"/>
              <w:left w:val="single" w:color="000000" w:sz="8" w:space="0"/>
              <w:bottom w:val="single" w:color="000000" w:sz="8" w:space="0"/>
              <w:right w:val="single" w:color="000000" w:sz="8" w:space="0"/>
            </w:tcBorders>
            <w:noWrap w:val="0"/>
            <w:vAlign w:val="center"/>
          </w:tcPr>
          <w:p w14:paraId="7BC394B8">
            <w:pPr>
              <w:rPr>
                <w:rFonts w:hint="eastAsia" w:ascii="宋体" w:hAnsi="宋体" w:eastAsia="宋体" w:cs="宋体"/>
                <w:color w:val="auto"/>
                <w:kern w:val="2"/>
                <w:sz w:val="24"/>
                <w:szCs w:val="24"/>
                <w:highlight w:val="none"/>
              </w:rPr>
            </w:pPr>
          </w:p>
        </w:tc>
        <w:tc>
          <w:tcPr>
            <w:tcW w:w="1600" w:type="pct"/>
            <w:gridSpan w:val="4"/>
            <w:tcBorders>
              <w:top w:val="single" w:color="000000" w:sz="8" w:space="0"/>
              <w:left w:val="nil"/>
              <w:bottom w:val="single" w:color="000000" w:sz="8" w:space="0"/>
              <w:right w:val="single" w:color="000000" w:sz="8" w:space="0"/>
            </w:tcBorders>
            <w:noWrap w:val="0"/>
            <w:vAlign w:val="center"/>
          </w:tcPr>
          <w:p w14:paraId="6B6C908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1890" w:type="pct"/>
            <w:gridSpan w:val="2"/>
            <w:tcBorders>
              <w:top w:val="single" w:color="000000" w:sz="8" w:space="0"/>
              <w:left w:val="nil"/>
              <w:bottom w:val="single" w:color="000000" w:sz="8" w:space="0"/>
              <w:right w:val="single" w:color="000000" w:sz="8" w:space="0"/>
            </w:tcBorders>
            <w:noWrap w:val="0"/>
            <w:vAlign w:val="center"/>
          </w:tcPr>
          <w:p w14:paraId="2C1A89BF">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03E9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09" w:type="pct"/>
            <w:vMerge w:val="restart"/>
            <w:tcBorders>
              <w:top w:val="nil"/>
              <w:left w:val="single" w:color="000000" w:sz="8" w:space="0"/>
              <w:bottom w:val="single" w:color="000000" w:sz="8" w:space="0"/>
              <w:right w:val="single" w:color="000000" w:sz="8" w:space="0"/>
            </w:tcBorders>
            <w:noWrap w:val="0"/>
            <w:vAlign w:val="center"/>
          </w:tcPr>
          <w:p w14:paraId="22048750">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通过实施该项目获得</w:t>
            </w:r>
          </w:p>
          <w:p w14:paraId="5E45BB26">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市级以上重大科技成果</w:t>
            </w:r>
          </w:p>
          <w:p w14:paraId="72E847A4">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转化专项及其他</w:t>
            </w:r>
          </w:p>
          <w:p w14:paraId="03F9995D">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科技计划支持情况</w:t>
            </w:r>
          </w:p>
        </w:tc>
        <w:tc>
          <w:tcPr>
            <w:tcW w:w="734" w:type="pct"/>
            <w:gridSpan w:val="2"/>
            <w:tcBorders>
              <w:top w:val="single" w:color="000000" w:sz="8" w:space="0"/>
              <w:left w:val="nil"/>
              <w:bottom w:val="single" w:color="000000" w:sz="8" w:space="0"/>
              <w:right w:val="single" w:color="000000" w:sz="8" w:space="0"/>
            </w:tcBorders>
            <w:noWrap w:val="0"/>
            <w:vAlign w:val="center"/>
          </w:tcPr>
          <w:p w14:paraId="6A75A2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项目级别</w:t>
            </w:r>
          </w:p>
        </w:tc>
        <w:tc>
          <w:tcPr>
            <w:tcW w:w="866" w:type="pct"/>
            <w:gridSpan w:val="2"/>
            <w:tcBorders>
              <w:top w:val="single" w:color="000000" w:sz="8" w:space="0"/>
              <w:left w:val="nil"/>
              <w:bottom w:val="single" w:color="000000" w:sz="8" w:space="0"/>
              <w:right w:val="single" w:color="000000" w:sz="8" w:space="0"/>
            </w:tcBorders>
            <w:noWrap w:val="0"/>
            <w:vAlign w:val="center"/>
          </w:tcPr>
          <w:p w14:paraId="6362C1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项目数量</w:t>
            </w:r>
          </w:p>
        </w:tc>
        <w:tc>
          <w:tcPr>
            <w:tcW w:w="1890" w:type="pct"/>
            <w:gridSpan w:val="2"/>
            <w:tcBorders>
              <w:top w:val="single" w:color="000000" w:sz="8" w:space="0"/>
              <w:left w:val="nil"/>
              <w:bottom w:val="single" w:color="000000" w:sz="8" w:space="0"/>
              <w:right w:val="single" w:color="000000" w:sz="8" w:space="0"/>
            </w:tcBorders>
            <w:noWrap w:val="0"/>
            <w:vAlign w:val="center"/>
          </w:tcPr>
          <w:p w14:paraId="15B3BB0C">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资助金额（万元）</w:t>
            </w:r>
          </w:p>
        </w:tc>
      </w:tr>
      <w:tr w14:paraId="2101C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509" w:type="pct"/>
            <w:vMerge w:val="continue"/>
            <w:tcBorders>
              <w:top w:val="nil"/>
              <w:left w:val="single" w:color="000000" w:sz="8" w:space="0"/>
              <w:bottom w:val="single" w:color="000000" w:sz="8" w:space="0"/>
              <w:right w:val="single" w:color="000000" w:sz="8" w:space="0"/>
            </w:tcBorders>
            <w:noWrap w:val="0"/>
            <w:vAlign w:val="center"/>
          </w:tcPr>
          <w:p w14:paraId="3238ED81">
            <w:pPr>
              <w:rPr>
                <w:rFonts w:hint="eastAsia" w:ascii="宋体" w:hAnsi="宋体" w:eastAsia="宋体" w:cs="宋体"/>
                <w:color w:val="auto"/>
                <w:kern w:val="2"/>
                <w:sz w:val="24"/>
                <w:szCs w:val="24"/>
                <w:highlight w:val="none"/>
              </w:rPr>
            </w:pPr>
          </w:p>
        </w:tc>
        <w:tc>
          <w:tcPr>
            <w:tcW w:w="734" w:type="pct"/>
            <w:gridSpan w:val="2"/>
            <w:tcBorders>
              <w:top w:val="single" w:color="000000" w:sz="8" w:space="0"/>
              <w:left w:val="nil"/>
              <w:bottom w:val="single" w:color="000000" w:sz="8" w:space="0"/>
              <w:right w:val="single" w:color="000000" w:sz="8" w:space="0"/>
            </w:tcBorders>
            <w:noWrap w:val="0"/>
            <w:vAlign w:val="center"/>
          </w:tcPr>
          <w:p w14:paraId="30E1AC1C">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866" w:type="pct"/>
            <w:gridSpan w:val="2"/>
            <w:tcBorders>
              <w:top w:val="single" w:color="000000" w:sz="8" w:space="0"/>
              <w:left w:val="nil"/>
              <w:bottom w:val="single" w:color="000000" w:sz="8" w:space="0"/>
              <w:right w:val="single" w:color="000000" w:sz="8" w:space="0"/>
            </w:tcBorders>
            <w:noWrap w:val="0"/>
            <w:vAlign w:val="center"/>
          </w:tcPr>
          <w:p w14:paraId="76A55B08">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1890" w:type="pct"/>
            <w:gridSpan w:val="2"/>
            <w:tcBorders>
              <w:top w:val="single" w:color="000000" w:sz="8" w:space="0"/>
              <w:left w:val="nil"/>
              <w:bottom w:val="single" w:color="000000" w:sz="8" w:space="0"/>
              <w:right w:val="single" w:color="000000" w:sz="8" w:space="0"/>
            </w:tcBorders>
            <w:noWrap w:val="0"/>
            <w:vAlign w:val="center"/>
          </w:tcPr>
          <w:p w14:paraId="5CE7861F">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21FD0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09" w:type="pct"/>
            <w:vMerge w:val="restart"/>
            <w:tcBorders>
              <w:top w:val="nil"/>
              <w:left w:val="single" w:color="000000" w:sz="8" w:space="0"/>
              <w:bottom w:val="single" w:color="000000" w:sz="8" w:space="0"/>
              <w:right w:val="single" w:color="000000" w:sz="8" w:space="0"/>
            </w:tcBorders>
            <w:noWrap w:val="0"/>
            <w:vAlign w:val="center"/>
          </w:tcPr>
          <w:p w14:paraId="648C1D6B">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通过该项目实现</w:t>
            </w:r>
          </w:p>
          <w:p w14:paraId="36915A20">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经济效益情况</w:t>
            </w:r>
          </w:p>
        </w:tc>
        <w:tc>
          <w:tcPr>
            <w:tcW w:w="1600" w:type="pct"/>
            <w:gridSpan w:val="4"/>
            <w:tcBorders>
              <w:top w:val="single" w:color="000000" w:sz="8" w:space="0"/>
              <w:left w:val="nil"/>
              <w:bottom w:val="single" w:color="000000" w:sz="8" w:space="0"/>
              <w:right w:val="single" w:color="000000" w:sz="8" w:space="0"/>
            </w:tcBorders>
            <w:noWrap w:val="0"/>
            <w:vAlign w:val="center"/>
          </w:tcPr>
          <w:p w14:paraId="6CAC92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新技术/新产品名称</w:t>
            </w:r>
          </w:p>
        </w:tc>
        <w:tc>
          <w:tcPr>
            <w:tcW w:w="1890" w:type="pct"/>
            <w:gridSpan w:val="2"/>
            <w:tcBorders>
              <w:top w:val="single" w:color="000000" w:sz="8" w:space="0"/>
              <w:left w:val="nil"/>
              <w:bottom w:val="single" w:color="000000" w:sz="8" w:space="0"/>
              <w:right w:val="single" w:color="000000" w:sz="8" w:space="0"/>
            </w:tcBorders>
            <w:noWrap w:val="0"/>
            <w:vAlign w:val="center"/>
          </w:tcPr>
          <w:p w14:paraId="1F021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实现销售收入（万元）</w:t>
            </w:r>
          </w:p>
        </w:tc>
      </w:tr>
      <w:tr w14:paraId="4D4CF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509" w:type="pct"/>
            <w:vMerge w:val="continue"/>
            <w:tcBorders>
              <w:top w:val="nil"/>
              <w:left w:val="single" w:color="000000" w:sz="8" w:space="0"/>
              <w:bottom w:val="single" w:color="000000" w:sz="8" w:space="0"/>
              <w:right w:val="single" w:color="000000" w:sz="8" w:space="0"/>
            </w:tcBorders>
            <w:noWrap w:val="0"/>
            <w:vAlign w:val="center"/>
          </w:tcPr>
          <w:p w14:paraId="1B307816">
            <w:pPr>
              <w:rPr>
                <w:rFonts w:hint="eastAsia" w:ascii="宋体" w:hAnsi="宋体" w:eastAsia="宋体" w:cs="宋体"/>
                <w:color w:val="auto"/>
                <w:kern w:val="2"/>
                <w:sz w:val="24"/>
                <w:szCs w:val="24"/>
                <w:highlight w:val="none"/>
              </w:rPr>
            </w:pPr>
          </w:p>
        </w:tc>
        <w:tc>
          <w:tcPr>
            <w:tcW w:w="1600" w:type="pct"/>
            <w:gridSpan w:val="4"/>
            <w:tcBorders>
              <w:top w:val="single" w:color="000000" w:sz="8" w:space="0"/>
              <w:left w:val="nil"/>
              <w:bottom w:val="single" w:color="000000" w:sz="8" w:space="0"/>
              <w:right w:val="single" w:color="000000" w:sz="8" w:space="0"/>
            </w:tcBorders>
            <w:noWrap w:val="0"/>
            <w:vAlign w:val="center"/>
          </w:tcPr>
          <w:p w14:paraId="256B5570">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1890" w:type="pct"/>
            <w:gridSpan w:val="2"/>
            <w:tcBorders>
              <w:top w:val="single" w:color="000000" w:sz="8" w:space="0"/>
              <w:left w:val="nil"/>
              <w:bottom w:val="single" w:color="000000" w:sz="8" w:space="0"/>
              <w:right w:val="single" w:color="000000" w:sz="8" w:space="0"/>
            </w:tcBorders>
            <w:noWrap w:val="0"/>
            <w:vAlign w:val="center"/>
          </w:tcPr>
          <w:p w14:paraId="2CC3CE31">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bl>
    <w:p w14:paraId="2848E23B">
      <w:pPr>
        <w:snapToGrid w:val="0"/>
        <w:spacing w:line="240" w:lineRule="auto"/>
        <w:jc w:val="center"/>
        <w:rPr>
          <w:rFonts w:hint="eastAsia" w:ascii="宋体" w:hAnsi="宋体" w:eastAsia="宋体" w:cs="宋体"/>
          <w:b w:val="0"/>
          <w:bCs w:val="0"/>
          <w:color w:val="auto"/>
          <w:kern w:val="2"/>
          <w:sz w:val="24"/>
          <w:szCs w:val="24"/>
          <w:highlight w:val="none"/>
        </w:rPr>
      </w:pPr>
    </w:p>
    <w:p w14:paraId="320FA368">
      <w:pPr>
        <w:snapToGrid w:val="0"/>
        <w:spacing w:line="240" w:lineRule="auto"/>
        <w:jc w:val="cente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tbl>
      <w:tblPr>
        <w:tblStyle w:val="3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71"/>
        <w:gridCol w:w="2653"/>
        <w:gridCol w:w="1906"/>
        <w:gridCol w:w="1591"/>
      </w:tblGrid>
      <w:tr w14:paraId="1D69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4"/>
            <w:tcBorders>
              <w:top w:val="nil"/>
              <w:left w:val="nil"/>
              <w:bottom w:val="nil"/>
              <w:right w:val="nil"/>
            </w:tcBorders>
            <w:noWrap w:val="0"/>
            <w:vAlign w:val="center"/>
          </w:tcPr>
          <w:p w14:paraId="58EDB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三、企业（机构）运营情况</w:t>
            </w:r>
          </w:p>
        </w:tc>
      </w:tr>
      <w:tr w14:paraId="70183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000" w:type="pct"/>
            <w:gridSpan w:val="4"/>
            <w:tcBorders>
              <w:top w:val="nil"/>
              <w:left w:val="nil"/>
              <w:bottom w:val="single" w:color="000000" w:sz="8" w:space="0"/>
              <w:right w:val="nil"/>
            </w:tcBorders>
            <w:noWrap w:val="0"/>
            <w:vAlign w:val="center"/>
          </w:tcPr>
          <w:p w14:paraId="19C12A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（一）基本情况</w:t>
            </w:r>
          </w:p>
        </w:tc>
      </w:tr>
      <w:tr w14:paraId="4B9AD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74" w:type="pct"/>
            <w:tcBorders>
              <w:top w:val="single" w:color="000000" w:sz="8" w:space="0"/>
              <w:left w:val="single" w:color="000000" w:sz="8" w:space="0"/>
              <w:bottom w:val="single" w:color="000000" w:sz="8" w:space="0"/>
              <w:right w:val="single" w:color="000000" w:sz="8" w:space="0"/>
            </w:tcBorders>
            <w:noWrap w:val="0"/>
            <w:vAlign w:val="center"/>
          </w:tcPr>
          <w:p w14:paraId="435804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办公地址</w:t>
            </w:r>
          </w:p>
        </w:tc>
        <w:tc>
          <w:tcPr>
            <w:tcW w:w="1521" w:type="pct"/>
            <w:tcBorders>
              <w:top w:val="single" w:color="000000" w:sz="8" w:space="0"/>
              <w:left w:val="nil"/>
              <w:bottom w:val="single" w:color="000000" w:sz="8" w:space="0"/>
              <w:right w:val="single" w:color="000000" w:sz="8" w:space="0"/>
            </w:tcBorders>
            <w:noWrap w:val="0"/>
            <w:vAlign w:val="center"/>
          </w:tcPr>
          <w:p w14:paraId="757E7EBA">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c>
          <w:tcPr>
            <w:tcW w:w="1093" w:type="pct"/>
            <w:tcBorders>
              <w:top w:val="single" w:color="000000" w:sz="8" w:space="0"/>
              <w:left w:val="nil"/>
              <w:bottom w:val="single" w:color="000000" w:sz="8" w:space="0"/>
              <w:right w:val="single" w:color="000000" w:sz="8" w:space="0"/>
            </w:tcBorders>
            <w:noWrap w:val="0"/>
            <w:vAlign w:val="center"/>
          </w:tcPr>
          <w:p w14:paraId="2F605276">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办公场地面积（m</w:t>
            </w:r>
            <w:r>
              <w:rPr>
                <w:rFonts w:hint="eastAsia" w:ascii="宋体" w:hAnsi="宋体" w:eastAsia="宋体" w:cs="宋体"/>
                <w:b/>
                <w:bCs/>
                <w:color w:val="auto"/>
                <w:kern w:val="0"/>
                <w:sz w:val="24"/>
                <w:szCs w:val="24"/>
                <w:highlight w:val="none"/>
                <w:vertAlign w:val="superscript"/>
                <w:lang w:val="en-US" w:eastAsia="zh-CN" w:bidi="ar"/>
              </w:rPr>
              <w:t>2</w:t>
            </w:r>
            <w:r>
              <w:rPr>
                <w:rFonts w:hint="eastAsia" w:ascii="宋体" w:hAnsi="宋体" w:eastAsia="宋体" w:cs="宋体"/>
                <w:b/>
                <w:bCs/>
                <w:color w:val="auto"/>
                <w:kern w:val="0"/>
                <w:sz w:val="24"/>
                <w:szCs w:val="24"/>
                <w:highlight w:val="none"/>
                <w:lang w:val="en-US" w:eastAsia="zh-CN" w:bidi="ar"/>
              </w:rPr>
              <w:t>）</w:t>
            </w:r>
          </w:p>
        </w:tc>
        <w:tc>
          <w:tcPr>
            <w:tcW w:w="911" w:type="pct"/>
            <w:tcBorders>
              <w:top w:val="single" w:color="000000" w:sz="8" w:space="0"/>
              <w:left w:val="nil"/>
              <w:bottom w:val="single" w:color="000000" w:sz="8" w:space="0"/>
              <w:right w:val="single" w:color="000000" w:sz="8" w:space="0"/>
            </w:tcBorders>
            <w:noWrap w:val="0"/>
            <w:vAlign w:val="center"/>
          </w:tcPr>
          <w:p w14:paraId="100CDA83">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5B55F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995" w:type="pct"/>
            <w:gridSpan w:val="2"/>
            <w:tcBorders>
              <w:top w:val="single" w:color="000000" w:sz="8" w:space="0"/>
              <w:left w:val="single" w:color="000000" w:sz="8" w:space="0"/>
              <w:bottom w:val="single" w:color="000000" w:sz="8" w:space="0"/>
              <w:right w:val="single" w:color="000000" w:sz="8" w:space="0"/>
            </w:tcBorders>
            <w:noWrap w:val="0"/>
            <w:vAlign w:val="center"/>
          </w:tcPr>
          <w:p w14:paraId="71A65F27">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2025年房租、水电、物业费用累计支出（万元）</w:t>
            </w:r>
          </w:p>
          <w:p w14:paraId="7F3B41AB">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（含运营中政府减免的部分费用）</w:t>
            </w:r>
          </w:p>
        </w:tc>
        <w:tc>
          <w:tcPr>
            <w:tcW w:w="2004" w:type="pct"/>
            <w:gridSpan w:val="2"/>
            <w:tcBorders>
              <w:top w:val="single" w:color="000000" w:sz="8" w:space="0"/>
              <w:left w:val="nil"/>
              <w:bottom w:val="single" w:color="000000" w:sz="8" w:space="0"/>
              <w:right w:val="single" w:color="000000" w:sz="8" w:space="0"/>
            </w:tcBorders>
            <w:noWrap w:val="0"/>
            <w:vAlign w:val="center"/>
          </w:tcPr>
          <w:p w14:paraId="1C0773F9">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4BD0C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74" w:type="pct"/>
            <w:tcBorders>
              <w:top w:val="single" w:color="000000" w:sz="8" w:space="0"/>
              <w:left w:val="single" w:color="000000" w:sz="8" w:space="0"/>
              <w:bottom w:val="single" w:color="000000" w:sz="8" w:space="0"/>
              <w:right w:val="single" w:color="000000" w:sz="8" w:space="0"/>
            </w:tcBorders>
            <w:noWrap w:val="0"/>
            <w:vAlign w:val="center"/>
          </w:tcPr>
          <w:p w14:paraId="1C9F81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现有员工总数（人）</w:t>
            </w:r>
          </w:p>
        </w:tc>
        <w:tc>
          <w:tcPr>
            <w:tcW w:w="1521" w:type="pct"/>
            <w:tcBorders>
              <w:top w:val="single" w:color="000000" w:sz="8" w:space="0"/>
              <w:left w:val="nil"/>
              <w:bottom w:val="single" w:color="000000" w:sz="8" w:space="0"/>
              <w:right w:val="single" w:color="000000" w:sz="8" w:space="0"/>
            </w:tcBorders>
            <w:noWrap w:val="0"/>
            <w:vAlign w:val="center"/>
          </w:tcPr>
          <w:p w14:paraId="094FF0F2">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c>
          <w:tcPr>
            <w:tcW w:w="1093" w:type="pct"/>
            <w:tcBorders>
              <w:top w:val="single" w:color="000000" w:sz="8" w:space="0"/>
              <w:left w:val="nil"/>
              <w:bottom w:val="single" w:color="000000" w:sz="8" w:space="0"/>
              <w:right w:val="single" w:color="000000" w:sz="8" w:space="0"/>
            </w:tcBorders>
            <w:noWrap w:val="0"/>
            <w:vAlign w:val="center"/>
          </w:tcPr>
          <w:p w14:paraId="7B5ABCA0">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社保缴纳员工数</w:t>
            </w:r>
          </w:p>
          <w:p w14:paraId="73BE445D">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（人）</w:t>
            </w:r>
          </w:p>
        </w:tc>
        <w:tc>
          <w:tcPr>
            <w:tcW w:w="911" w:type="pct"/>
            <w:tcBorders>
              <w:top w:val="single" w:color="000000" w:sz="8" w:space="0"/>
              <w:left w:val="nil"/>
              <w:bottom w:val="single" w:color="000000" w:sz="8" w:space="0"/>
              <w:right w:val="single" w:color="000000" w:sz="8" w:space="0"/>
            </w:tcBorders>
            <w:noWrap w:val="0"/>
            <w:vAlign w:val="center"/>
          </w:tcPr>
          <w:p w14:paraId="3C292426">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5930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74" w:type="pct"/>
            <w:vMerge w:val="restart"/>
            <w:tcBorders>
              <w:top w:val="nil"/>
              <w:left w:val="single" w:color="000000" w:sz="8" w:space="0"/>
              <w:bottom w:val="single" w:color="000000" w:sz="8" w:space="0"/>
              <w:right w:val="single" w:color="000000" w:sz="8" w:space="0"/>
            </w:tcBorders>
            <w:noWrap w:val="0"/>
            <w:vAlign w:val="center"/>
          </w:tcPr>
          <w:p w14:paraId="06ED3E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其中：</w:t>
            </w:r>
          </w:p>
        </w:tc>
        <w:tc>
          <w:tcPr>
            <w:tcW w:w="1521" w:type="pct"/>
            <w:tcBorders>
              <w:top w:val="single" w:color="000000" w:sz="8" w:space="0"/>
              <w:left w:val="nil"/>
              <w:bottom w:val="single" w:color="000000" w:sz="8" w:space="0"/>
              <w:right w:val="single" w:color="000000" w:sz="8" w:space="0"/>
            </w:tcBorders>
            <w:noWrap w:val="0"/>
            <w:vAlign w:val="center"/>
          </w:tcPr>
          <w:p w14:paraId="068F84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技术研发人员数量</w:t>
            </w:r>
          </w:p>
        </w:tc>
        <w:tc>
          <w:tcPr>
            <w:tcW w:w="2004" w:type="pct"/>
            <w:gridSpan w:val="2"/>
            <w:tcBorders>
              <w:top w:val="single" w:color="000000" w:sz="8" w:space="0"/>
              <w:left w:val="nil"/>
              <w:bottom w:val="single" w:color="000000" w:sz="8" w:space="0"/>
              <w:right w:val="single" w:color="000000" w:sz="8" w:space="0"/>
            </w:tcBorders>
            <w:noWrap w:val="0"/>
            <w:vAlign w:val="center"/>
          </w:tcPr>
          <w:p w14:paraId="4E1C3859">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78BA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74" w:type="pct"/>
            <w:vMerge w:val="continue"/>
            <w:tcBorders>
              <w:top w:val="nil"/>
              <w:left w:val="single" w:color="000000" w:sz="8" w:space="0"/>
              <w:bottom w:val="single" w:color="000000" w:sz="8" w:space="0"/>
              <w:right w:val="single" w:color="000000" w:sz="8" w:space="0"/>
            </w:tcBorders>
            <w:noWrap w:val="0"/>
            <w:vAlign w:val="center"/>
          </w:tcPr>
          <w:p w14:paraId="6CA1A365">
            <w:pPr>
              <w:rPr>
                <w:rFonts w:hint="eastAsia" w:ascii="宋体" w:hAnsi="宋体" w:eastAsia="宋体" w:cs="宋体"/>
                <w:color w:val="auto"/>
                <w:kern w:val="2"/>
                <w:sz w:val="24"/>
                <w:szCs w:val="24"/>
                <w:highlight w:val="none"/>
              </w:rPr>
            </w:pPr>
          </w:p>
        </w:tc>
        <w:tc>
          <w:tcPr>
            <w:tcW w:w="1521" w:type="pct"/>
            <w:tcBorders>
              <w:top w:val="single" w:color="000000" w:sz="8" w:space="0"/>
              <w:left w:val="nil"/>
              <w:bottom w:val="single" w:color="000000" w:sz="8" w:space="0"/>
              <w:right w:val="single" w:color="000000" w:sz="8" w:space="0"/>
            </w:tcBorders>
            <w:noWrap w:val="0"/>
            <w:vAlign w:val="center"/>
          </w:tcPr>
          <w:p w14:paraId="2C8734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硕士以上学位数量</w:t>
            </w:r>
          </w:p>
        </w:tc>
        <w:tc>
          <w:tcPr>
            <w:tcW w:w="2004" w:type="pct"/>
            <w:gridSpan w:val="2"/>
            <w:tcBorders>
              <w:top w:val="single" w:color="000000" w:sz="8" w:space="0"/>
              <w:left w:val="nil"/>
              <w:bottom w:val="single" w:color="000000" w:sz="8" w:space="0"/>
              <w:right w:val="single" w:color="000000" w:sz="8" w:space="0"/>
            </w:tcBorders>
            <w:noWrap w:val="0"/>
            <w:vAlign w:val="center"/>
          </w:tcPr>
          <w:p w14:paraId="6D591798">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6F05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74" w:type="pct"/>
            <w:vMerge w:val="continue"/>
            <w:tcBorders>
              <w:top w:val="nil"/>
              <w:left w:val="single" w:color="000000" w:sz="8" w:space="0"/>
              <w:bottom w:val="single" w:color="000000" w:sz="8" w:space="0"/>
              <w:right w:val="single" w:color="000000" w:sz="8" w:space="0"/>
            </w:tcBorders>
            <w:noWrap w:val="0"/>
            <w:vAlign w:val="center"/>
          </w:tcPr>
          <w:p w14:paraId="1B3BCD97">
            <w:pPr>
              <w:rPr>
                <w:rFonts w:hint="eastAsia" w:ascii="宋体" w:hAnsi="宋体" w:eastAsia="宋体" w:cs="宋体"/>
                <w:color w:val="auto"/>
                <w:kern w:val="2"/>
                <w:sz w:val="24"/>
                <w:szCs w:val="24"/>
                <w:highlight w:val="none"/>
              </w:rPr>
            </w:pPr>
          </w:p>
        </w:tc>
        <w:tc>
          <w:tcPr>
            <w:tcW w:w="1521" w:type="pct"/>
            <w:tcBorders>
              <w:top w:val="single" w:color="000000" w:sz="8" w:space="0"/>
              <w:left w:val="nil"/>
              <w:bottom w:val="single" w:color="000000" w:sz="8" w:space="0"/>
              <w:right w:val="single" w:color="000000" w:sz="8" w:space="0"/>
            </w:tcBorders>
            <w:noWrap w:val="0"/>
            <w:vAlign w:val="center"/>
          </w:tcPr>
          <w:p w14:paraId="01376D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高级职称人员数量</w:t>
            </w:r>
          </w:p>
        </w:tc>
        <w:tc>
          <w:tcPr>
            <w:tcW w:w="2004" w:type="pct"/>
            <w:gridSpan w:val="2"/>
            <w:tcBorders>
              <w:top w:val="single" w:color="000000" w:sz="8" w:space="0"/>
              <w:left w:val="nil"/>
              <w:bottom w:val="single" w:color="000000" w:sz="8" w:space="0"/>
              <w:right w:val="single" w:color="000000" w:sz="8" w:space="0"/>
            </w:tcBorders>
            <w:noWrap w:val="0"/>
            <w:vAlign w:val="center"/>
          </w:tcPr>
          <w:p w14:paraId="24B3EFAF">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4B5D4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74" w:type="pct"/>
            <w:vMerge w:val="continue"/>
            <w:tcBorders>
              <w:top w:val="nil"/>
              <w:left w:val="single" w:color="000000" w:sz="8" w:space="0"/>
              <w:bottom w:val="single" w:color="000000" w:sz="8" w:space="0"/>
              <w:right w:val="single" w:color="000000" w:sz="8" w:space="0"/>
            </w:tcBorders>
            <w:noWrap w:val="0"/>
            <w:vAlign w:val="center"/>
          </w:tcPr>
          <w:p w14:paraId="6C8FA852">
            <w:pPr>
              <w:rPr>
                <w:rFonts w:hint="eastAsia" w:ascii="宋体" w:hAnsi="宋体" w:eastAsia="宋体" w:cs="宋体"/>
                <w:color w:val="auto"/>
                <w:kern w:val="2"/>
                <w:sz w:val="24"/>
                <w:szCs w:val="24"/>
                <w:highlight w:val="none"/>
              </w:rPr>
            </w:pPr>
          </w:p>
        </w:tc>
        <w:tc>
          <w:tcPr>
            <w:tcW w:w="1521" w:type="pct"/>
            <w:tcBorders>
              <w:top w:val="single" w:color="000000" w:sz="8" w:space="0"/>
              <w:left w:val="nil"/>
              <w:bottom w:val="single" w:color="000000" w:sz="8" w:space="0"/>
              <w:right w:val="single" w:color="000000" w:sz="8" w:space="0"/>
            </w:tcBorders>
            <w:noWrap w:val="0"/>
            <w:vAlign w:val="center"/>
          </w:tcPr>
          <w:p w14:paraId="00FC4F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海外人才数量</w:t>
            </w:r>
          </w:p>
        </w:tc>
        <w:tc>
          <w:tcPr>
            <w:tcW w:w="2004" w:type="pct"/>
            <w:gridSpan w:val="2"/>
            <w:tcBorders>
              <w:top w:val="single" w:color="000000" w:sz="8" w:space="0"/>
              <w:left w:val="nil"/>
              <w:bottom w:val="single" w:color="000000" w:sz="8" w:space="0"/>
              <w:right w:val="single" w:color="000000" w:sz="8" w:space="0"/>
            </w:tcBorders>
            <w:noWrap w:val="0"/>
            <w:vAlign w:val="center"/>
          </w:tcPr>
          <w:p w14:paraId="40E5CA38">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bl>
    <w:p w14:paraId="3BC214A7">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（二）资质情况</w:t>
      </w:r>
    </w:p>
    <w:tbl>
      <w:tblPr>
        <w:tblStyle w:val="31"/>
        <w:tblW w:w="4999" w:type="pct"/>
        <w:tblInd w:w="0" w:type="dxa"/>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5256"/>
        <w:gridCol w:w="1654"/>
        <w:gridCol w:w="1809"/>
      </w:tblGrid>
      <w:tr w14:paraId="3E467475">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trPr>
        <w:tc>
          <w:tcPr>
            <w:tcW w:w="3014" w:type="pct"/>
            <w:tcBorders>
              <w:top w:val="single" w:color="000000" w:sz="4" w:space="0"/>
              <w:left w:val="single" w:color="000000" w:sz="8" w:space="0"/>
              <w:bottom w:val="single" w:color="000000" w:sz="8" w:space="0"/>
              <w:right w:val="single" w:color="000000" w:sz="8" w:space="0"/>
            </w:tcBorders>
            <w:noWrap w:val="0"/>
            <w:vAlign w:val="center"/>
          </w:tcPr>
          <w:p w14:paraId="379CA9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是否认定为省级以上研发机构</w:t>
            </w:r>
          </w:p>
        </w:tc>
        <w:tc>
          <w:tcPr>
            <w:tcW w:w="1985" w:type="pct"/>
            <w:gridSpan w:val="2"/>
            <w:tcBorders>
              <w:top w:val="single" w:color="000000" w:sz="4" w:space="0"/>
              <w:left w:val="nil"/>
              <w:bottom w:val="single" w:color="000000" w:sz="8" w:space="0"/>
              <w:right w:val="single" w:color="000000" w:sz="8" w:space="0"/>
            </w:tcBorders>
            <w:noWrap w:val="0"/>
            <w:vAlign w:val="center"/>
          </w:tcPr>
          <w:p w14:paraId="355DB3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否</w:t>
            </w:r>
          </w:p>
        </w:tc>
      </w:tr>
      <w:tr w14:paraId="2FCD7286">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trPr>
        <w:tc>
          <w:tcPr>
            <w:tcW w:w="3014" w:type="pct"/>
            <w:tcBorders>
              <w:top w:val="single" w:color="000000" w:sz="8" w:space="0"/>
              <w:left w:val="single" w:color="000000" w:sz="8" w:space="0"/>
              <w:bottom w:val="single" w:color="000000" w:sz="8" w:space="0"/>
              <w:right w:val="single" w:color="000000" w:sz="8" w:space="0"/>
            </w:tcBorders>
            <w:noWrap w:val="0"/>
            <w:vAlign w:val="center"/>
          </w:tcPr>
          <w:p w14:paraId="55A87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是否认定为南京市新型研发机构</w:t>
            </w:r>
          </w:p>
        </w:tc>
        <w:tc>
          <w:tcPr>
            <w:tcW w:w="1985" w:type="pct"/>
            <w:gridSpan w:val="2"/>
            <w:tcBorders>
              <w:top w:val="single" w:color="000000" w:sz="8" w:space="0"/>
              <w:left w:val="nil"/>
              <w:bottom w:val="single" w:color="000000" w:sz="8" w:space="0"/>
              <w:right w:val="single" w:color="000000" w:sz="8" w:space="0"/>
            </w:tcBorders>
            <w:noWrap w:val="0"/>
            <w:vAlign w:val="center"/>
          </w:tcPr>
          <w:p w14:paraId="7696AD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否</w:t>
            </w:r>
          </w:p>
        </w:tc>
      </w:tr>
      <w:tr w14:paraId="23D7717D">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trPr>
        <w:tc>
          <w:tcPr>
            <w:tcW w:w="3014" w:type="pct"/>
            <w:tcBorders>
              <w:top w:val="single" w:color="000000" w:sz="8" w:space="0"/>
              <w:left w:val="single" w:color="000000" w:sz="8" w:space="0"/>
              <w:bottom w:val="single" w:color="000000" w:sz="8" w:space="0"/>
              <w:right w:val="single" w:color="000000" w:sz="8" w:space="0"/>
            </w:tcBorders>
            <w:noWrap w:val="0"/>
            <w:vAlign w:val="center"/>
          </w:tcPr>
          <w:p w14:paraId="725095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是否上市</w:t>
            </w:r>
          </w:p>
        </w:tc>
        <w:tc>
          <w:tcPr>
            <w:tcW w:w="1985" w:type="pct"/>
            <w:gridSpan w:val="2"/>
            <w:tcBorders>
              <w:top w:val="single" w:color="000000" w:sz="8" w:space="0"/>
              <w:left w:val="nil"/>
              <w:bottom w:val="single" w:color="000000" w:sz="8" w:space="0"/>
              <w:right w:val="single" w:color="000000" w:sz="8" w:space="0"/>
            </w:tcBorders>
            <w:noWrap w:val="0"/>
            <w:vAlign w:val="center"/>
          </w:tcPr>
          <w:p w14:paraId="759B2D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否</w:t>
            </w:r>
          </w:p>
        </w:tc>
      </w:tr>
      <w:tr w14:paraId="089E7885">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trPr>
        <w:tc>
          <w:tcPr>
            <w:tcW w:w="3014" w:type="pct"/>
            <w:tcBorders>
              <w:top w:val="single" w:color="000000" w:sz="8" w:space="0"/>
              <w:left w:val="single" w:color="000000" w:sz="8" w:space="0"/>
              <w:bottom w:val="single" w:color="000000" w:sz="8" w:space="0"/>
              <w:right w:val="single" w:color="000000" w:sz="8" w:space="0"/>
            </w:tcBorders>
            <w:noWrap w:val="0"/>
            <w:vAlign w:val="center"/>
          </w:tcPr>
          <w:p w14:paraId="6E5F61F0">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是否在江苏股权交易中心或</w:t>
            </w:r>
          </w:p>
          <w:p w14:paraId="6B58B2F0">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spacing w:val="-4"/>
                <w:kern w:val="2"/>
                <w:sz w:val="24"/>
                <w:szCs w:val="24"/>
                <w:highlight w:val="none"/>
              </w:rPr>
            </w:pPr>
            <w:r>
              <w:rPr>
                <w:rFonts w:hint="eastAsia" w:ascii="宋体" w:hAnsi="宋体" w:eastAsia="宋体" w:cs="宋体"/>
                <w:b/>
                <w:bCs/>
                <w:color w:val="auto"/>
                <w:kern w:val="0"/>
                <w:sz w:val="24"/>
                <w:szCs w:val="24"/>
                <w:highlight w:val="none"/>
                <w:lang w:val="en-US" w:eastAsia="zh-CN" w:bidi="ar"/>
              </w:rPr>
              <w:t>南京联合产权交易所挂牌</w:t>
            </w:r>
          </w:p>
        </w:tc>
        <w:tc>
          <w:tcPr>
            <w:tcW w:w="1985" w:type="pct"/>
            <w:gridSpan w:val="2"/>
            <w:tcBorders>
              <w:top w:val="single" w:color="000000" w:sz="8" w:space="0"/>
              <w:left w:val="nil"/>
              <w:bottom w:val="single" w:color="000000" w:sz="8" w:space="0"/>
              <w:right w:val="single" w:color="000000" w:sz="8" w:space="0"/>
            </w:tcBorders>
            <w:noWrap w:val="0"/>
            <w:vAlign w:val="center"/>
          </w:tcPr>
          <w:p w14:paraId="2C1F1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否</w:t>
            </w:r>
          </w:p>
        </w:tc>
      </w:tr>
      <w:tr w14:paraId="6BE7426C">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trPr>
        <w:tc>
          <w:tcPr>
            <w:tcW w:w="3014" w:type="pct"/>
            <w:tcBorders>
              <w:top w:val="single" w:color="000000" w:sz="8" w:space="0"/>
              <w:left w:val="single" w:color="000000" w:sz="8" w:space="0"/>
              <w:bottom w:val="single" w:color="000000" w:sz="8" w:space="0"/>
              <w:right w:val="single" w:color="000000" w:sz="8" w:space="0"/>
            </w:tcBorders>
            <w:noWrap w:val="0"/>
            <w:vAlign w:val="center"/>
          </w:tcPr>
          <w:p w14:paraId="4D0C4AB0">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是否被纳入南京市或江苏省拟上市企业培育库、</w:t>
            </w:r>
          </w:p>
          <w:p w14:paraId="0ABFAD15">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高新技术企业培育库</w:t>
            </w:r>
          </w:p>
        </w:tc>
        <w:tc>
          <w:tcPr>
            <w:tcW w:w="1985" w:type="pct"/>
            <w:gridSpan w:val="2"/>
            <w:tcBorders>
              <w:top w:val="single" w:color="000000" w:sz="8" w:space="0"/>
              <w:left w:val="nil"/>
              <w:bottom w:val="single" w:color="000000" w:sz="8" w:space="0"/>
              <w:right w:val="single" w:color="000000" w:sz="8" w:space="0"/>
            </w:tcBorders>
            <w:noWrap w:val="0"/>
            <w:vAlign w:val="center"/>
          </w:tcPr>
          <w:p w14:paraId="6A8FB6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否</w:t>
            </w:r>
          </w:p>
        </w:tc>
      </w:tr>
      <w:tr w14:paraId="441EBD72">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0" w:hRule="atLeast"/>
        </w:trPr>
        <w:tc>
          <w:tcPr>
            <w:tcW w:w="3014" w:type="pct"/>
            <w:vMerge w:val="restart"/>
            <w:tcBorders>
              <w:top w:val="nil"/>
              <w:left w:val="single" w:color="000000" w:sz="8" w:space="0"/>
              <w:bottom w:val="single" w:color="000000" w:sz="8" w:space="0"/>
              <w:right w:val="single" w:color="000000" w:sz="8" w:space="0"/>
            </w:tcBorders>
            <w:noWrap w:val="0"/>
            <w:vAlign w:val="center"/>
          </w:tcPr>
          <w:p w14:paraId="46D7C8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是否被评为独角兽、瞪羚企业</w:t>
            </w:r>
          </w:p>
        </w:tc>
        <w:tc>
          <w:tcPr>
            <w:tcW w:w="948" w:type="pct"/>
            <w:tcBorders>
              <w:top w:val="single" w:color="000000" w:sz="8" w:space="0"/>
              <w:left w:val="nil"/>
              <w:bottom w:val="single" w:color="000000" w:sz="8" w:space="0"/>
              <w:right w:val="single" w:color="000000" w:sz="8" w:space="0"/>
            </w:tcBorders>
            <w:noWrap w:val="0"/>
            <w:vAlign w:val="center"/>
          </w:tcPr>
          <w:p w14:paraId="4941A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评定单位</w:t>
            </w:r>
          </w:p>
        </w:tc>
        <w:tc>
          <w:tcPr>
            <w:tcW w:w="1037" w:type="pct"/>
            <w:tcBorders>
              <w:top w:val="single" w:color="000000" w:sz="8" w:space="0"/>
              <w:left w:val="nil"/>
              <w:bottom w:val="single" w:color="000000" w:sz="8" w:space="0"/>
              <w:right w:val="single" w:color="000000" w:sz="8" w:space="0"/>
            </w:tcBorders>
            <w:noWrap w:val="0"/>
            <w:vAlign w:val="center"/>
          </w:tcPr>
          <w:p w14:paraId="4F07C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评定时间</w:t>
            </w:r>
          </w:p>
        </w:tc>
      </w:tr>
      <w:tr w14:paraId="1D9538EF">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99" w:hRule="atLeast"/>
        </w:trPr>
        <w:tc>
          <w:tcPr>
            <w:tcW w:w="3014" w:type="pct"/>
            <w:vMerge w:val="continue"/>
            <w:tcBorders>
              <w:top w:val="nil"/>
              <w:left w:val="single" w:color="000000" w:sz="8" w:space="0"/>
              <w:bottom w:val="single" w:color="000000" w:sz="8" w:space="0"/>
              <w:right w:val="single" w:color="000000" w:sz="8" w:space="0"/>
            </w:tcBorders>
            <w:noWrap w:val="0"/>
            <w:vAlign w:val="center"/>
          </w:tcPr>
          <w:p w14:paraId="7F53A4FF">
            <w:pPr>
              <w:rPr>
                <w:rFonts w:hint="eastAsia" w:ascii="宋体" w:hAnsi="宋体" w:eastAsia="宋体" w:cs="宋体"/>
                <w:color w:val="auto"/>
                <w:kern w:val="2"/>
                <w:sz w:val="24"/>
                <w:szCs w:val="24"/>
                <w:highlight w:val="none"/>
              </w:rPr>
            </w:pPr>
          </w:p>
        </w:tc>
        <w:tc>
          <w:tcPr>
            <w:tcW w:w="948" w:type="pct"/>
            <w:tcBorders>
              <w:top w:val="single" w:color="000000" w:sz="8" w:space="0"/>
              <w:left w:val="nil"/>
              <w:bottom w:val="single" w:color="000000" w:sz="8" w:space="0"/>
              <w:right w:val="single" w:color="000000" w:sz="8" w:space="0"/>
            </w:tcBorders>
            <w:noWrap w:val="0"/>
            <w:vAlign w:val="center"/>
          </w:tcPr>
          <w:p w14:paraId="4D311C4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1037" w:type="pct"/>
            <w:tcBorders>
              <w:top w:val="single" w:color="000000" w:sz="8" w:space="0"/>
              <w:left w:val="nil"/>
              <w:bottom w:val="single" w:color="000000" w:sz="8" w:space="0"/>
              <w:right w:val="single" w:color="000000" w:sz="8" w:space="0"/>
            </w:tcBorders>
            <w:noWrap w:val="0"/>
            <w:vAlign w:val="center"/>
          </w:tcPr>
          <w:p w14:paraId="64A2EF30">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r>
      <w:tr w14:paraId="4BFEAE49">
        <w:tblPrEx>
          <w:tblBorders>
            <w:top w:val="single" w:color="000000" w:sz="4"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trPr>
        <w:tc>
          <w:tcPr>
            <w:tcW w:w="3014" w:type="pct"/>
            <w:tcBorders>
              <w:top w:val="single" w:color="000000" w:sz="8" w:space="0"/>
              <w:left w:val="single" w:color="000000" w:sz="8" w:space="0"/>
              <w:bottom w:val="single" w:color="000000" w:sz="8" w:space="0"/>
              <w:right w:val="single" w:color="000000" w:sz="8" w:space="0"/>
            </w:tcBorders>
            <w:noWrap w:val="0"/>
            <w:vAlign w:val="center"/>
          </w:tcPr>
          <w:p w14:paraId="7ECB7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是否认定为高新技术企业</w:t>
            </w:r>
          </w:p>
        </w:tc>
        <w:tc>
          <w:tcPr>
            <w:tcW w:w="1985" w:type="pct"/>
            <w:gridSpan w:val="2"/>
            <w:tcBorders>
              <w:top w:val="single" w:color="000000" w:sz="8" w:space="0"/>
              <w:left w:val="nil"/>
              <w:bottom w:val="single" w:color="000000" w:sz="8" w:space="0"/>
              <w:right w:val="single" w:color="000000" w:sz="8" w:space="0"/>
            </w:tcBorders>
            <w:noWrap w:val="0"/>
            <w:vAlign w:val="center"/>
          </w:tcPr>
          <w:p w14:paraId="0181DF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 xml:space="preserve">是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val="0"/>
                <w:bCs w:val="0"/>
                <w:color w:val="auto"/>
                <w:kern w:val="0"/>
                <w:sz w:val="24"/>
                <w:szCs w:val="24"/>
                <w:highlight w:val="none"/>
                <w:lang w:val="en-US" w:eastAsia="zh-CN" w:bidi="ar"/>
              </w:rPr>
              <w:t>否</w:t>
            </w:r>
          </w:p>
        </w:tc>
      </w:tr>
    </w:tbl>
    <w:p w14:paraId="77F6C1F8">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p w14:paraId="0E4517B3">
      <w:pPr>
        <w:rPr>
          <w:rFonts w:hint="eastAsia" w:ascii="宋体" w:hAnsi="宋体" w:eastAsia="宋体" w:cs="宋体"/>
          <w:b/>
          <w:bCs/>
          <w:color w:val="auto"/>
          <w:kern w:val="2"/>
          <w:sz w:val="24"/>
          <w:szCs w:val="24"/>
          <w:highlight w:val="none"/>
        </w:rPr>
        <w:sectPr>
          <w:footerReference r:id="rId5" w:type="default"/>
          <w:pgSz w:w="11907" w:h="16840"/>
          <w:pgMar w:top="1701" w:right="1701" w:bottom="1701" w:left="1701" w:header="851" w:footer="1134" w:gutter="0"/>
          <w:pgNumType w:fmt="decimal"/>
          <w:cols w:space="720" w:num="1"/>
          <w:docGrid w:type="lines" w:linePitch="305" w:charSpace="0"/>
        </w:sectPr>
      </w:pPr>
    </w:p>
    <w:tbl>
      <w:tblPr>
        <w:tblStyle w:val="3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9"/>
        <w:gridCol w:w="706"/>
        <w:gridCol w:w="626"/>
        <w:gridCol w:w="868"/>
        <w:gridCol w:w="701"/>
        <w:gridCol w:w="750"/>
        <w:gridCol w:w="941"/>
        <w:gridCol w:w="1016"/>
        <w:gridCol w:w="922"/>
        <w:gridCol w:w="953"/>
      </w:tblGrid>
      <w:tr w14:paraId="55153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000" w:type="pct"/>
            <w:gridSpan w:val="10"/>
            <w:tcBorders>
              <w:top w:val="nil"/>
              <w:left w:val="nil"/>
              <w:bottom w:val="nil"/>
              <w:right w:val="nil"/>
            </w:tcBorders>
            <w:noWrap w:val="0"/>
            <w:vAlign w:val="center"/>
          </w:tcPr>
          <w:p w14:paraId="6409C6B5">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（三）效益情况</w:t>
            </w:r>
          </w:p>
        </w:tc>
      </w:tr>
      <w:tr w14:paraId="4B7D0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000" w:type="pct"/>
            <w:gridSpan w:val="10"/>
            <w:tcBorders>
              <w:top w:val="nil"/>
              <w:left w:val="nil"/>
              <w:bottom w:val="single" w:color="000000" w:sz="8" w:space="0"/>
              <w:right w:val="nil"/>
            </w:tcBorders>
            <w:noWrap w:val="0"/>
            <w:vAlign w:val="center"/>
          </w:tcPr>
          <w:p w14:paraId="4698948E">
            <w:pPr>
              <w:keepNext w:val="0"/>
              <w:keepLines w:val="0"/>
              <w:widowControl w:val="0"/>
              <w:suppressLineNumbers w:val="0"/>
              <w:spacing w:before="0" w:beforeAutospacing="0" w:after="0" w:afterAutospacing="0" w:line="240" w:lineRule="exact"/>
              <w:ind w:left="0" w:right="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1.</w:t>
            </w:r>
            <w:r>
              <w:rPr>
                <w:rFonts w:hint="eastAsia" w:ascii="宋体" w:hAnsi="宋体" w:eastAsia="宋体" w:cs="宋体"/>
                <w:b/>
                <w:bCs/>
                <w:color w:val="auto"/>
                <w:kern w:val="2"/>
                <w:sz w:val="24"/>
                <w:szCs w:val="24"/>
                <w:highlight w:val="none"/>
                <w:lang w:val="en-US" w:eastAsia="zh-CN" w:bidi="ar"/>
              </w:rPr>
              <w:t>企业（机构）主营（主攻）产品（业务）</w:t>
            </w:r>
          </w:p>
        </w:tc>
      </w:tr>
      <w:tr w14:paraId="40DFB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1A5EA01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企业（机构）</w:t>
            </w:r>
          </w:p>
          <w:p w14:paraId="0502C07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主营（主攻）</w:t>
            </w:r>
          </w:p>
          <w:p w14:paraId="096F539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产品（业务）</w:t>
            </w:r>
          </w:p>
        </w:tc>
        <w:tc>
          <w:tcPr>
            <w:tcW w:w="3098" w:type="pct"/>
            <w:gridSpan w:val="6"/>
            <w:tcBorders>
              <w:top w:val="single" w:color="000000" w:sz="8" w:space="0"/>
              <w:left w:val="nil"/>
              <w:bottom w:val="single" w:color="000000" w:sz="8" w:space="0"/>
              <w:right w:val="single" w:color="000000" w:sz="8" w:space="0"/>
            </w:tcBorders>
            <w:noWrap w:val="0"/>
            <w:vAlign w:val="center"/>
          </w:tcPr>
          <w:p w14:paraId="2A81E7C1">
            <w:pPr>
              <w:keepNext w:val="0"/>
              <w:keepLines w:val="0"/>
              <w:widowControl w:val="0"/>
              <w:suppressLineNumbers w:val="0"/>
              <w:spacing w:before="0" w:beforeAutospacing="0" w:after="0" w:afterAutospacing="0" w:line="240" w:lineRule="exact"/>
              <w:ind w:left="0" w:right="0"/>
              <w:jc w:val="both"/>
              <w:rPr>
                <w:rFonts w:hint="eastAsia" w:ascii="宋体" w:hAnsi="宋体" w:eastAsia="宋体" w:cs="宋体"/>
                <w:b/>
                <w:bCs/>
                <w:color w:val="auto"/>
                <w:kern w:val="2"/>
                <w:sz w:val="24"/>
                <w:szCs w:val="24"/>
                <w:highlight w:val="none"/>
              </w:rPr>
            </w:pPr>
          </w:p>
        </w:tc>
      </w:tr>
      <w:tr w14:paraId="6CBD8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55A02DF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对比申报时，产品（业务）是否发生了调整？</w:t>
            </w:r>
          </w:p>
        </w:tc>
        <w:tc>
          <w:tcPr>
            <w:tcW w:w="3098" w:type="pct"/>
            <w:gridSpan w:val="6"/>
            <w:tcBorders>
              <w:top w:val="single" w:color="000000" w:sz="8" w:space="0"/>
              <w:left w:val="nil"/>
              <w:bottom w:val="single" w:color="000000" w:sz="8" w:space="0"/>
              <w:right w:val="single" w:color="000000" w:sz="8" w:space="0"/>
            </w:tcBorders>
            <w:noWrap w:val="0"/>
            <w:vAlign w:val="center"/>
          </w:tcPr>
          <w:p w14:paraId="00D07EA9">
            <w:pPr>
              <w:keepNext w:val="0"/>
              <w:keepLines w:val="0"/>
              <w:widowControl w:val="0"/>
              <w:suppressLineNumbers w:val="0"/>
              <w:spacing w:before="0" w:beforeAutospacing="0" w:after="0" w:afterAutospacing="0" w:line="240" w:lineRule="exact"/>
              <w:ind w:left="0" w:right="0"/>
              <w:jc w:val="both"/>
              <w:rPr>
                <w:rFonts w:hint="eastAsia" w:ascii="宋体" w:hAnsi="宋体" w:eastAsia="宋体" w:cs="宋体"/>
                <w:b/>
                <w:bCs/>
                <w:color w:val="auto"/>
                <w:kern w:val="2"/>
                <w:sz w:val="24"/>
                <w:szCs w:val="24"/>
                <w:highlight w:val="none"/>
              </w:rPr>
            </w:pPr>
          </w:p>
        </w:tc>
      </w:tr>
      <w:tr w14:paraId="3FC6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65220C7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若调整，请说明调整原因</w:t>
            </w:r>
          </w:p>
        </w:tc>
        <w:tc>
          <w:tcPr>
            <w:tcW w:w="3098" w:type="pct"/>
            <w:gridSpan w:val="6"/>
            <w:tcBorders>
              <w:top w:val="single" w:color="000000" w:sz="8" w:space="0"/>
              <w:left w:val="nil"/>
              <w:bottom w:val="single" w:color="000000" w:sz="8" w:space="0"/>
              <w:right w:val="single" w:color="000000" w:sz="8" w:space="0"/>
            </w:tcBorders>
            <w:noWrap w:val="0"/>
            <w:vAlign w:val="center"/>
          </w:tcPr>
          <w:p w14:paraId="240EE101">
            <w:pPr>
              <w:keepNext w:val="0"/>
              <w:keepLines w:val="0"/>
              <w:widowControl w:val="0"/>
              <w:suppressLineNumbers w:val="0"/>
              <w:spacing w:before="0" w:beforeAutospacing="0" w:after="0" w:afterAutospacing="0" w:line="240" w:lineRule="exact"/>
              <w:ind w:left="0" w:right="0"/>
              <w:jc w:val="both"/>
              <w:rPr>
                <w:rFonts w:hint="eastAsia" w:ascii="宋体" w:hAnsi="宋体" w:eastAsia="宋体" w:cs="宋体"/>
                <w:b/>
                <w:bCs/>
                <w:color w:val="auto"/>
                <w:kern w:val="2"/>
                <w:sz w:val="24"/>
                <w:szCs w:val="24"/>
                <w:highlight w:val="none"/>
              </w:rPr>
            </w:pPr>
          </w:p>
        </w:tc>
      </w:tr>
      <w:tr w14:paraId="4827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445F26A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对比申报时，新增产品（业务）</w:t>
            </w:r>
          </w:p>
        </w:tc>
        <w:tc>
          <w:tcPr>
            <w:tcW w:w="3098" w:type="pct"/>
            <w:gridSpan w:val="6"/>
            <w:tcBorders>
              <w:top w:val="single" w:color="000000" w:sz="8" w:space="0"/>
              <w:left w:val="nil"/>
              <w:bottom w:val="single" w:color="000000" w:sz="8" w:space="0"/>
              <w:right w:val="single" w:color="000000" w:sz="8" w:space="0"/>
            </w:tcBorders>
            <w:noWrap w:val="0"/>
            <w:vAlign w:val="center"/>
          </w:tcPr>
          <w:p w14:paraId="700B914F">
            <w:pPr>
              <w:keepNext w:val="0"/>
              <w:keepLines w:val="0"/>
              <w:widowControl w:val="0"/>
              <w:suppressLineNumbers w:val="0"/>
              <w:spacing w:before="0" w:beforeAutospacing="0" w:after="0" w:afterAutospacing="0" w:line="240" w:lineRule="exact"/>
              <w:ind w:left="0" w:right="0"/>
              <w:jc w:val="both"/>
              <w:rPr>
                <w:rFonts w:hint="eastAsia" w:ascii="宋体" w:hAnsi="宋体" w:eastAsia="宋体" w:cs="宋体"/>
                <w:b/>
                <w:bCs/>
                <w:color w:val="auto"/>
                <w:kern w:val="2"/>
                <w:sz w:val="24"/>
                <w:szCs w:val="24"/>
                <w:highlight w:val="none"/>
              </w:rPr>
            </w:pPr>
          </w:p>
        </w:tc>
      </w:tr>
      <w:tr w14:paraId="7271D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5000" w:type="pct"/>
            <w:gridSpan w:val="10"/>
            <w:tcBorders>
              <w:top w:val="single" w:color="000000" w:sz="8" w:space="0"/>
              <w:left w:val="nil"/>
              <w:bottom w:val="single" w:color="000000" w:sz="8" w:space="0"/>
              <w:right w:val="nil"/>
            </w:tcBorders>
            <w:noWrap w:val="0"/>
            <w:vAlign w:val="center"/>
          </w:tcPr>
          <w:p w14:paraId="05B47FC5">
            <w:pPr>
              <w:keepNext w:val="0"/>
              <w:keepLines w:val="0"/>
              <w:widowControl w:val="0"/>
              <w:suppressLineNumbers w:val="0"/>
              <w:spacing w:before="0" w:beforeAutospacing="0" w:after="0" w:afterAutospacing="0" w:line="240" w:lineRule="exact"/>
              <w:ind w:left="0" w:right="0"/>
              <w:jc w:val="both"/>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2.</w:t>
            </w:r>
            <w:r>
              <w:rPr>
                <w:rFonts w:hint="eastAsia" w:ascii="宋体" w:hAnsi="宋体" w:eastAsia="宋体" w:cs="宋体"/>
                <w:b/>
                <w:bCs/>
                <w:color w:val="auto"/>
                <w:kern w:val="2"/>
                <w:sz w:val="24"/>
                <w:szCs w:val="24"/>
                <w:highlight w:val="none"/>
                <w:lang w:val="en-US" w:eastAsia="zh-CN" w:bidi="ar"/>
              </w:rPr>
              <w:t>企业（机构）财务情况（单位：万元，此项为选填项）</w:t>
            </w:r>
          </w:p>
        </w:tc>
      </w:tr>
      <w:tr w14:paraId="2F9D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610" w:type="pct"/>
            <w:tcBorders>
              <w:top w:val="single" w:color="000000" w:sz="8" w:space="0"/>
              <w:left w:val="single" w:color="000000" w:sz="8" w:space="0"/>
              <w:bottom w:val="single" w:color="000000" w:sz="8" w:space="0"/>
              <w:right w:val="single" w:color="000000" w:sz="8" w:space="0"/>
            </w:tcBorders>
            <w:noWrap w:val="0"/>
            <w:vAlign w:val="center"/>
          </w:tcPr>
          <w:p w14:paraId="3C1E45BB">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年度</w:t>
            </w:r>
          </w:p>
        </w:tc>
        <w:tc>
          <w:tcPr>
            <w:tcW w:w="415" w:type="pct"/>
            <w:tcBorders>
              <w:top w:val="single" w:color="000000" w:sz="8" w:space="0"/>
              <w:left w:val="nil"/>
              <w:bottom w:val="single" w:color="000000" w:sz="8" w:space="0"/>
              <w:right w:val="single" w:color="000000" w:sz="8" w:space="0"/>
            </w:tcBorders>
            <w:noWrap w:val="0"/>
            <w:vAlign w:val="center"/>
          </w:tcPr>
          <w:p w14:paraId="71723FAE">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资产总计</w:t>
            </w:r>
          </w:p>
        </w:tc>
        <w:tc>
          <w:tcPr>
            <w:tcW w:w="367" w:type="pct"/>
            <w:tcBorders>
              <w:top w:val="single" w:color="000000" w:sz="8" w:space="0"/>
              <w:left w:val="nil"/>
              <w:bottom w:val="single" w:color="000000" w:sz="8" w:space="0"/>
              <w:right w:val="single" w:color="000000" w:sz="8" w:space="0"/>
            </w:tcBorders>
            <w:noWrap w:val="0"/>
            <w:vAlign w:val="center"/>
          </w:tcPr>
          <w:p w14:paraId="5A7F0AAE">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负债</w:t>
            </w:r>
          </w:p>
        </w:tc>
        <w:tc>
          <w:tcPr>
            <w:tcW w:w="507" w:type="pct"/>
            <w:tcBorders>
              <w:top w:val="single" w:color="000000" w:sz="8" w:space="0"/>
              <w:left w:val="nil"/>
              <w:bottom w:val="single" w:color="000000" w:sz="8" w:space="0"/>
              <w:right w:val="single" w:color="000000" w:sz="8" w:space="0"/>
            </w:tcBorders>
            <w:noWrap w:val="0"/>
            <w:vAlign w:val="center"/>
          </w:tcPr>
          <w:p w14:paraId="71B4503D">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产值</w:t>
            </w:r>
          </w:p>
        </w:tc>
        <w:tc>
          <w:tcPr>
            <w:tcW w:w="411" w:type="pct"/>
            <w:tcBorders>
              <w:top w:val="single" w:color="000000" w:sz="8" w:space="0"/>
              <w:left w:val="nil"/>
              <w:bottom w:val="single" w:color="000000" w:sz="8" w:space="0"/>
              <w:right w:val="single" w:color="000000" w:sz="8" w:space="0"/>
            </w:tcBorders>
            <w:noWrap w:val="0"/>
            <w:vAlign w:val="center"/>
          </w:tcPr>
          <w:p w14:paraId="7E2833CB">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研发投入</w:t>
            </w:r>
          </w:p>
        </w:tc>
        <w:tc>
          <w:tcPr>
            <w:tcW w:w="440" w:type="pct"/>
            <w:tcBorders>
              <w:top w:val="single" w:color="000000" w:sz="8" w:space="0"/>
              <w:left w:val="nil"/>
              <w:bottom w:val="single" w:color="000000" w:sz="8" w:space="0"/>
              <w:right w:val="single" w:color="000000" w:sz="8" w:space="0"/>
            </w:tcBorders>
            <w:noWrap w:val="0"/>
            <w:vAlign w:val="center"/>
          </w:tcPr>
          <w:p w14:paraId="13E0BFBE">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主营业务收入</w:t>
            </w:r>
          </w:p>
        </w:tc>
        <w:tc>
          <w:tcPr>
            <w:tcW w:w="552" w:type="pct"/>
            <w:tcBorders>
              <w:top w:val="single" w:color="000000" w:sz="8" w:space="0"/>
              <w:left w:val="nil"/>
              <w:bottom w:val="single" w:color="000000" w:sz="8" w:space="0"/>
              <w:right w:val="single" w:color="000000" w:sz="8" w:space="0"/>
            </w:tcBorders>
            <w:noWrap w:val="0"/>
            <w:vAlign w:val="center"/>
          </w:tcPr>
          <w:p w14:paraId="29BFBD96">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净利润</w:t>
            </w:r>
          </w:p>
        </w:tc>
        <w:tc>
          <w:tcPr>
            <w:tcW w:w="596" w:type="pct"/>
            <w:tcBorders>
              <w:top w:val="single" w:color="000000" w:sz="8" w:space="0"/>
              <w:left w:val="nil"/>
              <w:bottom w:val="single" w:color="000000" w:sz="8" w:space="0"/>
              <w:right w:val="single" w:color="000000" w:sz="8" w:space="0"/>
            </w:tcBorders>
            <w:noWrap w:val="0"/>
            <w:vAlign w:val="center"/>
          </w:tcPr>
          <w:p w14:paraId="1C39589D">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获得</w:t>
            </w:r>
          </w:p>
          <w:p w14:paraId="0119CDD1">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风险</w:t>
            </w:r>
          </w:p>
          <w:p w14:paraId="00D3E282">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投资</w:t>
            </w:r>
          </w:p>
        </w:tc>
        <w:tc>
          <w:tcPr>
            <w:tcW w:w="541" w:type="pct"/>
            <w:tcBorders>
              <w:top w:val="single" w:color="000000" w:sz="8" w:space="0"/>
              <w:left w:val="nil"/>
              <w:bottom w:val="single" w:color="000000" w:sz="8" w:space="0"/>
              <w:right w:val="single" w:color="000000" w:sz="8" w:space="0"/>
            </w:tcBorders>
            <w:noWrap w:val="0"/>
            <w:vAlign w:val="center"/>
          </w:tcPr>
          <w:p w14:paraId="4EB9F42B">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银行</w:t>
            </w:r>
          </w:p>
          <w:p w14:paraId="5FAD19A5">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投融资</w:t>
            </w:r>
          </w:p>
        </w:tc>
        <w:tc>
          <w:tcPr>
            <w:tcW w:w="555" w:type="pct"/>
            <w:tcBorders>
              <w:top w:val="single" w:color="000000" w:sz="8" w:space="0"/>
              <w:left w:val="nil"/>
              <w:bottom w:val="single" w:color="000000" w:sz="8" w:space="0"/>
              <w:right w:val="single" w:color="000000" w:sz="8" w:space="0"/>
            </w:tcBorders>
            <w:noWrap w:val="0"/>
            <w:vAlign w:val="center"/>
          </w:tcPr>
          <w:p w14:paraId="1BBB7C6D">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累计</w:t>
            </w:r>
          </w:p>
          <w:p w14:paraId="0362B78A">
            <w:pPr>
              <w:keepNext w:val="0"/>
              <w:keepLines w:val="0"/>
              <w:widowControl/>
              <w:suppressLineNumbers w:val="0"/>
              <w:spacing w:before="0" w:beforeAutospacing="0" w:after="0" w:afterAutospacing="0" w:line="36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纳税</w:t>
            </w:r>
          </w:p>
        </w:tc>
      </w:tr>
      <w:tr w14:paraId="641CD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0" w:type="pct"/>
            <w:tcBorders>
              <w:top w:val="single" w:color="000000" w:sz="8" w:space="0"/>
              <w:left w:val="single" w:color="000000" w:sz="8" w:space="0"/>
              <w:bottom w:val="single" w:color="000000" w:sz="8" w:space="0"/>
              <w:right w:val="single" w:color="000000" w:sz="8" w:space="0"/>
            </w:tcBorders>
            <w:noWrap w:val="0"/>
            <w:vAlign w:val="center"/>
          </w:tcPr>
          <w:p w14:paraId="6C9E7B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2021</w:t>
            </w:r>
          </w:p>
        </w:tc>
        <w:tc>
          <w:tcPr>
            <w:tcW w:w="415" w:type="pct"/>
            <w:tcBorders>
              <w:top w:val="single" w:color="000000" w:sz="8" w:space="0"/>
              <w:left w:val="nil"/>
              <w:bottom w:val="single" w:color="000000" w:sz="8" w:space="0"/>
              <w:right w:val="single" w:color="000000" w:sz="8" w:space="0"/>
            </w:tcBorders>
            <w:noWrap w:val="0"/>
            <w:vAlign w:val="center"/>
          </w:tcPr>
          <w:p w14:paraId="45963CBE">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c>
          <w:tcPr>
            <w:tcW w:w="367" w:type="pct"/>
            <w:tcBorders>
              <w:top w:val="single" w:color="000000" w:sz="8" w:space="0"/>
              <w:left w:val="nil"/>
              <w:bottom w:val="single" w:color="000000" w:sz="8" w:space="0"/>
              <w:right w:val="single" w:color="000000" w:sz="8" w:space="0"/>
            </w:tcBorders>
            <w:noWrap w:val="0"/>
            <w:vAlign w:val="center"/>
          </w:tcPr>
          <w:p w14:paraId="126D39EE">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07" w:type="pct"/>
            <w:tcBorders>
              <w:top w:val="single" w:color="000000" w:sz="8" w:space="0"/>
              <w:left w:val="nil"/>
              <w:bottom w:val="single" w:color="000000" w:sz="8" w:space="0"/>
              <w:right w:val="single" w:color="000000" w:sz="8" w:space="0"/>
            </w:tcBorders>
            <w:noWrap w:val="0"/>
            <w:vAlign w:val="center"/>
          </w:tcPr>
          <w:p w14:paraId="27B9D24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11" w:type="pct"/>
            <w:tcBorders>
              <w:top w:val="single" w:color="000000" w:sz="8" w:space="0"/>
              <w:left w:val="nil"/>
              <w:bottom w:val="single" w:color="000000" w:sz="8" w:space="0"/>
              <w:right w:val="single" w:color="000000" w:sz="8" w:space="0"/>
            </w:tcBorders>
            <w:noWrap w:val="0"/>
            <w:vAlign w:val="center"/>
          </w:tcPr>
          <w:p w14:paraId="347166EF">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40" w:type="pct"/>
            <w:tcBorders>
              <w:top w:val="single" w:color="000000" w:sz="8" w:space="0"/>
              <w:left w:val="nil"/>
              <w:bottom w:val="single" w:color="000000" w:sz="8" w:space="0"/>
              <w:right w:val="single" w:color="000000" w:sz="8" w:space="0"/>
            </w:tcBorders>
            <w:noWrap w:val="0"/>
            <w:vAlign w:val="center"/>
          </w:tcPr>
          <w:p w14:paraId="75CB4549">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2" w:type="pct"/>
            <w:tcBorders>
              <w:top w:val="single" w:color="000000" w:sz="8" w:space="0"/>
              <w:left w:val="nil"/>
              <w:bottom w:val="single" w:color="000000" w:sz="8" w:space="0"/>
              <w:right w:val="single" w:color="000000" w:sz="8" w:space="0"/>
            </w:tcBorders>
            <w:noWrap w:val="0"/>
            <w:vAlign w:val="center"/>
          </w:tcPr>
          <w:p w14:paraId="6F15D531">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96" w:type="pct"/>
            <w:tcBorders>
              <w:top w:val="single" w:color="000000" w:sz="8" w:space="0"/>
              <w:left w:val="nil"/>
              <w:bottom w:val="single" w:color="000000" w:sz="8" w:space="0"/>
              <w:right w:val="single" w:color="000000" w:sz="8" w:space="0"/>
            </w:tcBorders>
            <w:noWrap w:val="0"/>
            <w:vAlign w:val="center"/>
          </w:tcPr>
          <w:p w14:paraId="4EF3D2B1">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41" w:type="pct"/>
            <w:tcBorders>
              <w:top w:val="single" w:color="000000" w:sz="8" w:space="0"/>
              <w:left w:val="nil"/>
              <w:bottom w:val="single" w:color="000000" w:sz="8" w:space="0"/>
              <w:right w:val="single" w:color="000000" w:sz="8" w:space="0"/>
            </w:tcBorders>
            <w:noWrap w:val="0"/>
            <w:vAlign w:val="center"/>
          </w:tcPr>
          <w:p w14:paraId="5BA1D118">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5" w:type="pct"/>
            <w:tcBorders>
              <w:top w:val="single" w:color="000000" w:sz="8" w:space="0"/>
              <w:left w:val="nil"/>
              <w:bottom w:val="single" w:color="000000" w:sz="8" w:space="0"/>
              <w:right w:val="single" w:color="000000" w:sz="8" w:space="0"/>
            </w:tcBorders>
            <w:noWrap w:val="0"/>
            <w:vAlign w:val="center"/>
          </w:tcPr>
          <w:p w14:paraId="7D18D4D1">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7A30D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0" w:type="pct"/>
            <w:tcBorders>
              <w:top w:val="single" w:color="000000" w:sz="8" w:space="0"/>
              <w:left w:val="single" w:color="000000" w:sz="8" w:space="0"/>
              <w:bottom w:val="single" w:color="000000" w:sz="8" w:space="0"/>
              <w:right w:val="single" w:color="000000" w:sz="8" w:space="0"/>
            </w:tcBorders>
            <w:noWrap w:val="0"/>
            <w:vAlign w:val="center"/>
          </w:tcPr>
          <w:p w14:paraId="6724F7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2022</w:t>
            </w:r>
          </w:p>
        </w:tc>
        <w:tc>
          <w:tcPr>
            <w:tcW w:w="415" w:type="pct"/>
            <w:tcBorders>
              <w:top w:val="single" w:color="000000" w:sz="8" w:space="0"/>
              <w:left w:val="nil"/>
              <w:bottom w:val="single" w:color="000000" w:sz="8" w:space="0"/>
              <w:right w:val="single" w:color="000000" w:sz="8" w:space="0"/>
            </w:tcBorders>
            <w:noWrap w:val="0"/>
            <w:vAlign w:val="center"/>
          </w:tcPr>
          <w:p w14:paraId="7CB916A0">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c>
          <w:tcPr>
            <w:tcW w:w="367" w:type="pct"/>
            <w:tcBorders>
              <w:top w:val="single" w:color="000000" w:sz="8" w:space="0"/>
              <w:left w:val="nil"/>
              <w:bottom w:val="single" w:color="000000" w:sz="8" w:space="0"/>
              <w:right w:val="single" w:color="000000" w:sz="8" w:space="0"/>
            </w:tcBorders>
            <w:noWrap w:val="0"/>
            <w:vAlign w:val="center"/>
          </w:tcPr>
          <w:p w14:paraId="5E85C0DF">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07" w:type="pct"/>
            <w:tcBorders>
              <w:top w:val="single" w:color="000000" w:sz="8" w:space="0"/>
              <w:left w:val="nil"/>
              <w:bottom w:val="single" w:color="000000" w:sz="8" w:space="0"/>
              <w:right w:val="single" w:color="000000" w:sz="8" w:space="0"/>
            </w:tcBorders>
            <w:noWrap w:val="0"/>
            <w:vAlign w:val="center"/>
          </w:tcPr>
          <w:p w14:paraId="2CA561CA">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11" w:type="pct"/>
            <w:tcBorders>
              <w:top w:val="single" w:color="000000" w:sz="8" w:space="0"/>
              <w:left w:val="nil"/>
              <w:bottom w:val="single" w:color="000000" w:sz="8" w:space="0"/>
              <w:right w:val="single" w:color="000000" w:sz="8" w:space="0"/>
            </w:tcBorders>
            <w:noWrap w:val="0"/>
            <w:vAlign w:val="center"/>
          </w:tcPr>
          <w:p w14:paraId="5E219A63">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40" w:type="pct"/>
            <w:tcBorders>
              <w:top w:val="single" w:color="000000" w:sz="8" w:space="0"/>
              <w:left w:val="nil"/>
              <w:bottom w:val="single" w:color="000000" w:sz="8" w:space="0"/>
              <w:right w:val="single" w:color="000000" w:sz="8" w:space="0"/>
            </w:tcBorders>
            <w:noWrap w:val="0"/>
            <w:vAlign w:val="center"/>
          </w:tcPr>
          <w:p w14:paraId="5328EF96">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2" w:type="pct"/>
            <w:tcBorders>
              <w:top w:val="single" w:color="000000" w:sz="8" w:space="0"/>
              <w:left w:val="nil"/>
              <w:bottom w:val="single" w:color="000000" w:sz="8" w:space="0"/>
              <w:right w:val="single" w:color="000000" w:sz="8" w:space="0"/>
            </w:tcBorders>
            <w:noWrap w:val="0"/>
            <w:vAlign w:val="center"/>
          </w:tcPr>
          <w:p w14:paraId="4175420D">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96" w:type="pct"/>
            <w:tcBorders>
              <w:top w:val="single" w:color="000000" w:sz="8" w:space="0"/>
              <w:left w:val="nil"/>
              <w:bottom w:val="single" w:color="000000" w:sz="8" w:space="0"/>
              <w:right w:val="single" w:color="000000" w:sz="8" w:space="0"/>
            </w:tcBorders>
            <w:noWrap w:val="0"/>
            <w:vAlign w:val="center"/>
          </w:tcPr>
          <w:p w14:paraId="21F17229">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41" w:type="pct"/>
            <w:tcBorders>
              <w:top w:val="single" w:color="000000" w:sz="8" w:space="0"/>
              <w:left w:val="nil"/>
              <w:bottom w:val="single" w:color="000000" w:sz="8" w:space="0"/>
              <w:right w:val="single" w:color="000000" w:sz="8" w:space="0"/>
            </w:tcBorders>
            <w:noWrap w:val="0"/>
            <w:vAlign w:val="center"/>
          </w:tcPr>
          <w:p w14:paraId="7C61096E">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5" w:type="pct"/>
            <w:tcBorders>
              <w:top w:val="single" w:color="000000" w:sz="8" w:space="0"/>
              <w:left w:val="nil"/>
              <w:bottom w:val="single" w:color="000000" w:sz="8" w:space="0"/>
              <w:right w:val="single" w:color="000000" w:sz="8" w:space="0"/>
            </w:tcBorders>
            <w:noWrap w:val="0"/>
            <w:vAlign w:val="center"/>
          </w:tcPr>
          <w:p w14:paraId="2802B61A">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7E9E4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0" w:type="pct"/>
            <w:tcBorders>
              <w:top w:val="single" w:color="000000" w:sz="8" w:space="0"/>
              <w:left w:val="single" w:color="000000" w:sz="8" w:space="0"/>
              <w:bottom w:val="single" w:color="000000" w:sz="8" w:space="0"/>
              <w:right w:val="single" w:color="000000" w:sz="8" w:space="0"/>
            </w:tcBorders>
            <w:noWrap w:val="0"/>
            <w:vAlign w:val="center"/>
          </w:tcPr>
          <w:p w14:paraId="3025A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2023</w:t>
            </w:r>
          </w:p>
        </w:tc>
        <w:tc>
          <w:tcPr>
            <w:tcW w:w="415" w:type="pct"/>
            <w:tcBorders>
              <w:top w:val="single" w:color="000000" w:sz="8" w:space="0"/>
              <w:left w:val="nil"/>
              <w:bottom w:val="single" w:color="000000" w:sz="8" w:space="0"/>
              <w:right w:val="single" w:color="000000" w:sz="8" w:space="0"/>
            </w:tcBorders>
            <w:noWrap w:val="0"/>
            <w:vAlign w:val="center"/>
          </w:tcPr>
          <w:p w14:paraId="0590FB40">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367" w:type="pct"/>
            <w:tcBorders>
              <w:top w:val="single" w:color="000000" w:sz="8" w:space="0"/>
              <w:left w:val="nil"/>
              <w:bottom w:val="single" w:color="000000" w:sz="8" w:space="0"/>
              <w:right w:val="single" w:color="000000" w:sz="8" w:space="0"/>
            </w:tcBorders>
            <w:noWrap w:val="0"/>
            <w:vAlign w:val="center"/>
          </w:tcPr>
          <w:p w14:paraId="3A9FDFF2">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07" w:type="pct"/>
            <w:tcBorders>
              <w:top w:val="single" w:color="000000" w:sz="8" w:space="0"/>
              <w:left w:val="nil"/>
              <w:bottom w:val="single" w:color="000000" w:sz="8" w:space="0"/>
              <w:right w:val="single" w:color="000000" w:sz="8" w:space="0"/>
            </w:tcBorders>
            <w:noWrap w:val="0"/>
            <w:vAlign w:val="center"/>
          </w:tcPr>
          <w:p w14:paraId="43108F05">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11" w:type="pct"/>
            <w:tcBorders>
              <w:top w:val="single" w:color="000000" w:sz="8" w:space="0"/>
              <w:left w:val="nil"/>
              <w:bottom w:val="single" w:color="000000" w:sz="8" w:space="0"/>
              <w:right w:val="single" w:color="000000" w:sz="8" w:space="0"/>
            </w:tcBorders>
            <w:noWrap w:val="0"/>
            <w:vAlign w:val="center"/>
          </w:tcPr>
          <w:p w14:paraId="02D1BB31">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40" w:type="pct"/>
            <w:tcBorders>
              <w:top w:val="single" w:color="000000" w:sz="8" w:space="0"/>
              <w:left w:val="nil"/>
              <w:bottom w:val="single" w:color="000000" w:sz="8" w:space="0"/>
              <w:right w:val="single" w:color="000000" w:sz="8" w:space="0"/>
            </w:tcBorders>
            <w:noWrap w:val="0"/>
            <w:vAlign w:val="center"/>
          </w:tcPr>
          <w:p w14:paraId="33B654FD">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2" w:type="pct"/>
            <w:tcBorders>
              <w:top w:val="single" w:color="000000" w:sz="8" w:space="0"/>
              <w:left w:val="nil"/>
              <w:bottom w:val="single" w:color="000000" w:sz="8" w:space="0"/>
              <w:right w:val="single" w:color="000000" w:sz="8" w:space="0"/>
            </w:tcBorders>
            <w:noWrap w:val="0"/>
            <w:vAlign w:val="center"/>
          </w:tcPr>
          <w:p w14:paraId="37E0C334">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96" w:type="pct"/>
            <w:tcBorders>
              <w:top w:val="single" w:color="000000" w:sz="8" w:space="0"/>
              <w:left w:val="nil"/>
              <w:bottom w:val="single" w:color="000000" w:sz="8" w:space="0"/>
              <w:right w:val="single" w:color="000000" w:sz="8" w:space="0"/>
            </w:tcBorders>
            <w:noWrap w:val="0"/>
            <w:vAlign w:val="center"/>
          </w:tcPr>
          <w:p w14:paraId="64EA5BB2">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41" w:type="pct"/>
            <w:tcBorders>
              <w:top w:val="single" w:color="000000" w:sz="8" w:space="0"/>
              <w:left w:val="nil"/>
              <w:bottom w:val="single" w:color="000000" w:sz="8" w:space="0"/>
              <w:right w:val="single" w:color="000000" w:sz="8" w:space="0"/>
            </w:tcBorders>
            <w:noWrap w:val="0"/>
            <w:vAlign w:val="center"/>
          </w:tcPr>
          <w:p w14:paraId="089C23AC">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5" w:type="pct"/>
            <w:tcBorders>
              <w:top w:val="single" w:color="000000" w:sz="8" w:space="0"/>
              <w:left w:val="nil"/>
              <w:bottom w:val="single" w:color="000000" w:sz="8" w:space="0"/>
              <w:right w:val="single" w:color="000000" w:sz="8" w:space="0"/>
            </w:tcBorders>
            <w:noWrap w:val="0"/>
            <w:vAlign w:val="center"/>
          </w:tcPr>
          <w:p w14:paraId="3B2D24A0">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6C4BD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10" w:type="pct"/>
            <w:tcBorders>
              <w:top w:val="single" w:color="000000" w:sz="8" w:space="0"/>
              <w:left w:val="single" w:color="000000" w:sz="8" w:space="0"/>
              <w:bottom w:val="single" w:color="000000" w:sz="8" w:space="0"/>
              <w:right w:val="single" w:color="000000" w:sz="8" w:space="0"/>
            </w:tcBorders>
            <w:noWrap w:val="0"/>
            <w:vAlign w:val="center"/>
          </w:tcPr>
          <w:p w14:paraId="145EEF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2024</w:t>
            </w:r>
          </w:p>
        </w:tc>
        <w:tc>
          <w:tcPr>
            <w:tcW w:w="415" w:type="pct"/>
            <w:tcBorders>
              <w:top w:val="single" w:color="000000" w:sz="8" w:space="0"/>
              <w:left w:val="nil"/>
              <w:bottom w:val="single" w:color="000000" w:sz="8" w:space="0"/>
              <w:right w:val="single" w:color="000000" w:sz="8" w:space="0"/>
            </w:tcBorders>
            <w:noWrap w:val="0"/>
            <w:vAlign w:val="center"/>
          </w:tcPr>
          <w:p w14:paraId="2268906D">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367" w:type="pct"/>
            <w:tcBorders>
              <w:top w:val="single" w:color="000000" w:sz="8" w:space="0"/>
              <w:left w:val="nil"/>
              <w:bottom w:val="single" w:color="000000" w:sz="8" w:space="0"/>
              <w:right w:val="single" w:color="000000" w:sz="8" w:space="0"/>
            </w:tcBorders>
            <w:noWrap w:val="0"/>
            <w:vAlign w:val="center"/>
          </w:tcPr>
          <w:p w14:paraId="5E5F1712">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07" w:type="pct"/>
            <w:tcBorders>
              <w:top w:val="single" w:color="000000" w:sz="8" w:space="0"/>
              <w:left w:val="nil"/>
              <w:bottom w:val="single" w:color="000000" w:sz="8" w:space="0"/>
              <w:right w:val="single" w:color="000000" w:sz="8" w:space="0"/>
            </w:tcBorders>
            <w:noWrap w:val="0"/>
            <w:vAlign w:val="center"/>
          </w:tcPr>
          <w:p w14:paraId="5EFF0135">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11" w:type="pct"/>
            <w:tcBorders>
              <w:top w:val="single" w:color="000000" w:sz="8" w:space="0"/>
              <w:left w:val="nil"/>
              <w:bottom w:val="single" w:color="000000" w:sz="8" w:space="0"/>
              <w:right w:val="single" w:color="000000" w:sz="8" w:space="0"/>
            </w:tcBorders>
            <w:noWrap w:val="0"/>
            <w:vAlign w:val="center"/>
          </w:tcPr>
          <w:p w14:paraId="74F839AF">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40" w:type="pct"/>
            <w:tcBorders>
              <w:top w:val="single" w:color="000000" w:sz="8" w:space="0"/>
              <w:left w:val="nil"/>
              <w:bottom w:val="single" w:color="000000" w:sz="8" w:space="0"/>
              <w:right w:val="single" w:color="000000" w:sz="8" w:space="0"/>
            </w:tcBorders>
            <w:noWrap w:val="0"/>
            <w:vAlign w:val="center"/>
          </w:tcPr>
          <w:p w14:paraId="701AB0A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2" w:type="pct"/>
            <w:tcBorders>
              <w:top w:val="single" w:color="000000" w:sz="8" w:space="0"/>
              <w:left w:val="nil"/>
              <w:bottom w:val="single" w:color="000000" w:sz="8" w:space="0"/>
              <w:right w:val="single" w:color="000000" w:sz="8" w:space="0"/>
            </w:tcBorders>
            <w:noWrap w:val="0"/>
            <w:vAlign w:val="center"/>
          </w:tcPr>
          <w:p w14:paraId="4A4E634C">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96" w:type="pct"/>
            <w:tcBorders>
              <w:top w:val="single" w:color="000000" w:sz="8" w:space="0"/>
              <w:left w:val="nil"/>
              <w:bottom w:val="single" w:color="000000" w:sz="8" w:space="0"/>
              <w:right w:val="single" w:color="000000" w:sz="8" w:space="0"/>
            </w:tcBorders>
            <w:noWrap w:val="0"/>
            <w:vAlign w:val="center"/>
          </w:tcPr>
          <w:p w14:paraId="555497E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41" w:type="pct"/>
            <w:tcBorders>
              <w:top w:val="single" w:color="000000" w:sz="8" w:space="0"/>
              <w:left w:val="nil"/>
              <w:bottom w:val="single" w:color="000000" w:sz="8" w:space="0"/>
              <w:right w:val="single" w:color="000000" w:sz="8" w:space="0"/>
            </w:tcBorders>
            <w:noWrap w:val="0"/>
            <w:vAlign w:val="center"/>
          </w:tcPr>
          <w:p w14:paraId="357EAC9E">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5" w:type="pct"/>
            <w:tcBorders>
              <w:top w:val="single" w:color="000000" w:sz="8" w:space="0"/>
              <w:left w:val="nil"/>
              <w:bottom w:val="single" w:color="000000" w:sz="8" w:space="0"/>
              <w:right w:val="single" w:color="000000" w:sz="8" w:space="0"/>
            </w:tcBorders>
            <w:noWrap w:val="0"/>
            <w:vAlign w:val="center"/>
          </w:tcPr>
          <w:p w14:paraId="59F4CAF6">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1FE1F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10" w:type="pct"/>
            <w:tcBorders>
              <w:top w:val="single" w:color="000000" w:sz="8" w:space="0"/>
              <w:left w:val="single" w:color="000000" w:sz="8" w:space="0"/>
              <w:bottom w:val="single" w:color="000000" w:sz="8" w:space="0"/>
              <w:right w:val="single" w:color="000000" w:sz="8" w:space="0"/>
            </w:tcBorders>
            <w:noWrap w:val="0"/>
            <w:vAlign w:val="center"/>
          </w:tcPr>
          <w:p w14:paraId="7EB93D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2025</w:t>
            </w:r>
          </w:p>
        </w:tc>
        <w:tc>
          <w:tcPr>
            <w:tcW w:w="415" w:type="pct"/>
            <w:tcBorders>
              <w:top w:val="single" w:color="000000" w:sz="8" w:space="0"/>
              <w:left w:val="nil"/>
              <w:bottom w:val="single" w:color="000000" w:sz="8" w:space="0"/>
              <w:right w:val="single" w:color="000000" w:sz="8" w:space="0"/>
            </w:tcBorders>
            <w:noWrap w:val="0"/>
            <w:vAlign w:val="center"/>
          </w:tcPr>
          <w:p w14:paraId="6A153EA6">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367" w:type="pct"/>
            <w:tcBorders>
              <w:top w:val="single" w:color="000000" w:sz="8" w:space="0"/>
              <w:left w:val="nil"/>
              <w:bottom w:val="single" w:color="000000" w:sz="8" w:space="0"/>
              <w:right w:val="single" w:color="000000" w:sz="8" w:space="0"/>
            </w:tcBorders>
            <w:noWrap w:val="0"/>
            <w:vAlign w:val="center"/>
          </w:tcPr>
          <w:p w14:paraId="7957577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07" w:type="pct"/>
            <w:tcBorders>
              <w:top w:val="single" w:color="000000" w:sz="8" w:space="0"/>
              <w:left w:val="nil"/>
              <w:bottom w:val="single" w:color="000000" w:sz="8" w:space="0"/>
              <w:right w:val="single" w:color="000000" w:sz="8" w:space="0"/>
            </w:tcBorders>
            <w:noWrap w:val="0"/>
            <w:vAlign w:val="center"/>
          </w:tcPr>
          <w:p w14:paraId="0C7B7080">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11" w:type="pct"/>
            <w:tcBorders>
              <w:top w:val="single" w:color="000000" w:sz="8" w:space="0"/>
              <w:left w:val="nil"/>
              <w:bottom w:val="single" w:color="000000" w:sz="8" w:space="0"/>
              <w:right w:val="single" w:color="000000" w:sz="8" w:space="0"/>
            </w:tcBorders>
            <w:noWrap w:val="0"/>
            <w:vAlign w:val="center"/>
          </w:tcPr>
          <w:p w14:paraId="31D5067C">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440" w:type="pct"/>
            <w:tcBorders>
              <w:top w:val="single" w:color="000000" w:sz="8" w:space="0"/>
              <w:left w:val="nil"/>
              <w:bottom w:val="single" w:color="000000" w:sz="8" w:space="0"/>
              <w:right w:val="single" w:color="000000" w:sz="8" w:space="0"/>
            </w:tcBorders>
            <w:noWrap w:val="0"/>
            <w:vAlign w:val="center"/>
          </w:tcPr>
          <w:p w14:paraId="78B18BEC">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2" w:type="pct"/>
            <w:tcBorders>
              <w:top w:val="single" w:color="000000" w:sz="8" w:space="0"/>
              <w:left w:val="nil"/>
              <w:bottom w:val="single" w:color="000000" w:sz="8" w:space="0"/>
              <w:right w:val="single" w:color="000000" w:sz="8" w:space="0"/>
            </w:tcBorders>
            <w:noWrap w:val="0"/>
            <w:vAlign w:val="center"/>
          </w:tcPr>
          <w:p w14:paraId="23ADD188">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96" w:type="pct"/>
            <w:tcBorders>
              <w:top w:val="single" w:color="000000" w:sz="8" w:space="0"/>
              <w:left w:val="nil"/>
              <w:bottom w:val="single" w:color="000000" w:sz="8" w:space="0"/>
              <w:right w:val="single" w:color="000000" w:sz="8" w:space="0"/>
            </w:tcBorders>
            <w:noWrap w:val="0"/>
            <w:vAlign w:val="center"/>
          </w:tcPr>
          <w:p w14:paraId="3B18AE64">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41" w:type="pct"/>
            <w:tcBorders>
              <w:top w:val="single" w:color="000000" w:sz="8" w:space="0"/>
              <w:left w:val="nil"/>
              <w:bottom w:val="single" w:color="000000" w:sz="8" w:space="0"/>
              <w:right w:val="single" w:color="000000" w:sz="8" w:space="0"/>
            </w:tcBorders>
            <w:noWrap w:val="0"/>
            <w:vAlign w:val="center"/>
          </w:tcPr>
          <w:p w14:paraId="4B5ABD58">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auto"/>
                <w:kern w:val="2"/>
                <w:sz w:val="24"/>
                <w:szCs w:val="24"/>
                <w:highlight w:val="none"/>
              </w:rPr>
            </w:pPr>
          </w:p>
        </w:tc>
        <w:tc>
          <w:tcPr>
            <w:tcW w:w="555" w:type="pct"/>
            <w:tcBorders>
              <w:top w:val="single" w:color="000000" w:sz="8" w:space="0"/>
              <w:left w:val="nil"/>
              <w:bottom w:val="single" w:color="000000" w:sz="8" w:space="0"/>
              <w:right w:val="single" w:color="000000" w:sz="8" w:space="0"/>
            </w:tcBorders>
            <w:noWrap w:val="0"/>
            <w:vAlign w:val="center"/>
          </w:tcPr>
          <w:p w14:paraId="73A60517">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7EFC0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21D47BF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历年累计投入（万元）</w:t>
            </w:r>
          </w:p>
        </w:tc>
        <w:tc>
          <w:tcPr>
            <w:tcW w:w="3098" w:type="pct"/>
            <w:gridSpan w:val="6"/>
            <w:tcBorders>
              <w:top w:val="single" w:color="000000" w:sz="8" w:space="0"/>
              <w:left w:val="nil"/>
              <w:bottom w:val="single" w:color="000000" w:sz="8" w:space="0"/>
              <w:right w:val="single" w:color="000000" w:sz="8" w:space="0"/>
            </w:tcBorders>
            <w:noWrap w:val="0"/>
            <w:vAlign w:val="center"/>
          </w:tcPr>
          <w:p w14:paraId="137A341F">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7919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5BBAEDA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各级政府财政扶持资金</w:t>
            </w:r>
          </w:p>
          <w:p w14:paraId="142966D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3098" w:type="pct"/>
            <w:gridSpan w:val="6"/>
            <w:tcBorders>
              <w:top w:val="single" w:color="000000" w:sz="8" w:space="0"/>
              <w:left w:val="nil"/>
              <w:bottom w:val="single" w:color="000000" w:sz="8" w:space="0"/>
              <w:right w:val="single" w:color="000000" w:sz="8" w:space="0"/>
            </w:tcBorders>
            <w:noWrap w:val="0"/>
            <w:vAlign w:val="center"/>
          </w:tcPr>
          <w:p w14:paraId="0EBB8641">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4BF4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534B0679">
            <w:pPr>
              <w:keepNext w:val="0"/>
              <w:keepLines w:val="0"/>
              <w:widowControl/>
              <w:suppressLineNumbers w:val="0"/>
              <w:spacing w:before="0" w:beforeAutospacing="0" w:after="0" w:afterAutospacing="0" w:line="240" w:lineRule="exact"/>
              <w:ind w:left="0" w:right="0"/>
              <w:jc w:val="lef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其中：</w:t>
            </w:r>
          </w:p>
          <w:p w14:paraId="4206C3C2">
            <w:pPr>
              <w:keepNext w:val="0"/>
              <w:keepLines w:val="0"/>
              <w:widowControl/>
              <w:suppressLineNumbers w:val="0"/>
              <w:spacing w:before="0" w:beforeAutospacing="0" w:after="0" w:afterAutospacing="0" w:line="240" w:lineRule="exact"/>
              <w:ind w:left="0" w:right="0"/>
              <w:jc w:val="righ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国家政府部门扶持资金</w:t>
            </w:r>
          </w:p>
          <w:p w14:paraId="2F81267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3098" w:type="pct"/>
            <w:gridSpan w:val="6"/>
            <w:tcBorders>
              <w:top w:val="single" w:color="000000" w:sz="8" w:space="0"/>
              <w:left w:val="nil"/>
              <w:bottom w:val="single" w:color="000000" w:sz="8" w:space="0"/>
              <w:right w:val="single" w:color="000000" w:sz="8" w:space="0"/>
            </w:tcBorders>
            <w:noWrap w:val="0"/>
            <w:vAlign w:val="center"/>
          </w:tcPr>
          <w:p w14:paraId="4852D17E">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4463D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505DE199">
            <w:pPr>
              <w:keepNext w:val="0"/>
              <w:keepLines w:val="0"/>
              <w:widowControl/>
              <w:suppressLineNumbers w:val="0"/>
              <w:spacing w:before="0" w:beforeAutospacing="0" w:after="0" w:afterAutospacing="0" w:line="240" w:lineRule="exact"/>
              <w:ind w:left="0" w:right="0"/>
              <w:jc w:val="righ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省级政府部门的扶持资金</w:t>
            </w:r>
          </w:p>
          <w:p w14:paraId="3BA2379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3098" w:type="pct"/>
            <w:gridSpan w:val="6"/>
            <w:tcBorders>
              <w:top w:val="single" w:color="000000" w:sz="8" w:space="0"/>
              <w:left w:val="nil"/>
              <w:bottom w:val="single" w:color="000000" w:sz="8" w:space="0"/>
              <w:right w:val="single" w:color="000000" w:sz="8" w:space="0"/>
            </w:tcBorders>
            <w:noWrap w:val="0"/>
            <w:vAlign w:val="center"/>
          </w:tcPr>
          <w:p w14:paraId="391FAA5C">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63AE5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6F0EC5C8">
            <w:pPr>
              <w:keepNext w:val="0"/>
              <w:keepLines w:val="0"/>
              <w:widowControl/>
              <w:suppressLineNumbers w:val="0"/>
              <w:spacing w:before="0" w:beforeAutospacing="0" w:after="0" w:afterAutospacing="0" w:line="240" w:lineRule="exact"/>
              <w:ind w:left="0" w:right="0"/>
              <w:jc w:val="righ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市级政府部门的扶持资金</w:t>
            </w:r>
          </w:p>
          <w:p w14:paraId="3585F8A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3098" w:type="pct"/>
            <w:gridSpan w:val="6"/>
            <w:tcBorders>
              <w:top w:val="single" w:color="000000" w:sz="8" w:space="0"/>
              <w:left w:val="nil"/>
              <w:bottom w:val="single" w:color="000000" w:sz="8" w:space="0"/>
              <w:right w:val="single" w:color="000000" w:sz="8" w:space="0"/>
            </w:tcBorders>
            <w:noWrap w:val="0"/>
            <w:vAlign w:val="center"/>
          </w:tcPr>
          <w:p w14:paraId="1896EF7D">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r w14:paraId="29418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901" w:type="pct"/>
            <w:gridSpan w:val="4"/>
            <w:tcBorders>
              <w:top w:val="single" w:color="000000" w:sz="8" w:space="0"/>
              <w:left w:val="single" w:color="000000" w:sz="8" w:space="0"/>
              <w:bottom w:val="single" w:color="000000" w:sz="8" w:space="0"/>
              <w:right w:val="single" w:color="000000" w:sz="8" w:space="0"/>
            </w:tcBorders>
            <w:noWrap w:val="0"/>
            <w:vAlign w:val="center"/>
          </w:tcPr>
          <w:p w14:paraId="170736B5">
            <w:pPr>
              <w:keepNext w:val="0"/>
              <w:keepLines w:val="0"/>
              <w:widowControl/>
              <w:suppressLineNumbers w:val="0"/>
              <w:spacing w:before="0" w:beforeAutospacing="0" w:after="0" w:afterAutospacing="0" w:line="240" w:lineRule="exact"/>
              <w:ind w:left="0" w:right="0"/>
              <w:jc w:val="right"/>
              <w:textAlignment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区（园区）政府的扶持资金</w:t>
            </w:r>
          </w:p>
          <w:p w14:paraId="4BFD389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0"/>
                <w:sz w:val="24"/>
                <w:szCs w:val="24"/>
                <w:highlight w:val="none"/>
                <w:lang w:val="en-US" w:eastAsia="zh-CN" w:bidi="ar"/>
              </w:rPr>
              <w:t>（万元）</w:t>
            </w:r>
          </w:p>
        </w:tc>
        <w:tc>
          <w:tcPr>
            <w:tcW w:w="3098" w:type="pct"/>
            <w:gridSpan w:val="6"/>
            <w:tcBorders>
              <w:top w:val="single" w:color="000000" w:sz="8" w:space="0"/>
              <w:left w:val="nil"/>
              <w:bottom w:val="single" w:color="000000" w:sz="8" w:space="0"/>
              <w:right w:val="single" w:color="000000" w:sz="8" w:space="0"/>
            </w:tcBorders>
            <w:noWrap w:val="0"/>
            <w:vAlign w:val="center"/>
          </w:tcPr>
          <w:p w14:paraId="685B0D1E">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kern w:val="2"/>
                <w:sz w:val="24"/>
                <w:szCs w:val="24"/>
                <w:highlight w:val="none"/>
              </w:rPr>
            </w:pPr>
          </w:p>
        </w:tc>
      </w:tr>
    </w:tbl>
    <w:p w14:paraId="4237FCB7">
      <w:pPr>
        <w:snapToGrid w:val="0"/>
        <w:spacing w:line="240" w:lineRule="auto"/>
        <w:jc w:val="center"/>
        <w:rPr>
          <w:rFonts w:hint="eastAsia" w:ascii="宋体" w:hAnsi="宋体" w:eastAsia="宋体" w:cs="宋体"/>
          <w:b w:val="0"/>
          <w:bCs w:val="0"/>
          <w:color w:val="auto"/>
          <w:kern w:val="2"/>
          <w:sz w:val="24"/>
          <w:szCs w:val="24"/>
          <w:highlight w:val="none"/>
        </w:rPr>
      </w:pPr>
    </w:p>
    <w:p w14:paraId="7AAB6BB0">
      <w:pPr>
        <w:snapToGrid w:val="0"/>
        <w:spacing w:line="240" w:lineRule="auto"/>
        <w:jc w:val="cente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p w14:paraId="57A6DBD5">
      <w:pPr>
        <w:keepNext w:val="0"/>
        <w:keepLines w:val="0"/>
        <w:widowControl w:val="0"/>
        <w:suppressLineNumbers w:val="0"/>
        <w:autoSpaceDE w:val="0"/>
        <w:autoSpaceDN/>
        <w:spacing w:before="0" w:beforeAutospacing="0" w:after="0" w:afterAutospacing="0" w:line="560" w:lineRule="exact"/>
        <w:ind w:left="0" w:right="0"/>
        <w:jc w:val="left"/>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附件3-2《考察评估意见表》</w:t>
      </w:r>
    </w:p>
    <w:p w14:paraId="138371AD">
      <w:pPr>
        <w:keepNext w:val="0"/>
        <w:keepLines w:val="0"/>
        <w:widowControl w:val="0"/>
        <w:suppressLineNumbers w:val="0"/>
        <w:autoSpaceDE w:val="0"/>
        <w:autoSpaceDN/>
        <w:snapToGrid w:val="0"/>
        <w:spacing w:before="0" w:beforeAutospacing="0" w:after="0" w:afterAutospacing="0" w:line="240" w:lineRule="auto"/>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《考察评估意见表》</w:t>
      </w:r>
    </w:p>
    <w:p w14:paraId="465A8D52">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承担单位：                                   入选人才：</w:t>
      </w:r>
    </w:p>
    <w:tbl>
      <w:tblPr>
        <w:tblStyle w:val="31"/>
        <w:tblW w:w="56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614"/>
        <w:gridCol w:w="4233"/>
        <w:gridCol w:w="1079"/>
        <w:gridCol w:w="3094"/>
      </w:tblGrid>
      <w:tr w14:paraId="7AF2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614" w:type="pct"/>
            <w:gridSpan w:val="2"/>
            <w:tcBorders>
              <w:top w:val="single" w:color="auto" w:sz="4" w:space="0"/>
              <w:left w:val="single" w:color="auto" w:sz="4" w:space="0"/>
              <w:bottom w:val="single" w:color="auto" w:sz="4" w:space="0"/>
              <w:right w:val="single" w:color="auto" w:sz="4" w:space="0"/>
            </w:tcBorders>
            <w:noWrap w:val="0"/>
            <w:vAlign w:val="center"/>
          </w:tcPr>
          <w:p w14:paraId="05DEAE87">
            <w:pPr>
              <w:keepNext w:val="0"/>
              <w:keepLines w:val="0"/>
              <w:widowControl w:val="0"/>
              <w:suppressLineNumbers w:val="0"/>
              <w:snapToGrid w:val="0"/>
              <w:spacing w:before="0" w:beforeAutospacing="0" w:after="0" w:afterAutospacing="0" w:line="26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分类</w:t>
            </w:r>
          </w:p>
        </w:tc>
        <w:tc>
          <w:tcPr>
            <w:tcW w:w="2207" w:type="pct"/>
            <w:tcBorders>
              <w:top w:val="single" w:color="auto" w:sz="4" w:space="0"/>
              <w:left w:val="nil"/>
              <w:bottom w:val="single" w:color="auto" w:sz="4" w:space="0"/>
              <w:right w:val="single" w:color="auto" w:sz="4" w:space="0"/>
            </w:tcBorders>
            <w:noWrap w:val="0"/>
            <w:vAlign w:val="center"/>
          </w:tcPr>
          <w:p w14:paraId="35C46CA9">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考核指标</w:t>
            </w:r>
          </w:p>
        </w:tc>
        <w:tc>
          <w:tcPr>
            <w:tcW w:w="564" w:type="pct"/>
            <w:tcBorders>
              <w:top w:val="single" w:color="auto" w:sz="4" w:space="0"/>
              <w:left w:val="nil"/>
              <w:bottom w:val="single" w:color="auto" w:sz="4" w:space="0"/>
              <w:right w:val="single" w:color="auto" w:sz="4" w:space="0"/>
            </w:tcBorders>
            <w:noWrap w:val="0"/>
            <w:vAlign w:val="center"/>
          </w:tcPr>
          <w:p w14:paraId="46B5A1A4">
            <w:pPr>
              <w:keepNext w:val="0"/>
              <w:keepLines w:val="0"/>
              <w:widowControl w:val="0"/>
              <w:suppressLineNumbers w:val="0"/>
              <w:autoSpaceDE w:val="0"/>
              <w:autoSpaceDN w:val="0"/>
              <w:adjustRightInd w:val="0"/>
              <w:snapToGrid w:val="0"/>
              <w:spacing w:before="0" w:beforeAutospacing="0" w:after="0" w:afterAutospacing="0" w:line="30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得分</w:t>
            </w:r>
          </w:p>
        </w:tc>
        <w:tc>
          <w:tcPr>
            <w:tcW w:w="1613" w:type="pct"/>
            <w:tcBorders>
              <w:top w:val="single" w:color="auto" w:sz="4" w:space="0"/>
              <w:left w:val="nil"/>
              <w:bottom w:val="single" w:color="auto" w:sz="4" w:space="0"/>
              <w:right w:val="single" w:color="auto" w:sz="4" w:space="0"/>
            </w:tcBorders>
            <w:noWrap w:val="0"/>
            <w:vAlign w:val="center"/>
          </w:tcPr>
          <w:p w14:paraId="0F738E9B">
            <w:pPr>
              <w:keepNext w:val="0"/>
              <w:keepLines w:val="0"/>
              <w:widowControl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说明</w:t>
            </w:r>
          </w:p>
        </w:tc>
      </w:tr>
      <w:tr w14:paraId="423B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14" w:type="pct"/>
            <w:gridSpan w:val="2"/>
            <w:vMerge w:val="restart"/>
            <w:tcBorders>
              <w:top w:val="nil"/>
              <w:left w:val="single" w:color="auto" w:sz="4" w:space="0"/>
              <w:bottom w:val="single" w:color="auto" w:sz="4" w:space="0"/>
              <w:right w:val="single" w:color="auto" w:sz="4" w:space="0"/>
            </w:tcBorders>
            <w:noWrap w:val="0"/>
            <w:vAlign w:val="center"/>
          </w:tcPr>
          <w:p w14:paraId="61394E01">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人才</w:t>
            </w:r>
          </w:p>
          <w:p w14:paraId="6C91290A">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基本条件</w:t>
            </w:r>
          </w:p>
          <w:p w14:paraId="0823A981">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及</w:t>
            </w:r>
          </w:p>
          <w:p w14:paraId="024F6403">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作用发挥</w:t>
            </w:r>
          </w:p>
          <w:p w14:paraId="03A58683">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（15分）</w:t>
            </w:r>
          </w:p>
        </w:tc>
        <w:tc>
          <w:tcPr>
            <w:tcW w:w="2207" w:type="pct"/>
            <w:tcBorders>
              <w:top w:val="single" w:color="auto" w:sz="4" w:space="0"/>
              <w:left w:val="nil"/>
              <w:bottom w:val="single" w:color="auto" w:sz="4" w:space="0"/>
              <w:right w:val="single" w:color="auto" w:sz="4" w:space="0"/>
            </w:tcBorders>
            <w:noWrap w:val="0"/>
            <w:vAlign w:val="center"/>
          </w:tcPr>
          <w:p w14:paraId="6B6D2096">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1.保证在宁企业工作时间情况（5分）</w:t>
            </w:r>
          </w:p>
        </w:tc>
        <w:tc>
          <w:tcPr>
            <w:tcW w:w="564" w:type="pct"/>
            <w:tcBorders>
              <w:top w:val="single" w:color="auto" w:sz="4" w:space="0"/>
              <w:left w:val="nil"/>
              <w:bottom w:val="single" w:color="auto" w:sz="4" w:space="0"/>
              <w:right w:val="single" w:color="auto" w:sz="4" w:space="0"/>
            </w:tcBorders>
            <w:noWrap w:val="0"/>
            <w:vAlign w:val="center"/>
          </w:tcPr>
          <w:p w14:paraId="15FC7CEF">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restart"/>
            <w:tcBorders>
              <w:top w:val="nil"/>
              <w:left w:val="nil"/>
              <w:bottom w:val="single" w:color="auto" w:sz="4" w:space="0"/>
              <w:right w:val="single" w:color="auto" w:sz="4" w:space="0"/>
            </w:tcBorders>
            <w:noWrap w:val="0"/>
            <w:vAlign w:val="center"/>
          </w:tcPr>
          <w:p w14:paraId="71546DB6">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rPr>
            </w:pPr>
          </w:p>
        </w:tc>
      </w:tr>
      <w:tr w14:paraId="3901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4" w:type="pct"/>
            <w:gridSpan w:val="2"/>
            <w:vMerge w:val="continue"/>
            <w:tcBorders>
              <w:top w:val="nil"/>
              <w:left w:val="single" w:color="auto" w:sz="4" w:space="0"/>
              <w:bottom w:val="single" w:color="auto" w:sz="4" w:space="0"/>
              <w:right w:val="single" w:color="auto" w:sz="4" w:space="0"/>
            </w:tcBorders>
            <w:noWrap w:val="0"/>
            <w:vAlign w:val="center"/>
          </w:tcPr>
          <w:p w14:paraId="619C4097">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0322FA58">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2.扎实开展技术攻关、平台建设情况（5分）</w:t>
            </w:r>
          </w:p>
        </w:tc>
        <w:tc>
          <w:tcPr>
            <w:tcW w:w="564" w:type="pct"/>
            <w:tcBorders>
              <w:top w:val="single" w:color="auto" w:sz="4" w:space="0"/>
              <w:left w:val="nil"/>
              <w:bottom w:val="single" w:color="auto" w:sz="4" w:space="0"/>
              <w:right w:val="single" w:color="auto" w:sz="4" w:space="0"/>
            </w:tcBorders>
            <w:noWrap w:val="0"/>
            <w:vAlign w:val="center"/>
          </w:tcPr>
          <w:p w14:paraId="52342C17">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5605CF39">
            <w:pPr>
              <w:rPr>
                <w:rFonts w:hint="eastAsia" w:ascii="宋体" w:hAnsi="宋体" w:eastAsia="宋体" w:cs="宋体"/>
                <w:color w:val="auto"/>
                <w:kern w:val="2"/>
                <w:sz w:val="24"/>
                <w:szCs w:val="24"/>
                <w:highlight w:val="none"/>
              </w:rPr>
            </w:pPr>
          </w:p>
        </w:tc>
      </w:tr>
      <w:tr w14:paraId="7910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14" w:type="pct"/>
            <w:gridSpan w:val="2"/>
            <w:vMerge w:val="continue"/>
            <w:tcBorders>
              <w:top w:val="nil"/>
              <w:left w:val="single" w:color="auto" w:sz="4" w:space="0"/>
              <w:bottom w:val="single" w:color="auto" w:sz="4" w:space="0"/>
              <w:right w:val="single" w:color="auto" w:sz="4" w:space="0"/>
            </w:tcBorders>
            <w:noWrap w:val="0"/>
            <w:vAlign w:val="center"/>
          </w:tcPr>
          <w:p w14:paraId="74BEC9C4">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12295376">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3.培养人才团队情况（团队培养及落实情况）（5分）</w:t>
            </w:r>
          </w:p>
        </w:tc>
        <w:tc>
          <w:tcPr>
            <w:tcW w:w="564" w:type="pct"/>
            <w:tcBorders>
              <w:top w:val="single" w:color="auto" w:sz="4" w:space="0"/>
              <w:left w:val="nil"/>
              <w:bottom w:val="single" w:color="auto" w:sz="4" w:space="0"/>
              <w:right w:val="single" w:color="auto" w:sz="4" w:space="0"/>
            </w:tcBorders>
            <w:noWrap w:val="0"/>
            <w:vAlign w:val="center"/>
          </w:tcPr>
          <w:p w14:paraId="73ED1C8A">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27C6C0F5">
            <w:pPr>
              <w:rPr>
                <w:rFonts w:hint="eastAsia" w:ascii="宋体" w:hAnsi="宋体" w:eastAsia="宋体" w:cs="宋体"/>
                <w:color w:val="auto"/>
                <w:kern w:val="2"/>
                <w:sz w:val="24"/>
                <w:szCs w:val="24"/>
                <w:highlight w:val="none"/>
              </w:rPr>
            </w:pPr>
          </w:p>
        </w:tc>
      </w:tr>
      <w:tr w14:paraId="1D81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92" w:type="pct"/>
            <w:vMerge w:val="restart"/>
            <w:tcBorders>
              <w:top w:val="nil"/>
              <w:left w:val="single" w:color="auto" w:sz="4" w:space="0"/>
              <w:bottom w:val="single" w:color="auto" w:sz="4" w:space="0"/>
              <w:right w:val="single" w:color="auto" w:sz="4" w:space="0"/>
            </w:tcBorders>
            <w:noWrap w:val="0"/>
            <w:vAlign w:val="center"/>
          </w:tcPr>
          <w:p w14:paraId="5A0DC21E">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项</w:t>
            </w:r>
          </w:p>
          <w:p w14:paraId="030ED611">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目</w:t>
            </w:r>
          </w:p>
          <w:p w14:paraId="5F1EFEDB">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进</w:t>
            </w:r>
          </w:p>
          <w:p w14:paraId="6418C70C">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展</w:t>
            </w:r>
          </w:p>
          <w:p w14:paraId="2890590B">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与</w:t>
            </w:r>
          </w:p>
          <w:p w14:paraId="615B191E">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成</w:t>
            </w:r>
          </w:p>
          <w:p w14:paraId="20C17205">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效</w:t>
            </w:r>
          </w:p>
          <w:p w14:paraId="36EE1C49">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bidi="ar"/>
              </w:rPr>
              <w:t>(60分)</w:t>
            </w:r>
          </w:p>
        </w:tc>
        <w:tc>
          <w:tcPr>
            <w:tcW w:w="321" w:type="pct"/>
            <w:vMerge w:val="restart"/>
            <w:tcBorders>
              <w:top w:val="nil"/>
              <w:left w:val="nil"/>
              <w:bottom w:val="single" w:color="auto" w:sz="4" w:space="0"/>
              <w:right w:val="single" w:color="auto" w:sz="4" w:space="0"/>
            </w:tcBorders>
            <w:noWrap w:val="0"/>
            <w:vAlign w:val="center"/>
          </w:tcPr>
          <w:p w14:paraId="1FFCE866">
            <w:pPr>
              <w:keepNext w:val="0"/>
              <w:keepLines w:val="0"/>
              <w:widowControl w:val="0"/>
              <w:suppressLineNumbers w:val="0"/>
              <w:snapToGrid w:val="0"/>
              <w:spacing w:before="0" w:beforeAutospacing="0" w:after="0" w:afterAutospacing="0" w:line="260" w:lineRule="exact"/>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科技</w:t>
            </w:r>
          </w:p>
          <w:p w14:paraId="3270AA29">
            <w:pPr>
              <w:keepNext w:val="0"/>
              <w:keepLines w:val="0"/>
              <w:widowControl w:val="0"/>
              <w:suppressLineNumbers w:val="0"/>
              <w:snapToGrid w:val="0"/>
              <w:spacing w:before="0" w:beforeAutospacing="0" w:after="0" w:afterAutospacing="0" w:line="260" w:lineRule="exact"/>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效益</w:t>
            </w:r>
          </w:p>
        </w:tc>
        <w:tc>
          <w:tcPr>
            <w:tcW w:w="2207" w:type="pct"/>
            <w:tcBorders>
              <w:top w:val="single" w:color="auto" w:sz="4" w:space="0"/>
              <w:left w:val="nil"/>
              <w:bottom w:val="single" w:color="auto" w:sz="4" w:space="0"/>
              <w:right w:val="single" w:color="auto" w:sz="4" w:space="0"/>
            </w:tcBorders>
            <w:noWrap w:val="0"/>
            <w:vAlign w:val="center"/>
          </w:tcPr>
          <w:p w14:paraId="72DF96EF">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bidi="ar"/>
              </w:rPr>
              <w:t>4.培育期内知识产权达到合同要求情况</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（新增授权/申请发明专利、软著等）（5分）</w:t>
            </w:r>
          </w:p>
        </w:tc>
        <w:tc>
          <w:tcPr>
            <w:tcW w:w="564" w:type="pct"/>
            <w:tcBorders>
              <w:top w:val="single" w:color="auto" w:sz="4" w:space="0"/>
              <w:left w:val="nil"/>
              <w:bottom w:val="single" w:color="auto" w:sz="4" w:space="0"/>
              <w:right w:val="single" w:color="auto" w:sz="4" w:space="0"/>
            </w:tcBorders>
            <w:noWrap w:val="0"/>
            <w:vAlign w:val="center"/>
          </w:tcPr>
          <w:p w14:paraId="667A088D">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restart"/>
            <w:tcBorders>
              <w:top w:val="nil"/>
              <w:left w:val="nil"/>
              <w:bottom w:val="single" w:color="auto" w:sz="4" w:space="0"/>
              <w:right w:val="single" w:color="auto" w:sz="4" w:space="0"/>
            </w:tcBorders>
            <w:noWrap w:val="0"/>
            <w:vAlign w:val="center"/>
          </w:tcPr>
          <w:p w14:paraId="0885AE0E">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①知识产权认定数：</w:t>
            </w:r>
            <w:r>
              <w:rPr>
                <w:rFonts w:hint="eastAsia" w:ascii="宋体" w:hAnsi="宋体" w:eastAsia="宋体" w:cs="宋体"/>
                <w:color w:val="auto"/>
                <w:kern w:val="2"/>
                <w:sz w:val="24"/>
                <w:szCs w:val="24"/>
                <w:highlight w:val="none"/>
                <w:u w:val="single"/>
                <w:lang w:val="en-US" w:eastAsia="zh-CN" w:bidi="ar"/>
              </w:rPr>
              <w:t xml:space="preserve">    </w:t>
            </w:r>
          </w:p>
          <w:p w14:paraId="74D85F3F">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②社保人数：</w:t>
            </w:r>
            <w:r>
              <w:rPr>
                <w:rFonts w:hint="eastAsia" w:ascii="宋体" w:hAnsi="宋体" w:eastAsia="宋体" w:cs="宋体"/>
                <w:color w:val="auto"/>
                <w:kern w:val="2"/>
                <w:sz w:val="24"/>
                <w:szCs w:val="24"/>
                <w:highlight w:val="none"/>
                <w:u w:val="single"/>
                <w:lang w:val="en-US" w:eastAsia="zh-CN" w:bidi="ar"/>
              </w:rPr>
              <w:t xml:space="preserve">          </w:t>
            </w:r>
          </w:p>
          <w:p w14:paraId="12E9A461">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（截止XX年XX月）</w:t>
            </w:r>
          </w:p>
          <w:p w14:paraId="60281AE7">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③销售额累计：</w:t>
            </w:r>
            <w:r>
              <w:rPr>
                <w:rFonts w:hint="eastAsia" w:ascii="宋体" w:hAnsi="宋体" w:eastAsia="宋体" w:cs="宋体"/>
                <w:color w:val="auto"/>
                <w:kern w:val="2"/>
                <w:sz w:val="24"/>
                <w:szCs w:val="24"/>
                <w:highlight w:val="none"/>
                <w:u w:val="single"/>
                <w:lang w:val="en-US" w:eastAsia="zh-CN" w:bidi="ar"/>
              </w:rPr>
              <w:t xml:space="preserve">         </w:t>
            </w:r>
          </w:p>
          <w:p w14:paraId="4593404C">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④纳税累计：</w:t>
            </w:r>
            <w:r>
              <w:rPr>
                <w:rFonts w:hint="eastAsia" w:ascii="宋体" w:hAnsi="宋体" w:eastAsia="宋体" w:cs="宋体"/>
                <w:color w:val="auto"/>
                <w:kern w:val="2"/>
                <w:sz w:val="24"/>
                <w:szCs w:val="24"/>
                <w:highlight w:val="none"/>
                <w:u w:val="single"/>
                <w:lang w:val="en-US" w:eastAsia="zh-CN" w:bidi="ar"/>
              </w:rPr>
              <w:t xml:space="preserve">           </w:t>
            </w:r>
          </w:p>
          <w:p w14:paraId="52BAD5B0">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⑤培育期内新增研发投入：</w:t>
            </w:r>
          </w:p>
          <w:p w14:paraId="78E4B605">
            <w:pPr>
              <w:keepNext w:val="0"/>
              <w:keepLines w:val="0"/>
              <w:widowControl w:val="0"/>
              <w:suppressLineNumbers w:val="0"/>
              <w:autoSpaceDE w:val="0"/>
              <w:autoSpaceDN w:val="0"/>
              <w:adjustRightInd w:val="0"/>
              <w:snapToGrid w:val="0"/>
              <w:spacing w:before="0" w:beforeAutospacing="0" w:after="0" w:afterAutospacing="0" w:line="280" w:lineRule="exact"/>
              <w:ind w:left="0" w:leftChars="0" w:right="0" w:firstLine="0" w:firstLineChars="0"/>
              <w:jc w:val="both"/>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u w:val="single"/>
                <w:lang w:val="en-US" w:eastAsia="zh-CN" w:bidi="ar"/>
              </w:rPr>
              <w:t xml:space="preserve">                       </w:t>
            </w:r>
          </w:p>
        </w:tc>
      </w:tr>
      <w:tr w14:paraId="1DE1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2" w:type="pct"/>
            <w:vMerge w:val="continue"/>
            <w:tcBorders>
              <w:top w:val="nil"/>
              <w:left w:val="single" w:color="auto" w:sz="4" w:space="0"/>
              <w:bottom w:val="single" w:color="auto" w:sz="4" w:space="0"/>
              <w:right w:val="single" w:color="auto" w:sz="4" w:space="0"/>
            </w:tcBorders>
            <w:noWrap w:val="0"/>
            <w:vAlign w:val="center"/>
          </w:tcPr>
          <w:p w14:paraId="35861732">
            <w:pPr>
              <w:rPr>
                <w:rFonts w:hint="eastAsia" w:ascii="宋体" w:hAnsi="宋体" w:eastAsia="宋体" w:cs="宋体"/>
                <w:color w:val="auto"/>
                <w:kern w:val="2"/>
                <w:sz w:val="24"/>
                <w:szCs w:val="24"/>
                <w:highlight w:val="none"/>
              </w:rPr>
            </w:pPr>
          </w:p>
        </w:tc>
        <w:tc>
          <w:tcPr>
            <w:tcW w:w="321" w:type="pct"/>
            <w:vMerge w:val="continue"/>
            <w:tcBorders>
              <w:top w:val="nil"/>
              <w:left w:val="nil"/>
              <w:bottom w:val="single" w:color="auto" w:sz="4" w:space="0"/>
              <w:right w:val="single" w:color="auto" w:sz="4" w:space="0"/>
            </w:tcBorders>
            <w:noWrap w:val="0"/>
            <w:vAlign w:val="center"/>
          </w:tcPr>
          <w:p w14:paraId="33006F89">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48BFD9B5">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bidi="ar"/>
              </w:rPr>
              <w:t>5.项目技术指标达到合同规定要求情况（10分）</w:t>
            </w:r>
          </w:p>
        </w:tc>
        <w:tc>
          <w:tcPr>
            <w:tcW w:w="564" w:type="pct"/>
            <w:tcBorders>
              <w:top w:val="single" w:color="auto" w:sz="4" w:space="0"/>
              <w:left w:val="nil"/>
              <w:bottom w:val="single" w:color="auto" w:sz="4" w:space="0"/>
              <w:right w:val="single" w:color="auto" w:sz="4" w:space="0"/>
            </w:tcBorders>
            <w:noWrap w:val="0"/>
            <w:vAlign w:val="center"/>
          </w:tcPr>
          <w:p w14:paraId="6B0EE39B">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2C046D33">
            <w:pPr>
              <w:rPr>
                <w:rFonts w:hint="eastAsia" w:ascii="宋体" w:hAnsi="宋体" w:eastAsia="宋体" w:cs="宋体"/>
                <w:color w:val="auto"/>
                <w:kern w:val="2"/>
                <w:sz w:val="24"/>
                <w:szCs w:val="24"/>
                <w:highlight w:val="none"/>
              </w:rPr>
            </w:pPr>
          </w:p>
        </w:tc>
      </w:tr>
      <w:tr w14:paraId="671F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 w:type="pct"/>
            <w:vMerge w:val="continue"/>
            <w:tcBorders>
              <w:top w:val="nil"/>
              <w:left w:val="single" w:color="auto" w:sz="4" w:space="0"/>
              <w:bottom w:val="single" w:color="auto" w:sz="4" w:space="0"/>
              <w:right w:val="single" w:color="auto" w:sz="4" w:space="0"/>
            </w:tcBorders>
            <w:noWrap w:val="0"/>
            <w:vAlign w:val="center"/>
          </w:tcPr>
          <w:p w14:paraId="7D394DAA">
            <w:pPr>
              <w:rPr>
                <w:rFonts w:hint="eastAsia" w:ascii="宋体" w:hAnsi="宋体" w:eastAsia="宋体" w:cs="宋体"/>
                <w:color w:val="auto"/>
                <w:kern w:val="2"/>
                <w:sz w:val="24"/>
                <w:szCs w:val="24"/>
                <w:highlight w:val="none"/>
              </w:rPr>
            </w:pPr>
          </w:p>
        </w:tc>
        <w:tc>
          <w:tcPr>
            <w:tcW w:w="321" w:type="pct"/>
            <w:tcBorders>
              <w:top w:val="nil"/>
              <w:left w:val="nil"/>
              <w:bottom w:val="single" w:color="auto" w:sz="4" w:space="0"/>
              <w:right w:val="single" w:color="auto" w:sz="4" w:space="0"/>
            </w:tcBorders>
            <w:noWrap w:val="0"/>
            <w:vAlign w:val="center"/>
          </w:tcPr>
          <w:p w14:paraId="0C9DE451">
            <w:pPr>
              <w:keepNext w:val="0"/>
              <w:keepLines w:val="0"/>
              <w:widowControl w:val="0"/>
              <w:suppressLineNumbers w:val="0"/>
              <w:snapToGrid w:val="0"/>
              <w:spacing w:before="0" w:beforeAutospacing="0" w:after="0" w:afterAutospacing="0" w:line="260" w:lineRule="exact"/>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社会</w:t>
            </w:r>
          </w:p>
          <w:p w14:paraId="2F92F581">
            <w:pPr>
              <w:keepNext w:val="0"/>
              <w:keepLines w:val="0"/>
              <w:widowControl w:val="0"/>
              <w:suppressLineNumbers w:val="0"/>
              <w:snapToGrid w:val="0"/>
              <w:spacing w:before="0" w:beforeAutospacing="0" w:after="0" w:afterAutospacing="0" w:line="260" w:lineRule="exact"/>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效益</w:t>
            </w:r>
          </w:p>
        </w:tc>
        <w:tc>
          <w:tcPr>
            <w:tcW w:w="2207" w:type="pct"/>
            <w:tcBorders>
              <w:top w:val="single" w:color="auto" w:sz="4" w:space="0"/>
              <w:left w:val="nil"/>
              <w:bottom w:val="single" w:color="auto" w:sz="4" w:space="0"/>
              <w:right w:val="single" w:color="auto" w:sz="4" w:space="0"/>
            </w:tcBorders>
            <w:noWrap w:val="0"/>
            <w:vAlign w:val="center"/>
          </w:tcPr>
          <w:p w14:paraId="00AEAD6D">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bidi="ar"/>
              </w:rPr>
              <w:t>6.社会效益达到合同要求情况（15分）</w:t>
            </w:r>
          </w:p>
        </w:tc>
        <w:tc>
          <w:tcPr>
            <w:tcW w:w="564" w:type="pct"/>
            <w:tcBorders>
              <w:top w:val="single" w:color="auto" w:sz="4" w:space="0"/>
              <w:left w:val="nil"/>
              <w:bottom w:val="single" w:color="auto" w:sz="4" w:space="0"/>
              <w:right w:val="single" w:color="auto" w:sz="4" w:space="0"/>
            </w:tcBorders>
            <w:noWrap w:val="0"/>
            <w:vAlign w:val="center"/>
          </w:tcPr>
          <w:p w14:paraId="7F480B09">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47303E77">
            <w:pPr>
              <w:rPr>
                <w:rFonts w:hint="eastAsia" w:ascii="宋体" w:hAnsi="宋体" w:eastAsia="宋体" w:cs="宋体"/>
                <w:color w:val="auto"/>
                <w:kern w:val="2"/>
                <w:sz w:val="24"/>
                <w:szCs w:val="24"/>
                <w:highlight w:val="none"/>
              </w:rPr>
            </w:pPr>
          </w:p>
        </w:tc>
      </w:tr>
      <w:tr w14:paraId="0E4C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2" w:type="pct"/>
            <w:vMerge w:val="continue"/>
            <w:tcBorders>
              <w:top w:val="nil"/>
              <w:left w:val="single" w:color="auto" w:sz="4" w:space="0"/>
              <w:bottom w:val="single" w:color="auto" w:sz="4" w:space="0"/>
              <w:right w:val="single" w:color="auto" w:sz="4" w:space="0"/>
            </w:tcBorders>
            <w:noWrap w:val="0"/>
            <w:vAlign w:val="center"/>
          </w:tcPr>
          <w:p w14:paraId="12B994F5">
            <w:pPr>
              <w:rPr>
                <w:rFonts w:hint="eastAsia" w:ascii="宋体" w:hAnsi="宋体" w:eastAsia="宋体" w:cs="宋体"/>
                <w:color w:val="auto"/>
                <w:kern w:val="2"/>
                <w:sz w:val="24"/>
                <w:szCs w:val="24"/>
                <w:highlight w:val="none"/>
              </w:rPr>
            </w:pPr>
          </w:p>
        </w:tc>
        <w:tc>
          <w:tcPr>
            <w:tcW w:w="321" w:type="pct"/>
            <w:vMerge w:val="restart"/>
            <w:tcBorders>
              <w:top w:val="nil"/>
              <w:left w:val="nil"/>
              <w:bottom w:val="single" w:color="auto" w:sz="4" w:space="0"/>
              <w:right w:val="single" w:color="auto" w:sz="4" w:space="0"/>
            </w:tcBorders>
            <w:noWrap w:val="0"/>
            <w:vAlign w:val="center"/>
          </w:tcPr>
          <w:p w14:paraId="6988B7B0">
            <w:pPr>
              <w:keepNext w:val="0"/>
              <w:keepLines w:val="0"/>
              <w:widowControl w:val="0"/>
              <w:suppressLineNumbers w:val="0"/>
              <w:snapToGrid w:val="0"/>
              <w:spacing w:before="0" w:beforeAutospacing="0" w:after="0" w:afterAutospacing="0" w:line="260" w:lineRule="exact"/>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经济效益</w:t>
            </w:r>
          </w:p>
        </w:tc>
        <w:tc>
          <w:tcPr>
            <w:tcW w:w="2207" w:type="pct"/>
            <w:tcBorders>
              <w:top w:val="single" w:color="auto" w:sz="4" w:space="0"/>
              <w:left w:val="nil"/>
              <w:bottom w:val="single" w:color="auto" w:sz="4" w:space="0"/>
              <w:right w:val="single" w:color="auto" w:sz="4" w:space="0"/>
            </w:tcBorders>
            <w:noWrap w:val="0"/>
            <w:vAlign w:val="center"/>
          </w:tcPr>
          <w:p w14:paraId="12C84FAA">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7.项目研发投入情况（企业自筹）达标情况（15分）</w:t>
            </w:r>
          </w:p>
        </w:tc>
        <w:tc>
          <w:tcPr>
            <w:tcW w:w="564" w:type="pct"/>
            <w:tcBorders>
              <w:top w:val="single" w:color="auto" w:sz="4" w:space="0"/>
              <w:left w:val="nil"/>
              <w:bottom w:val="single" w:color="auto" w:sz="4" w:space="0"/>
              <w:right w:val="single" w:color="auto" w:sz="4" w:space="0"/>
            </w:tcBorders>
            <w:noWrap w:val="0"/>
            <w:vAlign w:val="center"/>
          </w:tcPr>
          <w:p w14:paraId="212824A1">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158DC131">
            <w:pPr>
              <w:rPr>
                <w:rFonts w:hint="eastAsia" w:ascii="宋体" w:hAnsi="宋体" w:eastAsia="宋体" w:cs="宋体"/>
                <w:color w:val="auto"/>
                <w:kern w:val="2"/>
                <w:sz w:val="24"/>
                <w:szCs w:val="24"/>
                <w:highlight w:val="none"/>
              </w:rPr>
            </w:pPr>
          </w:p>
        </w:tc>
      </w:tr>
      <w:tr w14:paraId="215C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2" w:type="pct"/>
            <w:vMerge w:val="continue"/>
            <w:tcBorders>
              <w:top w:val="nil"/>
              <w:left w:val="single" w:color="auto" w:sz="4" w:space="0"/>
              <w:bottom w:val="single" w:color="auto" w:sz="4" w:space="0"/>
              <w:right w:val="single" w:color="auto" w:sz="4" w:space="0"/>
            </w:tcBorders>
            <w:noWrap w:val="0"/>
            <w:vAlign w:val="center"/>
          </w:tcPr>
          <w:p w14:paraId="5D69C759">
            <w:pPr>
              <w:rPr>
                <w:rFonts w:hint="eastAsia" w:ascii="宋体" w:hAnsi="宋体" w:eastAsia="宋体" w:cs="宋体"/>
                <w:color w:val="auto"/>
                <w:kern w:val="2"/>
                <w:sz w:val="24"/>
                <w:szCs w:val="24"/>
                <w:highlight w:val="none"/>
              </w:rPr>
            </w:pPr>
          </w:p>
        </w:tc>
        <w:tc>
          <w:tcPr>
            <w:tcW w:w="321" w:type="pct"/>
            <w:vMerge w:val="continue"/>
            <w:tcBorders>
              <w:top w:val="nil"/>
              <w:left w:val="nil"/>
              <w:bottom w:val="single" w:color="auto" w:sz="4" w:space="0"/>
              <w:right w:val="single" w:color="auto" w:sz="4" w:space="0"/>
            </w:tcBorders>
            <w:noWrap w:val="0"/>
            <w:vAlign w:val="center"/>
          </w:tcPr>
          <w:p w14:paraId="039DFF67">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5A673912">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8.经济效益指标达到合同要求情况（15分）</w:t>
            </w:r>
          </w:p>
        </w:tc>
        <w:tc>
          <w:tcPr>
            <w:tcW w:w="564" w:type="pct"/>
            <w:tcBorders>
              <w:top w:val="single" w:color="auto" w:sz="4" w:space="0"/>
              <w:left w:val="nil"/>
              <w:bottom w:val="single" w:color="auto" w:sz="4" w:space="0"/>
              <w:right w:val="single" w:color="auto" w:sz="4" w:space="0"/>
            </w:tcBorders>
            <w:noWrap w:val="0"/>
            <w:vAlign w:val="center"/>
          </w:tcPr>
          <w:p w14:paraId="337A304C">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36F5AAE5">
            <w:pPr>
              <w:rPr>
                <w:rFonts w:hint="eastAsia" w:ascii="宋体" w:hAnsi="宋体" w:eastAsia="宋体" w:cs="宋体"/>
                <w:color w:val="auto"/>
                <w:kern w:val="2"/>
                <w:sz w:val="24"/>
                <w:szCs w:val="24"/>
                <w:highlight w:val="none"/>
              </w:rPr>
            </w:pPr>
          </w:p>
        </w:tc>
      </w:tr>
      <w:tr w14:paraId="4AB4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gridSpan w:val="2"/>
            <w:vMerge w:val="restart"/>
            <w:tcBorders>
              <w:top w:val="nil"/>
              <w:left w:val="single" w:color="auto" w:sz="4" w:space="0"/>
              <w:bottom w:val="single" w:color="auto" w:sz="4" w:space="0"/>
              <w:right w:val="single" w:color="auto" w:sz="4" w:space="0"/>
            </w:tcBorders>
            <w:noWrap w:val="0"/>
            <w:vAlign w:val="center"/>
          </w:tcPr>
          <w:p w14:paraId="30224CB4">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企业经营</w:t>
            </w:r>
          </w:p>
          <w:p w14:paraId="7D0328E6">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管理情况</w:t>
            </w:r>
          </w:p>
          <w:p w14:paraId="7F73CFCF">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（10分）</w:t>
            </w:r>
          </w:p>
        </w:tc>
        <w:tc>
          <w:tcPr>
            <w:tcW w:w="2207" w:type="pct"/>
            <w:tcBorders>
              <w:top w:val="single" w:color="auto" w:sz="4" w:space="0"/>
              <w:left w:val="nil"/>
              <w:bottom w:val="single" w:color="auto" w:sz="4" w:space="0"/>
              <w:right w:val="single" w:color="auto" w:sz="4" w:space="0"/>
            </w:tcBorders>
            <w:noWrap w:val="0"/>
            <w:vAlign w:val="center"/>
          </w:tcPr>
          <w:p w14:paraId="52F2C13F">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9.规范的管理运行制度情况（3分）</w:t>
            </w:r>
          </w:p>
        </w:tc>
        <w:tc>
          <w:tcPr>
            <w:tcW w:w="564" w:type="pct"/>
            <w:tcBorders>
              <w:top w:val="single" w:color="auto" w:sz="4" w:space="0"/>
              <w:left w:val="nil"/>
              <w:bottom w:val="single" w:color="auto" w:sz="4" w:space="0"/>
              <w:right w:val="single" w:color="auto" w:sz="4" w:space="0"/>
            </w:tcBorders>
            <w:noWrap w:val="0"/>
            <w:vAlign w:val="center"/>
          </w:tcPr>
          <w:p w14:paraId="11325558">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restart"/>
            <w:tcBorders>
              <w:top w:val="nil"/>
              <w:left w:val="nil"/>
              <w:bottom w:val="single" w:color="auto" w:sz="4" w:space="0"/>
              <w:right w:val="single" w:color="auto" w:sz="4" w:space="0"/>
            </w:tcBorders>
            <w:noWrap w:val="0"/>
            <w:vAlign w:val="center"/>
          </w:tcPr>
          <w:p w14:paraId="2786E268">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both"/>
              <w:rPr>
                <w:rFonts w:hint="eastAsia" w:ascii="宋体" w:hAnsi="宋体" w:eastAsia="宋体" w:cs="宋体"/>
                <w:b/>
                <w:bCs w:val="0"/>
                <w:color w:val="auto"/>
                <w:kern w:val="0"/>
                <w:sz w:val="24"/>
                <w:szCs w:val="24"/>
                <w:highlight w:val="none"/>
              </w:rPr>
            </w:pPr>
          </w:p>
        </w:tc>
      </w:tr>
      <w:tr w14:paraId="7375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gridSpan w:val="2"/>
            <w:vMerge w:val="continue"/>
            <w:tcBorders>
              <w:top w:val="nil"/>
              <w:left w:val="single" w:color="auto" w:sz="4" w:space="0"/>
              <w:bottom w:val="single" w:color="auto" w:sz="4" w:space="0"/>
              <w:right w:val="single" w:color="auto" w:sz="4" w:space="0"/>
            </w:tcBorders>
            <w:noWrap w:val="0"/>
            <w:vAlign w:val="center"/>
          </w:tcPr>
          <w:p w14:paraId="6D26CD02">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5C9F571E">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10.近期和长期工作计划、发展规划情况（3分）</w:t>
            </w:r>
          </w:p>
        </w:tc>
        <w:tc>
          <w:tcPr>
            <w:tcW w:w="564" w:type="pct"/>
            <w:tcBorders>
              <w:top w:val="single" w:color="auto" w:sz="4" w:space="0"/>
              <w:left w:val="nil"/>
              <w:bottom w:val="single" w:color="auto" w:sz="4" w:space="0"/>
              <w:right w:val="single" w:color="auto" w:sz="4" w:space="0"/>
            </w:tcBorders>
            <w:noWrap w:val="0"/>
            <w:vAlign w:val="center"/>
          </w:tcPr>
          <w:p w14:paraId="27453162">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763D4C60">
            <w:pPr>
              <w:rPr>
                <w:rFonts w:hint="eastAsia" w:ascii="宋体" w:hAnsi="宋体" w:eastAsia="宋体" w:cs="宋体"/>
                <w:color w:val="auto"/>
                <w:kern w:val="2"/>
                <w:sz w:val="24"/>
                <w:szCs w:val="24"/>
                <w:highlight w:val="none"/>
              </w:rPr>
            </w:pPr>
          </w:p>
        </w:tc>
      </w:tr>
      <w:tr w14:paraId="405E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gridSpan w:val="2"/>
            <w:vMerge w:val="continue"/>
            <w:tcBorders>
              <w:top w:val="nil"/>
              <w:left w:val="single" w:color="auto" w:sz="4" w:space="0"/>
              <w:bottom w:val="single" w:color="auto" w:sz="4" w:space="0"/>
              <w:right w:val="single" w:color="auto" w:sz="4" w:space="0"/>
            </w:tcBorders>
            <w:noWrap w:val="0"/>
            <w:vAlign w:val="center"/>
          </w:tcPr>
          <w:p w14:paraId="7A694E22">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6E880CB5">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11.为人才创新创业提供条件和支持情况（4分）</w:t>
            </w:r>
          </w:p>
        </w:tc>
        <w:tc>
          <w:tcPr>
            <w:tcW w:w="564" w:type="pct"/>
            <w:tcBorders>
              <w:top w:val="single" w:color="auto" w:sz="4" w:space="0"/>
              <w:left w:val="nil"/>
              <w:bottom w:val="single" w:color="auto" w:sz="4" w:space="0"/>
              <w:right w:val="single" w:color="auto" w:sz="4" w:space="0"/>
            </w:tcBorders>
            <w:noWrap w:val="0"/>
            <w:vAlign w:val="center"/>
          </w:tcPr>
          <w:p w14:paraId="3CAFF22B">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04D5F0C7">
            <w:pPr>
              <w:rPr>
                <w:rFonts w:hint="eastAsia" w:ascii="宋体" w:hAnsi="宋体" w:eastAsia="宋体" w:cs="宋体"/>
                <w:color w:val="auto"/>
                <w:kern w:val="2"/>
                <w:sz w:val="24"/>
                <w:szCs w:val="24"/>
                <w:highlight w:val="none"/>
              </w:rPr>
            </w:pPr>
          </w:p>
        </w:tc>
      </w:tr>
      <w:tr w14:paraId="3575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gridSpan w:val="2"/>
            <w:vMerge w:val="restart"/>
            <w:tcBorders>
              <w:top w:val="nil"/>
              <w:left w:val="single" w:color="auto" w:sz="4" w:space="0"/>
              <w:bottom w:val="single" w:color="auto" w:sz="4" w:space="0"/>
              <w:right w:val="single" w:color="auto" w:sz="4" w:space="0"/>
            </w:tcBorders>
            <w:noWrap w:val="0"/>
            <w:vAlign w:val="center"/>
          </w:tcPr>
          <w:p w14:paraId="4E9C67DE">
            <w:pPr>
              <w:keepNext w:val="0"/>
              <w:keepLines w:val="0"/>
              <w:widowControl w:val="0"/>
              <w:suppressLineNumbers w:val="0"/>
              <w:snapToGrid w:val="0"/>
              <w:spacing w:before="0" w:beforeAutospacing="0" w:after="0" w:afterAutospacing="0" w:line="260" w:lineRule="exact"/>
              <w:ind w:left="0" w:leftChars="0" w:right="0" w:rightChars="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经费</w:t>
            </w:r>
          </w:p>
          <w:p w14:paraId="2C9D0252">
            <w:pPr>
              <w:keepNext w:val="0"/>
              <w:keepLines w:val="0"/>
              <w:widowControl w:val="0"/>
              <w:suppressLineNumbers w:val="0"/>
              <w:snapToGrid w:val="0"/>
              <w:spacing w:before="0" w:beforeAutospacing="0" w:after="0" w:afterAutospacing="0" w:line="260" w:lineRule="exact"/>
              <w:ind w:left="0" w:leftChars="0" w:right="0" w:rightChars="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使用</w:t>
            </w:r>
          </w:p>
          <w:p w14:paraId="394ADB19">
            <w:pPr>
              <w:keepNext w:val="0"/>
              <w:keepLines w:val="0"/>
              <w:widowControl w:val="0"/>
              <w:suppressLineNumbers w:val="0"/>
              <w:snapToGrid w:val="0"/>
              <w:spacing w:before="0" w:beforeAutospacing="0" w:after="0" w:afterAutospacing="0" w:line="260" w:lineRule="exact"/>
              <w:ind w:left="0" w:leftChars="0" w:right="0" w:rightChars="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情况</w:t>
            </w:r>
          </w:p>
          <w:p w14:paraId="7332A507">
            <w:pPr>
              <w:keepNext w:val="0"/>
              <w:keepLines w:val="0"/>
              <w:widowControl w:val="0"/>
              <w:suppressLineNumbers w:val="0"/>
              <w:snapToGrid w:val="0"/>
              <w:spacing w:before="0" w:beforeAutospacing="0" w:after="0" w:afterAutospacing="0" w:line="260" w:lineRule="exact"/>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（15分）</w:t>
            </w:r>
          </w:p>
        </w:tc>
        <w:tc>
          <w:tcPr>
            <w:tcW w:w="2207" w:type="pct"/>
            <w:tcBorders>
              <w:top w:val="single" w:color="auto" w:sz="4" w:space="0"/>
              <w:left w:val="nil"/>
              <w:bottom w:val="single" w:color="auto" w:sz="4" w:space="0"/>
              <w:right w:val="single" w:color="auto" w:sz="4" w:space="0"/>
            </w:tcBorders>
            <w:noWrap w:val="0"/>
            <w:vAlign w:val="center"/>
          </w:tcPr>
          <w:p w14:paraId="1E5F56AF">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12.资金使用按合同确定的内容支出情况（10分）</w:t>
            </w:r>
          </w:p>
        </w:tc>
        <w:tc>
          <w:tcPr>
            <w:tcW w:w="564" w:type="pct"/>
            <w:tcBorders>
              <w:top w:val="single" w:color="auto" w:sz="4" w:space="0"/>
              <w:left w:val="nil"/>
              <w:bottom w:val="single" w:color="auto" w:sz="4" w:space="0"/>
              <w:right w:val="single" w:color="auto" w:sz="4" w:space="0"/>
            </w:tcBorders>
            <w:noWrap w:val="0"/>
            <w:vAlign w:val="center"/>
          </w:tcPr>
          <w:p w14:paraId="33FCE5C3">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restart"/>
            <w:tcBorders>
              <w:top w:val="nil"/>
              <w:left w:val="nil"/>
              <w:bottom w:val="single" w:color="auto" w:sz="4" w:space="0"/>
              <w:right w:val="single" w:color="auto" w:sz="4" w:space="0"/>
            </w:tcBorders>
            <w:noWrap w:val="0"/>
            <w:vAlign w:val="center"/>
          </w:tcPr>
          <w:p w14:paraId="120D691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0"/>
                <w:sz w:val="24"/>
                <w:szCs w:val="24"/>
                <w:highlight w:val="none"/>
              </w:rPr>
            </w:pPr>
          </w:p>
        </w:tc>
      </w:tr>
      <w:tr w14:paraId="6C83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gridSpan w:val="2"/>
            <w:vMerge w:val="continue"/>
            <w:tcBorders>
              <w:top w:val="nil"/>
              <w:left w:val="single" w:color="auto" w:sz="4" w:space="0"/>
              <w:bottom w:val="single" w:color="auto" w:sz="4" w:space="0"/>
              <w:right w:val="single" w:color="auto" w:sz="4" w:space="0"/>
            </w:tcBorders>
            <w:noWrap w:val="0"/>
            <w:vAlign w:val="center"/>
          </w:tcPr>
          <w:p w14:paraId="6F33BCCF">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41273E5A">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13.财务管理和制度符合国家要求情况（5分）</w:t>
            </w:r>
          </w:p>
        </w:tc>
        <w:tc>
          <w:tcPr>
            <w:tcW w:w="564" w:type="pct"/>
            <w:tcBorders>
              <w:top w:val="single" w:color="auto" w:sz="4" w:space="0"/>
              <w:left w:val="nil"/>
              <w:bottom w:val="single" w:color="auto" w:sz="4" w:space="0"/>
              <w:right w:val="single" w:color="auto" w:sz="4" w:space="0"/>
            </w:tcBorders>
            <w:noWrap w:val="0"/>
            <w:vAlign w:val="center"/>
          </w:tcPr>
          <w:p w14:paraId="4EA99F2D">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577F83BA">
            <w:pPr>
              <w:rPr>
                <w:rFonts w:hint="eastAsia" w:ascii="宋体" w:hAnsi="宋体" w:eastAsia="宋体" w:cs="宋体"/>
                <w:color w:val="auto"/>
                <w:kern w:val="2"/>
                <w:sz w:val="24"/>
                <w:szCs w:val="24"/>
                <w:highlight w:val="none"/>
              </w:rPr>
            </w:pPr>
          </w:p>
        </w:tc>
      </w:tr>
      <w:tr w14:paraId="2E07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14" w:type="pct"/>
            <w:gridSpan w:val="2"/>
            <w:vMerge w:val="restart"/>
            <w:tcBorders>
              <w:top w:val="nil"/>
              <w:left w:val="single" w:color="auto" w:sz="4" w:space="0"/>
              <w:bottom w:val="single" w:color="auto" w:sz="4" w:space="0"/>
              <w:right w:val="single" w:color="auto" w:sz="4" w:space="0"/>
            </w:tcBorders>
            <w:noWrap w:val="0"/>
            <w:vAlign w:val="center"/>
          </w:tcPr>
          <w:p w14:paraId="3A89C437">
            <w:pPr>
              <w:keepNext w:val="0"/>
              <w:keepLines w:val="0"/>
              <w:widowControl w:val="0"/>
              <w:suppressLineNumbers w:val="0"/>
              <w:autoSpaceDE w:val="0"/>
              <w:autoSpaceDN/>
              <w:spacing w:before="0" w:beforeAutospacing="0" w:after="0" w:afterAutospacing="0" w:line="26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整</w:t>
            </w:r>
          </w:p>
          <w:p w14:paraId="7F6876F5">
            <w:pPr>
              <w:keepNext w:val="0"/>
              <w:keepLines w:val="0"/>
              <w:widowControl w:val="0"/>
              <w:suppressLineNumbers w:val="0"/>
              <w:autoSpaceDE w:val="0"/>
              <w:autoSpaceDN/>
              <w:spacing w:before="0" w:beforeAutospacing="0" w:after="0" w:afterAutospacing="0" w:line="26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改</w:t>
            </w:r>
          </w:p>
          <w:p w14:paraId="34CEA70F">
            <w:pPr>
              <w:keepNext w:val="0"/>
              <w:keepLines w:val="0"/>
              <w:widowControl w:val="0"/>
              <w:suppressLineNumbers w:val="0"/>
              <w:autoSpaceDE w:val="0"/>
              <w:autoSpaceDN/>
              <w:spacing w:before="0" w:beforeAutospacing="0" w:after="0" w:afterAutospacing="0" w:line="260" w:lineRule="exact"/>
              <w:ind w:left="0" w:right="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w:t>
            </w:r>
          </w:p>
        </w:tc>
        <w:tc>
          <w:tcPr>
            <w:tcW w:w="2207" w:type="pct"/>
            <w:tcBorders>
              <w:top w:val="single" w:color="auto" w:sz="4" w:space="0"/>
              <w:left w:val="nil"/>
              <w:bottom w:val="single" w:color="auto" w:sz="4" w:space="0"/>
              <w:right w:val="single" w:color="auto" w:sz="4" w:space="0"/>
            </w:tcBorders>
            <w:noWrap w:val="0"/>
            <w:vAlign w:val="center"/>
          </w:tcPr>
          <w:p w14:paraId="002A0D06">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14.是否满足当年申报条件（是/否）</w:t>
            </w:r>
          </w:p>
        </w:tc>
        <w:tc>
          <w:tcPr>
            <w:tcW w:w="564" w:type="pct"/>
            <w:tcBorders>
              <w:top w:val="single" w:color="auto" w:sz="4" w:space="0"/>
              <w:left w:val="nil"/>
              <w:bottom w:val="single" w:color="auto" w:sz="4" w:space="0"/>
              <w:right w:val="single" w:color="auto" w:sz="4" w:space="0"/>
            </w:tcBorders>
            <w:noWrap w:val="0"/>
            <w:vAlign w:val="center"/>
          </w:tcPr>
          <w:p w14:paraId="085622A0">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restart"/>
            <w:tcBorders>
              <w:top w:val="nil"/>
              <w:left w:val="nil"/>
              <w:bottom w:val="single" w:color="auto" w:sz="4" w:space="0"/>
              <w:right w:val="single" w:color="auto" w:sz="4" w:space="0"/>
            </w:tcBorders>
            <w:noWrap w:val="0"/>
            <w:vAlign w:val="center"/>
          </w:tcPr>
          <w:p w14:paraId="025970FC">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firstLine="0" w:firstLine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1.申报人(创业类)</w:t>
            </w:r>
            <w:r>
              <w:rPr>
                <w:rFonts w:hint="eastAsia" w:ascii="宋体" w:hAnsi="宋体" w:eastAsia="宋体" w:cs="宋体"/>
                <w:color w:val="auto"/>
                <w:kern w:val="2"/>
                <w:sz w:val="24"/>
                <w:szCs w:val="24"/>
                <w:highlight w:val="none"/>
                <w:u w:val="single"/>
                <w:lang w:val="en-US" w:eastAsia="zh-CN" w:bidi="ar"/>
              </w:rPr>
              <w:t xml:space="preserve">：     </w:t>
            </w:r>
          </w:p>
          <w:p w14:paraId="7C06D7B9">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firstLine="0" w:firstLine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①职务：</w:t>
            </w:r>
            <w:r>
              <w:rPr>
                <w:rFonts w:hint="eastAsia" w:ascii="宋体" w:hAnsi="宋体" w:eastAsia="宋体" w:cs="宋体"/>
                <w:color w:val="auto"/>
                <w:kern w:val="2"/>
                <w:sz w:val="24"/>
                <w:szCs w:val="24"/>
                <w:highlight w:val="none"/>
                <w:u w:val="single"/>
                <w:lang w:val="en-US" w:eastAsia="zh-CN" w:bidi="ar"/>
              </w:rPr>
              <w:t xml:space="preserve">              </w:t>
            </w:r>
          </w:p>
          <w:p w14:paraId="15CD1ACE">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firstLine="0" w:firstLineChars="0"/>
              <w:jc w:val="both"/>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②股权占比：</w:t>
            </w:r>
            <w:r>
              <w:rPr>
                <w:rFonts w:hint="eastAsia" w:ascii="宋体" w:hAnsi="宋体" w:eastAsia="宋体" w:cs="宋体"/>
                <w:color w:val="auto"/>
                <w:kern w:val="2"/>
                <w:sz w:val="24"/>
                <w:szCs w:val="24"/>
                <w:highlight w:val="none"/>
                <w:u w:val="single"/>
                <w:lang w:val="en-US" w:eastAsia="zh-CN" w:bidi="ar"/>
              </w:rPr>
              <w:t xml:space="preserve">          </w:t>
            </w:r>
          </w:p>
          <w:p w14:paraId="05388361">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firstLine="0" w:firstLine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③实缴货币出资：</w:t>
            </w:r>
            <w:r>
              <w:rPr>
                <w:rFonts w:hint="eastAsia" w:ascii="宋体" w:hAnsi="宋体" w:eastAsia="宋体" w:cs="宋体"/>
                <w:color w:val="auto"/>
                <w:kern w:val="2"/>
                <w:sz w:val="24"/>
                <w:szCs w:val="24"/>
                <w:highlight w:val="none"/>
                <w:u w:val="single"/>
                <w:lang w:val="en-US" w:eastAsia="zh-CN" w:bidi="ar"/>
              </w:rPr>
              <w:t xml:space="preserve">      </w:t>
            </w:r>
          </w:p>
          <w:p w14:paraId="10406A28">
            <w:pPr>
              <w:keepNext w:val="0"/>
              <w:keepLines w:val="0"/>
              <w:widowControl w:val="0"/>
              <w:suppressLineNumbers w:val="0"/>
              <w:spacing w:before="0" w:beforeAutospacing="0" w:after="0" w:afterAutospacing="0" w:line="26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2.资金使用问题：</w:t>
            </w:r>
          </w:p>
          <w:p w14:paraId="54AD3814">
            <w:pPr>
              <w:keepNext w:val="0"/>
              <w:keepLines w:val="0"/>
              <w:widowControl w:val="0"/>
              <w:suppressLineNumbers w:val="0"/>
              <w:spacing w:before="0" w:beforeAutospacing="0" w:after="0" w:afterAutospacing="0" w:line="260" w:lineRule="exact"/>
              <w:ind w:left="0" w:right="0"/>
              <w:jc w:val="both"/>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u w:val="single"/>
                <w:lang w:val="en-US" w:eastAsia="zh-CN" w:bidi="ar"/>
              </w:rPr>
              <w:t xml:space="preserve">                      </w:t>
            </w:r>
          </w:p>
          <w:p w14:paraId="0F848D2C">
            <w:pPr>
              <w:keepNext w:val="0"/>
              <w:keepLines w:val="0"/>
              <w:widowControl w:val="0"/>
              <w:suppressLineNumbers w:val="0"/>
              <w:spacing w:before="0" w:beforeAutospacing="0" w:after="0" w:afterAutospacing="0" w:line="260" w:lineRule="exact"/>
              <w:ind w:left="0" w:right="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3.其他：</w:t>
            </w:r>
            <w:r>
              <w:rPr>
                <w:rFonts w:hint="eastAsia" w:ascii="宋体" w:hAnsi="宋体" w:eastAsia="宋体" w:cs="宋体"/>
                <w:color w:val="auto"/>
                <w:kern w:val="2"/>
                <w:sz w:val="24"/>
                <w:szCs w:val="24"/>
                <w:highlight w:val="none"/>
                <w:u w:val="single"/>
                <w:lang w:val="en-US" w:eastAsia="zh-CN" w:bidi="ar"/>
              </w:rPr>
              <w:t xml:space="preserve">               </w:t>
            </w:r>
          </w:p>
        </w:tc>
      </w:tr>
      <w:tr w14:paraId="568D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614" w:type="pct"/>
            <w:gridSpan w:val="2"/>
            <w:vMerge w:val="continue"/>
            <w:tcBorders>
              <w:top w:val="nil"/>
              <w:left w:val="single" w:color="auto" w:sz="4" w:space="0"/>
              <w:bottom w:val="single" w:color="auto" w:sz="4" w:space="0"/>
              <w:right w:val="single" w:color="auto" w:sz="4" w:space="0"/>
            </w:tcBorders>
            <w:noWrap w:val="0"/>
            <w:vAlign w:val="center"/>
          </w:tcPr>
          <w:p w14:paraId="38464792">
            <w:pPr>
              <w:rPr>
                <w:rFonts w:hint="eastAsia" w:ascii="宋体" w:hAnsi="宋体" w:eastAsia="宋体" w:cs="宋体"/>
                <w:color w:val="auto"/>
                <w:kern w:val="2"/>
                <w:sz w:val="24"/>
                <w:szCs w:val="24"/>
                <w:highlight w:val="none"/>
              </w:rPr>
            </w:pPr>
          </w:p>
        </w:tc>
        <w:tc>
          <w:tcPr>
            <w:tcW w:w="2207" w:type="pct"/>
            <w:tcBorders>
              <w:top w:val="single" w:color="auto" w:sz="4" w:space="0"/>
              <w:left w:val="nil"/>
              <w:bottom w:val="single" w:color="auto" w:sz="4" w:space="0"/>
              <w:right w:val="single" w:color="auto" w:sz="4" w:space="0"/>
            </w:tcBorders>
            <w:noWrap w:val="0"/>
            <w:vAlign w:val="center"/>
          </w:tcPr>
          <w:p w14:paraId="45EA920B">
            <w:pPr>
              <w:keepNext w:val="0"/>
              <w:keepLines w:val="0"/>
              <w:widowControl w:val="0"/>
              <w:suppressLineNumbers w:val="0"/>
              <w:autoSpaceDE w:val="0"/>
              <w:autoSpaceDN w:val="0"/>
              <w:adjustRightInd w:val="0"/>
              <w:snapToGrid w:val="0"/>
              <w:spacing w:before="0" w:beforeAutospacing="0" w:after="0" w:afterAutospacing="0" w:line="260" w:lineRule="exact"/>
              <w:ind w:left="0" w:leftChars="0" w:right="0" w:rightChars="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15.资金使用是否存在问题（是/否）</w:t>
            </w:r>
          </w:p>
        </w:tc>
        <w:tc>
          <w:tcPr>
            <w:tcW w:w="564" w:type="pct"/>
            <w:tcBorders>
              <w:top w:val="single" w:color="auto" w:sz="4" w:space="0"/>
              <w:left w:val="nil"/>
              <w:bottom w:val="single" w:color="auto" w:sz="4" w:space="0"/>
              <w:right w:val="single" w:color="auto" w:sz="4" w:space="0"/>
            </w:tcBorders>
            <w:noWrap w:val="0"/>
            <w:vAlign w:val="center"/>
          </w:tcPr>
          <w:p w14:paraId="5C2CE5A3">
            <w:pPr>
              <w:keepNext w:val="0"/>
              <w:keepLines w:val="0"/>
              <w:widowControl w:val="0"/>
              <w:suppressLineNumbers w:val="0"/>
              <w:autoSpaceDE w:val="0"/>
              <w:autoSpaceDN w:val="0"/>
              <w:adjustRightInd w:val="0"/>
              <w:snapToGrid w:val="0"/>
              <w:spacing w:before="0" w:beforeAutospacing="0" w:after="0" w:afterAutospacing="0" w:line="260" w:lineRule="exact"/>
              <w:ind w:left="0" w:right="0"/>
              <w:jc w:val="center"/>
              <w:rPr>
                <w:rFonts w:hint="eastAsia" w:ascii="宋体" w:hAnsi="宋体" w:eastAsia="宋体" w:cs="宋体"/>
                <w:color w:val="auto"/>
                <w:kern w:val="0"/>
                <w:sz w:val="24"/>
                <w:szCs w:val="24"/>
                <w:highlight w:val="none"/>
              </w:rPr>
            </w:pPr>
          </w:p>
        </w:tc>
        <w:tc>
          <w:tcPr>
            <w:tcW w:w="1613" w:type="pct"/>
            <w:vMerge w:val="continue"/>
            <w:tcBorders>
              <w:top w:val="nil"/>
              <w:left w:val="nil"/>
              <w:bottom w:val="single" w:color="auto" w:sz="4" w:space="0"/>
              <w:right w:val="single" w:color="auto" w:sz="4" w:space="0"/>
            </w:tcBorders>
            <w:noWrap w:val="0"/>
            <w:vAlign w:val="center"/>
          </w:tcPr>
          <w:p w14:paraId="1888BD9F">
            <w:pPr>
              <w:rPr>
                <w:rFonts w:hint="eastAsia" w:ascii="宋体" w:hAnsi="宋体" w:eastAsia="宋体" w:cs="宋体"/>
                <w:color w:val="auto"/>
                <w:kern w:val="2"/>
                <w:sz w:val="24"/>
                <w:szCs w:val="24"/>
                <w:highlight w:val="none"/>
              </w:rPr>
            </w:pPr>
          </w:p>
        </w:tc>
      </w:tr>
      <w:tr w14:paraId="6FE3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14" w:type="pct"/>
            <w:gridSpan w:val="2"/>
            <w:vMerge w:val="restart"/>
            <w:tcBorders>
              <w:top w:val="nil"/>
              <w:left w:val="single" w:color="auto" w:sz="4" w:space="0"/>
              <w:bottom w:val="single" w:color="auto" w:sz="4" w:space="0"/>
              <w:right w:val="single" w:color="auto" w:sz="4" w:space="0"/>
            </w:tcBorders>
            <w:noWrap w:val="0"/>
            <w:vAlign w:val="center"/>
          </w:tcPr>
          <w:p w14:paraId="47A8FEA5">
            <w:pPr>
              <w:keepNext w:val="0"/>
              <w:keepLines w:val="0"/>
              <w:widowControl w:val="0"/>
              <w:suppressLineNumbers w:val="0"/>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现场检查</w:t>
            </w:r>
          </w:p>
          <w:p w14:paraId="0D4C309A">
            <w:pPr>
              <w:keepNext w:val="0"/>
              <w:keepLines w:val="0"/>
              <w:widowControl w:val="0"/>
              <w:suppressLineNumbers w:val="0"/>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意见建议</w:t>
            </w:r>
          </w:p>
        </w:tc>
        <w:tc>
          <w:tcPr>
            <w:tcW w:w="4385" w:type="pct"/>
            <w:gridSpan w:val="3"/>
            <w:tcBorders>
              <w:top w:val="single" w:color="auto" w:sz="4" w:space="0"/>
              <w:left w:val="nil"/>
              <w:bottom w:val="single" w:color="auto" w:sz="4" w:space="0"/>
              <w:right w:val="single" w:color="auto" w:sz="4" w:space="0"/>
            </w:tcBorders>
            <w:noWrap w:val="0"/>
            <w:vAlign w:val="center"/>
          </w:tcPr>
          <w:p w14:paraId="4E6F90D4">
            <w:pPr>
              <w:keepNext w:val="0"/>
              <w:keepLines w:val="0"/>
              <w:widowControl w:val="0"/>
              <w:suppressLineNumbers w:val="0"/>
              <w:autoSpaceDE w:val="0"/>
              <w:autoSpaceDN w:val="0"/>
              <w:adjustRightInd w:val="0"/>
              <w:snapToGrid w:val="0"/>
              <w:spacing w:before="0" w:beforeAutospacing="0" w:after="0" w:afterAutospacing="0"/>
              <w:ind w:left="0" w:leftChars="0" w:right="0" w:firstLine="0" w:firstLineChars="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bidi="ar"/>
              </w:rPr>
              <w:t>项目进度执行总体情况：</w:t>
            </w:r>
          </w:p>
          <w:p w14:paraId="6EF10717">
            <w:pPr>
              <w:keepNext w:val="0"/>
              <w:keepLines w:val="0"/>
              <w:widowControl w:val="0"/>
              <w:suppressLineNumbers w:val="0"/>
              <w:autoSpaceDE w:val="0"/>
              <w:autoSpaceDN w:val="0"/>
              <w:adjustRightInd w:val="0"/>
              <w:snapToGrid w:val="0"/>
              <w:spacing w:before="0" w:beforeAutospacing="0" w:after="0" w:afterAutospacing="0"/>
              <w:ind w:left="0" w:leftChars="0" w:right="0" w:firstLine="0" w:firstLineChars="0"/>
              <w:jc w:val="left"/>
              <w:rPr>
                <w:rFonts w:hint="eastAsia" w:ascii="宋体" w:hAnsi="宋体" w:eastAsia="宋体" w:cs="宋体"/>
                <w:b/>
                <w:bCs/>
                <w:color w:val="auto"/>
                <w:kern w:val="0"/>
                <w:sz w:val="24"/>
                <w:szCs w:val="24"/>
                <w:highlight w:val="none"/>
              </w:rPr>
            </w:pP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 A超前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 B良好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 C正常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 D基本正常     </w:t>
            </w:r>
            <w:r>
              <w:rPr>
                <w:rFonts w:hint="default" w:ascii="Wingdings 2" w:hAnsi="Wingdings 2" w:eastAsia="Wingdings 2" w:cs="Wingdings 2"/>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en-US" w:eastAsia="zh-CN" w:bidi="ar"/>
              </w:rPr>
              <w:t xml:space="preserve"> E滞后</w:t>
            </w:r>
          </w:p>
        </w:tc>
      </w:tr>
      <w:tr w14:paraId="7AC1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14" w:type="pct"/>
            <w:gridSpan w:val="2"/>
            <w:vMerge w:val="continue"/>
            <w:tcBorders>
              <w:top w:val="nil"/>
              <w:left w:val="single" w:color="auto" w:sz="4" w:space="0"/>
              <w:bottom w:val="single" w:color="auto" w:sz="4" w:space="0"/>
              <w:right w:val="single" w:color="auto" w:sz="4" w:space="0"/>
            </w:tcBorders>
            <w:noWrap w:val="0"/>
            <w:vAlign w:val="center"/>
          </w:tcPr>
          <w:p w14:paraId="1065A441">
            <w:pPr>
              <w:rPr>
                <w:rFonts w:hint="eastAsia" w:ascii="宋体" w:hAnsi="宋体" w:eastAsia="宋体" w:cs="宋体"/>
                <w:color w:val="auto"/>
                <w:kern w:val="2"/>
                <w:sz w:val="24"/>
                <w:szCs w:val="24"/>
                <w:highlight w:val="none"/>
              </w:rPr>
            </w:pPr>
          </w:p>
        </w:tc>
        <w:tc>
          <w:tcPr>
            <w:tcW w:w="4385" w:type="pct"/>
            <w:gridSpan w:val="3"/>
            <w:tcBorders>
              <w:top w:val="single" w:color="auto" w:sz="4" w:space="0"/>
              <w:left w:val="nil"/>
              <w:bottom w:val="single" w:color="auto" w:sz="4" w:space="0"/>
              <w:right w:val="single" w:color="auto" w:sz="4" w:space="0"/>
            </w:tcBorders>
            <w:noWrap w:val="0"/>
            <w:vAlign w:val="top"/>
          </w:tcPr>
          <w:p w14:paraId="2418CC92">
            <w:pPr>
              <w:keepNext w:val="0"/>
              <w:keepLines w:val="0"/>
              <w:widowControl w:val="0"/>
              <w:suppressLineNumbers w:val="0"/>
              <w:autoSpaceDE w:val="0"/>
              <w:autoSpaceDN w:val="0"/>
              <w:adjustRightInd w:val="0"/>
              <w:snapToGrid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项目评价（说明项目特色、亮点或存在的问题）：</w:t>
            </w:r>
          </w:p>
          <w:p w14:paraId="528597F5">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eastAsia" w:ascii="宋体" w:hAnsi="宋体" w:eastAsia="宋体" w:cs="宋体"/>
                <w:color w:val="auto"/>
                <w:kern w:val="0"/>
                <w:sz w:val="24"/>
                <w:szCs w:val="24"/>
                <w:highlight w:val="none"/>
              </w:rPr>
            </w:pPr>
          </w:p>
          <w:p w14:paraId="401E439E">
            <w:pPr>
              <w:keepNext w:val="0"/>
              <w:keepLines w:val="0"/>
              <w:widowControl w:val="0"/>
              <w:suppressLineNumbers w:val="0"/>
              <w:autoSpaceDE w:val="0"/>
              <w:autoSpaceDN w:val="0"/>
              <w:adjustRightInd w:val="0"/>
              <w:snapToGrid w:val="0"/>
              <w:spacing w:before="0" w:beforeAutospacing="0" w:after="0" w:afterAutospacing="0"/>
              <w:ind w:left="0" w:leftChars="0" w:right="48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专家组签字：                                  年    月    日</w:t>
            </w:r>
          </w:p>
        </w:tc>
      </w:tr>
    </w:tbl>
    <w:p w14:paraId="1C1995C3">
      <w:pPr>
        <w:snapToGrid w:val="0"/>
        <w:spacing w:line="240" w:lineRule="auto"/>
        <w:jc w:val="center"/>
        <w:rPr>
          <w:rFonts w:hint="eastAsia" w:ascii="宋体" w:hAnsi="宋体" w:eastAsia="宋体" w:cs="宋体"/>
          <w:b w:val="0"/>
          <w:bCs w:val="0"/>
          <w:color w:val="auto"/>
          <w:kern w:val="2"/>
          <w:sz w:val="24"/>
          <w:szCs w:val="24"/>
          <w:highlight w:val="none"/>
        </w:rPr>
      </w:pPr>
    </w:p>
    <w:p w14:paraId="2EB3DC1C">
      <w:pPr>
        <w:snapToGrid w:val="0"/>
        <w:spacing w:line="240" w:lineRule="auto"/>
        <w:jc w:val="cente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p w14:paraId="17E05A32">
      <w:pPr>
        <w:keepNext w:val="0"/>
        <w:keepLines w:val="0"/>
        <w:widowControl w:val="0"/>
        <w:suppressLineNumbers w:val="0"/>
        <w:autoSpaceDE w:val="0"/>
        <w:autoSpaceDN/>
        <w:spacing w:before="0" w:beforeAutospacing="0" w:after="0" w:afterAutospacing="0" w:line="560" w:lineRule="exact"/>
        <w:ind w:left="0" w:right="0"/>
        <w:jc w:val="left"/>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附件3-3《评估细则》</w:t>
      </w:r>
    </w:p>
    <w:p w14:paraId="7F849486">
      <w:pPr>
        <w:keepNext w:val="0"/>
        <w:keepLines w:val="0"/>
        <w:widowControl w:val="0"/>
        <w:suppressLineNumbers w:val="0"/>
        <w:autoSpaceDE w:val="0"/>
        <w:autoSpaceDN/>
        <w:spacing w:before="0" w:beforeAutospacing="0" w:after="0" w:afterAutospacing="0" w:line="560" w:lineRule="exact"/>
        <w:ind w:left="0" w:leftChars="0" w:right="0" w:rightChars="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《评估细则》</w:t>
      </w:r>
    </w:p>
    <w:p w14:paraId="0C86AB0B">
      <w:pPr>
        <w:keepNext w:val="0"/>
        <w:keepLines w:val="0"/>
        <w:widowControl w:val="0"/>
        <w:numPr>
          <w:ilvl w:val="0"/>
          <w:numId w:val="4"/>
        </w:numPr>
        <w:suppressLineNumbers w:val="0"/>
        <w:autoSpaceDE w:val="0"/>
        <w:autoSpaceDN/>
        <w:spacing w:before="0" w:beforeAutospacing="0" w:after="0" w:afterAutospacing="0" w:line="5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核查对象</w:t>
      </w:r>
    </w:p>
    <w:p w14:paraId="490CD7E7">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南京市“创业南京”科技顶尖专家集聚计划/“紫金山英才”高峰项目入选企业</w:t>
      </w:r>
    </w:p>
    <w:p w14:paraId="1571B4AA">
      <w:pPr>
        <w:keepNext w:val="0"/>
        <w:keepLines w:val="0"/>
        <w:widowControl w:val="0"/>
        <w:numPr>
          <w:ilvl w:val="0"/>
          <w:numId w:val="4"/>
        </w:numPr>
        <w:suppressLineNumbers w:val="0"/>
        <w:autoSpaceDE w:val="0"/>
        <w:autoSpaceDN/>
        <w:spacing w:before="0" w:beforeAutospacing="0" w:after="0" w:afterAutospacing="0" w:line="5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核查标准</w:t>
      </w:r>
    </w:p>
    <w:p w14:paraId="1EAF7368">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考核目标参照南京市“创业南京”科技顶尖专家集聚计划/“紫金山英才”高峰项目当年申报书/资助协议附表。</w:t>
      </w:r>
    </w:p>
    <w:p w14:paraId="643A71EC">
      <w:pPr>
        <w:keepNext w:val="0"/>
        <w:keepLines w:val="0"/>
        <w:widowControl w:val="0"/>
        <w:numPr>
          <w:ilvl w:val="0"/>
          <w:numId w:val="4"/>
        </w:numPr>
        <w:suppressLineNumbers w:val="0"/>
        <w:autoSpaceDE w:val="0"/>
        <w:autoSpaceDN/>
        <w:spacing w:before="0" w:beforeAutospacing="0" w:after="0" w:afterAutospacing="0" w:line="5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核查依据</w:t>
      </w:r>
    </w:p>
    <w:p w14:paraId="288F1FAB">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专项资金使用合规性参照《江北新区科技顶尖专家科研成果产业化配套资助资金协议》、《南京江北新区“科技顶尖专家集聚计划”专项资金监管协议》。</w:t>
      </w:r>
    </w:p>
    <w:p w14:paraId="569CF806">
      <w:pPr>
        <w:keepNext w:val="0"/>
        <w:keepLines w:val="0"/>
        <w:widowControl w:val="0"/>
        <w:numPr>
          <w:ilvl w:val="0"/>
          <w:numId w:val="4"/>
        </w:numPr>
        <w:suppressLineNumbers w:val="0"/>
        <w:autoSpaceDE w:val="0"/>
        <w:autoSpaceDN/>
        <w:spacing w:before="0" w:beforeAutospacing="0" w:after="0" w:afterAutospacing="0" w:line="5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核查内容</w:t>
      </w:r>
    </w:p>
    <w:p w14:paraId="1A2C5134">
      <w:pPr>
        <w:keepNext w:val="0"/>
        <w:keepLines w:val="0"/>
        <w:widowControl w:val="0"/>
        <w:suppressLineNumbers w:val="0"/>
        <w:autoSpaceDE w:val="0"/>
        <w:autoSpaceDN/>
        <w:spacing w:before="0" w:beforeAutospacing="0" w:after="0" w:afterAutospacing="0" w:line="560" w:lineRule="exact"/>
        <w:ind w:left="0" w:leftChars="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人才项目完成情况评估组需考察并填写《考察评估意见表》。</w:t>
      </w:r>
    </w:p>
    <w:p w14:paraId="54CBBDB8">
      <w:pPr>
        <w:keepNext w:val="0"/>
        <w:keepLines w:val="0"/>
        <w:widowControl w:val="0"/>
        <w:numPr>
          <w:ilvl w:val="0"/>
          <w:numId w:val="5"/>
        </w:numPr>
        <w:suppressLineNumbers w:val="0"/>
        <w:autoSpaceDE w:val="0"/>
        <w:autoSpaceDN/>
        <w:spacing w:before="0" w:beforeAutospacing="0" w:after="0" w:afterAutospacing="0" w:line="560" w:lineRule="exact"/>
        <w:ind w:left="420" w:leftChars="20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人才项目完成情况评估服务团队核查内容</w:t>
      </w:r>
    </w:p>
    <w:p w14:paraId="7B94C2FC">
      <w:pPr>
        <w:keepNext w:val="0"/>
        <w:keepLines w:val="0"/>
        <w:widowControl w:val="0"/>
        <w:numPr>
          <w:ilvl w:val="0"/>
          <w:numId w:val="6"/>
        </w:numPr>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人才基本条件及作用发挥</w:t>
      </w:r>
    </w:p>
    <w:p w14:paraId="03D42856">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第1条：是否保证在宁企业工作时间：考察人才实际工作时间。</w:t>
      </w:r>
    </w:p>
    <w:p w14:paraId="1204011F">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第2条：是否扎实开展技术攻关、平台建设：参照项目进展情况综合评定。</w:t>
      </w:r>
    </w:p>
    <w:p w14:paraId="0C446F68">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第3条：是否培养人才团队：按照企业提供社保清单、研发人员清单，核查人才团队建设情况；同时，项目人才团队是否落实到位，含核心团队成员是否在职在岗，全职占比情况，需在报告中体现。</w:t>
      </w:r>
    </w:p>
    <w:p w14:paraId="1C0F5521">
      <w:pPr>
        <w:keepNext w:val="0"/>
        <w:keepLines w:val="0"/>
        <w:widowControl w:val="0"/>
        <w:numPr>
          <w:ilvl w:val="0"/>
          <w:numId w:val="6"/>
        </w:numPr>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项目进展与成效</w:t>
      </w:r>
    </w:p>
    <w:p w14:paraId="4F6D9EEF">
      <w:pPr>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根据资质协议或申报书设定目标，从技术攻关、科技、社会效益综合考量，同时，关注项目核心人才团队建设，对核心成员到岗情况进行核查。</w:t>
      </w:r>
    </w:p>
    <w:p w14:paraId="5171C07B">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第4条：培育期内知识产权是否达到合同要求：有无获得、申请新的专利、著作权等，需在报告中体现。重点关注专利申请时间，是否在考核期内，非考核期内不纳入。</w:t>
      </w:r>
    </w:p>
    <w:p w14:paraId="186562DD">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5条：项目技术指标是否达到合同规定要求：参照申报书/资助协议附录内容注明企业目前研发阶段，分研发、小试、中试、产业化阶段，同时需注明目前指标完成情况，明确给出“完成情况超前、良好、正常、基本正常、滞后”的结论，以上需在在报告中体现。</w:t>
      </w:r>
    </w:p>
    <w:p w14:paraId="4E23751D">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第6条：社会效益是否达到合同要求：参照申报书/资助协议附录内容，主要包括吸纳就业、产学研合作等情况，近三年人员引进是否达到考核要求，需在报告中体现。</w:t>
      </w:r>
    </w:p>
    <w:p w14:paraId="2C269204">
      <w:pPr>
        <w:keepNext w:val="0"/>
        <w:keepLines w:val="0"/>
        <w:widowControl w:val="0"/>
        <w:numPr>
          <w:ilvl w:val="0"/>
          <w:numId w:val="6"/>
        </w:numPr>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企业经营管理情况</w:t>
      </w:r>
    </w:p>
    <w:p w14:paraId="1EB1179A">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第9条：有无规范的管理运行制度：包含企业财务制度、管理制度、考勤制度，基本情况需在报告中体现。</w:t>
      </w:r>
    </w:p>
    <w:p w14:paraId="278DB908">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第10条：有无近期和长期工作计划、发展规划：结合企业现场情况，综合评估。</w:t>
      </w:r>
    </w:p>
    <w:p w14:paraId="49E2C4D2">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第11条：有无为人才创新创业提供条件和支持：结合企业项目实际运营情况，主要包括物业管理费、水电、租赁等情况，综合评定。</w:t>
      </w:r>
    </w:p>
    <w:p w14:paraId="22CC2358">
      <w:pPr>
        <w:keepNext w:val="0"/>
        <w:keepLines w:val="0"/>
        <w:widowControl w:val="0"/>
        <w:numPr>
          <w:ilvl w:val="0"/>
          <w:numId w:val="5"/>
        </w:numPr>
        <w:suppressLineNumbers w:val="0"/>
        <w:autoSpaceDE w:val="0"/>
        <w:autoSpaceDN/>
        <w:spacing w:before="0" w:beforeAutospacing="0" w:after="0" w:afterAutospacing="0" w:line="560" w:lineRule="exact"/>
        <w:ind w:left="420" w:leftChars="20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人才项目专项资金审计服务团队核查内容</w:t>
      </w:r>
    </w:p>
    <w:p w14:paraId="0CA098A2">
      <w:pPr>
        <w:keepNext w:val="0"/>
        <w:keepLines w:val="0"/>
        <w:widowControl w:val="0"/>
        <w:numPr>
          <w:ilvl w:val="0"/>
          <w:numId w:val="7"/>
        </w:numPr>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项目进展与成效</w:t>
      </w:r>
    </w:p>
    <w:p w14:paraId="36FC47EC">
      <w:pPr>
        <w:keepNext w:val="0"/>
        <w:keepLines w:val="0"/>
        <w:widowControl w:val="0"/>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第7条：企业研发投入情况：培育期内项目新增研发投入情况，不少于政府扶持资金（不少于500万元），自筹资金情况需在报告中注明。</w:t>
      </w:r>
    </w:p>
    <w:p w14:paraId="7632711E">
      <w:pPr>
        <w:keepNext w:val="0"/>
        <w:keepLines w:val="0"/>
        <w:widowControl w:val="0"/>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8条：经济效益指标是否达到合同要求：主要包括培育期内项目营收、税收（经济）贡献预期等，详见资质协议附表或当年申报书，重点核查项目营收构成情况，一是营收目标应为项目营收而非企业主营业务营收，二是核查否存在关联企业的主营收入，明确关联交易不纳入；三是核查资助项目是否存在于项目范围无关的主营收入；四是核查是否存在营收到账后当日或次日即无理由转出收入，以上情况需在报告中注明。</w:t>
      </w:r>
    </w:p>
    <w:p w14:paraId="117F2AEE">
      <w:pPr>
        <w:keepNext w:val="0"/>
        <w:keepLines w:val="0"/>
        <w:widowControl w:val="0"/>
        <w:numPr>
          <w:ilvl w:val="0"/>
          <w:numId w:val="7"/>
        </w:numPr>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经费使用情况</w:t>
      </w:r>
    </w:p>
    <w:p w14:paraId="62FC2B0E">
      <w:pPr>
        <w:keepNext w:val="0"/>
        <w:keepLines w:val="0"/>
        <w:widowControl w:val="0"/>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第12条：资金使用是否按合同确定的内容支出：</w:t>
      </w:r>
    </w:p>
    <w:p w14:paraId="1C974BCB">
      <w:pPr>
        <w:keepNext w:val="0"/>
        <w:keepLines w:val="0"/>
        <w:widowControl w:val="0"/>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一是资助资金合规性审查，是否参照资助资金监管协议、三方协议范围执行，各类项目支出占比，各项目合同、开票及到账情况，是否存在关联交易及关联项目收益分配情况。</w:t>
      </w:r>
    </w:p>
    <w:p w14:paraId="4B8CCD08">
      <w:pPr>
        <w:keepNext w:val="0"/>
        <w:keepLines w:val="0"/>
        <w:widowControl w:val="0"/>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是资助资金对外支出应规范使用，不得超范围支出，资助资金的列支内容包括：所申报项目（创办企业）在实施期限内与形成产品批量生产销售及企业运营发展直接相关的设备费、材料费、测试化验加工费、燃料动力费、劳务费差旅费、会议费、国际合作与交流费、出版/文献/信息传播，知识产权事务费等。其中，项目管理经费（如：会议费差旅费、国际合作与交流费）和聘用人员经费（如：劳务费）须在资助资金总额40%以内安排使用，具体参照当年度资助协议和监管协议内容执行。</w:t>
      </w:r>
    </w:p>
    <w:p w14:paraId="1982078E">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三是报告需要明确给出专项资金各类支出占比、使用范围是否合规（违规情况需注明，如挪用、超规定范围等）、“使用符合要求专项资金XX万元，主要用于XXX、使用不符合要求专项资金XX万元、尚未使用专项资金XX万元”的结论。</w:t>
      </w:r>
    </w:p>
    <w:p w14:paraId="2553312B">
      <w:pPr>
        <w:pStyle w:val="29"/>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第13条：财务管理和制度是否符合国家要求：专项资金专款专用，设专账。</w:t>
      </w:r>
    </w:p>
    <w:p w14:paraId="365A73E0">
      <w:pPr>
        <w:keepNext w:val="0"/>
        <w:keepLines w:val="0"/>
        <w:widowControl w:val="0"/>
        <w:numPr>
          <w:ilvl w:val="0"/>
          <w:numId w:val="7"/>
        </w:numPr>
        <w:suppressLineNumbers w:val="0"/>
        <w:autoSpaceDE w:val="0"/>
        <w:autoSpaceDN/>
        <w:spacing w:before="0" w:beforeAutospacing="0" w:after="0" w:afterAutospacing="0" w:line="560" w:lineRule="exact"/>
        <w:ind w:left="0" w:right="0" w:rightChars="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整改项：</w:t>
      </w:r>
    </w:p>
    <w:p w14:paraId="29E3CDBC">
      <w:pPr>
        <w:keepNext w:val="0"/>
        <w:keepLines w:val="0"/>
        <w:widowControl/>
        <w:suppressLineNumbers w:val="0"/>
        <w:autoSpaceDE w:val="0"/>
        <w:autoSpaceDN/>
        <w:spacing w:before="0" w:beforeAutospacing="0" w:after="0" w:afterAutospacing="0" w:line="560" w:lineRule="exact"/>
        <w:ind w:left="0" w:right="0"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第14条：主要考察人才满足当年申报基本资质情况，申报人股权及实缴情况（2020年度--</w:t>
      </w:r>
      <w:r>
        <w:rPr>
          <w:rFonts w:hint="eastAsia" w:ascii="宋体" w:hAnsi="宋体" w:eastAsia="宋体" w:cs="宋体"/>
          <w:b/>
          <w:bCs/>
          <w:color w:val="auto"/>
          <w:kern w:val="2"/>
          <w:sz w:val="24"/>
          <w:szCs w:val="24"/>
          <w:highlight w:val="none"/>
          <w:lang w:val="en-US" w:eastAsia="zh-CN" w:bidi="ar"/>
        </w:rPr>
        <w:t>占股超30%</w:t>
      </w:r>
      <w:r>
        <w:rPr>
          <w:rFonts w:hint="eastAsia" w:ascii="宋体" w:hAnsi="宋体" w:eastAsia="宋体" w:cs="宋体"/>
          <w:color w:val="auto"/>
          <w:kern w:val="2"/>
          <w:sz w:val="24"/>
          <w:szCs w:val="24"/>
          <w:highlight w:val="none"/>
          <w:lang w:val="en-US" w:eastAsia="zh-CN" w:bidi="ar"/>
        </w:rPr>
        <w:t>、新型研发机构核心团队须持有企业30%以上股份、</w:t>
      </w:r>
      <w:r>
        <w:rPr>
          <w:rFonts w:hint="eastAsia" w:ascii="宋体" w:hAnsi="宋体" w:eastAsia="宋体" w:cs="宋体"/>
          <w:b/>
          <w:bCs/>
          <w:color w:val="auto"/>
          <w:kern w:val="2"/>
          <w:sz w:val="24"/>
          <w:szCs w:val="24"/>
          <w:highlight w:val="none"/>
          <w:lang w:val="en-US" w:eastAsia="zh-CN" w:bidi="ar"/>
        </w:rPr>
        <w:t>对实缴无要求</w:t>
      </w:r>
      <w:r>
        <w:rPr>
          <w:rFonts w:hint="eastAsia" w:ascii="宋体" w:hAnsi="宋体" w:eastAsia="宋体" w:cs="宋体"/>
          <w:color w:val="auto"/>
          <w:kern w:val="2"/>
          <w:sz w:val="24"/>
          <w:szCs w:val="24"/>
          <w:highlight w:val="none"/>
          <w:lang w:val="en-US" w:eastAsia="zh-CN" w:bidi="ar"/>
        </w:rPr>
        <w:t>）、（2021年度-</w:t>
      </w:r>
      <w:r>
        <w:rPr>
          <w:rFonts w:hint="eastAsia" w:ascii="宋体" w:hAnsi="宋体" w:eastAsia="宋体" w:cs="宋体"/>
          <w:b/>
          <w:bCs/>
          <w:color w:val="auto"/>
          <w:kern w:val="0"/>
          <w:sz w:val="24"/>
          <w:szCs w:val="24"/>
          <w:highlight w:val="none"/>
          <w:lang w:val="en-US" w:eastAsia="zh-CN" w:bidi="ar"/>
        </w:rPr>
        <w:t>自然人第一大股东或持股占比不低于 30%</w:t>
      </w:r>
      <w:r>
        <w:rPr>
          <w:rFonts w:hint="eastAsia" w:ascii="宋体" w:hAnsi="宋体" w:eastAsia="宋体" w:cs="宋体"/>
          <w:color w:val="auto"/>
          <w:kern w:val="0"/>
          <w:sz w:val="24"/>
          <w:szCs w:val="24"/>
          <w:highlight w:val="none"/>
          <w:lang w:val="en-US" w:eastAsia="zh-CN" w:bidi="ar"/>
        </w:rPr>
        <w:t>、其中新型研发机构类企业申报人为自然人第一大股东或持股占比不低于10%、</w:t>
      </w:r>
      <w:r>
        <w:rPr>
          <w:rFonts w:hint="eastAsia" w:ascii="宋体" w:hAnsi="宋体" w:eastAsia="宋体" w:cs="宋体"/>
          <w:b/>
          <w:bCs/>
          <w:color w:val="auto"/>
          <w:kern w:val="0"/>
          <w:sz w:val="24"/>
          <w:szCs w:val="24"/>
          <w:highlight w:val="none"/>
          <w:lang w:val="en-US" w:eastAsia="zh-CN" w:bidi="ar"/>
        </w:rPr>
        <w:t>且</w:t>
      </w:r>
      <w:r>
        <w:rPr>
          <w:rFonts w:hint="eastAsia" w:ascii="宋体" w:hAnsi="宋体" w:eastAsia="宋体" w:cs="宋体"/>
          <w:b/>
          <w:bCs/>
          <w:color w:val="auto"/>
          <w:kern w:val="2"/>
          <w:sz w:val="24"/>
          <w:szCs w:val="24"/>
          <w:highlight w:val="none"/>
          <w:lang w:val="en-US" w:eastAsia="zh-CN" w:bidi="ar"/>
        </w:rPr>
        <w:t>实缴货币出资不少于100万</w:t>
      </w:r>
      <w:r>
        <w:rPr>
          <w:rFonts w:hint="eastAsia" w:ascii="宋体" w:hAnsi="宋体" w:eastAsia="宋体" w:cs="宋体"/>
          <w:color w:val="auto"/>
          <w:kern w:val="2"/>
          <w:sz w:val="24"/>
          <w:szCs w:val="24"/>
          <w:highlight w:val="none"/>
          <w:lang w:val="en-US" w:eastAsia="zh-CN" w:bidi="ar"/>
        </w:rPr>
        <w:t>）、企业项目实缴资本金情况，核查目前实缴资本金在账情况，是否存在多次借款等异常情况，需在报告中注明。</w:t>
      </w:r>
    </w:p>
    <w:p w14:paraId="647AF8B5">
      <w:pPr>
        <w:keepNext w:val="0"/>
        <w:keepLines w:val="0"/>
        <w:widowControl w:val="0"/>
        <w:suppressLineNumbers w:val="0"/>
        <w:autoSpaceDE w:val="0"/>
        <w:autoSpaceDN/>
        <w:spacing w:before="0" w:beforeAutospacing="0" w:after="0" w:afterAutospacing="0" w:line="560" w:lineRule="exact"/>
        <w:ind w:left="0" w:right="0"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第15条：详见12条</w:t>
      </w:r>
    </w:p>
    <w:p w14:paraId="09E370DB">
      <w:pPr>
        <w:rPr>
          <w:rFonts w:hint="eastAsia" w:ascii="宋体" w:hAnsi="宋体" w:eastAsia="宋体" w:cs="宋体"/>
          <w:b w:val="0"/>
          <w:bCs w:val="0"/>
          <w:color w:val="auto"/>
          <w:kern w:val="2"/>
          <w:sz w:val="24"/>
          <w:szCs w:val="24"/>
          <w:highlight w:val="none"/>
        </w:rPr>
        <w:sectPr>
          <w:pgSz w:w="11906" w:h="16838"/>
          <w:pgMar w:top="1440" w:right="1800" w:bottom="1440" w:left="1800" w:header="851" w:footer="992" w:gutter="0"/>
          <w:pgNumType w:fmt="decimal"/>
          <w:cols w:space="720" w:num="1"/>
          <w:docGrid w:type="lines" w:linePitch="312" w:charSpace="0"/>
        </w:sectPr>
      </w:pPr>
    </w:p>
    <w:p w14:paraId="4BB7AEFA">
      <w:pPr>
        <w:keepNext w:val="0"/>
        <w:keepLines w:val="0"/>
        <w:widowControl w:val="0"/>
        <w:suppressLineNumbers w:val="0"/>
        <w:autoSpaceDE w:val="0"/>
        <w:autoSpaceDN/>
        <w:spacing w:before="0" w:beforeAutospacing="0" w:after="0" w:afterAutospacing="0" w:line="560" w:lineRule="exact"/>
        <w:ind w:left="0" w:right="0"/>
        <w:jc w:val="left"/>
        <w:rPr>
          <w:rFonts w:hint="eastAsia" w:ascii="宋体" w:hAnsi="宋体" w:eastAsia="宋体" w:cs="宋体"/>
          <w:color w:val="auto"/>
          <w:kern w:val="2"/>
          <w:sz w:val="24"/>
          <w:szCs w:val="24"/>
          <w:highlight w:val="none"/>
          <w:lang w:val="en-US" w:eastAsia="zh" w:bidi="ar"/>
        </w:rPr>
      </w:pPr>
      <w:r>
        <w:rPr>
          <w:rFonts w:hint="eastAsia" w:ascii="宋体" w:hAnsi="宋体" w:eastAsia="宋体" w:cs="宋体"/>
          <w:color w:val="auto"/>
          <w:kern w:val="2"/>
          <w:sz w:val="24"/>
          <w:szCs w:val="24"/>
          <w:highlight w:val="none"/>
          <w:lang w:val="en-US" w:eastAsia="zh" w:bidi="ar"/>
        </w:rPr>
        <w:t>附件3-4《评估报告》样式参考</w:t>
      </w:r>
    </w:p>
    <w:p w14:paraId="25F82AC2">
      <w:pPr>
        <w:keepNext w:val="0"/>
        <w:keepLines w:val="0"/>
        <w:widowControl w:val="0"/>
        <w:suppressLineNumbers w:val="0"/>
        <w:autoSpaceDE w:val="0"/>
        <w:autoSpaceDN/>
        <w:spacing w:before="0" w:beforeAutospacing="0" w:after="0" w:afterAutospacing="0" w:line="560" w:lineRule="exact"/>
        <w:ind w:left="0" w:leftChars="0" w:right="0" w:rightChars="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《评估报告》样式参考</w:t>
      </w:r>
    </w:p>
    <w:p w14:paraId="0F1B72B3">
      <w:pPr>
        <w:keepNext w:val="0"/>
        <w:keepLines w:val="0"/>
        <w:widowControl/>
        <w:suppressLineNumbers w:val="0"/>
        <w:kinsoku w:val="0"/>
        <w:autoSpaceDE w:val="0"/>
        <w:autoSpaceDN w:val="0"/>
        <w:adjustRightInd w:val="0"/>
        <w:snapToGrid w:val="0"/>
        <w:spacing w:before="137" w:beforeAutospacing="0" w:after="0" w:afterAutospacing="0"/>
        <w:ind w:left="3309" w:right="1631" w:hanging="1660"/>
        <w:jc w:val="center"/>
        <w:textAlignment w:val="baseline"/>
        <w:outlineLvl w:val="0"/>
        <w:rPr>
          <w:rFonts w:hint="eastAsia" w:ascii="宋体" w:hAnsi="宋体" w:eastAsia="宋体" w:cs="宋体"/>
          <w:b/>
          <w:bCs/>
          <w:color w:val="auto"/>
          <w:spacing w:val="-4"/>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XXX有限公司</w:t>
      </w:r>
    </w:p>
    <w:p w14:paraId="373E743A">
      <w:pPr>
        <w:keepNext w:val="0"/>
        <w:keepLines w:val="0"/>
        <w:widowControl/>
        <w:suppressLineNumbers w:val="0"/>
        <w:kinsoku w:val="0"/>
        <w:autoSpaceDE w:val="0"/>
        <w:autoSpaceDN w:val="0"/>
        <w:adjustRightInd w:val="0"/>
        <w:snapToGrid w:val="0"/>
        <w:spacing w:before="137" w:beforeAutospacing="0" w:after="0" w:afterAutospacing="0"/>
        <w:ind w:left="3309" w:right="1631" w:hanging="1660"/>
        <w:jc w:val="center"/>
        <w:textAlignment w:val="baseline"/>
        <w:outlineLvl w:val="0"/>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XXX项目</w:t>
      </w:r>
      <w:r>
        <w:rPr>
          <w:rFonts w:hint="eastAsia" w:ascii="宋体" w:hAnsi="宋体" w:eastAsia="宋体" w:cs="宋体"/>
          <w:b/>
          <w:bCs/>
          <w:color w:val="auto"/>
          <w:spacing w:val="7"/>
          <w:kern w:val="0"/>
          <w:sz w:val="24"/>
          <w:szCs w:val="24"/>
          <w:highlight w:val="none"/>
          <w:vertAlign w:val="baseline"/>
          <w:lang w:val="en-US" w:eastAsia="zh-CN" w:bidi="ar"/>
        </w:rPr>
        <w:t>评估报告</w:t>
      </w:r>
    </w:p>
    <w:p w14:paraId="59C1597C">
      <w:pPr>
        <w:keepNext w:val="0"/>
        <w:keepLines w:val="0"/>
        <w:widowControl/>
        <w:suppressLineNumbers w:val="0"/>
        <w:kinsoku w:val="0"/>
        <w:autoSpaceDE w:val="0"/>
        <w:autoSpaceDN w:val="0"/>
        <w:adjustRightInd w:val="0"/>
        <w:snapToGrid w:val="0"/>
        <w:spacing w:before="0" w:beforeAutospacing="0" w:after="0" w:afterAutospacing="0" w:line="324" w:lineRule="auto"/>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p w14:paraId="4526A11F">
      <w:pPr>
        <w:keepNext w:val="0"/>
        <w:keepLines w:val="0"/>
        <w:widowControl/>
        <w:suppressLineNumbers w:val="0"/>
        <w:kinsoku w:val="0"/>
        <w:autoSpaceDE w:val="0"/>
        <w:autoSpaceDN w:val="0"/>
        <w:adjustRightInd w:val="0"/>
        <w:snapToGrid w:val="0"/>
        <w:spacing w:before="0" w:beforeAutospacing="0" w:after="0" w:afterAutospacing="0"/>
        <w:ind w:left="0" w:right="0" w:firstLine="490"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2"/>
          <w:kern w:val="0"/>
          <w:sz w:val="24"/>
          <w:szCs w:val="24"/>
          <w:highlight w:val="none"/>
          <w:vertAlign w:val="baseline"/>
          <w:lang w:val="en-US" w:eastAsia="zh-CN" w:bidi="ar"/>
        </w:rPr>
        <w:t>一、考察日期</w:t>
      </w:r>
    </w:p>
    <w:p w14:paraId="185BD66D">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2025年XX月XX日XX:XX——XX:XX</w:t>
      </w:r>
    </w:p>
    <w:p w14:paraId="25C3EE56">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517C541D">
      <w:pPr>
        <w:keepNext w:val="0"/>
        <w:keepLines w:val="0"/>
        <w:widowControl/>
        <w:suppressLineNumbers w:val="0"/>
        <w:kinsoku w:val="0"/>
        <w:autoSpaceDE w:val="0"/>
        <w:autoSpaceDN w:val="0"/>
        <w:adjustRightInd w:val="0"/>
        <w:snapToGrid w:val="0"/>
        <w:spacing w:before="0" w:beforeAutospacing="0" w:after="0" w:afterAutospacing="0"/>
        <w:ind w:left="0" w:right="0" w:firstLine="482"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二、考察方式</w:t>
      </w:r>
    </w:p>
    <w:p w14:paraId="167DB8F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24" w:firstLineChars="200"/>
        <w:jc w:val="left"/>
        <w:textAlignment w:val="baseline"/>
        <w:rPr>
          <w:rFonts w:hint="eastAsia" w:ascii="宋体" w:hAnsi="宋体" w:eastAsia="宋体" w:cs="宋体"/>
          <w:color w:val="auto"/>
          <w:spacing w:val="11"/>
          <w:kern w:val="0"/>
          <w:sz w:val="24"/>
          <w:szCs w:val="24"/>
          <w:highlight w:val="none"/>
          <w:vertAlign w:val="baseline"/>
        </w:rPr>
      </w:pPr>
      <w:r>
        <w:rPr>
          <w:rFonts w:hint="eastAsia" w:ascii="宋体" w:hAnsi="宋体" w:eastAsia="宋体" w:cs="宋体"/>
          <w:color w:val="auto"/>
          <w:spacing w:val="11"/>
          <w:kern w:val="0"/>
          <w:sz w:val="24"/>
          <w:szCs w:val="24"/>
          <w:highlight w:val="none"/>
          <w:vertAlign w:val="baseline"/>
          <w:lang w:val="en-US" w:eastAsia="zh-CN" w:bidi="ar"/>
        </w:rPr>
        <w:t>现场核查+听取汇报（企业汇报）+审查材料</w:t>
      </w:r>
    </w:p>
    <w:p w14:paraId="57DDCB5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24" w:firstLineChars="200"/>
        <w:jc w:val="left"/>
        <w:textAlignment w:val="baseline"/>
        <w:rPr>
          <w:rFonts w:hint="eastAsia" w:ascii="宋体" w:hAnsi="宋体" w:eastAsia="宋体" w:cs="宋体"/>
          <w:color w:val="auto"/>
          <w:spacing w:val="11"/>
          <w:kern w:val="0"/>
          <w:sz w:val="24"/>
          <w:szCs w:val="24"/>
          <w:highlight w:val="none"/>
          <w:vertAlign w:val="baseline"/>
        </w:rPr>
      </w:pPr>
      <w:r>
        <w:rPr>
          <w:rFonts w:hint="eastAsia" w:ascii="宋体" w:hAnsi="宋体" w:eastAsia="宋体" w:cs="宋体"/>
          <w:color w:val="auto"/>
          <w:spacing w:val="11"/>
          <w:kern w:val="0"/>
          <w:sz w:val="24"/>
          <w:szCs w:val="24"/>
          <w:highlight w:val="none"/>
          <w:vertAlign w:val="baseline"/>
          <w:lang w:val="en-US" w:eastAsia="zh-CN" w:bidi="ar"/>
        </w:rPr>
        <w:t xml:space="preserve"> </w:t>
      </w:r>
    </w:p>
    <w:p w14:paraId="3237DACC">
      <w:pPr>
        <w:keepNext w:val="0"/>
        <w:keepLines w:val="0"/>
        <w:widowControl/>
        <w:suppressLineNumbers w:val="0"/>
        <w:kinsoku w:val="0"/>
        <w:autoSpaceDE w:val="0"/>
        <w:autoSpaceDN w:val="0"/>
        <w:adjustRightInd w:val="0"/>
        <w:snapToGrid w:val="0"/>
        <w:spacing w:before="0" w:beforeAutospacing="0" w:after="0" w:afterAutospacing="0"/>
        <w:ind w:left="0" w:right="0" w:firstLine="506"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6"/>
          <w:kern w:val="0"/>
          <w:sz w:val="24"/>
          <w:szCs w:val="24"/>
          <w:highlight w:val="none"/>
          <w:vertAlign w:val="baseline"/>
          <w:lang w:val="en-US" w:eastAsia="zh-CN" w:bidi="ar"/>
        </w:rPr>
        <w:t>三、考察分数</w:t>
      </w:r>
    </w:p>
    <w:p w14:paraId="39699489">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2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XX </w:t>
      </w:r>
      <w:r>
        <w:rPr>
          <w:rFonts w:hint="eastAsia" w:ascii="宋体" w:hAnsi="宋体" w:eastAsia="宋体" w:cs="宋体"/>
          <w:color w:val="auto"/>
          <w:spacing w:val="24"/>
          <w:kern w:val="0"/>
          <w:sz w:val="24"/>
          <w:szCs w:val="24"/>
          <w:highlight w:val="none"/>
          <w:vertAlign w:val="baseline"/>
          <w:lang w:val="en-US" w:eastAsia="zh-CN" w:bidi="ar"/>
        </w:rPr>
        <w:t>/ 100分（详细《考察评估意见表》见附件）</w:t>
      </w:r>
    </w:p>
    <w:p w14:paraId="63720D48">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76" w:firstLineChars="200"/>
        <w:jc w:val="left"/>
        <w:textAlignment w:val="baseline"/>
        <w:rPr>
          <w:rFonts w:hint="eastAsia" w:ascii="宋体" w:hAnsi="宋体" w:eastAsia="宋体" w:cs="宋体"/>
          <w:color w:val="auto"/>
          <w:spacing w:val="24"/>
          <w:kern w:val="0"/>
          <w:sz w:val="24"/>
          <w:szCs w:val="24"/>
          <w:highlight w:val="none"/>
          <w:vertAlign w:val="baseline"/>
        </w:rPr>
      </w:pPr>
      <w:r>
        <w:rPr>
          <w:rFonts w:hint="eastAsia" w:ascii="宋体" w:hAnsi="宋体" w:eastAsia="宋体" w:cs="宋体"/>
          <w:color w:val="auto"/>
          <w:spacing w:val="24"/>
          <w:kern w:val="0"/>
          <w:sz w:val="24"/>
          <w:szCs w:val="24"/>
          <w:highlight w:val="none"/>
          <w:vertAlign w:val="baseline"/>
          <w:lang w:val="en-US" w:eastAsia="zh-CN" w:bidi="ar"/>
        </w:rPr>
        <w:t xml:space="preserve"> </w:t>
      </w:r>
    </w:p>
    <w:p w14:paraId="52CD6EA0">
      <w:pPr>
        <w:keepNext w:val="0"/>
        <w:keepLines w:val="0"/>
        <w:widowControl/>
        <w:suppressLineNumbers w:val="0"/>
        <w:kinsoku w:val="0"/>
        <w:autoSpaceDE w:val="0"/>
        <w:autoSpaceDN w:val="0"/>
        <w:adjustRightInd w:val="0"/>
        <w:snapToGrid w:val="0"/>
        <w:spacing w:before="0" w:beforeAutospacing="0" w:after="0" w:afterAutospacing="0"/>
        <w:ind w:left="0" w:right="0" w:firstLine="490"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2"/>
          <w:kern w:val="0"/>
          <w:sz w:val="24"/>
          <w:szCs w:val="24"/>
          <w:highlight w:val="none"/>
          <w:vertAlign w:val="baseline"/>
          <w:lang w:val="en-US" w:eastAsia="zh-CN" w:bidi="ar"/>
        </w:rPr>
        <w:t>四、企业排名</w:t>
      </w:r>
    </w:p>
    <w:p w14:paraId="7DC6D63F">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24" w:firstLineChars="200"/>
        <w:jc w:val="left"/>
        <w:textAlignment w:val="baseline"/>
        <w:rPr>
          <w:rFonts w:hint="eastAsia" w:ascii="宋体" w:hAnsi="宋体" w:eastAsia="宋体" w:cs="宋体"/>
          <w:color w:val="auto"/>
          <w:spacing w:val="-3"/>
          <w:kern w:val="0"/>
          <w:sz w:val="24"/>
          <w:szCs w:val="24"/>
          <w:highlight w:val="none"/>
          <w:vertAlign w:val="baseline"/>
        </w:rPr>
      </w:pPr>
      <w:r>
        <w:rPr>
          <w:rFonts w:hint="eastAsia" w:ascii="宋体" w:hAnsi="宋体" w:eastAsia="宋体" w:cs="宋体"/>
          <w:color w:val="auto"/>
          <w:spacing w:val="11"/>
          <w:kern w:val="0"/>
          <w:sz w:val="24"/>
          <w:szCs w:val="24"/>
          <w:highlight w:val="none"/>
          <w:vertAlign w:val="baseline"/>
          <w:lang w:val="en-US" w:eastAsia="zh-CN" w:bidi="ar"/>
        </w:rPr>
        <w:t>在本次考察的南京市</w:t>
      </w:r>
      <w:r>
        <w:rPr>
          <w:rFonts w:hint="eastAsia" w:ascii="宋体" w:hAnsi="宋体" w:eastAsia="宋体" w:cs="宋体"/>
          <w:color w:val="auto"/>
          <w:spacing w:val="14"/>
          <w:kern w:val="0"/>
          <w:sz w:val="24"/>
          <w:szCs w:val="24"/>
          <w:highlight w:val="none"/>
          <w:vertAlign w:val="baseline"/>
          <w:lang w:val="en-US" w:eastAsia="zh-CN" w:bidi="ar"/>
        </w:rPr>
        <w:t>XX</w:t>
      </w:r>
      <w:r>
        <w:rPr>
          <w:rFonts w:hint="eastAsia" w:ascii="宋体" w:hAnsi="宋体" w:eastAsia="宋体" w:cs="宋体"/>
          <w:color w:val="auto"/>
          <w:spacing w:val="11"/>
          <w:kern w:val="0"/>
          <w:sz w:val="24"/>
          <w:szCs w:val="24"/>
          <w:highlight w:val="none"/>
          <w:vertAlign w:val="baseline"/>
          <w:lang w:val="en-US" w:eastAsia="zh-CN" w:bidi="ar"/>
        </w:rPr>
        <w:t>项</w:t>
      </w:r>
      <w:r>
        <w:rPr>
          <w:rFonts w:hint="eastAsia" w:ascii="宋体" w:hAnsi="宋体" w:eastAsia="宋体" w:cs="宋体"/>
          <w:color w:val="auto"/>
          <w:spacing w:val="-3"/>
          <w:kern w:val="0"/>
          <w:sz w:val="24"/>
          <w:szCs w:val="24"/>
          <w:highlight w:val="none"/>
          <w:vertAlign w:val="baseline"/>
          <w:lang w:val="en-US" w:eastAsia="zh-CN" w:bidi="ar"/>
        </w:rPr>
        <w:t>目横向排列第</w:t>
      </w:r>
      <w:r>
        <w:rPr>
          <w:rFonts w:hint="eastAsia" w:ascii="宋体" w:hAnsi="宋体" w:eastAsia="宋体" w:cs="宋体"/>
          <w:color w:val="auto"/>
          <w:spacing w:val="14"/>
          <w:kern w:val="0"/>
          <w:sz w:val="24"/>
          <w:szCs w:val="24"/>
          <w:highlight w:val="none"/>
          <w:vertAlign w:val="baseline"/>
          <w:lang w:val="en-US" w:eastAsia="zh-CN" w:bidi="ar"/>
        </w:rPr>
        <w:t>XX</w:t>
      </w:r>
      <w:r>
        <w:rPr>
          <w:rFonts w:hint="eastAsia" w:ascii="宋体" w:hAnsi="宋体" w:eastAsia="宋体" w:cs="宋体"/>
          <w:color w:val="auto"/>
          <w:spacing w:val="-3"/>
          <w:kern w:val="0"/>
          <w:sz w:val="24"/>
          <w:szCs w:val="24"/>
          <w:highlight w:val="none"/>
          <w:vertAlign w:val="baseline"/>
          <w:lang w:val="en-US" w:eastAsia="zh-CN" w:bidi="ar"/>
        </w:rPr>
        <w:t>名。</w:t>
      </w:r>
    </w:p>
    <w:p w14:paraId="209DF228">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468" w:firstLineChars="200"/>
        <w:jc w:val="left"/>
        <w:textAlignment w:val="baseline"/>
        <w:rPr>
          <w:rFonts w:hint="eastAsia" w:ascii="宋体" w:hAnsi="宋体" w:eastAsia="宋体" w:cs="宋体"/>
          <w:color w:val="auto"/>
          <w:spacing w:val="-3"/>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 xml:space="preserve"> </w:t>
      </w:r>
    </w:p>
    <w:p w14:paraId="70BC1F6B">
      <w:pPr>
        <w:keepNext w:val="0"/>
        <w:keepLines w:val="0"/>
        <w:widowControl/>
        <w:suppressLineNumbers w:val="0"/>
        <w:kinsoku w:val="0"/>
        <w:autoSpaceDE w:val="0"/>
        <w:autoSpaceDN w:val="0"/>
        <w:adjustRightInd w:val="0"/>
        <w:snapToGrid w:val="0"/>
        <w:spacing w:before="0" w:beforeAutospacing="0" w:after="0" w:afterAutospacing="0"/>
        <w:ind w:left="0" w:right="0" w:firstLine="482"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五、完成情况</w:t>
      </w:r>
    </w:p>
    <w:p w14:paraId="328B0B25">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496" w:firstLineChars="200"/>
        <w:jc w:val="left"/>
        <w:textAlignment w:val="baseline"/>
        <w:rPr>
          <w:rFonts w:hint="eastAsia" w:ascii="宋体" w:hAnsi="宋体" w:eastAsia="宋体" w:cs="宋体"/>
          <w:color w:val="auto"/>
          <w:spacing w:val="4"/>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根据专家组一致意见，该项目执行为</w:t>
      </w:r>
      <w:r>
        <w:rPr>
          <w:rFonts w:hint="eastAsia" w:ascii="宋体" w:hAnsi="宋体" w:eastAsia="宋体" w:cs="宋体"/>
          <w:color w:val="auto"/>
          <w:spacing w:val="14"/>
          <w:kern w:val="0"/>
          <w:sz w:val="24"/>
          <w:szCs w:val="24"/>
          <w:highlight w:val="none"/>
          <w:vertAlign w:val="baseline"/>
          <w:lang w:val="en-US" w:eastAsia="zh-CN" w:bidi="ar"/>
        </w:rPr>
        <w:t>XXXXXX</w:t>
      </w:r>
      <w:r>
        <w:rPr>
          <w:rFonts w:hint="eastAsia" w:ascii="宋体" w:hAnsi="宋体" w:eastAsia="宋体" w:cs="宋体"/>
          <w:color w:val="auto"/>
          <w:spacing w:val="4"/>
          <w:kern w:val="0"/>
          <w:sz w:val="24"/>
          <w:szCs w:val="24"/>
          <w:highlight w:val="none"/>
          <w:vertAlign w:val="baseline"/>
          <w:lang w:val="en-US" w:eastAsia="zh-CN" w:bidi="ar"/>
        </w:rPr>
        <w:t>。</w:t>
      </w:r>
    </w:p>
    <w:p w14:paraId="77B6C199">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496" w:firstLineChars="200"/>
        <w:jc w:val="left"/>
        <w:textAlignment w:val="baseline"/>
        <w:rPr>
          <w:rFonts w:hint="eastAsia" w:ascii="宋体" w:hAnsi="宋体" w:eastAsia="宋体" w:cs="宋体"/>
          <w:color w:val="auto"/>
          <w:spacing w:val="4"/>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 xml:space="preserve"> </w:t>
      </w:r>
    </w:p>
    <w:p w14:paraId="773E88CE">
      <w:pPr>
        <w:keepNext w:val="0"/>
        <w:keepLines w:val="0"/>
        <w:widowControl/>
        <w:suppressLineNumbers w:val="0"/>
        <w:kinsoku w:val="0"/>
        <w:autoSpaceDE w:val="0"/>
        <w:autoSpaceDN w:val="0"/>
        <w:adjustRightInd w:val="0"/>
        <w:snapToGrid w:val="0"/>
        <w:spacing w:before="0" w:beforeAutospacing="0" w:after="0" w:afterAutospacing="0"/>
        <w:ind w:left="0" w:right="0" w:firstLine="482"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六、企业概述</w:t>
      </w:r>
    </w:p>
    <w:p w14:paraId="59C6E0C8">
      <w:pPr>
        <w:keepNext w:val="0"/>
        <w:keepLines w:val="0"/>
        <w:widowControl/>
        <w:suppressLineNumbers w:val="0"/>
        <w:kinsoku w:val="0"/>
        <w:autoSpaceDE w:val="0"/>
        <w:autoSpaceDN w:val="0"/>
        <w:adjustRightInd w:val="0"/>
        <w:snapToGrid w:val="0"/>
        <w:spacing w:before="0" w:beforeAutospacing="0" w:after="0" w:afterAutospacing="0"/>
        <w:ind w:left="0" w:right="0" w:firstLine="496" w:firstLineChars="200"/>
        <w:jc w:val="left"/>
        <w:textAlignment w:val="baseline"/>
        <w:rPr>
          <w:rFonts w:hint="eastAsia" w:ascii="宋体" w:hAnsi="宋体" w:eastAsia="宋体" w:cs="宋体"/>
          <w:color w:val="auto"/>
          <w:spacing w:val="4"/>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含企业主营业务、申报项目团队建设等基本情况</w:t>
      </w:r>
    </w:p>
    <w:p w14:paraId="520340B4">
      <w:pPr>
        <w:keepNext w:val="0"/>
        <w:keepLines w:val="0"/>
        <w:widowControl/>
        <w:suppressLineNumbers w:val="0"/>
        <w:kinsoku w:val="0"/>
        <w:autoSpaceDE w:val="0"/>
        <w:autoSpaceDN w:val="0"/>
        <w:adjustRightInd w:val="0"/>
        <w:snapToGrid w:val="0"/>
        <w:spacing w:before="0" w:beforeAutospacing="0" w:after="0" w:afterAutospacing="0"/>
        <w:ind w:left="0" w:right="0" w:firstLine="496" w:firstLineChars="200"/>
        <w:jc w:val="left"/>
        <w:textAlignment w:val="baseline"/>
        <w:rPr>
          <w:rFonts w:hint="eastAsia" w:ascii="宋体" w:hAnsi="宋体" w:eastAsia="宋体" w:cs="宋体"/>
          <w:color w:val="auto"/>
          <w:spacing w:val="4"/>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 xml:space="preserve"> </w:t>
      </w:r>
    </w:p>
    <w:p w14:paraId="27488096">
      <w:pPr>
        <w:keepNext w:val="0"/>
        <w:keepLines w:val="0"/>
        <w:widowControl/>
        <w:suppressLineNumbers w:val="0"/>
        <w:kinsoku w:val="0"/>
        <w:autoSpaceDE w:val="0"/>
        <w:autoSpaceDN w:val="0"/>
        <w:adjustRightInd w:val="0"/>
        <w:snapToGrid w:val="0"/>
        <w:spacing w:before="0" w:beforeAutospacing="0" w:after="0" w:afterAutospacing="0"/>
        <w:ind w:left="0" w:right="0" w:firstLine="496" w:firstLineChars="200"/>
        <w:jc w:val="left"/>
        <w:textAlignment w:val="baseline"/>
        <w:rPr>
          <w:rFonts w:hint="eastAsia" w:ascii="宋体" w:hAnsi="宋体" w:eastAsia="宋体" w:cs="宋体"/>
          <w:color w:val="auto"/>
          <w:spacing w:val="4"/>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 xml:space="preserve"> </w:t>
      </w:r>
    </w:p>
    <w:p w14:paraId="60DCBCE7">
      <w:pPr>
        <w:keepNext w:val="0"/>
        <w:keepLines w:val="0"/>
        <w:widowControl/>
        <w:suppressLineNumbers w:val="0"/>
        <w:kinsoku w:val="0"/>
        <w:autoSpaceDE w:val="0"/>
        <w:autoSpaceDN w:val="0"/>
        <w:adjustRightInd w:val="0"/>
        <w:snapToGrid w:val="0"/>
        <w:spacing w:before="0" w:beforeAutospacing="0" w:after="0" w:afterAutospacing="0"/>
        <w:ind w:left="0" w:right="0" w:firstLine="538"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14"/>
          <w:kern w:val="0"/>
          <w:sz w:val="24"/>
          <w:szCs w:val="24"/>
          <w:highlight w:val="none"/>
          <w:vertAlign w:val="baseline"/>
          <w:lang w:val="en-US" w:eastAsia="zh-CN" w:bidi="ar"/>
        </w:rPr>
        <w:t>七、预期成效完成情况（2022-2024</w:t>
      </w:r>
      <w:r>
        <w:rPr>
          <w:rFonts w:hint="eastAsia" w:ascii="宋体" w:hAnsi="宋体" w:eastAsia="宋体" w:cs="宋体"/>
          <w:b/>
          <w:bCs/>
          <w:color w:val="auto"/>
          <w:spacing w:val="13"/>
          <w:kern w:val="0"/>
          <w:sz w:val="24"/>
          <w:szCs w:val="24"/>
          <w:highlight w:val="none"/>
          <w:vertAlign w:val="baseline"/>
          <w:lang w:val="en-US" w:eastAsia="zh-CN" w:bidi="ar"/>
        </w:rPr>
        <w:t>.9）</w:t>
      </w:r>
    </w:p>
    <w:p w14:paraId="70D5139B">
      <w:pPr>
        <w:keepNext w:val="0"/>
        <w:keepLines w:val="0"/>
        <w:widowControl/>
        <w:suppressLineNumbers w:val="0"/>
        <w:kinsoku w:val="0"/>
        <w:autoSpaceDE w:val="0"/>
        <w:autoSpaceDN w:val="0"/>
        <w:adjustRightInd w:val="0"/>
        <w:snapToGrid w:val="0"/>
        <w:spacing w:before="0" w:beforeAutospacing="0" w:after="0" w:afterAutospacing="0"/>
        <w:ind w:left="0" w:right="0" w:firstLine="570"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22"/>
          <w:kern w:val="0"/>
          <w:sz w:val="24"/>
          <w:szCs w:val="24"/>
          <w:highlight w:val="none"/>
          <w:vertAlign w:val="baseline"/>
          <w:lang w:val="en-US" w:eastAsia="zh-CN" w:bidi="ar"/>
        </w:rPr>
        <w:t>（一）入选人才发展情况</w:t>
      </w:r>
    </w:p>
    <w:p w14:paraId="48FF3228">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470"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1.基本情况</w:t>
      </w:r>
    </w:p>
    <w:p w14:paraId="4568097C">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（1）申报人：XX</w:t>
      </w:r>
    </w:p>
    <w:p w14:paraId="30413ACC">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730D6151">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（2）工资薪酬：XX万元</w:t>
      </w:r>
    </w:p>
    <w:p w14:paraId="73D8B10E">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0C53A5E2">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（3）入选后在企业年平均工作时间：XX月</w:t>
      </w:r>
    </w:p>
    <w:p w14:paraId="0742850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7E4A1DD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（4）股权占比：截止2025年9月，占股比例XX（与申报时是否发生变更及具体变更情况）。</w:t>
      </w:r>
    </w:p>
    <w:p w14:paraId="3FCEA519">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1E9B38B9">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（5）实缴资金：实缴资本金在账XX万元，是否存在借款等异常情况。</w:t>
      </w:r>
    </w:p>
    <w:p w14:paraId="7106E2A7">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02FEE1BD">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（6）申报人基本条件核查结论：明确是否仍满足当年申报条件（主要涉及占股、实缴货币出资等情况）。</w:t>
      </w:r>
    </w:p>
    <w:p w14:paraId="3F216204">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202AAD84">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482"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2.创新成果及经济、社会贡献</w:t>
      </w:r>
    </w:p>
    <w:p w14:paraId="1CE0BD68">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（1）入选后是否新获市级以上人才奖励或荣誉、参与新建市级以上重大研发平台、领街承担的国家重大科技专项/省前沿引领技术基础研究专项等情况、入选后入选后领衔开展的科技成果转化应用情况：</w:t>
      </w:r>
    </w:p>
    <w:p w14:paraId="7327C82A">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4FD621CE">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1FEF9B50">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36" w:firstLineChars="200"/>
        <w:jc w:val="left"/>
        <w:textAlignment w:val="baseline"/>
        <w:rPr>
          <w:rFonts w:hint="eastAsia" w:ascii="宋体" w:hAnsi="宋体" w:eastAsia="宋体" w:cs="宋体"/>
          <w:color w:val="auto"/>
          <w:spacing w:val="14"/>
          <w:kern w:val="0"/>
          <w:sz w:val="24"/>
          <w:szCs w:val="24"/>
          <w:highlight w:val="none"/>
          <w:vertAlign w:val="baseline"/>
        </w:rPr>
      </w:pPr>
      <w:r>
        <w:rPr>
          <w:rFonts w:hint="eastAsia" w:ascii="宋体" w:hAnsi="宋体" w:eastAsia="宋体" w:cs="宋体"/>
          <w:color w:val="auto"/>
          <w:spacing w:val="14"/>
          <w:kern w:val="0"/>
          <w:sz w:val="24"/>
          <w:szCs w:val="24"/>
          <w:highlight w:val="none"/>
          <w:vertAlign w:val="baseline"/>
          <w:lang w:val="en-US" w:eastAsia="zh-CN" w:bidi="ar"/>
        </w:rPr>
        <w:t xml:space="preserve"> </w:t>
      </w:r>
    </w:p>
    <w:p w14:paraId="4D306C87">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left"/>
        <w:textAlignment w:val="baseline"/>
        <w:outlineLvl w:val="2"/>
        <w:rPr>
          <w:rFonts w:hint="eastAsia" w:ascii="宋体" w:hAnsi="宋体" w:eastAsia="宋体" w:cs="宋体"/>
          <w:b/>
          <w:bCs/>
          <w:color w:val="auto"/>
          <w:spacing w:val="8"/>
          <w:kern w:val="0"/>
          <w:sz w:val="24"/>
          <w:szCs w:val="24"/>
          <w:highlight w:val="none"/>
          <w:vertAlign w:val="baseline"/>
        </w:rPr>
      </w:pPr>
      <w:r>
        <w:rPr>
          <w:rFonts w:hint="eastAsia" w:ascii="宋体" w:hAnsi="宋体" w:eastAsia="宋体" w:cs="宋体"/>
          <w:b/>
          <w:bCs/>
          <w:color w:val="auto"/>
          <w:spacing w:val="8"/>
          <w:kern w:val="0"/>
          <w:sz w:val="24"/>
          <w:szCs w:val="24"/>
          <w:highlight w:val="none"/>
          <w:vertAlign w:val="baseline"/>
          <w:lang w:val="en-US" w:eastAsia="zh-CN" w:bidi="ar"/>
        </w:rPr>
        <w:t>（二）项目资助协议落实情况</w:t>
      </w:r>
    </w:p>
    <w:p w14:paraId="1697C8D6">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left"/>
        <w:textAlignment w:val="baseline"/>
        <w:outlineLvl w:val="2"/>
        <w:rPr>
          <w:rFonts w:hint="eastAsia" w:ascii="宋体" w:hAnsi="宋体" w:eastAsia="宋体" w:cs="宋体"/>
          <w:b/>
          <w:bCs/>
          <w:color w:val="auto"/>
          <w:spacing w:val="8"/>
          <w:kern w:val="0"/>
          <w:sz w:val="24"/>
          <w:szCs w:val="24"/>
          <w:highlight w:val="none"/>
          <w:vertAlign w:val="baseline"/>
        </w:rPr>
      </w:pPr>
      <w:r>
        <w:rPr>
          <w:rFonts w:hint="eastAsia" w:ascii="宋体" w:hAnsi="宋体" w:eastAsia="宋体" w:cs="宋体"/>
          <w:b/>
          <w:bCs/>
          <w:color w:val="auto"/>
          <w:spacing w:val="8"/>
          <w:kern w:val="0"/>
          <w:sz w:val="24"/>
          <w:szCs w:val="24"/>
          <w:highlight w:val="none"/>
          <w:vertAlign w:val="baseline"/>
          <w:lang w:val="en-US" w:eastAsia="zh-CN" w:bidi="ar"/>
        </w:rPr>
        <w:t>1.项目总体完成情况</w:t>
      </w:r>
    </w:p>
    <w:p w14:paraId="576D5833">
      <w:pPr>
        <w:keepNext w:val="0"/>
        <w:keepLines w:val="0"/>
        <w:widowControl/>
        <w:suppressLineNumbers w:val="0"/>
        <w:kinsoku w:val="0"/>
        <w:autoSpaceDE w:val="0"/>
        <w:autoSpaceDN w:val="0"/>
        <w:adjustRightInd w:val="0"/>
        <w:snapToGrid w:val="0"/>
        <w:spacing w:before="52"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tbl>
      <w:tblPr>
        <w:tblStyle w:val="64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08"/>
        <w:gridCol w:w="1131"/>
        <w:gridCol w:w="963"/>
        <w:gridCol w:w="935"/>
        <w:gridCol w:w="1189"/>
        <w:gridCol w:w="1006"/>
        <w:gridCol w:w="1182"/>
      </w:tblGrid>
      <w:tr w14:paraId="6B1FD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147" w:type="pct"/>
            <w:tcBorders>
              <w:top w:val="single" w:color="000000" w:sz="4" w:space="0"/>
              <w:left w:val="single" w:color="000000" w:sz="4" w:space="0"/>
              <w:bottom w:val="single" w:color="000000" w:sz="4" w:space="0"/>
              <w:right w:val="single" w:color="000000" w:sz="4" w:space="0"/>
            </w:tcBorders>
            <w:noWrap w:val="0"/>
            <w:vAlign w:val="center"/>
          </w:tcPr>
          <w:p w14:paraId="7A7323FF">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时间节点</w:t>
            </w:r>
          </w:p>
        </w:tc>
        <w:tc>
          <w:tcPr>
            <w:tcW w:w="1259" w:type="pct"/>
            <w:gridSpan w:val="2"/>
            <w:tcBorders>
              <w:top w:val="single" w:color="000000" w:sz="4" w:space="0"/>
              <w:left w:val="nil"/>
              <w:bottom w:val="single" w:color="000000" w:sz="4" w:space="0"/>
              <w:right w:val="single" w:color="000000" w:sz="4" w:space="0"/>
            </w:tcBorders>
            <w:noWrap w:val="0"/>
            <w:vAlign w:val="center"/>
          </w:tcPr>
          <w:p w14:paraId="28DA9737">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截止202X年12月</w:t>
            </w:r>
          </w:p>
        </w:tc>
        <w:tc>
          <w:tcPr>
            <w:tcW w:w="1277" w:type="pct"/>
            <w:gridSpan w:val="2"/>
            <w:tcBorders>
              <w:top w:val="single" w:color="000000" w:sz="4" w:space="0"/>
              <w:left w:val="nil"/>
              <w:bottom w:val="single" w:color="000000" w:sz="4" w:space="0"/>
              <w:right w:val="single" w:color="000000" w:sz="4" w:space="0"/>
            </w:tcBorders>
            <w:noWrap w:val="0"/>
            <w:vAlign w:val="center"/>
          </w:tcPr>
          <w:p w14:paraId="5104169E">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截止202X年12月</w:t>
            </w:r>
          </w:p>
        </w:tc>
        <w:tc>
          <w:tcPr>
            <w:tcW w:w="1315" w:type="pct"/>
            <w:gridSpan w:val="2"/>
            <w:tcBorders>
              <w:top w:val="single" w:color="000000" w:sz="4" w:space="0"/>
              <w:left w:val="nil"/>
              <w:bottom w:val="single" w:color="000000" w:sz="4" w:space="0"/>
              <w:right w:val="single" w:color="000000" w:sz="4" w:space="0"/>
            </w:tcBorders>
            <w:noWrap w:val="0"/>
            <w:vAlign w:val="center"/>
          </w:tcPr>
          <w:p w14:paraId="7A31CF11">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截止2025年9月</w:t>
            </w:r>
          </w:p>
        </w:tc>
      </w:tr>
      <w:tr w14:paraId="241F0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147" w:type="pct"/>
            <w:tcBorders>
              <w:top w:val="single" w:color="000000" w:sz="4" w:space="0"/>
              <w:left w:val="single" w:color="000000" w:sz="4" w:space="0"/>
              <w:bottom w:val="single" w:color="000000" w:sz="4" w:space="0"/>
              <w:right w:val="single" w:color="000000" w:sz="4" w:space="0"/>
            </w:tcBorders>
            <w:noWrap w:val="0"/>
            <w:vAlign w:val="center"/>
          </w:tcPr>
          <w:p w14:paraId="42051CBE">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spacing w:val="-5"/>
                <w:kern w:val="0"/>
                <w:sz w:val="24"/>
                <w:szCs w:val="24"/>
                <w:highlight w:val="none"/>
                <w:vertAlign w:val="baseline"/>
                <w:lang w:val="en-US" w:eastAsia="zh-CN" w:bidi="ar"/>
              </w:rPr>
              <w:t>类别</w:t>
            </w:r>
          </w:p>
        </w:tc>
        <w:tc>
          <w:tcPr>
            <w:tcW w:w="680" w:type="pct"/>
            <w:tcBorders>
              <w:top w:val="single" w:color="000000" w:sz="4" w:space="0"/>
              <w:left w:val="nil"/>
              <w:bottom w:val="single" w:color="000000" w:sz="4" w:space="0"/>
              <w:right w:val="single" w:color="000000" w:sz="4" w:space="0"/>
            </w:tcBorders>
            <w:noWrap w:val="0"/>
            <w:vAlign w:val="center"/>
          </w:tcPr>
          <w:p w14:paraId="16AEFE7D">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lang w:val="en-US" w:eastAsia="zh-CN" w:bidi="ar"/>
              </w:rPr>
              <w:t>内容</w:t>
            </w:r>
          </w:p>
        </w:tc>
        <w:tc>
          <w:tcPr>
            <w:tcW w:w="579" w:type="pct"/>
            <w:tcBorders>
              <w:top w:val="single" w:color="000000" w:sz="4" w:space="0"/>
              <w:left w:val="nil"/>
              <w:bottom w:val="single" w:color="000000" w:sz="4" w:space="0"/>
              <w:right w:val="single" w:color="000000" w:sz="4" w:space="0"/>
            </w:tcBorders>
            <w:noWrap w:val="0"/>
            <w:vAlign w:val="center"/>
          </w:tcPr>
          <w:p w14:paraId="6C0C956A">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spacing w:val="-5"/>
                <w:kern w:val="0"/>
                <w:sz w:val="24"/>
                <w:szCs w:val="24"/>
                <w:highlight w:val="none"/>
                <w:vertAlign w:val="baseline"/>
                <w:lang w:val="en-US" w:eastAsia="zh-CN" w:bidi="ar"/>
              </w:rPr>
              <w:t>完成情况</w:t>
            </w:r>
          </w:p>
        </w:tc>
        <w:tc>
          <w:tcPr>
            <w:tcW w:w="562" w:type="pct"/>
            <w:tcBorders>
              <w:top w:val="single" w:color="000000" w:sz="4" w:space="0"/>
              <w:left w:val="nil"/>
              <w:bottom w:val="single" w:color="000000" w:sz="4" w:space="0"/>
              <w:right w:val="single" w:color="000000" w:sz="4" w:space="0"/>
            </w:tcBorders>
            <w:noWrap w:val="0"/>
            <w:vAlign w:val="center"/>
          </w:tcPr>
          <w:p w14:paraId="0AC57E9F">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lang w:val="en-US" w:eastAsia="zh-CN" w:bidi="ar"/>
              </w:rPr>
              <w:t>内容</w:t>
            </w:r>
          </w:p>
        </w:tc>
        <w:tc>
          <w:tcPr>
            <w:tcW w:w="714" w:type="pct"/>
            <w:tcBorders>
              <w:top w:val="single" w:color="000000" w:sz="4" w:space="0"/>
              <w:left w:val="nil"/>
              <w:bottom w:val="single" w:color="000000" w:sz="4" w:space="0"/>
              <w:right w:val="single" w:color="000000" w:sz="4" w:space="0"/>
            </w:tcBorders>
            <w:noWrap w:val="0"/>
            <w:vAlign w:val="center"/>
          </w:tcPr>
          <w:p w14:paraId="6A3E5DA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spacing w:val="-5"/>
                <w:kern w:val="0"/>
                <w:sz w:val="24"/>
                <w:szCs w:val="24"/>
                <w:highlight w:val="none"/>
                <w:vertAlign w:val="baseline"/>
                <w:lang w:val="en-US" w:eastAsia="zh-CN" w:bidi="ar"/>
              </w:rPr>
              <w:t>完成情况</w:t>
            </w:r>
          </w:p>
        </w:tc>
        <w:tc>
          <w:tcPr>
            <w:tcW w:w="605" w:type="pct"/>
            <w:tcBorders>
              <w:top w:val="single" w:color="000000" w:sz="4" w:space="0"/>
              <w:left w:val="nil"/>
              <w:bottom w:val="single" w:color="000000" w:sz="4" w:space="0"/>
              <w:right w:val="single" w:color="000000" w:sz="4" w:space="0"/>
            </w:tcBorders>
            <w:noWrap w:val="0"/>
            <w:vAlign w:val="center"/>
          </w:tcPr>
          <w:p w14:paraId="3D8331A0">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lang w:val="en-US" w:eastAsia="zh-CN" w:bidi="ar"/>
              </w:rPr>
              <w:t>内容</w:t>
            </w:r>
          </w:p>
        </w:tc>
        <w:tc>
          <w:tcPr>
            <w:tcW w:w="710" w:type="pct"/>
            <w:tcBorders>
              <w:top w:val="single" w:color="000000" w:sz="4" w:space="0"/>
              <w:left w:val="nil"/>
              <w:bottom w:val="single" w:color="000000" w:sz="4" w:space="0"/>
              <w:right w:val="single" w:color="000000" w:sz="4" w:space="0"/>
            </w:tcBorders>
            <w:noWrap w:val="0"/>
            <w:vAlign w:val="center"/>
          </w:tcPr>
          <w:p w14:paraId="403F4DAA">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spacing w:val="-5"/>
                <w:kern w:val="0"/>
                <w:sz w:val="24"/>
                <w:szCs w:val="24"/>
                <w:highlight w:val="none"/>
                <w:vertAlign w:val="baseline"/>
                <w:lang w:val="en-US" w:eastAsia="zh-CN" w:bidi="ar"/>
              </w:rPr>
              <w:t>完成情况</w:t>
            </w:r>
          </w:p>
        </w:tc>
      </w:tr>
      <w:tr w14:paraId="79675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147" w:type="pct"/>
            <w:tcBorders>
              <w:top w:val="single" w:color="000000" w:sz="4" w:space="0"/>
              <w:left w:val="single" w:color="000000" w:sz="4" w:space="0"/>
              <w:bottom w:val="single" w:color="000000" w:sz="4" w:space="0"/>
              <w:right w:val="single" w:color="000000" w:sz="4" w:space="0"/>
            </w:tcBorders>
            <w:noWrap w:val="0"/>
            <w:vAlign w:val="center"/>
          </w:tcPr>
          <w:p w14:paraId="21EF1E4A">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spacing w:val="-4"/>
                <w:kern w:val="0"/>
                <w:sz w:val="24"/>
                <w:szCs w:val="24"/>
                <w:highlight w:val="none"/>
                <w:vertAlign w:val="baseline"/>
              </w:rPr>
            </w:pPr>
            <w:r>
              <w:rPr>
                <w:rFonts w:hint="eastAsia" w:ascii="宋体" w:hAnsi="宋体" w:eastAsia="宋体" w:cs="宋体"/>
                <w:b w:val="0"/>
                <w:bCs w:val="0"/>
                <w:color w:val="auto"/>
                <w:spacing w:val="-5"/>
                <w:kern w:val="0"/>
                <w:sz w:val="24"/>
                <w:szCs w:val="24"/>
                <w:highlight w:val="none"/>
                <w:vertAlign w:val="baseline"/>
                <w:lang w:val="en-US" w:eastAsia="zh-CN" w:bidi="ar"/>
              </w:rPr>
              <w:t>项目实施</w:t>
            </w:r>
            <w:r>
              <w:rPr>
                <w:rFonts w:hint="eastAsia" w:ascii="宋体" w:hAnsi="宋体" w:eastAsia="宋体" w:cs="宋体"/>
                <w:b w:val="0"/>
                <w:bCs w:val="0"/>
                <w:color w:val="auto"/>
                <w:spacing w:val="-4"/>
                <w:kern w:val="0"/>
                <w:sz w:val="24"/>
                <w:szCs w:val="24"/>
                <w:highlight w:val="none"/>
                <w:vertAlign w:val="baseline"/>
                <w:lang w:val="en-US" w:eastAsia="zh-CN" w:bidi="ar"/>
              </w:rPr>
              <w:t>计划和</w:t>
            </w:r>
          </w:p>
          <w:p w14:paraId="21D81F3B">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spacing w:val="-4"/>
                <w:kern w:val="0"/>
                <w:sz w:val="24"/>
                <w:szCs w:val="24"/>
                <w:highlight w:val="none"/>
                <w:vertAlign w:val="baseline"/>
                <w:lang w:val="en-US" w:eastAsia="zh-CN" w:bidi="ar"/>
              </w:rPr>
              <w:t>资</w:t>
            </w:r>
            <w:r>
              <w:rPr>
                <w:rFonts w:hint="eastAsia" w:ascii="宋体" w:hAnsi="宋体" w:eastAsia="宋体" w:cs="宋体"/>
                <w:b w:val="0"/>
                <w:bCs w:val="0"/>
                <w:color w:val="auto"/>
                <w:spacing w:val="-5"/>
                <w:kern w:val="0"/>
                <w:sz w:val="24"/>
                <w:szCs w:val="24"/>
                <w:highlight w:val="none"/>
                <w:vertAlign w:val="baseline"/>
                <w:lang w:val="en-US" w:eastAsia="zh-CN" w:bidi="ar"/>
              </w:rPr>
              <w:t>金使用计</w:t>
            </w:r>
            <w:r>
              <w:rPr>
                <w:rFonts w:hint="eastAsia" w:ascii="宋体" w:hAnsi="宋体" w:eastAsia="宋体" w:cs="宋体"/>
                <w:b w:val="0"/>
                <w:bCs w:val="0"/>
                <w:color w:val="auto"/>
                <w:spacing w:val="-3"/>
                <w:kern w:val="0"/>
                <w:sz w:val="24"/>
                <w:szCs w:val="24"/>
                <w:highlight w:val="none"/>
                <w:vertAlign w:val="baseline"/>
                <w:lang w:val="en-US" w:eastAsia="zh-CN" w:bidi="ar"/>
              </w:rPr>
              <w:t>划</w:t>
            </w:r>
          </w:p>
        </w:tc>
        <w:tc>
          <w:tcPr>
            <w:tcW w:w="680" w:type="pct"/>
            <w:tcBorders>
              <w:top w:val="single" w:color="000000" w:sz="4" w:space="0"/>
              <w:left w:val="nil"/>
              <w:bottom w:val="single" w:color="000000" w:sz="4" w:space="0"/>
              <w:right w:val="single" w:color="000000" w:sz="4" w:space="0"/>
            </w:tcBorders>
            <w:noWrap w:val="0"/>
            <w:vAlign w:val="center"/>
          </w:tcPr>
          <w:p w14:paraId="685A1217">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650D63B7">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061A723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3B037144">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579" w:type="pct"/>
            <w:tcBorders>
              <w:top w:val="single" w:color="000000" w:sz="4" w:space="0"/>
              <w:left w:val="nil"/>
              <w:bottom w:val="single" w:color="000000" w:sz="4" w:space="0"/>
              <w:right w:val="single" w:color="000000" w:sz="4" w:space="0"/>
            </w:tcBorders>
            <w:noWrap w:val="0"/>
            <w:vAlign w:val="center"/>
          </w:tcPr>
          <w:p w14:paraId="4BF113D5">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64371CB6">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43E2549B">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112C485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562" w:type="pct"/>
            <w:tcBorders>
              <w:top w:val="single" w:color="000000" w:sz="4" w:space="0"/>
              <w:left w:val="nil"/>
              <w:bottom w:val="single" w:color="000000" w:sz="4" w:space="0"/>
              <w:right w:val="single" w:color="000000" w:sz="4" w:space="0"/>
            </w:tcBorders>
            <w:noWrap w:val="0"/>
            <w:vAlign w:val="center"/>
          </w:tcPr>
          <w:p w14:paraId="515A70A0">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27452375">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471BB749">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78D5ABC7">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714" w:type="pct"/>
            <w:tcBorders>
              <w:top w:val="single" w:color="000000" w:sz="4" w:space="0"/>
              <w:left w:val="nil"/>
              <w:bottom w:val="single" w:color="000000" w:sz="4" w:space="0"/>
              <w:right w:val="single" w:color="000000" w:sz="4" w:space="0"/>
            </w:tcBorders>
            <w:noWrap w:val="0"/>
            <w:vAlign w:val="center"/>
          </w:tcPr>
          <w:p w14:paraId="253B7DC3">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08CF7A49">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121F58EE">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215C3001">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605" w:type="pct"/>
            <w:tcBorders>
              <w:top w:val="single" w:color="000000" w:sz="4" w:space="0"/>
              <w:left w:val="nil"/>
              <w:bottom w:val="single" w:color="000000" w:sz="4" w:space="0"/>
              <w:right w:val="single" w:color="000000" w:sz="4" w:space="0"/>
            </w:tcBorders>
            <w:noWrap w:val="0"/>
            <w:vAlign w:val="center"/>
          </w:tcPr>
          <w:p w14:paraId="1D7DD498">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16E24E2F">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77B51F6D">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1D7B5741">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710" w:type="pct"/>
            <w:tcBorders>
              <w:top w:val="single" w:color="000000" w:sz="4" w:space="0"/>
              <w:left w:val="nil"/>
              <w:bottom w:val="single" w:color="000000" w:sz="4" w:space="0"/>
              <w:right w:val="single" w:color="000000" w:sz="4" w:space="0"/>
            </w:tcBorders>
            <w:noWrap w:val="0"/>
            <w:vAlign w:val="center"/>
          </w:tcPr>
          <w:p w14:paraId="4119CDF4">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5B3F06B9">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79CF176C">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1B8EA5A1">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r>
      <w:tr w14:paraId="77600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147" w:type="pct"/>
            <w:tcBorders>
              <w:top w:val="single" w:color="000000" w:sz="4" w:space="0"/>
              <w:left w:val="single" w:color="000000" w:sz="4" w:space="0"/>
              <w:bottom w:val="single" w:color="000000" w:sz="4" w:space="0"/>
              <w:right w:val="single" w:color="000000" w:sz="4" w:space="0"/>
            </w:tcBorders>
            <w:noWrap w:val="0"/>
            <w:vAlign w:val="center"/>
          </w:tcPr>
          <w:p w14:paraId="18A1307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spacing w:val="-5"/>
                <w:kern w:val="0"/>
                <w:sz w:val="24"/>
                <w:szCs w:val="24"/>
                <w:highlight w:val="none"/>
                <w:vertAlign w:val="baseline"/>
                <w:lang w:val="en-US" w:eastAsia="zh-CN" w:bidi="ar"/>
              </w:rPr>
              <w:t>项目实施</w:t>
            </w:r>
            <w:r>
              <w:rPr>
                <w:rFonts w:hint="eastAsia" w:ascii="宋体" w:hAnsi="宋体" w:eastAsia="宋体" w:cs="宋体"/>
                <w:b w:val="0"/>
                <w:bCs w:val="0"/>
                <w:color w:val="auto"/>
                <w:spacing w:val="-4"/>
                <w:kern w:val="0"/>
                <w:sz w:val="24"/>
                <w:szCs w:val="24"/>
                <w:highlight w:val="none"/>
                <w:vertAlign w:val="baseline"/>
                <w:lang w:val="en-US" w:eastAsia="zh-CN" w:bidi="ar"/>
              </w:rPr>
              <w:t>进展情况</w:t>
            </w:r>
          </w:p>
        </w:tc>
        <w:tc>
          <w:tcPr>
            <w:tcW w:w="680" w:type="pct"/>
            <w:tcBorders>
              <w:top w:val="single" w:color="000000" w:sz="4" w:space="0"/>
              <w:left w:val="nil"/>
              <w:bottom w:val="single" w:color="000000" w:sz="4" w:space="0"/>
              <w:right w:val="single" w:color="000000" w:sz="4" w:space="0"/>
            </w:tcBorders>
            <w:noWrap w:val="0"/>
            <w:vAlign w:val="center"/>
          </w:tcPr>
          <w:p w14:paraId="20215A61">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746DEE55">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0EF2EA42">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2316D7AF">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579" w:type="pct"/>
            <w:tcBorders>
              <w:top w:val="single" w:color="000000" w:sz="4" w:space="0"/>
              <w:left w:val="nil"/>
              <w:bottom w:val="single" w:color="000000" w:sz="4" w:space="0"/>
              <w:right w:val="single" w:color="000000" w:sz="4" w:space="0"/>
            </w:tcBorders>
            <w:noWrap w:val="0"/>
            <w:vAlign w:val="center"/>
          </w:tcPr>
          <w:p w14:paraId="3FE99E94">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2C6222DB">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08BB71EA">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597A7DA4">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562" w:type="pct"/>
            <w:tcBorders>
              <w:top w:val="single" w:color="000000" w:sz="4" w:space="0"/>
              <w:left w:val="nil"/>
              <w:bottom w:val="single" w:color="000000" w:sz="4" w:space="0"/>
              <w:right w:val="single" w:color="000000" w:sz="4" w:space="0"/>
            </w:tcBorders>
            <w:noWrap w:val="0"/>
            <w:vAlign w:val="center"/>
          </w:tcPr>
          <w:p w14:paraId="5811D5B5">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2986722E">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449DD3B4">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75FAD3D0">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714" w:type="pct"/>
            <w:tcBorders>
              <w:top w:val="single" w:color="000000" w:sz="4" w:space="0"/>
              <w:left w:val="nil"/>
              <w:bottom w:val="single" w:color="000000" w:sz="4" w:space="0"/>
              <w:right w:val="single" w:color="000000" w:sz="4" w:space="0"/>
            </w:tcBorders>
            <w:noWrap w:val="0"/>
            <w:vAlign w:val="center"/>
          </w:tcPr>
          <w:p w14:paraId="4712A5AD">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16C1373E">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4070E04D">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6C3017BD">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605" w:type="pct"/>
            <w:tcBorders>
              <w:top w:val="single" w:color="000000" w:sz="4" w:space="0"/>
              <w:left w:val="nil"/>
              <w:bottom w:val="single" w:color="000000" w:sz="4" w:space="0"/>
              <w:right w:val="single" w:color="000000" w:sz="4" w:space="0"/>
            </w:tcBorders>
            <w:noWrap w:val="0"/>
            <w:vAlign w:val="center"/>
          </w:tcPr>
          <w:p w14:paraId="54046196">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1649B74E">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71DA6D6B">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002BF9FC">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c>
          <w:tcPr>
            <w:tcW w:w="710" w:type="pct"/>
            <w:tcBorders>
              <w:top w:val="single" w:color="000000" w:sz="4" w:space="0"/>
              <w:left w:val="nil"/>
              <w:bottom w:val="single" w:color="000000" w:sz="4" w:space="0"/>
              <w:right w:val="single" w:color="000000" w:sz="4" w:space="0"/>
            </w:tcBorders>
            <w:noWrap w:val="0"/>
            <w:vAlign w:val="center"/>
          </w:tcPr>
          <w:p w14:paraId="0A1EBFD7">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725A1883">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345F5DC0">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p w14:paraId="26D7E79D">
            <w:pPr>
              <w:keepNext w:val="0"/>
              <w:keepLines w:val="0"/>
              <w:widowControl/>
              <w:suppressLineNumbers w:val="0"/>
              <w:kinsoku w:val="0"/>
              <w:autoSpaceDE w:val="0"/>
              <w:autoSpaceDN w:val="0"/>
              <w:adjustRightInd w:val="0"/>
              <w:snapToGrid w:val="0"/>
              <w:spacing w:before="0" w:beforeAutospacing="0" w:after="0" w:afterAutospacing="0"/>
              <w:ind w:left="0" w:right="0" w:firstLine="0"/>
              <w:jc w:val="center"/>
              <w:textAlignment w:val="baseline"/>
              <w:rPr>
                <w:rFonts w:hint="eastAsia" w:ascii="宋体" w:hAnsi="宋体" w:eastAsia="宋体" w:cs="宋体"/>
                <w:b w:val="0"/>
                <w:bCs w:val="0"/>
                <w:color w:val="auto"/>
                <w:kern w:val="0"/>
                <w:sz w:val="24"/>
                <w:szCs w:val="24"/>
                <w:highlight w:val="none"/>
                <w:vertAlign w:val="baseline"/>
              </w:rPr>
            </w:pPr>
          </w:p>
        </w:tc>
      </w:tr>
    </w:tbl>
    <w:p w14:paraId="5578FF5B">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left"/>
        <w:textAlignment w:val="baseline"/>
        <w:outlineLvl w:val="2"/>
        <w:rPr>
          <w:rFonts w:hint="eastAsia" w:ascii="宋体" w:hAnsi="宋体" w:eastAsia="宋体" w:cs="宋体"/>
          <w:b/>
          <w:bCs/>
          <w:color w:val="auto"/>
          <w:spacing w:val="8"/>
          <w:kern w:val="0"/>
          <w:sz w:val="24"/>
          <w:szCs w:val="24"/>
          <w:highlight w:val="none"/>
          <w:vertAlign w:val="baseline"/>
        </w:rPr>
      </w:pPr>
      <w:r>
        <w:rPr>
          <w:rFonts w:hint="eastAsia" w:ascii="宋体" w:hAnsi="宋体" w:eastAsia="宋体" w:cs="宋体"/>
          <w:b/>
          <w:bCs/>
          <w:color w:val="auto"/>
          <w:spacing w:val="8"/>
          <w:kern w:val="0"/>
          <w:sz w:val="24"/>
          <w:szCs w:val="24"/>
          <w:highlight w:val="none"/>
          <w:vertAlign w:val="baseline"/>
          <w:lang w:val="en-US" w:eastAsia="zh-CN" w:bidi="ar"/>
        </w:rPr>
        <w:t xml:space="preserve"> </w:t>
      </w:r>
    </w:p>
    <w:p w14:paraId="4223019A">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left"/>
        <w:textAlignment w:val="baseline"/>
        <w:outlineLvl w:val="2"/>
        <w:rPr>
          <w:rFonts w:hint="eastAsia" w:ascii="宋体" w:hAnsi="宋体" w:eastAsia="宋体" w:cs="宋体"/>
          <w:b/>
          <w:bCs/>
          <w:color w:val="auto"/>
          <w:spacing w:val="8"/>
          <w:kern w:val="0"/>
          <w:sz w:val="24"/>
          <w:szCs w:val="24"/>
          <w:highlight w:val="none"/>
          <w:vertAlign w:val="baseline"/>
        </w:rPr>
      </w:pPr>
      <w:r>
        <w:rPr>
          <w:rFonts w:hint="eastAsia" w:ascii="宋体" w:hAnsi="宋体" w:eastAsia="宋体" w:cs="宋体"/>
          <w:b/>
          <w:bCs/>
          <w:color w:val="auto"/>
          <w:spacing w:val="8"/>
          <w:kern w:val="0"/>
          <w:sz w:val="24"/>
          <w:szCs w:val="24"/>
          <w:highlight w:val="none"/>
          <w:vertAlign w:val="baseline"/>
          <w:lang w:val="en-US" w:eastAsia="zh-CN" w:bidi="ar"/>
        </w:rPr>
        <w:t>2.预期创业成效</w:t>
      </w:r>
    </w:p>
    <w:p w14:paraId="2E1B17A6">
      <w:pPr>
        <w:keepNext w:val="0"/>
        <w:keepLines w:val="0"/>
        <w:widowControl/>
        <w:suppressLineNumbers w:val="0"/>
        <w:kinsoku w:val="0"/>
        <w:autoSpaceDE w:val="0"/>
        <w:autoSpaceDN w:val="0"/>
        <w:adjustRightInd w:val="0"/>
        <w:snapToGrid w:val="0"/>
        <w:spacing w:before="42"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tbl>
      <w:tblPr>
        <w:tblStyle w:val="64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11"/>
        <w:gridCol w:w="432"/>
        <w:gridCol w:w="1908"/>
        <w:gridCol w:w="2011"/>
        <w:gridCol w:w="739"/>
        <w:gridCol w:w="946"/>
        <w:gridCol w:w="714"/>
        <w:gridCol w:w="1053"/>
      </w:tblGrid>
      <w:tr w14:paraId="13E39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567" w:type="pct"/>
            <w:gridSpan w:val="2"/>
            <w:tcBorders>
              <w:top w:val="single" w:color="000000" w:sz="4" w:space="0"/>
              <w:left w:val="single" w:color="000000" w:sz="4" w:space="0"/>
              <w:bottom w:val="single" w:color="000000" w:sz="4" w:space="0"/>
              <w:right w:val="single" w:color="000000" w:sz="4" w:space="0"/>
            </w:tcBorders>
            <w:noWrap w:val="0"/>
            <w:vAlign w:val="center"/>
          </w:tcPr>
          <w:p w14:paraId="75B1BD12">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时间节点</w:t>
            </w:r>
          </w:p>
        </w:tc>
        <w:tc>
          <w:tcPr>
            <w:tcW w:w="2356" w:type="pct"/>
            <w:gridSpan w:val="2"/>
            <w:tcBorders>
              <w:top w:val="single" w:color="000000" w:sz="4" w:space="0"/>
              <w:left w:val="nil"/>
              <w:bottom w:val="single" w:color="000000" w:sz="4" w:space="0"/>
              <w:right w:val="single" w:color="000000" w:sz="4" w:space="0"/>
            </w:tcBorders>
            <w:noWrap w:val="0"/>
            <w:vAlign w:val="center"/>
          </w:tcPr>
          <w:p w14:paraId="72CFDCC9">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截止202X年12月</w:t>
            </w:r>
          </w:p>
        </w:tc>
        <w:tc>
          <w:tcPr>
            <w:tcW w:w="1013" w:type="pct"/>
            <w:gridSpan w:val="2"/>
            <w:tcBorders>
              <w:top w:val="single" w:color="000000" w:sz="4" w:space="0"/>
              <w:left w:val="nil"/>
              <w:bottom w:val="single" w:color="000000" w:sz="4" w:space="0"/>
              <w:right w:val="single" w:color="000000" w:sz="4" w:space="0"/>
            </w:tcBorders>
            <w:noWrap w:val="0"/>
            <w:vAlign w:val="center"/>
          </w:tcPr>
          <w:p w14:paraId="05C07E8D">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截止202X年12月</w:t>
            </w:r>
          </w:p>
        </w:tc>
        <w:tc>
          <w:tcPr>
            <w:tcW w:w="1062" w:type="pct"/>
            <w:gridSpan w:val="2"/>
            <w:tcBorders>
              <w:top w:val="single" w:color="000000" w:sz="4" w:space="0"/>
              <w:left w:val="nil"/>
              <w:bottom w:val="single" w:color="000000" w:sz="4" w:space="0"/>
              <w:right w:val="single" w:color="000000" w:sz="4" w:space="0"/>
            </w:tcBorders>
            <w:noWrap w:val="0"/>
            <w:vAlign w:val="center"/>
          </w:tcPr>
          <w:p w14:paraId="2AB2C927">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截止2025年9月</w:t>
            </w:r>
          </w:p>
        </w:tc>
      </w:tr>
      <w:tr w14:paraId="4B3EF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67" w:type="pct"/>
            <w:gridSpan w:val="2"/>
            <w:tcBorders>
              <w:top w:val="single" w:color="000000" w:sz="4" w:space="0"/>
              <w:left w:val="single" w:color="000000" w:sz="4" w:space="0"/>
              <w:bottom w:val="single" w:color="000000" w:sz="4" w:space="0"/>
              <w:right w:val="single" w:color="000000" w:sz="4" w:space="0"/>
            </w:tcBorders>
            <w:noWrap w:val="0"/>
            <w:vAlign w:val="center"/>
          </w:tcPr>
          <w:p w14:paraId="4DFE5613">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5"/>
                <w:kern w:val="0"/>
                <w:sz w:val="24"/>
                <w:szCs w:val="24"/>
                <w:highlight w:val="none"/>
                <w:vertAlign w:val="baseline"/>
                <w:lang w:val="en-US" w:eastAsia="zh-CN" w:bidi="ar"/>
              </w:rPr>
              <w:t>类别</w:t>
            </w:r>
          </w:p>
        </w:tc>
        <w:tc>
          <w:tcPr>
            <w:tcW w:w="1147" w:type="pct"/>
            <w:tcBorders>
              <w:top w:val="single" w:color="000000" w:sz="4" w:space="0"/>
              <w:left w:val="nil"/>
              <w:bottom w:val="single" w:color="000000" w:sz="4" w:space="0"/>
              <w:right w:val="single" w:color="000000" w:sz="4" w:space="0"/>
            </w:tcBorders>
            <w:noWrap w:val="0"/>
            <w:vAlign w:val="center"/>
          </w:tcPr>
          <w:p w14:paraId="5346176F">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内容</w:t>
            </w:r>
          </w:p>
        </w:tc>
        <w:tc>
          <w:tcPr>
            <w:tcW w:w="1208" w:type="pct"/>
            <w:tcBorders>
              <w:top w:val="single" w:color="000000" w:sz="4" w:space="0"/>
              <w:left w:val="nil"/>
              <w:bottom w:val="single" w:color="000000" w:sz="4" w:space="0"/>
              <w:right w:val="single" w:color="000000" w:sz="4" w:space="0"/>
            </w:tcBorders>
            <w:noWrap w:val="0"/>
            <w:vAlign w:val="center"/>
          </w:tcPr>
          <w:p w14:paraId="1804BCC8">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5"/>
                <w:kern w:val="0"/>
                <w:sz w:val="24"/>
                <w:szCs w:val="24"/>
                <w:highlight w:val="none"/>
                <w:vertAlign w:val="baseline"/>
                <w:lang w:val="en-US" w:eastAsia="zh-CN" w:bidi="ar"/>
              </w:rPr>
              <w:t>完成情况</w:t>
            </w:r>
          </w:p>
        </w:tc>
        <w:tc>
          <w:tcPr>
            <w:tcW w:w="444" w:type="pct"/>
            <w:tcBorders>
              <w:top w:val="single" w:color="000000" w:sz="4" w:space="0"/>
              <w:left w:val="nil"/>
              <w:bottom w:val="single" w:color="000000" w:sz="4" w:space="0"/>
              <w:right w:val="single" w:color="000000" w:sz="4" w:space="0"/>
            </w:tcBorders>
            <w:noWrap w:val="0"/>
            <w:vAlign w:val="center"/>
          </w:tcPr>
          <w:p w14:paraId="40CCB668">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内容</w:t>
            </w:r>
          </w:p>
        </w:tc>
        <w:tc>
          <w:tcPr>
            <w:tcW w:w="568" w:type="pct"/>
            <w:tcBorders>
              <w:top w:val="single" w:color="000000" w:sz="4" w:space="0"/>
              <w:left w:val="nil"/>
              <w:bottom w:val="single" w:color="000000" w:sz="4" w:space="0"/>
              <w:right w:val="single" w:color="000000" w:sz="4" w:space="0"/>
            </w:tcBorders>
            <w:noWrap w:val="0"/>
            <w:vAlign w:val="center"/>
          </w:tcPr>
          <w:p w14:paraId="7ADC8D19">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5"/>
                <w:kern w:val="0"/>
                <w:sz w:val="24"/>
                <w:szCs w:val="24"/>
                <w:highlight w:val="none"/>
                <w:vertAlign w:val="baseline"/>
                <w:lang w:val="en-US" w:eastAsia="zh-CN" w:bidi="ar"/>
              </w:rPr>
              <w:t>完成情况</w:t>
            </w:r>
          </w:p>
        </w:tc>
        <w:tc>
          <w:tcPr>
            <w:tcW w:w="429" w:type="pct"/>
            <w:tcBorders>
              <w:top w:val="single" w:color="000000" w:sz="4" w:space="0"/>
              <w:left w:val="nil"/>
              <w:bottom w:val="single" w:color="000000" w:sz="4" w:space="0"/>
              <w:right w:val="single" w:color="000000" w:sz="4" w:space="0"/>
            </w:tcBorders>
            <w:noWrap w:val="0"/>
            <w:vAlign w:val="center"/>
          </w:tcPr>
          <w:p w14:paraId="0C8C051F">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内容</w:t>
            </w:r>
          </w:p>
        </w:tc>
        <w:tc>
          <w:tcPr>
            <w:tcW w:w="633" w:type="pct"/>
            <w:tcBorders>
              <w:top w:val="single" w:color="000000" w:sz="4" w:space="0"/>
              <w:left w:val="nil"/>
              <w:bottom w:val="single" w:color="000000" w:sz="4" w:space="0"/>
              <w:right w:val="single" w:color="000000" w:sz="4" w:space="0"/>
            </w:tcBorders>
            <w:noWrap w:val="0"/>
            <w:vAlign w:val="center"/>
          </w:tcPr>
          <w:p w14:paraId="3AF32329">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5"/>
                <w:kern w:val="0"/>
                <w:sz w:val="24"/>
                <w:szCs w:val="24"/>
                <w:highlight w:val="none"/>
                <w:vertAlign w:val="baseline"/>
                <w:lang w:val="en-US" w:eastAsia="zh-CN" w:bidi="ar"/>
              </w:rPr>
              <w:t>完成惰况</w:t>
            </w:r>
          </w:p>
        </w:tc>
      </w:tr>
      <w:tr w14:paraId="2E0F1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7" w:hRule="atLeast"/>
        </w:trPr>
        <w:tc>
          <w:tcPr>
            <w:tcW w:w="307" w:type="pct"/>
            <w:vMerge w:val="restart"/>
            <w:tcBorders>
              <w:top w:val="nil"/>
              <w:left w:val="single" w:color="000000" w:sz="4" w:space="0"/>
              <w:bottom w:val="single" w:color="000000" w:sz="4" w:space="0"/>
              <w:right w:val="single" w:color="000000" w:sz="4" w:space="0"/>
            </w:tcBorders>
            <w:shd w:val="clear" w:color="auto" w:fill="FFFFFF"/>
            <w:noWrap w:val="0"/>
            <w:vAlign w:val="center"/>
          </w:tcPr>
          <w:p w14:paraId="34C26924">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预</w:t>
            </w:r>
          </w:p>
          <w:p w14:paraId="113F7D68">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期</w:t>
            </w:r>
          </w:p>
          <w:p w14:paraId="77778FB8">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创</w:t>
            </w:r>
          </w:p>
          <w:p w14:paraId="7811181B">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业</w:t>
            </w:r>
          </w:p>
          <w:p w14:paraId="1AF80943">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成</w:t>
            </w:r>
          </w:p>
          <w:p w14:paraId="543092E1">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效</w:t>
            </w:r>
          </w:p>
        </w:tc>
        <w:tc>
          <w:tcPr>
            <w:tcW w:w="260" w:type="pct"/>
            <w:tcBorders>
              <w:top w:val="single" w:color="000000" w:sz="4" w:space="0"/>
              <w:left w:val="nil"/>
              <w:bottom w:val="single" w:color="000000" w:sz="4" w:space="0"/>
              <w:right w:val="single" w:color="000000" w:sz="4" w:space="0"/>
            </w:tcBorders>
            <w:shd w:val="clear" w:color="auto" w:fill="FFFFFF"/>
            <w:noWrap w:val="0"/>
            <w:vAlign w:val="center"/>
          </w:tcPr>
          <w:p w14:paraId="08A9BA33">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科研成果</w:t>
            </w:r>
          </w:p>
        </w:tc>
        <w:tc>
          <w:tcPr>
            <w:tcW w:w="1147" w:type="pct"/>
            <w:tcBorders>
              <w:top w:val="single" w:color="000000" w:sz="4" w:space="0"/>
              <w:left w:val="nil"/>
              <w:bottom w:val="single" w:color="000000" w:sz="4" w:space="0"/>
              <w:right w:val="single" w:color="000000" w:sz="4" w:space="0"/>
            </w:tcBorders>
            <w:shd w:val="clear" w:color="auto" w:fill="FFFFFF"/>
            <w:noWrap w:val="0"/>
            <w:vAlign w:val="center"/>
          </w:tcPr>
          <w:p w14:paraId="525E961B">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3"/>
                <w:kern w:val="0"/>
                <w:sz w:val="24"/>
                <w:szCs w:val="24"/>
                <w:highlight w:val="none"/>
                <w:vertAlign w:val="baseline"/>
                <w:lang w:val="en-US" w:eastAsia="zh-CN" w:bidi="ar"/>
              </w:rPr>
              <w:t>申请专利</w:t>
            </w:r>
            <w:r>
              <w:rPr>
                <w:rFonts w:hint="eastAsia" w:ascii="宋体" w:hAnsi="宋体" w:eastAsia="宋体" w:cs="宋体"/>
                <w:b w:val="0"/>
                <w:color w:val="auto"/>
                <w:spacing w:val="-2"/>
                <w:kern w:val="0"/>
                <w:sz w:val="24"/>
                <w:szCs w:val="24"/>
                <w:highlight w:val="none"/>
                <w:vertAlign w:val="baseline"/>
                <w:lang w:val="en-US" w:eastAsia="zh-CN" w:bidi="ar"/>
              </w:rPr>
              <w:t>x项，</w:t>
            </w:r>
          </w:p>
          <w:p w14:paraId="709A9B79">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获</w:t>
            </w:r>
            <w:r>
              <w:rPr>
                <w:rFonts w:hint="eastAsia" w:ascii="宋体" w:hAnsi="宋体" w:eastAsia="宋体" w:cs="宋体"/>
                <w:b w:val="0"/>
                <w:color w:val="auto"/>
                <w:spacing w:val="2"/>
                <w:kern w:val="0"/>
                <w:sz w:val="24"/>
                <w:szCs w:val="24"/>
                <w:highlight w:val="none"/>
                <w:vertAlign w:val="baseline"/>
                <w:lang w:val="en-US" w:eastAsia="zh-CN" w:bidi="ar"/>
              </w:rPr>
              <w:t>得授权专</w:t>
            </w:r>
            <w:r>
              <w:rPr>
                <w:rFonts w:hint="eastAsia" w:ascii="宋体" w:hAnsi="宋体" w:eastAsia="宋体" w:cs="宋体"/>
                <w:b w:val="0"/>
                <w:color w:val="auto"/>
                <w:spacing w:val="-1"/>
                <w:kern w:val="0"/>
                <w:sz w:val="24"/>
                <w:szCs w:val="24"/>
                <w:highlight w:val="none"/>
                <w:vertAlign w:val="baseline"/>
                <w:lang w:val="en-US" w:eastAsia="zh-CN" w:bidi="ar"/>
              </w:rPr>
              <w:t>利X项，</w:t>
            </w:r>
          </w:p>
          <w:p w14:paraId="36D0CFD0">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获得软件</w:t>
            </w:r>
            <w:r>
              <w:rPr>
                <w:rFonts w:hint="eastAsia" w:ascii="宋体" w:hAnsi="宋体" w:eastAsia="宋体" w:cs="宋体"/>
                <w:b w:val="0"/>
                <w:color w:val="auto"/>
                <w:spacing w:val="-3"/>
                <w:kern w:val="0"/>
                <w:sz w:val="24"/>
                <w:szCs w:val="24"/>
                <w:highlight w:val="none"/>
                <w:vertAlign w:val="baseline"/>
                <w:lang w:val="en-US" w:eastAsia="zh-CN" w:bidi="ar"/>
              </w:rPr>
              <w:t>著作权X</w:t>
            </w:r>
            <w:r>
              <w:rPr>
                <w:rFonts w:hint="eastAsia" w:ascii="宋体" w:hAnsi="宋体" w:eastAsia="宋体" w:cs="宋体"/>
                <w:b w:val="0"/>
                <w:color w:val="auto"/>
                <w:kern w:val="0"/>
                <w:sz w:val="24"/>
                <w:szCs w:val="24"/>
                <w:highlight w:val="none"/>
                <w:vertAlign w:val="baseline"/>
                <w:lang w:val="en-US" w:eastAsia="zh-CN" w:bidi="ar"/>
              </w:rPr>
              <w:t>项</w:t>
            </w:r>
          </w:p>
        </w:tc>
        <w:tc>
          <w:tcPr>
            <w:tcW w:w="1208" w:type="pct"/>
            <w:tcBorders>
              <w:top w:val="single" w:color="000000" w:sz="4" w:space="0"/>
              <w:left w:val="nil"/>
              <w:bottom w:val="single" w:color="000000" w:sz="4" w:space="0"/>
              <w:right w:val="single" w:color="000000" w:sz="4" w:space="0"/>
            </w:tcBorders>
            <w:noWrap w:val="0"/>
            <w:vAlign w:val="center"/>
          </w:tcPr>
          <w:p w14:paraId="49295FAF">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spacing w:val="-2"/>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申请专利</w:t>
            </w:r>
            <w:r>
              <w:rPr>
                <w:rFonts w:hint="eastAsia" w:ascii="宋体" w:hAnsi="宋体" w:eastAsia="宋体" w:cs="宋体"/>
                <w:color w:val="auto"/>
                <w:spacing w:val="-2"/>
                <w:kern w:val="0"/>
                <w:sz w:val="24"/>
                <w:szCs w:val="24"/>
                <w:highlight w:val="none"/>
                <w:vertAlign w:val="baseline"/>
                <w:lang w:val="en-US" w:eastAsia="zh-CN" w:bidi="ar"/>
              </w:rPr>
              <w:t>x项，</w:t>
            </w:r>
          </w:p>
          <w:p w14:paraId="0B88DDF8">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获</w:t>
            </w:r>
            <w:r>
              <w:rPr>
                <w:rFonts w:hint="eastAsia" w:ascii="宋体" w:hAnsi="宋体" w:eastAsia="宋体" w:cs="宋体"/>
                <w:color w:val="auto"/>
                <w:spacing w:val="2"/>
                <w:kern w:val="0"/>
                <w:sz w:val="24"/>
                <w:szCs w:val="24"/>
                <w:highlight w:val="none"/>
                <w:vertAlign w:val="baseline"/>
                <w:lang w:val="en-US" w:eastAsia="zh-CN" w:bidi="ar"/>
              </w:rPr>
              <w:t>得授权专</w:t>
            </w:r>
            <w:r>
              <w:rPr>
                <w:rFonts w:hint="eastAsia" w:ascii="宋体" w:hAnsi="宋体" w:eastAsia="宋体" w:cs="宋体"/>
                <w:color w:val="auto"/>
                <w:spacing w:val="-1"/>
                <w:kern w:val="0"/>
                <w:sz w:val="24"/>
                <w:szCs w:val="24"/>
                <w:highlight w:val="none"/>
                <w:vertAlign w:val="baseline"/>
                <w:lang w:val="en-US" w:eastAsia="zh-CN" w:bidi="ar"/>
              </w:rPr>
              <w:t>利X项，</w:t>
            </w:r>
          </w:p>
          <w:p w14:paraId="3DBCEF47">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获得软件</w:t>
            </w:r>
            <w:r>
              <w:rPr>
                <w:rFonts w:hint="eastAsia" w:ascii="宋体" w:hAnsi="宋体" w:eastAsia="宋体" w:cs="宋体"/>
                <w:color w:val="auto"/>
                <w:spacing w:val="-3"/>
                <w:kern w:val="0"/>
                <w:sz w:val="24"/>
                <w:szCs w:val="24"/>
                <w:highlight w:val="none"/>
                <w:vertAlign w:val="baseline"/>
                <w:lang w:val="en-US" w:eastAsia="zh-CN" w:bidi="ar"/>
              </w:rPr>
              <w:t>著作权X</w:t>
            </w:r>
            <w:r>
              <w:rPr>
                <w:rFonts w:hint="eastAsia" w:ascii="宋体" w:hAnsi="宋体" w:eastAsia="宋体" w:cs="宋体"/>
                <w:color w:val="auto"/>
                <w:kern w:val="0"/>
                <w:sz w:val="24"/>
                <w:szCs w:val="24"/>
                <w:highlight w:val="none"/>
                <w:vertAlign w:val="baseline"/>
                <w:lang w:val="en-US" w:eastAsia="zh-CN" w:bidi="ar"/>
              </w:rPr>
              <w:t>项</w:t>
            </w:r>
          </w:p>
        </w:tc>
        <w:tc>
          <w:tcPr>
            <w:tcW w:w="444" w:type="pct"/>
            <w:tcBorders>
              <w:top w:val="single" w:color="000000" w:sz="4" w:space="0"/>
              <w:left w:val="nil"/>
              <w:bottom w:val="single" w:color="000000" w:sz="4" w:space="0"/>
              <w:right w:val="single" w:color="000000" w:sz="4" w:space="0"/>
            </w:tcBorders>
            <w:noWrap w:val="0"/>
            <w:vAlign w:val="center"/>
          </w:tcPr>
          <w:p w14:paraId="2AE22851">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568" w:type="pct"/>
            <w:tcBorders>
              <w:top w:val="single" w:color="000000" w:sz="4" w:space="0"/>
              <w:left w:val="nil"/>
              <w:bottom w:val="single" w:color="000000" w:sz="4" w:space="0"/>
              <w:right w:val="single" w:color="000000" w:sz="4" w:space="0"/>
            </w:tcBorders>
            <w:noWrap w:val="0"/>
            <w:vAlign w:val="center"/>
          </w:tcPr>
          <w:p w14:paraId="53A244A7">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429" w:type="pct"/>
            <w:tcBorders>
              <w:top w:val="single" w:color="000000" w:sz="4" w:space="0"/>
              <w:left w:val="nil"/>
              <w:bottom w:val="single" w:color="000000" w:sz="4" w:space="0"/>
              <w:right w:val="single" w:color="000000" w:sz="4" w:space="0"/>
            </w:tcBorders>
            <w:noWrap w:val="0"/>
            <w:vAlign w:val="center"/>
          </w:tcPr>
          <w:p w14:paraId="40358544">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633" w:type="pct"/>
            <w:tcBorders>
              <w:top w:val="single" w:color="000000" w:sz="4" w:space="0"/>
              <w:left w:val="nil"/>
              <w:bottom w:val="single" w:color="000000" w:sz="4" w:space="0"/>
              <w:right w:val="single" w:color="000000" w:sz="4" w:space="0"/>
            </w:tcBorders>
            <w:noWrap w:val="0"/>
            <w:vAlign w:val="center"/>
          </w:tcPr>
          <w:p w14:paraId="5E67E226">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r>
      <w:tr w14:paraId="7276E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307"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1F493893">
            <w:pPr>
              <w:rPr>
                <w:rFonts w:hint="eastAsia" w:ascii="宋体" w:hAnsi="宋体" w:eastAsia="宋体" w:cs="宋体"/>
                <w:color w:val="auto"/>
                <w:kern w:val="2"/>
                <w:sz w:val="24"/>
                <w:szCs w:val="24"/>
                <w:highlight w:val="none"/>
              </w:rPr>
            </w:pPr>
          </w:p>
        </w:tc>
        <w:tc>
          <w:tcPr>
            <w:tcW w:w="260" w:type="pct"/>
            <w:tcBorders>
              <w:top w:val="single" w:color="000000" w:sz="4" w:space="0"/>
              <w:left w:val="nil"/>
              <w:bottom w:val="single" w:color="000000" w:sz="4" w:space="0"/>
              <w:right w:val="single" w:color="000000" w:sz="4" w:space="0"/>
            </w:tcBorders>
            <w:shd w:val="clear" w:color="auto" w:fill="FFFFFF"/>
            <w:noWrap w:val="0"/>
            <w:vAlign w:val="center"/>
          </w:tcPr>
          <w:p w14:paraId="55EC3F63">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经</w:t>
            </w:r>
          </w:p>
          <w:p w14:paraId="74962851">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济</w:t>
            </w:r>
          </w:p>
          <w:p w14:paraId="08F601FD">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效</w:t>
            </w:r>
          </w:p>
          <w:p w14:paraId="763D1105">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益</w:t>
            </w:r>
          </w:p>
        </w:tc>
        <w:tc>
          <w:tcPr>
            <w:tcW w:w="1147" w:type="pct"/>
            <w:tcBorders>
              <w:top w:val="single" w:color="000000" w:sz="4" w:space="0"/>
              <w:left w:val="nil"/>
              <w:bottom w:val="single" w:color="000000" w:sz="4" w:space="0"/>
              <w:right w:val="single" w:color="000000" w:sz="4" w:space="0"/>
            </w:tcBorders>
            <w:shd w:val="clear" w:color="auto" w:fill="FFFFFF"/>
            <w:noWrap w:val="0"/>
            <w:vAlign w:val="center"/>
          </w:tcPr>
          <w:p w14:paraId="707AFA35">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实现年度</w:t>
            </w:r>
          </w:p>
          <w:p w14:paraId="3D576686">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5"/>
                <w:kern w:val="0"/>
                <w:sz w:val="24"/>
                <w:szCs w:val="24"/>
                <w:highlight w:val="none"/>
                <w:vertAlign w:val="baseline"/>
                <w:lang w:val="en-US" w:eastAsia="zh-CN" w:bidi="ar"/>
              </w:rPr>
              <w:t>销售收入</w:t>
            </w:r>
            <w:r>
              <w:rPr>
                <w:rFonts w:hint="eastAsia" w:ascii="宋体" w:hAnsi="宋体" w:eastAsia="宋体" w:cs="宋体"/>
                <w:b w:val="0"/>
                <w:color w:val="auto"/>
                <w:spacing w:val="21"/>
                <w:kern w:val="0"/>
                <w:sz w:val="24"/>
                <w:szCs w:val="24"/>
                <w:highlight w:val="none"/>
                <w:vertAlign w:val="baseline"/>
                <w:lang w:val="en-US" w:eastAsia="zh-CN" w:bidi="ar"/>
              </w:rPr>
              <w:t>XX万</w:t>
            </w:r>
            <w:r>
              <w:rPr>
                <w:rFonts w:hint="eastAsia" w:ascii="宋体" w:hAnsi="宋体" w:eastAsia="宋体" w:cs="宋体"/>
                <w:b w:val="0"/>
                <w:color w:val="auto"/>
                <w:spacing w:val="2"/>
                <w:kern w:val="0"/>
                <w:sz w:val="24"/>
                <w:szCs w:val="24"/>
                <w:highlight w:val="none"/>
                <w:vertAlign w:val="baseline"/>
                <w:lang w:val="en-US" w:eastAsia="zh-CN" w:bidi="ar"/>
              </w:rPr>
              <w:t>元，</w:t>
            </w:r>
          </w:p>
          <w:p w14:paraId="0C105A60">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利润</w:t>
            </w:r>
            <w:r>
              <w:rPr>
                <w:rFonts w:hint="eastAsia" w:ascii="宋体" w:hAnsi="宋体" w:eastAsia="宋体" w:cs="宋体"/>
                <w:b w:val="0"/>
                <w:color w:val="auto"/>
                <w:spacing w:val="21"/>
                <w:kern w:val="0"/>
                <w:sz w:val="24"/>
                <w:szCs w:val="24"/>
                <w:highlight w:val="none"/>
                <w:vertAlign w:val="baseline"/>
                <w:lang w:val="en-US" w:eastAsia="zh-CN" w:bidi="ar"/>
              </w:rPr>
              <w:t>XX</w:t>
            </w:r>
            <w:r>
              <w:rPr>
                <w:rFonts w:hint="eastAsia" w:ascii="宋体" w:hAnsi="宋体" w:eastAsia="宋体" w:cs="宋体"/>
                <w:b w:val="0"/>
                <w:color w:val="auto"/>
                <w:spacing w:val="-2"/>
                <w:kern w:val="0"/>
                <w:sz w:val="24"/>
                <w:szCs w:val="24"/>
                <w:highlight w:val="none"/>
                <w:vertAlign w:val="baseline"/>
                <w:lang w:val="en-US" w:eastAsia="zh-CN" w:bidi="ar"/>
              </w:rPr>
              <w:t>万元，</w:t>
            </w:r>
          </w:p>
          <w:p w14:paraId="27561D23">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26"/>
                <w:kern w:val="0"/>
                <w:sz w:val="24"/>
                <w:szCs w:val="24"/>
                <w:highlight w:val="none"/>
                <w:vertAlign w:val="baseline"/>
                <w:lang w:val="en-US" w:eastAsia="zh-CN" w:bidi="ar"/>
              </w:rPr>
              <w:t>税收</w:t>
            </w:r>
            <w:r>
              <w:rPr>
                <w:rFonts w:hint="eastAsia" w:ascii="宋体" w:hAnsi="宋体" w:eastAsia="宋体" w:cs="宋体"/>
                <w:b w:val="0"/>
                <w:color w:val="auto"/>
                <w:spacing w:val="21"/>
                <w:kern w:val="0"/>
                <w:sz w:val="24"/>
                <w:szCs w:val="24"/>
                <w:highlight w:val="none"/>
                <w:vertAlign w:val="baseline"/>
                <w:lang w:val="en-US" w:eastAsia="zh-CN" w:bidi="ar"/>
              </w:rPr>
              <w:t>XX</w:t>
            </w:r>
            <w:r>
              <w:rPr>
                <w:rFonts w:hint="eastAsia" w:ascii="宋体" w:hAnsi="宋体" w:eastAsia="宋体" w:cs="宋体"/>
                <w:b w:val="0"/>
                <w:color w:val="auto"/>
                <w:spacing w:val="4"/>
                <w:kern w:val="0"/>
                <w:sz w:val="24"/>
                <w:szCs w:val="24"/>
                <w:highlight w:val="none"/>
                <w:vertAlign w:val="baseline"/>
                <w:lang w:val="en-US" w:eastAsia="zh-CN" w:bidi="ar"/>
              </w:rPr>
              <w:t>万元</w:t>
            </w:r>
          </w:p>
        </w:tc>
        <w:tc>
          <w:tcPr>
            <w:tcW w:w="1208" w:type="pct"/>
            <w:tcBorders>
              <w:top w:val="single" w:color="000000" w:sz="4" w:space="0"/>
              <w:left w:val="nil"/>
              <w:bottom w:val="single" w:color="000000" w:sz="4" w:space="0"/>
              <w:right w:val="single" w:color="000000" w:sz="4" w:space="0"/>
            </w:tcBorders>
            <w:noWrap w:val="0"/>
            <w:vAlign w:val="center"/>
          </w:tcPr>
          <w:p w14:paraId="18A0D03B">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1"/>
                <w:kern w:val="0"/>
                <w:sz w:val="24"/>
                <w:szCs w:val="24"/>
                <w:highlight w:val="none"/>
                <w:vertAlign w:val="baseline"/>
                <w:lang w:val="en-US" w:eastAsia="zh-CN" w:bidi="ar"/>
              </w:rPr>
              <w:t>实现年度</w:t>
            </w:r>
          </w:p>
          <w:p w14:paraId="3F387055">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spacing w:val="2"/>
                <w:kern w:val="0"/>
                <w:sz w:val="24"/>
                <w:szCs w:val="24"/>
                <w:highlight w:val="none"/>
                <w:vertAlign w:val="baseline"/>
              </w:rPr>
            </w:pPr>
            <w:r>
              <w:rPr>
                <w:rFonts w:hint="eastAsia" w:ascii="宋体" w:hAnsi="宋体" w:eastAsia="宋体" w:cs="宋体"/>
                <w:color w:val="auto"/>
                <w:spacing w:val="-5"/>
                <w:kern w:val="0"/>
                <w:sz w:val="24"/>
                <w:szCs w:val="24"/>
                <w:highlight w:val="none"/>
                <w:vertAlign w:val="baseline"/>
                <w:lang w:val="en-US" w:eastAsia="zh-CN" w:bidi="ar"/>
              </w:rPr>
              <w:t>销售收入</w:t>
            </w:r>
            <w:r>
              <w:rPr>
                <w:rFonts w:hint="eastAsia" w:ascii="宋体" w:hAnsi="宋体" w:eastAsia="宋体" w:cs="宋体"/>
                <w:color w:val="auto"/>
                <w:spacing w:val="21"/>
                <w:kern w:val="0"/>
                <w:sz w:val="24"/>
                <w:szCs w:val="24"/>
                <w:highlight w:val="none"/>
                <w:vertAlign w:val="baseline"/>
                <w:lang w:val="en-US" w:eastAsia="zh-CN" w:bidi="ar"/>
              </w:rPr>
              <w:t>XX万</w:t>
            </w:r>
            <w:r>
              <w:rPr>
                <w:rFonts w:hint="eastAsia" w:ascii="宋体" w:hAnsi="宋体" w:eastAsia="宋体" w:cs="宋体"/>
                <w:color w:val="auto"/>
                <w:spacing w:val="2"/>
                <w:kern w:val="0"/>
                <w:sz w:val="24"/>
                <w:szCs w:val="24"/>
                <w:highlight w:val="none"/>
                <w:vertAlign w:val="baseline"/>
                <w:lang w:val="en-US" w:eastAsia="zh-CN" w:bidi="ar"/>
              </w:rPr>
              <w:t>元，</w:t>
            </w:r>
          </w:p>
          <w:p w14:paraId="46E1E744">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spacing w:val="-2"/>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利润</w:t>
            </w:r>
            <w:r>
              <w:rPr>
                <w:rFonts w:hint="eastAsia" w:ascii="宋体" w:hAnsi="宋体" w:eastAsia="宋体" w:cs="宋体"/>
                <w:color w:val="auto"/>
                <w:spacing w:val="21"/>
                <w:kern w:val="0"/>
                <w:sz w:val="24"/>
                <w:szCs w:val="24"/>
                <w:highlight w:val="none"/>
                <w:vertAlign w:val="baseline"/>
                <w:lang w:val="en-US" w:eastAsia="zh-CN" w:bidi="ar"/>
              </w:rPr>
              <w:t>XX</w:t>
            </w:r>
            <w:r>
              <w:rPr>
                <w:rFonts w:hint="eastAsia" w:ascii="宋体" w:hAnsi="宋体" w:eastAsia="宋体" w:cs="宋体"/>
                <w:color w:val="auto"/>
                <w:spacing w:val="-2"/>
                <w:kern w:val="0"/>
                <w:sz w:val="24"/>
                <w:szCs w:val="24"/>
                <w:highlight w:val="none"/>
                <w:vertAlign w:val="baseline"/>
                <w:lang w:val="en-US" w:eastAsia="zh-CN" w:bidi="ar"/>
              </w:rPr>
              <w:t>万元，</w:t>
            </w:r>
          </w:p>
          <w:p w14:paraId="6F1A673D">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6"/>
                <w:kern w:val="0"/>
                <w:sz w:val="24"/>
                <w:szCs w:val="24"/>
                <w:highlight w:val="none"/>
                <w:vertAlign w:val="baseline"/>
                <w:lang w:val="en-US" w:eastAsia="zh-CN" w:bidi="ar"/>
              </w:rPr>
              <w:t>税收</w:t>
            </w:r>
            <w:r>
              <w:rPr>
                <w:rFonts w:hint="eastAsia" w:ascii="宋体" w:hAnsi="宋体" w:eastAsia="宋体" w:cs="宋体"/>
                <w:color w:val="auto"/>
                <w:spacing w:val="21"/>
                <w:kern w:val="0"/>
                <w:sz w:val="24"/>
                <w:szCs w:val="24"/>
                <w:highlight w:val="none"/>
                <w:vertAlign w:val="baseline"/>
                <w:lang w:val="en-US" w:eastAsia="zh-CN" w:bidi="ar"/>
              </w:rPr>
              <w:t>XX</w:t>
            </w:r>
            <w:r>
              <w:rPr>
                <w:rFonts w:hint="eastAsia" w:ascii="宋体" w:hAnsi="宋体" w:eastAsia="宋体" w:cs="宋体"/>
                <w:color w:val="auto"/>
                <w:spacing w:val="4"/>
                <w:kern w:val="0"/>
                <w:sz w:val="24"/>
                <w:szCs w:val="24"/>
                <w:highlight w:val="none"/>
                <w:vertAlign w:val="baseline"/>
                <w:lang w:val="en-US" w:eastAsia="zh-CN" w:bidi="ar"/>
              </w:rPr>
              <w:t>万元</w:t>
            </w:r>
          </w:p>
        </w:tc>
        <w:tc>
          <w:tcPr>
            <w:tcW w:w="444" w:type="pct"/>
            <w:tcBorders>
              <w:top w:val="single" w:color="000000" w:sz="4" w:space="0"/>
              <w:left w:val="nil"/>
              <w:bottom w:val="single" w:color="000000" w:sz="4" w:space="0"/>
              <w:right w:val="single" w:color="000000" w:sz="4" w:space="0"/>
            </w:tcBorders>
            <w:noWrap w:val="0"/>
            <w:vAlign w:val="center"/>
          </w:tcPr>
          <w:p w14:paraId="6303B448">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568" w:type="pct"/>
            <w:tcBorders>
              <w:top w:val="single" w:color="000000" w:sz="4" w:space="0"/>
              <w:left w:val="nil"/>
              <w:bottom w:val="single" w:color="000000" w:sz="4" w:space="0"/>
              <w:right w:val="single" w:color="000000" w:sz="4" w:space="0"/>
            </w:tcBorders>
            <w:noWrap w:val="0"/>
            <w:vAlign w:val="center"/>
          </w:tcPr>
          <w:p w14:paraId="4F88F6CD">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429" w:type="pct"/>
            <w:tcBorders>
              <w:top w:val="single" w:color="000000" w:sz="4" w:space="0"/>
              <w:left w:val="nil"/>
              <w:bottom w:val="single" w:color="000000" w:sz="4" w:space="0"/>
              <w:right w:val="single" w:color="000000" w:sz="4" w:space="0"/>
            </w:tcBorders>
            <w:noWrap w:val="0"/>
            <w:vAlign w:val="center"/>
          </w:tcPr>
          <w:p w14:paraId="4F97AEB7">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633" w:type="pct"/>
            <w:tcBorders>
              <w:top w:val="single" w:color="000000" w:sz="4" w:space="0"/>
              <w:left w:val="nil"/>
              <w:bottom w:val="single" w:color="000000" w:sz="4" w:space="0"/>
              <w:right w:val="single" w:color="000000" w:sz="4" w:space="0"/>
            </w:tcBorders>
            <w:noWrap w:val="0"/>
            <w:vAlign w:val="center"/>
          </w:tcPr>
          <w:p w14:paraId="3CA35D81">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r>
      <w:tr w14:paraId="61F94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307"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4FC45180">
            <w:pPr>
              <w:rPr>
                <w:rFonts w:hint="eastAsia" w:ascii="宋体" w:hAnsi="宋体" w:eastAsia="宋体" w:cs="宋体"/>
                <w:color w:val="auto"/>
                <w:kern w:val="2"/>
                <w:sz w:val="24"/>
                <w:szCs w:val="24"/>
                <w:highlight w:val="none"/>
              </w:rPr>
            </w:pPr>
          </w:p>
        </w:tc>
        <w:tc>
          <w:tcPr>
            <w:tcW w:w="260" w:type="pct"/>
            <w:tcBorders>
              <w:top w:val="single" w:color="000000" w:sz="4" w:space="0"/>
              <w:left w:val="nil"/>
              <w:bottom w:val="single" w:color="000000" w:sz="4" w:space="0"/>
              <w:right w:val="single" w:color="000000" w:sz="4" w:space="0"/>
            </w:tcBorders>
            <w:shd w:val="clear" w:color="auto" w:fill="FFFFFF"/>
            <w:noWrap w:val="0"/>
            <w:vAlign w:val="center"/>
          </w:tcPr>
          <w:p w14:paraId="07ADC004">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kern w:val="0"/>
                <w:sz w:val="24"/>
                <w:szCs w:val="24"/>
                <w:highlight w:val="none"/>
                <w:vertAlign w:val="baseline"/>
                <w:lang w:val="en-US" w:eastAsia="zh-CN" w:bidi="ar"/>
              </w:rPr>
              <w:t>社</w:t>
            </w:r>
          </w:p>
          <w:p w14:paraId="23EA0EC1">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kern w:val="0"/>
                <w:sz w:val="24"/>
                <w:szCs w:val="24"/>
                <w:highlight w:val="none"/>
                <w:vertAlign w:val="baseline"/>
                <w:lang w:val="en-US" w:eastAsia="zh-CN" w:bidi="ar"/>
              </w:rPr>
              <w:t>会</w:t>
            </w:r>
          </w:p>
          <w:p w14:paraId="4E3060FD">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kern w:val="0"/>
                <w:sz w:val="24"/>
                <w:szCs w:val="24"/>
                <w:highlight w:val="none"/>
                <w:vertAlign w:val="baseline"/>
                <w:lang w:val="en-US" w:eastAsia="zh-CN" w:bidi="ar"/>
              </w:rPr>
              <w:t>效</w:t>
            </w:r>
          </w:p>
          <w:p w14:paraId="473653F1">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kern w:val="0"/>
                <w:sz w:val="24"/>
                <w:szCs w:val="24"/>
                <w:highlight w:val="none"/>
                <w:vertAlign w:val="baseline"/>
                <w:lang w:val="en-US" w:eastAsia="zh-CN" w:bidi="ar"/>
              </w:rPr>
              <w:t>益</w:t>
            </w:r>
          </w:p>
        </w:tc>
        <w:tc>
          <w:tcPr>
            <w:tcW w:w="1147" w:type="pct"/>
            <w:tcBorders>
              <w:top w:val="single" w:color="000000" w:sz="4" w:space="0"/>
              <w:left w:val="nil"/>
              <w:bottom w:val="single" w:color="000000" w:sz="4" w:space="0"/>
              <w:right w:val="single" w:color="000000" w:sz="4" w:space="0"/>
            </w:tcBorders>
            <w:shd w:val="clear" w:color="auto" w:fill="FFFFFF"/>
            <w:noWrap w:val="0"/>
            <w:vAlign w:val="center"/>
          </w:tcPr>
          <w:p w14:paraId="6AC75EEE">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全职职工</w:t>
            </w:r>
            <w:r>
              <w:rPr>
                <w:rFonts w:hint="eastAsia" w:ascii="宋体" w:hAnsi="宋体" w:eastAsia="宋体" w:cs="宋体"/>
                <w:b w:val="0"/>
                <w:color w:val="auto"/>
                <w:spacing w:val="21"/>
                <w:kern w:val="0"/>
                <w:sz w:val="24"/>
                <w:szCs w:val="24"/>
                <w:highlight w:val="none"/>
                <w:vertAlign w:val="baseline"/>
                <w:lang w:val="en-US" w:eastAsia="zh-CN" w:bidi="ar"/>
              </w:rPr>
              <w:t>XX人</w:t>
            </w:r>
            <w:r>
              <w:rPr>
                <w:rFonts w:hint="eastAsia" w:ascii="宋体" w:hAnsi="宋体" w:eastAsia="宋体" w:cs="宋体"/>
                <w:b w:val="0"/>
                <w:color w:val="auto"/>
                <w:spacing w:val="-1"/>
                <w:kern w:val="0"/>
                <w:sz w:val="24"/>
                <w:szCs w:val="24"/>
                <w:highlight w:val="none"/>
                <w:vertAlign w:val="baseline"/>
                <w:lang w:val="en-US" w:eastAsia="zh-CN" w:bidi="ar"/>
              </w:rPr>
              <w:t>，</w:t>
            </w:r>
          </w:p>
          <w:p w14:paraId="0B782E1E">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2"/>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本地参保</w:t>
            </w:r>
            <w:r>
              <w:rPr>
                <w:rFonts w:hint="eastAsia" w:ascii="宋体" w:hAnsi="宋体" w:eastAsia="宋体" w:cs="宋体"/>
                <w:b w:val="0"/>
                <w:color w:val="auto"/>
                <w:spacing w:val="21"/>
                <w:kern w:val="0"/>
                <w:sz w:val="24"/>
                <w:szCs w:val="24"/>
                <w:highlight w:val="none"/>
                <w:vertAlign w:val="baseline"/>
                <w:lang w:val="en-US" w:eastAsia="zh-CN" w:bidi="ar"/>
              </w:rPr>
              <w:t>XX</w:t>
            </w:r>
            <w:r>
              <w:rPr>
                <w:rFonts w:hint="eastAsia" w:ascii="宋体" w:hAnsi="宋体" w:eastAsia="宋体" w:cs="宋体"/>
                <w:b w:val="0"/>
                <w:color w:val="auto"/>
                <w:spacing w:val="-2"/>
                <w:kern w:val="0"/>
                <w:sz w:val="24"/>
                <w:szCs w:val="24"/>
                <w:highlight w:val="none"/>
                <w:vertAlign w:val="baseline"/>
                <w:lang w:val="en-US" w:eastAsia="zh-CN" w:bidi="ar"/>
              </w:rPr>
              <w:t>人，</w:t>
            </w:r>
          </w:p>
          <w:p w14:paraId="7FE0D7E9">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2"/>
                <w:kern w:val="0"/>
                <w:sz w:val="24"/>
                <w:szCs w:val="24"/>
                <w:highlight w:val="none"/>
                <w:vertAlign w:val="baseline"/>
                <w:lang w:val="en-US" w:eastAsia="zh-CN" w:bidi="ar"/>
              </w:rPr>
              <w:t>兼</w:t>
            </w:r>
            <w:r>
              <w:rPr>
                <w:rFonts w:hint="eastAsia" w:ascii="宋体" w:hAnsi="宋体" w:eastAsia="宋体" w:cs="宋体"/>
                <w:b w:val="0"/>
                <w:color w:val="auto"/>
                <w:spacing w:val="4"/>
                <w:kern w:val="0"/>
                <w:sz w:val="24"/>
                <w:szCs w:val="24"/>
                <w:highlight w:val="none"/>
                <w:vertAlign w:val="baseline"/>
                <w:lang w:val="en-US" w:eastAsia="zh-CN" w:bidi="ar"/>
              </w:rPr>
              <w:t>职</w:t>
            </w:r>
            <w:r>
              <w:rPr>
                <w:rFonts w:hint="eastAsia" w:ascii="宋体" w:hAnsi="宋体" w:eastAsia="宋体" w:cs="宋体"/>
                <w:b w:val="0"/>
                <w:color w:val="auto"/>
                <w:spacing w:val="21"/>
                <w:kern w:val="0"/>
                <w:sz w:val="24"/>
                <w:szCs w:val="24"/>
                <w:highlight w:val="none"/>
                <w:vertAlign w:val="baseline"/>
                <w:lang w:val="en-US" w:eastAsia="zh-CN" w:bidi="ar"/>
              </w:rPr>
              <w:t>XX</w:t>
            </w:r>
            <w:r>
              <w:rPr>
                <w:rFonts w:hint="eastAsia" w:ascii="宋体" w:hAnsi="宋体" w:eastAsia="宋体" w:cs="宋体"/>
                <w:b w:val="0"/>
                <w:color w:val="auto"/>
                <w:spacing w:val="4"/>
                <w:kern w:val="0"/>
                <w:sz w:val="24"/>
                <w:szCs w:val="24"/>
                <w:highlight w:val="none"/>
                <w:vertAlign w:val="baseline"/>
                <w:lang w:val="en-US" w:eastAsia="zh-CN" w:bidi="ar"/>
              </w:rPr>
              <w:t>人</w:t>
            </w:r>
          </w:p>
        </w:tc>
        <w:tc>
          <w:tcPr>
            <w:tcW w:w="1208" w:type="pct"/>
            <w:tcBorders>
              <w:top w:val="single" w:color="000000" w:sz="4" w:space="0"/>
              <w:left w:val="nil"/>
              <w:bottom w:val="single" w:color="000000" w:sz="4" w:space="0"/>
              <w:right w:val="single" w:color="000000" w:sz="4" w:space="0"/>
            </w:tcBorders>
            <w:noWrap w:val="0"/>
            <w:vAlign w:val="center"/>
          </w:tcPr>
          <w:p w14:paraId="61645186">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全职职工</w:t>
            </w:r>
            <w:r>
              <w:rPr>
                <w:rFonts w:hint="eastAsia" w:ascii="宋体" w:hAnsi="宋体" w:eastAsia="宋体" w:cs="宋体"/>
                <w:color w:val="auto"/>
                <w:spacing w:val="21"/>
                <w:kern w:val="0"/>
                <w:sz w:val="24"/>
                <w:szCs w:val="24"/>
                <w:highlight w:val="none"/>
                <w:vertAlign w:val="baseline"/>
                <w:lang w:val="en-US" w:eastAsia="zh-CN" w:bidi="ar"/>
              </w:rPr>
              <w:t>XX人</w:t>
            </w:r>
            <w:r>
              <w:rPr>
                <w:rFonts w:hint="eastAsia" w:ascii="宋体" w:hAnsi="宋体" w:eastAsia="宋体" w:cs="宋体"/>
                <w:color w:val="auto"/>
                <w:spacing w:val="-1"/>
                <w:kern w:val="0"/>
                <w:sz w:val="24"/>
                <w:szCs w:val="24"/>
                <w:highlight w:val="none"/>
                <w:vertAlign w:val="baseline"/>
                <w:lang w:val="en-US" w:eastAsia="zh-CN" w:bidi="ar"/>
              </w:rPr>
              <w:t>，</w:t>
            </w:r>
          </w:p>
          <w:p w14:paraId="60BE4504">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spacing w:val="-2"/>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本地参保</w:t>
            </w:r>
            <w:r>
              <w:rPr>
                <w:rFonts w:hint="eastAsia" w:ascii="宋体" w:hAnsi="宋体" w:eastAsia="宋体" w:cs="宋体"/>
                <w:color w:val="auto"/>
                <w:spacing w:val="21"/>
                <w:kern w:val="0"/>
                <w:sz w:val="24"/>
                <w:szCs w:val="24"/>
                <w:highlight w:val="none"/>
                <w:vertAlign w:val="baseline"/>
                <w:lang w:val="en-US" w:eastAsia="zh-CN" w:bidi="ar"/>
              </w:rPr>
              <w:t>XX</w:t>
            </w:r>
            <w:r>
              <w:rPr>
                <w:rFonts w:hint="eastAsia" w:ascii="宋体" w:hAnsi="宋体" w:eastAsia="宋体" w:cs="宋体"/>
                <w:color w:val="auto"/>
                <w:spacing w:val="-2"/>
                <w:kern w:val="0"/>
                <w:sz w:val="24"/>
                <w:szCs w:val="24"/>
                <w:highlight w:val="none"/>
                <w:vertAlign w:val="baseline"/>
                <w:lang w:val="en-US" w:eastAsia="zh-CN" w:bidi="ar"/>
              </w:rPr>
              <w:t>人，</w:t>
            </w:r>
          </w:p>
          <w:p w14:paraId="42F2AE7E">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兼</w:t>
            </w:r>
            <w:r>
              <w:rPr>
                <w:rFonts w:hint="eastAsia" w:ascii="宋体" w:hAnsi="宋体" w:eastAsia="宋体" w:cs="宋体"/>
                <w:color w:val="auto"/>
                <w:spacing w:val="4"/>
                <w:kern w:val="0"/>
                <w:sz w:val="24"/>
                <w:szCs w:val="24"/>
                <w:highlight w:val="none"/>
                <w:vertAlign w:val="baseline"/>
                <w:lang w:val="en-US" w:eastAsia="zh-CN" w:bidi="ar"/>
              </w:rPr>
              <w:t>职</w:t>
            </w:r>
            <w:r>
              <w:rPr>
                <w:rFonts w:hint="eastAsia" w:ascii="宋体" w:hAnsi="宋体" w:eastAsia="宋体" w:cs="宋体"/>
                <w:color w:val="auto"/>
                <w:spacing w:val="21"/>
                <w:kern w:val="0"/>
                <w:sz w:val="24"/>
                <w:szCs w:val="24"/>
                <w:highlight w:val="none"/>
                <w:vertAlign w:val="baseline"/>
                <w:lang w:val="en-US" w:eastAsia="zh-CN" w:bidi="ar"/>
              </w:rPr>
              <w:t>XX</w:t>
            </w:r>
            <w:r>
              <w:rPr>
                <w:rFonts w:hint="eastAsia" w:ascii="宋体" w:hAnsi="宋体" w:eastAsia="宋体" w:cs="宋体"/>
                <w:color w:val="auto"/>
                <w:spacing w:val="4"/>
                <w:kern w:val="0"/>
                <w:sz w:val="24"/>
                <w:szCs w:val="24"/>
                <w:highlight w:val="none"/>
                <w:vertAlign w:val="baseline"/>
                <w:lang w:val="en-US" w:eastAsia="zh-CN" w:bidi="ar"/>
              </w:rPr>
              <w:t>人</w:t>
            </w:r>
          </w:p>
        </w:tc>
        <w:tc>
          <w:tcPr>
            <w:tcW w:w="444" w:type="pct"/>
            <w:tcBorders>
              <w:top w:val="single" w:color="000000" w:sz="4" w:space="0"/>
              <w:left w:val="nil"/>
              <w:bottom w:val="single" w:color="000000" w:sz="4" w:space="0"/>
              <w:right w:val="single" w:color="000000" w:sz="4" w:space="0"/>
            </w:tcBorders>
            <w:noWrap w:val="0"/>
            <w:vAlign w:val="center"/>
          </w:tcPr>
          <w:p w14:paraId="123C0102">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568" w:type="pct"/>
            <w:tcBorders>
              <w:top w:val="single" w:color="000000" w:sz="4" w:space="0"/>
              <w:left w:val="nil"/>
              <w:bottom w:val="single" w:color="000000" w:sz="4" w:space="0"/>
              <w:right w:val="single" w:color="000000" w:sz="4" w:space="0"/>
            </w:tcBorders>
            <w:noWrap w:val="0"/>
            <w:vAlign w:val="center"/>
          </w:tcPr>
          <w:p w14:paraId="5DB25D20">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429" w:type="pct"/>
            <w:tcBorders>
              <w:top w:val="single" w:color="000000" w:sz="4" w:space="0"/>
              <w:left w:val="nil"/>
              <w:bottom w:val="single" w:color="000000" w:sz="4" w:space="0"/>
              <w:right w:val="single" w:color="000000" w:sz="4" w:space="0"/>
            </w:tcBorders>
            <w:noWrap w:val="0"/>
            <w:vAlign w:val="center"/>
          </w:tcPr>
          <w:p w14:paraId="09B90566">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633" w:type="pct"/>
            <w:tcBorders>
              <w:top w:val="single" w:color="000000" w:sz="4" w:space="0"/>
              <w:left w:val="nil"/>
              <w:bottom w:val="single" w:color="000000" w:sz="4" w:space="0"/>
              <w:right w:val="single" w:color="000000" w:sz="4" w:space="0"/>
            </w:tcBorders>
            <w:noWrap w:val="0"/>
            <w:vAlign w:val="center"/>
          </w:tcPr>
          <w:p w14:paraId="5BDF04F4">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r>
      <w:tr w14:paraId="4D299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3" w:hRule="atLeast"/>
        </w:trPr>
        <w:tc>
          <w:tcPr>
            <w:tcW w:w="307" w:type="pct"/>
            <w:vMerge w:val="continue"/>
            <w:tcBorders>
              <w:top w:val="nil"/>
              <w:left w:val="single" w:color="000000" w:sz="4" w:space="0"/>
              <w:bottom w:val="single" w:color="000000" w:sz="4" w:space="0"/>
              <w:right w:val="single" w:color="000000" w:sz="4" w:space="0"/>
            </w:tcBorders>
            <w:shd w:val="clear" w:color="auto" w:fill="FFFFFF"/>
            <w:noWrap w:val="0"/>
            <w:vAlign w:val="center"/>
          </w:tcPr>
          <w:p w14:paraId="33D64666">
            <w:pPr>
              <w:rPr>
                <w:rFonts w:hint="eastAsia" w:ascii="宋体" w:hAnsi="宋体" w:eastAsia="宋体" w:cs="宋体"/>
                <w:color w:val="auto"/>
                <w:kern w:val="2"/>
                <w:sz w:val="24"/>
                <w:szCs w:val="24"/>
                <w:highlight w:val="none"/>
              </w:rPr>
            </w:pPr>
          </w:p>
        </w:tc>
        <w:tc>
          <w:tcPr>
            <w:tcW w:w="260" w:type="pct"/>
            <w:tcBorders>
              <w:top w:val="single" w:color="000000" w:sz="4" w:space="0"/>
              <w:left w:val="nil"/>
              <w:bottom w:val="single" w:color="000000" w:sz="4" w:space="0"/>
              <w:right w:val="single" w:color="000000" w:sz="4" w:space="0"/>
            </w:tcBorders>
            <w:shd w:val="clear" w:color="auto" w:fill="FFFFFF"/>
            <w:noWrap w:val="0"/>
            <w:vAlign w:val="center"/>
          </w:tcPr>
          <w:p w14:paraId="2E25C7BD">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其</w:t>
            </w:r>
          </w:p>
          <w:p w14:paraId="70B3C152">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他</w:t>
            </w:r>
          </w:p>
          <w:p w14:paraId="1F7BBA01">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spacing w:val="1"/>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成</w:t>
            </w:r>
          </w:p>
          <w:p w14:paraId="5D805B60">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r>
              <w:rPr>
                <w:rFonts w:hint="eastAsia" w:ascii="宋体" w:hAnsi="宋体" w:eastAsia="宋体" w:cs="宋体"/>
                <w:b w:val="0"/>
                <w:color w:val="auto"/>
                <w:spacing w:val="1"/>
                <w:kern w:val="0"/>
                <w:sz w:val="24"/>
                <w:szCs w:val="24"/>
                <w:highlight w:val="none"/>
                <w:vertAlign w:val="baseline"/>
                <w:lang w:val="en-US" w:eastAsia="zh-CN" w:bidi="ar"/>
              </w:rPr>
              <w:t>果</w:t>
            </w:r>
          </w:p>
        </w:tc>
        <w:tc>
          <w:tcPr>
            <w:tcW w:w="1147" w:type="pct"/>
            <w:tcBorders>
              <w:top w:val="single" w:color="000000" w:sz="4" w:space="0"/>
              <w:left w:val="nil"/>
              <w:bottom w:val="single" w:color="000000" w:sz="4" w:space="0"/>
              <w:right w:val="single" w:color="000000" w:sz="4" w:space="0"/>
            </w:tcBorders>
            <w:shd w:val="clear" w:color="auto" w:fill="FFFFFF"/>
            <w:noWrap w:val="0"/>
            <w:vAlign w:val="center"/>
          </w:tcPr>
          <w:p w14:paraId="57C95E33">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b w:val="0"/>
                <w:color w:val="auto"/>
                <w:kern w:val="0"/>
                <w:sz w:val="24"/>
                <w:szCs w:val="24"/>
                <w:highlight w:val="none"/>
                <w:vertAlign w:val="baseline"/>
              </w:rPr>
            </w:pPr>
          </w:p>
        </w:tc>
        <w:tc>
          <w:tcPr>
            <w:tcW w:w="1208" w:type="pct"/>
            <w:tcBorders>
              <w:top w:val="single" w:color="000000" w:sz="4" w:space="0"/>
              <w:left w:val="nil"/>
              <w:bottom w:val="single" w:color="000000" w:sz="4" w:space="0"/>
              <w:right w:val="single" w:color="000000" w:sz="4" w:space="0"/>
            </w:tcBorders>
            <w:noWrap w:val="0"/>
            <w:vAlign w:val="center"/>
          </w:tcPr>
          <w:p w14:paraId="07DA3DFC">
            <w:pPr>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444" w:type="pct"/>
            <w:tcBorders>
              <w:top w:val="single" w:color="000000" w:sz="4" w:space="0"/>
              <w:left w:val="nil"/>
              <w:bottom w:val="single" w:color="000000" w:sz="4" w:space="0"/>
              <w:right w:val="single" w:color="000000" w:sz="4" w:space="0"/>
            </w:tcBorders>
            <w:noWrap w:val="0"/>
            <w:vAlign w:val="center"/>
          </w:tcPr>
          <w:p w14:paraId="52E0FB92">
            <w:pPr>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568" w:type="pct"/>
            <w:tcBorders>
              <w:top w:val="single" w:color="000000" w:sz="4" w:space="0"/>
              <w:left w:val="nil"/>
              <w:bottom w:val="single" w:color="000000" w:sz="4" w:space="0"/>
              <w:right w:val="single" w:color="000000" w:sz="4" w:space="0"/>
            </w:tcBorders>
            <w:noWrap w:val="0"/>
            <w:vAlign w:val="center"/>
          </w:tcPr>
          <w:p w14:paraId="2913F6BB">
            <w:pPr>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429" w:type="pct"/>
            <w:tcBorders>
              <w:top w:val="single" w:color="000000" w:sz="4" w:space="0"/>
              <w:left w:val="nil"/>
              <w:bottom w:val="single" w:color="000000" w:sz="4" w:space="0"/>
              <w:right w:val="single" w:color="000000" w:sz="4" w:space="0"/>
            </w:tcBorders>
            <w:noWrap w:val="0"/>
            <w:vAlign w:val="center"/>
          </w:tcPr>
          <w:p w14:paraId="7CF471CD">
            <w:pPr>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c>
          <w:tcPr>
            <w:tcW w:w="633" w:type="pct"/>
            <w:tcBorders>
              <w:top w:val="single" w:color="000000" w:sz="4" w:space="0"/>
              <w:left w:val="nil"/>
              <w:bottom w:val="single" w:color="000000" w:sz="4" w:space="0"/>
              <w:right w:val="single" w:color="000000" w:sz="4" w:space="0"/>
            </w:tcBorders>
            <w:noWrap w:val="0"/>
            <w:vAlign w:val="center"/>
          </w:tcPr>
          <w:p w14:paraId="5BA20F96">
            <w:pPr>
              <w:keepNext w:val="0"/>
              <w:keepLines w:val="0"/>
              <w:widowControl/>
              <w:suppressLineNumbers w:val="0"/>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eastAsia" w:ascii="宋体" w:hAnsi="宋体" w:eastAsia="宋体" w:cs="宋体"/>
                <w:color w:val="auto"/>
                <w:kern w:val="0"/>
                <w:sz w:val="24"/>
                <w:szCs w:val="24"/>
                <w:highlight w:val="none"/>
                <w:vertAlign w:val="baseline"/>
              </w:rPr>
            </w:pPr>
          </w:p>
        </w:tc>
      </w:tr>
    </w:tbl>
    <w:p w14:paraId="11A623A4">
      <w:pPr>
        <w:pStyle w:val="29"/>
        <w:keepNext w:val="0"/>
        <w:keepLines w:val="0"/>
        <w:widowControl/>
        <w:suppressLineNumbers w:val="0"/>
        <w:kinsoku w:val="0"/>
        <w:autoSpaceDE w:val="0"/>
        <w:autoSpaceDN w:val="0"/>
        <w:adjustRightInd w:val="0"/>
        <w:snapToGrid w:val="0"/>
        <w:spacing w:before="60" w:beforeAutospacing="0" w:after="120" w:afterAutospacing="0"/>
        <w:ind w:left="0" w:right="0"/>
        <w:jc w:val="center"/>
        <w:textAlignment w:val="baseline"/>
        <w:rPr>
          <w:rFonts w:hint="eastAsia" w:ascii="宋体" w:hAnsi="宋体" w:eastAsia="宋体" w:cs="宋体"/>
          <w:color w:val="auto"/>
          <w:spacing w:val="22"/>
          <w:kern w:val="0"/>
          <w:sz w:val="24"/>
          <w:szCs w:val="24"/>
          <w:highlight w:val="none"/>
          <w:vertAlign w:val="baseline"/>
        </w:rPr>
      </w:pPr>
      <w:r>
        <w:rPr>
          <w:rFonts w:hint="eastAsia" w:ascii="宋体" w:hAnsi="宋体" w:eastAsia="宋体" w:cs="宋体"/>
          <w:color w:val="auto"/>
          <w:spacing w:val="22"/>
          <w:kern w:val="0"/>
          <w:sz w:val="24"/>
          <w:szCs w:val="24"/>
          <w:highlight w:val="none"/>
          <w:vertAlign w:val="baseline"/>
          <w:lang w:val="en-US" w:eastAsia="zh-CN" w:bidi="ar"/>
        </w:rPr>
        <w:t>（其中2025年度税款所属时期为2025年1月至2025年9月，</w:t>
      </w:r>
      <w:r>
        <w:rPr>
          <w:rFonts w:hint="eastAsia" w:ascii="宋体" w:hAnsi="宋体" w:eastAsia="宋体" w:cs="宋体"/>
          <w:b/>
          <w:bCs/>
          <w:color w:val="auto"/>
          <w:spacing w:val="22"/>
          <w:kern w:val="0"/>
          <w:sz w:val="24"/>
          <w:szCs w:val="24"/>
          <w:highlight w:val="none"/>
          <w:vertAlign w:val="baseline"/>
          <w:lang w:val="en-US" w:eastAsia="zh-CN" w:bidi="ar"/>
        </w:rPr>
        <w:t>不含个税</w:t>
      </w:r>
      <w:r>
        <w:rPr>
          <w:rFonts w:hint="eastAsia" w:ascii="宋体" w:hAnsi="宋体" w:eastAsia="宋体" w:cs="宋体"/>
          <w:color w:val="auto"/>
          <w:spacing w:val="22"/>
          <w:kern w:val="0"/>
          <w:sz w:val="24"/>
          <w:szCs w:val="24"/>
          <w:highlight w:val="none"/>
          <w:vertAlign w:val="baseline"/>
          <w:lang w:val="en-US" w:eastAsia="zh-CN" w:bidi="ar"/>
        </w:rPr>
        <w:t>）</w:t>
      </w:r>
    </w:p>
    <w:p w14:paraId="3292AB8F">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49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2"/>
          <w:kern w:val="0"/>
          <w:sz w:val="24"/>
          <w:szCs w:val="24"/>
          <w:highlight w:val="none"/>
          <w:vertAlign w:val="baseline"/>
          <w:lang w:val="en-US" w:eastAsia="zh-CN" w:bidi="ar"/>
        </w:rPr>
        <w:t>小结结论：</w:t>
      </w:r>
    </w:p>
    <w:p w14:paraId="08E4ACCC">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88" w:firstLineChars="200"/>
        <w:jc w:val="left"/>
        <w:textAlignment w:val="baseline"/>
        <w:rPr>
          <w:rFonts w:hint="eastAsia" w:ascii="宋体" w:hAnsi="宋体" w:eastAsia="宋体" w:cs="宋体"/>
          <w:color w:val="auto"/>
          <w:spacing w:val="38"/>
          <w:kern w:val="0"/>
          <w:sz w:val="24"/>
          <w:szCs w:val="24"/>
          <w:highlight w:val="none"/>
          <w:vertAlign w:val="baseline"/>
        </w:rPr>
      </w:pPr>
      <w:r>
        <w:rPr>
          <w:rFonts w:hint="eastAsia" w:ascii="宋体" w:hAnsi="宋体" w:eastAsia="宋体" w:cs="宋体"/>
          <w:color w:val="auto"/>
          <w:spacing w:val="27"/>
          <w:kern w:val="0"/>
          <w:sz w:val="24"/>
          <w:szCs w:val="24"/>
          <w:highlight w:val="none"/>
          <w:vertAlign w:val="baseline"/>
          <w:lang w:val="en-US" w:eastAsia="zh-CN" w:bidi="ar"/>
        </w:rPr>
        <w:t>（1）</w:t>
      </w:r>
      <w:r>
        <w:rPr>
          <w:rFonts w:hint="eastAsia" w:ascii="宋体" w:hAnsi="宋体" w:eastAsia="宋体" w:cs="宋体"/>
          <w:color w:val="auto"/>
          <w:spacing w:val="38"/>
          <w:kern w:val="0"/>
          <w:sz w:val="24"/>
          <w:szCs w:val="24"/>
          <w:highlight w:val="none"/>
          <w:vertAlign w:val="baseline"/>
          <w:lang w:val="en-US" w:eastAsia="zh-CN" w:bidi="ar"/>
        </w:rPr>
        <w:t>科研成果：</w:t>
      </w:r>
    </w:p>
    <w:p w14:paraId="1385876B">
      <w:pPr>
        <w:pStyle w:val="29"/>
        <w:keepNext w:val="0"/>
        <w:keepLines w:val="0"/>
        <w:widowControl/>
        <w:suppressLineNumbers w:val="0"/>
        <w:kinsoku w:val="0"/>
        <w:autoSpaceDE w:val="0"/>
        <w:autoSpaceDN w:val="0"/>
        <w:adjustRightInd w:val="0"/>
        <w:snapToGrid w:val="0"/>
        <w:spacing w:before="0" w:beforeAutospacing="0" w:after="0" w:afterAutospacing="0"/>
        <w:ind w:left="0" w:leftChars="0" w:right="0" w:rightChars="0" w:firstLine="608" w:firstLineChars="200"/>
        <w:jc w:val="left"/>
        <w:textAlignment w:val="baseline"/>
        <w:rPr>
          <w:rFonts w:hint="eastAsia" w:ascii="宋体" w:hAnsi="宋体" w:eastAsia="宋体" w:cs="宋体"/>
          <w:color w:val="auto"/>
          <w:spacing w:val="27"/>
          <w:kern w:val="0"/>
          <w:sz w:val="24"/>
          <w:szCs w:val="24"/>
          <w:highlight w:val="none"/>
          <w:vertAlign w:val="baseline"/>
        </w:rPr>
      </w:pPr>
      <w:r>
        <w:rPr>
          <w:rFonts w:hint="eastAsia" w:ascii="宋体" w:hAnsi="宋体" w:eastAsia="宋体" w:cs="宋体"/>
          <w:color w:val="auto"/>
          <w:spacing w:val="32"/>
          <w:kern w:val="0"/>
          <w:sz w:val="24"/>
          <w:szCs w:val="24"/>
          <w:highlight w:val="none"/>
          <w:vertAlign w:val="baseline"/>
          <w:lang w:val="en-US" w:eastAsia="zh-CN" w:bidi="ar"/>
        </w:rPr>
        <w:t>预期累计申请专利XX项、获得授权专利XX项、</w:t>
      </w:r>
      <w:r>
        <w:rPr>
          <w:rFonts w:hint="eastAsia" w:ascii="宋体" w:hAnsi="宋体" w:eastAsia="宋体" w:cs="宋体"/>
          <w:color w:val="auto"/>
          <w:spacing w:val="33"/>
          <w:kern w:val="0"/>
          <w:sz w:val="24"/>
          <w:szCs w:val="24"/>
          <w:highlight w:val="none"/>
          <w:vertAlign w:val="baseline"/>
          <w:lang w:val="en-US" w:eastAsia="zh-CN" w:bidi="ar"/>
        </w:rPr>
        <w:t>获得软件著作权</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33"/>
          <w:kern w:val="0"/>
          <w:sz w:val="24"/>
          <w:szCs w:val="24"/>
          <w:highlight w:val="none"/>
          <w:vertAlign w:val="baseline"/>
          <w:lang w:val="en-US" w:eastAsia="zh-CN" w:bidi="ar"/>
        </w:rPr>
        <w:t>项，实际申请发明专利</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33"/>
          <w:kern w:val="0"/>
          <w:sz w:val="24"/>
          <w:szCs w:val="24"/>
          <w:highlight w:val="none"/>
          <w:vertAlign w:val="baseline"/>
          <w:lang w:val="en-US" w:eastAsia="zh-CN" w:bidi="ar"/>
        </w:rPr>
        <w:t>项，获得</w:t>
      </w:r>
      <w:r>
        <w:rPr>
          <w:rFonts w:hint="eastAsia" w:ascii="宋体" w:hAnsi="宋体" w:eastAsia="宋体" w:cs="宋体"/>
          <w:color w:val="auto"/>
          <w:spacing w:val="27"/>
          <w:kern w:val="0"/>
          <w:sz w:val="24"/>
          <w:szCs w:val="24"/>
          <w:highlight w:val="none"/>
          <w:vertAlign w:val="baseline"/>
          <w:lang w:val="en-US" w:eastAsia="zh-CN" w:bidi="ar"/>
        </w:rPr>
        <w:t>授权发明专利</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27"/>
          <w:kern w:val="0"/>
          <w:sz w:val="24"/>
          <w:szCs w:val="24"/>
          <w:highlight w:val="none"/>
          <w:vertAlign w:val="baseline"/>
          <w:lang w:val="en-US" w:eastAsia="zh-CN" w:bidi="ar"/>
        </w:rPr>
        <w:t>项。</w:t>
      </w:r>
    </w:p>
    <w:p w14:paraId="45B1F594">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624" w:firstLineChars="200"/>
        <w:jc w:val="left"/>
        <w:textAlignment w:val="baseline"/>
        <w:rPr>
          <w:rFonts w:hint="eastAsia" w:ascii="宋体" w:hAnsi="宋体" w:eastAsia="宋体" w:cs="宋体"/>
          <w:color w:val="auto"/>
          <w:spacing w:val="36"/>
          <w:kern w:val="0"/>
          <w:sz w:val="24"/>
          <w:szCs w:val="24"/>
          <w:highlight w:val="none"/>
          <w:vertAlign w:val="baseline"/>
        </w:rPr>
      </w:pPr>
      <w:r>
        <w:rPr>
          <w:rFonts w:hint="eastAsia" w:ascii="宋体" w:hAnsi="宋体" w:eastAsia="宋体" w:cs="宋体"/>
          <w:color w:val="auto"/>
          <w:spacing w:val="36"/>
          <w:kern w:val="0"/>
          <w:sz w:val="24"/>
          <w:szCs w:val="24"/>
          <w:highlight w:val="none"/>
          <w:vertAlign w:val="baseline"/>
          <w:lang w:val="en-US" w:eastAsia="zh-CN" w:bidi="ar"/>
        </w:rPr>
        <w:t>（2）经济效益：</w:t>
      </w:r>
    </w:p>
    <w:p w14:paraId="38BF77CB">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60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0"/>
          <w:kern w:val="0"/>
          <w:sz w:val="24"/>
          <w:szCs w:val="24"/>
          <w:highlight w:val="none"/>
          <w:vertAlign w:val="baseline"/>
          <w:lang w:val="en-US" w:eastAsia="zh-CN" w:bidi="ar"/>
        </w:rPr>
        <w:t>预期累计实现销售收入</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30"/>
          <w:kern w:val="0"/>
          <w:sz w:val="24"/>
          <w:szCs w:val="24"/>
          <w:highlight w:val="none"/>
          <w:vertAlign w:val="baseline"/>
          <w:lang w:val="en-US" w:eastAsia="zh-CN" w:bidi="ar"/>
        </w:rPr>
        <w:t>万元、利润</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30"/>
          <w:kern w:val="0"/>
          <w:sz w:val="24"/>
          <w:szCs w:val="24"/>
          <w:highlight w:val="none"/>
          <w:vertAlign w:val="baseline"/>
          <w:lang w:val="en-US" w:eastAsia="zh-CN" w:bidi="ar"/>
        </w:rPr>
        <w:t>万</w:t>
      </w:r>
      <w:r>
        <w:rPr>
          <w:rFonts w:hint="eastAsia" w:ascii="宋体" w:hAnsi="宋体" w:eastAsia="宋体" w:cs="宋体"/>
          <w:color w:val="auto"/>
          <w:spacing w:val="15"/>
          <w:kern w:val="0"/>
          <w:sz w:val="24"/>
          <w:szCs w:val="24"/>
          <w:highlight w:val="none"/>
          <w:vertAlign w:val="baseline"/>
          <w:lang w:val="en-US" w:eastAsia="zh-CN" w:bidi="ar"/>
        </w:rPr>
        <w:t>元、税收</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5"/>
          <w:kern w:val="0"/>
          <w:sz w:val="24"/>
          <w:szCs w:val="24"/>
          <w:highlight w:val="none"/>
          <w:vertAlign w:val="baseline"/>
          <w:lang w:val="en-US" w:eastAsia="zh-CN" w:bidi="ar"/>
        </w:rPr>
        <w:t>万元，实际完成销售收入</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4"/>
          <w:kern w:val="0"/>
          <w:sz w:val="24"/>
          <w:szCs w:val="24"/>
          <w:highlight w:val="none"/>
          <w:vertAlign w:val="baseline"/>
          <w:lang w:val="en-US" w:eastAsia="zh-CN" w:bidi="ar"/>
        </w:rPr>
        <w:t>万元、</w:t>
      </w:r>
      <w:r>
        <w:rPr>
          <w:rFonts w:hint="eastAsia" w:ascii="宋体" w:hAnsi="宋体" w:eastAsia="宋体" w:cs="宋体"/>
          <w:color w:val="auto"/>
          <w:spacing w:val="17"/>
          <w:kern w:val="0"/>
          <w:sz w:val="24"/>
          <w:szCs w:val="24"/>
          <w:highlight w:val="none"/>
          <w:vertAlign w:val="baseline"/>
          <w:lang w:val="en-US" w:eastAsia="zh-CN" w:bidi="ar"/>
        </w:rPr>
        <w:t>利润-</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7"/>
          <w:kern w:val="0"/>
          <w:sz w:val="24"/>
          <w:szCs w:val="24"/>
          <w:highlight w:val="none"/>
          <w:vertAlign w:val="baseline"/>
          <w:lang w:val="en-US" w:eastAsia="zh-CN" w:bidi="ar"/>
        </w:rPr>
        <w:t>万元、税收</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7"/>
          <w:kern w:val="0"/>
          <w:sz w:val="24"/>
          <w:szCs w:val="24"/>
          <w:highlight w:val="none"/>
          <w:vertAlign w:val="baseline"/>
          <w:lang w:val="en-US" w:eastAsia="zh-CN" w:bidi="ar"/>
        </w:rPr>
        <w:t>万元。</w:t>
      </w:r>
    </w:p>
    <w:p w14:paraId="150FCA8C">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628"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7"/>
          <w:kern w:val="0"/>
          <w:sz w:val="24"/>
          <w:szCs w:val="24"/>
          <w:highlight w:val="none"/>
          <w:vertAlign w:val="baseline"/>
          <w:lang w:val="en-US" w:eastAsia="zh-CN" w:bidi="ar"/>
        </w:rPr>
        <w:t>（3）社会效益：</w:t>
      </w:r>
    </w:p>
    <w:p w14:paraId="01674086">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88"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7"/>
          <w:kern w:val="0"/>
          <w:sz w:val="24"/>
          <w:szCs w:val="24"/>
          <w:highlight w:val="none"/>
          <w:vertAlign w:val="baseline"/>
          <w:lang w:val="en-US" w:eastAsia="zh-CN" w:bidi="ar"/>
        </w:rPr>
        <w:t>预期2025年全职职工</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27"/>
          <w:kern w:val="0"/>
          <w:sz w:val="24"/>
          <w:szCs w:val="24"/>
          <w:highlight w:val="none"/>
          <w:vertAlign w:val="baseline"/>
          <w:lang w:val="en-US" w:eastAsia="zh-CN" w:bidi="ar"/>
        </w:rPr>
        <w:t>人、本地参保人员</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25"/>
          <w:kern w:val="0"/>
          <w:sz w:val="24"/>
          <w:szCs w:val="24"/>
          <w:highlight w:val="none"/>
          <w:vertAlign w:val="baseline"/>
          <w:lang w:val="en-US" w:eastAsia="zh-CN" w:bidi="ar"/>
        </w:rPr>
        <w:t>人，实际全职职工</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25"/>
          <w:kern w:val="0"/>
          <w:sz w:val="24"/>
          <w:szCs w:val="24"/>
          <w:highlight w:val="none"/>
          <w:vertAlign w:val="baseline"/>
          <w:lang w:val="en-US" w:eastAsia="zh-CN" w:bidi="ar"/>
        </w:rPr>
        <w:t>人、本地参保人员</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25"/>
          <w:kern w:val="0"/>
          <w:sz w:val="24"/>
          <w:szCs w:val="24"/>
          <w:highlight w:val="none"/>
          <w:vertAlign w:val="baseline"/>
          <w:lang w:val="en-US" w:eastAsia="zh-CN" w:bidi="ar"/>
        </w:rPr>
        <w:t>人。</w:t>
      </w:r>
    </w:p>
    <w:p w14:paraId="75D70DA6">
      <w:pPr>
        <w:pStyle w:val="29"/>
        <w:keepNext w:val="0"/>
        <w:keepLines w:val="0"/>
        <w:widowControl/>
        <w:numPr>
          <w:ilvl w:val="0"/>
          <w:numId w:val="8"/>
        </w:numPr>
        <w:suppressLineNumbers w:val="0"/>
        <w:kinsoku w:val="0"/>
        <w:autoSpaceDE w:val="0"/>
        <w:autoSpaceDN w:val="0"/>
        <w:adjustRightInd w:val="0"/>
        <w:snapToGrid w:val="0"/>
        <w:spacing w:before="0" w:beforeAutospacing="0" w:after="0" w:afterAutospacing="0"/>
        <w:ind w:left="0" w:right="0" w:firstLine="648" w:firstLineChars="200"/>
        <w:jc w:val="left"/>
        <w:textAlignment w:val="baseline"/>
        <w:rPr>
          <w:rFonts w:hint="eastAsia" w:ascii="宋体" w:hAnsi="宋体" w:eastAsia="宋体" w:cs="宋体"/>
          <w:color w:val="auto"/>
          <w:spacing w:val="42"/>
          <w:kern w:val="0"/>
          <w:sz w:val="24"/>
          <w:szCs w:val="24"/>
          <w:highlight w:val="none"/>
          <w:vertAlign w:val="baseline"/>
        </w:rPr>
      </w:pPr>
      <w:r>
        <w:rPr>
          <w:rFonts w:hint="eastAsia" w:ascii="宋体" w:hAnsi="宋体" w:eastAsia="宋体" w:cs="宋体"/>
          <w:color w:val="auto"/>
          <w:spacing w:val="42"/>
          <w:kern w:val="0"/>
          <w:sz w:val="24"/>
          <w:szCs w:val="24"/>
          <w:highlight w:val="none"/>
          <w:vertAlign w:val="baseline"/>
          <w:lang w:val="en-US" w:eastAsia="zh-CN" w:bidi="ar"/>
        </w:rPr>
        <w:t>其他成果：</w:t>
      </w:r>
    </w:p>
    <w:p w14:paraId="73F3FEC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left"/>
        <w:textAlignment w:val="baseline"/>
        <w:outlineLvl w:val="2"/>
        <w:rPr>
          <w:rFonts w:hint="eastAsia" w:ascii="宋体" w:hAnsi="宋体" w:eastAsia="宋体" w:cs="宋体"/>
          <w:b/>
          <w:bCs/>
          <w:color w:val="auto"/>
          <w:spacing w:val="8"/>
          <w:kern w:val="0"/>
          <w:sz w:val="24"/>
          <w:szCs w:val="24"/>
          <w:highlight w:val="none"/>
          <w:vertAlign w:val="baseline"/>
        </w:rPr>
      </w:pPr>
      <w:r>
        <w:rPr>
          <w:rFonts w:hint="eastAsia" w:ascii="宋体" w:hAnsi="宋体" w:eastAsia="宋体" w:cs="宋体"/>
          <w:b/>
          <w:bCs/>
          <w:color w:val="auto"/>
          <w:spacing w:val="8"/>
          <w:kern w:val="0"/>
          <w:sz w:val="24"/>
          <w:szCs w:val="24"/>
          <w:highlight w:val="none"/>
          <w:vertAlign w:val="baseline"/>
          <w:lang w:val="en-US" w:eastAsia="zh-CN" w:bidi="ar"/>
        </w:rPr>
        <w:t>3.项目资金管理使用</w:t>
      </w:r>
    </w:p>
    <w:p w14:paraId="3CBE6C83">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center"/>
        <w:textAlignment w:val="baseline"/>
        <w:outlineLvl w:val="2"/>
        <w:rPr>
          <w:rFonts w:hint="eastAsia" w:ascii="宋体" w:hAnsi="宋体" w:eastAsia="宋体" w:cs="宋体"/>
          <w:b/>
          <w:bCs/>
          <w:color w:val="auto"/>
          <w:spacing w:val="8"/>
          <w:kern w:val="0"/>
          <w:sz w:val="24"/>
          <w:szCs w:val="24"/>
          <w:highlight w:val="none"/>
          <w:vertAlign w:val="baseline"/>
        </w:rPr>
      </w:pPr>
    </w:p>
    <w:tbl>
      <w:tblPr>
        <w:tblStyle w:val="642"/>
        <w:tblW w:w="79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0"/>
        <w:gridCol w:w="1395"/>
        <w:gridCol w:w="2175"/>
        <w:gridCol w:w="1965"/>
      </w:tblGrid>
      <w:tr w14:paraId="426BF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2460" w:type="dxa"/>
            <w:tcBorders>
              <w:top w:val="single" w:color="000000" w:sz="4" w:space="0"/>
              <w:left w:val="single" w:color="000000" w:sz="4" w:space="0"/>
              <w:bottom w:val="single" w:color="000000" w:sz="4" w:space="0"/>
              <w:right w:val="single" w:color="000000" w:sz="4" w:space="0"/>
            </w:tcBorders>
            <w:noWrap w:val="0"/>
            <w:vAlign w:val="center"/>
          </w:tcPr>
          <w:p w14:paraId="274DAD2E">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spacing w:val="3"/>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该项目国资入股金额</w:t>
            </w:r>
          </w:p>
          <w:p w14:paraId="761D330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（万元）</w:t>
            </w:r>
          </w:p>
        </w:tc>
        <w:tc>
          <w:tcPr>
            <w:tcW w:w="1395" w:type="dxa"/>
            <w:tcBorders>
              <w:top w:val="single" w:color="000000" w:sz="4" w:space="0"/>
              <w:left w:val="nil"/>
              <w:bottom w:val="single" w:color="000000" w:sz="4" w:space="0"/>
              <w:right w:val="single" w:color="000000" w:sz="4" w:space="0"/>
            </w:tcBorders>
            <w:noWrap w:val="0"/>
            <w:vAlign w:val="center"/>
          </w:tcPr>
          <w:p w14:paraId="73A4AAB6">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XX</w:t>
            </w:r>
          </w:p>
        </w:tc>
        <w:tc>
          <w:tcPr>
            <w:tcW w:w="2175" w:type="dxa"/>
            <w:tcBorders>
              <w:top w:val="single" w:color="000000" w:sz="4" w:space="0"/>
              <w:left w:val="nil"/>
              <w:bottom w:val="single" w:color="000000" w:sz="4" w:space="0"/>
              <w:right w:val="single" w:color="000000" w:sz="4" w:space="0"/>
            </w:tcBorders>
            <w:noWrap w:val="0"/>
            <w:vAlign w:val="center"/>
          </w:tcPr>
          <w:p w14:paraId="2513DB58">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spacing w:val="7"/>
                <w:kern w:val="0"/>
                <w:sz w:val="24"/>
                <w:szCs w:val="24"/>
                <w:highlight w:val="none"/>
                <w:vertAlign w:val="baseline"/>
              </w:rPr>
            </w:pPr>
            <w:r>
              <w:rPr>
                <w:rFonts w:hint="eastAsia" w:ascii="宋体" w:hAnsi="宋体" w:eastAsia="宋体" w:cs="宋体"/>
                <w:b/>
                <w:bCs/>
                <w:color w:val="auto"/>
                <w:spacing w:val="7"/>
                <w:kern w:val="0"/>
                <w:sz w:val="24"/>
                <w:szCs w:val="24"/>
                <w:highlight w:val="none"/>
                <w:vertAlign w:val="baseline"/>
                <w:lang w:val="en-US" w:eastAsia="zh-CN" w:bidi="ar"/>
              </w:rPr>
              <w:t>国资占股</w:t>
            </w:r>
          </w:p>
          <w:p w14:paraId="6684D71F">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7"/>
                <w:kern w:val="0"/>
                <w:sz w:val="24"/>
                <w:szCs w:val="24"/>
                <w:highlight w:val="none"/>
                <w:vertAlign w:val="baseline"/>
                <w:lang w:val="en-US" w:eastAsia="zh-CN" w:bidi="ar"/>
              </w:rPr>
              <w:t>（%）</w:t>
            </w:r>
          </w:p>
        </w:tc>
        <w:tc>
          <w:tcPr>
            <w:tcW w:w="1965" w:type="dxa"/>
            <w:tcBorders>
              <w:top w:val="single" w:color="000000" w:sz="4" w:space="0"/>
              <w:left w:val="nil"/>
              <w:bottom w:val="single" w:color="000000" w:sz="4" w:space="0"/>
              <w:right w:val="single" w:color="000000" w:sz="4" w:space="0"/>
            </w:tcBorders>
            <w:noWrap w:val="0"/>
            <w:vAlign w:val="center"/>
          </w:tcPr>
          <w:p w14:paraId="4795F4A7">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XX</w:t>
            </w:r>
          </w:p>
        </w:tc>
      </w:tr>
      <w:tr w14:paraId="25158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2460" w:type="dxa"/>
            <w:tcBorders>
              <w:top w:val="single" w:color="000000" w:sz="4" w:space="0"/>
              <w:left w:val="single" w:color="000000" w:sz="4" w:space="0"/>
              <w:bottom w:val="single" w:color="000000" w:sz="4" w:space="0"/>
              <w:right w:val="single" w:color="000000" w:sz="4" w:space="0"/>
            </w:tcBorders>
            <w:noWrap w:val="0"/>
            <w:vAlign w:val="center"/>
          </w:tcPr>
          <w:p w14:paraId="0B484688">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spacing w:val="3"/>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立项前投入自筹资金</w:t>
            </w:r>
          </w:p>
          <w:p w14:paraId="68C59419">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（万元）</w:t>
            </w:r>
          </w:p>
        </w:tc>
        <w:tc>
          <w:tcPr>
            <w:tcW w:w="1395" w:type="dxa"/>
            <w:tcBorders>
              <w:top w:val="single" w:color="000000" w:sz="4" w:space="0"/>
              <w:left w:val="nil"/>
              <w:bottom w:val="single" w:color="000000" w:sz="4" w:space="0"/>
              <w:right w:val="single" w:color="000000" w:sz="4" w:space="0"/>
            </w:tcBorders>
            <w:noWrap w:val="0"/>
            <w:vAlign w:val="center"/>
          </w:tcPr>
          <w:p w14:paraId="2D8CC566">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XX</w:t>
            </w:r>
          </w:p>
        </w:tc>
        <w:tc>
          <w:tcPr>
            <w:tcW w:w="2175" w:type="dxa"/>
            <w:tcBorders>
              <w:top w:val="single" w:color="000000" w:sz="4" w:space="0"/>
              <w:left w:val="nil"/>
              <w:bottom w:val="single" w:color="000000" w:sz="4" w:space="0"/>
              <w:right w:val="single" w:color="000000" w:sz="4" w:space="0"/>
            </w:tcBorders>
            <w:noWrap w:val="0"/>
            <w:vAlign w:val="center"/>
          </w:tcPr>
          <w:p w14:paraId="5AB70FA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spacing w:val="4"/>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累计投入自筹</w:t>
            </w:r>
          </w:p>
          <w:p w14:paraId="3292392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（万元）</w:t>
            </w:r>
          </w:p>
        </w:tc>
        <w:tc>
          <w:tcPr>
            <w:tcW w:w="1965" w:type="dxa"/>
            <w:tcBorders>
              <w:top w:val="single" w:color="000000" w:sz="4" w:space="0"/>
              <w:left w:val="nil"/>
              <w:bottom w:val="single" w:color="000000" w:sz="4" w:space="0"/>
              <w:right w:val="single" w:color="000000" w:sz="4" w:space="0"/>
            </w:tcBorders>
            <w:noWrap w:val="0"/>
            <w:vAlign w:val="center"/>
          </w:tcPr>
          <w:p w14:paraId="2626E1FC">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XX</w:t>
            </w:r>
          </w:p>
        </w:tc>
      </w:tr>
      <w:tr w14:paraId="7042F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2460" w:type="dxa"/>
            <w:tcBorders>
              <w:top w:val="single" w:color="000000" w:sz="4" w:space="0"/>
              <w:left w:val="single" w:color="000000" w:sz="4" w:space="0"/>
              <w:bottom w:val="single" w:color="000000" w:sz="4" w:space="0"/>
              <w:right w:val="single" w:color="000000" w:sz="4" w:space="0"/>
            </w:tcBorders>
            <w:noWrap w:val="0"/>
            <w:vAlign w:val="center"/>
          </w:tcPr>
          <w:p w14:paraId="7E2F4AFE">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spacing w:val="4"/>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已拨付扶持资金</w:t>
            </w:r>
          </w:p>
          <w:p w14:paraId="37F6B7B6">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（万元）</w:t>
            </w:r>
          </w:p>
        </w:tc>
        <w:tc>
          <w:tcPr>
            <w:tcW w:w="1395" w:type="dxa"/>
            <w:tcBorders>
              <w:top w:val="single" w:color="000000" w:sz="4" w:space="0"/>
              <w:left w:val="nil"/>
              <w:bottom w:val="single" w:color="000000" w:sz="4" w:space="0"/>
              <w:right w:val="single" w:color="000000" w:sz="4" w:space="0"/>
            </w:tcBorders>
            <w:noWrap w:val="0"/>
            <w:vAlign w:val="center"/>
          </w:tcPr>
          <w:p w14:paraId="2F34E31C">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XX</w:t>
            </w:r>
          </w:p>
        </w:tc>
        <w:tc>
          <w:tcPr>
            <w:tcW w:w="2175" w:type="dxa"/>
            <w:tcBorders>
              <w:top w:val="single" w:color="000000" w:sz="4" w:space="0"/>
              <w:left w:val="nil"/>
              <w:bottom w:val="single" w:color="000000" w:sz="4" w:space="0"/>
              <w:right w:val="single" w:color="000000" w:sz="4" w:space="0"/>
            </w:tcBorders>
            <w:noWrap w:val="0"/>
            <w:vAlign w:val="center"/>
          </w:tcPr>
          <w:p w14:paraId="2E04A68C">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spacing w:val="1"/>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还未拨付扶持资金</w:t>
            </w:r>
          </w:p>
          <w:p w14:paraId="65C0FC6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（万</w:t>
            </w:r>
            <w:r>
              <w:rPr>
                <w:rFonts w:hint="eastAsia" w:ascii="宋体" w:hAnsi="宋体" w:eastAsia="宋体" w:cs="宋体"/>
                <w:b/>
                <w:bCs/>
                <w:color w:val="auto"/>
                <w:spacing w:val="-5"/>
                <w:kern w:val="0"/>
                <w:sz w:val="24"/>
                <w:szCs w:val="24"/>
                <w:highlight w:val="none"/>
                <w:vertAlign w:val="baseline"/>
                <w:lang w:val="en-US" w:eastAsia="zh-CN" w:bidi="ar"/>
              </w:rPr>
              <w:t>元</w:t>
            </w:r>
            <w:r>
              <w:rPr>
                <w:rFonts w:hint="eastAsia" w:ascii="宋体" w:hAnsi="宋体" w:eastAsia="宋体" w:cs="宋体"/>
                <w:b/>
                <w:bCs/>
                <w:color w:val="auto"/>
                <w:spacing w:val="-36"/>
                <w:kern w:val="0"/>
                <w:sz w:val="24"/>
                <w:szCs w:val="24"/>
                <w:highlight w:val="none"/>
                <w:vertAlign w:val="baseline"/>
                <w:lang w:val="en-US" w:eastAsia="zh-CN" w:bidi="ar"/>
              </w:rPr>
              <w:t xml:space="preserve"> </w:t>
            </w:r>
            <w:r>
              <w:rPr>
                <w:rFonts w:hint="eastAsia" w:ascii="宋体" w:hAnsi="宋体" w:eastAsia="宋体" w:cs="宋体"/>
                <w:b/>
                <w:bCs/>
                <w:color w:val="auto"/>
                <w:spacing w:val="-5"/>
                <w:kern w:val="0"/>
                <w:sz w:val="24"/>
                <w:szCs w:val="24"/>
                <w:highlight w:val="none"/>
                <w:vertAlign w:val="baseline"/>
                <w:lang w:val="en-US" w:eastAsia="zh-CN" w:bidi="ar"/>
              </w:rPr>
              <w:t>）</w:t>
            </w:r>
          </w:p>
        </w:tc>
        <w:tc>
          <w:tcPr>
            <w:tcW w:w="1965" w:type="dxa"/>
            <w:tcBorders>
              <w:top w:val="single" w:color="000000" w:sz="4" w:space="0"/>
              <w:left w:val="nil"/>
              <w:bottom w:val="single" w:color="000000" w:sz="4" w:space="0"/>
              <w:right w:val="single" w:color="000000" w:sz="4" w:space="0"/>
            </w:tcBorders>
            <w:noWrap w:val="0"/>
            <w:vAlign w:val="center"/>
          </w:tcPr>
          <w:p w14:paraId="7B60D35B">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XX</w:t>
            </w:r>
          </w:p>
        </w:tc>
      </w:tr>
      <w:tr w14:paraId="0F85D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030" w:type="dxa"/>
            <w:gridSpan w:val="3"/>
            <w:tcBorders>
              <w:top w:val="single" w:color="000000" w:sz="4" w:space="0"/>
              <w:left w:val="single" w:color="000000" w:sz="4" w:space="0"/>
              <w:bottom w:val="single" w:color="000000" w:sz="4" w:space="0"/>
              <w:right w:val="single" w:color="000000" w:sz="4" w:space="0"/>
            </w:tcBorders>
            <w:noWrap w:val="0"/>
            <w:vAlign w:val="center"/>
          </w:tcPr>
          <w:p w14:paraId="60D9C0F0">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1"/>
                <w:kern w:val="0"/>
                <w:sz w:val="24"/>
                <w:szCs w:val="24"/>
                <w:highlight w:val="none"/>
                <w:vertAlign w:val="baseline"/>
                <w:lang w:val="en-US" w:eastAsia="zh-CN" w:bidi="ar"/>
              </w:rPr>
              <w:t>扶持资金到位后，是否单独建账、独立核算</w:t>
            </w:r>
          </w:p>
        </w:tc>
        <w:tc>
          <w:tcPr>
            <w:tcW w:w="1965" w:type="dxa"/>
            <w:tcBorders>
              <w:top w:val="single" w:color="000000" w:sz="4" w:space="0"/>
              <w:left w:val="nil"/>
              <w:bottom w:val="single" w:color="000000" w:sz="4" w:space="0"/>
              <w:right w:val="single" w:color="000000" w:sz="4" w:space="0"/>
            </w:tcBorders>
            <w:noWrap w:val="0"/>
            <w:vAlign w:val="center"/>
          </w:tcPr>
          <w:p w14:paraId="58BDCE34">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1"/>
                <w:kern w:val="0"/>
                <w:position w:val="-1"/>
                <w:sz w:val="24"/>
                <w:szCs w:val="24"/>
                <w:highlight w:val="none"/>
                <w:vertAlign w:val="baseline"/>
                <w:lang w:val="en-US" w:eastAsia="zh-CN" w:bidi="ar"/>
              </w:rPr>
              <w:t>□是</w:t>
            </w:r>
            <w:r>
              <w:rPr>
                <w:rFonts w:hint="eastAsia" w:ascii="宋体" w:hAnsi="宋体" w:eastAsia="宋体" w:cs="宋体"/>
                <w:color w:val="auto"/>
                <w:spacing w:val="14"/>
                <w:kern w:val="0"/>
                <w:position w:val="-1"/>
                <w:sz w:val="24"/>
                <w:szCs w:val="24"/>
                <w:highlight w:val="none"/>
                <w:vertAlign w:val="baseline"/>
                <w:lang w:val="en-US" w:eastAsia="zh-CN" w:bidi="ar"/>
              </w:rPr>
              <w:t xml:space="preserve">   </w:t>
            </w:r>
            <w:r>
              <w:rPr>
                <w:rFonts w:hint="eastAsia" w:ascii="宋体" w:hAnsi="宋体" w:eastAsia="宋体" w:cs="宋体"/>
                <w:color w:val="auto"/>
                <w:spacing w:val="-1"/>
                <w:kern w:val="0"/>
                <w:position w:val="1"/>
                <w:sz w:val="24"/>
                <w:szCs w:val="24"/>
                <w:highlight w:val="none"/>
                <w:vertAlign w:val="baseline"/>
                <w:lang w:val="en-US" w:eastAsia="zh-CN" w:bidi="ar"/>
              </w:rPr>
              <w:t>□否</w:t>
            </w:r>
          </w:p>
        </w:tc>
      </w:tr>
      <w:tr w14:paraId="3E3E9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1DC83A4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5"/>
                <w:kern w:val="0"/>
                <w:sz w:val="24"/>
                <w:szCs w:val="24"/>
                <w:highlight w:val="none"/>
                <w:vertAlign w:val="baseline"/>
                <w:lang w:val="en-US" w:eastAsia="zh-CN" w:bidi="ar"/>
              </w:rPr>
              <w:t>扶持资金支出项目</w:t>
            </w:r>
          </w:p>
        </w:tc>
        <w:tc>
          <w:tcPr>
            <w:tcW w:w="4140" w:type="dxa"/>
            <w:gridSpan w:val="2"/>
            <w:tcBorders>
              <w:top w:val="single" w:color="000000" w:sz="4" w:space="0"/>
              <w:left w:val="nil"/>
              <w:bottom w:val="single" w:color="000000" w:sz="4" w:space="0"/>
              <w:right w:val="single" w:color="000000" w:sz="4" w:space="0"/>
            </w:tcBorders>
            <w:noWrap w:val="0"/>
            <w:vAlign w:val="center"/>
          </w:tcPr>
          <w:p w14:paraId="0BAEF006">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5"/>
                <w:kern w:val="0"/>
                <w:sz w:val="24"/>
                <w:szCs w:val="24"/>
                <w:highlight w:val="none"/>
                <w:vertAlign w:val="baseline"/>
                <w:lang w:val="en-US" w:eastAsia="zh-CN" w:bidi="ar"/>
              </w:rPr>
              <w:t>支出金额（万元）</w:t>
            </w:r>
          </w:p>
        </w:tc>
      </w:tr>
      <w:tr w14:paraId="694AF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29461827">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购买设备</w:t>
            </w:r>
          </w:p>
        </w:tc>
        <w:tc>
          <w:tcPr>
            <w:tcW w:w="4140" w:type="dxa"/>
            <w:gridSpan w:val="2"/>
            <w:tcBorders>
              <w:top w:val="single" w:color="000000" w:sz="4" w:space="0"/>
              <w:left w:val="nil"/>
              <w:bottom w:val="single" w:color="000000" w:sz="4" w:space="0"/>
              <w:right w:val="single" w:color="000000" w:sz="4" w:space="0"/>
            </w:tcBorders>
            <w:noWrap w:val="0"/>
            <w:vAlign w:val="center"/>
          </w:tcPr>
          <w:p w14:paraId="0FC4B922">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21D8A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33451BB8">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人员工资</w:t>
            </w:r>
          </w:p>
        </w:tc>
        <w:tc>
          <w:tcPr>
            <w:tcW w:w="4140" w:type="dxa"/>
            <w:gridSpan w:val="2"/>
            <w:tcBorders>
              <w:top w:val="single" w:color="000000" w:sz="4" w:space="0"/>
              <w:left w:val="nil"/>
              <w:bottom w:val="single" w:color="000000" w:sz="4" w:space="0"/>
              <w:right w:val="single" w:color="000000" w:sz="4" w:space="0"/>
            </w:tcBorders>
            <w:noWrap w:val="0"/>
            <w:vAlign w:val="center"/>
          </w:tcPr>
          <w:p w14:paraId="6A4FD36F">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03A51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3C8F8566">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项目研发</w:t>
            </w:r>
          </w:p>
        </w:tc>
        <w:tc>
          <w:tcPr>
            <w:tcW w:w="4140" w:type="dxa"/>
            <w:gridSpan w:val="2"/>
            <w:tcBorders>
              <w:top w:val="single" w:color="000000" w:sz="4" w:space="0"/>
              <w:left w:val="nil"/>
              <w:bottom w:val="single" w:color="000000" w:sz="4" w:space="0"/>
              <w:right w:val="single" w:color="000000" w:sz="4" w:space="0"/>
            </w:tcBorders>
            <w:noWrap w:val="0"/>
            <w:vAlign w:val="center"/>
          </w:tcPr>
          <w:p w14:paraId="5D341DC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25ADA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75025CA7">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市场活动</w:t>
            </w:r>
          </w:p>
        </w:tc>
        <w:tc>
          <w:tcPr>
            <w:tcW w:w="4140" w:type="dxa"/>
            <w:gridSpan w:val="2"/>
            <w:tcBorders>
              <w:top w:val="single" w:color="000000" w:sz="4" w:space="0"/>
              <w:left w:val="nil"/>
              <w:bottom w:val="single" w:color="000000" w:sz="4" w:space="0"/>
              <w:right w:val="single" w:color="000000" w:sz="4" w:space="0"/>
            </w:tcBorders>
            <w:noWrap w:val="0"/>
            <w:vAlign w:val="center"/>
          </w:tcPr>
          <w:p w14:paraId="50FEE43C">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11E95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14EB64A7">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其他</w:t>
            </w:r>
          </w:p>
        </w:tc>
        <w:tc>
          <w:tcPr>
            <w:tcW w:w="4140" w:type="dxa"/>
            <w:gridSpan w:val="2"/>
            <w:tcBorders>
              <w:top w:val="single" w:color="000000" w:sz="4" w:space="0"/>
              <w:left w:val="nil"/>
              <w:bottom w:val="single" w:color="000000" w:sz="4" w:space="0"/>
              <w:right w:val="single" w:color="000000" w:sz="4" w:space="0"/>
            </w:tcBorders>
            <w:noWrap w:val="0"/>
            <w:vAlign w:val="center"/>
          </w:tcPr>
          <w:p w14:paraId="71D840F4">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7F84B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0B9201C1">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小计</w:t>
            </w:r>
          </w:p>
        </w:tc>
        <w:tc>
          <w:tcPr>
            <w:tcW w:w="4140" w:type="dxa"/>
            <w:gridSpan w:val="2"/>
            <w:tcBorders>
              <w:top w:val="single" w:color="000000" w:sz="4" w:space="0"/>
              <w:left w:val="nil"/>
              <w:bottom w:val="single" w:color="000000" w:sz="4" w:space="0"/>
              <w:right w:val="single" w:color="000000" w:sz="4" w:space="0"/>
            </w:tcBorders>
            <w:noWrap w:val="0"/>
            <w:vAlign w:val="center"/>
          </w:tcPr>
          <w:p w14:paraId="7F019B2A">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10DCD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473E364B">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6"/>
                <w:kern w:val="0"/>
                <w:sz w:val="24"/>
                <w:szCs w:val="24"/>
                <w:highlight w:val="none"/>
                <w:vertAlign w:val="baseline"/>
                <w:lang w:val="en-US" w:eastAsia="zh-CN" w:bidi="ar"/>
              </w:rPr>
              <w:t>尚未使用</w:t>
            </w:r>
          </w:p>
        </w:tc>
        <w:tc>
          <w:tcPr>
            <w:tcW w:w="4140" w:type="dxa"/>
            <w:gridSpan w:val="2"/>
            <w:tcBorders>
              <w:top w:val="single" w:color="000000" w:sz="4" w:space="0"/>
              <w:left w:val="nil"/>
              <w:bottom w:val="single" w:color="000000" w:sz="4" w:space="0"/>
              <w:right w:val="single" w:color="000000" w:sz="4" w:space="0"/>
            </w:tcBorders>
            <w:noWrap w:val="0"/>
            <w:vAlign w:val="center"/>
          </w:tcPr>
          <w:p w14:paraId="0E96CDDA">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63C19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855" w:type="dxa"/>
            <w:gridSpan w:val="2"/>
            <w:tcBorders>
              <w:top w:val="single" w:color="000000" w:sz="4" w:space="0"/>
              <w:left w:val="single" w:color="000000" w:sz="4" w:space="0"/>
              <w:bottom w:val="single" w:color="000000" w:sz="4" w:space="0"/>
              <w:right w:val="single" w:color="000000" w:sz="4" w:space="0"/>
            </w:tcBorders>
            <w:noWrap w:val="0"/>
            <w:vAlign w:val="center"/>
          </w:tcPr>
          <w:p w14:paraId="29B8E5A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合计</w:t>
            </w:r>
          </w:p>
        </w:tc>
        <w:tc>
          <w:tcPr>
            <w:tcW w:w="4140" w:type="dxa"/>
            <w:gridSpan w:val="2"/>
            <w:tcBorders>
              <w:top w:val="single" w:color="000000" w:sz="4" w:space="0"/>
              <w:left w:val="nil"/>
              <w:bottom w:val="single" w:color="000000" w:sz="4" w:space="0"/>
              <w:right w:val="single" w:color="000000" w:sz="4" w:space="0"/>
            </w:tcBorders>
            <w:noWrap w:val="0"/>
            <w:vAlign w:val="center"/>
          </w:tcPr>
          <w:p w14:paraId="67E8C39E">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bl>
    <w:p w14:paraId="0FAEB5F5">
      <w:pPr>
        <w:keepNext w:val="0"/>
        <w:keepLines w:val="0"/>
        <w:widowControl/>
        <w:suppressLineNumbers w:val="0"/>
        <w:kinsoku w:val="0"/>
        <w:autoSpaceDE w:val="0"/>
        <w:autoSpaceDN w:val="0"/>
        <w:adjustRightInd w:val="0"/>
        <w:snapToGrid w:val="0"/>
        <w:spacing w:before="0" w:beforeAutospacing="0" w:after="0" w:afterAutospacing="0" w:line="338" w:lineRule="auto"/>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p w14:paraId="739654D3">
      <w:pPr>
        <w:keepNext w:val="0"/>
        <w:keepLines w:val="0"/>
        <w:widowControl/>
        <w:suppressLineNumbers w:val="0"/>
        <w:kinsoku w:val="0"/>
        <w:autoSpaceDE w:val="0"/>
        <w:autoSpaceDN w:val="0"/>
        <w:adjustRightInd w:val="0"/>
        <w:snapToGrid w:val="0"/>
        <w:spacing w:before="0" w:beforeAutospacing="0" w:after="0" w:afterAutospacing="0" w:line="338" w:lineRule="auto"/>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p w14:paraId="6A7A6E7C">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center"/>
        <w:textAlignment w:val="baseline"/>
        <w:outlineLvl w:val="2"/>
        <w:rPr>
          <w:rFonts w:hint="eastAsia" w:ascii="宋体" w:hAnsi="宋体" w:eastAsia="宋体" w:cs="宋体"/>
          <w:b/>
          <w:bCs/>
          <w:color w:val="auto"/>
          <w:spacing w:val="8"/>
          <w:kern w:val="0"/>
          <w:sz w:val="24"/>
          <w:szCs w:val="24"/>
          <w:highlight w:val="none"/>
          <w:vertAlign w:val="baseline"/>
        </w:rPr>
      </w:pPr>
      <w:r>
        <w:rPr>
          <w:rFonts w:hint="eastAsia" w:ascii="宋体" w:hAnsi="宋体" w:eastAsia="宋体" w:cs="宋体"/>
          <w:b/>
          <w:bCs/>
          <w:color w:val="auto"/>
          <w:spacing w:val="8"/>
          <w:kern w:val="0"/>
          <w:sz w:val="24"/>
          <w:szCs w:val="24"/>
          <w:highlight w:val="none"/>
          <w:vertAlign w:val="baseline"/>
          <w:lang w:val="en-US" w:eastAsia="zh-CN" w:bidi="ar"/>
        </w:rPr>
        <w:t>专项资金使用情况（XX万元）</w:t>
      </w:r>
    </w:p>
    <w:p w14:paraId="2A541A8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单位：元</w:t>
      </w:r>
    </w:p>
    <w:tbl>
      <w:tblPr>
        <w:tblStyle w:val="642"/>
        <w:tblW w:w="80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0"/>
        <w:gridCol w:w="3430"/>
      </w:tblGrid>
      <w:tr w14:paraId="39F93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8020" w:type="dxa"/>
            <w:gridSpan w:val="2"/>
            <w:tcBorders>
              <w:top w:val="single" w:color="000000" w:sz="4" w:space="0"/>
              <w:left w:val="single" w:color="000000" w:sz="4" w:space="0"/>
              <w:bottom w:val="single" w:color="000000" w:sz="4" w:space="0"/>
              <w:right w:val="single" w:color="000000" w:sz="4" w:space="0"/>
            </w:tcBorders>
            <w:noWrap w:val="0"/>
            <w:vAlign w:val="top"/>
          </w:tcPr>
          <w:p w14:paraId="41EA1FE1">
            <w:pPr>
              <w:pStyle w:val="29"/>
              <w:keepNext w:val="0"/>
              <w:keepLines w:val="0"/>
              <w:widowControl/>
              <w:suppressLineNumbers w:val="0"/>
              <w:kinsoku w:val="0"/>
              <w:autoSpaceDE w:val="0"/>
              <w:autoSpaceDN w:val="0"/>
              <w:adjustRightInd w:val="0"/>
              <w:snapToGrid w:val="0"/>
              <w:spacing w:before="189" w:beforeAutospacing="0" w:after="0" w:afterAutospacing="0"/>
              <w:ind w:left="1597"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科研成果产业化配套资助资金使用明细表</w:t>
            </w:r>
          </w:p>
        </w:tc>
      </w:tr>
      <w:tr w14:paraId="03FFC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624C28AA">
            <w:pPr>
              <w:pStyle w:val="29"/>
              <w:keepNext w:val="0"/>
              <w:keepLines w:val="0"/>
              <w:widowControl/>
              <w:suppressLineNumbers w:val="0"/>
              <w:kinsoku w:val="0"/>
              <w:autoSpaceDE w:val="0"/>
              <w:autoSpaceDN w:val="0"/>
              <w:adjustRightInd w:val="0"/>
              <w:snapToGrid w:val="0"/>
              <w:spacing w:before="52" w:beforeAutospacing="0" w:after="0" w:afterAutospacing="0"/>
              <w:ind w:left="158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6"/>
                <w:kern w:val="0"/>
                <w:sz w:val="24"/>
                <w:szCs w:val="24"/>
                <w:highlight w:val="none"/>
                <w:vertAlign w:val="baseline"/>
                <w:lang w:val="en-US" w:eastAsia="zh-CN" w:bidi="ar"/>
              </w:rPr>
              <w:t>项 目</w:t>
            </w:r>
          </w:p>
        </w:tc>
        <w:tc>
          <w:tcPr>
            <w:tcW w:w="3430" w:type="dxa"/>
            <w:tcBorders>
              <w:top w:val="single" w:color="000000" w:sz="4" w:space="0"/>
              <w:left w:val="nil"/>
              <w:bottom w:val="single" w:color="000000" w:sz="4" w:space="0"/>
              <w:right w:val="single" w:color="000000" w:sz="4" w:space="0"/>
            </w:tcBorders>
            <w:noWrap w:val="0"/>
            <w:vAlign w:val="top"/>
          </w:tcPr>
          <w:p w14:paraId="3FE22219">
            <w:pPr>
              <w:pStyle w:val="29"/>
              <w:keepNext w:val="0"/>
              <w:keepLines w:val="0"/>
              <w:widowControl/>
              <w:suppressLineNumbers w:val="0"/>
              <w:kinsoku w:val="0"/>
              <w:autoSpaceDE w:val="0"/>
              <w:autoSpaceDN w:val="0"/>
              <w:adjustRightInd w:val="0"/>
              <w:snapToGrid w:val="0"/>
              <w:spacing w:before="52" w:beforeAutospacing="0" w:after="0" w:afterAutospacing="0"/>
              <w:ind w:left="163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小计</w:t>
            </w:r>
          </w:p>
        </w:tc>
      </w:tr>
      <w:tr w14:paraId="6D8CD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07764667">
            <w:pPr>
              <w:pStyle w:val="29"/>
              <w:keepNext w:val="0"/>
              <w:keepLines w:val="0"/>
              <w:widowControl/>
              <w:suppressLineNumbers w:val="0"/>
              <w:kinsoku w:val="0"/>
              <w:autoSpaceDE w:val="0"/>
              <w:autoSpaceDN w:val="0"/>
              <w:adjustRightInd w:val="0"/>
              <w:snapToGrid w:val="0"/>
              <w:spacing w:before="52" w:beforeAutospacing="0" w:after="0" w:afterAutospacing="0"/>
              <w:ind w:left="9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kern w:val="0"/>
                <w:sz w:val="24"/>
                <w:szCs w:val="24"/>
                <w:highlight w:val="none"/>
                <w:vertAlign w:val="baseline"/>
                <w:lang w:val="en-US" w:eastAsia="zh-CN" w:bidi="ar"/>
              </w:rPr>
              <w:t>一、课题研究支出</w:t>
            </w:r>
          </w:p>
        </w:tc>
        <w:tc>
          <w:tcPr>
            <w:tcW w:w="3430" w:type="dxa"/>
            <w:tcBorders>
              <w:top w:val="single" w:color="000000" w:sz="4" w:space="0"/>
              <w:left w:val="nil"/>
              <w:bottom w:val="single" w:color="000000" w:sz="4" w:space="0"/>
              <w:right w:val="single" w:color="000000" w:sz="4" w:space="0"/>
            </w:tcBorders>
            <w:noWrap w:val="0"/>
            <w:vAlign w:val="top"/>
          </w:tcPr>
          <w:p w14:paraId="0EA6211B">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7849A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5DE258E5">
            <w:pPr>
              <w:pStyle w:val="29"/>
              <w:keepNext w:val="0"/>
              <w:keepLines w:val="0"/>
              <w:widowControl/>
              <w:suppressLineNumbers w:val="0"/>
              <w:kinsoku w:val="0"/>
              <w:autoSpaceDE w:val="0"/>
              <w:autoSpaceDN w:val="0"/>
              <w:adjustRightInd w:val="0"/>
              <w:snapToGrid w:val="0"/>
              <w:spacing w:before="54" w:beforeAutospacing="0" w:after="0" w:afterAutospacing="0"/>
              <w:ind w:left="181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设备材料购买费用</w:t>
            </w:r>
          </w:p>
        </w:tc>
        <w:tc>
          <w:tcPr>
            <w:tcW w:w="3430" w:type="dxa"/>
            <w:tcBorders>
              <w:top w:val="single" w:color="000000" w:sz="4" w:space="0"/>
              <w:left w:val="nil"/>
              <w:bottom w:val="single" w:color="000000" w:sz="4" w:space="0"/>
              <w:right w:val="single" w:color="000000" w:sz="4" w:space="0"/>
            </w:tcBorders>
            <w:noWrap w:val="0"/>
            <w:vAlign w:val="top"/>
          </w:tcPr>
          <w:p w14:paraId="6C9CA1FC">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63640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44AF801B">
            <w:pPr>
              <w:pStyle w:val="29"/>
              <w:keepNext w:val="0"/>
              <w:keepLines w:val="0"/>
              <w:widowControl/>
              <w:suppressLineNumbers w:val="0"/>
              <w:kinsoku w:val="0"/>
              <w:autoSpaceDE w:val="0"/>
              <w:autoSpaceDN w:val="0"/>
              <w:adjustRightInd w:val="0"/>
              <w:snapToGrid w:val="0"/>
              <w:spacing w:before="56" w:beforeAutospacing="0" w:after="0" w:afterAutospacing="0"/>
              <w:ind w:left="97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1"/>
                <w:kern w:val="0"/>
                <w:sz w:val="24"/>
                <w:szCs w:val="24"/>
                <w:highlight w:val="none"/>
                <w:vertAlign w:val="baseline"/>
                <w:lang w:val="en-US" w:eastAsia="zh-CN" w:bidi="ar"/>
              </w:rPr>
              <w:t>设计费用、试制费、图书费</w:t>
            </w:r>
          </w:p>
        </w:tc>
        <w:tc>
          <w:tcPr>
            <w:tcW w:w="3430" w:type="dxa"/>
            <w:tcBorders>
              <w:top w:val="single" w:color="000000" w:sz="4" w:space="0"/>
              <w:left w:val="nil"/>
              <w:bottom w:val="single" w:color="000000" w:sz="4" w:space="0"/>
              <w:right w:val="single" w:color="000000" w:sz="4" w:space="0"/>
            </w:tcBorders>
            <w:noWrap w:val="0"/>
            <w:vAlign w:val="top"/>
          </w:tcPr>
          <w:p w14:paraId="03F3672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6F24D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74DC9824">
            <w:pPr>
              <w:pStyle w:val="29"/>
              <w:keepNext w:val="0"/>
              <w:keepLines w:val="0"/>
              <w:widowControl/>
              <w:suppressLineNumbers w:val="0"/>
              <w:kinsoku w:val="0"/>
              <w:autoSpaceDE w:val="0"/>
              <w:autoSpaceDN w:val="0"/>
              <w:adjustRightInd w:val="0"/>
              <w:snapToGrid w:val="0"/>
              <w:spacing w:before="53" w:beforeAutospacing="0" w:after="0" w:afterAutospacing="0"/>
              <w:ind w:left="16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专利及专利服务费用</w:t>
            </w:r>
          </w:p>
        </w:tc>
        <w:tc>
          <w:tcPr>
            <w:tcW w:w="3430" w:type="dxa"/>
            <w:tcBorders>
              <w:top w:val="single" w:color="000000" w:sz="4" w:space="0"/>
              <w:left w:val="nil"/>
              <w:bottom w:val="single" w:color="000000" w:sz="4" w:space="0"/>
              <w:right w:val="single" w:color="000000" w:sz="4" w:space="0"/>
            </w:tcBorders>
            <w:noWrap w:val="0"/>
            <w:vAlign w:val="top"/>
          </w:tcPr>
          <w:p w14:paraId="4640BA8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41AF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5712B7BA">
            <w:pPr>
              <w:pStyle w:val="29"/>
              <w:keepNext w:val="0"/>
              <w:keepLines w:val="0"/>
              <w:widowControl/>
              <w:suppressLineNumbers w:val="0"/>
              <w:kinsoku w:val="0"/>
              <w:autoSpaceDE w:val="0"/>
              <w:autoSpaceDN w:val="0"/>
              <w:adjustRightInd w:val="0"/>
              <w:snapToGrid w:val="0"/>
              <w:spacing w:before="49" w:beforeAutospacing="0" w:after="0" w:afterAutospacing="0"/>
              <w:ind w:left="22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职工薪酬费用</w:t>
            </w:r>
          </w:p>
        </w:tc>
        <w:tc>
          <w:tcPr>
            <w:tcW w:w="3430" w:type="dxa"/>
            <w:tcBorders>
              <w:top w:val="single" w:color="000000" w:sz="4" w:space="0"/>
              <w:left w:val="nil"/>
              <w:bottom w:val="single" w:color="000000" w:sz="4" w:space="0"/>
              <w:right w:val="single" w:color="000000" w:sz="4" w:space="0"/>
            </w:tcBorders>
            <w:noWrap w:val="0"/>
            <w:vAlign w:val="top"/>
          </w:tcPr>
          <w:p w14:paraId="6C6C9E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69F02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71275177">
            <w:pPr>
              <w:pStyle w:val="29"/>
              <w:keepNext w:val="0"/>
              <w:keepLines w:val="0"/>
              <w:widowControl/>
              <w:suppressLineNumbers w:val="0"/>
              <w:kinsoku w:val="0"/>
              <w:autoSpaceDE w:val="0"/>
              <w:autoSpaceDN w:val="0"/>
              <w:adjustRightInd w:val="0"/>
              <w:snapToGrid w:val="0"/>
              <w:spacing w:before="48" w:beforeAutospacing="0" w:after="0" w:afterAutospacing="0"/>
              <w:ind w:left="24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社会保险费</w:t>
            </w:r>
          </w:p>
        </w:tc>
        <w:tc>
          <w:tcPr>
            <w:tcW w:w="3430" w:type="dxa"/>
            <w:tcBorders>
              <w:top w:val="single" w:color="000000" w:sz="4" w:space="0"/>
              <w:left w:val="nil"/>
              <w:bottom w:val="single" w:color="000000" w:sz="4" w:space="0"/>
              <w:right w:val="single" w:color="000000" w:sz="4" w:space="0"/>
            </w:tcBorders>
            <w:noWrap w:val="0"/>
            <w:vAlign w:val="top"/>
          </w:tcPr>
          <w:p w14:paraId="7A21BD2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5B38A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3162EBE8">
            <w:pPr>
              <w:pStyle w:val="29"/>
              <w:keepNext w:val="0"/>
              <w:keepLines w:val="0"/>
              <w:widowControl/>
              <w:suppressLineNumbers w:val="0"/>
              <w:kinsoku w:val="0"/>
              <w:autoSpaceDE w:val="0"/>
              <w:autoSpaceDN w:val="0"/>
              <w:adjustRightInd w:val="0"/>
              <w:snapToGrid w:val="0"/>
              <w:spacing w:before="51" w:beforeAutospacing="0" w:after="0" w:afterAutospacing="0"/>
              <w:ind w:left="26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委托开发</w:t>
            </w:r>
          </w:p>
        </w:tc>
        <w:tc>
          <w:tcPr>
            <w:tcW w:w="3430" w:type="dxa"/>
            <w:tcBorders>
              <w:top w:val="single" w:color="000000" w:sz="4" w:space="0"/>
              <w:left w:val="nil"/>
              <w:bottom w:val="single" w:color="000000" w:sz="4" w:space="0"/>
              <w:right w:val="single" w:color="000000" w:sz="4" w:space="0"/>
            </w:tcBorders>
            <w:noWrap w:val="0"/>
            <w:vAlign w:val="top"/>
          </w:tcPr>
          <w:p w14:paraId="4B16645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29D59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386832F8">
            <w:pPr>
              <w:pStyle w:val="29"/>
              <w:keepNext w:val="0"/>
              <w:keepLines w:val="0"/>
              <w:widowControl/>
              <w:suppressLineNumbers w:val="0"/>
              <w:kinsoku w:val="0"/>
              <w:autoSpaceDE w:val="0"/>
              <w:autoSpaceDN w:val="0"/>
              <w:adjustRightInd w:val="0"/>
              <w:snapToGrid w:val="0"/>
              <w:spacing w:before="62" w:beforeAutospacing="0" w:after="0" w:afterAutospacing="0"/>
              <w:ind w:left="24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住房公积金</w:t>
            </w:r>
          </w:p>
        </w:tc>
        <w:tc>
          <w:tcPr>
            <w:tcW w:w="3430" w:type="dxa"/>
            <w:tcBorders>
              <w:top w:val="single" w:color="000000" w:sz="4" w:space="0"/>
              <w:left w:val="nil"/>
              <w:bottom w:val="single" w:color="000000" w:sz="4" w:space="0"/>
              <w:right w:val="single" w:color="000000" w:sz="4" w:space="0"/>
            </w:tcBorders>
            <w:noWrap w:val="0"/>
            <w:vAlign w:val="top"/>
          </w:tcPr>
          <w:p w14:paraId="722718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0DE7B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3A1662E0">
            <w:pPr>
              <w:pStyle w:val="29"/>
              <w:keepNext w:val="0"/>
              <w:keepLines w:val="0"/>
              <w:widowControl/>
              <w:suppressLineNumbers w:val="0"/>
              <w:kinsoku w:val="0"/>
              <w:autoSpaceDE w:val="0"/>
              <w:autoSpaceDN w:val="0"/>
              <w:adjustRightInd w:val="0"/>
              <w:snapToGrid w:val="0"/>
              <w:spacing w:before="52" w:beforeAutospacing="0" w:after="0" w:afterAutospacing="0"/>
              <w:ind w:left="114" w:leftChars="0" w:right="0"/>
              <w:jc w:val="left"/>
              <w:textAlignment w:val="baseline"/>
              <w:rPr>
                <w:rFonts w:hint="eastAsia" w:ascii="宋体" w:hAnsi="宋体" w:eastAsia="宋体" w:cs="宋体"/>
                <w:b/>
                <w:bCs/>
                <w:color w:val="auto"/>
                <w:spacing w:val="1"/>
                <w:kern w:val="0"/>
                <w:sz w:val="24"/>
                <w:szCs w:val="24"/>
                <w:highlight w:val="none"/>
                <w:vertAlign w:val="baseline"/>
              </w:rPr>
            </w:pPr>
            <w:r>
              <w:rPr>
                <w:rFonts w:hint="eastAsia" w:ascii="宋体" w:hAnsi="宋体" w:eastAsia="宋体" w:cs="宋体"/>
                <w:b/>
                <w:bCs/>
                <w:color w:val="auto"/>
                <w:spacing w:val="2"/>
                <w:kern w:val="0"/>
                <w:sz w:val="24"/>
                <w:szCs w:val="24"/>
                <w:highlight w:val="none"/>
                <w:vertAlign w:val="baseline"/>
                <w:lang w:val="en-US" w:eastAsia="zh-CN" w:bidi="ar"/>
              </w:rPr>
              <w:t>二、改善生产经营条件支出</w:t>
            </w:r>
          </w:p>
        </w:tc>
        <w:tc>
          <w:tcPr>
            <w:tcW w:w="3430" w:type="dxa"/>
            <w:tcBorders>
              <w:top w:val="single" w:color="000000" w:sz="4" w:space="0"/>
              <w:left w:val="nil"/>
              <w:bottom w:val="single" w:color="000000" w:sz="4" w:space="0"/>
              <w:right w:val="single" w:color="000000" w:sz="4" w:space="0"/>
            </w:tcBorders>
            <w:noWrap w:val="0"/>
            <w:vAlign w:val="top"/>
          </w:tcPr>
          <w:p w14:paraId="1DB0B3D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555FB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7D4E57A6">
            <w:pPr>
              <w:pStyle w:val="29"/>
              <w:keepNext w:val="0"/>
              <w:keepLines w:val="0"/>
              <w:widowControl/>
              <w:suppressLineNumbers w:val="0"/>
              <w:kinsoku w:val="0"/>
              <w:autoSpaceDE w:val="0"/>
              <w:autoSpaceDN w:val="0"/>
              <w:adjustRightInd w:val="0"/>
              <w:snapToGrid w:val="0"/>
              <w:spacing w:before="53" w:beforeAutospacing="0" w:after="0" w:afterAutospacing="0"/>
              <w:ind w:left="20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实验室改造费用</w:t>
            </w:r>
          </w:p>
        </w:tc>
        <w:tc>
          <w:tcPr>
            <w:tcW w:w="3430" w:type="dxa"/>
            <w:tcBorders>
              <w:top w:val="single" w:color="000000" w:sz="4" w:space="0"/>
              <w:left w:val="nil"/>
              <w:bottom w:val="single" w:color="000000" w:sz="4" w:space="0"/>
              <w:right w:val="single" w:color="000000" w:sz="4" w:space="0"/>
            </w:tcBorders>
            <w:noWrap w:val="0"/>
            <w:vAlign w:val="top"/>
          </w:tcPr>
          <w:p w14:paraId="5722A33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13E62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0617775F">
            <w:pPr>
              <w:pStyle w:val="29"/>
              <w:keepNext w:val="0"/>
              <w:keepLines w:val="0"/>
              <w:widowControl/>
              <w:suppressLineNumbers w:val="0"/>
              <w:kinsoku w:val="0"/>
              <w:autoSpaceDE w:val="0"/>
              <w:autoSpaceDN w:val="0"/>
              <w:adjustRightInd w:val="0"/>
              <w:snapToGrid w:val="0"/>
              <w:spacing w:before="53" w:beforeAutospacing="0" w:after="0" w:afterAutospacing="0"/>
              <w:ind w:left="94" w:leftChars="0" w:right="0"/>
              <w:jc w:val="left"/>
              <w:textAlignment w:val="baseline"/>
              <w:rPr>
                <w:rFonts w:hint="eastAsia" w:ascii="宋体" w:hAnsi="宋体" w:eastAsia="宋体" w:cs="宋体"/>
                <w:b/>
                <w:bCs/>
                <w:color w:val="auto"/>
                <w:spacing w:val="1"/>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三、个人补助支出</w:t>
            </w:r>
          </w:p>
        </w:tc>
        <w:tc>
          <w:tcPr>
            <w:tcW w:w="3430" w:type="dxa"/>
            <w:tcBorders>
              <w:top w:val="single" w:color="000000" w:sz="4" w:space="0"/>
              <w:left w:val="nil"/>
              <w:bottom w:val="single" w:color="000000" w:sz="4" w:space="0"/>
              <w:right w:val="single" w:color="000000" w:sz="4" w:space="0"/>
            </w:tcBorders>
            <w:noWrap w:val="0"/>
            <w:vAlign w:val="top"/>
          </w:tcPr>
          <w:p w14:paraId="7920E1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44944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44536C7D">
            <w:pPr>
              <w:pStyle w:val="29"/>
              <w:keepNext w:val="0"/>
              <w:keepLines w:val="0"/>
              <w:widowControl/>
              <w:suppressLineNumbers w:val="0"/>
              <w:kinsoku w:val="0"/>
              <w:autoSpaceDE w:val="0"/>
              <w:autoSpaceDN w:val="0"/>
              <w:adjustRightInd w:val="0"/>
              <w:snapToGrid w:val="0"/>
              <w:spacing w:before="56" w:beforeAutospacing="0" w:after="0" w:afterAutospacing="0"/>
              <w:ind w:left="22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项目提成奖金</w:t>
            </w:r>
          </w:p>
        </w:tc>
        <w:tc>
          <w:tcPr>
            <w:tcW w:w="3430" w:type="dxa"/>
            <w:tcBorders>
              <w:top w:val="single" w:color="000000" w:sz="4" w:space="0"/>
              <w:left w:val="nil"/>
              <w:bottom w:val="single" w:color="000000" w:sz="4" w:space="0"/>
              <w:right w:val="single" w:color="000000" w:sz="4" w:space="0"/>
            </w:tcBorders>
            <w:noWrap w:val="0"/>
            <w:vAlign w:val="top"/>
          </w:tcPr>
          <w:p w14:paraId="3367621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06E45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53626304">
            <w:pPr>
              <w:pStyle w:val="29"/>
              <w:keepNext w:val="0"/>
              <w:keepLines w:val="0"/>
              <w:widowControl/>
              <w:suppressLineNumbers w:val="0"/>
              <w:kinsoku w:val="0"/>
              <w:autoSpaceDE w:val="0"/>
              <w:autoSpaceDN w:val="0"/>
              <w:adjustRightInd w:val="0"/>
              <w:snapToGrid w:val="0"/>
              <w:spacing w:before="55" w:beforeAutospacing="0" w:after="0" w:afterAutospacing="0"/>
              <w:ind w:left="20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租房、车辆补贴</w:t>
            </w:r>
          </w:p>
        </w:tc>
        <w:tc>
          <w:tcPr>
            <w:tcW w:w="3430" w:type="dxa"/>
            <w:tcBorders>
              <w:top w:val="single" w:color="000000" w:sz="4" w:space="0"/>
              <w:left w:val="nil"/>
              <w:bottom w:val="single" w:color="000000" w:sz="4" w:space="0"/>
              <w:right w:val="single" w:color="000000" w:sz="4" w:space="0"/>
            </w:tcBorders>
            <w:noWrap w:val="0"/>
            <w:vAlign w:val="top"/>
          </w:tcPr>
          <w:p w14:paraId="6CE2DDE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19D01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4DB6AA1C">
            <w:pPr>
              <w:pStyle w:val="29"/>
              <w:keepNext w:val="0"/>
              <w:keepLines w:val="0"/>
              <w:widowControl/>
              <w:suppressLineNumbers w:val="0"/>
              <w:kinsoku w:val="0"/>
              <w:autoSpaceDE w:val="0"/>
              <w:autoSpaceDN w:val="0"/>
              <w:adjustRightInd w:val="0"/>
              <w:snapToGrid w:val="0"/>
              <w:spacing w:before="67" w:beforeAutospacing="0" w:after="0" w:afterAutospacing="0"/>
              <w:ind w:left="94" w:leftChars="0" w:right="0"/>
              <w:jc w:val="left"/>
              <w:textAlignment w:val="baseline"/>
              <w:rPr>
                <w:rFonts w:hint="eastAsia" w:ascii="宋体" w:hAnsi="宋体" w:eastAsia="宋体" w:cs="宋体"/>
                <w:b/>
                <w:bCs/>
                <w:color w:val="auto"/>
                <w:spacing w:val="1"/>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四、其他支出</w:t>
            </w:r>
          </w:p>
        </w:tc>
        <w:tc>
          <w:tcPr>
            <w:tcW w:w="3430" w:type="dxa"/>
            <w:tcBorders>
              <w:top w:val="single" w:color="000000" w:sz="4" w:space="0"/>
              <w:left w:val="nil"/>
              <w:bottom w:val="single" w:color="000000" w:sz="4" w:space="0"/>
              <w:right w:val="single" w:color="000000" w:sz="4" w:space="0"/>
            </w:tcBorders>
            <w:noWrap w:val="0"/>
            <w:vAlign w:val="top"/>
          </w:tcPr>
          <w:p w14:paraId="25CCA9D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0D735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65D43819">
            <w:pPr>
              <w:pStyle w:val="29"/>
              <w:keepNext w:val="0"/>
              <w:keepLines w:val="0"/>
              <w:widowControl/>
              <w:suppressLineNumbers w:val="0"/>
              <w:kinsoku w:val="0"/>
              <w:autoSpaceDE w:val="0"/>
              <w:autoSpaceDN w:val="0"/>
              <w:adjustRightInd w:val="0"/>
              <w:snapToGrid w:val="0"/>
              <w:spacing w:before="58" w:beforeAutospacing="0" w:after="0" w:afterAutospacing="0"/>
              <w:ind w:left="28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差旅费</w:t>
            </w:r>
          </w:p>
        </w:tc>
        <w:tc>
          <w:tcPr>
            <w:tcW w:w="3430" w:type="dxa"/>
            <w:tcBorders>
              <w:top w:val="single" w:color="000000" w:sz="4" w:space="0"/>
              <w:left w:val="nil"/>
              <w:bottom w:val="single" w:color="000000" w:sz="4" w:space="0"/>
              <w:right w:val="single" w:color="000000" w:sz="4" w:space="0"/>
            </w:tcBorders>
            <w:noWrap w:val="0"/>
            <w:vAlign w:val="top"/>
          </w:tcPr>
          <w:p w14:paraId="290466D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2E658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33A5E88B">
            <w:pPr>
              <w:pStyle w:val="29"/>
              <w:keepNext w:val="0"/>
              <w:keepLines w:val="0"/>
              <w:widowControl/>
              <w:suppressLineNumbers w:val="0"/>
              <w:kinsoku w:val="0"/>
              <w:autoSpaceDE w:val="0"/>
              <w:autoSpaceDN w:val="0"/>
              <w:adjustRightInd w:val="0"/>
              <w:snapToGrid w:val="0"/>
              <w:spacing w:before="57" w:beforeAutospacing="0" w:after="0" w:afterAutospacing="0"/>
              <w:ind w:left="1294" w:leftChars="0" w:right="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1"/>
                <w:kern w:val="0"/>
                <w:sz w:val="24"/>
                <w:szCs w:val="24"/>
                <w:highlight w:val="none"/>
                <w:vertAlign w:val="baseline"/>
                <w:lang w:val="en-US" w:eastAsia="zh-CN" w:bidi="ar"/>
              </w:rPr>
              <w:t>咨询费、会议费、手续费</w:t>
            </w:r>
          </w:p>
        </w:tc>
        <w:tc>
          <w:tcPr>
            <w:tcW w:w="3430" w:type="dxa"/>
            <w:tcBorders>
              <w:top w:val="single" w:color="000000" w:sz="4" w:space="0"/>
              <w:left w:val="nil"/>
              <w:bottom w:val="single" w:color="000000" w:sz="4" w:space="0"/>
              <w:right w:val="single" w:color="000000" w:sz="4" w:space="0"/>
            </w:tcBorders>
            <w:noWrap w:val="0"/>
            <w:vAlign w:val="top"/>
          </w:tcPr>
          <w:p w14:paraId="152FCE3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0AC26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4590" w:type="dxa"/>
            <w:tcBorders>
              <w:top w:val="single" w:color="000000" w:sz="4" w:space="0"/>
              <w:left w:val="single" w:color="000000" w:sz="4" w:space="0"/>
              <w:bottom w:val="single" w:color="000000" w:sz="4" w:space="0"/>
              <w:right w:val="single" w:color="000000" w:sz="4" w:space="0"/>
            </w:tcBorders>
            <w:noWrap w:val="0"/>
            <w:vAlign w:val="top"/>
          </w:tcPr>
          <w:p w14:paraId="68D046AE">
            <w:pPr>
              <w:pStyle w:val="29"/>
              <w:keepNext w:val="0"/>
              <w:keepLines w:val="0"/>
              <w:widowControl/>
              <w:suppressLineNumbers w:val="0"/>
              <w:kinsoku w:val="0"/>
              <w:autoSpaceDE w:val="0"/>
              <w:autoSpaceDN w:val="0"/>
              <w:adjustRightInd w:val="0"/>
              <w:snapToGrid w:val="0"/>
              <w:spacing w:before="60" w:beforeAutospacing="0" w:after="0" w:afterAutospacing="0"/>
              <w:ind w:left="1594" w:leftChars="0" w:right="0"/>
              <w:jc w:val="left"/>
              <w:textAlignment w:val="baseline"/>
              <w:rPr>
                <w:rFonts w:hint="eastAsia" w:ascii="宋体" w:hAnsi="宋体" w:eastAsia="宋体" w:cs="宋体"/>
                <w:b/>
                <w:bCs/>
                <w:color w:val="auto"/>
                <w:spacing w:val="1"/>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总计</w:t>
            </w:r>
          </w:p>
        </w:tc>
        <w:tc>
          <w:tcPr>
            <w:tcW w:w="3430" w:type="dxa"/>
            <w:tcBorders>
              <w:top w:val="single" w:color="000000" w:sz="4" w:space="0"/>
              <w:left w:val="nil"/>
              <w:bottom w:val="single" w:color="000000" w:sz="4" w:space="0"/>
              <w:right w:val="single" w:color="000000" w:sz="4" w:space="0"/>
            </w:tcBorders>
            <w:noWrap w:val="0"/>
            <w:vAlign w:val="top"/>
          </w:tcPr>
          <w:p w14:paraId="2CFE1E3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bl>
    <w:p w14:paraId="5993BE79">
      <w:pPr>
        <w:pStyle w:val="29"/>
        <w:keepNext w:val="0"/>
        <w:keepLines w:val="0"/>
        <w:widowControl/>
        <w:suppressLineNumbers w:val="0"/>
        <w:kinsoku w:val="0"/>
        <w:autoSpaceDE w:val="0"/>
        <w:autoSpaceDN w:val="0"/>
        <w:adjustRightInd w:val="0"/>
        <w:snapToGrid w:val="0"/>
        <w:spacing w:before="0" w:beforeAutospacing="0" w:after="0" w:afterAutospacing="0"/>
        <w:ind w:left="0" w:right="0" w:firstLine="514" w:firstLineChars="200"/>
        <w:jc w:val="center"/>
        <w:textAlignment w:val="baseline"/>
        <w:outlineLvl w:val="2"/>
        <w:rPr>
          <w:rFonts w:hint="eastAsia" w:ascii="宋体" w:hAnsi="宋体" w:eastAsia="宋体" w:cs="宋体"/>
          <w:b/>
          <w:bCs/>
          <w:color w:val="auto"/>
          <w:spacing w:val="8"/>
          <w:kern w:val="0"/>
          <w:sz w:val="24"/>
          <w:szCs w:val="24"/>
          <w:highlight w:val="none"/>
          <w:vertAlign w:val="baseline"/>
        </w:rPr>
      </w:pPr>
      <w:r>
        <w:rPr>
          <w:rFonts w:hint="eastAsia" w:ascii="宋体" w:hAnsi="宋体" w:eastAsia="宋体" w:cs="宋体"/>
          <w:b/>
          <w:bCs/>
          <w:color w:val="auto"/>
          <w:spacing w:val="8"/>
          <w:kern w:val="0"/>
          <w:sz w:val="24"/>
          <w:szCs w:val="24"/>
          <w:highlight w:val="none"/>
          <w:vertAlign w:val="baseline"/>
          <w:lang w:val="en-US" w:eastAsia="zh-CN" w:bidi="ar"/>
        </w:rPr>
        <w:t>企业自筹资金使用情况（XX万元）</w:t>
      </w:r>
    </w:p>
    <w:p w14:paraId="7013C65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单位：元</w:t>
      </w:r>
    </w:p>
    <w:tbl>
      <w:tblPr>
        <w:tblStyle w:val="642"/>
        <w:tblW w:w="7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19"/>
        <w:gridCol w:w="3940"/>
      </w:tblGrid>
      <w:tr w14:paraId="1F8CB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7359" w:type="dxa"/>
            <w:gridSpan w:val="2"/>
            <w:tcBorders>
              <w:top w:val="single" w:color="000000" w:sz="4" w:space="0"/>
              <w:left w:val="single" w:color="000000" w:sz="4" w:space="0"/>
              <w:bottom w:val="single" w:color="000000" w:sz="4" w:space="0"/>
              <w:right w:val="single" w:color="000000" w:sz="4" w:space="0"/>
            </w:tcBorders>
            <w:noWrap w:val="0"/>
            <w:vAlign w:val="top"/>
          </w:tcPr>
          <w:p w14:paraId="73C04AB8">
            <w:pPr>
              <w:pStyle w:val="29"/>
              <w:keepNext w:val="0"/>
              <w:keepLines w:val="0"/>
              <w:widowControl/>
              <w:suppressLineNumbers w:val="0"/>
              <w:kinsoku w:val="0"/>
              <w:autoSpaceDE w:val="0"/>
              <w:autoSpaceDN w:val="0"/>
              <w:adjustRightInd w:val="0"/>
              <w:snapToGrid w:val="0"/>
              <w:spacing w:before="20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企业配套经费使用明细表</w:t>
            </w:r>
          </w:p>
        </w:tc>
      </w:tr>
      <w:tr w14:paraId="006D5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6753842A">
            <w:pPr>
              <w:pStyle w:val="29"/>
              <w:keepNext w:val="0"/>
              <w:keepLines w:val="0"/>
              <w:widowControl/>
              <w:suppressLineNumbers w:val="0"/>
              <w:kinsoku w:val="0"/>
              <w:autoSpaceDE w:val="0"/>
              <w:autoSpaceDN w:val="0"/>
              <w:adjustRightInd w:val="0"/>
              <w:snapToGrid w:val="0"/>
              <w:spacing w:before="47" w:beforeAutospacing="0" w:after="0" w:afterAutospacing="0"/>
              <w:ind w:left="1147"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14"/>
                <w:kern w:val="0"/>
                <w:sz w:val="24"/>
                <w:szCs w:val="24"/>
                <w:highlight w:val="none"/>
                <w:vertAlign w:val="baseline"/>
                <w:lang w:val="en-US" w:eastAsia="zh-CN" w:bidi="ar"/>
              </w:rPr>
              <w:t>项目</w:t>
            </w:r>
          </w:p>
        </w:tc>
        <w:tc>
          <w:tcPr>
            <w:tcW w:w="3940" w:type="dxa"/>
            <w:tcBorders>
              <w:top w:val="single" w:color="000000" w:sz="4" w:space="0"/>
              <w:left w:val="nil"/>
              <w:bottom w:val="single" w:color="000000" w:sz="4" w:space="0"/>
              <w:right w:val="single" w:color="000000" w:sz="4" w:space="0"/>
            </w:tcBorders>
            <w:noWrap w:val="0"/>
            <w:vAlign w:val="top"/>
          </w:tcPr>
          <w:p w14:paraId="70CA5566">
            <w:pPr>
              <w:pStyle w:val="29"/>
              <w:keepNext w:val="0"/>
              <w:keepLines w:val="0"/>
              <w:widowControl/>
              <w:suppressLineNumbers w:val="0"/>
              <w:kinsoku w:val="0"/>
              <w:autoSpaceDE w:val="0"/>
              <w:autoSpaceDN w:val="0"/>
              <w:adjustRightInd w:val="0"/>
              <w:snapToGrid w:val="0"/>
              <w:spacing w:before="50" w:beforeAutospacing="0" w:after="0" w:afterAutospacing="0"/>
              <w:ind w:left="2093"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小计</w:t>
            </w:r>
          </w:p>
        </w:tc>
      </w:tr>
      <w:tr w14:paraId="2FEE8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0DA6495E">
            <w:pPr>
              <w:pStyle w:val="29"/>
              <w:keepNext w:val="0"/>
              <w:keepLines w:val="0"/>
              <w:widowControl/>
              <w:suppressLineNumbers w:val="0"/>
              <w:kinsoku w:val="0"/>
              <w:autoSpaceDE w:val="0"/>
              <w:autoSpaceDN w:val="0"/>
              <w:adjustRightInd w:val="0"/>
              <w:snapToGrid w:val="0"/>
              <w:spacing w:before="47" w:beforeAutospacing="0" w:after="0" w:afterAutospacing="0"/>
              <w:ind w:left="9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1"/>
                <w:kern w:val="0"/>
                <w:sz w:val="24"/>
                <w:szCs w:val="24"/>
                <w:highlight w:val="none"/>
                <w:vertAlign w:val="baseline"/>
                <w:lang w:val="en-US" w:eastAsia="zh-CN" w:bidi="ar"/>
              </w:rPr>
              <w:t>一、课题研究支出</w:t>
            </w:r>
          </w:p>
        </w:tc>
        <w:tc>
          <w:tcPr>
            <w:tcW w:w="3940" w:type="dxa"/>
            <w:tcBorders>
              <w:top w:val="single" w:color="000000" w:sz="4" w:space="0"/>
              <w:left w:val="nil"/>
              <w:bottom w:val="single" w:color="000000" w:sz="4" w:space="0"/>
              <w:right w:val="single" w:color="000000" w:sz="4" w:space="0"/>
            </w:tcBorders>
            <w:noWrap w:val="0"/>
            <w:vAlign w:val="top"/>
          </w:tcPr>
          <w:p w14:paraId="57DEFBDD">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25391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6E3CAB0A">
            <w:pPr>
              <w:pStyle w:val="29"/>
              <w:keepNext w:val="0"/>
              <w:keepLines w:val="0"/>
              <w:widowControl/>
              <w:suppressLineNumbers w:val="0"/>
              <w:kinsoku w:val="0"/>
              <w:autoSpaceDE w:val="0"/>
              <w:autoSpaceDN w:val="0"/>
              <w:adjustRightInd w:val="0"/>
              <w:snapToGrid w:val="0"/>
              <w:spacing w:before="48" w:beforeAutospacing="0" w:after="0" w:afterAutospacing="0"/>
              <w:ind w:left="10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设备材料购买费用</w:t>
            </w:r>
          </w:p>
        </w:tc>
        <w:tc>
          <w:tcPr>
            <w:tcW w:w="3940" w:type="dxa"/>
            <w:tcBorders>
              <w:top w:val="single" w:color="000000" w:sz="4" w:space="0"/>
              <w:left w:val="nil"/>
              <w:bottom w:val="single" w:color="000000" w:sz="4" w:space="0"/>
              <w:right w:val="single" w:color="000000" w:sz="4" w:space="0"/>
            </w:tcBorders>
            <w:noWrap w:val="0"/>
            <w:vAlign w:val="top"/>
          </w:tcPr>
          <w:p w14:paraId="5D2125D9">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7BB7C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56F850E3">
            <w:pPr>
              <w:pStyle w:val="29"/>
              <w:keepNext w:val="0"/>
              <w:keepLines w:val="0"/>
              <w:widowControl/>
              <w:suppressLineNumbers w:val="0"/>
              <w:kinsoku w:val="0"/>
              <w:autoSpaceDE w:val="0"/>
              <w:autoSpaceDN w:val="0"/>
              <w:adjustRightInd w:val="0"/>
              <w:snapToGrid w:val="0"/>
              <w:spacing w:before="51" w:beforeAutospacing="0" w:after="0" w:afterAutospacing="0"/>
              <w:ind w:left="10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1"/>
                <w:kern w:val="0"/>
                <w:sz w:val="24"/>
                <w:szCs w:val="24"/>
                <w:highlight w:val="none"/>
                <w:vertAlign w:val="baseline"/>
                <w:lang w:val="en-US" w:eastAsia="zh-CN" w:bidi="ar"/>
              </w:rPr>
              <w:t>项目发展委托业务</w:t>
            </w:r>
          </w:p>
        </w:tc>
        <w:tc>
          <w:tcPr>
            <w:tcW w:w="3940" w:type="dxa"/>
            <w:tcBorders>
              <w:top w:val="single" w:color="000000" w:sz="4" w:space="0"/>
              <w:left w:val="nil"/>
              <w:bottom w:val="single" w:color="000000" w:sz="4" w:space="0"/>
              <w:right w:val="single" w:color="000000" w:sz="4" w:space="0"/>
            </w:tcBorders>
            <w:noWrap w:val="0"/>
            <w:vAlign w:val="top"/>
          </w:tcPr>
          <w:p w14:paraId="3484F769">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18BDB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7F89517F">
            <w:pPr>
              <w:pStyle w:val="29"/>
              <w:keepNext w:val="0"/>
              <w:keepLines w:val="0"/>
              <w:widowControl/>
              <w:suppressLineNumbers w:val="0"/>
              <w:kinsoku w:val="0"/>
              <w:autoSpaceDE w:val="0"/>
              <w:autoSpaceDN w:val="0"/>
              <w:adjustRightInd w:val="0"/>
              <w:snapToGrid w:val="0"/>
              <w:spacing w:before="51" w:beforeAutospacing="0" w:after="0" w:afterAutospacing="0"/>
              <w:ind w:left="8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专利及专利服务费用</w:t>
            </w:r>
          </w:p>
        </w:tc>
        <w:tc>
          <w:tcPr>
            <w:tcW w:w="3940" w:type="dxa"/>
            <w:tcBorders>
              <w:top w:val="single" w:color="000000" w:sz="4" w:space="0"/>
              <w:left w:val="nil"/>
              <w:bottom w:val="single" w:color="000000" w:sz="4" w:space="0"/>
              <w:right w:val="single" w:color="000000" w:sz="4" w:space="0"/>
            </w:tcBorders>
            <w:noWrap w:val="0"/>
            <w:vAlign w:val="top"/>
          </w:tcPr>
          <w:p w14:paraId="024510FD">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40387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33745D27">
            <w:pPr>
              <w:pStyle w:val="29"/>
              <w:keepNext w:val="0"/>
              <w:keepLines w:val="0"/>
              <w:widowControl/>
              <w:suppressLineNumbers w:val="0"/>
              <w:kinsoku w:val="0"/>
              <w:autoSpaceDE w:val="0"/>
              <w:autoSpaceDN w:val="0"/>
              <w:adjustRightInd w:val="0"/>
              <w:snapToGrid w:val="0"/>
              <w:spacing w:before="61" w:beforeAutospacing="0" w:after="0" w:afterAutospacing="0"/>
              <w:ind w:left="14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职工薪酬费用</w:t>
            </w:r>
          </w:p>
        </w:tc>
        <w:tc>
          <w:tcPr>
            <w:tcW w:w="3940" w:type="dxa"/>
            <w:tcBorders>
              <w:top w:val="single" w:color="000000" w:sz="4" w:space="0"/>
              <w:left w:val="nil"/>
              <w:bottom w:val="single" w:color="000000" w:sz="4" w:space="0"/>
              <w:right w:val="single" w:color="000000" w:sz="4" w:space="0"/>
            </w:tcBorders>
            <w:noWrap w:val="0"/>
            <w:vAlign w:val="top"/>
          </w:tcPr>
          <w:p w14:paraId="6FEB225D">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3F38E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4E205280">
            <w:pPr>
              <w:pStyle w:val="29"/>
              <w:keepNext w:val="0"/>
              <w:keepLines w:val="0"/>
              <w:widowControl/>
              <w:suppressLineNumbers w:val="0"/>
              <w:kinsoku w:val="0"/>
              <w:autoSpaceDE w:val="0"/>
              <w:autoSpaceDN w:val="0"/>
              <w:adjustRightInd w:val="0"/>
              <w:snapToGrid w:val="0"/>
              <w:spacing w:before="52" w:beforeAutospacing="0" w:after="0" w:afterAutospacing="0"/>
              <w:ind w:left="16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社会保险费</w:t>
            </w:r>
          </w:p>
        </w:tc>
        <w:tc>
          <w:tcPr>
            <w:tcW w:w="3940" w:type="dxa"/>
            <w:tcBorders>
              <w:top w:val="single" w:color="000000" w:sz="4" w:space="0"/>
              <w:left w:val="nil"/>
              <w:bottom w:val="single" w:color="000000" w:sz="4" w:space="0"/>
              <w:right w:val="single" w:color="000000" w:sz="4" w:space="0"/>
            </w:tcBorders>
            <w:noWrap w:val="0"/>
            <w:vAlign w:val="top"/>
          </w:tcPr>
          <w:p w14:paraId="50199860">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7783F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13EE58B2">
            <w:pPr>
              <w:pStyle w:val="29"/>
              <w:keepNext w:val="0"/>
              <w:keepLines w:val="0"/>
              <w:widowControl/>
              <w:suppressLineNumbers w:val="0"/>
              <w:kinsoku w:val="0"/>
              <w:autoSpaceDE w:val="0"/>
              <w:autoSpaceDN w:val="0"/>
              <w:adjustRightInd w:val="0"/>
              <w:snapToGrid w:val="0"/>
              <w:spacing w:before="54" w:beforeAutospacing="0" w:after="0" w:afterAutospacing="0"/>
              <w:ind w:left="16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住房公积金</w:t>
            </w:r>
          </w:p>
        </w:tc>
        <w:tc>
          <w:tcPr>
            <w:tcW w:w="3940" w:type="dxa"/>
            <w:tcBorders>
              <w:top w:val="single" w:color="000000" w:sz="4" w:space="0"/>
              <w:left w:val="nil"/>
              <w:bottom w:val="single" w:color="000000" w:sz="4" w:space="0"/>
              <w:right w:val="single" w:color="000000" w:sz="4" w:space="0"/>
            </w:tcBorders>
            <w:noWrap w:val="0"/>
            <w:vAlign w:val="top"/>
          </w:tcPr>
          <w:p w14:paraId="1DECCF09">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79E5B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257A055E">
            <w:pPr>
              <w:pStyle w:val="29"/>
              <w:keepNext w:val="0"/>
              <w:keepLines w:val="0"/>
              <w:widowControl/>
              <w:suppressLineNumbers w:val="0"/>
              <w:kinsoku w:val="0"/>
              <w:autoSpaceDE w:val="0"/>
              <w:autoSpaceDN w:val="0"/>
              <w:adjustRightInd w:val="0"/>
              <w:snapToGrid w:val="0"/>
              <w:spacing w:before="53" w:beforeAutospacing="0" w:after="0" w:afterAutospacing="0"/>
              <w:ind w:left="9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2"/>
                <w:kern w:val="0"/>
                <w:sz w:val="24"/>
                <w:szCs w:val="24"/>
                <w:highlight w:val="none"/>
                <w:vertAlign w:val="baseline"/>
                <w:lang w:val="en-US" w:eastAsia="zh-CN" w:bidi="ar"/>
              </w:rPr>
              <w:t>二、改善生产经营条件支出</w:t>
            </w:r>
          </w:p>
        </w:tc>
        <w:tc>
          <w:tcPr>
            <w:tcW w:w="3940" w:type="dxa"/>
            <w:tcBorders>
              <w:top w:val="single" w:color="000000" w:sz="4" w:space="0"/>
              <w:left w:val="nil"/>
              <w:bottom w:val="single" w:color="000000" w:sz="4" w:space="0"/>
              <w:right w:val="single" w:color="000000" w:sz="4" w:space="0"/>
            </w:tcBorders>
            <w:noWrap w:val="0"/>
            <w:vAlign w:val="top"/>
          </w:tcPr>
          <w:p w14:paraId="1ACFF4C5">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76DD8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4FB82657">
            <w:pPr>
              <w:pStyle w:val="29"/>
              <w:keepNext w:val="0"/>
              <w:keepLines w:val="0"/>
              <w:widowControl/>
              <w:suppressLineNumbers w:val="0"/>
              <w:kinsoku w:val="0"/>
              <w:autoSpaceDE w:val="0"/>
              <w:autoSpaceDN w:val="0"/>
              <w:adjustRightInd w:val="0"/>
              <w:snapToGrid w:val="0"/>
              <w:spacing w:before="54" w:beforeAutospacing="0" w:after="0" w:afterAutospacing="0"/>
              <w:ind w:left="12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实验室改造费用</w:t>
            </w:r>
          </w:p>
        </w:tc>
        <w:tc>
          <w:tcPr>
            <w:tcW w:w="3940" w:type="dxa"/>
            <w:tcBorders>
              <w:top w:val="single" w:color="000000" w:sz="4" w:space="0"/>
              <w:left w:val="nil"/>
              <w:bottom w:val="single" w:color="000000" w:sz="4" w:space="0"/>
              <w:right w:val="single" w:color="000000" w:sz="4" w:space="0"/>
            </w:tcBorders>
            <w:noWrap w:val="0"/>
            <w:vAlign w:val="top"/>
          </w:tcPr>
          <w:p w14:paraId="771F8976">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234ED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3FA123D3">
            <w:pPr>
              <w:pStyle w:val="29"/>
              <w:keepNext w:val="0"/>
              <w:keepLines w:val="0"/>
              <w:widowControl/>
              <w:suppressLineNumbers w:val="0"/>
              <w:kinsoku w:val="0"/>
              <w:autoSpaceDE w:val="0"/>
              <w:autoSpaceDN w:val="0"/>
              <w:adjustRightInd w:val="0"/>
              <w:snapToGrid w:val="0"/>
              <w:spacing w:before="54" w:beforeAutospacing="0" w:after="0" w:afterAutospacing="0"/>
              <w:ind w:left="9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3"/>
                <w:kern w:val="0"/>
                <w:sz w:val="24"/>
                <w:szCs w:val="24"/>
                <w:highlight w:val="none"/>
                <w:vertAlign w:val="baseline"/>
                <w:lang w:val="en-US" w:eastAsia="zh-CN" w:bidi="ar"/>
              </w:rPr>
              <w:t>三、个人补助支出</w:t>
            </w:r>
          </w:p>
        </w:tc>
        <w:tc>
          <w:tcPr>
            <w:tcW w:w="3940" w:type="dxa"/>
            <w:tcBorders>
              <w:top w:val="single" w:color="000000" w:sz="4" w:space="0"/>
              <w:left w:val="nil"/>
              <w:bottom w:val="single" w:color="000000" w:sz="4" w:space="0"/>
              <w:right w:val="single" w:color="000000" w:sz="4" w:space="0"/>
            </w:tcBorders>
            <w:noWrap w:val="0"/>
            <w:vAlign w:val="top"/>
          </w:tcPr>
          <w:p w14:paraId="68A62728">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5F3C1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3E30195D">
            <w:pPr>
              <w:pStyle w:val="29"/>
              <w:keepNext w:val="0"/>
              <w:keepLines w:val="0"/>
              <w:widowControl/>
              <w:suppressLineNumbers w:val="0"/>
              <w:kinsoku w:val="0"/>
              <w:autoSpaceDE w:val="0"/>
              <w:autoSpaceDN w:val="0"/>
              <w:adjustRightInd w:val="0"/>
              <w:snapToGrid w:val="0"/>
              <w:spacing w:before="66" w:beforeAutospacing="0" w:after="0" w:afterAutospacing="0"/>
              <w:ind w:left="14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项目提成奖金</w:t>
            </w:r>
          </w:p>
        </w:tc>
        <w:tc>
          <w:tcPr>
            <w:tcW w:w="3940" w:type="dxa"/>
            <w:tcBorders>
              <w:top w:val="single" w:color="000000" w:sz="4" w:space="0"/>
              <w:left w:val="nil"/>
              <w:bottom w:val="single" w:color="000000" w:sz="4" w:space="0"/>
              <w:right w:val="single" w:color="000000" w:sz="4" w:space="0"/>
            </w:tcBorders>
            <w:noWrap w:val="0"/>
            <w:vAlign w:val="top"/>
          </w:tcPr>
          <w:p w14:paraId="222DBF9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4F6B1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7A1F73EB">
            <w:pPr>
              <w:pStyle w:val="29"/>
              <w:keepNext w:val="0"/>
              <w:keepLines w:val="0"/>
              <w:widowControl/>
              <w:suppressLineNumbers w:val="0"/>
              <w:kinsoku w:val="0"/>
              <w:autoSpaceDE w:val="0"/>
              <w:autoSpaceDN w:val="0"/>
              <w:adjustRightInd w:val="0"/>
              <w:snapToGrid w:val="0"/>
              <w:spacing w:before="56" w:beforeAutospacing="0" w:after="0" w:afterAutospacing="0"/>
              <w:ind w:left="12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2"/>
                <w:kern w:val="0"/>
                <w:sz w:val="24"/>
                <w:szCs w:val="24"/>
                <w:highlight w:val="none"/>
                <w:vertAlign w:val="baseline"/>
                <w:lang w:val="en-US" w:eastAsia="zh-CN" w:bidi="ar"/>
              </w:rPr>
              <w:t>租房、车辆补贴</w:t>
            </w:r>
          </w:p>
        </w:tc>
        <w:tc>
          <w:tcPr>
            <w:tcW w:w="3940" w:type="dxa"/>
            <w:tcBorders>
              <w:top w:val="single" w:color="000000" w:sz="4" w:space="0"/>
              <w:left w:val="nil"/>
              <w:bottom w:val="single" w:color="000000" w:sz="4" w:space="0"/>
              <w:right w:val="single" w:color="000000" w:sz="4" w:space="0"/>
            </w:tcBorders>
            <w:noWrap w:val="0"/>
            <w:vAlign w:val="top"/>
          </w:tcPr>
          <w:p w14:paraId="467B75FE">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6415A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7B44840A">
            <w:pPr>
              <w:pStyle w:val="29"/>
              <w:keepNext w:val="0"/>
              <w:keepLines w:val="0"/>
              <w:widowControl/>
              <w:suppressLineNumbers w:val="0"/>
              <w:kinsoku w:val="0"/>
              <w:autoSpaceDE w:val="0"/>
              <w:autoSpaceDN w:val="0"/>
              <w:adjustRightInd w:val="0"/>
              <w:snapToGrid w:val="0"/>
              <w:spacing w:before="56" w:beforeAutospacing="0" w:after="0" w:afterAutospacing="0"/>
              <w:ind w:left="10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四、其他支出</w:t>
            </w:r>
          </w:p>
        </w:tc>
        <w:tc>
          <w:tcPr>
            <w:tcW w:w="3940" w:type="dxa"/>
            <w:tcBorders>
              <w:top w:val="single" w:color="000000" w:sz="4" w:space="0"/>
              <w:left w:val="nil"/>
              <w:bottom w:val="single" w:color="000000" w:sz="4" w:space="0"/>
              <w:right w:val="single" w:color="000000" w:sz="4" w:space="0"/>
            </w:tcBorders>
            <w:noWrap w:val="0"/>
            <w:vAlign w:val="top"/>
          </w:tcPr>
          <w:p w14:paraId="5343AD88">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r w14:paraId="58085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19F6E0BF">
            <w:pPr>
              <w:pStyle w:val="29"/>
              <w:keepNext w:val="0"/>
              <w:keepLines w:val="0"/>
              <w:widowControl/>
              <w:suppressLineNumbers w:val="0"/>
              <w:kinsoku w:val="0"/>
              <w:autoSpaceDE w:val="0"/>
              <w:autoSpaceDN w:val="0"/>
              <w:adjustRightInd w:val="0"/>
              <w:snapToGrid w:val="0"/>
              <w:spacing w:before="67" w:beforeAutospacing="0" w:after="0" w:afterAutospacing="0"/>
              <w:ind w:left="20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4"/>
                <w:kern w:val="0"/>
                <w:sz w:val="24"/>
                <w:szCs w:val="24"/>
                <w:highlight w:val="none"/>
                <w:vertAlign w:val="baseline"/>
                <w:lang w:val="en-US" w:eastAsia="zh-CN" w:bidi="ar"/>
              </w:rPr>
              <w:t>差旅费</w:t>
            </w:r>
          </w:p>
        </w:tc>
        <w:tc>
          <w:tcPr>
            <w:tcW w:w="3940" w:type="dxa"/>
            <w:tcBorders>
              <w:top w:val="single" w:color="000000" w:sz="4" w:space="0"/>
              <w:left w:val="nil"/>
              <w:bottom w:val="single" w:color="000000" w:sz="4" w:space="0"/>
              <w:right w:val="single" w:color="000000" w:sz="4" w:space="0"/>
            </w:tcBorders>
            <w:noWrap w:val="0"/>
            <w:vAlign w:val="top"/>
          </w:tcPr>
          <w:p w14:paraId="08398503">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4969A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38833383">
            <w:pPr>
              <w:pStyle w:val="29"/>
              <w:keepNext w:val="0"/>
              <w:keepLines w:val="0"/>
              <w:widowControl/>
              <w:suppressLineNumbers w:val="0"/>
              <w:kinsoku w:val="0"/>
              <w:autoSpaceDE w:val="0"/>
              <w:autoSpaceDN w:val="0"/>
              <w:adjustRightInd w:val="0"/>
              <w:snapToGrid w:val="0"/>
              <w:spacing w:before="57" w:beforeAutospacing="0" w:after="0" w:afterAutospacing="0"/>
              <w:ind w:left="1054" w:right="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3"/>
                <w:kern w:val="0"/>
                <w:sz w:val="24"/>
                <w:szCs w:val="24"/>
                <w:highlight w:val="none"/>
                <w:vertAlign w:val="baseline"/>
                <w:lang w:val="en-US" w:eastAsia="zh-CN" w:bidi="ar"/>
              </w:rPr>
              <w:t>材料费及办公费用</w:t>
            </w:r>
          </w:p>
        </w:tc>
        <w:tc>
          <w:tcPr>
            <w:tcW w:w="3940" w:type="dxa"/>
            <w:tcBorders>
              <w:top w:val="single" w:color="000000" w:sz="4" w:space="0"/>
              <w:left w:val="nil"/>
              <w:bottom w:val="single" w:color="000000" w:sz="4" w:space="0"/>
              <w:right w:val="single" w:color="000000" w:sz="4" w:space="0"/>
            </w:tcBorders>
            <w:noWrap w:val="0"/>
            <w:vAlign w:val="top"/>
          </w:tcPr>
          <w:p w14:paraId="0D670984">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0"/>
                <w:sz w:val="24"/>
                <w:szCs w:val="24"/>
                <w:highlight w:val="none"/>
                <w:vertAlign w:val="baseline"/>
              </w:rPr>
            </w:pPr>
          </w:p>
        </w:tc>
      </w:tr>
      <w:tr w14:paraId="22C61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jc w:val="center"/>
        </w:trPr>
        <w:tc>
          <w:tcPr>
            <w:tcW w:w="3419" w:type="dxa"/>
            <w:tcBorders>
              <w:top w:val="single" w:color="000000" w:sz="4" w:space="0"/>
              <w:left w:val="single" w:color="000000" w:sz="4" w:space="0"/>
              <w:bottom w:val="single" w:color="000000" w:sz="4" w:space="0"/>
              <w:right w:val="single" w:color="000000" w:sz="4" w:space="0"/>
            </w:tcBorders>
            <w:noWrap w:val="0"/>
            <w:vAlign w:val="top"/>
          </w:tcPr>
          <w:p w14:paraId="273087F2">
            <w:pPr>
              <w:pStyle w:val="29"/>
              <w:keepNext w:val="0"/>
              <w:keepLines w:val="0"/>
              <w:widowControl/>
              <w:suppressLineNumbers w:val="0"/>
              <w:kinsoku w:val="0"/>
              <w:autoSpaceDE w:val="0"/>
              <w:autoSpaceDN w:val="0"/>
              <w:adjustRightInd w:val="0"/>
              <w:snapToGrid w:val="0"/>
              <w:spacing w:before="59" w:beforeAutospacing="0" w:after="0" w:afterAutospacing="0"/>
              <w:ind w:left="1164" w:right="0"/>
              <w:jc w:val="left"/>
              <w:textAlignment w:val="baseline"/>
              <w:rPr>
                <w:rFonts w:hint="eastAsia" w:ascii="宋体" w:hAnsi="宋体" w:eastAsia="宋体" w:cs="宋体"/>
                <w:b/>
                <w:bCs/>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总计</w:t>
            </w:r>
          </w:p>
        </w:tc>
        <w:tc>
          <w:tcPr>
            <w:tcW w:w="3940" w:type="dxa"/>
            <w:tcBorders>
              <w:top w:val="single" w:color="000000" w:sz="4" w:space="0"/>
              <w:left w:val="nil"/>
              <w:bottom w:val="single" w:color="000000" w:sz="4" w:space="0"/>
              <w:right w:val="single" w:color="000000" w:sz="4" w:space="0"/>
            </w:tcBorders>
            <w:noWrap w:val="0"/>
            <w:vAlign w:val="top"/>
          </w:tcPr>
          <w:p w14:paraId="3ACB3AD9">
            <w:pPr>
              <w:pStyle w:val="29"/>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color w:val="auto"/>
                <w:kern w:val="0"/>
                <w:sz w:val="24"/>
                <w:szCs w:val="24"/>
                <w:highlight w:val="none"/>
                <w:vertAlign w:val="baseline"/>
              </w:rPr>
            </w:pPr>
          </w:p>
        </w:tc>
      </w:tr>
    </w:tbl>
    <w:p w14:paraId="6AA267DE">
      <w:pPr>
        <w:pStyle w:val="29"/>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78"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24"/>
          <w:kern w:val="0"/>
          <w:sz w:val="24"/>
          <w:szCs w:val="24"/>
          <w:highlight w:val="none"/>
          <w:vertAlign w:val="baseline"/>
          <w:lang w:val="en-US" w:eastAsia="zh-CN" w:bidi="ar"/>
        </w:rPr>
        <w:t>小结结论：</w:t>
      </w:r>
    </w:p>
    <w:p w14:paraId="745D8146">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24" w:firstLineChars="200"/>
        <w:jc w:val="left"/>
        <w:textAlignment w:val="baseline"/>
        <w:rPr>
          <w:rFonts w:hint="eastAsia" w:ascii="宋体" w:hAnsi="宋体" w:eastAsia="宋体" w:cs="宋体"/>
          <w:color w:val="auto"/>
          <w:spacing w:val="10"/>
          <w:kern w:val="0"/>
          <w:sz w:val="24"/>
          <w:szCs w:val="24"/>
          <w:highlight w:val="none"/>
          <w:vertAlign w:val="baseline"/>
        </w:rPr>
      </w:pPr>
      <w:r>
        <w:rPr>
          <w:rFonts w:hint="eastAsia" w:ascii="宋体" w:hAnsi="宋体" w:eastAsia="宋体" w:cs="宋体"/>
          <w:color w:val="auto"/>
          <w:spacing w:val="11"/>
          <w:kern w:val="0"/>
          <w:sz w:val="24"/>
          <w:szCs w:val="24"/>
          <w:highlight w:val="none"/>
          <w:vertAlign w:val="baseline"/>
          <w:lang w:val="en-US" w:eastAsia="zh-CN" w:bidi="ar"/>
        </w:rPr>
        <w:t>根据专项资金监管与资助协议，该企业本项目专</w:t>
      </w:r>
      <w:r>
        <w:rPr>
          <w:rFonts w:hint="eastAsia" w:ascii="宋体" w:hAnsi="宋体" w:eastAsia="宋体" w:cs="宋体"/>
          <w:color w:val="auto"/>
          <w:spacing w:val="9"/>
          <w:kern w:val="0"/>
          <w:sz w:val="24"/>
          <w:szCs w:val="24"/>
          <w:highlight w:val="none"/>
          <w:vertAlign w:val="baseline"/>
          <w:lang w:val="en-US" w:eastAsia="zh-CN" w:bidi="ar"/>
        </w:rPr>
        <w:t>项资金总额为</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9"/>
          <w:kern w:val="0"/>
          <w:sz w:val="24"/>
          <w:szCs w:val="24"/>
          <w:highlight w:val="none"/>
          <w:vertAlign w:val="baseline"/>
          <w:lang w:val="en-US" w:eastAsia="zh-CN" w:bidi="ar"/>
        </w:rPr>
        <w:t>万元，使用资金</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9"/>
          <w:kern w:val="0"/>
          <w:sz w:val="24"/>
          <w:szCs w:val="24"/>
          <w:highlight w:val="none"/>
          <w:vertAlign w:val="baseline"/>
          <w:lang w:val="en-US" w:eastAsia="zh-CN" w:bidi="ar"/>
        </w:rPr>
        <w:t>万元（其中：符合专项资金使用规范</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9"/>
          <w:kern w:val="0"/>
          <w:sz w:val="24"/>
          <w:szCs w:val="24"/>
          <w:highlight w:val="none"/>
          <w:vertAlign w:val="baseline"/>
          <w:lang w:val="en-US" w:eastAsia="zh-CN" w:bidi="ar"/>
        </w:rPr>
        <w:t>万元，不符</w:t>
      </w:r>
      <w:r>
        <w:rPr>
          <w:rFonts w:hint="eastAsia" w:ascii="宋体" w:hAnsi="宋体" w:eastAsia="宋体" w:cs="宋体"/>
          <w:color w:val="auto"/>
          <w:spacing w:val="10"/>
          <w:kern w:val="0"/>
          <w:sz w:val="24"/>
          <w:szCs w:val="24"/>
          <w:highlight w:val="none"/>
          <w:vertAlign w:val="baseline"/>
          <w:lang w:val="en-US" w:eastAsia="zh-CN" w:bidi="ar"/>
        </w:rPr>
        <w:t>合要求资金</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0"/>
          <w:kern w:val="0"/>
          <w:sz w:val="24"/>
          <w:szCs w:val="24"/>
          <w:highlight w:val="none"/>
          <w:vertAlign w:val="baseline"/>
          <w:lang w:val="en-US" w:eastAsia="zh-CN" w:bidi="ar"/>
        </w:rPr>
        <w:t>万元</w:t>
      </w:r>
      <w:r>
        <w:rPr>
          <w:rFonts w:hint="eastAsia" w:ascii="宋体" w:hAnsi="宋体" w:eastAsia="宋体" w:cs="宋体"/>
          <w:color w:val="auto"/>
          <w:spacing w:val="9"/>
          <w:kern w:val="0"/>
          <w:sz w:val="24"/>
          <w:szCs w:val="24"/>
          <w:highlight w:val="none"/>
          <w:vertAlign w:val="baseline"/>
          <w:lang w:val="en-US" w:eastAsia="zh-CN" w:bidi="ar"/>
        </w:rPr>
        <w:t>），项目专项资金</w:t>
      </w:r>
      <w:r>
        <w:rPr>
          <w:rFonts w:hint="eastAsia" w:ascii="宋体" w:hAnsi="宋体" w:eastAsia="宋体" w:cs="宋体"/>
          <w:color w:val="auto"/>
          <w:spacing w:val="10"/>
          <w:kern w:val="0"/>
          <w:sz w:val="24"/>
          <w:szCs w:val="24"/>
          <w:highlight w:val="none"/>
          <w:vertAlign w:val="baseline"/>
          <w:lang w:val="en-US" w:eastAsia="zh-CN" w:bidi="ar"/>
        </w:rPr>
        <w:t>结余</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0"/>
          <w:kern w:val="0"/>
          <w:sz w:val="24"/>
          <w:szCs w:val="24"/>
          <w:highlight w:val="none"/>
          <w:vertAlign w:val="baseline"/>
          <w:lang w:val="en-US" w:eastAsia="zh-CN" w:bidi="ar"/>
        </w:rPr>
        <w:t>万元。</w:t>
      </w:r>
    </w:p>
    <w:p w14:paraId="07894C23">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16" w:firstLineChars="200"/>
        <w:jc w:val="left"/>
        <w:textAlignment w:val="baseline"/>
        <w:rPr>
          <w:rFonts w:hint="eastAsia" w:ascii="宋体" w:hAnsi="宋体" w:eastAsia="宋体" w:cs="宋体"/>
          <w:color w:val="auto"/>
          <w:spacing w:val="9"/>
          <w:kern w:val="0"/>
          <w:sz w:val="24"/>
          <w:szCs w:val="24"/>
          <w:highlight w:val="none"/>
          <w:vertAlign w:val="baseline"/>
        </w:rPr>
      </w:pPr>
      <w:r>
        <w:rPr>
          <w:rFonts w:hint="eastAsia" w:ascii="宋体" w:hAnsi="宋体" w:eastAsia="宋体" w:cs="宋体"/>
          <w:color w:val="auto"/>
          <w:spacing w:val="9"/>
          <w:kern w:val="0"/>
          <w:sz w:val="24"/>
          <w:szCs w:val="24"/>
          <w:highlight w:val="none"/>
          <w:vertAlign w:val="baseline"/>
          <w:lang w:val="en-US" w:eastAsia="zh-CN" w:bidi="ar"/>
        </w:rPr>
        <w:t xml:space="preserve"> </w:t>
      </w:r>
    </w:p>
    <w:p w14:paraId="22A20FB5">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16" w:firstLineChars="200"/>
        <w:jc w:val="left"/>
        <w:textAlignment w:val="baseline"/>
        <w:rPr>
          <w:rFonts w:hint="eastAsia" w:ascii="宋体" w:hAnsi="宋体" w:eastAsia="宋体" w:cs="宋体"/>
          <w:color w:val="auto"/>
          <w:spacing w:val="9"/>
          <w:kern w:val="0"/>
          <w:sz w:val="24"/>
          <w:szCs w:val="24"/>
          <w:highlight w:val="none"/>
          <w:vertAlign w:val="baseline"/>
        </w:rPr>
      </w:pPr>
      <w:r>
        <w:rPr>
          <w:rFonts w:hint="eastAsia" w:ascii="宋体" w:hAnsi="宋体" w:eastAsia="宋体" w:cs="宋体"/>
          <w:color w:val="auto"/>
          <w:spacing w:val="9"/>
          <w:kern w:val="0"/>
          <w:sz w:val="24"/>
          <w:szCs w:val="24"/>
          <w:highlight w:val="none"/>
          <w:vertAlign w:val="baseline"/>
          <w:lang w:val="en-US" w:eastAsia="zh-CN" w:bidi="ar"/>
        </w:rPr>
        <w:t>是否存在关联交易？</w:t>
      </w:r>
    </w:p>
    <w:p w14:paraId="0FE43EA1">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16" w:firstLineChars="200"/>
        <w:jc w:val="left"/>
        <w:textAlignment w:val="baseline"/>
        <w:rPr>
          <w:rFonts w:hint="eastAsia" w:ascii="宋体" w:hAnsi="宋体" w:eastAsia="宋体" w:cs="宋体"/>
          <w:color w:val="auto"/>
          <w:spacing w:val="9"/>
          <w:kern w:val="0"/>
          <w:sz w:val="24"/>
          <w:szCs w:val="24"/>
          <w:highlight w:val="none"/>
          <w:vertAlign w:val="baseline"/>
        </w:rPr>
      </w:pPr>
      <w:r>
        <w:rPr>
          <w:rFonts w:hint="eastAsia" w:ascii="宋体" w:hAnsi="宋体" w:eastAsia="宋体" w:cs="宋体"/>
          <w:color w:val="auto"/>
          <w:spacing w:val="9"/>
          <w:kern w:val="0"/>
          <w:sz w:val="24"/>
          <w:szCs w:val="24"/>
          <w:highlight w:val="none"/>
          <w:vertAlign w:val="baseline"/>
          <w:lang w:val="en-US" w:eastAsia="zh-CN" w:bidi="ar"/>
        </w:rPr>
        <w:t xml:space="preserve"> </w:t>
      </w:r>
    </w:p>
    <w:p w14:paraId="60CEE433">
      <w:pPr>
        <w:pStyle w:val="29"/>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24" w:firstLineChars="20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11"/>
          <w:kern w:val="0"/>
          <w:sz w:val="24"/>
          <w:szCs w:val="24"/>
          <w:highlight w:val="none"/>
          <w:vertAlign w:val="baseline"/>
          <w:lang w:val="en-US" w:eastAsia="zh-CN" w:bidi="ar"/>
        </w:rPr>
        <w:t>该企业本项目</w:t>
      </w:r>
      <w:r>
        <w:rPr>
          <w:rFonts w:hint="eastAsia" w:ascii="宋体" w:hAnsi="宋体" w:eastAsia="宋体" w:cs="宋体"/>
          <w:color w:val="auto"/>
          <w:spacing w:val="1"/>
          <w:kern w:val="0"/>
          <w:sz w:val="24"/>
          <w:szCs w:val="24"/>
          <w:highlight w:val="none"/>
          <w:vertAlign w:val="baseline"/>
          <w:lang w:val="en-US" w:eastAsia="zh-CN" w:bidi="ar"/>
        </w:rPr>
        <w:t>自筹资金投入</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
          <w:kern w:val="0"/>
          <w:sz w:val="24"/>
          <w:szCs w:val="24"/>
          <w:highlight w:val="none"/>
          <w:vertAlign w:val="baseline"/>
          <w:lang w:val="en-US" w:eastAsia="zh-CN" w:bidi="ar"/>
        </w:rPr>
        <w:t>万元，总计项目资金投入</w:t>
      </w:r>
      <w:r>
        <w:rPr>
          <w:rFonts w:hint="eastAsia" w:ascii="宋体" w:hAnsi="宋体" w:eastAsia="宋体" w:cs="宋体"/>
          <w:color w:val="auto"/>
          <w:spacing w:val="32"/>
          <w:kern w:val="0"/>
          <w:sz w:val="24"/>
          <w:szCs w:val="24"/>
          <w:highlight w:val="none"/>
          <w:vertAlign w:val="baseline"/>
          <w:lang w:val="en-US" w:eastAsia="zh-CN" w:bidi="ar"/>
        </w:rPr>
        <w:t>XX</w:t>
      </w:r>
      <w:r>
        <w:rPr>
          <w:rFonts w:hint="eastAsia" w:ascii="宋体" w:hAnsi="宋体" w:eastAsia="宋体" w:cs="宋体"/>
          <w:color w:val="auto"/>
          <w:spacing w:val="1"/>
          <w:kern w:val="0"/>
          <w:sz w:val="24"/>
          <w:szCs w:val="24"/>
          <w:highlight w:val="none"/>
          <w:vertAlign w:val="baseline"/>
          <w:lang w:val="en-US" w:eastAsia="zh-CN" w:bidi="ar"/>
        </w:rPr>
        <w:t>万元。</w:t>
      </w:r>
    </w:p>
    <w:p w14:paraId="0EB1D507">
      <w:pPr>
        <w:pStyle w:val="29"/>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4" w:firstLineChars="200"/>
        <w:jc w:val="left"/>
        <w:textAlignment w:val="baseline"/>
        <w:rPr>
          <w:rFonts w:hint="eastAsia" w:ascii="宋体" w:hAnsi="宋体" w:eastAsia="宋体" w:cs="宋体"/>
          <w:color w:val="auto"/>
          <w:spacing w:val="1"/>
          <w:kern w:val="0"/>
          <w:sz w:val="24"/>
          <w:szCs w:val="24"/>
          <w:highlight w:val="none"/>
          <w:vertAlign w:val="baseline"/>
        </w:rPr>
      </w:pPr>
      <w:r>
        <w:rPr>
          <w:rFonts w:hint="eastAsia" w:ascii="宋体" w:hAnsi="宋体" w:eastAsia="宋体" w:cs="宋体"/>
          <w:color w:val="auto"/>
          <w:spacing w:val="1"/>
          <w:kern w:val="0"/>
          <w:sz w:val="24"/>
          <w:szCs w:val="24"/>
          <w:highlight w:val="none"/>
          <w:vertAlign w:val="baseline"/>
          <w:lang w:val="en-US" w:eastAsia="zh-CN" w:bidi="ar"/>
        </w:rPr>
        <w:t xml:space="preserve"> </w:t>
      </w:r>
    </w:p>
    <w:p w14:paraId="3B5D3A93">
      <w:pPr>
        <w:pStyle w:val="29"/>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66"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4"/>
          <w:kern w:val="0"/>
          <w:sz w:val="24"/>
          <w:szCs w:val="24"/>
          <w:highlight w:val="none"/>
          <w:vertAlign w:val="baseline"/>
          <w:lang w:val="en-US" w:eastAsia="zh-CN" w:bidi="ar"/>
        </w:rPr>
        <w:t>4.研发投入</w:t>
      </w:r>
    </w:p>
    <w:p w14:paraId="730647EE">
      <w:pPr>
        <w:pStyle w:val="29"/>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08"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spacing w:val="7"/>
          <w:kern w:val="0"/>
          <w:sz w:val="24"/>
          <w:szCs w:val="24"/>
          <w:highlight w:val="none"/>
          <w:vertAlign w:val="baseline"/>
          <w:lang w:val="en-US" w:eastAsia="zh-CN" w:bidi="ar"/>
        </w:rPr>
        <w:t>根据企业提供资料和核查情况，20XX年XX月至20XX</w:t>
      </w:r>
      <w:r>
        <w:rPr>
          <w:rFonts w:hint="eastAsia" w:ascii="宋体" w:hAnsi="宋体" w:eastAsia="宋体" w:cs="宋体"/>
          <w:color w:val="auto"/>
          <w:spacing w:val="10"/>
          <w:kern w:val="0"/>
          <w:sz w:val="24"/>
          <w:szCs w:val="24"/>
          <w:highlight w:val="none"/>
          <w:vertAlign w:val="baseline"/>
          <w:lang w:val="en-US" w:eastAsia="zh-CN" w:bidi="ar"/>
        </w:rPr>
        <w:t>年</w:t>
      </w:r>
      <w:r>
        <w:rPr>
          <w:rFonts w:hint="eastAsia" w:ascii="宋体" w:hAnsi="宋体" w:eastAsia="宋体" w:cs="宋体"/>
          <w:color w:val="auto"/>
          <w:spacing w:val="7"/>
          <w:kern w:val="0"/>
          <w:sz w:val="24"/>
          <w:szCs w:val="24"/>
          <w:highlight w:val="none"/>
          <w:vertAlign w:val="baseline"/>
          <w:lang w:val="en-US" w:eastAsia="zh-CN" w:bidi="ar"/>
        </w:rPr>
        <w:t>XX</w:t>
      </w:r>
      <w:r>
        <w:rPr>
          <w:rFonts w:hint="eastAsia" w:ascii="宋体" w:hAnsi="宋体" w:eastAsia="宋体" w:cs="宋体"/>
          <w:color w:val="auto"/>
          <w:spacing w:val="10"/>
          <w:kern w:val="0"/>
          <w:sz w:val="24"/>
          <w:szCs w:val="24"/>
          <w:highlight w:val="none"/>
          <w:vertAlign w:val="baseline"/>
          <w:lang w:val="en-US" w:eastAsia="zh-CN" w:bidi="ar"/>
        </w:rPr>
        <w:t>月投入研发费用</w:t>
      </w:r>
      <w:r>
        <w:rPr>
          <w:rFonts w:hint="eastAsia" w:ascii="宋体" w:hAnsi="宋体" w:eastAsia="宋体" w:cs="宋体"/>
          <w:color w:val="auto"/>
          <w:spacing w:val="7"/>
          <w:kern w:val="0"/>
          <w:sz w:val="24"/>
          <w:szCs w:val="24"/>
          <w:highlight w:val="none"/>
          <w:vertAlign w:val="baseline"/>
          <w:lang w:val="en-US" w:eastAsia="zh-CN" w:bidi="ar"/>
        </w:rPr>
        <w:t>XX</w:t>
      </w:r>
      <w:r>
        <w:rPr>
          <w:rFonts w:hint="eastAsia" w:ascii="宋体" w:hAnsi="宋体" w:eastAsia="宋体" w:cs="宋体"/>
          <w:color w:val="auto"/>
          <w:spacing w:val="9"/>
          <w:kern w:val="0"/>
          <w:sz w:val="24"/>
          <w:szCs w:val="24"/>
          <w:highlight w:val="none"/>
          <w:vertAlign w:val="baseline"/>
          <w:lang w:val="en-US" w:eastAsia="zh-CN" w:bidi="ar"/>
        </w:rPr>
        <w:t>元。</w:t>
      </w:r>
    </w:p>
    <w:p w14:paraId="42C60B80">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p w14:paraId="184AE177">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26"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11"/>
          <w:kern w:val="0"/>
          <w:sz w:val="24"/>
          <w:szCs w:val="24"/>
          <w:highlight w:val="none"/>
          <w:vertAlign w:val="baseline"/>
          <w:lang w:val="en-US" w:eastAsia="zh-CN" w:bidi="ar"/>
        </w:rPr>
        <w:t>八、特色亮点</w:t>
      </w:r>
    </w:p>
    <w:p w14:paraId="5503FFF0">
      <w:pPr>
        <w:pStyle w:val="29"/>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p w14:paraId="458B7505">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30"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12"/>
          <w:kern w:val="0"/>
          <w:sz w:val="24"/>
          <w:szCs w:val="24"/>
          <w:highlight w:val="none"/>
          <w:vertAlign w:val="baseline"/>
          <w:lang w:val="en-US" w:eastAsia="zh-CN" w:bidi="ar"/>
        </w:rPr>
        <w:t>九、相关建议和说明</w:t>
      </w:r>
    </w:p>
    <w:p w14:paraId="62F9D9EB">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 xml:space="preserve">  </w:t>
      </w:r>
    </w:p>
    <w:p w14:paraId="6062D41D">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510" w:firstLineChars="200"/>
        <w:jc w:val="left"/>
        <w:textAlignment w:val="baseline"/>
        <w:outlineLvl w:val="2"/>
        <w:rPr>
          <w:rFonts w:hint="eastAsia" w:ascii="宋体" w:hAnsi="宋体" w:eastAsia="宋体" w:cs="宋体"/>
          <w:color w:val="auto"/>
          <w:kern w:val="0"/>
          <w:sz w:val="24"/>
          <w:szCs w:val="24"/>
          <w:highlight w:val="none"/>
          <w:vertAlign w:val="baseline"/>
        </w:rPr>
      </w:pPr>
      <w:r>
        <w:rPr>
          <w:rFonts w:hint="eastAsia" w:ascii="宋体" w:hAnsi="宋体" w:eastAsia="宋体" w:cs="宋体"/>
          <w:b/>
          <w:bCs/>
          <w:color w:val="auto"/>
          <w:spacing w:val="7"/>
          <w:kern w:val="0"/>
          <w:sz w:val="24"/>
          <w:szCs w:val="24"/>
          <w:highlight w:val="none"/>
          <w:vertAlign w:val="baseline"/>
          <w:lang w:val="en-US" w:eastAsia="zh-CN" w:bidi="ar"/>
        </w:rPr>
        <w:t>十、考察团队</w:t>
      </w:r>
    </w:p>
    <w:p w14:paraId="2DBE9FE9">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团队成员分工及签字：</w:t>
      </w:r>
    </w:p>
    <w:p w14:paraId="59A32776">
      <w:pPr>
        <w:keepNext w:val="0"/>
        <w:keepLines w:val="0"/>
        <w:widowControl/>
        <w:numPr>
          <w:ilvl w:val="0"/>
          <w:numId w:val="9"/>
        </w:numPr>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u w:val="single"/>
          <w:vertAlign w:val="baseline"/>
        </w:rPr>
      </w:pPr>
      <w:r>
        <w:rPr>
          <w:rFonts w:hint="eastAsia" w:ascii="宋体" w:hAnsi="宋体" w:eastAsia="宋体" w:cs="宋体"/>
          <w:color w:val="auto"/>
          <w:kern w:val="0"/>
          <w:sz w:val="24"/>
          <w:szCs w:val="24"/>
          <w:highlight w:val="none"/>
          <w:u w:val="single"/>
          <w:vertAlign w:val="baseline"/>
          <w:lang w:val="en-US" w:eastAsia="zh-CN" w:bidi="ar"/>
        </w:rPr>
        <w:t xml:space="preserve">                </w:t>
      </w:r>
      <w:r>
        <w:rPr>
          <w:rFonts w:hint="eastAsia" w:ascii="宋体" w:hAnsi="宋体" w:eastAsia="宋体" w:cs="宋体"/>
          <w:color w:val="auto"/>
          <w:kern w:val="0"/>
          <w:sz w:val="24"/>
          <w:szCs w:val="24"/>
          <w:highlight w:val="none"/>
          <w:vertAlign w:val="baseline"/>
          <w:lang w:val="en-US" w:eastAsia="zh-CN" w:bidi="ar"/>
        </w:rPr>
        <w:t>，分工：</w:t>
      </w:r>
    </w:p>
    <w:p w14:paraId="75C262E0">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2、</w:t>
      </w:r>
      <w:r>
        <w:rPr>
          <w:rFonts w:hint="eastAsia" w:ascii="宋体" w:hAnsi="宋体" w:eastAsia="宋体" w:cs="宋体"/>
          <w:color w:val="auto"/>
          <w:kern w:val="0"/>
          <w:sz w:val="24"/>
          <w:szCs w:val="24"/>
          <w:highlight w:val="none"/>
          <w:u w:val="single"/>
          <w:vertAlign w:val="baseline"/>
          <w:lang w:val="en-US" w:eastAsia="zh-CN" w:bidi="ar"/>
        </w:rPr>
        <w:t xml:space="preserve">                 </w:t>
      </w:r>
      <w:r>
        <w:rPr>
          <w:rFonts w:hint="eastAsia" w:ascii="宋体" w:hAnsi="宋体" w:eastAsia="宋体" w:cs="宋体"/>
          <w:color w:val="auto"/>
          <w:kern w:val="0"/>
          <w:sz w:val="24"/>
          <w:szCs w:val="24"/>
          <w:highlight w:val="none"/>
          <w:vertAlign w:val="baseline"/>
          <w:lang w:val="en-US" w:eastAsia="zh-CN" w:bidi="ar"/>
        </w:rPr>
        <w:t>，分工：</w:t>
      </w:r>
    </w:p>
    <w:p w14:paraId="764B7D45">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3、</w:t>
      </w:r>
      <w:r>
        <w:rPr>
          <w:rFonts w:hint="eastAsia" w:ascii="宋体" w:hAnsi="宋体" w:eastAsia="宋体" w:cs="宋体"/>
          <w:color w:val="auto"/>
          <w:kern w:val="0"/>
          <w:sz w:val="24"/>
          <w:szCs w:val="24"/>
          <w:highlight w:val="none"/>
          <w:u w:val="single"/>
          <w:vertAlign w:val="baseline"/>
          <w:lang w:val="en-US" w:eastAsia="zh-CN" w:bidi="ar"/>
        </w:rPr>
        <w:t xml:space="preserve">                 </w:t>
      </w:r>
      <w:r>
        <w:rPr>
          <w:rFonts w:hint="eastAsia" w:ascii="宋体" w:hAnsi="宋体" w:eastAsia="宋体" w:cs="宋体"/>
          <w:color w:val="auto"/>
          <w:kern w:val="0"/>
          <w:sz w:val="24"/>
          <w:szCs w:val="24"/>
          <w:highlight w:val="none"/>
          <w:vertAlign w:val="baseline"/>
          <w:lang w:val="en-US" w:eastAsia="zh-CN" w:bidi="ar"/>
        </w:rPr>
        <w:t>，分工：</w:t>
      </w:r>
    </w:p>
    <w:p w14:paraId="601BBE3D">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4、</w:t>
      </w:r>
      <w:r>
        <w:rPr>
          <w:rFonts w:hint="eastAsia" w:ascii="宋体" w:hAnsi="宋体" w:eastAsia="宋体" w:cs="宋体"/>
          <w:color w:val="auto"/>
          <w:kern w:val="0"/>
          <w:sz w:val="24"/>
          <w:szCs w:val="24"/>
          <w:highlight w:val="none"/>
          <w:u w:val="single"/>
          <w:vertAlign w:val="baseline"/>
          <w:lang w:val="en-US" w:eastAsia="zh-CN" w:bidi="ar"/>
        </w:rPr>
        <w:t xml:space="preserve">                 </w:t>
      </w:r>
      <w:r>
        <w:rPr>
          <w:rFonts w:hint="eastAsia" w:ascii="宋体" w:hAnsi="宋体" w:eastAsia="宋体" w:cs="宋体"/>
          <w:color w:val="auto"/>
          <w:kern w:val="0"/>
          <w:sz w:val="24"/>
          <w:szCs w:val="24"/>
          <w:highlight w:val="none"/>
          <w:vertAlign w:val="baseline"/>
          <w:lang w:val="en-US" w:eastAsia="zh-CN" w:bidi="ar"/>
        </w:rPr>
        <w:t>，分工：</w:t>
      </w:r>
    </w:p>
    <w:p w14:paraId="7A32DA0C">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480" w:firstLineChars="200"/>
        <w:jc w:val="left"/>
        <w:textAlignment w:val="baseline"/>
        <w:rPr>
          <w:rFonts w:hint="eastAsia" w:ascii="宋体" w:hAnsi="宋体" w:eastAsia="宋体" w:cs="宋体"/>
          <w:color w:val="auto"/>
          <w:kern w:val="0"/>
          <w:sz w:val="24"/>
          <w:szCs w:val="24"/>
          <w:highlight w:val="none"/>
          <w:vertAlign w:val="baseline"/>
        </w:rPr>
      </w:pPr>
      <w:r>
        <w:rPr>
          <w:rFonts w:hint="eastAsia" w:ascii="宋体" w:hAnsi="宋体" w:eastAsia="宋体" w:cs="宋体"/>
          <w:color w:val="auto"/>
          <w:kern w:val="0"/>
          <w:sz w:val="24"/>
          <w:szCs w:val="24"/>
          <w:highlight w:val="none"/>
          <w:vertAlign w:val="baseline"/>
          <w:lang w:val="en-US" w:eastAsia="zh-CN" w:bidi="ar"/>
        </w:rPr>
        <w:t>5、</w:t>
      </w:r>
      <w:r>
        <w:rPr>
          <w:rFonts w:hint="eastAsia" w:ascii="宋体" w:hAnsi="宋体" w:eastAsia="宋体" w:cs="宋体"/>
          <w:color w:val="auto"/>
          <w:kern w:val="0"/>
          <w:sz w:val="24"/>
          <w:szCs w:val="24"/>
          <w:highlight w:val="none"/>
          <w:u w:val="single"/>
          <w:vertAlign w:val="baseline"/>
          <w:lang w:val="en-US" w:eastAsia="zh-CN" w:bidi="ar"/>
        </w:rPr>
        <w:t xml:space="preserve">                 </w:t>
      </w:r>
      <w:r>
        <w:rPr>
          <w:rFonts w:hint="eastAsia" w:ascii="宋体" w:hAnsi="宋体" w:eastAsia="宋体" w:cs="宋体"/>
          <w:color w:val="auto"/>
          <w:kern w:val="0"/>
          <w:sz w:val="24"/>
          <w:szCs w:val="24"/>
          <w:highlight w:val="none"/>
          <w:vertAlign w:val="baseline"/>
          <w:lang w:val="en-US" w:eastAsia="zh-CN" w:bidi="ar"/>
        </w:rPr>
        <w:t>，分工：</w:t>
      </w:r>
    </w:p>
    <w:p w14:paraId="7A2FF519">
      <w:pPr>
        <w:spacing w:line="360" w:lineRule="auto"/>
        <w:ind w:firstLine="482"/>
        <w:jc w:val="center"/>
        <w:outlineLvl w:val="0"/>
        <w:rPr>
          <w:rFonts w:hint="eastAsia" w:ascii="宋体" w:hAnsi="宋体" w:eastAsia="宋体" w:cs="宋体"/>
          <w:b/>
          <w:bCs/>
          <w:color w:val="auto"/>
          <w:sz w:val="24"/>
          <w:szCs w:val="24"/>
          <w:highlight w:val="none"/>
          <w:lang w:val="zh-CN"/>
        </w:rPr>
      </w:pPr>
    </w:p>
    <w:p w14:paraId="021F9F85">
      <w:pPr>
        <w:pStyle w:val="226"/>
        <w:spacing w:line="360" w:lineRule="auto"/>
        <w:jc w:val="center"/>
        <w:outlineLvl w:val="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第六章投标文件格式及附件</w:t>
      </w:r>
    </w:p>
    <w:p w14:paraId="3D553833">
      <w:pPr>
        <w:spacing w:line="240" w:lineRule="atLeast"/>
        <w:ind w:left="560"/>
        <w:jc w:val="center"/>
        <w:rPr>
          <w:rFonts w:hint="eastAsia" w:ascii="宋体" w:hAnsi="宋体" w:eastAsia="宋体" w:cs="宋体"/>
          <w:b/>
          <w:bCs/>
          <w:color w:val="auto"/>
          <w:sz w:val="24"/>
          <w:szCs w:val="24"/>
          <w:highlight w:val="none"/>
          <w:lang w:val="zh-CN"/>
        </w:rPr>
      </w:pPr>
    </w:p>
    <w:p w14:paraId="2DBC914E">
      <w:pPr>
        <w:jc w:val="center"/>
        <w:rPr>
          <w:rFonts w:hint="eastAsia" w:ascii="宋体" w:hAnsi="宋体" w:eastAsia="宋体" w:cs="宋体"/>
          <w:b/>
          <w:color w:val="auto"/>
          <w:sz w:val="24"/>
          <w:szCs w:val="24"/>
          <w:highlight w:val="none"/>
        </w:rPr>
      </w:pPr>
    </w:p>
    <w:p w14:paraId="5477CF73">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  标  文  件</w:t>
      </w:r>
    </w:p>
    <w:p w14:paraId="69575714">
      <w:pPr>
        <w:ind w:firstLine="2472"/>
        <w:rPr>
          <w:rFonts w:hint="eastAsia" w:ascii="宋体" w:hAnsi="宋体" w:eastAsia="宋体" w:cs="宋体"/>
          <w:b/>
          <w:color w:val="auto"/>
          <w:sz w:val="24"/>
          <w:szCs w:val="24"/>
          <w:highlight w:val="none"/>
        </w:rPr>
      </w:pPr>
    </w:p>
    <w:p w14:paraId="4DFA88E3">
      <w:pPr>
        <w:jc w:val="center"/>
        <w:rPr>
          <w:rFonts w:hint="eastAsia" w:ascii="宋体" w:hAnsi="宋体" w:eastAsia="宋体" w:cs="宋体"/>
          <w:b/>
          <w:color w:val="auto"/>
          <w:sz w:val="24"/>
          <w:szCs w:val="24"/>
          <w:highlight w:val="none"/>
        </w:rPr>
      </w:pPr>
    </w:p>
    <w:p w14:paraId="3D6B19B2">
      <w:pPr>
        <w:jc w:val="center"/>
        <w:rPr>
          <w:rFonts w:hint="eastAsia" w:ascii="宋体" w:hAnsi="宋体" w:eastAsia="宋体" w:cs="宋体"/>
          <w:b/>
          <w:color w:val="auto"/>
          <w:sz w:val="24"/>
          <w:szCs w:val="24"/>
          <w:highlight w:val="none"/>
        </w:rPr>
      </w:pPr>
    </w:p>
    <w:p w14:paraId="5474B828">
      <w:pPr>
        <w:jc w:val="center"/>
        <w:rPr>
          <w:rFonts w:hint="eastAsia" w:ascii="宋体" w:hAnsi="宋体" w:eastAsia="宋体" w:cs="宋体"/>
          <w:b/>
          <w:color w:val="auto"/>
          <w:sz w:val="24"/>
          <w:szCs w:val="24"/>
          <w:highlight w:val="none"/>
        </w:rPr>
      </w:pPr>
    </w:p>
    <w:p w14:paraId="4C13D7AA">
      <w:pPr>
        <w:jc w:val="center"/>
        <w:rPr>
          <w:rFonts w:hint="eastAsia" w:ascii="宋体" w:hAnsi="宋体" w:eastAsia="宋体" w:cs="宋体"/>
          <w:b/>
          <w:color w:val="auto"/>
          <w:sz w:val="24"/>
          <w:szCs w:val="24"/>
          <w:highlight w:val="none"/>
        </w:rPr>
      </w:pPr>
    </w:p>
    <w:p w14:paraId="4DAD341D">
      <w:pPr>
        <w:ind w:firstLine="72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项 目 编号： </w:t>
      </w:r>
    </w:p>
    <w:p w14:paraId="7237982F">
      <w:pPr>
        <w:ind w:firstLine="72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项 目 名称： </w:t>
      </w:r>
    </w:p>
    <w:p w14:paraId="1A3B9AC1">
      <w:pPr>
        <w:ind w:firstLine="723"/>
        <w:rPr>
          <w:rFonts w:hint="eastAsia" w:ascii="宋体" w:hAnsi="宋体" w:eastAsia="宋体" w:cs="宋体"/>
          <w:b/>
          <w:color w:val="auto"/>
          <w:sz w:val="24"/>
          <w:szCs w:val="24"/>
          <w:highlight w:val="none"/>
        </w:rPr>
      </w:pPr>
    </w:p>
    <w:p w14:paraId="4E528B0C">
      <w:pPr>
        <w:ind w:firstLine="723"/>
        <w:rPr>
          <w:rFonts w:hint="eastAsia" w:ascii="宋体" w:hAnsi="宋体" w:eastAsia="宋体" w:cs="宋体"/>
          <w:b/>
          <w:color w:val="auto"/>
          <w:sz w:val="24"/>
          <w:szCs w:val="24"/>
          <w:highlight w:val="none"/>
        </w:rPr>
      </w:pPr>
    </w:p>
    <w:p w14:paraId="210CE7CC">
      <w:pPr>
        <w:ind w:firstLine="723"/>
        <w:rPr>
          <w:rFonts w:hint="eastAsia" w:ascii="宋体" w:hAnsi="宋体" w:eastAsia="宋体" w:cs="宋体"/>
          <w:b/>
          <w:color w:val="auto"/>
          <w:sz w:val="24"/>
          <w:szCs w:val="24"/>
          <w:highlight w:val="none"/>
        </w:rPr>
      </w:pPr>
    </w:p>
    <w:p w14:paraId="5715AE3E">
      <w:pPr>
        <w:ind w:firstLine="723"/>
        <w:rPr>
          <w:rFonts w:hint="eastAsia" w:ascii="宋体" w:hAnsi="宋体" w:eastAsia="宋体" w:cs="宋体"/>
          <w:b/>
          <w:color w:val="auto"/>
          <w:sz w:val="24"/>
          <w:szCs w:val="24"/>
          <w:highlight w:val="none"/>
        </w:rPr>
      </w:pPr>
    </w:p>
    <w:p w14:paraId="1D048556">
      <w:pPr>
        <w:ind w:firstLine="723"/>
        <w:rPr>
          <w:rFonts w:hint="eastAsia" w:ascii="宋体" w:hAnsi="宋体" w:eastAsia="宋体" w:cs="宋体"/>
          <w:b/>
          <w:color w:val="auto"/>
          <w:sz w:val="24"/>
          <w:szCs w:val="24"/>
          <w:highlight w:val="none"/>
        </w:rPr>
      </w:pPr>
    </w:p>
    <w:p w14:paraId="3CDC2E6C">
      <w:pPr>
        <w:ind w:firstLine="723"/>
        <w:rPr>
          <w:rFonts w:hint="eastAsia" w:ascii="宋体" w:hAnsi="宋体" w:eastAsia="宋体" w:cs="宋体"/>
          <w:b/>
          <w:color w:val="auto"/>
          <w:sz w:val="24"/>
          <w:szCs w:val="24"/>
          <w:highlight w:val="none"/>
        </w:rPr>
      </w:pPr>
    </w:p>
    <w:p w14:paraId="757492DB">
      <w:pPr>
        <w:ind w:firstLine="723"/>
        <w:rPr>
          <w:rFonts w:hint="eastAsia" w:ascii="宋体" w:hAnsi="宋体" w:eastAsia="宋体" w:cs="宋体"/>
          <w:b/>
          <w:color w:val="auto"/>
          <w:sz w:val="24"/>
          <w:szCs w:val="24"/>
          <w:highlight w:val="none"/>
        </w:rPr>
      </w:pPr>
    </w:p>
    <w:p w14:paraId="01FFC4C7">
      <w:pPr>
        <w:ind w:firstLine="723"/>
        <w:rPr>
          <w:rFonts w:hint="eastAsia" w:ascii="宋体" w:hAnsi="宋体" w:eastAsia="宋体" w:cs="宋体"/>
          <w:b/>
          <w:color w:val="auto"/>
          <w:sz w:val="24"/>
          <w:szCs w:val="24"/>
          <w:highlight w:val="none"/>
        </w:rPr>
      </w:pPr>
    </w:p>
    <w:p w14:paraId="50B7C7A6">
      <w:pPr>
        <w:ind w:firstLine="723"/>
        <w:rPr>
          <w:rFonts w:hint="eastAsia" w:ascii="宋体" w:hAnsi="宋体" w:eastAsia="宋体" w:cs="宋体"/>
          <w:b/>
          <w:color w:val="auto"/>
          <w:sz w:val="24"/>
          <w:szCs w:val="24"/>
          <w:highlight w:val="none"/>
        </w:rPr>
      </w:pPr>
    </w:p>
    <w:p w14:paraId="28F4B1A8">
      <w:pPr>
        <w:ind w:firstLine="723"/>
        <w:rPr>
          <w:rFonts w:hint="eastAsia" w:ascii="宋体" w:hAnsi="宋体" w:eastAsia="宋体" w:cs="宋体"/>
          <w:b/>
          <w:color w:val="auto"/>
          <w:sz w:val="24"/>
          <w:szCs w:val="24"/>
          <w:highlight w:val="none"/>
        </w:rPr>
      </w:pPr>
    </w:p>
    <w:p w14:paraId="15352C82">
      <w:pPr>
        <w:ind w:firstLine="723"/>
        <w:rPr>
          <w:rFonts w:hint="eastAsia" w:ascii="宋体" w:hAnsi="宋体" w:eastAsia="宋体" w:cs="宋体"/>
          <w:b/>
          <w:color w:val="auto"/>
          <w:sz w:val="24"/>
          <w:szCs w:val="24"/>
          <w:highlight w:val="none"/>
        </w:rPr>
      </w:pPr>
    </w:p>
    <w:p w14:paraId="6E924E00">
      <w:pPr>
        <w:ind w:firstLine="723"/>
        <w:rPr>
          <w:rFonts w:hint="eastAsia" w:ascii="宋体" w:hAnsi="宋体" w:eastAsia="宋体" w:cs="宋体"/>
          <w:b/>
          <w:color w:val="auto"/>
          <w:sz w:val="24"/>
          <w:szCs w:val="24"/>
          <w:highlight w:val="none"/>
        </w:rPr>
      </w:pPr>
    </w:p>
    <w:p w14:paraId="3D5C72E9">
      <w:pPr>
        <w:ind w:firstLine="723"/>
        <w:rPr>
          <w:rFonts w:hint="eastAsia" w:ascii="宋体" w:hAnsi="宋体" w:eastAsia="宋体" w:cs="宋体"/>
          <w:b/>
          <w:color w:val="auto"/>
          <w:sz w:val="24"/>
          <w:szCs w:val="24"/>
          <w:highlight w:val="none"/>
        </w:rPr>
      </w:pPr>
    </w:p>
    <w:p w14:paraId="4C55A94A">
      <w:pPr>
        <w:ind w:firstLine="723"/>
        <w:rPr>
          <w:rFonts w:hint="eastAsia" w:ascii="宋体" w:hAnsi="宋体" w:eastAsia="宋体" w:cs="宋体"/>
          <w:b/>
          <w:color w:val="auto"/>
          <w:sz w:val="24"/>
          <w:szCs w:val="24"/>
          <w:highlight w:val="none"/>
        </w:rPr>
      </w:pPr>
    </w:p>
    <w:p w14:paraId="05316266">
      <w:pPr>
        <w:ind w:firstLine="72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投标人名称：</w:t>
      </w:r>
    </w:p>
    <w:p w14:paraId="73EDC47D">
      <w:pPr>
        <w:ind w:firstLine="72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日      期：</w:t>
      </w:r>
    </w:p>
    <w:p w14:paraId="02E10A0A">
      <w:pPr>
        <w:jc w:val="center"/>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br w:type="page" w:clear="all"/>
      </w:r>
      <w:bookmarkStart w:id="27" w:name="_Toc405408732"/>
      <w:r>
        <w:rPr>
          <w:rFonts w:hint="eastAsia" w:ascii="宋体" w:hAnsi="宋体" w:eastAsia="宋体" w:cs="宋体"/>
          <w:b/>
          <w:color w:val="auto"/>
          <w:sz w:val="24"/>
          <w:szCs w:val="24"/>
          <w:highlight w:val="none"/>
        </w:rPr>
        <w:t>评分索引表</w:t>
      </w:r>
    </w:p>
    <w:tbl>
      <w:tblPr>
        <w:tblStyle w:val="31"/>
        <w:tblW w:w="92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0"/>
        <w:gridCol w:w="3570"/>
      </w:tblGrid>
      <w:tr w14:paraId="4F739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5670" w:type="dxa"/>
            <w:noWrap w:val="0"/>
            <w:vAlign w:val="center"/>
          </w:tcPr>
          <w:p w14:paraId="6F43462A">
            <w:pPr>
              <w:jc w:val="center"/>
              <w:rPr>
                <w:rFonts w:hint="eastAsia" w:ascii="宋体" w:hAnsi="宋体" w:eastAsia="宋体" w:cs="宋体"/>
                <w:b/>
                <w:color w:val="auto"/>
                <w:sz w:val="24"/>
                <w:szCs w:val="24"/>
                <w:highlight w:val="none"/>
                <w:lang w:bidi="en-US"/>
              </w:rPr>
            </w:pPr>
            <w:r>
              <w:rPr>
                <w:rFonts w:hint="eastAsia" w:ascii="宋体" w:hAnsi="宋体" w:eastAsia="宋体" w:cs="宋体"/>
                <w:b/>
                <w:color w:val="auto"/>
                <w:sz w:val="24"/>
                <w:szCs w:val="24"/>
                <w:highlight w:val="none"/>
                <w:lang w:bidi="en-US"/>
              </w:rPr>
              <w:t>评分项目</w:t>
            </w:r>
          </w:p>
        </w:tc>
        <w:tc>
          <w:tcPr>
            <w:tcW w:w="3570" w:type="dxa"/>
            <w:noWrap w:val="0"/>
            <w:vAlign w:val="center"/>
          </w:tcPr>
          <w:p w14:paraId="446D9C64">
            <w:pPr>
              <w:jc w:val="center"/>
              <w:rPr>
                <w:rFonts w:hint="eastAsia" w:ascii="宋体" w:hAnsi="宋体" w:eastAsia="宋体" w:cs="宋体"/>
                <w:b/>
                <w:color w:val="auto"/>
                <w:sz w:val="24"/>
                <w:szCs w:val="24"/>
                <w:highlight w:val="none"/>
                <w:lang w:bidi="en-US"/>
              </w:rPr>
            </w:pPr>
            <w:r>
              <w:rPr>
                <w:rFonts w:hint="eastAsia" w:ascii="宋体" w:hAnsi="宋体" w:eastAsia="宋体" w:cs="宋体"/>
                <w:b/>
                <w:color w:val="auto"/>
                <w:sz w:val="24"/>
                <w:szCs w:val="24"/>
                <w:highlight w:val="none"/>
                <w:lang w:bidi="en-US"/>
              </w:rPr>
              <w:t>在投标文件中的页码位置</w:t>
            </w:r>
          </w:p>
        </w:tc>
      </w:tr>
      <w:tr w14:paraId="2B2B4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5670" w:type="dxa"/>
            <w:noWrap w:val="0"/>
            <w:vAlign w:val="top"/>
          </w:tcPr>
          <w:p w14:paraId="778FFDB1">
            <w:pPr>
              <w:rPr>
                <w:rFonts w:hint="eastAsia" w:ascii="宋体" w:hAnsi="宋体" w:eastAsia="宋体" w:cs="宋体"/>
                <w:b/>
                <w:color w:val="auto"/>
                <w:sz w:val="24"/>
                <w:szCs w:val="24"/>
                <w:highlight w:val="none"/>
                <w:lang w:bidi="en-US"/>
              </w:rPr>
            </w:pPr>
          </w:p>
        </w:tc>
        <w:tc>
          <w:tcPr>
            <w:tcW w:w="3570" w:type="dxa"/>
            <w:noWrap w:val="0"/>
            <w:vAlign w:val="top"/>
          </w:tcPr>
          <w:p w14:paraId="30F83901">
            <w:pPr>
              <w:rPr>
                <w:rFonts w:hint="eastAsia" w:ascii="宋体" w:hAnsi="宋体" w:eastAsia="宋体" w:cs="宋体"/>
                <w:b/>
                <w:color w:val="auto"/>
                <w:sz w:val="24"/>
                <w:szCs w:val="24"/>
                <w:highlight w:val="none"/>
                <w:lang w:bidi="en-US"/>
              </w:rPr>
            </w:pPr>
          </w:p>
        </w:tc>
      </w:tr>
      <w:tr w14:paraId="2F30F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jc w:val="center"/>
        </w:trPr>
        <w:tc>
          <w:tcPr>
            <w:tcW w:w="9240" w:type="dxa"/>
            <w:gridSpan w:val="2"/>
            <w:noWrap w:val="0"/>
            <w:vAlign w:val="top"/>
          </w:tcPr>
          <w:p w14:paraId="01E3684B">
            <w:pPr>
              <w:rPr>
                <w:rFonts w:hint="eastAsia" w:ascii="宋体" w:hAnsi="宋体" w:eastAsia="宋体" w:cs="宋体"/>
                <w:b/>
                <w:color w:val="auto"/>
                <w:sz w:val="24"/>
                <w:szCs w:val="24"/>
                <w:highlight w:val="none"/>
                <w:lang w:bidi="en-US"/>
              </w:rPr>
            </w:pPr>
          </w:p>
        </w:tc>
      </w:tr>
      <w:tr w14:paraId="1940B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5670" w:type="dxa"/>
            <w:noWrap w:val="0"/>
            <w:vAlign w:val="top"/>
          </w:tcPr>
          <w:p w14:paraId="30A47205">
            <w:pPr>
              <w:rPr>
                <w:rFonts w:hint="eastAsia" w:ascii="宋体" w:hAnsi="宋体" w:eastAsia="宋体" w:cs="宋体"/>
                <w:b/>
                <w:color w:val="auto"/>
                <w:sz w:val="24"/>
                <w:szCs w:val="24"/>
                <w:highlight w:val="none"/>
                <w:lang w:bidi="en-US"/>
              </w:rPr>
            </w:pPr>
          </w:p>
        </w:tc>
        <w:tc>
          <w:tcPr>
            <w:tcW w:w="3570" w:type="dxa"/>
            <w:noWrap w:val="0"/>
            <w:vAlign w:val="top"/>
          </w:tcPr>
          <w:p w14:paraId="3393B098">
            <w:pPr>
              <w:rPr>
                <w:rFonts w:hint="eastAsia" w:ascii="宋体" w:hAnsi="宋体" w:eastAsia="宋体" w:cs="宋体"/>
                <w:b/>
                <w:color w:val="auto"/>
                <w:sz w:val="24"/>
                <w:szCs w:val="24"/>
                <w:highlight w:val="none"/>
                <w:lang w:bidi="en-US"/>
              </w:rPr>
            </w:pPr>
          </w:p>
        </w:tc>
      </w:tr>
      <w:tr w14:paraId="76F94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5670" w:type="dxa"/>
            <w:noWrap w:val="0"/>
            <w:vAlign w:val="top"/>
          </w:tcPr>
          <w:p w14:paraId="4C1BF6A2">
            <w:pPr>
              <w:rPr>
                <w:rFonts w:hint="eastAsia" w:ascii="宋体" w:hAnsi="宋体" w:eastAsia="宋体" w:cs="宋体"/>
                <w:b/>
                <w:color w:val="auto"/>
                <w:sz w:val="24"/>
                <w:szCs w:val="24"/>
                <w:highlight w:val="none"/>
                <w:lang w:bidi="en-US"/>
              </w:rPr>
            </w:pPr>
          </w:p>
        </w:tc>
        <w:tc>
          <w:tcPr>
            <w:tcW w:w="3570" w:type="dxa"/>
            <w:noWrap w:val="0"/>
            <w:vAlign w:val="top"/>
          </w:tcPr>
          <w:p w14:paraId="11527DB3">
            <w:pPr>
              <w:rPr>
                <w:rFonts w:hint="eastAsia" w:ascii="宋体" w:hAnsi="宋体" w:eastAsia="宋体" w:cs="宋体"/>
                <w:b/>
                <w:color w:val="auto"/>
                <w:sz w:val="24"/>
                <w:szCs w:val="24"/>
                <w:highlight w:val="none"/>
                <w:lang w:bidi="en-US"/>
              </w:rPr>
            </w:pPr>
          </w:p>
        </w:tc>
      </w:tr>
      <w:tr w14:paraId="3581D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5670" w:type="dxa"/>
            <w:noWrap w:val="0"/>
            <w:vAlign w:val="top"/>
          </w:tcPr>
          <w:p w14:paraId="02C670F5">
            <w:pPr>
              <w:rPr>
                <w:rFonts w:hint="eastAsia" w:ascii="宋体" w:hAnsi="宋体" w:eastAsia="宋体" w:cs="宋体"/>
                <w:b/>
                <w:color w:val="auto"/>
                <w:sz w:val="24"/>
                <w:szCs w:val="24"/>
                <w:highlight w:val="none"/>
                <w:lang w:bidi="en-US"/>
              </w:rPr>
            </w:pPr>
          </w:p>
        </w:tc>
        <w:tc>
          <w:tcPr>
            <w:tcW w:w="3570" w:type="dxa"/>
            <w:noWrap w:val="0"/>
            <w:vAlign w:val="top"/>
          </w:tcPr>
          <w:p w14:paraId="707C28CC">
            <w:pPr>
              <w:rPr>
                <w:rFonts w:hint="eastAsia" w:ascii="宋体" w:hAnsi="宋体" w:eastAsia="宋体" w:cs="宋体"/>
                <w:b/>
                <w:color w:val="auto"/>
                <w:sz w:val="24"/>
                <w:szCs w:val="24"/>
                <w:highlight w:val="none"/>
                <w:lang w:bidi="en-US"/>
              </w:rPr>
            </w:pPr>
          </w:p>
        </w:tc>
      </w:tr>
      <w:tr w14:paraId="62015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5670" w:type="dxa"/>
            <w:noWrap w:val="0"/>
            <w:vAlign w:val="top"/>
          </w:tcPr>
          <w:p w14:paraId="4F9E6B14">
            <w:pPr>
              <w:rPr>
                <w:rFonts w:hint="eastAsia" w:ascii="宋体" w:hAnsi="宋体" w:eastAsia="宋体" w:cs="宋体"/>
                <w:b/>
                <w:color w:val="auto"/>
                <w:sz w:val="24"/>
                <w:szCs w:val="24"/>
                <w:highlight w:val="none"/>
                <w:lang w:bidi="en-US"/>
              </w:rPr>
            </w:pPr>
          </w:p>
        </w:tc>
        <w:tc>
          <w:tcPr>
            <w:tcW w:w="3570" w:type="dxa"/>
            <w:noWrap w:val="0"/>
            <w:vAlign w:val="top"/>
          </w:tcPr>
          <w:p w14:paraId="0E9D6C1E">
            <w:pPr>
              <w:rPr>
                <w:rFonts w:hint="eastAsia" w:ascii="宋体" w:hAnsi="宋体" w:eastAsia="宋体" w:cs="宋体"/>
                <w:b/>
                <w:color w:val="auto"/>
                <w:sz w:val="24"/>
                <w:szCs w:val="24"/>
                <w:highlight w:val="none"/>
                <w:lang w:bidi="en-US"/>
              </w:rPr>
            </w:pPr>
          </w:p>
        </w:tc>
      </w:tr>
      <w:tr w14:paraId="2CB8E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5670" w:type="dxa"/>
            <w:noWrap w:val="0"/>
            <w:vAlign w:val="top"/>
          </w:tcPr>
          <w:p w14:paraId="583C2139">
            <w:pPr>
              <w:rPr>
                <w:rFonts w:hint="eastAsia" w:ascii="宋体" w:hAnsi="宋体" w:eastAsia="宋体" w:cs="宋体"/>
                <w:b/>
                <w:color w:val="auto"/>
                <w:sz w:val="24"/>
                <w:szCs w:val="24"/>
                <w:highlight w:val="none"/>
                <w:lang w:bidi="en-US"/>
              </w:rPr>
            </w:pPr>
          </w:p>
        </w:tc>
        <w:tc>
          <w:tcPr>
            <w:tcW w:w="3570" w:type="dxa"/>
            <w:noWrap w:val="0"/>
            <w:vAlign w:val="top"/>
          </w:tcPr>
          <w:p w14:paraId="3EBEE71B">
            <w:pPr>
              <w:rPr>
                <w:rFonts w:hint="eastAsia" w:ascii="宋体" w:hAnsi="宋体" w:eastAsia="宋体" w:cs="宋体"/>
                <w:b/>
                <w:color w:val="auto"/>
                <w:sz w:val="24"/>
                <w:szCs w:val="24"/>
                <w:highlight w:val="none"/>
                <w:lang w:bidi="en-US"/>
              </w:rPr>
            </w:pPr>
          </w:p>
        </w:tc>
      </w:tr>
      <w:tr w14:paraId="2FB2A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9240" w:type="dxa"/>
            <w:gridSpan w:val="2"/>
            <w:noWrap w:val="0"/>
            <w:vAlign w:val="top"/>
          </w:tcPr>
          <w:p w14:paraId="34AD1D5A">
            <w:pPr>
              <w:rPr>
                <w:rFonts w:hint="eastAsia" w:ascii="宋体" w:hAnsi="宋体" w:eastAsia="宋体" w:cs="宋体"/>
                <w:b/>
                <w:color w:val="auto"/>
                <w:sz w:val="24"/>
                <w:szCs w:val="24"/>
                <w:highlight w:val="none"/>
                <w:lang w:bidi="en-US"/>
              </w:rPr>
            </w:pPr>
          </w:p>
        </w:tc>
      </w:tr>
      <w:tr w14:paraId="11F4F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5670" w:type="dxa"/>
            <w:noWrap w:val="0"/>
            <w:vAlign w:val="top"/>
          </w:tcPr>
          <w:p w14:paraId="6086CBB0">
            <w:pPr>
              <w:rPr>
                <w:rFonts w:hint="eastAsia" w:ascii="宋体" w:hAnsi="宋体" w:eastAsia="宋体" w:cs="宋体"/>
                <w:b/>
                <w:color w:val="auto"/>
                <w:sz w:val="24"/>
                <w:szCs w:val="24"/>
                <w:highlight w:val="none"/>
                <w:lang w:bidi="en-US"/>
              </w:rPr>
            </w:pPr>
          </w:p>
        </w:tc>
        <w:tc>
          <w:tcPr>
            <w:tcW w:w="3570" w:type="dxa"/>
            <w:noWrap w:val="0"/>
            <w:vAlign w:val="top"/>
          </w:tcPr>
          <w:p w14:paraId="182438D7">
            <w:pPr>
              <w:rPr>
                <w:rFonts w:hint="eastAsia" w:ascii="宋体" w:hAnsi="宋体" w:eastAsia="宋体" w:cs="宋体"/>
                <w:b/>
                <w:color w:val="auto"/>
                <w:sz w:val="24"/>
                <w:szCs w:val="24"/>
                <w:highlight w:val="none"/>
                <w:lang w:bidi="en-US"/>
              </w:rPr>
            </w:pPr>
          </w:p>
        </w:tc>
      </w:tr>
      <w:tr w14:paraId="057F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5670" w:type="dxa"/>
            <w:noWrap w:val="0"/>
            <w:vAlign w:val="top"/>
          </w:tcPr>
          <w:p w14:paraId="58D99015">
            <w:pPr>
              <w:rPr>
                <w:rFonts w:hint="eastAsia" w:ascii="宋体" w:hAnsi="宋体" w:eastAsia="宋体" w:cs="宋体"/>
                <w:b/>
                <w:color w:val="auto"/>
                <w:sz w:val="24"/>
                <w:szCs w:val="24"/>
                <w:highlight w:val="none"/>
                <w:lang w:bidi="en-US"/>
              </w:rPr>
            </w:pPr>
          </w:p>
        </w:tc>
        <w:tc>
          <w:tcPr>
            <w:tcW w:w="3570" w:type="dxa"/>
            <w:noWrap w:val="0"/>
            <w:vAlign w:val="top"/>
          </w:tcPr>
          <w:p w14:paraId="0483E5B7">
            <w:pPr>
              <w:rPr>
                <w:rFonts w:hint="eastAsia" w:ascii="宋体" w:hAnsi="宋体" w:eastAsia="宋体" w:cs="宋体"/>
                <w:b/>
                <w:color w:val="auto"/>
                <w:sz w:val="24"/>
                <w:szCs w:val="24"/>
                <w:highlight w:val="none"/>
                <w:lang w:bidi="en-US"/>
              </w:rPr>
            </w:pPr>
          </w:p>
        </w:tc>
      </w:tr>
      <w:tr w14:paraId="48DB1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5670" w:type="dxa"/>
            <w:noWrap w:val="0"/>
            <w:vAlign w:val="top"/>
          </w:tcPr>
          <w:p w14:paraId="57B201DC">
            <w:pPr>
              <w:rPr>
                <w:rFonts w:hint="eastAsia" w:ascii="宋体" w:hAnsi="宋体" w:eastAsia="宋体" w:cs="宋体"/>
                <w:b/>
                <w:color w:val="auto"/>
                <w:sz w:val="24"/>
                <w:szCs w:val="24"/>
                <w:highlight w:val="none"/>
                <w:lang w:bidi="en-US"/>
              </w:rPr>
            </w:pPr>
          </w:p>
        </w:tc>
        <w:tc>
          <w:tcPr>
            <w:tcW w:w="3570" w:type="dxa"/>
            <w:noWrap w:val="0"/>
            <w:vAlign w:val="top"/>
          </w:tcPr>
          <w:p w14:paraId="751C8072">
            <w:pPr>
              <w:rPr>
                <w:rFonts w:hint="eastAsia" w:ascii="宋体" w:hAnsi="宋体" w:eastAsia="宋体" w:cs="宋体"/>
                <w:b/>
                <w:color w:val="auto"/>
                <w:sz w:val="24"/>
                <w:szCs w:val="24"/>
                <w:highlight w:val="none"/>
                <w:lang w:bidi="en-US"/>
              </w:rPr>
            </w:pPr>
          </w:p>
        </w:tc>
      </w:tr>
      <w:tr w14:paraId="617F6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5670" w:type="dxa"/>
            <w:noWrap w:val="0"/>
            <w:vAlign w:val="top"/>
          </w:tcPr>
          <w:p w14:paraId="12DF2218">
            <w:pPr>
              <w:rPr>
                <w:rFonts w:hint="eastAsia" w:ascii="宋体" w:hAnsi="宋体" w:eastAsia="宋体" w:cs="宋体"/>
                <w:b/>
                <w:color w:val="auto"/>
                <w:sz w:val="24"/>
                <w:szCs w:val="24"/>
                <w:highlight w:val="none"/>
                <w:lang w:bidi="en-US"/>
              </w:rPr>
            </w:pPr>
          </w:p>
        </w:tc>
        <w:tc>
          <w:tcPr>
            <w:tcW w:w="3570" w:type="dxa"/>
            <w:noWrap w:val="0"/>
            <w:vAlign w:val="top"/>
          </w:tcPr>
          <w:p w14:paraId="2DBBF200">
            <w:pPr>
              <w:rPr>
                <w:rFonts w:hint="eastAsia" w:ascii="宋体" w:hAnsi="宋体" w:eastAsia="宋体" w:cs="宋体"/>
                <w:b/>
                <w:color w:val="auto"/>
                <w:sz w:val="24"/>
                <w:szCs w:val="24"/>
                <w:highlight w:val="none"/>
                <w:lang w:bidi="en-US"/>
              </w:rPr>
            </w:pPr>
          </w:p>
        </w:tc>
      </w:tr>
      <w:tr w14:paraId="2FAB3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jc w:val="center"/>
        </w:trPr>
        <w:tc>
          <w:tcPr>
            <w:tcW w:w="5670" w:type="dxa"/>
            <w:noWrap w:val="0"/>
            <w:vAlign w:val="top"/>
          </w:tcPr>
          <w:p w14:paraId="0A24A080">
            <w:pPr>
              <w:rPr>
                <w:rFonts w:hint="eastAsia" w:ascii="宋体" w:hAnsi="宋体" w:eastAsia="宋体" w:cs="宋体"/>
                <w:b/>
                <w:color w:val="auto"/>
                <w:sz w:val="24"/>
                <w:szCs w:val="24"/>
                <w:highlight w:val="none"/>
                <w:lang w:bidi="en-US"/>
              </w:rPr>
            </w:pPr>
          </w:p>
        </w:tc>
        <w:tc>
          <w:tcPr>
            <w:tcW w:w="3570" w:type="dxa"/>
            <w:noWrap w:val="0"/>
            <w:vAlign w:val="top"/>
          </w:tcPr>
          <w:p w14:paraId="244883FD">
            <w:pPr>
              <w:rPr>
                <w:rFonts w:hint="eastAsia" w:ascii="宋体" w:hAnsi="宋体" w:eastAsia="宋体" w:cs="宋体"/>
                <w:b/>
                <w:color w:val="auto"/>
                <w:sz w:val="24"/>
                <w:szCs w:val="24"/>
                <w:highlight w:val="none"/>
                <w:lang w:bidi="en-US"/>
              </w:rPr>
            </w:pPr>
          </w:p>
        </w:tc>
      </w:tr>
      <w:tr w14:paraId="6A076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9240" w:type="dxa"/>
            <w:gridSpan w:val="2"/>
            <w:noWrap w:val="0"/>
            <w:vAlign w:val="top"/>
          </w:tcPr>
          <w:p w14:paraId="20B3DAF2">
            <w:pPr>
              <w:rPr>
                <w:rFonts w:hint="eastAsia" w:ascii="宋体" w:hAnsi="宋体" w:eastAsia="宋体" w:cs="宋体"/>
                <w:b/>
                <w:color w:val="auto"/>
                <w:sz w:val="24"/>
                <w:szCs w:val="24"/>
                <w:highlight w:val="none"/>
                <w:lang w:bidi="en-US"/>
              </w:rPr>
            </w:pPr>
          </w:p>
        </w:tc>
      </w:tr>
      <w:tr w14:paraId="21DBA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5670" w:type="dxa"/>
            <w:noWrap w:val="0"/>
            <w:vAlign w:val="top"/>
          </w:tcPr>
          <w:p w14:paraId="6432FC80">
            <w:pPr>
              <w:rPr>
                <w:rFonts w:hint="eastAsia" w:ascii="宋体" w:hAnsi="宋体" w:eastAsia="宋体" w:cs="宋体"/>
                <w:b/>
                <w:color w:val="auto"/>
                <w:sz w:val="24"/>
                <w:szCs w:val="24"/>
                <w:highlight w:val="none"/>
                <w:lang w:bidi="en-US"/>
              </w:rPr>
            </w:pPr>
          </w:p>
        </w:tc>
        <w:tc>
          <w:tcPr>
            <w:tcW w:w="3570" w:type="dxa"/>
            <w:noWrap w:val="0"/>
            <w:vAlign w:val="top"/>
          </w:tcPr>
          <w:p w14:paraId="1D50704F">
            <w:pPr>
              <w:rPr>
                <w:rFonts w:hint="eastAsia" w:ascii="宋体" w:hAnsi="宋体" w:eastAsia="宋体" w:cs="宋体"/>
                <w:b/>
                <w:color w:val="auto"/>
                <w:sz w:val="24"/>
                <w:szCs w:val="24"/>
                <w:highlight w:val="none"/>
                <w:lang w:bidi="en-US"/>
              </w:rPr>
            </w:pPr>
          </w:p>
        </w:tc>
      </w:tr>
      <w:tr w14:paraId="5C7E5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5670" w:type="dxa"/>
            <w:noWrap w:val="0"/>
            <w:vAlign w:val="top"/>
          </w:tcPr>
          <w:p w14:paraId="7E4DA775">
            <w:pPr>
              <w:rPr>
                <w:rFonts w:hint="eastAsia" w:ascii="宋体" w:hAnsi="宋体" w:eastAsia="宋体" w:cs="宋体"/>
                <w:b/>
                <w:color w:val="auto"/>
                <w:sz w:val="24"/>
                <w:szCs w:val="24"/>
                <w:highlight w:val="none"/>
                <w:lang w:bidi="en-US"/>
              </w:rPr>
            </w:pPr>
          </w:p>
        </w:tc>
        <w:tc>
          <w:tcPr>
            <w:tcW w:w="3570" w:type="dxa"/>
            <w:noWrap w:val="0"/>
            <w:vAlign w:val="top"/>
          </w:tcPr>
          <w:p w14:paraId="0521967A">
            <w:pPr>
              <w:rPr>
                <w:rFonts w:hint="eastAsia" w:ascii="宋体" w:hAnsi="宋体" w:eastAsia="宋体" w:cs="宋体"/>
                <w:b/>
                <w:color w:val="auto"/>
                <w:sz w:val="24"/>
                <w:szCs w:val="24"/>
                <w:highlight w:val="none"/>
                <w:lang w:bidi="en-US"/>
              </w:rPr>
            </w:pPr>
          </w:p>
        </w:tc>
      </w:tr>
      <w:tr w14:paraId="4D4B3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5670" w:type="dxa"/>
            <w:noWrap w:val="0"/>
            <w:vAlign w:val="top"/>
          </w:tcPr>
          <w:p w14:paraId="0446D5C2">
            <w:pPr>
              <w:rPr>
                <w:rFonts w:hint="eastAsia" w:ascii="宋体" w:hAnsi="宋体" w:eastAsia="宋体" w:cs="宋体"/>
                <w:b/>
                <w:color w:val="auto"/>
                <w:sz w:val="24"/>
                <w:szCs w:val="24"/>
                <w:highlight w:val="none"/>
                <w:lang w:bidi="en-US"/>
              </w:rPr>
            </w:pPr>
          </w:p>
        </w:tc>
        <w:tc>
          <w:tcPr>
            <w:tcW w:w="3570" w:type="dxa"/>
            <w:noWrap w:val="0"/>
            <w:vAlign w:val="top"/>
          </w:tcPr>
          <w:p w14:paraId="465BF158">
            <w:pPr>
              <w:rPr>
                <w:rFonts w:hint="eastAsia" w:ascii="宋体" w:hAnsi="宋体" w:eastAsia="宋体" w:cs="宋体"/>
                <w:b/>
                <w:color w:val="auto"/>
                <w:sz w:val="24"/>
                <w:szCs w:val="24"/>
                <w:highlight w:val="none"/>
                <w:lang w:bidi="en-US"/>
              </w:rPr>
            </w:pPr>
          </w:p>
        </w:tc>
      </w:tr>
      <w:tr w14:paraId="0EDCA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9240" w:type="dxa"/>
            <w:gridSpan w:val="2"/>
            <w:noWrap w:val="0"/>
            <w:vAlign w:val="top"/>
          </w:tcPr>
          <w:p w14:paraId="519E3334">
            <w:pPr>
              <w:rPr>
                <w:rFonts w:hint="eastAsia" w:ascii="宋体" w:hAnsi="宋体" w:eastAsia="宋体" w:cs="宋体"/>
                <w:b/>
                <w:color w:val="auto"/>
                <w:sz w:val="24"/>
                <w:szCs w:val="24"/>
                <w:highlight w:val="none"/>
                <w:lang w:bidi="en-US"/>
              </w:rPr>
            </w:pPr>
          </w:p>
        </w:tc>
      </w:tr>
      <w:tr w14:paraId="5D228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670" w:type="dxa"/>
            <w:noWrap w:val="0"/>
            <w:vAlign w:val="top"/>
          </w:tcPr>
          <w:p w14:paraId="3DC02CA9">
            <w:pPr>
              <w:rPr>
                <w:rFonts w:hint="eastAsia" w:ascii="宋体" w:hAnsi="宋体" w:eastAsia="宋体" w:cs="宋体"/>
                <w:b/>
                <w:color w:val="auto"/>
                <w:sz w:val="24"/>
                <w:szCs w:val="24"/>
                <w:highlight w:val="none"/>
                <w:lang w:bidi="en-US"/>
              </w:rPr>
            </w:pPr>
          </w:p>
        </w:tc>
        <w:tc>
          <w:tcPr>
            <w:tcW w:w="3570" w:type="dxa"/>
            <w:noWrap w:val="0"/>
            <w:vAlign w:val="top"/>
          </w:tcPr>
          <w:p w14:paraId="59872A41">
            <w:pPr>
              <w:rPr>
                <w:rFonts w:hint="eastAsia" w:ascii="宋体" w:hAnsi="宋体" w:eastAsia="宋体" w:cs="宋体"/>
                <w:b/>
                <w:color w:val="auto"/>
                <w:sz w:val="24"/>
                <w:szCs w:val="24"/>
                <w:highlight w:val="none"/>
                <w:lang w:bidi="en-US"/>
              </w:rPr>
            </w:pPr>
          </w:p>
        </w:tc>
      </w:tr>
      <w:tr w14:paraId="4D6EA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5670" w:type="dxa"/>
            <w:noWrap w:val="0"/>
            <w:vAlign w:val="top"/>
          </w:tcPr>
          <w:p w14:paraId="0D476FC2">
            <w:pPr>
              <w:rPr>
                <w:rFonts w:hint="eastAsia" w:ascii="宋体" w:hAnsi="宋体" w:eastAsia="宋体" w:cs="宋体"/>
                <w:b/>
                <w:color w:val="auto"/>
                <w:sz w:val="24"/>
                <w:szCs w:val="24"/>
                <w:highlight w:val="none"/>
                <w:lang w:bidi="en-US"/>
              </w:rPr>
            </w:pPr>
          </w:p>
        </w:tc>
        <w:tc>
          <w:tcPr>
            <w:tcW w:w="3570" w:type="dxa"/>
            <w:noWrap w:val="0"/>
            <w:vAlign w:val="top"/>
          </w:tcPr>
          <w:p w14:paraId="7654C39E">
            <w:pPr>
              <w:rPr>
                <w:rFonts w:hint="eastAsia" w:ascii="宋体" w:hAnsi="宋体" w:eastAsia="宋体" w:cs="宋体"/>
                <w:b/>
                <w:color w:val="auto"/>
                <w:sz w:val="24"/>
                <w:szCs w:val="24"/>
                <w:highlight w:val="none"/>
                <w:lang w:bidi="en-US"/>
              </w:rPr>
            </w:pPr>
          </w:p>
        </w:tc>
      </w:tr>
    </w:tbl>
    <w:p w14:paraId="328FB0DF">
      <w:pPr>
        <w:rPr>
          <w:rFonts w:hint="eastAsia" w:ascii="宋体" w:hAnsi="宋体" w:eastAsia="宋体" w:cs="宋体"/>
          <w:color w:val="auto"/>
          <w:sz w:val="24"/>
          <w:szCs w:val="24"/>
          <w:highlight w:val="none"/>
        </w:rPr>
      </w:pPr>
    </w:p>
    <w:p w14:paraId="38A2CBC1">
      <w:pPr>
        <w:jc w:val="center"/>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clear="all"/>
      </w:r>
      <w:bookmarkEnd w:id="27"/>
      <w:bookmarkStart w:id="28" w:name="_Toc489655320"/>
      <w:r>
        <w:rPr>
          <w:rFonts w:hint="eastAsia" w:ascii="宋体" w:hAnsi="宋体" w:eastAsia="宋体" w:cs="宋体"/>
          <w:b/>
          <w:bCs/>
          <w:color w:val="auto"/>
          <w:sz w:val="24"/>
          <w:szCs w:val="24"/>
          <w:highlight w:val="none"/>
        </w:rPr>
        <w:t>投标文件主要目录</w:t>
      </w:r>
      <w:bookmarkEnd w:id="28"/>
      <w:r>
        <w:rPr>
          <w:rFonts w:hint="eastAsia" w:ascii="宋体" w:hAnsi="宋体" w:eastAsia="宋体" w:cs="宋体"/>
          <w:b/>
          <w:bCs/>
          <w:color w:val="auto"/>
          <w:sz w:val="24"/>
          <w:szCs w:val="24"/>
          <w:highlight w:val="none"/>
        </w:rPr>
        <w:t>及相关证明材料格式、附件</w:t>
      </w:r>
    </w:p>
    <w:p w14:paraId="10213996">
      <w:pPr>
        <w:rPr>
          <w:rFonts w:hint="eastAsia" w:ascii="宋体" w:hAnsi="宋体" w:eastAsia="宋体" w:cs="宋体"/>
          <w:color w:val="auto"/>
          <w:sz w:val="24"/>
          <w:szCs w:val="24"/>
          <w:highlight w:val="none"/>
        </w:rPr>
      </w:pPr>
    </w:p>
    <w:p w14:paraId="57006687">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投标申请及声明</w:t>
      </w:r>
    </w:p>
    <w:p w14:paraId="588EE694">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法定代表人授权书</w:t>
      </w:r>
    </w:p>
    <w:p w14:paraId="440FE253">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开标一览表</w:t>
      </w:r>
    </w:p>
    <w:p w14:paraId="0C62655F">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南京市政府采购供应商信用记录表暨信用承诺书</w:t>
      </w:r>
    </w:p>
    <w:p w14:paraId="7AD29BDA">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分项报价表</w:t>
      </w:r>
    </w:p>
    <w:p w14:paraId="2DB82EDC">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技术条款偏离表</w:t>
      </w:r>
    </w:p>
    <w:p w14:paraId="08702BAA">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商务条款偏离表</w:t>
      </w:r>
    </w:p>
    <w:p w14:paraId="2DB9243F">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项目实施、集成、实施方案（若有）</w:t>
      </w:r>
    </w:p>
    <w:p w14:paraId="3462BFF2">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服务与承诺</w:t>
      </w:r>
    </w:p>
    <w:p w14:paraId="1BDD4A26">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投标人类似业绩情况</w:t>
      </w:r>
    </w:p>
    <w:p w14:paraId="7091565D">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投标需要的其他证明文件及材料（若有）</w:t>
      </w:r>
    </w:p>
    <w:p w14:paraId="5D64F525">
      <w:pPr>
        <w:numPr>
          <w:ilvl w:val="0"/>
          <w:numId w:val="10"/>
        </w:numPr>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资格性和符合性审查响应对照表</w:t>
      </w:r>
    </w:p>
    <w:p w14:paraId="67137330">
      <w:pPr>
        <w:spacing w:line="360" w:lineRule="auto"/>
        <w:rPr>
          <w:rFonts w:hint="eastAsia" w:ascii="宋体" w:hAnsi="宋体" w:eastAsia="宋体" w:cs="宋体"/>
          <w:color w:val="auto"/>
          <w:sz w:val="24"/>
          <w:szCs w:val="24"/>
          <w:highlight w:val="none"/>
        </w:rPr>
      </w:pPr>
    </w:p>
    <w:p w14:paraId="4CD7DB1F">
      <w:pPr>
        <w:spacing w:line="360" w:lineRule="auto"/>
        <w:jc w:val="left"/>
        <w:rPr>
          <w:rFonts w:hint="eastAsia" w:ascii="宋体" w:hAnsi="宋体" w:eastAsia="宋体" w:cs="宋体"/>
          <w:color w:val="auto"/>
          <w:sz w:val="24"/>
          <w:szCs w:val="24"/>
          <w:highlight w:val="none"/>
        </w:rPr>
      </w:pPr>
    </w:p>
    <w:p w14:paraId="15763F4C">
      <w:pPr>
        <w:spacing w:line="360" w:lineRule="auto"/>
        <w:jc w:val="left"/>
        <w:rPr>
          <w:rFonts w:hint="eastAsia" w:ascii="宋体" w:hAnsi="宋体" w:eastAsia="宋体" w:cs="宋体"/>
          <w:color w:val="auto"/>
          <w:sz w:val="24"/>
          <w:szCs w:val="24"/>
          <w:highlight w:val="none"/>
        </w:rPr>
      </w:pPr>
    </w:p>
    <w:p w14:paraId="1BE931BA">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附件一、中小企业声明函格式</w:t>
      </w:r>
    </w:p>
    <w:p w14:paraId="2734426D">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附件二、无重大违法记录声明格式</w:t>
      </w:r>
    </w:p>
    <w:p w14:paraId="00EB68D2">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附件三、具备履行合同所必需的设备和专业技术能力的声明格式及证明材料</w:t>
      </w:r>
    </w:p>
    <w:p w14:paraId="15E6FB5F">
      <w:pPr>
        <w:pStyle w:val="217"/>
        <w:spacing w:after="0"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附件四、残疾人福利性单位声明函格式</w:t>
      </w:r>
    </w:p>
    <w:p w14:paraId="4BE9E683">
      <w:pPr>
        <w:pStyle w:val="217"/>
        <w:spacing w:after="0"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附件五、属于监狱企业的证明文件</w:t>
      </w:r>
    </w:p>
    <w:p w14:paraId="305ACFDA">
      <w:pPr>
        <w:rPr>
          <w:rFonts w:hint="eastAsia" w:ascii="宋体" w:hAnsi="宋体" w:eastAsia="宋体" w:cs="宋体"/>
          <w:color w:val="auto"/>
          <w:sz w:val="24"/>
          <w:szCs w:val="24"/>
          <w:highlight w:val="none"/>
        </w:rPr>
      </w:pPr>
    </w:p>
    <w:p w14:paraId="56D033D2">
      <w:pPr>
        <w:spacing w:line="360" w:lineRule="auto"/>
        <w:jc w:val="left"/>
        <w:rPr>
          <w:rFonts w:hint="eastAsia" w:ascii="宋体" w:hAnsi="宋体" w:eastAsia="宋体" w:cs="宋体"/>
          <w:b/>
          <w:color w:val="auto"/>
          <w:sz w:val="24"/>
          <w:szCs w:val="24"/>
          <w:highlight w:val="none"/>
          <w:lang w:val="zh-CN"/>
        </w:rPr>
        <w:sectPr>
          <w:headerReference r:id="rId6" w:type="default"/>
          <w:footerReference r:id="rId7" w:type="default"/>
          <w:endnotePr>
            <w:numFmt w:val="decimal"/>
          </w:endnotePr>
          <w:pgSz w:w="11906" w:h="16838"/>
          <w:pgMar w:top="1440" w:right="1800" w:bottom="1440" w:left="1800" w:header="170" w:footer="720" w:gutter="0"/>
          <w:cols w:space="1701" w:num="1"/>
          <w:docGrid w:linePitch="360" w:charSpace="0"/>
        </w:sectPr>
      </w:pPr>
    </w:p>
    <w:p w14:paraId="10D27A34">
      <w:pPr>
        <w:spacing w:line="360" w:lineRule="auto"/>
        <w:jc w:val="center"/>
        <w:outlineLvl w:val="1"/>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一、投标申请及声明格式</w:t>
      </w:r>
    </w:p>
    <w:p w14:paraId="72714F58">
      <w:pPr>
        <w:spacing w:line="360" w:lineRule="auto"/>
        <w:jc w:val="center"/>
        <w:outlineLvl w:val="2"/>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投标申请及声明</w:t>
      </w:r>
    </w:p>
    <w:p w14:paraId="46C0C04D">
      <w:pPr>
        <w:spacing w:line="360" w:lineRule="auto"/>
        <w:outlineLvl w:val="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致：南京江北新区产业技术研创园管理办公室</w:t>
      </w:r>
    </w:p>
    <w:p w14:paraId="33AF838E">
      <w:pPr>
        <w:spacing w:line="288" w:lineRule="auto"/>
        <w:ind w:firstLine="480"/>
        <w:jc w:val="left"/>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根据贵方（项目名称）（项目编号）投标邀请，正式授权下述签字人（姓名和职务）代表投标人（投标人名称），提交投标文件。</w:t>
      </w:r>
    </w:p>
    <w:p w14:paraId="122F3F89">
      <w:pPr>
        <w:spacing w:line="288"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据此函，签字人兹宣布声明和承诺如下：</w:t>
      </w:r>
    </w:p>
    <w:p w14:paraId="04416A35">
      <w:pPr>
        <w:spacing w:line="288"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1.我方的资格条件符合政府采购法和本次招标要求，</w:t>
      </w: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lang w:val="zh-CN"/>
        </w:rPr>
        <w:t>同意并向贵方提供了与投标有关的所有证据和资料。</w:t>
      </w:r>
    </w:p>
    <w:p w14:paraId="58E96F90">
      <w:pPr>
        <w:spacing w:line="288"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2.按招标要求，我方投标的报价为</w:t>
      </w:r>
      <w:r>
        <w:rPr>
          <w:rFonts w:hint="eastAsia" w:ascii="宋体" w:hAnsi="宋体" w:eastAsia="宋体" w:cs="宋体"/>
          <w:color w:val="auto"/>
          <w:sz w:val="24"/>
          <w:szCs w:val="24"/>
          <w:highlight w:val="none"/>
          <w:lang w:val="en-US" w:eastAsia="zh-CN"/>
        </w:rPr>
        <w:t>人民币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w:t>
      </w:r>
    </w:p>
    <w:p w14:paraId="72390EEF">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3.我方参加本次采购活动前三年内，在经营活动中没有重大违法记录。</w:t>
      </w:r>
    </w:p>
    <w:p w14:paraId="72F43FD3">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4.我方参加本次采购活动前，没有被信用中国网站、中国政府采购网站列入失信被执行人名单、重大税收违法案件当事人名单、政府采购严重违法失信行为记录名单。</w:t>
      </w:r>
    </w:p>
    <w:p w14:paraId="59C2F8DC">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5.我方在全国范围内未受过财政部门禁止参加政府采购活动的处罚，或禁止参加政府采购活动的处罚期限已满。</w:t>
      </w:r>
    </w:p>
    <w:p w14:paraId="2D2CE1C3">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6.我方没有为本采购项目提供整体设计、规范编制，以及项目管理、监理、检测等服务。</w:t>
      </w:r>
    </w:p>
    <w:p w14:paraId="46DFFEC7">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7.我方与参与本次采购活动的其他供应商的</w:t>
      </w: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lang w:val="zh-CN"/>
        </w:rPr>
        <w:t>（或法定代表人、项目经理、项目总监、项目负责人等），在招标文件发布日上月至投标截止日当月未在同一单位缴纳社会保险。</w:t>
      </w:r>
    </w:p>
    <w:p w14:paraId="5681D386">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8.我方与参与本次采购活动的其他供应商的法定代表人或</w:t>
      </w: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lang w:val="zh-CN"/>
        </w:rPr>
        <w:t>无夫妻、直系血亲关系。</w:t>
      </w:r>
    </w:p>
    <w:p w14:paraId="783737AB">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9.我方与参与本次采购活动的其他供应商的负责人不是同一人，也不存在直接控股、管理关系。</w:t>
      </w:r>
    </w:p>
    <w:p w14:paraId="154A1F99">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10.我方已详细审阅全部招标文件及其有效补充文件，放弃对招标文件任何误解的权利，提交投标文件后，不对招标文件本身提出质疑。否则，属于不诚信和故意扰乱政府采购活动行为，我们将无条件接受处罚。</w:t>
      </w:r>
    </w:p>
    <w:p w14:paraId="5B4F1DA3">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11.我方同意从规定的开标日期起遵循本投标文件，并在规定的投标有效期期满之前均具有约束力。</w:t>
      </w:r>
    </w:p>
    <w:p w14:paraId="28D8D116">
      <w:pPr>
        <w:spacing w:line="288"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12.一旦我方中标，将根据招标文件的规定严格履行合同，并保证按承诺的时间完成服务的启动/集成、调试等服务，交付采购人验收、使用。</w:t>
      </w:r>
    </w:p>
    <w:p w14:paraId="201FB91D">
      <w:pPr>
        <w:spacing w:line="288"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13.我方决不提供虚假材料谋取中标、决不采取不正当手段诋毁、排挤其他供应商、决不与采购人、其它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62549679">
      <w:pPr>
        <w:spacing w:line="288" w:lineRule="auto"/>
        <w:ind w:firstLine="48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14.与本投标有关的正式联系方式为：</w:t>
      </w:r>
    </w:p>
    <w:p w14:paraId="2935AA01">
      <w:pPr>
        <w:spacing w:line="288"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p>
    <w:p w14:paraId="29857E5C">
      <w:pPr>
        <w:spacing w:line="288"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电话：</w:t>
      </w:r>
    </w:p>
    <w:p w14:paraId="5285C1C3">
      <w:pPr>
        <w:spacing w:line="288"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传真：</w:t>
      </w:r>
    </w:p>
    <w:p w14:paraId="29277EC0">
      <w:pPr>
        <w:spacing w:line="288"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38B047E6">
      <w:pPr>
        <w:spacing w:line="288"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p w14:paraId="6D37BE3F">
      <w:pPr>
        <w:spacing w:line="288"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供应商授权代表姓名（签字）：</w:t>
      </w:r>
    </w:p>
    <w:p w14:paraId="3500F6D9">
      <w:pPr>
        <w:spacing w:line="288"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供应商名称（盖章）：</w:t>
      </w:r>
    </w:p>
    <w:p w14:paraId="292616B6">
      <w:pPr>
        <w:spacing w:line="288" w:lineRule="auto"/>
        <w:ind w:firstLine="480"/>
        <w:jc w:val="left"/>
        <w:rPr>
          <w:rFonts w:hint="eastAsia" w:ascii="宋体" w:hAnsi="宋体" w:eastAsia="宋体" w:cs="宋体"/>
          <w:b/>
          <w:color w:val="auto"/>
          <w:sz w:val="24"/>
          <w:szCs w:val="24"/>
          <w:highlight w:val="none"/>
          <w:lang w:val="zh-CN"/>
        </w:rPr>
        <w:sectPr>
          <w:endnotePr>
            <w:numFmt w:val="decimal"/>
          </w:endnotePr>
          <w:pgSz w:w="11906" w:h="16838"/>
          <w:pgMar w:top="1440" w:right="1800" w:bottom="1440" w:left="1800" w:header="170" w:footer="720" w:gutter="0"/>
          <w:cols w:space="1701" w:num="1"/>
          <w:docGrid w:linePitch="360" w:charSpace="0"/>
        </w:sectPr>
      </w:pPr>
      <w:r>
        <w:rPr>
          <w:rFonts w:hint="eastAsia" w:ascii="宋体" w:hAnsi="宋体" w:eastAsia="宋体" w:cs="宋体"/>
          <w:color w:val="auto"/>
          <w:sz w:val="24"/>
          <w:szCs w:val="24"/>
          <w:highlight w:val="none"/>
        </w:rPr>
        <w:t>日期：年月日</w:t>
      </w:r>
    </w:p>
    <w:p w14:paraId="3B9C865B">
      <w:pPr>
        <w:spacing w:line="360" w:lineRule="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二、法定代表人授权委托书格式</w:t>
      </w:r>
    </w:p>
    <w:p w14:paraId="6876DA2D">
      <w:pPr>
        <w:widowControl/>
        <w:spacing w:line="360" w:lineRule="auto"/>
        <w:jc w:val="center"/>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法定代表人授权委托书</w:t>
      </w:r>
    </w:p>
    <w:p w14:paraId="3C53F2A0">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南京江北新区产业技术研创园管理办公室：</w:t>
      </w:r>
    </w:p>
    <w:p w14:paraId="7A9B4479">
      <w:pPr>
        <w:widowControl/>
        <w:spacing w:line="360" w:lineRule="auto"/>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授权书声明：注册于（投标人住址）的投标人名称）法定代表人（法定代表人姓名、职务）代表本公司授权在下面签字的（投标人代表姓名、职务）为本公司的合法代理人，就贵方组织的（项目名称）投标，以本公司名义处理一切与之有关的事务。</w:t>
      </w:r>
    </w:p>
    <w:p w14:paraId="06BE2BE6">
      <w:pPr>
        <w:widowControl/>
        <w:spacing w:line="360" w:lineRule="auto"/>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本授权书于年  月  日签字生效，特此声明。</w:t>
      </w:r>
    </w:p>
    <w:p w14:paraId="725C7475">
      <w:pPr>
        <w:widowControl/>
        <w:spacing w:line="360" w:lineRule="auto"/>
        <w:ind w:firstLine="480"/>
        <w:jc w:val="left"/>
        <w:rPr>
          <w:rFonts w:hint="eastAsia" w:ascii="宋体" w:hAnsi="宋体" w:eastAsia="宋体" w:cs="宋体"/>
          <w:color w:val="auto"/>
          <w:sz w:val="24"/>
          <w:szCs w:val="24"/>
          <w:highlight w:val="none"/>
          <w:lang w:val="zh-CN"/>
        </w:rPr>
      </w:pPr>
    </w:p>
    <w:p w14:paraId="4E434D68">
      <w:pPr>
        <w:widowControl/>
        <w:spacing w:line="360" w:lineRule="auto"/>
        <w:ind w:firstLine="480"/>
        <w:jc w:val="left"/>
        <w:rPr>
          <w:rFonts w:hint="eastAsia" w:ascii="宋体" w:hAnsi="宋体" w:eastAsia="宋体" w:cs="宋体"/>
          <w:color w:val="auto"/>
          <w:sz w:val="24"/>
          <w:szCs w:val="24"/>
          <w:highlight w:val="none"/>
          <w:lang w:val="zh-CN"/>
        </w:rPr>
      </w:pPr>
    </w:p>
    <w:p w14:paraId="27E48FEB">
      <w:pPr>
        <w:widowControl/>
        <w:spacing w:line="360" w:lineRule="auto"/>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法定代表人签字：</w:t>
      </w:r>
    </w:p>
    <w:p w14:paraId="7E7E1016">
      <w:pPr>
        <w:widowControl/>
        <w:spacing w:line="360" w:lineRule="auto"/>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授权委托人签字：</w:t>
      </w:r>
    </w:p>
    <w:p w14:paraId="6751743E">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投标人：（盖章）</w:t>
      </w:r>
    </w:p>
    <w:p w14:paraId="224FAC27">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        期：年    月    日</w:t>
      </w:r>
    </w:p>
    <w:p w14:paraId="129B2F5C">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p>
    <w:p w14:paraId="37AF9B7A">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p>
    <w:p w14:paraId="12E15700">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p>
    <w:p w14:paraId="03B2F9A8">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法定代表人或被授权人身份证复印件：</w:t>
      </w:r>
    </w:p>
    <w:p w14:paraId="4F7D622B">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p>
    <w:p w14:paraId="35781EA2">
      <w:pPr>
        <w:widowControl/>
        <w:tabs>
          <w:tab w:val="left" w:pos="1440"/>
        </w:tabs>
        <w:spacing w:line="360" w:lineRule="auto"/>
        <w:ind w:firstLine="420"/>
        <w:jc w:val="left"/>
        <w:rPr>
          <w:rFonts w:hint="eastAsia" w:ascii="宋体" w:hAnsi="宋体" w:eastAsia="宋体" w:cs="宋体"/>
          <w:color w:val="auto"/>
          <w:sz w:val="24"/>
          <w:szCs w:val="24"/>
          <w:highlight w:val="none"/>
          <w:lang w:val="zh-CN"/>
        </w:rPr>
      </w:pPr>
    </w:p>
    <w:p w14:paraId="5796D133">
      <w:pPr>
        <w:widowControl/>
        <w:tabs>
          <w:tab w:val="left" w:pos="1440"/>
        </w:tabs>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供应商为被授权人缴纳社保证明：</w:t>
      </w:r>
    </w:p>
    <w:p w14:paraId="47F50AB4">
      <w:pPr>
        <w:widowControl/>
        <w:spacing w:line="360" w:lineRule="auto"/>
        <w:jc w:val="left"/>
        <w:rPr>
          <w:rFonts w:hint="eastAsia" w:ascii="宋体" w:hAnsi="宋体" w:eastAsia="宋体" w:cs="宋体"/>
          <w:b/>
          <w:color w:val="auto"/>
          <w:sz w:val="24"/>
          <w:szCs w:val="24"/>
          <w:highlight w:val="none"/>
          <w:lang w:val="zh-CN"/>
        </w:rPr>
        <w:sectPr>
          <w:endnotePr>
            <w:numFmt w:val="decimal"/>
          </w:endnotePr>
          <w:pgSz w:w="11906" w:h="16838"/>
          <w:pgMar w:top="1440" w:right="1800" w:bottom="1440" w:left="1800" w:header="283" w:footer="720" w:gutter="0"/>
          <w:cols w:space="1701" w:num="1"/>
          <w:docGrid w:linePitch="360" w:charSpace="0"/>
        </w:sectPr>
      </w:pPr>
    </w:p>
    <w:p w14:paraId="7CD83B12">
      <w:pPr>
        <w:widowControl/>
        <w:spacing w:line="360" w:lineRule="auto"/>
        <w:jc w:val="left"/>
        <w:outlineLvl w:val="1"/>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三</w:t>
      </w:r>
      <w:r>
        <w:rPr>
          <w:rFonts w:hint="eastAsia" w:ascii="宋体" w:hAnsi="宋体" w:eastAsia="宋体" w:cs="宋体"/>
          <w:b/>
          <w:color w:val="auto"/>
          <w:sz w:val="24"/>
          <w:szCs w:val="24"/>
          <w:highlight w:val="none"/>
          <w:lang w:val="zh-CN"/>
        </w:rPr>
        <w:t>、开标一览表</w:t>
      </w:r>
    </w:p>
    <w:p w14:paraId="3A4AE609">
      <w:pPr>
        <w:widowControl/>
        <w:spacing w:line="360" w:lineRule="auto"/>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开标一览表</w:t>
      </w:r>
    </w:p>
    <w:tbl>
      <w:tblPr>
        <w:tblStyle w:val="31"/>
        <w:tblW w:w="8551" w:type="dxa"/>
        <w:tblInd w:w="-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5"/>
        <w:gridCol w:w="2478"/>
        <w:gridCol w:w="2688"/>
        <w:gridCol w:w="2280"/>
      </w:tblGrid>
      <w:tr w14:paraId="17B5B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7" w:hRule="atLeast"/>
        </w:trPr>
        <w:tc>
          <w:tcPr>
            <w:tcW w:w="3583" w:type="dxa"/>
            <w:gridSpan w:val="2"/>
            <w:noWrap w:val="0"/>
            <w:vAlign w:val="center"/>
          </w:tcPr>
          <w:p w14:paraId="706CE91D">
            <w:pPr>
              <w:jc w:val="left"/>
              <w:rPr>
                <w:rFonts w:hint="eastAsia" w:ascii="宋体" w:hAnsi="宋体" w:eastAsia="宋体" w:cs="宋体"/>
                <w:b/>
                <w:bCs/>
                <w:color w:val="auto"/>
                <w:sz w:val="24"/>
                <w:szCs w:val="24"/>
                <w:highlight w:val="none"/>
                <w:u w:val="single"/>
              </w:rPr>
            </w:pPr>
            <w:r>
              <w:rPr>
                <w:rFonts w:hint="eastAsia" w:ascii="宋体" w:hAnsi="宋体" w:eastAsia="宋体" w:cs="宋体"/>
                <w:color w:val="auto"/>
                <w:sz w:val="24"/>
                <w:szCs w:val="24"/>
                <w:highlight w:val="none"/>
              </w:rPr>
              <w:t>项目名称：</w:t>
            </w:r>
          </w:p>
        </w:tc>
        <w:tc>
          <w:tcPr>
            <w:tcW w:w="4968" w:type="dxa"/>
            <w:gridSpan w:val="2"/>
            <w:noWrap w:val="0"/>
            <w:vAlign w:val="center"/>
          </w:tcPr>
          <w:p w14:paraId="62DD4D27">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tc>
      </w:tr>
      <w:tr w14:paraId="2A307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7" w:hRule="atLeast"/>
        </w:trPr>
        <w:tc>
          <w:tcPr>
            <w:tcW w:w="1105" w:type="dxa"/>
            <w:noWrap w:val="0"/>
            <w:vAlign w:val="center"/>
          </w:tcPr>
          <w:p w14:paraId="6D1C9C61">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478" w:type="dxa"/>
            <w:noWrap w:val="0"/>
            <w:vAlign w:val="center"/>
          </w:tcPr>
          <w:p w14:paraId="23FC6862">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名称</w:t>
            </w:r>
          </w:p>
        </w:tc>
        <w:tc>
          <w:tcPr>
            <w:tcW w:w="2688" w:type="dxa"/>
            <w:noWrap w:val="0"/>
            <w:vAlign w:val="center"/>
          </w:tcPr>
          <w:p w14:paraId="64D065D5">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报价（元）</w:t>
            </w:r>
          </w:p>
        </w:tc>
        <w:tc>
          <w:tcPr>
            <w:tcW w:w="2280" w:type="dxa"/>
            <w:noWrap w:val="0"/>
            <w:vAlign w:val="center"/>
          </w:tcPr>
          <w:p w14:paraId="611BA2D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其中，</w:t>
            </w:r>
            <w:r>
              <w:rPr>
                <w:rFonts w:hint="eastAsia" w:ascii="宋体" w:hAnsi="宋体" w:eastAsia="宋体" w:cs="宋体"/>
                <w:color w:val="auto"/>
                <w:sz w:val="24"/>
                <w:szCs w:val="24"/>
                <w:highlight w:val="none"/>
              </w:rPr>
              <w:t>小、微型企业的报价</w:t>
            </w:r>
          </w:p>
          <w:p w14:paraId="63D90DFE">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（元）</w:t>
            </w:r>
          </w:p>
        </w:tc>
      </w:tr>
      <w:tr w14:paraId="24662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7" w:hRule="atLeast"/>
        </w:trPr>
        <w:tc>
          <w:tcPr>
            <w:tcW w:w="1105" w:type="dxa"/>
            <w:noWrap w:val="0"/>
            <w:vAlign w:val="center"/>
          </w:tcPr>
          <w:p w14:paraId="44B5CB7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78" w:type="dxa"/>
            <w:noWrap w:val="0"/>
            <w:vAlign w:val="center"/>
          </w:tcPr>
          <w:p w14:paraId="228BC991">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2026年人才项目咨询服务项目</w:t>
            </w:r>
          </w:p>
        </w:tc>
        <w:tc>
          <w:tcPr>
            <w:tcW w:w="2688" w:type="dxa"/>
            <w:noWrap w:val="0"/>
            <w:vAlign w:val="center"/>
          </w:tcPr>
          <w:p w14:paraId="098FB226">
            <w:pPr>
              <w:jc w:val="center"/>
              <w:rPr>
                <w:rFonts w:hint="eastAsia" w:ascii="宋体" w:hAnsi="宋体" w:eastAsia="宋体" w:cs="宋体"/>
                <w:color w:val="auto"/>
                <w:sz w:val="24"/>
                <w:szCs w:val="24"/>
                <w:highlight w:val="none"/>
                <w:lang w:val="zh-CN"/>
              </w:rPr>
            </w:pPr>
          </w:p>
        </w:tc>
        <w:tc>
          <w:tcPr>
            <w:tcW w:w="2280" w:type="dxa"/>
            <w:noWrap w:val="0"/>
            <w:vAlign w:val="center"/>
          </w:tcPr>
          <w:p w14:paraId="32FD9DBF">
            <w:pPr>
              <w:jc w:val="center"/>
              <w:rPr>
                <w:rFonts w:hint="eastAsia" w:ascii="宋体" w:hAnsi="宋体" w:eastAsia="宋体" w:cs="宋体"/>
                <w:color w:val="auto"/>
                <w:sz w:val="24"/>
                <w:szCs w:val="24"/>
                <w:highlight w:val="none"/>
                <w:lang w:val="zh-CN"/>
              </w:rPr>
            </w:pPr>
          </w:p>
        </w:tc>
      </w:tr>
      <w:tr w14:paraId="4C903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7" w:hRule="atLeast"/>
        </w:trPr>
        <w:tc>
          <w:tcPr>
            <w:tcW w:w="3583" w:type="dxa"/>
            <w:gridSpan w:val="2"/>
            <w:noWrap w:val="0"/>
            <w:vAlign w:val="center"/>
          </w:tcPr>
          <w:p w14:paraId="4D85C040">
            <w:pPr>
              <w:widowControl/>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投标报价（人民币）</w:t>
            </w:r>
          </w:p>
        </w:tc>
        <w:tc>
          <w:tcPr>
            <w:tcW w:w="4968" w:type="dxa"/>
            <w:gridSpan w:val="2"/>
            <w:noWrap w:val="0"/>
            <w:vAlign w:val="center"/>
          </w:tcPr>
          <w:p w14:paraId="438A3165">
            <w:pPr>
              <w:pStyle w:val="207"/>
              <w:ind w:firstLine="0"/>
              <w:jc w:val="left"/>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 xml:space="preserve">小写：人民币                </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元</w:t>
            </w:r>
          </w:p>
          <w:p w14:paraId="11D6F382">
            <w:pPr>
              <w:pStyle w:val="207"/>
              <w:ind w:firstLine="0"/>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大写：人民币</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 xml:space="preserve">                元</w:t>
            </w:r>
          </w:p>
        </w:tc>
      </w:tr>
    </w:tbl>
    <w:p w14:paraId="64A31A72">
      <w:pPr>
        <w:widowControl/>
        <w:spacing w:line="360" w:lineRule="auto"/>
        <w:jc w:val="left"/>
        <w:rPr>
          <w:rFonts w:hint="eastAsia" w:ascii="宋体" w:hAnsi="宋体" w:eastAsia="宋体" w:cs="宋体"/>
          <w:color w:val="auto"/>
          <w:sz w:val="24"/>
          <w:szCs w:val="24"/>
          <w:highlight w:val="none"/>
          <w:lang w:val="zh-CN"/>
        </w:rPr>
      </w:pPr>
    </w:p>
    <w:p w14:paraId="109AE3CA">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投标人名称：（盖章）</w:t>
      </w:r>
    </w:p>
    <w:p w14:paraId="2B14C84C">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w:t>
      </w:r>
    </w:p>
    <w:p w14:paraId="7EF9D8B9">
      <w:pPr>
        <w:widowControl/>
        <w:spacing w:line="300" w:lineRule="auto"/>
        <w:ind w:firstLine="48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b/>
          <w:bCs/>
          <w:color w:val="auto"/>
          <w:sz w:val="24"/>
          <w:szCs w:val="24"/>
          <w:highlight w:val="none"/>
        </w:rPr>
        <w:t>《开标一览表》一份，要求单独封装并标明“开标一览表”字样，随投标文件一并递交，以便唱标时使用。</w:t>
      </w:r>
    </w:p>
    <w:p w14:paraId="6041F332">
      <w:pPr>
        <w:widowControl/>
        <w:spacing w:line="360" w:lineRule="auto"/>
        <w:jc w:val="left"/>
        <w:rPr>
          <w:rFonts w:hint="eastAsia" w:ascii="宋体" w:hAnsi="宋体" w:eastAsia="宋体" w:cs="宋体"/>
          <w:b/>
          <w:color w:val="auto"/>
          <w:sz w:val="24"/>
          <w:szCs w:val="24"/>
          <w:highlight w:val="none"/>
          <w:lang w:val="zh-CN"/>
        </w:rPr>
      </w:pPr>
    </w:p>
    <w:p w14:paraId="0119C4F9">
      <w:pPr>
        <w:widowControl/>
        <w:spacing w:line="360" w:lineRule="auto"/>
        <w:jc w:val="left"/>
        <w:rPr>
          <w:rFonts w:hint="eastAsia" w:ascii="宋体" w:hAnsi="宋体" w:eastAsia="宋体" w:cs="宋体"/>
          <w:b/>
          <w:color w:val="auto"/>
          <w:sz w:val="24"/>
          <w:szCs w:val="24"/>
          <w:highlight w:val="none"/>
          <w:lang w:val="zh-CN"/>
        </w:rPr>
        <w:sectPr>
          <w:endnotePr>
            <w:numFmt w:val="decimal"/>
          </w:endnotePr>
          <w:pgSz w:w="11906" w:h="16838"/>
          <w:pgMar w:top="1440" w:right="1800" w:bottom="1440" w:left="1800" w:header="170" w:footer="720" w:gutter="0"/>
          <w:cols w:space="1701" w:num="1"/>
          <w:docGrid w:linePitch="360" w:charSpace="0"/>
        </w:sectPr>
      </w:pPr>
    </w:p>
    <w:p w14:paraId="5B781018">
      <w:pPr>
        <w:spacing w:line="360" w:lineRule="auto"/>
        <w:jc w:val="left"/>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四、南京市政府采购供应商信用记录表暨信用承诺书</w:t>
      </w:r>
    </w:p>
    <w:p w14:paraId="73AD2048">
      <w:pPr>
        <w:widowControl/>
        <w:jc w:val="center"/>
        <w:rPr>
          <w:rFonts w:hint="eastAsia" w:ascii="宋体" w:hAnsi="宋体" w:eastAsia="宋体" w:cs="宋体"/>
          <w:b/>
          <w:bCs/>
          <w:color w:val="auto"/>
          <w:sz w:val="24"/>
          <w:szCs w:val="24"/>
          <w:highlight w:val="none"/>
        </w:rPr>
      </w:pPr>
    </w:p>
    <w:p w14:paraId="4666DBAA">
      <w:pPr>
        <w:widowControl/>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南京市政府采购供应商信用记录表暨信用承诺书</w:t>
      </w:r>
    </w:p>
    <w:p w14:paraId="70C05101">
      <w:pPr>
        <w:widowControl/>
        <w:rPr>
          <w:rFonts w:hint="eastAsia" w:ascii="宋体" w:hAnsi="宋体" w:eastAsia="宋体" w:cs="宋体"/>
          <w:color w:val="auto"/>
          <w:sz w:val="24"/>
          <w:szCs w:val="24"/>
          <w:highlight w:val="none"/>
        </w:rPr>
      </w:pPr>
    </w:p>
    <w:p w14:paraId="05DF04D6">
      <w:pPr>
        <w:widowControl/>
        <w:rPr>
          <w:rFonts w:hint="eastAsia" w:ascii="宋体" w:hAnsi="宋体" w:eastAsia="宋体" w:cs="宋体"/>
          <w:color w:val="auto"/>
          <w:sz w:val="24"/>
          <w:szCs w:val="24"/>
          <w:highlight w:val="none"/>
        </w:rPr>
      </w:pPr>
    </w:p>
    <w:p w14:paraId="29B6086B">
      <w:pPr>
        <w:widowControl/>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  月   日</w:t>
      </w:r>
    </w:p>
    <w:p w14:paraId="313F0C16">
      <w:pPr>
        <w:widowControl/>
        <w:rPr>
          <w:rFonts w:hint="eastAsia" w:ascii="宋体" w:hAnsi="宋体" w:eastAsia="宋体" w:cs="宋体"/>
          <w:color w:val="auto"/>
          <w:sz w:val="24"/>
          <w:szCs w:val="24"/>
          <w:highlight w:val="none"/>
        </w:rPr>
      </w:pPr>
    </w:p>
    <w:tbl>
      <w:tblPr>
        <w:tblStyle w:val="31"/>
        <w:tblW w:w="986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137"/>
        <w:gridCol w:w="2205"/>
        <w:gridCol w:w="2048"/>
        <w:gridCol w:w="3472"/>
      </w:tblGrid>
      <w:tr w14:paraId="26C07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2137" w:type="dxa"/>
            <w:noWrap w:val="0"/>
            <w:vAlign w:val="center"/>
          </w:tcPr>
          <w:p w14:paraId="1F33220A">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单位名称</w:t>
            </w:r>
          </w:p>
        </w:tc>
        <w:tc>
          <w:tcPr>
            <w:tcW w:w="2205" w:type="dxa"/>
            <w:noWrap w:val="0"/>
            <w:vAlign w:val="center"/>
          </w:tcPr>
          <w:p w14:paraId="2B568F5D">
            <w:pPr>
              <w:widowControl/>
              <w:rPr>
                <w:rFonts w:hint="eastAsia" w:ascii="宋体" w:hAnsi="宋体" w:eastAsia="宋体" w:cs="宋体"/>
                <w:b/>
                <w:bCs/>
                <w:color w:val="auto"/>
                <w:sz w:val="24"/>
                <w:szCs w:val="24"/>
                <w:highlight w:val="none"/>
              </w:rPr>
            </w:pPr>
          </w:p>
        </w:tc>
        <w:tc>
          <w:tcPr>
            <w:tcW w:w="2048" w:type="dxa"/>
            <w:noWrap w:val="0"/>
            <w:vAlign w:val="center"/>
          </w:tcPr>
          <w:p w14:paraId="16F5A23C">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统一社会信用代码</w:t>
            </w:r>
          </w:p>
        </w:tc>
        <w:tc>
          <w:tcPr>
            <w:tcW w:w="3472" w:type="dxa"/>
            <w:noWrap w:val="0"/>
            <w:vAlign w:val="center"/>
          </w:tcPr>
          <w:p w14:paraId="5C4D247E">
            <w:pPr>
              <w:widowControl/>
              <w:rPr>
                <w:rFonts w:hint="eastAsia" w:ascii="宋体" w:hAnsi="宋体" w:eastAsia="宋体" w:cs="宋体"/>
                <w:b/>
                <w:bCs/>
                <w:color w:val="auto"/>
                <w:sz w:val="24"/>
                <w:szCs w:val="24"/>
                <w:highlight w:val="none"/>
              </w:rPr>
            </w:pPr>
          </w:p>
        </w:tc>
      </w:tr>
      <w:tr w14:paraId="09AAF6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2137" w:type="dxa"/>
            <w:noWrap w:val="0"/>
            <w:vAlign w:val="center"/>
          </w:tcPr>
          <w:p w14:paraId="737977A4">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p>
        </w:tc>
        <w:tc>
          <w:tcPr>
            <w:tcW w:w="2205" w:type="dxa"/>
            <w:noWrap w:val="0"/>
            <w:vAlign w:val="center"/>
          </w:tcPr>
          <w:p w14:paraId="64C616A1">
            <w:pPr>
              <w:widowControl/>
              <w:rPr>
                <w:rFonts w:hint="eastAsia" w:ascii="宋体" w:hAnsi="宋体" w:eastAsia="宋体" w:cs="宋体"/>
                <w:b/>
                <w:bCs/>
                <w:color w:val="auto"/>
                <w:sz w:val="24"/>
                <w:szCs w:val="24"/>
                <w:highlight w:val="none"/>
              </w:rPr>
            </w:pPr>
          </w:p>
        </w:tc>
        <w:tc>
          <w:tcPr>
            <w:tcW w:w="2048" w:type="dxa"/>
            <w:noWrap w:val="0"/>
            <w:vAlign w:val="center"/>
          </w:tcPr>
          <w:p w14:paraId="13D51A4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联系人</w:t>
            </w:r>
          </w:p>
        </w:tc>
        <w:tc>
          <w:tcPr>
            <w:tcW w:w="3472" w:type="dxa"/>
            <w:noWrap w:val="0"/>
            <w:vAlign w:val="center"/>
          </w:tcPr>
          <w:p w14:paraId="05D3CBF3">
            <w:pPr>
              <w:widowControl/>
              <w:rPr>
                <w:rFonts w:hint="eastAsia" w:ascii="宋体" w:hAnsi="宋体" w:eastAsia="宋体" w:cs="宋体"/>
                <w:b/>
                <w:bCs/>
                <w:color w:val="auto"/>
                <w:sz w:val="24"/>
                <w:szCs w:val="24"/>
                <w:highlight w:val="none"/>
              </w:rPr>
            </w:pPr>
          </w:p>
        </w:tc>
      </w:tr>
      <w:tr w14:paraId="4A041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2137" w:type="dxa"/>
            <w:noWrap w:val="0"/>
            <w:vAlign w:val="center"/>
          </w:tcPr>
          <w:p w14:paraId="41003634">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联系地址</w:t>
            </w:r>
          </w:p>
        </w:tc>
        <w:tc>
          <w:tcPr>
            <w:tcW w:w="2205" w:type="dxa"/>
            <w:noWrap w:val="0"/>
            <w:vAlign w:val="center"/>
          </w:tcPr>
          <w:p w14:paraId="234B6E6B">
            <w:pPr>
              <w:widowControl/>
              <w:rPr>
                <w:rFonts w:hint="eastAsia" w:ascii="宋体" w:hAnsi="宋体" w:eastAsia="宋体" w:cs="宋体"/>
                <w:b/>
                <w:bCs/>
                <w:color w:val="auto"/>
                <w:sz w:val="24"/>
                <w:szCs w:val="24"/>
                <w:highlight w:val="none"/>
              </w:rPr>
            </w:pPr>
          </w:p>
        </w:tc>
        <w:tc>
          <w:tcPr>
            <w:tcW w:w="2048" w:type="dxa"/>
            <w:noWrap w:val="0"/>
            <w:vAlign w:val="center"/>
          </w:tcPr>
          <w:p w14:paraId="5DDB806E">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联系电话</w:t>
            </w:r>
          </w:p>
        </w:tc>
        <w:tc>
          <w:tcPr>
            <w:tcW w:w="3472" w:type="dxa"/>
            <w:noWrap w:val="0"/>
            <w:vAlign w:val="center"/>
          </w:tcPr>
          <w:p w14:paraId="050161ED">
            <w:pPr>
              <w:widowControl/>
              <w:rPr>
                <w:rFonts w:hint="eastAsia" w:ascii="宋体" w:hAnsi="宋体" w:eastAsia="宋体" w:cs="宋体"/>
                <w:b/>
                <w:bCs/>
                <w:color w:val="auto"/>
                <w:sz w:val="24"/>
                <w:szCs w:val="24"/>
                <w:highlight w:val="none"/>
              </w:rPr>
            </w:pPr>
          </w:p>
        </w:tc>
      </w:tr>
      <w:tr w14:paraId="0B2E4F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atLeast"/>
          <w:jc w:val="center"/>
        </w:trPr>
        <w:tc>
          <w:tcPr>
            <w:tcW w:w="2137" w:type="dxa"/>
            <w:noWrap w:val="0"/>
            <w:vAlign w:val="center"/>
          </w:tcPr>
          <w:p w14:paraId="3E5F47AC">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诚信档案记录情况</w:t>
            </w:r>
          </w:p>
        </w:tc>
        <w:tc>
          <w:tcPr>
            <w:tcW w:w="7725" w:type="dxa"/>
            <w:gridSpan w:val="3"/>
            <w:noWrap w:val="0"/>
            <w:vAlign w:val="center"/>
          </w:tcPr>
          <w:p w14:paraId="120A3AED">
            <w:pPr>
              <w:widowControl/>
              <w:rPr>
                <w:rFonts w:hint="eastAsia" w:ascii="宋体" w:hAnsi="宋体" w:eastAsia="宋体" w:cs="宋体"/>
                <w:b/>
                <w:bCs/>
                <w:color w:val="auto"/>
                <w:sz w:val="24"/>
                <w:szCs w:val="24"/>
                <w:highlight w:val="none"/>
              </w:rPr>
            </w:pPr>
          </w:p>
        </w:tc>
      </w:tr>
      <w:tr w14:paraId="41AD1E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75" w:hRule="atLeast"/>
          <w:jc w:val="center"/>
        </w:trPr>
        <w:tc>
          <w:tcPr>
            <w:tcW w:w="2137" w:type="dxa"/>
            <w:vMerge w:val="restart"/>
            <w:noWrap w:val="0"/>
            <w:vAlign w:val="center"/>
          </w:tcPr>
          <w:p w14:paraId="28264E3D">
            <w:pPr>
              <w:widowControl/>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信用承诺</w:t>
            </w:r>
          </w:p>
        </w:tc>
        <w:tc>
          <w:tcPr>
            <w:tcW w:w="7725" w:type="dxa"/>
            <w:gridSpan w:val="3"/>
            <w:noWrap w:val="0"/>
            <w:vAlign w:val="center"/>
          </w:tcPr>
          <w:p w14:paraId="6C7F1E9B">
            <w:pPr>
              <w:widowControl/>
              <w:ind w:left="4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 各级政府采购监管部门和有权机关的审查和处罚。</w:t>
            </w:r>
          </w:p>
        </w:tc>
      </w:tr>
      <w:tr w14:paraId="763966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45" w:hRule="atLeast"/>
          <w:jc w:val="center"/>
        </w:trPr>
        <w:tc>
          <w:tcPr>
            <w:tcW w:w="2137" w:type="dxa"/>
            <w:vMerge w:val="continue"/>
            <w:noWrap w:val="0"/>
            <w:vAlign w:val="center"/>
          </w:tcPr>
          <w:p w14:paraId="20AF62D7">
            <w:pPr>
              <w:widowControl/>
              <w:rPr>
                <w:rFonts w:hint="eastAsia" w:ascii="宋体" w:hAnsi="宋体" w:eastAsia="宋体" w:cs="宋体"/>
                <w:color w:val="auto"/>
                <w:sz w:val="24"/>
                <w:szCs w:val="24"/>
                <w:highlight w:val="none"/>
              </w:rPr>
            </w:pPr>
          </w:p>
        </w:tc>
        <w:tc>
          <w:tcPr>
            <w:tcW w:w="7725" w:type="dxa"/>
            <w:gridSpan w:val="3"/>
            <w:noWrap w:val="0"/>
            <w:vAlign w:val="center"/>
          </w:tcPr>
          <w:p w14:paraId="47EC9DC9">
            <w:pPr>
              <w:widowControl/>
              <w:ind w:left="37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供应商名称（盖章）∶</w:t>
            </w:r>
          </w:p>
          <w:p w14:paraId="0C860F61">
            <w:pPr>
              <w:widowControl/>
              <w:ind w:left="37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p>
          <w:p w14:paraId="13B462D0">
            <w:pPr>
              <w:widowControl/>
              <w:ind w:left="37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二O  年  月  日</w:t>
            </w:r>
          </w:p>
        </w:tc>
      </w:tr>
    </w:tbl>
    <w:p w14:paraId="59B5559C">
      <w:pPr>
        <w:widowControl/>
        <w:spacing w:line="360" w:lineRule="auto"/>
        <w:ind w:firstLine="720"/>
        <w:jc w:val="left"/>
        <w:rPr>
          <w:rFonts w:hint="eastAsia" w:ascii="宋体" w:hAnsi="宋体" w:eastAsia="宋体" w:cs="宋体"/>
          <w:color w:val="auto"/>
          <w:sz w:val="24"/>
          <w:szCs w:val="24"/>
          <w:highlight w:val="none"/>
          <w:lang w:val="zh-CN"/>
        </w:rPr>
      </w:pPr>
    </w:p>
    <w:p w14:paraId="0431F89E">
      <w:pPr>
        <w:widowControl/>
        <w:spacing w:line="360" w:lineRule="auto"/>
        <w:jc w:val="left"/>
        <w:rPr>
          <w:rFonts w:hint="eastAsia" w:ascii="宋体" w:hAnsi="宋体" w:eastAsia="宋体" w:cs="宋体"/>
          <w:b/>
          <w:color w:val="auto"/>
          <w:sz w:val="24"/>
          <w:szCs w:val="24"/>
          <w:highlight w:val="none"/>
          <w:lang w:val="zh-CN"/>
        </w:rPr>
        <w:sectPr>
          <w:endnotePr>
            <w:numFmt w:val="decimal"/>
          </w:endnotePr>
          <w:pgSz w:w="11906" w:h="16838"/>
          <w:pgMar w:top="1440" w:right="1800" w:bottom="1440" w:left="1800" w:header="170" w:footer="720" w:gutter="0"/>
          <w:cols w:space="1701" w:num="1"/>
          <w:docGrid w:linePitch="360" w:charSpace="0"/>
        </w:sectPr>
      </w:pPr>
    </w:p>
    <w:p w14:paraId="430787B5">
      <w:pPr>
        <w:widowControl/>
        <w:spacing w:line="360" w:lineRule="auto"/>
        <w:jc w:val="left"/>
        <w:outlineLvl w:val="1"/>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五</w:t>
      </w:r>
      <w:r>
        <w:rPr>
          <w:rFonts w:hint="eastAsia" w:ascii="宋体" w:hAnsi="宋体" w:eastAsia="宋体" w:cs="宋体"/>
          <w:b/>
          <w:bCs/>
          <w:color w:val="auto"/>
          <w:sz w:val="24"/>
          <w:szCs w:val="24"/>
          <w:highlight w:val="none"/>
          <w:lang w:val="zh-CN"/>
        </w:rPr>
        <w:t>、分项报价表格式</w:t>
      </w:r>
    </w:p>
    <w:p w14:paraId="487FCE38">
      <w:pPr>
        <w:widowControl/>
        <w:spacing w:line="240" w:lineRule="atLeast"/>
        <w:jc w:val="center"/>
        <w:outlineLvl w:val="2"/>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分项报价表</w:t>
      </w:r>
    </w:p>
    <w:p w14:paraId="4ECB1845">
      <w:pPr>
        <w:widowControl/>
        <w:spacing w:line="240" w:lineRule="atLeast"/>
        <w:jc w:val="left"/>
        <w:outlineLvl w:val="2"/>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项目名称：</w:t>
      </w:r>
    </w:p>
    <w:tbl>
      <w:tblPr>
        <w:tblStyle w:val="31"/>
        <w:tblW w:w="85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1"/>
        <w:gridCol w:w="1623"/>
        <w:gridCol w:w="1033"/>
        <w:gridCol w:w="1028"/>
        <w:gridCol w:w="1295"/>
        <w:gridCol w:w="1264"/>
        <w:gridCol w:w="890"/>
      </w:tblGrid>
      <w:tr w14:paraId="60062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9" w:hRule="atLeast"/>
          <w:tblHeader/>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E2C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auto"/>
                <w:sz w:val="22"/>
                <w:szCs w:val="22"/>
                <w:highlight w:val="none"/>
                <w:u w:val="none"/>
                <w:lang w:val="en-US"/>
              </w:rPr>
            </w:pPr>
            <w:r>
              <w:rPr>
                <w:rFonts w:hint="eastAsia" w:ascii="宋体" w:hAnsi="宋体" w:eastAsia="宋体" w:cs="宋体"/>
                <w:b/>
                <w:i w:val="0"/>
                <w:iCs w:val="0"/>
                <w:color w:val="auto"/>
                <w:kern w:val="0"/>
                <w:sz w:val="22"/>
                <w:szCs w:val="22"/>
                <w:highlight w:val="none"/>
                <w:u w:val="none"/>
                <w:lang w:val="en-US" w:eastAsia="zh-CN" w:bidi="ar"/>
              </w:rPr>
              <w:t>服务内容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20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人才项目级别</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21E7">
            <w:pPr>
              <w:keepNext w:val="0"/>
              <w:keepLines w:val="0"/>
              <w:widowControl/>
              <w:suppressLineNumbers w:val="0"/>
              <w:snapToGrid w:val="0"/>
              <w:spacing w:line="240" w:lineRule="auto"/>
              <w:jc w:val="center"/>
              <w:textAlignment w:val="center"/>
              <w:rPr>
                <w:rFonts w:hint="eastAsia" w:ascii="宋体" w:hAnsi="宋体" w:eastAsia="宋体" w:cs="宋体"/>
                <w:b/>
                <w:i w:val="0"/>
                <w:iCs w:val="0"/>
                <w:color w:val="auto"/>
                <w:sz w:val="22"/>
                <w:szCs w:val="22"/>
                <w:highlight w:val="none"/>
                <w:u w:val="none"/>
                <w:lang w:val="en-US" w:eastAsia="zh-CN" w:bidi="ar-SA"/>
              </w:rPr>
            </w:pPr>
            <w:r>
              <w:rPr>
                <w:rFonts w:hint="default" w:ascii="Times New Roman" w:hAnsi="Times New Roman" w:eastAsia="宋体" w:cs="Times New Roman"/>
                <w:b/>
                <w:bCs/>
                <w:i w:val="0"/>
                <w:iCs w:val="0"/>
                <w:color w:val="auto"/>
                <w:kern w:val="0"/>
                <w:sz w:val="18"/>
                <w:szCs w:val="18"/>
                <w:highlight w:val="none"/>
                <w:u w:val="none"/>
                <w:lang w:val="en-US" w:eastAsia="zh-CN" w:bidi="ar"/>
              </w:rPr>
              <w:t>数量</w:t>
            </w:r>
            <w:r>
              <w:rPr>
                <w:rStyle w:val="534"/>
                <w:rFonts w:hint="default" w:ascii="Times New Roman" w:hAnsi="Times New Roman" w:eastAsia="宋体" w:cs="Times New Roman"/>
                <w:color w:val="auto"/>
                <w:sz w:val="18"/>
                <w:szCs w:val="18"/>
                <w:highlight w:val="none"/>
                <w:lang w:val="en-US" w:eastAsia="zh-CN" w:bidi="ar"/>
              </w:rPr>
              <w:br w:type="textWrapping"/>
            </w:r>
            <w:r>
              <w:rPr>
                <w:rFonts w:hint="default" w:ascii="Times New Roman" w:hAnsi="Times New Roman" w:eastAsia="宋体" w:cs="Times New Roman"/>
                <w:b/>
                <w:bCs/>
                <w:i w:val="0"/>
                <w:iCs w:val="0"/>
                <w:color w:val="auto"/>
                <w:kern w:val="0"/>
                <w:sz w:val="18"/>
                <w:szCs w:val="18"/>
                <w:highlight w:val="none"/>
                <w:u w:val="none"/>
                <w:lang w:val="en-US" w:eastAsia="zh-CN" w:bidi="ar"/>
              </w:rPr>
              <w:t>预估</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612C">
            <w:pPr>
              <w:keepNext w:val="0"/>
              <w:keepLines w:val="0"/>
              <w:widowControl/>
              <w:suppressLineNumbers w:val="0"/>
              <w:snapToGrid w:val="0"/>
              <w:spacing w:line="240" w:lineRule="auto"/>
              <w:jc w:val="center"/>
              <w:textAlignment w:val="center"/>
              <w:rPr>
                <w:rFonts w:hint="default" w:ascii="Times New Roman" w:hAnsi="Times New Roman" w:eastAsia="宋体" w:cs="Times New Roman"/>
                <w:b/>
                <w:bCs/>
                <w:i w:val="0"/>
                <w:iCs w:val="0"/>
                <w:color w:val="auto"/>
                <w:kern w:val="0"/>
                <w:sz w:val="18"/>
                <w:szCs w:val="18"/>
                <w:highlight w:val="none"/>
                <w:u w:val="none"/>
                <w:lang w:val="en-US" w:eastAsia="zh-CN" w:bidi="ar"/>
              </w:rPr>
            </w:pPr>
            <w:r>
              <w:rPr>
                <w:rFonts w:hint="default" w:ascii="Times New Roman" w:hAnsi="Times New Roman" w:eastAsia="宋体" w:cs="Times New Roman"/>
                <w:b/>
                <w:bCs/>
                <w:i w:val="0"/>
                <w:iCs w:val="0"/>
                <w:color w:val="auto"/>
                <w:kern w:val="0"/>
                <w:sz w:val="18"/>
                <w:szCs w:val="18"/>
                <w:highlight w:val="none"/>
                <w:u w:val="none"/>
                <w:lang w:val="en-US" w:eastAsia="zh-CN" w:bidi="ar"/>
              </w:rPr>
              <w:t>单价</w:t>
            </w:r>
            <w:r>
              <w:rPr>
                <w:rFonts w:hint="eastAsia" w:ascii="Times New Roman" w:hAnsi="Times New Roman" w:eastAsia="宋体" w:cs="Times New Roman"/>
                <w:b/>
                <w:bCs/>
                <w:i w:val="0"/>
                <w:iCs w:val="0"/>
                <w:color w:val="auto"/>
                <w:kern w:val="0"/>
                <w:sz w:val="18"/>
                <w:szCs w:val="18"/>
                <w:highlight w:val="none"/>
                <w:u w:val="none"/>
                <w:lang w:val="en-US" w:eastAsia="zh-CN" w:bidi="ar"/>
              </w:rPr>
              <w:t>限价（元）</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337B">
            <w:pPr>
              <w:keepNext w:val="0"/>
              <w:keepLines w:val="0"/>
              <w:widowControl/>
              <w:suppressLineNumbers w:val="0"/>
              <w:snapToGrid w:val="0"/>
              <w:spacing w:line="240" w:lineRule="auto"/>
              <w:jc w:val="center"/>
              <w:textAlignment w:val="center"/>
              <w:rPr>
                <w:rFonts w:hint="eastAsia" w:ascii="宋体" w:hAnsi="宋体" w:eastAsia="宋体" w:cs="宋体"/>
                <w:b/>
                <w:i w:val="0"/>
                <w:iCs w:val="0"/>
                <w:color w:val="auto"/>
                <w:sz w:val="22"/>
                <w:szCs w:val="22"/>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市场</w:t>
            </w:r>
            <w:r>
              <w:rPr>
                <w:rStyle w:val="534"/>
                <w:rFonts w:hint="default" w:ascii="Times New Roman" w:hAnsi="Times New Roman" w:eastAsia="宋体" w:cs="Times New Roman"/>
                <w:color w:val="auto"/>
                <w:sz w:val="18"/>
                <w:szCs w:val="18"/>
                <w:highlight w:val="none"/>
                <w:lang w:val="en-US" w:eastAsia="zh-CN" w:bidi="ar"/>
              </w:rPr>
              <w:br w:type="textWrapping"/>
            </w:r>
            <w:r>
              <w:rPr>
                <w:rFonts w:hint="default" w:ascii="Times New Roman" w:hAnsi="Times New Roman" w:eastAsia="宋体" w:cs="Times New Roman"/>
                <w:b/>
                <w:bCs/>
                <w:i w:val="0"/>
                <w:iCs w:val="0"/>
                <w:color w:val="auto"/>
                <w:kern w:val="0"/>
                <w:sz w:val="18"/>
                <w:szCs w:val="18"/>
                <w:highlight w:val="none"/>
                <w:u w:val="none"/>
                <w:lang w:val="en-US" w:eastAsia="zh-CN" w:bidi="ar"/>
              </w:rPr>
              <w:t>单价</w:t>
            </w:r>
            <w:r>
              <w:rPr>
                <w:rFonts w:hint="eastAsia" w:ascii="Times New Roman" w:hAnsi="Times New Roman" w:eastAsia="宋体" w:cs="Times New Roman"/>
                <w:b/>
                <w:bCs/>
                <w:i w:val="0"/>
                <w:iCs w:val="0"/>
                <w:color w:val="auto"/>
                <w:kern w:val="0"/>
                <w:sz w:val="18"/>
                <w:szCs w:val="18"/>
                <w:highlight w:val="none"/>
                <w:u w:val="none"/>
                <w:lang w:val="en-US" w:eastAsia="zh-CN" w:bidi="ar"/>
              </w:rPr>
              <w:t>（元）</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E37F">
            <w:pPr>
              <w:keepNext w:val="0"/>
              <w:keepLines w:val="0"/>
              <w:widowControl/>
              <w:suppressLineNumbers w:val="0"/>
              <w:snapToGrid w:val="0"/>
              <w:spacing w:line="240" w:lineRule="auto"/>
              <w:jc w:val="center"/>
              <w:textAlignment w:val="center"/>
              <w:rPr>
                <w:rFonts w:hint="eastAsia" w:ascii="宋体" w:hAnsi="宋体" w:eastAsia="宋体" w:cs="宋体"/>
                <w:b/>
                <w:i w:val="0"/>
                <w:iCs w:val="0"/>
                <w:color w:val="auto"/>
                <w:sz w:val="22"/>
                <w:szCs w:val="22"/>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费用</w:t>
            </w:r>
            <w:r>
              <w:rPr>
                <w:rStyle w:val="534"/>
                <w:rFonts w:hint="default" w:ascii="Times New Roman" w:hAnsi="Times New Roman" w:eastAsia="宋体" w:cs="Times New Roman"/>
                <w:color w:val="auto"/>
                <w:sz w:val="18"/>
                <w:szCs w:val="18"/>
                <w:highlight w:val="none"/>
                <w:lang w:val="en-US" w:eastAsia="zh-CN" w:bidi="ar"/>
              </w:rPr>
              <w:br w:type="textWrapping"/>
            </w:r>
            <w:r>
              <w:rPr>
                <w:rFonts w:hint="default" w:ascii="Times New Roman" w:hAnsi="Times New Roman" w:eastAsia="宋体" w:cs="Times New Roman"/>
                <w:b/>
                <w:bCs/>
                <w:i w:val="0"/>
                <w:iCs w:val="0"/>
                <w:color w:val="auto"/>
                <w:kern w:val="0"/>
                <w:sz w:val="18"/>
                <w:szCs w:val="18"/>
                <w:highlight w:val="none"/>
                <w:u w:val="none"/>
                <w:lang w:val="en-US" w:eastAsia="zh-CN" w:bidi="ar"/>
              </w:rPr>
              <w:t>小计</w:t>
            </w:r>
            <w:r>
              <w:rPr>
                <w:rFonts w:hint="eastAsia" w:ascii="Times New Roman" w:hAnsi="Times New Roman" w:eastAsia="宋体" w:cs="Times New Roman"/>
                <w:b/>
                <w:bCs/>
                <w:i w:val="0"/>
                <w:iCs w:val="0"/>
                <w:color w:val="auto"/>
                <w:kern w:val="0"/>
                <w:sz w:val="18"/>
                <w:szCs w:val="18"/>
                <w:highlight w:val="none"/>
                <w:u w:val="none"/>
                <w:lang w:val="en-US" w:eastAsia="zh-CN" w:bidi="ar"/>
              </w:rPr>
              <w:t>（元）</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BA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highlight w:val="none"/>
                <w:u w:val="none"/>
              </w:rPr>
            </w:pPr>
            <w:r>
              <w:rPr>
                <w:rFonts w:hint="eastAsia" w:ascii="宋体" w:hAnsi="宋体" w:eastAsia="宋体" w:cs="宋体"/>
                <w:b/>
                <w:i w:val="0"/>
                <w:iCs w:val="0"/>
                <w:color w:val="auto"/>
                <w:kern w:val="0"/>
                <w:sz w:val="22"/>
                <w:szCs w:val="22"/>
                <w:highlight w:val="none"/>
                <w:u w:val="none"/>
                <w:lang w:val="en-US" w:eastAsia="zh-CN" w:bidi="ar"/>
              </w:rPr>
              <w:t>备注</w:t>
            </w:r>
          </w:p>
        </w:tc>
      </w:tr>
      <w:tr w14:paraId="30390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0F4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材料辅导</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4DCC">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r>
              <w:rPr>
                <w:rStyle w:val="657"/>
                <w:rFonts w:hint="default" w:ascii="Times New Roman" w:hAnsi="Times New Roman" w:cs="Times New Roman"/>
                <w:color w:val="auto"/>
                <w:sz w:val="18"/>
                <w:szCs w:val="18"/>
                <w:highlight w:val="none"/>
                <w:lang w:val="en-US" w:eastAsia="zh-CN" w:bidi="ar"/>
              </w:rPr>
              <w:t>省级</w:t>
            </w:r>
          </w:p>
        </w:tc>
        <w:tc>
          <w:tcPr>
            <w:tcW w:w="10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D984D0">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47</w:t>
            </w:r>
          </w:p>
        </w:tc>
        <w:tc>
          <w:tcPr>
            <w:tcW w:w="10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7D8C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770994">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F918">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E45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2034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A6A5A">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4B71">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r>
              <w:rPr>
                <w:rStyle w:val="657"/>
                <w:rFonts w:hint="default" w:ascii="Times New Roman" w:hAnsi="Times New Roman" w:cs="Times New Roman"/>
                <w:color w:val="auto"/>
                <w:sz w:val="18"/>
                <w:szCs w:val="18"/>
                <w:highlight w:val="none"/>
                <w:lang w:val="en-US" w:eastAsia="zh-CN" w:bidi="ar"/>
              </w:rPr>
              <w:t>市级</w:t>
            </w:r>
          </w:p>
        </w:tc>
        <w:tc>
          <w:tcPr>
            <w:tcW w:w="10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7E43FB">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30</w:t>
            </w:r>
          </w:p>
        </w:tc>
        <w:tc>
          <w:tcPr>
            <w:tcW w:w="10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ED35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333881">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4FC3">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4DCE">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0AB2F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03FC5">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F2C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r>
              <w:rPr>
                <w:rStyle w:val="657"/>
                <w:rFonts w:hint="default" w:ascii="Times New Roman" w:hAnsi="Times New Roman" w:cs="Times New Roman"/>
                <w:color w:val="auto"/>
                <w:sz w:val="18"/>
                <w:szCs w:val="18"/>
                <w:highlight w:val="none"/>
                <w:lang w:val="en-US" w:eastAsia="zh-CN" w:bidi="ar"/>
              </w:rPr>
              <w:t>区级</w:t>
            </w:r>
          </w:p>
        </w:tc>
        <w:tc>
          <w:tcPr>
            <w:tcW w:w="10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30BDBD">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60</w:t>
            </w:r>
          </w:p>
        </w:tc>
        <w:tc>
          <w:tcPr>
            <w:tcW w:w="10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284B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0D3C97">
            <w:pPr>
              <w:keepNext w:val="0"/>
              <w:keepLines w:val="0"/>
              <w:widowControl/>
              <w:suppressLineNumbers w:val="0"/>
              <w:snapToGrid w:val="0"/>
              <w:spacing w:line="240" w:lineRule="auto"/>
              <w:jc w:val="center"/>
              <w:textAlignment w:val="center"/>
              <w:rPr>
                <w:rFonts w:hint="eastAsia" w:ascii="Times New Roman" w:hAnsi="Times New Roman" w:eastAsia="宋体" w:cs="Times New Roman"/>
                <w:i w:val="0"/>
                <w:iCs w:val="0"/>
                <w:color w:val="auto"/>
                <w:kern w:val="2"/>
                <w:sz w:val="18"/>
                <w:szCs w:val="18"/>
                <w:highlight w:val="none"/>
                <w:u w:val="none"/>
                <w:lang w:val="en-US" w:eastAsia="zh-CN" w:bidi="ar-SA"/>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2C88">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F6BF">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255A2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00F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模拟答辩辅导</w:t>
            </w:r>
          </w:p>
        </w:tc>
        <w:tc>
          <w:tcPr>
            <w:tcW w:w="16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ABC053">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省级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99F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37</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3C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8D4A">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B368">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A51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6E72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FA1DB">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3FE3DD">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市级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2F5B">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30</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23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60F3">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EB0D">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1A03">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48132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1D8CB">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B494C3">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区级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6180">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48</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A5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9841">
            <w:pPr>
              <w:keepNext w:val="0"/>
              <w:keepLines w:val="0"/>
              <w:widowControl/>
              <w:suppressLineNumbers w:val="0"/>
              <w:snapToGrid w:val="0"/>
              <w:spacing w:line="240" w:lineRule="auto"/>
              <w:jc w:val="center"/>
              <w:textAlignment w:val="center"/>
              <w:rPr>
                <w:rFonts w:hint="eastAsia" w:ascii="宋体" w:hAnsi="宋体" w:eastAsia="宋体" w:cs="宋体"/>
                <w:i w:val="0"/>
                <w:iCs w:val="0"/>
                <w:color w:val="auto"/>
                <w:sz w:val="22"/>
                <w:szCs w:val="22"/>
                <w:highlight w:val="none"/>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C1A6">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7B19">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2A587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F1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项目路演评审</w:t>
            </w:r>
          </w:p>
        </w:tc>
        <w:tc>
          <w:tcPr>
            <w:tcW w:w="1623" w:type="dxa"/>
            <w:tcBorders>
              <w:top w:val="single" w:color="000000" w:sz="4" w:space="0"/>
              <w:left w:val="single" w:color="000000" w:sz="4" w:space="0"/>
              <w:right w:val="single" w:color="000000" w:sz="4" w:space="0"/>
            </w:tcBorders>
            <w:shd w:val="clear" w:color="auto" w:fill="FFFFFF" w:themeFill="background1"/>
            <w:vAlign w:val="center"/>
          </w:tcPr>
          <w:p w14:paraId="19916BD4">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0"/>
                <w:sz w:val="18"/>
                <w:szCs w:val="18"/>
                <w:highlight w:val="none"/>
                <w:u w:val="none"/>
                <w:lang w:val="en-US" w:eastAsia="zh-CN" w:bidi="ar"/>
              </w:rPr>
            </w:pPr>
            <w:r>
              <w:rPr>
                <w:rFonts w:hint="eastAsia" w:ascii="Times New Roman" w:hAnsi="Times New Roman" w:eastAsia="宋体" w:cs="Times New Roman"/>
                <w:b/>
                <w:bCs/>
                <w:i w:val="0"/>
                <w:iCs w:val="0"/>
                <w:color w:val="auto"/>
                <w:kern w:val="0"/>
                <w:sz w:val="18"/>
                <w:szCs w:val="18"/>
                <w:highlight w:val="none"/>
                <w:u w:val="none"/>
                <w:lang w:val="en-US" w:eastAsia="zh-CN" w:bidi="ar"/>
              </w:rPr>
              <w:t>/</w:t>
            </w:r>
          </w:p>
        </w:tc>
        <w:tc>
          <w:tcPr>
            <w:tcW w:w="1033" w:type="dxa"/>
            <w:tcBorders>
              <w:top w:val="single" w:color="000000" w:sz="4" w:space="0"/>
              <w:left w:val="single" w:color="000000" w:sz="4" w:space="0"/>
              <w:right w:val="single" w:color="000000" w:sz="4" w:space="0"/>
            </w:tcBorders>
            <w:shd w:val="clear" w:color="auto" w:fill="auto"/>
            <w:vAlign w:val="center"/>
          </w:tcPr>
          <w:p w14:paraId="12FC28D4">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0"/>
                <w:sz w:val="18"/>
                <w:szCs w:val="18"/>
                <w:highlight w:val="none"/>
                <w:u w:val="none"/>
                <w:lang w:val="en-US" w:eastAsia="zh-CN" w:bidi="ar"/>
              </w:rPr>
            </w:pPr>
            <w:r>
              <w:rPr>
                <w:rFonts w:hint="default" w:ascii="Times New Roman" w:hAnsi="Times New Roman" w:eastAsia="宋体" w:cs="Times New Roman"/>
                <w:b/>
                <w:bCs/>
                <w:i w:val="0"/>
                <w:iCs w:val="0"/>
                <w:color w:val="auto"/>
                <w:kern w:val="0"/>
                <w:sz w:val="18"/>
                <w:szCs w:val="18"/>
                <w:highlight w:val="none"/>
                <w:u w:val="none"/>
                <w:lang w:val="en-US" w:eastAsia="zh-CN" w:bidi="ar"/>
              </w:rPr>
              <w:t>30</w:t>
            </w:r>
          </w:p>
        </w:tc>
        <w:tc>
          <w:tcPr>
            <w:tcW w:w="1028" w:type="dxa"/>
            <w:tcBorders>
              <w:top w:val="single" w:color="000000" w:sz="4" w:space="0"/>
              <w:left w:val="single" w:color="000000" w:sz="4" w:space="0"/>
              <w:right w:val="single" w:color="000000" w:sz="4" w:space="0"/>
            </w:tcBorders>
            <w:shd w:val="clear" w:color="auto" w:fill="auto"/>
            <w:vAlign w:val="center"/>
          </w:tcPr>
          <w:p w14:paraId="07B020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right w:val="single" w:color="000000" w:sz="4" w:space="0"/>
            </w:tcBorders>
            <w:shd w:val="clear" w:color="auto" w:fill="auto"/>
            <w:vAlign w:val="center"/>
          </w:tcPr>
          <w:p w14:paraId="1E8A62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p>
        </w:tc>
        <w:tc>
          <w:tcPr>
            <w:tcW w:w="1264" w:type="dxa"/>
            <w:tcBorders>
              <w:top w:val="single" w:color="000000" w:sz="4" w:space="0"/>
              <w:left w:val="single" w:color="000000" w:sz="4" w:space="0"/>
              <w:right w:val="single" w:color="000000" w:sz="4" w:space="0"/>
            </w:tcBorders>
            <w:shd w:val="clear" w:color="auto" w:fill="auto"/>
            <w:vAlign w:val="center"/>
          </w:tcPr>
          <w:p w14:paraId="1F0E41EC">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357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75FB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jc w:val="center"/>
        </w:trPr>
        <w:tc>
          <w:tcPr>
            <w:tcW w:w="13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39D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highlight w:val="none"/>
                <w:u w:val="none"/>
              </w:rPr>
            </w:pPr>
            <w:r>
              <w:rPr>
                <w:rFonts w:hint="default" w:ascii="Times New Roman" w:hAnsi="Times New Roman" w:eastAsia="方正黑体_GBK" w:cs="Times New Roman"/>
                <w:b/>
                <w:bCs/>
                <w:i w:val="0"/>
                <w:iCs w:val="0"/>
                <w:color w:val="auto"/>
                <w:kern w:val="0"/>
                <w:sz w:val="18"/>
                <w:szCs w:val="18"/>
                <w:highlight w:val="none"/>
                <w:u w:val="none"/>
                <w:lang w:val="en-US" w:eastAsia="zh-CN" w:bidi="ar"/>
              </w:rPr>
              <w:t>项目评估</w:t>
            </w:r>
          </w:p>
        </w:tc>
        <w:tc>
          <w:tcPr>
            <w:tcW w:w="16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47B0DE">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省级</w:t>
            </w:r>
          </w:p>
        </w:tc>
        <w:tc>
          <w:tcPr>
            <w:tcW w:w="10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95CD00">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0"/>
                <w:sz w:val="18"/>
                <w:szCs w:val="18"/>
                <w:highlight w:val="none"/>
                <w:u w:val="none"/>
                <w:lang w:val="en-US" w:eastAsia="zh-CN" w:bidi="ar"/>
              </w:rPr>
              <w:t>31</w:t>
            </w:r>
          </w:p>
        </w:tc>
        <w:tc>
          <w:tcPr>
            <w:tcW w:w="10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0C24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4D72C5">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4688">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E19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highlight w:val="none"/>
                <w:u w:val="none"/>
              </w:rPr>
            </w:pPr>
          </w:p>
        </w:tc>
      </w:tr>
      <w:tr w14:paraId="473FC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13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58D1D">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16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962C7F">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Style w:val="657"/>
                <w:rFonts w:hint="default" w:ascii="Times New Roman" w:hAnsi="Times New Roman" w:cs="Times New Roman"/>
                <w:color w:val="auto"/>
                <w:sz w:val="18"/>
                <w:szCs w:val="18"/>
                <w:highlight w:val="none"/>
                <w:lang w:val="en-US" w:eastAsia="zh-CN" w:bidi="ar"/>
              </w:rPr>
              <w:t>市级</w:t>
            </w:r>
          </w:p>
        </w:tc>
        <w:tc>
          <w:tcPr>
            <w:tcW w:w="10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14F775">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0"/>
                <w:sz w:val="18"/>
                <w:szCs w:val="18"/>
                <w:highlight w:val="none"/>
                <w:u w:val="none"/>
                <w:lang w:val="en-US" w:eastAsia="zh-CN" w:bidi="ar"/>
              </w:rPr>
              <w:t>11</w:t>
            </w:r>
          </w:p>
        </w:tc>
        <w:tc>
          <w:tcPr>
            <w:tcW w:w="102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9111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D51BE1">
            <w:pPr>
              <w:keepNext w:val="0"/>
              <w:keepLines w:val="0"/>
              <w:widowControl/>
              <w:suppressLineNumbers w:val="0"/>
              <w:snapToGrid w:val="0"/>
              <w:spacing w:line="240" w:lineRule="auto"/>
              <w:jc w:val="center"/>
              <w:textAlignment w:val="center"/>
              <w:rPr>
                <w:rFonts w:hint="eastAsia" w:ascii="Times New Roman" w:hAnsi="Times New Roman" w:eastAsia="宋体" w:cs="Times New Roman"/>
                <w:b/>
                <w:bCs/>
                <w:i w:val="0"/>
                <w:iCs w:val="0"/>
                <w:color w:val="auto"/>
                <w:kern w:val="2"/>
                <w:sz w:val="18"/>
                <w:szCs w:val="18"/>
                <w:highlight w:val="none"/>
                <w:u w:val="none"/>
                <w:lang w:val="en-US" w:eastAsia="zh-CN" w:bidi="ar-SA"/>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FD30">
            <w:pPr>
              <w:snapToGrid w:val="0"/>
              <w:ind w:left="0" w:leftChars="0" w:right="0" w:rightChars="0" w:firstLine="0" w:firstLineChars="0"/>
              <w:jc w:val="center"/>
              <w:rPr>
                <w:rFonts w:hint="eastAsia" w:ascii="宋体" w:hAnsi="宋体" w:eastAsia="宋体" w:cs="宋体"/>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ADA4">
            <w:pPr>
              <w:snapToGrid w:val="0"/>
              <w:ind w:left="0" w:leftChars="0" w:right="0" w:rightChars="0" w:firstLine="0" w:firstLineChars="0"/>
              <w:jc w:val="right"/>
              <w:rPr>
                <w:rFonts w:hint="eastAsia" w:ascii="宋体" w:hAnsi="宋体" w:eastAsia="宋体" w:cs="宋体"/>
                <w:i w:val="0"/>
                <w:iCs w:val="0"/>
                <w:color w:val="auto"/>
                <w:sz w:val="22"/>
                <w:szCs w:val="22"/>
                <w:highlight w:val="none"/>
                <w:u w:val="none"/>
              </w:rPr>
            </w:pPr>
          </w:p>
        </w:tc>
      </w:tr>
      <w:tr w14:paraId="1A401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jc w:val="center"/>
        </w:trPr>
        <w:tc>
          <w:tcPr>
            <w:tcW w:w="30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657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highlight w:val="none"/>
                <w:u w:val="none"/>
              </w:rPr>
            </w:pPr>
            <w:r>
              <w:rPr>
                <w:rFonts w:hint="eastAsia" w:ascii="宋体" w:hAnsi="宋体" w:eastAsia="宋体" w:cs="宋体"/>
                <w:b/>
                <w:i w:val="0"/>
                <w:iCs w:val="0"/>
                <w:color w:val="auto"/>
                <w:kern w:val="0"/>
                <w:sz w:val="22"/>
                <w:szCs w:val="22"/>
                <w:highlight w:val="none"/>
                <w:u w:val="none"/>
                <w:lang w:val="en-US" w:eastAsia="zh-CN" w:bidi="ar"/>
              </w:rPr>
              <w:t>总计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D785">
            <w:pPr>
              <w:snapToGrid w:val="0"/>
              <w:ind w:left="0" w:leftChars="0" w:right="0" w:rightChars="0" w:firstLine="0" w:firstLineChars="0"/>
              <w:jc w:val="left"/>
              <w:rPr>
                <w:rFonts w:hint="eastAsia" w:ascii="宋体" w:hAnsi="宋体" w:eastAsia="宋体" w:cs="宋体"/>
                <w:b/>
                <w:i w:val="0"/>
                <w:iCs w:val="0"/>
                <w:color w:val="auto"/>
                <w:sz w:val="22"/>
                <w:szCs w:val="22"/>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927B">
            <w:pPr>
              <w:snapToGrid w:val="0"/>
              <w:ind w:left="0" w:leftChars="0" w:right="0" w:rightChars="0" w:firstLine="0" w:firstLineChars="0"/>
              <w:jc w:val="left"/>
              <w:rPr>
                <w:rFonts w:hint="eastAsia" w:ascii="宋体" w:hAnsi="宋体" w:eastAsia="宋体" w:cs="宋体"/>
                <w:b/>
                <w:i w:val="0"/>
                <w:iCs w:val="0"/>
                <w:color w:val="auto"/>
                <w:sz w:val="22"/>
                <w:szCs w:val="22"/>
                <w:highlight w:val="none"/>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56E9">
            <w:pPr>
              <w:snapToGrid w:val="0"/>
              <w:ind w:left="0" w:leftChars="0" w:right="0" w:rightChars="0" w:firstLine="0" w:firstLineChars="0"/>
              <w:jc w:val="center"/>
              <w:rPr>
                <w:rFonts w:hint="eastAsia" w:ascii="宋体" w:hAnsi="宋体" w:eastAsia="宋体" w:cs="宋体"/>
                <w:b/>
                <w:i w:val="0"/>
                <w:iCs w:val="0"/>
                <w:color w:val="auto"/>
                <w:sz w:val="22"/>
                <w:szCs w:val="22"/>
                <w:highlight w:val="none"/>
                <w:u w:val="none"/>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47A1">
            <w:pPr>
              <w:snapToGrid w:val="0"/>
              <w:ind w:left="0" w:leftChars="0" w:right="0" w:rightChars="0" w:firstLine="0" w:firstLineChars="0"/>
              <w:jc w:val="center"/>
              <w:rPr>
                <w:rFonts w:hint="eastAsia" w:ascii="宋体" w:hAnsi="宋体" w:eastAsia="宋体" w:cs="宋体"/>
                <w:b/>
                <w:i w:val="0"/>
                <w:iCs w:val="0"/>
                <w:color w:val="auto"/>
                <w:sz w:val="22"/>
                <w:szCs w:val="22"/>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89FA">
            <w:pPr>
              <w:snapToGrid w:val="0"/>
              <w:ind w:left="0" w:leftChars="0" w:right="0" w:rightChars="0" w:firstLine="0" w:firstLineChars="0"/>
              <w:jc w:val="right"/>
              <w:rPr>
                <w:rFonts w:hint="eastAsia" w:ascii="宋体" w:hAnsi="宋体" w:eastAsia="宋体" w:cs="宋体"/>
                <w:b/>
                <w:i w:val="0"/>
                <w:iCs w:val="0"/>
                <w:color w:val="auto"/>
                <w:sz w:val="22"/>
                <w:szCs w:val="22"/>
                <w:highlight w:val="none"/>
                <w:u w:val="none"/>
              </w:rPr>
            </w:pPr>
          </w:p>
        </w:tc>
      </w:tr>
    </w:tbl>
    <w:p w14:paraId="28A3DAF4">
      <w:pPr>
        <w:pStyle w:val="14"/>
        <w:rPr>
          <w:rFonts w:hint="eastAsia" w:ascii="宋体" w:hAnsi="宋体" w:eastAsia="宋体" w:cs="宋体"/>
          <w:color w:val="auto"/>
          <w:sz w:val="24"/>
          <w:szCs w:val="24"/>
          <w:highlight w:val="none"/>
          <w:lang w:val="zh-CN"/>
        </w:rPr>
      </w:pPr>
    </w:p>
    <w:p w14:paraId="5BE539B3">
      <w:pPr>
        <w:rPr>
          <w:rFonts w:hint="eastAsia"/>
          <w:color w:val="auto"/>
          <w:highlight w:val="none"/>
          <w:lang w:val="zh-CN"/>
        </w:rPr>
      </w:pPr>
    </w:p>
    <w:p w14:paraId="6539D51F">
      <w:pPr>
        <w:widowControl/>
        <w:spacing w:line="240" w:lineRule="atLeast"/>
        <w:jc w:val="left"/>
        <w:rPr>
          <w:rFonts w:hint="eastAsia" w:ascii="宋体" w:hAnsi="宋体" w:eastAsia="宋体" w:cs="宋体"/>
          <w:color w:val="auto"/>
          <w:sz w:val="24"/>
          <w:szCs w:val="24"/>
          <w:highlight w:val="none"/>
          <w:lang w:val="zh-CN"/>
        </w:rPr>
      </w:pPr>
    </w:p>
    <w:p w14:paraId="052B892B">
      <w:pPr>
        <w:widowControl/>
        <w:spacing w:line="240" w:lineRule="atLeast"/>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供应商名称：</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（盖章）</w:t>
      </w:r>
    </w:p>
    <w:p w14:paraId="42FD7A6A">
      <w:pPr>
        <w:widowControl/>
        <w:spacing w:line="240" w:lineRule="atLeast"/>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说明：1、如果行数不够，请自行增加。</w:t>
      </w:r>
    </w:p>
    <w:p w14:paraId="7496DDE3">
      <w:pPr>
        <w:widowControl/>
        <w:spacing w:line="240" w:lineRule="atLeast"/>
        <w:ind w:firstLine="723"/>
        <w:jc w:val="left"/>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2、投标人需在分项报价表中按每项的单价进行报价。总价合计不得超过招标文件中规定的最高限价</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zh-CN"/>
        </w:rPr>
        <w:t>否则做废标处理。</w:t>
      </w:r>
    </w:p>
    <w:p w14:paraId="1DB52EE1">
      <w:pPr>
        <w:pStyle w:val="183"/>
        <w:rPr>
          <w:rFonts w:hint="eastAsia" w:ascii="宋体" w:hAnsi="宋体" w:eastAsia="宋体" w:cs="宋体"/>
          <w:color w:val="auto"/>
          <w:sz w:val="24"/>
          <w:szCs w:val="24"/>
          <w:highlight w:val="none"/>
        </w:rPr>
        <w:sectPr>
          <w:endnotePr>
            <w:numFmt w:val="decimal"/>
          </w:endnotePr>
          <w:pgSz w:w="11906" w:h="16838"/>
          <w:pgMar w:top="1440" w:right="1803" w:bottom="1440" w:left="1803" w:header="170" w:footer="720" w:gutter="0"/>
          <w:cols w:space="0" w:num="1"/>
          <w:rtlGutter w:val="0"/>
          <w:docGrid w:linePitch="360" w:charSpace="0"/>
        </w:sectPr>
      </w:pPr>
    </w:p>
    <w:p w14:paraId="600ED157">
      <w:pPr>
        <w:widowControl/>
        <w:spacing w:line="360" w:lineRule="auto"/>
        <w:jc w:val="left"/>
        <w:outlineLvl w:val="1"/>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lang w:val="zh-CN"/>
        </w:rPr>
        <w:t>、技术条款偏离表格式</w:t>
      </w:r>
    </w:p>
    <w:p w14:paraId="27E70844">
      <w:pPr>
        <w:widowControl/>
        <w:jc w:val="center"/>
        <w:outlineLvl w:val="2"/>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技术条款偏离表</w:t>
      </w:r>
    </w:p>
    <w:tbl>
      <w:tblPr>
        <w:tblStyle w:val="31"/>
        <w:tblW w:w="9549" w:type="dxa"/>
        <w:jc w:val="center"/>
        <w:tblLayout w:type="fixed"/>
        <w:tblCellMar>
          <w:top w:w="0" w:type="dxa"/>
          <w:left w:w="0" w:type="dxa"/>
          <w:bottom w:w="0" w:type="dxa"/>
          <w:right w:w="0" w:type="dxa"/>
        </w:tblCellMar>
      </w:tblPr>
      <w:tblGrid>
        <w:gridCol w:w="879"/>
        <w:gridCol w:w="1620"/>
        <w:gridCol w:w="2700"/>
        <w:gridCol w:w="3240"/>
        <w:gridCol w:w="1110"/>
      </w:tblGrid>
      <w:tr w14:paraId="017BA768">
        <w:trPr>
          <w:trHeight w:val="454" w:hRule="atLeast"/>
          <w:jc w:val="center"/>
        </w:trPr>
        <w:tc>
          <w:tcPr>
            <w:tcW w:w="5199" w:type="dxa"/>
            <w:gridSpan w:val="3"/>
            <w:tcBorders>
              <w:top w:val="single" w:color="000000" w:sz="4" w:space="0"/>
              <w:left w:val="single" w:color="000000" w:sz="4" w:space="0"/>
              <w:bottom w:val="single" w:color="000000" w:sz="4" w:space="0"/>
              <w:right w:val="single" w:color="000000" w:sz="4" w:space="0"/>
            </w:tcBorders>
            <w:noWrap w:val="0"/>
            <w:vAlign w:val="center"/>
          </w:tcPr>
          <w:p w14:paraId="57F45AE5">
            <w:pPr>
              <w:widowControl/>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项目名称：</w:t>
            </w:r>
          </w:p>
        </w:tc>
        <w:tc>
          <w:tcPr>
            <w:tcW w:w="4350" w:type="dxa"/>
            <w:gridSpan w:val="2"/>
            <w:tcBorders>
              <w:top w:val="single" w:color="000000" w:sz="4" w:space="0"/>
              <w:left w:val="single" w:color="000000" w:sz="4" w:space="0"/>
              <w:bottom w:val="single" w:color="000000" w:sz="4" w:space="0"/>
              <w:right w:val="single" w:color="000000" w:sz="4" w:space="0"/>
            </w:tcBorders>
            <w:noWrap w:val="0"/>
            <w:vAlign w:val="center"/>
          </w:tcPr>
          <w:p w14:paraId="3E48042C">
            <w:pPr>
              <w:widowControl/>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项目编号：</w:t>
            </w:r>
          </w:p>
        </w:tc>
      </w:tr>
      <w:tr w14:paraId="674E3C04">
        <w:tblPrEx>
          <w:tblCellMar>
            <w:top w:w="0" w:type="dxa"/>
            <w:left w:w="0" w:type="dxa"/>
            <w:bottom w:w="0" w:type="dxa"/>
            <w:right w:w="0" w:type="dxa"/>
          </w:tblCellMar>
        </w:tblPrEx>
        <w:trPr>
          <w:trHeight w:val="454" w:hRule="atLeast"/>
          <w:jc w:val="center"/>
        </w:trPr>
        <w:tc>
          <w:tcPr>
            <w:tcW w:w="879" w:type="dxa"/>
            <w:tcBorders>
              <w:top w:val="single" w:color="000000" w:sz="4" w:space="0"/>
              <w:left w:val="single" w:color="000000" w:sz="4" w:space="0"/>
              <w:bottom w:val="single" w:color="000000" w:sz="4" w:space="0"/>
              <w:right w:val="single" w:color="000000" w:sz="4" w:space="0"/>
            </w:tcBorders>
            <w:noWrap w:val="0"/>
            <w:vAlign w:val="center"/>
          </w:tcPr>
          <w:p w14:paraId="42F58E4C">
            <w:pPr>
              <w:widowControl/>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8135D85">
            <w:pPr>
              <w:widowControl/>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招标文件条目号</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6D85E399">
            <w:pPr>
              <w:widowControl/>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技术（</w:t>
            </w:r>
            <w:r>
              <w:rPr>
                <w:rFonts w:hint="eastAsia" w:ascii="宋体" w:hAnsi="宋体" w:eastAsia="宋体" w:cs="宋体"/>
                <w:color w:val="auto"/>
                <w:sz w:val="24"/>
                <w:szCs w:val="24"/>
                <w:highlight w:val="none"/>
                <w:lang w:val="zh-CN"/>
              </w:rPr>
              <w:t>服务）要求</w:t>
            </w:r>
          </w:p>
        </w:tc>
        <w:tc>
          <w:tcPr>
            <w:tcW w:w="3240" w:type="dxa"/>
            <w:tcBorders>
              <w:top w:val="single" w:color="000000" w:sz="4" w:space="0"/>
              <w:left w:val="single" w:color="000000" w:sz="4" w:space="0"/>
              <w:bottom w:val="single" w:color="000000" w:sz="4" w:space="0"/>
              <w:right w:val="single" w:color="000000" w:sz="4" w:space="0"/>
            </w:tcBorders>
            <w:noWrap w:val="0"/>
            <w:vAlign w:val="center"/>
          </w:tcPr>
          <w:p w14:paraId="6905A605">
            <w:pPr>
              <w:widowControl/>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投标响应</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0B235E8">
            <w:pPr>
              <w:widowControl/>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偏离</w:t>
            </w:r>
          </w:p>
        </w:tc>
      </w:tr>
      <w:tr w14:paraId="06F3519E">
        <w:tblPrEx>
          <w:tblCellMar>
            <w:top w:w="0" w:type="dxa"/>
            <w:left w:w="0" w:type="dxa"/>
            <w:bottom w:w="0" w:type="dxa"/>
            <w:right w:w="0" w:type="dxa"/>
          </w:tblCellMar>
        </w:tblPrEx>
        <w:trPr>
          <w:trHeight w:val="454" w:hRule="atLeast"/>
          <w:jc w:val="center"/>
        </w:trPr>
        <w:tc>
          <w:tcPr>
            <w:tcW w:w="879" w:type="dxa"/>
            <w:tcBorders>
              <w:top w:val="single" w:color="000000" w:sz="4" w:space="0"/>
              <w:left w:val="single" w:color="000000" w:sz="4" w:space="0"/>
              <w:bottom w:val="single" w:color="000000" w:sz="4" w:space="0"/>
              <w:right w:val="single" w:color="000000" w:sz="4" w:space="0"/>
            </w:tcBorders>
            <w:noWrap w:val="0"/>
            <w:vAlign w:val="center"/>
          </w:tcPr>
          <w:p w14:paraId="083E9EC9">
            <w:pPr>
              <w:widowControl/>
              <w:jc w:val="center"/>
              <w:rPr>
                <w:rFonts w:hint="eastAsia" w:ascii="宋体" w:hAnsi="宋体" w:eastAsia="宋体" w:cs="宋体"/>
                <w:color w:val="auto"/>
                <w:sz w:val="24"/>
                <w:szCs w:val="24"/>
                <w:highlight w:val="none"/>
                <w:lang w:val="zh-CN"/>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5A836EE">
            <w:pPr>
              <w:widowControl/>
              <w:jc w:val="center"/>
              <w:rPr>
                <w:rFonts w:hint="eastAsia" w:ascii="宋体" w:hAnsi="宋体" w:eastAsia="宋体" w:cs="宋体"/>
                <w:color w:val="auto"/>
                <w:sz w:val="24"/>
                <w:szCs w:val="24"/>
                <w:highlight w:val="none"/>
                <w:lang w:val="zh-CN"/>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7F3EDDB0">
            <w:pPr>
              <w:widowControl/>
              <w:jc w:val="center"/>
              <w:rPr>
                <w:rFonts w:hint="eastAsia" w:ascii="宋体" w:hAnsi="宋体" w:eastAsia="宋体" w:cs="宋体"/>
                <w:color w:val="auto"/>
                <w:sz w:val="24"/>
                <w:szCs w:val="24"/>
                <w:highlight w:val="none"/>
                <w:lang w:val="zh-CN"/>
              </w:rPr>
            </w:pPr>
          </w:p>
        </w:tc>
        <w:tc>
          <w:tcPr>
            <w:tcW w:w="3240" w:type="dxa"/>
            <w:tcBorders>
              <w:top w:val="single" w:color="000000" w:sz="4" w:space="0"/>
              <w:left w:val="single" w:color="000000" w:sz="4" w:space="0"/>
              <w:bottom w:val="single" w:color="000000" w:sz="4" w:space="0"/>
              <w:right w:val="single" w:color="000000" w:sz="4" w:space="0"/>
            </w:tcBorders>
            <w:noWrap w:val="0"/>
            <w:vAlign w:val="center"/>
          </w:tcPr>
          <w:p w14:paraId="04E421FF">
            <w:pPr>
              <w:widowControl/>
              <w:jc w:val="center"/>
              <w:rPr>
                <w:rFonts w:hint="eastAsia" w:ascii="宋体" w:hAnsi="宋体" w:eastAsia="宋体" w:cs="宋体"/>
                <w:color w:val="auto"/>
                <w:sz w:val="24"/>
                <w:szCs w:val="24"/>
                <w:highlight w:val="none"/>
                <w:lang w:val="zh-CN"/>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7458963">
            <w:pPr>
              <w:widowControl/>
              <w:jc w:val="center"/>
              <w:rPr>
                <w:rFonts w:hint="eastAsia" w:ascii="宋体" w:hAnsi="宋体" w:eastAsia="宋体" w:cs="宋体"/>
                <w:color w:val="auto"/>
                <w:sz w:val="24"/>
                <w:szCs w:val="24"/>
                <w:highlight w:val="none"/>
                <w:lang w:val="zh-CN"/>
              </w:rPr>
            </w:pPr>
          </w:p>
        </w:tc>
      </w:tr>
      <w:tr w14:paraId="749882FD">
        <w:tblPrEx>
          <w:tblCellMar>
            <w:top w:w="0" w:type="dxa"/>
            <w:left w:w="0" w:type="dxa"/>
            <w:bottom w:w="0" w:type="dxa"/>
            <w:right w:w="0" w:type="dxa"/>
          </w:tblCellMar>
        </w:tblPrEx>
        <w:trPr>
          <w:trHeight w:val="454" w:hRule="atLeast"/>
          <w:jc w:val="center"/>
        </w:trPr>
        <w:tc>
          <w:tcPr>
            <w:tcW w:w="879" w:type="dxa"/>
            <w:tcBorders>
              <w:top w:val="single" w:color="000000" w:sz="4" w:space="0"/>
              <w:left w:val="single" w:color="000000" w:sz="4" w:space="0"/>
              <w:bottom w:val="single" w:color="000000" w:sz="4" w:space="0"/>
              <w:right w:val="single" w:color="000000" w:sz="4" w:space="0"/>
            </w:tcBorders>
            <w:noWrap w:val="0"/>
            <w:vAlign w:val="center"/>
          </w:tcPr>
          <w:p w14:paraId="35313300">
            <w:pPr>
              <w:widowControl/>
              <w:jc w:val="center"/>
              <w:rPr>
                <w:rFonts w:hint="eastAsia" w:ascii="宋体" w:hAnsi="宋体" w:eastAsia="宋体" w:cs="宋体"/>
                <w:color w:val="auto"/>
                <w:sz w:val="24"/>
                <w:szCs w:val="24"/>
                <w:highlight w:val="none"/>
                <w:lang w:val="zh-CN"/>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F35DB7B">
            <w:pPr>
              <w:widowControl/>
              <w:jc w:val="center"/>
              <w:rPr>
                <w:rFonts w:hint="eastAsia" w:ascii="宋体" w:hAnsi="宋体" w:eastAsia="宋体" w:cs="宋体"/>
                <w:color w:val="auto"/>
                <w:sz w:val="24"/>
                <w:szCs w:val="24"/>
                <w:highlight w:val="none"/>
                <w:lang w:val="zh-CN"/>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58D45CCB">
            <w:pPr>
              <w:widowControl/>
              <w:jc w:val="center"/>
              <w:rPr>
                <w:rFonts w:hint="eastAsia" w:ascii="宋体" w:hAnsi="宋体" w:eastAsia="宋体" w:cs="宋体"/>
                <w:color w:val="auto"/>
                <w:sz w:val="24"/>
                <w:szCs w:val="24"/>
                <w:highlight w:val="none"/>
                <w:lang w:val="zh-CN"/>
              </w:rPr>
            </w:pPr>
          </w:p>
        </w:tc>
        <w:tc>
          <w:tcPr>
            <w:tcW w:w="3240" w:type="dxa"/>
            <w:tcBorders>
              <w:top w:val="single" w:color="000000" w:sz="4" w:space="0"/>
              <w:left w:val="single" w:color="000000" w:sz="4" w:space="0"/>
              <w:bottom w:val="single" w:color="000000" w:sz="4" w:space="0"/>
              <w:right w:val="single" w:color="000000" w:sz="4" w:space="0"/>
            </w:tcBorders>
            <w:noWrap w:val="0"/>
            <w:vAlign w:val="center"/>
          </w:tcPr>
          <w:p w14:paraId="7B03C71D">
            <w:pPr>
              <w:widowControl/>
              <w:jc w:val="center"/>
              <w:rPr>
                <w:rFonts w:hint="eastAsia" w:ascii="宋体" w:hAnsi="宋体" w:eastAsia="宋体" w:cs="宋体"/>
                <w:color w:val="auto"/>
                <w:sz w:val="24"/>
                <w:szCs w:val="24"/>
                <w:highlight w:val="none"/>
                <w:lang w:val="zh-CN"/>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09D3A3A">
            <w:pPr>
              <w:widowControl/>
              <w:jc w:val="center"/>
              <w:rPr>
                <w:rFonts w:hint="eastAsia" w:ascii="宋体" w:hAnsi="宋体" w:eastAsia="宋体" w:cs="宋体"/>
                <w:color w:val="auto"/>
                <w:sz w:val="24"/>
                <w:szCs w:val="24"/>
                <w:highlight w:val="none"/>
                <w:lang w:val="zh-CN"/>
              </w:rPr>
            </w:pPr>
          </w:p>
        </w:tc>
      </w:tr>
      <w:tr w14:paraId="62814318">
        <w:tblPrEx>
          <w:tblCellMar>
            <w:top w:w="0" w:type="dxa"/>
            <w:left w:w="0" w:type="dxa"/>
            <w:bottom w:w="0" w:type="dxa"/>
            <w:right w:w="0" w:type="dxa"/>
          </w:tblCellMar>
        </w:tblPrEx>
        <w:trPr>
          <w:trHeight w:val="454" w:hRule="atLeast"/>
          <w:jc w:val="center"/>
        </w:trPr>
        <w:tc>
          <w:tcPr>
            <w:tcW w:w="879" w:type="dxa"/>
            <w:tcBorders>
              <w:top w:val="single" w:color="000000" w:sz="4" w:space="0"/>
              <w:left w:val="single" w:color="000000" w:sz="4" w:space="0"/>
              <w:bottom w:val="single" w:color="000000" w:sz="4" w:space="0"/>
              <w:right w:val="single" w:color="000000" w:sz="4" w:space="0"/>
            </w:tcBorders>
            <w:noWrap w:val="0"/>
            <w:vAlign w:val="center"/>
          </w:tcPr>
          <w:p w14:paraId="2977F8F9">
            <w:pPr>
              <w:widowControl/>
              <w:jc w:val="center"/>
              <w:rPr>
                <w:rFonts w:hint="eastAsia" w:ascii="宋体" w:hAnsi="宋体" w:eastAsia="宋体" w:cs="宋体"/>
                <w:color w:val="auto"/>
                <w:sz w:val="24"/>
                <w:szCs w:val="24"/>
                <w:highlight w:val="none"/>
                <w:lang w:val="zh-CN"/>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001EE202">
            <w:pPr>
              <w:widowControl/>
              <w:jc w:val="center"/>
              <w:rPr>
                <w:rFonts w:hint="eastAsia" w:ascii="宋体" w:hAnsi="宋体" w:eastAsia="宋体" w:cs="宋体"/>
                <w:color w:val="auto"/>
                <w:sz w:val="24"/>
                <w:szCs w:val="24"/>
                <w:highlight w:val="none"/>
                <w:lang w:val="zh-CN"/>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6E069F9A">
            <w:pPr>
              <w:widowControl/>
              <w:jc w:val="center"/>
              <w:rPr>
                <w:rFonts w:hint="eastAsia" w:ascii="宋体" w:hAnsi="宋体" w:eastAsia="宋体" w:cs="宋体"/>
                <w:color w:val="auto"/>
                <w:sz w:val="24"/>
                <w:szCs w:val="24"/>
                <w:highlight w:val="none"/>
                <w:lang w:val="zh-CN"/>
              </w:rPr>
            </w:pPr>
          </w:p>
        </w:tc>
        <w:tc>
          <w:tcPr>
            <w:tcW w:w="3240" w:type="dxa"/>
            <w:tcBorders>
              <w:top w:val="single" w:color="000000" w:sz="4" w:space="0"/>
              <w:left w:val="single" w:color="000000" w:sz="4" w:space="0"/>
              <w:bottom w:val="single" w:color="000000" w:sz="4" w:space="0"/>
              <w:right w:val="single" w:color="000000" w:sz="4" w:space="0"/>
            </w:tcBorders>
            <w:noWrap w:val="0"/>
            <w:vAlign w:val="center"/>
          </w:tcPr>
          <w:p w14:paraId="5C3971C7">
            <w:pPr>
              <w:widowControl/>
              <w:jc w:val="center"/>
              <w:rPr>
                <w:rFonts w:hint="eastAsia" w:ascii="宋体" w:hAnsi="宋体" w:eastAsia="宋体" w:cs="宋体"/>
                <w:color w:val="auto"/>
                <w:sz w:val="24"/>
                <w:szCs w:val="24"/>
                <w:highlight w:val="none"/>
                <w:lang w:val="zh-CN"/>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4539FBE">
            <w:pPr>
              <w:widowControl/>
              <w:jc w:val="center"/>
              <w:rPr>
                <w:rFonts w:hint="eastAsia" w:ascii="宋体" w:hAnsi="宋体" w:eastAsia="宋体" w:cs="宋体"/>
                <w:color w:val="auto"/>
                <w:sz w:val="24"/>
                <w:szCs w:val="24"/>
                <w:highlight w:val="none"/>
                <w:lang w:val="zh-CN"/>
              </w:rPr>
            </w:pPr>
          </w:p>
        </w:tc>
      </w:tr>
    </w:tbl>
    <w:p w14:paraId="0B6C7256">
      <w:pPr>
        <w:widowControl/>
        <w:spacing w:line="360" w:lineRule="auto"/>
        <w:jc w:val="left"/>
        <w:rPr>
          <w:rFonts w:hint="eastAsia" w:ascii="宋体" w:hAnsi="宋体" w:eastAsia="宋体" w:cs="宋体"/>
          <w:color w:val="auto"/>
          <w:sz w:val="24"/>
          <w:szCs w:val="24"/>
          <w:highlight w:val="none"/>
          <w:lang w:val="zh-CN"/>
        </w:rPr>
      </w:pPr>
    </w:p>
    <w:p w14:paraId="45108236">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投标人名称：（盖章）</w:t>
      </w:r>
    </w:p>
    <w:p w14:paraId="7914B175">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日期：    年    月    日</w:t>
      </w:r>
    </w:p>
    <w:p w14:paraId="21E458E1">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如果行、列数不够，请自行增加。</w:t>
      </w:r>
    </w:p>
    <w:p w14:paraId="28F2FE21">
      <w:pPr>
        <w:widowControl/>
        <w:shd w:val="clear" w:color="auto" w:fill="FFFFFF"/>
        <w:spacing w:line="360" w:lineRule="auto"/>
        <w:jc w:val="left"/>
        <w:rPr>
          <w:rFonts w:hint="eastAsia" w:ascii="宋体" w:hAnsi="宋体" w:eastAsia="宋体" w:cs="宋体"/>
          <w:b/>
          <w:color w:val="auto"/>
          <w:sz w:val="24"/>
          <w:szCs w:val="24"/>
          <w:highlight w:val="none"/>
        </w:rPr>
      </w:pPr>
    </w:p>
    <w:p w14:paraId="361318E7">
      <w:pPr>
        <w:widowControl/>
        <w:shd w:val="clear" w:color="auto" w:fill="FFFFFF"/>
        <w:spacing w:line="360" w:lineRule="auto"/>
        <w:jc w:val="left"/>
        <w:rPr>
          <w:rFonts w:hint="eastAsia" w:ascii="宋体" w:hAnsi="宋体" w:eastAsia="宋体" w:cs="宋体"/>
          <w:b/>
          <w:color w:val="auto"/>
          <w:sz w:val="24"/>
          <w:szCs w:val="24"/>
          <w:highlight w:val="none"/>
        </w:rPr>
      </w:pPr>
    </w:p>
    <w:p w14:paraId="2B2A97AE">
      <w:pPr>
        <w:widowControl/>
        <w:shd w:val="clear" w:color="auto" w:fill="FFFFFF"/>
        <w:spacing w:line="360" w:lineRule="auto"/>
        <w:jc w:val="left"/>
        <w:rPr>
          <w:rFonts w:hint="eastAsia" w:ascii="宋体" w:hAnsi="宋体" w:eastAsia="宋体" w:cs="宋体"/>
          <w:b/>
          <w:color w:val="auto"/>
          <w:sz w:val="24"/>
          <w:szCs w:val="24"/>
          <w:highlight w:val="none"/>
        </w:rPr>
      </w:pPr>
    </w:p>
    <w:p w14:paraId="5E83A11A">
      <w:pPr>
        <w:widowControl/>
        <w:shd w:val="clear" w:color="auto" w:fill="FFFFFF"/>
        <w:spacing w:line="360" w:lineRule="auto"/>
        <w:jc w:val="left"/>
        <w:rPr>
          <w:rFonts w:hint="eastAsia" w:ascii="宋体" w:hAnsi="宋体" w:eastAsia="宋体" w:cs="宋体"/>
          <w:b/>
          <w:color w:val="auto"/>
          <w:sz w:val="24"/>
          <w:szCs w:val="24"/>
          <w:highlight w:val="none"/>
        </w:rPr>
      </w:pPr>
    </w:p>
    <w:p w14:paraId="662B5C22">
      <w:pPr>
        <w:widowControl/>
        <w:shd w:val="clear" w:color="auto" w:fill="FFFFFF"/>
        <w:spacing w:line="360" w:lineRule="auto"/>
        <w:jc w:val="left"/>
        <w:rPr>
          <w:rFonts w:hint="eastAsia" w:ascii="宋体" w:hAnsi="宋体" w:eastAsia="宋体" w:cs="宋体"/>
          <w:b/>
          <w:color w:val="auto"/>
          <w:sz w:val="24"/>
          <w:szCs w:val="24"/>
          <w:highlight w:val="none"/>
        </w:rPr>
      </w:pPr>
    </w:p>
    <w:p w14:paraId="6D0EC192">
      <w:pPr>
        <w:widowControl/>
        <w:shd w:val="clear" w:color="auto" w:fill="FFFFFF"/>
        <w:spacing w:line="360" w:lineRule="auto"/>
        <w:jc w:val="left"/>
        <w:rPr>
          <w:rFonts w:hint="eastAsia" w:ascii="宋体" w:hAnsi="宋体" w:eastAsia="宋体" w:cs="宋体"/>
          <w:b/>
          <w:color w:val="auto"/>
          <w:sz w:val="24"/>
          <w:szCs w:val="24"/>
          <w:highlight w:val="none"/>
        </w:rPr>
      </w:pPr>
    </w:p>
    <w:p w14:paraId="73BAD38A">
      <w:pPr>
        <w:widowControl/>
        <w:shd w:val="clear" w:color="auto" w:fill="FFFFFF"/>
        <w:spacing w:line="360" w:lineRule="auto"/>
        <w:jc w:val="left"/>
        <w:rPr>
          <w:rFonts w:hint="eastAsia" w:ascii="宋体" w:hAnsi="宋体" w:eastAsia="宋体" w:cs="宋体"/>
          <w:b/>
          <w:color w:val="auto"/>
          <w:sz w:val="24"/>
          <w:szCs w:val="24"/>
          <w:highlight w:val="none"/>
        </w:rPr>
      </w:pPr>
    </w:p>
    <w:p w14:paraId="1C96EEEE">
      <w:pPr>
        <w:widowControl/>
        <w:shd w:val="clear" w:color="auto" w:fill="FFFFFF"/>
        <w:spacing w:line="360" w:lineRule="auto"/>
        <w:jc w:val="left"/>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七、商务条款偏离表</w:t>
      </w:r>
    </w:p>
    <w:p w14:paraId="32F53F97">
      <w:pPr>
        <w:widowControl/>
        <w:shd w:val="clear" w:color="auto" w:fill="FFFFFF"/>
        <w:ind w:left="4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商务条款偏离表</w:t>
      </w:r>
    </w:p>
    <w:tbl>
      <w:tblPr>
        <w:tblStyle w:val="31"/>
        <w:tblW w:w="9621" w:type="dxa"/>
        <w:jc w:val="center"/>
        <w:tblLayout w:type="fixed"/>
        <w:tblCellMar>
          <w:top w:w="0" w:type="dxa"/>
          <w:left w:w="10" w:type="dxa"/>
          <w:bottom w:w="0" w:type="dxa"/>
          <w:right w:w="10" w:type="dxa"/>
        </w:tblCellMar>
      </w:tblPr>
      <w:tblGrid>
        <w:gridCol w:w="864"/>
        <w:gridCol w:w="2069"/>
        <w:gridCol w:w="2879"/>
        <w:gridCol w:w="2608"/>
        <w:gridCol w:w="1201"/>
      </w:tblGrid>
      <w:tr w14:paraId="6863A568">
        <w:tblPrEx>
          <w:tblCellMar>
            <w:top w:w="0" w:type="dxa"/>
            <w:left w:w="10" w:type="dxa"/>
            <w:bottom w:w="0" w:type="dxa"/>
            <w:right w:w="10" w:type="dxa"/>
          </w:tblCellMar>
        </w:tblPrEx>
        <w:trPr>
          <w:trHeight w:val="454" w:hRule="atLeast"/>
          <w:tblHeader/>
          <w:jc w:val="center"/>
        </w:trPr>
        <w:tc>
          <w:tcPr>
            <w:tcW w:w="5812" w:type="dxa"/>
            <w:gridSpan w:val="3"/>
            <w:tcBorders>
              <w:top w:val="single" w:color="000000" w:sz="4" w:space="0"/>
              <w:left w:val="single" w:color="000000" w:sz="4" w:space="0"/>
              <w:bottom w:val="single" w:color="000000" w:sz="4" w:space="0"/>
              <w:right w:val="single" w:color="000000" w:sz="4" w:space="0"/>
            </w:tcBorders>
            <w:noWrap w:val="0"/>
            <w:tcMar>
              <w:top w:w="0" w:type="dxa"/>
              <w:left w:w="10" w:type="dxa"/>
              <w:bottom w:w="0" w:type="dxa"/>
              <w:right w:w="10" w:type="dxa"/>
            </w:tcMar>
            <w:vAlign w:val="center"/>
          </w:tcPr>
          <w:p w14:paraId="18BC545C">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3809" w:type="dxa"/>
            <w:gridSpan w:val="2"/>
            <w:tcBorders>
              <w:top w:val="single" w:color="000000" w:sz="4" w:space="0"/>
              <w:left w:val="single" w:color="000000" w:sz="4" w:space="0"/>
              <w:bottom w:val="single" w:color="000000" w:sz="4" w:space="0"/>
              <w:right w:val="single" w:color="000000" w:sz="4" w:space="0"/>
            </w:tcBorders>
            <w:noWrap w:val="0"/>
            <w:tcMar>
              <w:top w:w="0" w:type="dxa"/>
              <w:left w:w="10" w:type="dxa"/>
              <w:bottom w:w="0" w:type="dxa"/>
              <w:right w:w="10" w:type="dxa"/>
            </w:tcMar>
            <w:vAlign w:val="center"/>
          </w:tcPr>
          <w:p w14:paraId="3402B793">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项目编号：</w:t>
            </w:r>
          </w:p>
        </w:tc>
      </w:tr>
      <w:tr w14:paraId="751A8FC4">
        <w:tblPrEx>
          <w:tblCellMar>
            <w:top w:w="0" w:type="dxa"/>
            <w:left w:w="10" w:type="dxa"/>
            <w:bottom w:w="0" w:type="dxa"/>
            <w:right w:w="10" w:type="dxa"/>
          </w:tblCellMar>
        </w:tblPrEx>
        <w:trPr>
          <w:trHeight w:val="454" w:hRule="atLeast"/>
          <w:jc w:val="center"/>
        </w:trPr>
        <w:tc>
          <w:tcPr>
            <w:tcW w:w="864" w:type="dxa"/>
            <w:tcBorders>
              <w:top w:val="single" w:color="000000" w:sz="4"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0CB145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069" w:type="dxa"/>
            <w:tcBorders>
              <w:top w:val="single" w:color="000000" w:sz="4"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510FA3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招标文件条目号</w:t>
            </w:r>
          </w:p>
        </w:tc>
        <w:tc>
          <w:tcPr>
            <w:tcW w:w="2879" w:type="dxa"/>
            <w:tcBorders>
              <w:top w:val="single" w:color="000000" w:sz="4"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4789CF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招标文件要求的商务条款</w:t>
            </w:r>
          </w:p>
        </w:tc>
        <w:tc>
          <w:tcPr>
            <w:tcW w:w="2608" w:type="dxa"/>
            <w:tcBorders>
              <w:top w:val="single" w:color="000000" w:sz="4"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628FB1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投标响应</w:t>
            </w:r>
          </w:p>
        </w:tc>
        <w:tc>
          <w:tcPr>
            <w:tcW w:w="1201" w:type="dxa"/>
            <w:tcBorders>
              <w:top w:val="single" w:color="000000" w:sz="4"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3D73C4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w:t>
            </w:r>
          </w:p>
        </w:tc>
      </w:tr>
      <w:tr w14:paraId="70670B0D">
        <w:tblPrEx>
          <w:tblCellMar>
            <w:top w:w="0" w:type="dxa"/>
            <w:left w:w="10" w:type="dxa"/>
            <w:bottom w:w="0" w:type="dxa"/>
            <w:right w:w="10" w:type="dxa"/>
          </w:tblCellMar>
        </w:tblPrEx>
        <w:trPr>
          <w:trHeight w:val="454" w:hRule="atLeast"/>
          <w:jc w:val="center"/>
        </w:trPr>
        <w:tc>
          <w:tcPr>
            <w:tcW w:w="864"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11AA7B06">
            <w:pPr>
              <w:widowControl/>
              <w:spacing w:line="360" w:lineRule="auto"/>
              <w:jc w:val="left"/>
              <w:rPr>
                <w:rFonts w:hint="eastAsia" w:ascii="宋体" w:hAnsi="宋体" w:eastAsia="宋体" w:cs="宋体"/>
                <w:color w:val="auto"/>
                <w:sz w:val="24"/>
                <w:szCs w:val="24"/>
                <w:highlight w:val="none"/>
              </w:rPr>
            </w:pPr>
          </w:p>
        </w:tc>
        <w:tc>
          <w:tcPr>
            <w:tcW w:w="2069"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04E22282">
            <w:pPr>
              <w:widowControl/>
              <w:spacing w:line="360" w:lineRule="auto"/>
              <w:jc w:val="left"/>
              <w:rPr>
                <w:rFonts w:hint="eastAsia" w:ascii="宋体" w:hAnsi="宋体" w:eastAsia="宋体" w:cs="宋体"/>
                <w:color w:val="auto"/>
                <w:sz w:val="24"/>
                <w:szCs w:val="24"/>
                <w:highlight w:val="none"/>
              </w:rPr>
            </w:pPr>
          </w:p>
        </w:tc>
        <w:tc>
          <w:tcPr>
            <w:tcW w:w="2879"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476E86AB">
            <w:pPr>
              <w:widowControl/>
              <w:spacing w:line="360" w:lineRule="auto"/>
              <w:jc w:val="left"/>
              <w:rPr>
                <w:rFonts w:hint="eastAsia" w:ascii="宋体" w:hAnsi="宋体" w:eastAsia="宋体" w:cs="宋体"/>
                <w:color w:val="auto"/>
                <w:sz w:val="24"/>
                <w:szCs w:val="24"/>
                <w:highlight w:val="none"/>
              </w:rPr>
            </w:pPr>
          </w:p>
        </w:tc>
        <w:tc>
          <w:tcPr>
            <w:tcW w:w="2608"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62317703">
            <w:pPr>
              <w:widowControl/>
              <w:spacing w:line="360" w:lineRule="auto"/>
              <w:jc w:val="left"/>
              <w:rPr>
                <w:rFonts w:hint="eastAsia" w:ascii="宋体" w:hAnsi="宋体" w:eastAsia="宋体" w:cs="宋体"/>
                <w:color w:val="auto"/>
                <w:sz w:val="24"/>
                <w:szCs w:val="24"/>
                <w:highlight w:val="none"/>
              </w:rPr>
            </w:pPr>
          </w:p>
        </w:tc>
        <w:tc>
          <w:tcPr>
            <w:tcW w:w="1201"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63A3E930">
            <w:pPr>
              <w:widowControl/>
              <w:spacing w:line="360" w:lineRule="auto"/>
              <w:jc w:val="left"/>
              <w:rPr>
                <w:rFonts w:hint="eastAsia" w:ascii="宋体" w:hAnsi="宋体" w:eastAsia="宋体" w:cs="宋体"/>
                <w:color w:val="auto"/>
                <w:sz w:val="24"/>
                <w:szCs w:val="24"/>
                <w:highlight w:val="none"/>
              </w:rPr>
            </w:pPr>
          </w:p>
        </w:tc>
      </w:tr>
      <w:tr w14:paraId="26186828">
        <w:tblPrEx>
          <w:tblCellMar>
            <w:top w:w="0" w:type="dxa"/>
            <w:left w:w="10" w:type="dxa"/>
            <w:bottom w:w="0" w:type="dxa"/>
            <w:right w:w="10" w:type="dxa"/>
          </w:tblCellMar>
        </w:tblPrEx>
        <w:trPr>
          <w:trHeight w:val="454" w:hRule="atLeast"/>
          <w:jc w:val="center"/>
        </w:trPr>
        <w:tc>
          <w:tcPr>
            <w:tcW w:w="864"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784B0166">
            <w:pPr>
              <w:widowControl/>
              <w:spacing w:line="360" w:lineRule="auto"/>
              <w:jc w:val="left"/>
              <w:rPr>
                <w:rFonts w:hint="eastAsia" w:ascii="宋体" w:hAnsi="宋体" w:eastAsia="宋体" w:cs="宋体"/>
                <w:color w:val="auto"/>
                <w:sz w:val="24"/>
                <w:szCs w:val="24"/>
                <w:highlight w:val="none"/>
              </w:rPr>
            </w:pPr>
          </w:p>
        </w:tc>
        <w:tc>
          <w:tcPr>
            <w:tcW w:w="2069"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60B2580B">
            <w:pPr>
              <w:widowControl/>
              <w:spacing w:line="360" w:lineRule="auto"/>
              <w:jc w:val="left"/>
              <w:rPr>
                <w:rFonts w:hint="eastAsia" w:ascii="宋体" w:hAnsi="宋体" w:eastAsia="宋体" w:cs="宋体"/>
                <w:color w:val="auto"/>
                <w:sz w:val="24"/>
                <w:szCs w:val="24"/>
                <w:highlight w:val="none"/>
              </w:rPr>
            </w:pPr>
          </w:p>
        </w:tc>
        <w:tc>
          <w:tcPr>
            <w:tcW w:w="2879"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7BC6B0AC">
            <w:pPr>
              <w:widowControl/>
              <w:spacing w:line="360" w:lineRule="auto"/>
              <w:jc w:val="left"/>
              <w:rPr>
                <w:rFonts w:hint="eastAsia" w:ascii="宋体" w:hAnsi="宋体" w:eastAsia="宋体" w:cs="宋体"/>
                <w:color w:val="auto"/>
                <w:sz w:val="24"/>
                <w:szCs w:val="24"/>
                <w:highlight w:val="none"/>
              </w:rPr>
            </w:pPr>
          </w:p>
        </w:tc>
        <w:tc>
          <w:tcPr>
            <w:tcW w:w="2608"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4E3B6262">
            <w:pPr>
              <w:widowControl/>
              <w:spacing w:line="360" w:lineRule="auto"/>
              <w:jc w:val="left"/>
              <w:rPr>
                <w:rFonts w:hint="eastAsia" w:ascii="宋体" w:hAnsi="宋体" w:eastAsia="宋体" w:cs="宋体"/>
                <w:color w:val="auto"/>
                <w:sz w:val="24"/>
                <w:szCs w:val="24"/>
                <w:highlight w:val="none"/>
              </w:rPr>
            </w:pPr>
          </w:p>
        </w:tc>
        <w:tc>
          <w:tcPr>
            <w:tcW w:w="1201"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5AE3B11F">
            <w:pPr>
              <w:widowControl/>
              <w:spacing w:line="360" w:lineRule="auto"/>
              <w:jc w:val="left"/>
              <w:rPr>
                <w:rFonts w:hint="eastAsia" w:ascii="宋体" w:hAnsi="宋体" w:eastAsia="宋体" w:cs="宋体"/>
                <w:color w:val="auto"/>
                <w:sz w:val="24"/>
                <w:szCs w:val="24"/>
                <w:highlight w:val="none"/>
              </w:rPr>
            </w:pPr>
          </w:p>
        </w:tc>
      </w:tr>
      <w:tr w14:paraId="43DE26A4">
        <w:tblPrEx>
          <w:tblCellMar>
            <w:top w:w="0" w:type="dxa"/>
            <w:left w:w="10" w:type="dxa"/>
            <w:bottom w:w="0" w:type="dxa"/>
            <w:right w:w="10" w:type="dxa"/>
          </w:tblCellMar>
        </w:tblPrEx>
        <w:trPr>
          <w:trHeight w:val="454" w:hRule="atLeast"/>
          <w:jc w:val="center"/>
        </w:trPr>
        <w:tc>
          <w:tcPr>
            <w:tcW w:w="864"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7994459F">
            <w:pPr>
              <w:widowControl/>
              <w:spacing w:line="360" w:lineRule="auto"/>
              <w:jc w:val="left"/>
              <w:rPr>
                <w:rFonts w:hint="eastAsia" w:ascii="宋体" w:hAnsi="宋体" w:eastAsia="宋体" w:cs="宋体"/>
                <w:color w:val="auto"/>
                <w:sz w:val="24"/>
                <w:szCs w:val="24"/>
                <w:highlight w:val="none"/>
              </w:rPr>
            </w:pPr>
          </w:p>
        </w:tc>
        <w:tc>
          <w:tcPr>
            <w:tcW w:w="2069"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1363C48A">
            <w:pPr>
              <w:widowControl/>
              <w:spacing w:line="360" w:lineRule="auto"/>
              <w:jc w:val="left"/>
              <w:rPr>
                <w:rFonts w:hint="eastAsia" w:ascii="宋体" w:hAnsi="宋体" w:eastAsia="宋体" w:cs="宋体"/>
                <w:color w:val="auto"/>
                <w:sz w:val="24"/>
                <w:szCs w:val="24"/>
                <w:highlight w:val="none"/>
              </w:rPr>
            </w:pPr>
          </w:p>
        </w:tc>
        <w:tc>
          <w:tcPr>
            <w:tcW w:w="2879"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7B7BBB2E">
            <w:pPr>
              <w:widowControl/>
              <w:spacing w:line="360" w:lineRule="auto"/>
              <w:jc w:val="left"/>
              <w:rPr>
                <w:rFonts w:hint="eastAsia" w:ascii="宋体" w:hAnsi="宋体" w:eastAsia="宋体" w:cs="宋体"/>
                <w:color w:val="auto"/>
                <w:sz w:val="24"/>
                <w:szCs w:val="24"/>
                <w:highlight w:val="none"/>
              </w:rPr>
            </w:pPr>
          </w:p>
        </w:tc>
        <w:tc>
          <w:tcPr>
            <w:tcW w:w="2608"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16CB0FA3">
            <w:pPr>
              <w:widowControl/>
              <w:spacing w:line="360" w:lineRule="auto"/>
              <w:jc w:val="left"/>
              <w:rPr>
                <w:rFonts w:hint="eastAsia" w:ascii="宋体" w:hAnsi="宋体" w:eastAsia="宋体" w:cs="宋体"/>
                <w:color w:val="auto"/>
                <w:sz w:val="24"/>
                <w:szCs w:val="24"/>
                <w:highlight w:val="none"/>
              </w:rPr>
            </w:pPr>
          </w:p>
        </w:tc>
        <w:tc>
          <w:tcPr>
            <w:tcW w:w="1201" w:type="dxa"/>
            <w:tcBorders>
              <w:top w:val="single" w:color="000000" w:sz="8" w:space="0"/>
              <w:left w:val="single" w:color="000000" w:sz="8" w:space="0"/>
              <w:bottom w:val="single" w:color="000000" w:sz="8" w:space="0"/>
              <w:right w:val="single" w:color="000000" w:sz="8" w:space="0"/>
            </w:tcBorders>
            <w:noWrap w:val="0"/>
            <w:tcMar>
              <w:top w:w="0" w:type="dxa"/>
              <w:left w:w="10" w:type="dxa"/>
              <w:bottom w:w="0" w:type="dxa"/>
              <w:right w:w="10" w:type="dxa"/>
            </w:tcMar>
            <w:vAlign w:val="center"/>
          </w:tcPr>
          <w:p w14:paraId="7ECD1F1B">
            <w:pPr>
              <w:widowControl/>
              <w:spacing w:line="360" w:lineRule="auto"/>
              <w:jc w:val="left"/>
              <w:rPr>
                <w:rFonts w:hint="eastAsia" w:ascii="宋体" w:hAnsi="宋体" w:eastAsia="宋体" w:cs="宋体"/>
                <w:color w:val="auto"/>
                <w:sz w:val="24"/>
                <w:szCs w:val="24"/>
                <w:highlight w:val="none"/>
              </w:rPr>
            </w:pPr>
          </w:p>
        </w:tc>
      </w:tr>
    </w:tbl>
    <w:p w14:paraId="5AB8BEBB">
      <w:pPr>
        <w:widowControl/>
        <w:spacing w:line="360" w:lineRule="auto"/>
        <w:jc w:val="left"/>
        <w:rPr>
          <w:rFonts w:hint="eastAsia" w:ascii="宋体" w:hAnsi="宋体" w:eastAsia="宋体" w:cs="宋体"/>
          <w:color w:val="auto"/>
          <w:sz w:val="24"/>
          <w:szCs w:val="24"/>
          <w:highlight w:val="none"/>
          <w:lang w:val="zh-CN"/>
        </w:rPr>
      </w:pPr>
    </w:p>
    <w:p w14:paraId="62C0983C">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投标人名称：（盖章）</w:t>
      </w:r>
    </w:p>
    <w:p w14:paraId="0720E8F5">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日期：    年    月    日</w:t>
      </w:r>
    </w:p>
    <w:p w14:paraId="38B8153F">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如果行、列数不够，请自行增加。</w:t>
      </w:r>
    </w:p>
    <w:p w14:paraId="5936CB2F">
      <w:pPr>
        <w:widowControl/>
        <w:shd w:val="clear" w:color="auto" w:fill="FFFFFF"/>
        <w:spacing w:line="360" w:lineRule="auto"/>
        <w:jc w:val="left"/>
        <w:rPr>
          <w:rFonts w:hint="eastAsia" w:ascii="宋体" w:hAnsi="宋体" w:eastAsia="宋体" w:cs="宋体"/>
          <w:b/>
          <w:bCs/>
          <w:color w:val="auto"/>
          <w:sz w:val="24"/>
          <w:szCs w:val="24"/>
          <w:highlight w:val="none"/>
        </w:rPr>
        <w:sectPr>
          <w:endnotePr>
            <w:numFmt w:val="decimal"/>
          </w:endnotePr>
          <w:pgSz w:w="11906" w:h="16838"/>
          <w:pgMar w:top="1440" w:right="1800" w:bottom="1440" w:left="1800" w:header="283" w:footer="720" w:gutter="0"/>
          <w:cols w:space="1701" w:num="1"/>
          <w:docGrid w:linePitch="360" w:charSpace="0"/>
        </w:sectPr>
      </w:pPr>
    </w:p>
    <w:p w14:paraId="3FDDC38F">
      <w:pPr>
        <w:widowControl/>
        <w:shd w:val="clear" w:color="auto" w:fill="FFFFFF"/>
        <w:spacing w:line="360" w:lineRule="auto"/>
        <w:jc w:val="left"/>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八、项目实施或集成方案</w:t>
      </w:r>
    </w:p>
    <w:p w14:paraId="5C86ED99">
      <w:pPr>
        <w:spacing w:line="240" w:lineRule="atLeast"/>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（格式自拟）</w:t>
      </w:r>
    </w:p>
    <w:p w14:paraId="7DC5D549">
      <w:pPr>
        <w:widowControl/>
        <w:shd w:val="clear" w:color="auto" w:fill="FFFFFF"/>
        <w:spacing w:line="360" w:lineRule="auto"/>
        <w:jc w:val="left"/>
        <w:rPr>
          <w:rFonts w:hint="eastAsia" w:ascii="宋体" w:hAnsi="宋体" w:eastAsia="宋体" w:cs="宋体"/>
          <w:color w:val="auto"/>
          <w:sz w:val="24"/>
          <w:szCs w:val="24"/>
          <w:highlight w:val="none"/>
        </w:rPr>
      </w:pPr>
    </w:p>
    <w:p w14:paraId="352B5B24">
      <w:pPr>
        <w:widowControl/>
        <w:shd w:val="clear" w:color="auto" w:fill="FFFFFF"/>
        <w:spacing w:line="360" w:lineRule="auto"/>
        <w:jc w:val="left"/>
        <w:rPr>
          <w:rFonts w:hint="eastAsia" w:ascii="宋体" w:hAnsi="宋体" w:eastAsia="宋体" w:cs="宋体"/>
          <w:color w:val="auto"/>
          <w:sz w:val="24"/>
          <w:szCs w:val="24"/>
          <w:highlight w:val="none"/>
        </w:rPr>
      </w:pPr>
    </w:p>
    <w:p w14:paraId="0E8D19F6">
      <w:pPr>
        <w:widowControl/>
        <w:shd w:val="clear" w:color="auto" w:fill="FFFFFF"/>
        <w:spacing w:line="360" w:lineRule="auto"/>
        <w:jc w:val="left"/>
        <w:rPr>
          <w:rFonts w:hint="eastAsia" w:ascii="宋体" w:hAnsi="宋体" w:eastAsia="宋体" w:cs="宋体"/>
          <w:color w:val="auto"/>
          <w:sz w:val="24"/>
          <w:szCs w:val="24"/>
          <w:highlight w:val="none"/>
        </w:rPr>
      </w:pPr>
    </w:p>
    <w:p w14:paraId="54C6DD72">
      <w:pPr>
        <w:widowControl/>
        <w:shd w:val="clear" w:color="auto" w:fill="FFFFFF"/>
        <w:spacing w:line="360" w:lineRule="auto"/>
        <w:jc w:val="left"/>
        <w:rPr>
          <w:rFonts w:hint="eastAsia" w:ascii="宋体" w:hAnsi="宋体" w:eastAsia="宋体" w:cs="宋体"/>
          <w:color w:val="auto"/>
          <w:sz w:val="24"/>
          <w:szCs w:val="24"/>
          <w:highlight w:val="none"/>
        </w:rPr>
      </w:pPr>
    </w:p>
    <w:p w14:paraId="1729FBE7">
      <w:pPr>
        <w:widowControl/>
        <w:shd w:val="clear" w:color="auto" w:fill="FFFFFF"/>
        <w:spacing w:line="360" w:lineRule="auto"/>
        <w:jc w:val="left"/>
        <w:rPr>
          <w:rFonts w:hint="eastAsia" w:ascii="宋体" w:hAnsi="宋体" w:eastAsia="宋体" w:cs="宋体"/>
          <w:b/>
          <w:bCs/>
          <w:color w:val="auto"/>
          <w:sz w:val="24"/>
          <w:szCs w:val="24"/>
          <w:highlight w:val="none"/>
        </w:rPr>
      </w:pPr>
    </w:p>
    <w:p w14:paraId="027E61E7">
      <w:pPr>
        <w:widowControl/>
        <w:shd w:val="clear" w:color="auto" w:fill="FFFFFF"/>
        <w:spacing w:line="360" w:lineRule="auto"/>
        <w:jc w:val="left"/>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九、服务与承诺</w:t>
      </w:r>
    </w:p>
    <w:p w14:paraId="4A976F1C">
      <w:pPr>
        <w:pStyle w:val="3"/>
        <w:ind w:firstLine="482"/>
        <w:jc w:val="center"/>
        <w:rPr>
          <w:rFonts w:hint="eastAsia" w:ascii="宋体" w:hAnsi="宋体" w:eastAsia="宋体" w:cs="宋体"/>
          <w:color w:val="auto"/>
          <w:sz w:val="24"/>
          <w:szCs w:val="24"/>
          <w:highlight w:val="none"/>
          <w:lang w:eastAsia="zh-CN"/>
        </w:rPr>
      </w:pPr>
      <w:bookmarkStart w:id="29" w:name="_Toc27216"/>
      <w:r>
        <w:rPr>
          <w:rFonts w:hint="eastAsia" w:ascii="宋体" w:hAnsi="宋体" w:eastAsia="宋体" w:cs="宋体"/>
          <w:color w:val="auto"/>
          <w:szCs w:val="32"/>
          <w:highlight w:val="none"/>
        </w:rPr>
        <w:t>服务承诺</w:t>
      </w:r>
      <w:r>
        <w:rPr>
          <w:rFonts w:hint="eastAsia" w:ascii="宋体" w:hAnsi="宋体" w:eastAsia="宋体" w:cs="宋体"/>
          <w:color w:val="auto"/>
          <w:szCs w:val="32"/>
          <w:highlight w:val="none"/>
          <w:lang w:eastAsia="zh-CN"/>
        </w:rPr>
        <w:t>（</w:t>
      </w:r>
      <w:r>
        <w:rPr>
          <w:rFonts w:hint="eastAsia" w:ascii="宋体" w:hAnsi="宋体" w:eastAsia="宋体" w:cs="宋体"/>
          <w:color w:val="auto"/>
          <w:szCs w:val="32"/>
          <w:highlight w:val="none"/>
          <w:lang w:val="en-US" w:eastAsia="zh-CN"/>
        </w:rPr>
        <w:t>1</w:t>
      </w:r>
      <w:r>
        <w:rPr>
          <w:rFonts w:hint="eastAsia" w:ascii="宋体" w:hAnsi="宋体" w:eastAsia="宋体" w:cs="宋体"/>
          <w:color w:val="auto"/>
          <w:szCs w:val="32"/>
          <w:highlight w:val="none"/>
          <w:lang w:eastAsia="zh-CN"/>
        </w:rPr>
        <w:t>）</w:t>
      </w:r>
    </w:p>
    <w:p w14:paraId="08EA56BE">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采 购 人 ) :</w:t>
      </w:r>
    </w:p>
    <w:p w14:paraId="09711CCC">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b/>
      </w:r>
      <w:r>
        <w:rPr>
          <w:rFonts w:hint="eastAsia" w:ascii="宋体" w:hAnsi="宋体" w:cs="宋体"/>
          <w:color w:val="auto"/>
          <w:sz w:val="24"/>
          <w:szCs w:val="24"/>
          <w:highlight w:val="none"/>
        </w:rPr>
        <w:t xml:space="preserve">我公司现郑重承诺如下：  </w:t>
      </w:r>
    </w:p>
    <w:p w14:paraId="6F8B3C47">
      <w:pPr>
        <w:spacing w:line="360" w:lineRule="auto"/>
        <w:ind w:firstLine="480" w:firstLineChars="200"/>
        <w:jc w:val="left"/>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承诺每个项目的评估团队至少包含3名专家和1名后勤保障服务人员，专家组中包含1名技术专家，1名投资专家，1名财务专家（以上所称“专家”是指在相应领域具备丰富的从业经验），团队中的评估专家均具有政府科技或人才类项目辅导、评审、核查等经验。</w:t>
      </w:r>
    </w:p>
    <w:p w14:paraId="1652E86E">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供应商(签章)</w:t>
      </w:r>
    </w:p>
    <w:p w14:paraId="6F3926A7">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法定代表人(签字或签章)</w:t>
      </w:r>
    </w:p>
    <w:p w14:paraId="0EFD37D4">
      <w:pPr>
        <w:spacing w:line="360" w:lineRule="auto"/>
        <w:ind w:firstLine="480" w:firstLineChars="200"/>
        <w:jc w:val="left"/>
        <w:rPr>
          <w:rFonts w:hint="eastAsia" w:ascii="宋体" w:hAnsi="宋体" w:cs="宋体"/>
          <w:color w:val="auto"/>
          <w:sz w:val="24"/>
          <w:szCs w:val="24"/>
          <w:highlight w:val="none"/>
        </w:rPr>
      </w:pPr>
    </w:p>
    <w:p w14:paraId="5C2EC529">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二 O 二 </w:t>
      </w:r>
      <w:r>
        <w:rPr>
          <w:rFonts w:hint="eastAsia" w:ascii="宋体" w:hAnsi="宋体" w:cs="宋体"/>
          <w:color w:val="auto"/>
          <w:sz w:val="24"/>
          <w:szCs w:val="24"/>
          <w:highlight w:val="none"/>
          <w:lang w:val="en-US" w:eastAsia="zh-CN"/>
        </w:rPr>
        <w:t>六</w:t>
      </w:r>
      <w:r>
        <w:rPr>
          <w:rFonts w:hint="eastAsia" w:ascii="宋体" w:hAnsi="宋体" w:cs="宋体"/>
          <w:color w:val="auto"/>
          <w:sz w:val="24"/>
          <w:szCs w:val="24"/>
          <w:highlight w:val="none"/>
        </w:rPr>
        <w:t xml:space="preserve"> 年     月        日</w:t>
      </w:r>
    </w:p>
    <w:p w14:paraId="1D55DDD9">
      <w:pPr>
        <w:rPr>
          <w:color w:val="auto"/>
          <w:highlight w:val="none"/>
        </w:rPr>
      </w:pPr>
    </w:p>
    <w:p w14:paraId="235C5032">
      <w:pPr>
        <w:rPr>
          <w:color w:val="auto"/>
          <w:highlight w:val="none"/>
        </w:rPr>
      </w:pPr>
    </w:p>
    <w:p w14:paraId="1C8C2C0F">
      <w:pPr>
        <w:rPr>
          <w:color w:val="auto"/>
          <w:highlight w:val="none"/>
        </w:rPr>
      </w:pPr>
    </w:p>
    <w:p w14:paraId="53B64EC8">
      <w:pPr>
        <w:rPr>
          <w:color w:val="auto"/>
          <w:highlight w:val="none"/>
        </w:rPr>
      </w:pPr>
    </w:p>
    <w:p w14:paraId="03C65EEE">
      <w:pPr>
        <w:rPr>
          <w:color w:val="auto"/>
          <w:highlight w:val="none"/>
        </w:rPr>
      </w:pPr>
    </w:p>
    <w:p w14:paraId="065D5C93">
      <w:pPr>
        <w:rPr>
          <w:color w:val="auto"/>
          <w:highlight w:val="none"/>
        </w:rPr>
      </w:pPr>
    </w:p>
    <w:p w14:paraId="5F40CCB5">
      <w:pPr>
        <w:rPr>
          <w:color w:val="auto"/>
          <w:highlight w:val="none"/>
        </w:rPr>
      </w:pPr>
    </w:p>
    <w:p w14:paraId="0FE6D3CB">
      <w:pPr>
        <w:rPr>
          <w:color w:val="auto"/>
          <w:highlight w:val="none"/>
        </w:rPr>
      </w:pPr>
    </w:p>
    <w:p w14:paraId="3A463D94">
      <w:pPr>
        <w:rPr>
          <w:color w:val="auto"/>
          <w:highlight w:val="none"/>
        </w:rPr>
      </w:pPr>
    </w:p>
    <w:p w14:paraId="53ABBE2F">
      <w:pPr>
        <w:rPr>
          <w:color w:val="auto"/>
          <w:highlight w:val="none"/>
        </w:rPr>
      </w:pPr>
    </w:p>
    <w:p w14:paraId="711AF993">
      <w:pPr>
        <w:rPr>
          <w:color w:val="auto"/>
          <w:highlight w:val="none"/>
        </w:rPr>
      </w:pPr>
    </w:p>
    <w:p w14:paraId="4FB1E1BC">
      <w:pPr>
        <w:rPr>
          <w:color w:val="auto"/>
          <w:highlight w:val="none"/>
        </w:rPr>
      </w:pPr>
    </w:p>
    <w:p w14:paraId="2772BCDE">
      <w:pPr>
        <w:rPr>
          <w:color w:val="auto"/>
          <w:highlight w:val="none"/>
        </w:rPr>
      </w:pPr>
    </w:p>
    <w:p w14:paraId="6BB49C69">
      <w:pPr>
        <w:rPr>
          <w:color w:val="auto"/>
          <w:highlight w:val="none"/>
        </w:rPr>
      </w:pPr>
    </w:p>
    <w:p w14:paraId="5E20D0EE">
      <w:pPr>
        <w:rPr>
          <w:color w:val="auto"/>
          <w:highlight w:val="none"/>
        </w:rPr>
      </w:pPr>
    </w:p>
    <w:p w14:paraId="27E21255">
      <w:pPr>
        <w:rPr>
          <w:color w:val="auto"/>
          <w:highlight w:val="none"/>
        </w:rPr>
      </w:pPr>
    </w:p>
    <w:p w14:paraId="23B90960">
      <w:pPr>
        <w:rPr>
          <w:color w:val="auto"/>
          <w:highlight w:val="none"/>
        </w:rPr>
      </w:pPr>
    </w:p>
    <w:p w14:paraId="47BAD0E7">
      <w:pPr>
        <w:rPr>
          <w:color w:val="auto"/>
          <w:highlight w:val="none"/>
        </w:rPr>
      </w:pPr>
    </w:p>
    <w:p w14:paraId="44D8E09C">
      <w:pPr>
        <w:pStyle w:val="3"/>
        <w:ind w:firstLine="482"/>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Cs w:val="32"/>
          <w:highlight w:val="none"/>
        </w:rPr>
        <w:t>服务承诺</w:t>
      </w:r>
      <w:r>
        <w:rPr>
          <w:rFonts w:hint="eastAsia" w:ascii="宋体" w:hAnsi="宋体" w:eastAsia="宋体" w:cs="宋体"/>
          <w:color w:val="auto"/>
          <w:szCs w:val="32"/>
          <w:highlight w:val="none"/>
          <w:lang w:eastAsia="zh-CN"/>
        </w:rPr>
        <w:t>（</w:t>
      </w:r>
      <w:r>
        <w:rPr>
          <w:rFonts w:hint="eastAsia" w:ascii="宋体" w:hAnsi="宋体" w:eastAsia="宋体" w:cs="宋体"/>
          <w:color w:val="auto"/>
          <w:szCs w:val="32"/>
          <w:highlight w:val="none"/>
          <w:lang w:val="en-US" w:eastAsia="zh-CN"/>
        </w:rPr>
        <w:t>2</w:t>
      </w:r>
      <w:r>
        <w:rPr>
          <w:rFonts w:hint="eastAsia" w:ascii="宋体" w:hAnsi="宋体" w:eastAsia="宋体" w:cs="宋体"/>
          <w:color w:val="auto"/>
          <w:szCs w:val="32"/>
          <w:highlight w:val="none"/>
          <w:lang w:eastAsia="zh-CN"/>
        </w:rPr>
        <w:t>）</w:t>
      </w:r>
    </w:p>
    <w:p w14:paraId="3BD04711">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采 购 人 ) :</w:t>
      </w:r>
    </w:p>
    <w:p w14:paraId="44265264">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b/>
      </w:r>
      <w:r>
        <w:rPr>
          <w:rFonts w:hint="eastAsia" w:ascii="宋体" w:hAnsi="宋体" w:cs="宋体"/>
          <w:color w:val="auto"/>
          <w:sz w:val="24"/>
          <w:szCs w:val="24"/>
          <w:highlight w:val="none"/>
        </w:rPr>
        <w:t xml:space="preserve">我公司现郑重承诺如下：  </w:t>
      </w:r>
    </w:p>
    <w:p w14:paraId="5423C3E5">
      <w:pPr>
        <w:spacing w:line="360" w:lineRule="auto"/>
        <w:ind w:firstLine="480" w:firstLineChars="200"/>
        <w:jc w:val="left"/>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承诺在人才项目申报咨询服务工作实施过程中保证和采购人的配合度，同时确保提供人才项目申报咨询专业服务的及时性和准确性，承担因工作失误给采购人造成的损失。</w:t>
      </w:r>
    </w:p>
    <w:p w14:paraId="5A5675A3">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供应商(签章)</w:t>
      </w:r>
    </w:p>
    <w:p w14:paraId="76C21474">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法定代表人(签字或签章)</w:t>
      </w:r>
    </w:p>
    <w:p w14:paraId="3C553C25">
      <w:pPr>
        <w:spacing w:line="360" w:lineRule="auto"/>
        <w:ind w:firstLine="480" w:firstLineChars="200"/>
        <w:jc w:val="left"/>
        <w:rPr>
          <w:rFonts w:hint="eastAsia" w:ascii="宋体" w:hAnsi="宋体" w:cs="宋体"/>
          <w:color w:val="auto"/>
          <w:sz w:val="24"/>
          <w:szCs w:val="24"/>
          <w:highlight w:val="none"/>
        </w:rPr>
      </w:pPr>
    </w:p>
    <w:p w14:paraId="711ACB84">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二 O 二 </w:t>
      </w:r>
      <w:r>
        <w:rPr>
          <w:rFonts w:hint="eastAsia" w:ascii="宋体" w:hAnsi="宋体" w:cs="宋体"/>
          <w:color w:val="auto"/>
          <w:sz w:val="24"/>
          <w:szCs w:val="24"/>
          <w:highlight w:val="none"/>
          <w:lang w:val="en-US" w:eastAsia="zh-CN"/>
        </w:rPr>
        <w:t>六</w:t>
      </w:r>
      <w:r>
        <w:rPr>
          <w:rFonts w:hint="eastAsia" w:ascii="宋体" w:hAnsi="宋体" w:cs="宋体"/>
          <w:color w:val="auto"/>
          <w:sz w:val="24"/>
          <w:szCs w:val="24"/>
          <w:highlight w:val="none"/>
        </w:rPr>
        <w:t xml:space="preserve"> 年     月        日</w:t>
      </w:r>
    </w:p>
    <w:p w14:paraId="24E2D61A">
      <w:pPr>
        <w:rPr>
          <w:color w:val="auto"/>
          <w:highlight w:val="none"/>
        </w:rPr>
      </w:pPr>
    </w:p>
    <w:bookmarkEnd w:id="29"/>
    <w:p w14:paraId="55CD6612">
      <w:pPr>
        <w:pStyle w:val="14"/>
        <w:rPr>
          <w:rFonts w:hint="eastAsia"/>
          <w:color w:val="auto"/>
          <w:highlight w:val="none"/>
          <w:lang w:val="zh-CN"/>
        </w:rPr>
      </w:pPr>
    </w:p>
    <w:p w14:paraId="3F7E0F36">
      <w:pPr>
        <w:spacing w:line="360" w:lineRule="auto"/>
        <w:rPr>
          <w:rFonts w:hint="eastAsia" w:ascii="宋体" w:hAnsi="宋体" w:eastAsia="宋体" w:cs="宋体"/>
          <w:b/>
          <w:color w:val="auto"/>
          <w:sz w:val="24"/>
          <w:szCs w:val="24"/>
          <w:highlight w:val="none"/>
        </w:rPr>
      </w:pPr>
    </w:p>
    <w:p w14:paraId="6F2BD777">
      <w:pPr>
        <w:spacing w:line="360" w:lineRule="auto"/>
        <w:rPr>
          <w:rFonts w:hint="eastAsia" w:ascii="宋体" w:hAnsi="宋体" w:eastAsia="宋体" w:cs="宋体"/>
          <w:b/>
          <w:color w:val="auto"/>
          <w:sz w:val="24"/>
          <w:szCs w:val="24"/>
          <w:highlight w:val="none"/>
        </w:rPr>
      </w:pPr>
    </w:p>
    <w:p w14:paraId="0B91DE96">
      <w:pPr>
        <w:spacing w:line="360" w:lineRule="auto"/>
        <w:rPr>
          <w:rFonts w:hint="eastAsia" w:ascii="宋体" w:hAnsi="宋体" w:eastAsia="宋体" w:cs="宋体"/>
          <w:b/>
          <w:color w:val="auto"/>
          <w:sz w:val="24"/>
          <w:szCs w:val="24"/>
          <w:highlight w:val="none"/>
        </w:rPr>
      </w:pPr>
    </w:p>
    <w:p w14:paraId="26D3554E">
      <w:pPr>
        <w:spacing w:line="360" w:lineRule="auto"/>
        <w:rPr>
          <w:rFonts w:hint="eastAsia" w:ascii="宋体" w:hAnsi="宋体" w:eastAsia="宋体" w:cs="宋体"/>
          <w:b/>
          <w:color w:val="auto"/>
          <w:sz w:val="24"/>
          <w:szCs w:val="24"/>
          <w:highlight w:val="none"/>
        </w:rPr>
      </w:pPr>
    </w:p>
    <w:p w14:paraId="6233DB78">
      <w:pPr>
        <w:spacing w:line="360" w:lineRule="auto"/>
        <w:rPr>
          <w:rFonts w:hint="eastAsia" w:ascii="宋体" w:hAnsi="宋体" w:eastAsia="宋体" w:cs="宋体"/>
          <w:b/>
          <w:color w:val="auto"/>
          <w:sz w:val="24"/>
          <w:szCs w:val="24"/>
          <w:highlight w:val="none"/>
        </w:rPr>
      </w:pPr>
    </w:p>
    <w:p w14:paraId="3953B83F">
      <w:pPr>
        <w:spacing w:line="360" w:lineRule="auto"/>
        <w:rPr>
          <w:rFonts w:hint="eastAsia" w:ascii="宋体" w:hAnsi="宋体" w:eastAsia="宋体" w:cs="宋体"/>
          <w:b/>
          <w:color w:val="auto"/>
          <w:sz w:val="24"/>
          <w:szCs w:val="24"/>
          <w:highlight w:val="none"/>
        </w:rPr>
      </w:pPr>
    </w:p>
    <w:p w14:paraId="2721A24E">
      <w:pPr>
        <w:spacing w:line="360" w:lineRule="auto"/>
        <w:rPr>
          <w:rFonts w:hint="eastAsia" w:ascii="宋体" w:hAnsi="宋体" w:eastAsia="宋体" w:cs="宋体"/>
          <w:b/>
          <w:color w:val="auto"/>
          <w:sz w:val="24"/>
          <w:szCs w:val="24"/>
          <w:highlight w:val="none"/>
        </w:rPr>
      </w:pPr>
    </w:p>
    <w:p w14:paraId="0F790341">
      <w:pPr>
        <w:spacing w:line="360" w:lineRule="auto"/>
        <w:rPr>
          <w:rFonts w:hint="eastAsia" w:ascii="宋体" w:hAnsi="宋体" w:eastAsia="宋体" w:cs="宋体"/>
          <w:b/>
          <w:color w:val="auto"/>
          <w:sz w:val="24"/>
          <w:szCs w:val="24"/>
          <w:highlight w:val="none"/>
        </w:rPr>
      </w:pPr>
    </w:p>
    <w:p w14:paraId="28C06F0B">
      <w:pPr>
        <w:spacing w:line="360" w:lineRule="auto"/>
        <w:rPr>
          <w:rFonts w:hint="eastAsia" w:ascii="宋体" w:hAnsi="宋体" w:eastAsia="宋体" w:cs="宋体"/>
          <w:b/>
          <w:color w:val="auto"/>
          <w:sz w:val="24"/>
          <w:szCs w:val="24"/>
          <w:highlight w:val="none"/>
        </w:rPr>
      </w:pPr>
    </w:p>
    <w:p w14:paraId="5FA22CB0">
      <w:pPr>
        <w:spacing w:line="360" w:lineRule="auto"/>
        <w:rPr>
          <w:rFonts w:hint="eastAsia" w:ascii="宋体" w:hAnsi="宋体" w:eastAsia="宋体" w:cs="宋体"/>
          <w:b/>
          <w:color w:val="auto"/>
          <w:sz w:val="24"/>
          <w:szCs w:val="24"/>
          <w:highlight w:val="none"/>
        </w:rPr>
      </w:pPr>
    </w:p>
    <w:p w14:paraId="4B053E4B">
      <w:pPr>
        <w:spacing w:line="360" w:lineRule="auto"/>
        <w:rPr>
          <w:rFonts w:hint="eastAsia" w:ascii="宋体" w:hAnsi="宋体" w:eastAsia="宋体" w:cs="宋体"/>
          <w:b/>
          <w:color w:val="auto"/>
          <w:sz w:val="24"/>
          <w:szCs w:val="24"/>
          <w:highlight w:val="none"/>
        </w:rPr>
      </w:pPr>
    </w:p>
    <w:p w14:paraId="078DAD63">
      <w:pPr>
        <w:spacing w:line="360" w:lineRule="auto"/>
        <w:rPr>
          <w:rFonts w:hint="eastAsia" w:ascii="宋体" w:hAnsi="宋体" w:eastAsia="宋体" w:cs="宋体"/>
          <w:b/>
          <w:color w:val="auto"/>
          <w:sz w:val="24"/>
          <w:szCs w:val="24"/>
          <w:highlight w:val="none"/>
        </w:rPr>
      </w:pPr>
    </w:p>
    <w:p w14:paraId="37FA2407">
      <w:pPr>
        <w:spacing w:line="360" w:lineRule="auto"/>
        <w:rPr>
          <w:rFonts w:hint="eastAsia" w:ascii="宋体" w:hAnsi="宋体" w:eastAsia="宋体" w:cs="宋体"/>
          <w:b/>
          <w:color w:val="auto"/>
          <w:sz w:val="24"/>
          <w:szCs w:val="24"/>
          <w:highlight w:val="none"/>
        </w:rPr>
      </w:pPr>
    </w:p>
    <w:p w14:paraId="267144D0">
      <w:pPr>
        <w:spacing w:line="360" w:lineRule="auto"/>
        <w:rPr>
          <w:rFonts w:hint="eastAsia" w:ascii="宋体" w:hAnsi="宋体" w:eastAsia="宋体" w:cs="宋体"/>
          <w:b/>
          <w:color w:val="auto"/>
          <w:sz w:val="24"/>
          <w:szCs w:val="24"/>
          <w:highlight w:val="none"/>
        </w:rPr>
      </w:pPr>
    </w:p>
    <w:p w14:paraId="434C24F7">
      <w:pPr>
        <w:spacing w:line="360" w:lineRule="auto"/>
        <w:rPr>
          <w:rFonts w:hint="eastAsia" w:ascii="宋体" w:hAnsi="宋体" w:eastAsia="宋体" w:cs="宋体"/>
          <w:b/>
          <w:color w:val="auto"/>
          <w:sz w:val="24"/>
          <w:szCs w:val="24"/>
          <w:highlight w:val="none"/>
        </w:rPr>
      </w:pPr>
    </w:p>
    <w:p w14:paraId="3B8BFBAD">
      <w:pPr>
        <w:spacing w:line="360" w:lineRule="auto"/>
        <w:rPr>
          <w:rFonts w:hint="eastAsia" w:ascii="宋体" w:hAnsi="宋体" w:eastAsia="宋体" w:cs="宋体"/>
          <w:b/>
          <w:color w:val="auto"/>
          <w:sz w:val="24"/>
          <w:szCs w:val="24"/>
          <w:highlight w:val="none"/>
        </w:rPr>
      </w:pPr>
    </w:p>
    <w:p w14:paraId="4F03DD8D">
      <w:pPr>
        <w:spacing w:line="360" w:lineRule="auto"/>
        <w:rPr>
          <w:rFonts w:hint="eastAsia" w:ascii="宋体" w:hAnsi="宋体" w:eastAsia="宋体" w:cs="宋体"/>
          <w:b/>
          <w:color w:val="auto"/>
          <w:sz w:val="24"/>
          <w:szCs w:val="24"/>
          <w:highlight w:val="none"/>
        </w:rPr>
      </w:pPr>
    </w:p>
    <w:p w14:paraId="280AC1A8">
      <w:pPr>
        <w:spacing w:line="360" w:lineRule="auto"/>
        <w:rPr>
          <w:rFonts w:hint="eastAsia" w:ascii="宋体" w:hAnsi="宋体" w:eastAsia="宋体" w:cs="宋体"/>
          <w:b/>
          <w:color w:val="auto"/>
          <w:sz w:val="24"/>
          <w:szCs w:val="24"/>
          <w:highlight w:val="none"/>
        </w:rPr>
      </w:pPr>
    </w:p>
    <w:p w14:paraId="77C5565F">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十、投标人类似业绩情况表</w:t>
      </w:r>
    </w:p>
    <w:p w14:paraId="4528BFA9">
      <w:pPr>
        <w:spacing w:line="360" w:lineRule="auto"/>
        <w:jc w:val="center"/>
        <w:outlineLvl w:val="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投标人类似业绩情况表</w:t>
      </w:r>
    </w:p>
    <w:tbl>
      <w:tblPr>
        <w:tblStyle w:val="31"/>
        <w:tblW w:w="95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7"/>
        <w:gridCol w:w="3415"/>
        <w:gridCol w:w="1418"/>
        <w:gridCol w:w="1517"/>
        <w:gridCol w:w="1134"/>
        <w:gridCol w:w="1134"/>
      </w:tblGrid>
      <w:tr w14:paraId="1C9E5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947" w:type="dxa"/>
            <w:noWrap w:val="0"/>
            <w:vAlign w:val="center"/>
          </w:tcPr>
          <w:p w14:paraId="7B4ECFA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415" w:type="dxa"/>
            <w:noWrap w:val="0"/>
            <w:vAlign w:val="center"/>
          </w:tcPr>
          <w:p w14:paraId="52CB5A4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418" w:type="dxa"/>
            <w:noWrap w:val="0"/>
            <w:vAlign w:val="center"/>
          </w:tcPr>
          <w:p w14:paraId="4598271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业主方</w:t>
            </w:r>
          </w:p>
        </w:tc>
        <w:tc>
          <w:tcPr>
            <w:tcW w:w="1517" w:type="dxa"/>
            <w:noWrap w:val="0"/>
            <w:vAlign w:val="center"/>
          </w:tcPr>
          <w:p w14:paraId="6C32C96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签约及服务</w:t>
            </w:r>
          </w:p>
          <w:p w14:paraId="6CCF092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1134" w:type="dxa"/>
            <w:noWrap w:val="0"/>
            <w:vAlign w:val="center"/>
          </w:tcPr>
          <w:p w14:paraId="7C84777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联系人及电话</w:t>
            </w:r>
          </w:p>
        </w:tc>
        <w:tc>
          <w:tcPr>
            <w:tcW w:w="1134" w:type="dxa"/>
            <w:noWrap w:val="0"/>
            <w:vAlign w:val="center"/>
          </w:tcPr>
          <w:p w14:paraId="4528AF5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3B97B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947" w:type="dxa"/>
            <w:noWrap w:val="0"/>
            <w:vAlign w:val="center"/>
          </w:tcPr>
          <w:p w14:paraId="1670E698">
            <w:pPr>
              <w:jc w:val="left"/>
              <w:rPr>
                <w:rFonts w:hint="eastAsia" w:ascii="宋体" w:hAnsi="宋体" w:eastAsia="宋体" w:cs="宋体"/>
                <w:color w:val="auto"/>
                <w:sz w:val="24"/>
                <w:szCs w:val="24"/>
                <w:highlight w:val="none"/>
              </w:rPr>
            </w:pPr>
          </w:p>
        </w:tc>
        <w:tc>
          <w:tcPr>
            <w:tcW w:w="3415" w:type="dxa"/>
            <w:noWrap w:val="0"/>
            <w:vAlign w:val="center"/>
          </w:tcPr>
          <w:p w14:paraId="0277C4A8">
            <w:pPr>
              <w:jc w:val="left"/>
              <w:rPr>
                <w:rFonts w:hint="eastAsia" w:ascii="宋体" w:hAnsi="宋体" w:eastAsia="宋体" w:cs="宋体"/>
                <w:color w:val="auto"/>
                <w:sz w:val="24"/>
                <w:szCs w:val="24"/>
                <w:highlight w:val="none"/>
              </w:rPr>
            </w:pPr>
          </w:p>
        </w:tc>
        <w:tc>
          <w:tcPr>
            <w:tcW w:w="1418" w:type="dxa"/>
            <w:noWrap w:val="0"/>
            <w:vAlign w:val="center"/>
          </w:tcPr>
          <w:p w14:paraId="02086F43">
            <w:pPr>
              <w:ind w:firstLine="120"/>
              <w:jc w:val="left"/>
              <w:rPr>
                <w:rFonts w:hint="eastAsia" w:ascii="宋体" w:hAnsi="宋体" w:eastAsia="宋体" w:cs="宋体"/>
                <w:color w:val="auto"/>
                <w:sz w:val="24"/>
                <w:szCs w:val="24"/>
                <w:highlight w:val="none"/>
              </w:rPr>
            </w:pPr>
          </w:p>
        </w:tc>
        <w:tc>
          <w:tcPr>
            <w:tcW w:w="1517" w:type="dxa"/>
            <w:noWrap w:val="0"/>
            <w:vAlign w:val="center"/>
          </w:tcPr>
          <w:p w14:paraId="6FD978D7">
            <w:pPr>
              <w:jc w:val="left"/>
              <w:rPr>
                <w:rFonts w:hint="eastAsia" w:ascii="宋体" w:hAnsi="宋体" w:eastAsia="宋体" w:cs="宋体"/>
                <w:color w:val="auto"/>
                <w:sz w:val="24"/>
                <w:szCs w:val="24"/>
                <w:highlight w:val="none"/>
              </w:rPr>
            </w:pPr>
          </w:p>
        </w:tc>
        <w:tc>
          <w:tcPr>
            <w:tcW w:w="1134" w:type="dxa"/>
            <w:noWrap w:val="0"/>
            <w:vAlign w:val="center"/>
          </w:tcPr>
          <w:p w14:paraId="272859F8">
            <w:pPr>
              <w:jc w:val="left"/>
              <w:rPr>
                <w:rFonts w:hint="eastAsia" w:ascii="宋体" w:hAnsi="宋体" w:eastAsia="宋体" w:cs="宋体"/>
                <w:color w:val="auto"/>
                <w:sz w:val="24"/>
                <w:szCs w:val="24"/>
                <w:highlight w:val="none"/>
              </w:rPr>
            </w:pPr>
          </w:p>
        </w:tc>
        <w:tc>
          <w:tcPr>
            <w:tcW w:w="1134" w:type="dxa"/>
            <w:noWrap w:val="0"/>
            <w:vAlign w:val="center"/>
          </w:tcPr>
          <w:p w14:paraId="018DC93E">
            <w:pPr>
              <w:jc w:val="left"/>
              <w:rPr>
                <w:rFonts w:hint="eastAsia" w:ascii="宋体" w:hAnsi="宋体" w:eastAsia="宋体" w:cs="宋体"/>
                <w:color w:val="auto"/>
                <w:sz w:val="24"/>
                <w:szCs w:val="24"/>
                <w:highlight w:val="none"/>
              </w:rPr>
            </w:pPr>
          </w:p>
        </w:tc>
      </w:tr>
      <w:tr w14:paraId="5F7C4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947" w:type="dxa"/>
            <w:noWrap w:val="0"/>
            <w:vAlign w:val="center"/>
          </w:tcPr>
          <w:p w14:paraId="71B006C1">
            <w:pPr>
              <w:jc w:val="left"/>
              <w:rPr>
                <w:rFonts w:hint="eastAsia" w:ascii="宋体" w:hAnsi="宋体" w:eastAsia="宋体" w:cs="宋体"/>
                <w:color w:val="auto"/>
                <w:sz w:val="24"/>
                <w:szCs w:val="24"/>
                <w:highlight w:val="none"/>
              </w:rPr>
            </w:pPr>
          </w:p>
        </w:tc>
        <w:tc>
          <w:tcPr>
            <w:tcW w:w="3415" w:type="dxa"/>
            <w:noWrap w:val="0"/>
            <w:vAlign w:val="center"/>
          </w:tcPr>
          <w:p w14:paraId="22B0244E">
            <w:pPr>
              <w:jc w:val="left"/>
              <w:rPr>
                <w:rFonts w:hint="eastAsia" w:ascii="宋体" w:hAnsi="宋体" w:eastAsia="宋体" w:cs="宋体"/>
                <w:color w:val="auto"/>
                <w:sz w:val="24"/>
                <w:szCs w:val="24"/>
                <w:highlight w:val="none"/>
              </w:rPr>
            </w:pPr>
          </w:p>
        </w:tc>
        <w:tc>
          <w:tcPr>
            <w:tcW w:w="1418" w:type="dxa"/>
            <w:noWrap w:val="0"/>
            <w:vAlign w:val="center"/>
          </w:tcPr>
          <w:p w14:paraId="5E0BB90D">
            <w:pPr>
              <w:jc w:val="left"/>
              <w:rPr>
                <w:rFonts w:hint="eastAsia" w:ascii="宋体" w:hAnsi="宋体" w:eastAsia="宋体" w:cs="宋体"/>
                <w:color w:val="auto"/>
                <w:sz w:val="24"/>
                <w:szCs w:val="24"/>
                <w:highlight w:val="none"/>
              </w:rPr>
            </w:pPr>
          </w:p>
        </w:tc>
        <w:tc>
          <w:tcPr>
            <w:tcW w:w="1517" w:type="dxa"/>
            <w:noWrap w:val="0"/>
            <w:vAlign w:val="center"/>
          </w:tcPr>
          <w:p w14:paraId="71F12AF7">
            <w:pPr>
              <w:jc w:val="left"/>
              <w:rPr>
                <w:rFonts w:hint="eastAsia" w:ascii="宋体" w:hAnsi="宋体" w:eastAsia="宋体" w:cs="宋体"/>
                <w:color w:val="auto"/>
                <w:sz w:val="24"/>
                <w:szCs w:val="24"/>
                <w:highlight w:val="none"/>
              </w:rPr>
            </w:pPr>
          </w:p>
        </w:tc>
        <w:tc>
          <w:tcPr>
            <w:tcW w:w="1134" w:type="dxa"/>
            <w:noWrap w:val="0"/>
            <w:vAlign w:val="center"/>
          </w:tcPr>
          <w:p w14:paraId="06952A28">
            <w:pPr>
              <w:jc w:val="left"/>
              <w:rPr>
                <w:rFonts w:hint="eastAsia" w:ascii="宋体" w:hAnsi="宋体" w:eastAsia="宋体" w:cs="宋体"/>
                <w:color w:val="auto"/>
                <w:sz w:val="24"/>
                <w:szCs w:val="24"/>
                <w:highlight w:val="none"/>
              </w:rPr>
            </w:pPr>
          </w:p>
        </w:tc>
        <w:tc>
          <w:tcPr>
            <w:tcW w:w="1134" w:type="dxa"/>
            <w:noWrap w:val="0"/>
            <w:vAlign w:val="center"/>
          </w:tcPr>
          <w:p w14:paraId="29C73856">
            <w:pPr>
              <w:jc w:val="left"/>
              <w:rPr>
                <w:rFonts w:hint="eastAsia" w:ascii="宋体" w:hAnsi="宋体" w:eastAsia="宋体" w:cs="宋体"/>
                <w:color w:val="auto"/>
                <w:sz w:val="24"/>
                <w:szCs w:val="24"/>
                <w:highlight w:val="none"/>
              </w:rPr>
            </w:pPr>
          </w:p>
        </w:tc>
      </w:tr>
      <w:tr w14:paraId="78FF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947" w:type="dxa"/>
            <w:noWrap w:val="0"/>
            <w:vAlign w:val="center"/>
          </w:tcPr>
          <w:p w14:paraId="1C4511DE">
            <w:pPr>
              <w:jc w:val="left"/>
              <w:rPr>
                <w:rFonts w:hint="eastAsia" w:ascii="宋体" w:hAnsi="宋体" w:eastAsia="宋体" w:cs="宋体"/>
                <w:color w:val="auto"/>
                <w:sz w:val="24"/>
                <w:szCs w:val="24"/>
                <w:highlight w:val="none"/>
              </w:rPr>
            </w:pPr>
          </w:p>
        </w:tc>
        <w:tc>
          <w:tcPr>
            <w:tcW w:w="3415" w:type="dxa"/>
            <w:noWrap w:val="0"/>
            <w:vAlign w:val="center"/>
          </w:tcPr>
          <w:p w14:paraId="41BB9258">
            <w:pPr>
              <w:jc w:val="left"/>
              <w:rPr>
                <w:rFonts w:hint="eastAsia" w:ascii="宋体" w:hAnsi="宋体" w:eastAsia="宋体" w:cs="宋体"/>
                <w:color w:val="auto"/>
                <w:sz w:val="24"/>
                <w:szCs w:val="24"/>
                <w:highlight w:val="none"/>
              </w:rPr>
            </w:pPr>
          </w:p>
        </w:tc>
        <w:tc>
          <w:tcPr>
            <w:tcW w:w="1418" w:type="dxa"/>
            <w:noWrap w:val="0"/>
            <w:vAlign w:val="center"/>
          </w:tcPr>
          <w:p w14:paraId="09BF606B">
            <w:pPr>
              <w:jc w:val="left"/>
              <w:rPr>
                <w:rFonts w:hint="eastAsia" w:ascii="宋体" w:hAnsi="宋体" w:eastAsia="宋体" w:cs="宋体"/>
                <w:color w:val="auto"/>
                <w:sz w:val="24"/>
                <w:szCs w:val="24"/>
                <w:highlight w:val="none"/>
              </w:rPr>
            </w:pPr>
          </w:p>
        </w:tc>
        <w:tc>
          <w:tcPr>
            <w:tcW w:w="1517" w:type="dxa"/>
            <w:noWrap w:val="0"/>
            <w:vAlign w:val="center"/>
          </w:tcPr>
          <w:p w14:paraId="31AAB9AF">
            <w:pPr>
              <w:jc w:val="left"/>
              <w:rPr>
                <w:rFonts w:hint="eastAsia" w:ascii="宋体" w:hAnsi="宋体" w:eastAsia="宋体" w:cs="宋体"/>
                <w:color w:val="auto"/>
                <w:sz w:val="24"/>
                <w:szCs w:val="24"/>
                <w:highlight w:val="none"/>
              </w:rPr>
            </w:pPr>
          </w:p>
        </w:tc>
        <w:tc>
          <w:tcPr>
            <w:tcW w:w="1134" w:type="dxa"/>
            <w:noWrap w:val="0"/>
            <w:vAlign w:val="center"/>
          </w:tcPr>
          <w:p w14:paraId="23254FA3">
            <w:pPr>
              <w:jc w:val="left"/>
              <w:rPr>
                <w:rFonts w:hint="eastAsia" w:ascii="宋体" w:hAnsi="宋体" w:eastAsia="宋体" w:cs="宋体"/>
                <w:color w:val="auto"/>
                <w:sz w:val="24"/>
                <w:szCs w:val="24"/>
                <w:highlight w:val="none"/>
              </w:rPr>
            </w:pPr>
          </w:p>
        </w:tc>
        <w:tc>
          <w:tcPr>
            <w:tcW w:w="1134" w:type="dxa"/>
            <w:noWrap w:val="0"/>
            <w:vAlign w:val="center"/>
          </w:tcPr>
          <w:p w14:paraId="78D74C10">
            <w:pPr>
              <w:jc w:val="left"/>
              <w:rPr>
                <w:rFonts w:hint="eastAsia" w:ascii="宋体" w:hAnsi="宋体" w:eastAsia="宋体" w:cs="宋体"/>
                <w:color w:val="auto"/>
                <w:sz w:val="24"/>
                <w:szCs w:val="24"/>
                <w:highlight w:val="none"/>
              </w:rPr>
            </w:pPr>
          </w:p>
        </w:tc>
      </w:tr>
    </w:tbl>
    <w:p w14:paraId="2F500130">
      <w:pPr>
        <w:widowControl/>
        <w:spacing w:line="360" w:lineRule="auto"/>
        <w:jc w:val="left"/>
        <w:rPr>
          <w:rFonts w:hint="eastAsia" w:ascii="宋体" w:hAnsi="宋体" w:eastAsia="宋体" w:cs="宋体"/>
          <w:color w:val="auto"/>
          <w:sz w:val="24"/>
          <w:szCs w:val="24"/>
          <w:highlight w:val="none"/>
          <w:lang w:val="zh-CN"/>
        </w:rPr>
      </w:pPr>
    </w:p>
    <w:p w14:paraId="661EDF8D">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投标人名称：（盖章）</w:t>
      </w:r>
    </w:p>
    <w:p w14:paraId="28A833EF">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日    期：   年   月   日</w:t>
      </w:r>
    </w:p>
    <w:p w14:paraId="308FBB65">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w:t>
      </w:r>
    </w:p>
    <w:p w14:paraId="73F7EEE0">
      <w:pPr>
        <w:spacing w:line="360" w:lineRule="auto"/>
        <w:outlineLvl w:val="2"/>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1、如果行、列数不够，请自行增加。</w:t>
      </w:r>
    </w:p>
    <w:p w14:paraId="1C7E7F0F">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2、请投标人根据本格式要求如实填写业绩情况表，并附业绩合同复印件。</w:t>
      </w:r>
    </w:p>
    <w:p w14:paraId="31B8250C">
      <w:pPr>
        <w:spacing w:line="360" w:lineRule="auto"/>
        <w:rPr>
          <w:rFonts w:hint="eastAsia" w:ascii="宋体" w:hAnsi="宋体" w:eastAsia="宋体" w:cs="宋体"/>
          <w:b/>
          <w:color w:val="auto"/>
          <w:sz w:val="24"/>
          <w:szCs w:val="24"/>
          <w:highlight w:val="none"/>
        </w:rPr>
      </w:pPr>
    </w:p>
    <w:p w14:paraId="3077718B">
      <w:pPr>
        <w:spacing w:line="360" w:lineRule="auto"/>
        <w:rPr>
          <w:rFonts w:hint="eastAsia" w:ascii="宋体" w:hAnsi="宋体" w:eastAsia="宋体" w:cs="宋体"/>
          <w:b/>
          <w:color w:val="auto"/>
          <w:sz w:val="24"/>
          <w:szCs w:val="24"/>
          <w:highlight w:val="none"/>
        </w:rPr>
      </w:pPr>
    </w:p>
    <w:p w14:paraId="7BACE1AD">
      <w:pPr>
        <w:spacing w:line="360" w:lineRule="auto"/>
        <w:rPr>
          <w:rFonts w:hint="eastAsia" w:ascii="宋体" w:hAnsi="宋体" w:eastAsia="宋体" w:cs="宋体"/>
          <w:b/>
          <w:color w:val="auto"/>
          <w:sz w:val="24"/>
          <w:szCs w:val="24"/>
          <w:highlight w:val="none"/>
        </w:rPr>
      </w:pPr>
    </w:p>
    <w:p w14:paraId="66244D8B">
      <w:pPr>
        <w:spacing w:line="360" w:lineRule="auto"/>
        <w:rPr>
          <w:rFonts w:hint="eastAsia" w:ascii="宋体" w:hAnsi="宋体" w:eastAsia="宋体" w:cs="宋体"/>
          <w:b/>
          <w:color w:val="auto"/>
          <w:sz w:val="24"/>
          <w:szCs w:val="24"/>
          <w:highlight w:val="none"/>
        </w:rPr>
      </w:pPr>
    </w:p>
    <w:p w14:paraId="6EA87722">
      <w:pPr>
        <w:spacing w:line="360" w:lineRule="auto"/>
        <w:rPr>
          <w:rFonts w:hint="eastAsia" w:ascii="宋体" w:hAnsi="宋体" w:eastAsia="宋体" w:cs="宋体"/>
          <w:b/>
          <w:color w:val="auto"/>
          <w:sz w:val="24"/>
          <w:szCs w:val="24"/>
          <w:highlight w:val="none"/>
        </w:rPr>
      </w:pPr>
    </w:p>
    <w:p w14:paraId="05D54A28">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十一、投标需要的其他证明文件及材料（若有）</w:t>
      </w:r>
    </w:p>
    <w:p w14:paraId="0692A163">
      <w:pPr>
        <w:spacing w:before="50" w:after="50" w:line="360" w:lineRule="auto"/>
        <w:jc w:val="left"/>
        <w:rPr>
          <w:rFonts w:hint="eastAsia" w:ascii="宋体" w:hAnsi="宋体" w:eastAsia="宋体" w:cs="宋体"/>
          <w:b/>
          <w:color w:val="auto"/>
          <w:sz w:val="24"/>
          <w:szCs w:val="24"/>
          <w:highlight w:val="none"/>
        </w:rPr>
        <w:sectPr>
          <w:endnotePr>
            <w:numFmt w:val="decimal"/>
          </w:endnotePr>
          <w:pgSz w:w="11906" w:h="16838"/>
          <w:pgMar w:top="1440" w:right="1800" w:bottom="1440" w:left="1800" w:header="283" w:footer="720" w:gutter="0"/>
          <w:cols w:space="1701" w:num="1"/>
          <w:docGrid w:linePitch="360" w:charSpace="0"/>
        </w:sectPr>
      </w:pPr>
    </w:p>
    <w:p w14:paraId="444098C9">
      <w:pPr>
        <w:spacing w:before="50" w:after="50"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十二、资格性和符合性审查响应对照表</w:t>
      </w:r>
    </w:p>
    <w:p w14:paraId="1F3B685A">
      <w:pPr>
        <w:spacing w:before="50" w:after="50"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资格性和符合性审查响应对照表</w:t>
      </w:r>
    </w:p>
    <w:p w14:paraId="160C1F37">
      <w:pPr>
        <w:spacing w:before="50" w:after="5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                                               项目编号：</w:t>
      </w:r>
    </w:p>
    <w:tbl>
      <w:tblPr>
        <w:tblStyle w:val="31"/>
        <w:tblW w:w="955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6"/>
        <w:gridCol w:w="5447"/>
        <w:gridCol w:w="1680"/>
        <w:gridCol w:w="1785"/>
      </w:tblGrid>
      <w:tr w14:paraId="44D21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3107D2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447" w:type="dxa"/>
            <w:noWrap w:val="0"/>
            <w:vAlign w:val="center"/>
          </w:tcPr>
          <w:p w14:paraId="05EB09EF">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资格性审查响应内容</w:t>
            </w:r>
          </w:p>
        </w:tc>
        <w:tc>
          <w:tcPr>
            <w:tcW w:w="1680" w:type="dxa"/>
            <w:noWrap w:val="0"/>
            <w:vAlign w:val="center"/>
          </w:tcPr>
          <w:p w14:paraId="13C02CB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是否响应</w:t>
            </w:r>
          </w:p>
          <w:p w14:paraId="3BC4097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（填是或者否）</w:t>
            </w:r>
          </w:p>
        </w:tc>
        <w:tc>
          <w:tcPr>
            <w:tcW w:w="1785" w:type="dxa"/>
            <w:noWrap w:val="0"/>
            <w:vAlign w:val="center"/>
          </w:tcPr>
          <w:p w14:paraId="7E98BCA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投标文件中的</w:t>
            </w:r>
          </w:p>
          <w:p w14:paraId="2BD3B2A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页码位置</w:t>
            </w:r>
          </w:p>
        </w:tc>
      </w:tr>
      <w:tr w14:paraId="7183E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769F485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447" w:type="dxa"/>
            <w:noWrap w:val="0"/>
            <w:vAlign w:val="center"/>
          </w:tcPr>
          <w:p w14:paraId="61E051CD">
            <w:pPr>
              <w:rPr>
                <w:rFonts w:hint="eastAsia" w:ascii="宋体" w:hAnsi="宋体" w:eastAsia="宋体" w:cs="宋体"/>
                <w:color w:val="auto"/>
                <w:sz w:val="24"/>
                <w:szCs w:val="24"/>
                <w:highlight w:val="none"/>
              </w:rPr>
            </w:pPr>
          </w:p>
        </w:tc>
        <w:tc>
          <w:tcPr>
            <w:tcW w:w="1680" w:type="dxa"/>
            <w:noWrap w:val="0"/>
            <w:vAlign w:val="center"/>
          </w:tcPr>
          <w:p w14:paraId="573CDCCD">
            <w:pPr>
              <w:rPr>
                <w:rFonts w:hint="eastAsia" w:ascii="宋体" w:hAnsi="宋体" w:eastAsia="宋体" w:cs="宋体"/>
                <w:color w:val="auto"/>
                <w:sz w:val="24"/>
                <w:szCs w:val="24"/>
                <w:highlight w:val="none"/>
              </w:rPr>
            </w:pPr>
          </w:p>
        </w:tc>
        <w:tc>
          <w:tcPr>
            <w:tcW w:w="1785" w:type="dxa"/>
            <w:noWrap w:val="0"/>
            <w:vAlign w:val="center"/>
          </w:tcPr>
          <w:p w14:paraId="60CC6E45">
            <w:pPr>
              <w:rPr>
                <w:rFonts w:hint="eastAsia" w:ascii="宋体" w:hAnsi="宋体" w:eastAsia="宋体" w:cs="宋体"/>
                <w:color w:val="auto"/>
                <w:sz w:val="24"/>
                <w:szCs w:val="24"/>
                <w:highlight w:val="none"/>
              </w:rPr>
            </w:pPr>
          </w:p>
        </w:tc>
      </w:tr>
      <w:tr w14:paraId="5ABF8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52604E2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47" w:type="dxa"/>
            <w:noWrap w:val="0"/>
            <w:vAlign w:val="center"/>
          </w:tcPr>
          <w:p w14:paraId="6F4BACE7">
            <w:pPr>
              <w:rPr>
                <w:rFonts w:hint="eastAsia" w:ascii="宋体" w:hAnsi="宋体" w:eastAsia="宋体" w:cs="宋体"/>
                <w:color w:val="auto"/>
                <w:sz w:val="24"/>
                <w:szCs w:val="24"/>
                <w:highlight w:val="none"/>
              </w:rPr>
            </w:pPr>
          </w:p>
        </w:tc>
        <w:tc>
          <w:tcPr>
            <w:tcW w:w="1680" w:type="dxa"/>
            <w:noWrap w:val="0"/>
            <w:vAlign w:val="center"/>
          </w:tcPr>
          <w:p w14:paraId="69BC7E58">
            <w:pPr>
              <w:rPr>
                <w:rFonts w:hint="eastAsia" w:ascii="宋体" w:hAnsi="宋体" w:eastAsia="宋体" w:cs="宋体"/>
                <w:color w:val="auto"/>
                <w:sz w:val="24"/>
                <w:szCs w:val="24"/>
                <w:highlight w:val="none"/>
              </w:rPr>
            </w:pPr>
          </w:p>
        </w:tc>
        <w:tc>
          <w:tcPr>
            <w:tcW w:w="1785" w:type="dxa"/>
            <w:noWrap w:val="0"/>
            <w:vAlign w:val="center"/>
          </w:tcPr>
          <w:p w14:paraId="4A109A1D">
            <w:pPr>
              <w:rPr>
                <w:rFonts w:hint="eastAsia" w:ascii="宋体" w:hAnsi="宋体" w:eastAsia="宋体" w:cs="宋体"/>
                <w:color w:val="auto"/>
                <w:sz w:val="24"/>
                <w:szCs w:val="24"/>
                <w:highlight w:val="none"/>
              </w:rPr>
            </w:pPr>
          </w:p>
        </w:tc>
      </w:tr>
      <w:tr w14:paraId="6F952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2F8A651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447" w:type="dxa"/>
            <w:noWrap w:val="0"/>
            <w:vAlign w:val="center"/>
          </w:tcPr>
          <w:p w14:paraId="7321426C">
            <w:pPr>
              <w:rPr>
                <w:rFonts w:hint="eastAsia" w:ascii="宋体" w:hAnsi="宋体" w:eastAsia="宋体" w:cs="宋体"/>
                <w:color w:val="auto"/>
                <w:sz w:val="24"/>
                <w:szCs w:val="24"/>
                <w:highlight w:val="none"/>
              </w:rPr>
            </w:pPr>
          </w:p>
        </w:tc>
        <w:tc>
          <w:tcPr>
            <w:tcW w:w="1680" w:type="dxa"/>
            <w:noWrap w:val="0"/>
            <w:vAlign w:val="center"/>
          </w:tcPr>
          <w:p w14:paraId="25FD4817">
            <w:pPr>
              <w:rPr>
                <w:rFonts w:hint="eastAsia" w:ascii="宋体" w:hAnsi="宋体" w:eastAsia="宋体" w:cs="宋体"/>
                <w:color w:val="auto"/>
                <w:sz w:val="24"/>
                <w:szCs w:val="24"/>
                <w:highlight w:val="none"/>
              </w:rPr>
            </w:pPr>
          </w:p>
        </w:tc>
        <w:tc>
          <w:tcPr>
            <w:tcW w:w="1785" w:type="dxa"/>
            <w:noWrap w:val="0"/>
            <w:vAlign w:val="center"/>
          </w:tcPr>
          <w:p w14:paraId="533AA5F1">
            <w:pPr>
              <w:rPr>
                <w:rFonts w:hint="eastAsia" w:ascii="宋体" w:hAnsi="宋体" w:eastAsia="宋体" w:cs="宋体"/>
                <w:color w:val="auto"/>
                <w:sz w:val="24"/>
                <w:szCs w:val="24"/>
                <w:highlight w:val="none"/>
              </w:rPr>
            </w:pPr>
          </w:p>
        </w:tc>
      </w:tr>
      <w:tr w14:paraId="7CAC4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4D98D9D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447" w:type="dxa"/>
            <w:noWrap w:val="0"/>
            <w:vAlign w:val="center"/>
          </w:tcPr>
          <w:p w14:paraId="1B83B1B2">
            <w:pPr>
              <w:rPr>
                <w:rFonts w:hint="eastAsia" w:ascii="宋体" w:hAnsi="宋体" w:eastAsia="宋体" w:cs="宋体"/>
                <w:color w:val="auto"/>
                <w:sz w:val="24"/>
                <w:szCs w:val="24"/>
                <w:highlight w:val="none"/>
              </w:rPr>
            </w:pPr>
          </w:p>
        </w:tc>
        <w:tc>
          <w:tcPr>
            <w:tcW w:w="1680" w:type="dxa"/>
            <w:noWrap w:val="0"/>
            <w:vAlign w:val="center"/>
          </w:tcPr>
          <w:p w14:paraId="6FFE5A3F">
            <w:pPr>
              <w:rPr>
                <w:rFonts w:hint="eastAsia" w:ascii="宋体" w:hAnsi="宋体" w:eastAsia="宋体" w:cs="宋体"/>
                <w:color w:val="auto"/>
                <w:sz w:val="24"/>
                <w:szCs w:val="24"/>
                <w:highlight w:val="none"/>
              </w:rPr>
            </w:pPr>
          </w:p>
        </w:tc>
        <w:tc>
          <w:tcPr>
            <w:tcW w:w="1785" w:type="dxa"/>
            <w:noWrap w:val="0"/>
            <w:vAlign w:val="center"/>
          </w:tcPr>
          <w:p w14:paraId="5F5915A1">
            <w:pPr>
              <w:rPr>
                <w:rFonts w:hint="eastAsia" w:ascii="宋体" w:hAnsi="宋体" w:eastAsia="宋体" w:cs="宋体"/>
                <w:color w:val="auto"/>
                <w:sz w:val="24"/>
                <w:szCs w:val="24"/>
                <w:highlight w:val="none"/>
              </w:rPr>
            </w:pPr>
          </w:p>
        </w:tc>
      </w:tr>
      <w:tr w14:paraId="379DB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3A896B7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447" w:type="dxa"/>
            <w:noWrap w:val="0"/>
            <w:vAlign w:val="center"/>
          </w:tcPr>
          <w:p w14:paraId="556BEE6C">
            <w:pPr>
              <w:rPr>
                <w:rFonts w:hint="eastAsia" w:ascii="宋体" w:hAnsi="宋体" w:eastAsia="宋体" w:cs="宋体"/>
                <w:color w:val="auto"/>
                <w:sz w:val="24"/>
                <w:szCs w:val="24"/>
                <w:highlight w:val="none"/>
              </w:rPr>
            </w:pPr>
          </w:p>
        </w:tc>
        <w:tc>
          <w:tcPr>
            <w:tcW w:w="1680" w:type="dxa"/>
            <w:noWrap w:val="0"/>
            <w:vAlign w:val="center"/>
          </w:tcPr>
          <w:p w14:paraId="1820FFBD">
            <w:pPr>
              <w:rPr>
                <w:rFonts w:hint="eastAsia" w:ascii="宋体" w:hAnsi="宋体" w:eastAsia="宋体" w:cs="宋体"/>
                <w:color w:val="auto"/>
                <w:sz w:val="24"/>
                <w:szCs w:val="24"/>
                <w:highlight w:val="none"/>
              </w:rPr>
            </w:pPr>
          </w:p>
        </w:tc>
        <w:tc>
          <w:tcPr>
            <w:tcW w:w="1785" w:type="dxa"/>
            <w:noWrap w:val="0"/>
            <w:vAlign w:val="center"/>
          </w:tcPr>
          <w:p w14:paraId="07C1980B">
            <w:pPr>
              <w:rPr>
                <w:rFonts w:hint="eastAsia" w:ascii="宋体" w:hAnsi="宋体" w:eastAsia="宋体" w:cs="宋体"/>
                <w:color w:val="auto"/>
                <w:sz w:val="24"/>
                <w:szCs w:val="24"/>
                <w:highlight w:val="none"/>
              </w:rPr>
            </w:pPr>
          </w:p>
        </w:tc>
      </w:tr>
      <w:tr w14:paraId="51452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6C8E561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447" w:type="dxa"/>
            <w:noWrap w:val="0"/>
            <w:vAlign w:val="center"/>
          </w:tcPr>
          <w:p w14:paraId="228DF010">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符合性审查响应内容</w:t>
            </w:r>
          </w:p>
        </w:tc>
        <w:tc>
          <w:tcPr>
            <w:tcW w:w="1680" w:type="dxa"/>
            <w:noWrap w:val="0"/>
            <w:vAlign w:val="center"/>
          </w:tcPr>
          <w:p w14:paraId="5C0AFFF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是否响应</w:t>
            </w:r>
          </w:p>
          <w:p w14:paraId="799E775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（填是或者否）</w:t>
            </w:r>
          </w:p>
        </w:tc>
        <w:tc>
          <w:tcPr>
            <w:tcW w:w="1785" w:type="dxa"/>
            <w:noWrap w:val="0"/>
            <w:vAlign w:val="center"/>
          </w:tcPr>
          <w:p w14:paraId="0D60769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投标文件中的</w:t>
            </w:r>
          </w:p>
          <w:p w14:paraId="52DCC5F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页码位置</w:t>
            </w:r>
          </w:p>
        </w:tc>
      </w:tr>
      <w:tr w14:paraId="3A409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3A5F324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447" w:type="dxa"/>
            <w:noWrap w:val="0"/>
            <w:vAlign w:val="center"/>
          </w:tcPr>
          <w:p w14:paraId="10B07DE3">
            <w:pPr>
              <w:rPr>
                <w:rFonts w:hint="eastAsia" w:ascii="宋体" w:hAnsi="宋体" w:eastAsia="宋体" w:cs="宋体"/>
                <w:color w:val="auto"/>
                <w:sz w:val="24"/>
                <w:szCs w:val="24"/>
                <w:highlight w:val="none"/>
              </w:rPr>
            </w:pPr>
          </w:p>
        </w:tc>
        <w:tc>
          <w:tcPr>
            <w:tcW w:w="1680" w:type="dxa"/>
            <w:noWrap w:val="0"/>
            <w:vAlign w:val="center"/>
          </w:tcPr>
          <w:p w14:paraId="66D8A847">
            <w:pPr>
              <w:rPr>
                <w:rFonts w:hint="eastAsia" w:ascii="宋体" w:hAnsi="宋体" w:eastAsia="宋体" w:cs="宋体"/>
                <w:color w:val="auto"/>
                <w:sz w:val="24"/>
                <w:szCs w:val="24"/>
                <w:highlight w:val="none"/>
              </w:rPr>
            </w:pPr>
          </w:p>
        </w:tc>
        <w:tc>
          <w:tcPr>
            <w:tcW w:w="1785" w:type="dxa"/>
            <w:noWrap w:val="0"/>
            <w:vAlign w:val="center"/>
          </w:tcPr>
          <w:p w14:paraId="20B8168A">
            <w:pPr>
              <w:rPr>
                <w:rFonts w:hint="eastAsia" w:ascii="宋体" w:hAnsi="宋体" w:eastAsia="宋体" w:cs="宋体"/>
                <w:color w:val="auto"/>
                <w:sz w:val="24"/>
                <w:szCs w:val="24"/>
                <w:highlight w:val="none"/>
              </w:rPr>
            </w:pPr>
          </w:p>
        </w:tc>
      </w:tr>
      <w:tr w14:paraId="64B7B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2C7CA63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447" w:type="dxa"/>
            <w:noWrap w:val="0"/>
            <w:vAlign w:val="center"/>
          </w:tcPr>
          <w:p w14:paraId="68E55396">
            <w:pPr>
              <w:rPr>
                <w:rFonts w:hint="eastAsia" w:ascii="宋体" w:hAnsi="宋体" w:eastAsia="宋体" w:cs="宋体"/>
                <w:color w:val="auto"/>
                <w:sz w:val="24"/>
                <w:szCs w:val="24"/>
                <w:highlight w:val="none"/>
              </w:rPr>
            </w:pPr>
          </w:p>
        </w:tc>
        <w:tc>
          <w:tcPr>
            <w:tcW w:w="1680" w:type="dxa"/>
            <w:noWrap w:val="0"/>
            <w:vAlign w:val="center"/>
          </w:tcPr>
          <w:p w14:paraId="4E730E96">
            <w:pPr>
              <w:rPr>
                <w:rFonts w:hint="eastAsia" w:ascii="宋体" w:hAnsi="宋体" w:eastAsia="宋体" w:cs="宋体"/>
                <w:color w:val="auto"/>
                <w:sz w:val="24"/>
                <w:szCs w:val="24"/>
                <w:highlight w:val="none"/>
              </w:rPr>
            </w:pPr>
          </w:p>
        </w:tc>
        <w:tc>
          <w:tcPr>
            <w:tcW w:w="1785" w:type="dxa"/>
            <w:noWrap w:val="0"/>
            <w:vAlign w:val="center"/>
          </w:tcPr>
          <w:p w14:paraId="7DC9FFBB">
            <w:pPr>
              <w:rPr>
                <w:rFonts w:hint="eastAsia" w:ascii="宋体" w:hAnsi="宋体" w:eastAsia="宋体" w:cs="宋体"/>
                <w:color w:val="auto"/>
                <w:sz w:val="24"/>
                <w:szCs w:val="24"/>
                <w:highlight w:val="none"/>
              </w:rPr>
            </w:pPr>
          </w:p>
        </w:tc>
      </w:tr>
      <w:tr w14:paraId="3FF45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492086A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447" w:type="dxa"/>
            <w:noWrap w:val="0"/>
            <w:vAlign w:val="center"/>
          </w:tcPr>
          <w:p w14:paraId="2C72ECFD">
            <w:pPr>
              <w:rPr>
                <w:rFonts w:hint="eastAsia" w:ascii="宋体" w:hAnsi="宋体" w:eastAsia="宋体" w:cs="宋体"/>
                <w:color w:val="auto"/>
                <w:sz w:val="24"/>
                <w:szCs w:val="24"/>
                <w:highlight w:val="none"/>
              </w:rPr>
            </w:pPr>
          </w:p>
        </w:tc>
        <w:tc>
          <w:tcPr>
            <w:tcW w:w="1680" w:type="dxa"/>
            <w:noWrap w:val="0"/>
            <w:vAlign w:val="center"/>
          </w:tcPr>
          <w:p w14:paraId="03B2AD33">
            <w:pPr>
              <w:rPr>
                <w:rFonts w:hint="eastAsia" w:ascii="宋体" w:hAnsi="宋体" w:eastAsia="宋体" w:cs="宋体"/>
                <w:color w:val="auto"/>
                <w:sz w:val="24"/>
                <w:szCs w:val="24"/>
                <w:highlight w:val="none"/>
              </w:rPr>
            </w:pPr>
          </w:p>
        </w:tc>
        <w:tc>
          <w:tcPr>
            <w:tcW w:w="1785" w:type="dxa"/>
            <w:noWrap w:val="0"/>
            <w:vAlign w:val="center"/>
          </w:tcPr>
          <w:p w14:paraId="3AE67DAA">
            <w:pPr>
              <w:rPr>
                <w:rFonts w:hint="eastAsia" w:ascii="宋体" w:hAnsi="宋体" w:eastAsia="宋体" w:cs="宋体"/>
                <w:color w:val="auto"/>
                <w:sz w:val="24"/>
                <w:szCs w:val="24"/>
                <w:highlight w:val="none"/>
              </w:rPr>
            </w:pPr>
          </w:p>
        </w:tc>
      </w:tr>
      <w:tr w14:paraId="1D321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60F18F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447" w:type="dxa"/>
            <w:noWrap w:val="0"/>
            <w:vAlign w:val="center"/>
          </w:tcPr>
          <w:p w14:paraId="6AA94D05">
            <w:pPr>
              <w:rPr>
                <w:rFonts w:hint="eastAsia" w:ascii="宋体" w:hAnsi="宋体" w:eastAsia="宋体" w:cs="宋体"/>
                <w:color w:val="auto"/>
                <w:sz w:val="24"/>
                <w:szCs w:val="24"/>
                <w:highlight w:val="none"/>
              </w:rPr>
            </w:pPr>
          </w:p>
        </w:tc>
        <w:tc>
          <w:tcPr>
            <w:tcW w:w="1680" w:type="dxa"/>
            <w:noWrap w:val="0"/>
            <w:vAlign w:val="center"/>
          </w:tcPr>
          <w:p w14:paraId="59C03BB2">
            <w:pPr>
              <w:rPr>
                <w:rFonts w:hint="eastAsia" w:ascii="宋体" w:hAnsi="宋体" w:eastAsia="宋体" w:cs="宋体"/>
                <w:color w:val="auto"/>
                <w:sz w:val="24"/>
                <w:szCs w:val="24"/>
                <w:highlight w:val="none"/>
              </w:rPr>
            </w:pPr>
          </w:p>
        </w:tc>
        <w:tc>
          <w:tcPr>
            <w:tcW w:w="1785" w:type="dxa"/>
            <w:noWrap w:val="0"/>
            <w:vAlign w:val="center"/>
          </w:tcPr>
          <w:p w14:paraId="1D4214E0">
            <w:pPr>
              <w:rPr>
                <w:rFonts w:hint="eastAsia" w:ascii="宋体" w:hAnsi="宋体" w:eastAsia="宋体" w:cs="宋体"/>
                <w:color w:val="auto"/>
                <w:sz w:val="24"/>
                <w:szCs w:val="24"/>
                <w:highlight w:val="none"/>
              </w:rPr>
            </w:pPr>
          </w:p>
        </w:tc>
      </w:tr>
      <w:tr w14:paraId="4A8B2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646" w:type="dxa"/>
            <w:noWrap w:val="0"/>
            <w:vAlign w:val="center"/>
          </w:tcPr>
          <w:p w14:paraId="1008DFC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447" w:type="dxa"/>
            <w:noWrap w:val="0"/>
            <w:vAlign w:val="center"/>
          </w:tcPr>
          <w:p w14:paraId="63C0809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招标文件中的其他实质性要求</w:t>
            </w:r>
          </w:p>
        </w:tc>
        <w:tc>
          <w:tcPr>
            <w:tcW w:w="1680" w:type="dxa"/>
            <w:noWrap w:val="0"/>
            <w:vAlign w:val="center"/>
          </w:tcPr>
          <w:p w14:paraId="1B42E2D8">
            <w:pPr>
              <w:rPr>
                <w:rFonts w:hint="eastAsia" w:ascii="宋体" w:hAnsi="宋体" w:eastAsia="宋体" w:cs="宋体"/>
                <w:color w:val="auto"/>
                <w:sz w:val="24"/>
                <w:szCs w:val="24"/>
                <w:highlight w:val="none"/>
              </w:rPr>
            </w:pPr>
          </w:p>
        </w:tc>
        <w:tc>
          <w:tcPr>
            <w:tcW w:w="1785" w:type="dxa"/>
            <w:noWrap w:val="0"/>
            <w:vAlign w:val="center"/>
          </w:tcPr>
          <w:p w14:paraId="3689F12D">
            <w:pPr>
              <w:rPr>
                <w:rFonts w:hint="eastAsia" w:ascii="宋体" w:hAnsi="宋体" w:eastAsia="宋体" w:cs="宋体"/>
                <w:color w:val="auto"/>
                <w:sz w:val="24"/>
                <w:szCs w:val="24"/>
                <w:highlight w:val="none"/>
              </w:rPr>
            </w:pPr>
          </w:p>
        </w:tc>
      </w:tr>
    </w:tbl>
    <w:p w14:paraId="5106C4E9">
      <w:pPr>
        <w:widowControl/>
        <w:spacing w:line="360" w:lineRule="auto"/>
        <w:jc w:val="left"/>
        <w:rPr>
          <w:rFonts w:hint="eastAsia" w:ascii="宋体" w:hAnsi="宋体" w:eastAsia="宋体" w:cs="宋体"/>
          <w:color w:val="auto"/>
          <w:sz w:val="24"/>
          <w:szCs w:val="24"/>
          <w:highlight w:val="none"/>
          <w:lang w:val="zh-CN"/>
        </w:rPr>
      </w:pPr>
    </w:p>
    <w:p w14:paraId="25135248">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供应商名称：（盖章）</w:t>
      </w:r>
    </w:p>
    <w:p w14:paraId="23652ECB">
      <w:pPr>
        <w:widowControl/>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说明：如果行数不够，请自行增加。</w:t>
      </w:r>
    </w:p>
    <w:p w14:paraId="19CB967E">
      <w:pPr>
        <w:spacing w:line="360" w:lineRule="auto"/>
        <w:rPr>
          <w:rFonts w:hint="eastAsia" w:ascii="宋体" w:hAnsi="宋体" w:eastAsia="宋体" w:cs="宋体"/>
          <w:b/>
          <w:color w:val="auto"/>
          <w:sz w:val="24"/>
          <w:szCs w:val="24"/>
          <w:highlight w:val="none"/>
        </w:rPr>
      </w:pPr>
    </w:p>
    <w:p w14:paraId="1B8D4D80">
      <w:pPr>
        <w:spacing w:line="360" w:lineRule="auto"/>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十三、专家名单</w:t>
      </w:r>
    </w:p>
    <w:tbl>
      <w:tblPr>
        <w:tblStyle w:val="31"/>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933"/>
        <w:gridCol w:w="686"/>
        <w:gridCol w:w="1524"/>
        <w:gridCol w:w="1010"/>
        <w:gridCol w:w="923"/>
        <w:gridCol w:w="1329"/>
        <w:gridCol w:w="1601"/>
      </w:tblGrid>
      <w:tr w14:paraId="5049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36" w:type="dxa"/>
            <w:vMerge w:val="restart"/>
            <w:tcBorders>
              <w:top w:val="single" w:color="auto" w:sz="4" w:space="0"/>
              <w:left w:val="single" w:color="auto" w:sz="4" w:space="0"/>
              <w:bottom w:val="single" w:color="auto" w:sz="4" w:space="0"/>
              <w:right w:val="single" w:color="auto" w:sz="4" w:space="0"/>
            </w:tcBorders>
            <w:noWrap w:val="0"/>
            <w:vAlign w:val="center"/>
          </w:tcPr>
          <w:p w14:paraId="09B9A638">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序号</w:t>
            </w:r>
          </w:p>
        </w:tc>
        <w:tc>
          <w:tcPr>
            <w:tcW w:w="933" w:type="dxa"/>
            <w:vMerge w:val="restart"/>
            <w:tcBorders>
              <w:top w:val="single" w:color="auto" w:sz="4" w:space="0"/>
              <w:left w:val="single" w:color="auto" w:sz="4" w:space="0"/>
              <w:bottom w:val="single" w:color="auto" w:sz="4" w:space="0"/>
              <w:right w:val="single" w:color="auto" w:sz="4" w:space="0"/>
            </w:tcBorders>
            <w:noWrap w:val="0"/>
            <w:vAlign w:val="center"/>
          </w:tcPr>
          <w:p w14:paraId="2612347A">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专家</w:t>
            </w:r>
          </w:p>
          <w:p w14:paraId="491793A1">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姓名</w:t>
            </w:r>
          </w:p>
        </w:tc>
        <w:tc>
          <w:tcPr>
            <w:tcW w:w="686" w:type="dxa"/>
            <w:vMerge w:val="restart"/>
            <w:tcBorders>
              <w:top w:val="single" w:color="auto" w:sz="4" w:space="0"/>
              <w:left w:val="single" w:color="auto" w:sz="4" w:space="0"/>
              <w:bottom w:val="single" w:color="auto" w:sz="4" w:space="0"/>
              <w:right w:val="single" w:color="auto" w:sz="4" w:space="0"/>
            </w:tcBorders>
            <w:noWrap w:val="0"/>
            <w:vAlign w:val="center"/>
          </w:tcPr>
          <w:p w14:paraId="33C8A81A">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专家</w:t>
            </w:r>
          </w:p>
          <w:p w14:paraId="077113BE">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职称</w:t>
            </w:r>
          </w:p>
        </w:tc>
        <w:tc>
          <w:tcPr>
            <w:tcW w:w="1524" w:type="dxa"/>
            <w:vMerge w:val="restart"/>
            <w:tcBorders>
              <w:top w:val="single" w:color="auto" w:sz="4" w:space="0"/>
              <w:left w:val="single" w:color="auto" w:sz="4" w:space="0"/>
              <w:bottom w:val="single" w:color="auto" w:sz="4" w:space="0"/>
              <w:right w:val="single" w:color="auto" w:sz="4" w:space="0"/>
            </w:tcBorders>
            <w:noWrap w:val="0"/>
            <w:vAlign w:val="center"/>
          </w:tcPr>
          <w:p w14:paraId="0AD7B4AC">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咨询服务</w:t>
            </w:r>
          </w:p>
          <w:p w14:paraId="479A3469">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专业领域</w:t>
            </w:r>
          </w:p>
        </w:tc>
        <w:tc>
          <w:tcPr>
            <w:tcW w:w="1933" w:type="dxa"/>
            <w:gridSpan w:val="2"/>
            <w:tcBorders>
              <w:top w:val="single" w:color="auto" w:sz="4" w:space="0"/>
              <w:left w:val="single" w:color="auto" w:sz="4" w:space="0"/>
              <w:bottom w:val="single" w:color="auto" w:sz="4" w:space="0"/>
              <w:right w:val="single" w:color="auto" w:sz="4" w:space="0"/>
            </w:tcBorders>
            <w:noWrap w:val="0"/>
            <w:vAlign w:val="center"/>
          </w:tcPr>
          <w:p w14:paraId="4C76B976">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专家库</w:t>
            </w:r>
          </w:p>
        </w:tc>
        <w:tc>
          <w:tcPr>
            <w:tcW w:w="1329" w:type="dxa"/>
            <w:vMerge w:val="restart"/>
            <w:tcBorders>
              <w:top w:val="single" w:color="auto" w:sz="4" w:space="0"/>
              <w:left w:val="single" w:color="auto" w:sz="4" w:space="0"/>
              <w:bottom w:val="single" w:color="auto" w:sz="4" w:space="0"/>
              <w:right w:val="single" w:color="auto" w:sz="4" w:space="0"/>
            </w:tcBorders>
            <w:noWrap w:val="0"/>
            <w:vAlign w:val="center"/>
          </w:tcPr>
          <w:p w14:paraId="78249091">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专家类别</w:t>
            </w:r>
          </w:p>
          <w:p w14:paraId="0F5868CA">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
              </w:rPr>
              <w:t>(技术专家/</w:t>
            </w:r>
          </w:p>
          <w:p w14:paraId="3B1E3B7E">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投资专家)</w:t>
            </w:r>
          </w:p>
        </w:tc>
        <w:tc>
          <w:tcPr>
            <w:tcW w:w="1601" w:type="dxa"/>
            <w:vMerge w:val="restart"/>
            <w:tcBorders>
              <w:top w:val="single" w:color="auto" w:sz="4" w:space="0"/>
              <w:left w:val="single" w:color="auto" w:sz="4" w:space="0"/>
              <w:bottom w:val="single" w:color="auto" w:sz="4" w:space="0"/>
              <w:right w:val="single" w:color="auto" w:sz="4" w:space="0"/>
            </w:tcBorders>
            <w:noWrap w:val="0"/>
            <w:vAlign w:val="center"/>
          </w:tcPr>
          <w:p w14:paraId="2D897A44">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lang w:val="en-US" w:eastAsia="zh" w:bidi="ar"/>
              </w:rPr>
            </w:pPr>
            <w:r>
              <w:rPr>
                <w:rFonts w:hint="eastAsia" w:ascii="宋体" w:hAnsi="宋体" w:eastAsia="宋体" w:cs="宋体"/>
                <w:b/>
                <w:bCs/>
                <w:color w:val="auto"/>
                <w:kern w:val="2"/>
                <w:sz w:val="24"/>
                <w:szCs w:val="24"/>
                <w:highlight w:val="none"/>
                <w:lang w:val="en-US" w:eastAsia="zh-CN" w:bidi="ar"/>
              </w:rPr>
              <w:t>曾服务的人才项目层</w:t>
            </w:r>
            <w:r>
              <w:rPr>
                <w:rFonts w:hint="eastAsia" w:ascii="宋体" w:hAnsi="宋体" w:eastAsia="宋体" w:cs="宋体"/>
                <w:b/>
                <w:bCs/>
                <w:color w:val="auto"/>
                <w:kern w:val="2"/>
                <w:sz w:val="24"/>
                <w:szCs w:val="24"/>
                <w:highlight w:val="none"/>
                <w:lang w:val="en-US" w:eastAsia="zh-CN" w:bidi="ar"/>
              </w:rPr>
              <w:t>级</w:t>
            </w:r>
            <w:r>
              <w:rPr>
                <w:rFonts w:hint="eastAsia" w:ascii="宋体" w:hAnsi="宋体" w:eastAsia="宋体" w:cs="宋体"/>
                <w:b/>
                <w:bCs/>
                <w:color w:val="auto"/>
                <w:kern w:val="2"/>
                <w:sz w:val="24"/>
                <w:szCs w:val="24"/>
                <w:highlight w:val="none"/>
                <w:lang w:val="en-US" w:eastAsia="zh" w:bidi="ar"/>
              </w:rPr>
              <w:t>和大赛名称</w:t>
            </w:r>
          </w:p>
          <w:p w14:paraId="2705AEE5">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(国家级/省级/</w:t>
            </w:r>
            <w:r>
              <w:rPr>
                <w:rFonts w:hint="eastAsia" w:ascii="宋体" w:hAnsi="宋体" w:eastAsia="宋体" w:cs="宋体"/>
                <w:b/>
                <w:bCs/>
                <w:color w:val="auto"/>
                <w:kern w:val="2"/>
                <w:sz w:val="24"/>
                <w:szCs w:val="24"/>
                <w:highlight w:val="none"/>
                <w:lang w:val="en-US" w:eastAsia="zh-CN" w:bidi="ar"/>
              </w:rPr>
              <w:t>市级/区级)</w:t>
            </w:r>
          </w:p>
        </w:tc>
      </w:tr>
      <w:tr w14:paraId="69BB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vMerge w:val="continue"/>
            <w:tcBorders>
              <w:top w:val="single" w:color="auto" w:sz="4" w:space="0"/>
              <w:left w:val="single" w:color="auto" w:sz="4" w:space="0"/>
              <w:bottom w:val="single" w:color="auto" w:sz="4" w:space="0"/>
              <w:right w:val="single" w:color="auto" w:sz="4" w:space="0"/>
            </w:tcBorders>
            <w:noWrap w:val="0"/>
            <w:vAlign w:val="center"/>
          </w:tcPr>
          <w:p w14:paraId="5E3F305D">
            <w:pPr>
              <w:rPr>
                <w:rFonts w:hint="eastAsia" w:ascii="宋体" w:hAnsi="宋体" w:eastAsia="宋体" w:cs="宋体"/>
                <w:color w:val="auto"/>
                <w:sz w:val="20"/>
                <w:szCs w:val="20"/>
                <w:highlight w:val="none"/>
              </w:rPr>
            </w:pPr>
          </w:p>
        </w:tc>
        <w:tc>
          <w:tcPr>
            <w:tcW w:w="933" w:type="dxa"/>
            <w:vMerge w:val="continue"/>
            <w:tcBorders>
              <w:top w:val="single" w:color="auto" w:sz="4" w:space="0"/>
              <w:left w:val="single" w:color="auto" w:sz="4" w:space="0"/>
              <w:bottom w:val="single" w:color="auto" w:sz="4" w:space="0"/>
              <w:right w:val="single" w:color="auto" w:sz="4" w:space="0"/>
            </w:tcBorders>
            <w:noWrap w:val="0"/>
            <w:vAlign w:val="center"/>
          </w:tcPr>
          <w:p w14:paraId="05AD8B83">
            <w:pPr>
              <w:rPr>
                <w:rFonts w:hint="eastAsia" w:ascii="宋体" w:hAnsi="宋体" w:eastAsia="宋体" w:cs="宋体"/>
                <w:color w:val="auto"/>
                <w:sz w:val="20"/>
                <w:szCs w:val="20"/>
                <w:highlight w:val="none"/>
              </w:rPr>
            </w:pPr>
          </w:p>
        </w:tc>
        <w:tc>
          <w:tcPr>
            <w:tcW w:w="686" w:type="dxa"/>
            <w:vMerge w:val="continue"/>
            <w:tcBorders>
              <w:top w:val="single" w:color="auto" w:sz="4" w:space="0"/>
              <w:left w:val="single" w:color="auto" w:sz="4" w:space="0"/>
              <w:bottom w:val="single" w:color="auto" w:sz="4" w:space="0"/>
              <w:right w:val="single" w:color="auto" w:sz="4" w:space="0"/>
            </w:tcBorders>
            <w:noWrap w:val="0"/>
            <w:vAlign w:val="center"/>
          </w:tcPr>
          <w:p w14:paraId="17508EE6">
            <w:pPr>
              <w:rPr>
                <w:rFonts w:hint="eastAsia" w:ascii="宋体" w:hAnsi="宋体" w:eastAsia="宋体" w:cs="宋体"/>
                <w:color w:val="auto"/>
                <w:sz w:val="20"/>
                <w:szCs w:val="20"/>
                <w:highlight w:val="none"/>
              </w:rPr>
            </w:pPr>
          </w:p>
        </w:tc>
        <w:tc>
          <w:tcPr>
            <w:tcW w:w="1524" w:type="dxa"/>
            <w:vMerge w:val="continue"/>
            <w:tcBorders>
              <w:top w:val="single" w:color="auto" w:sz="4" w:space="0"/>
              <w:left w:val="single" w:color="auto" w:sz="4" w:space="0"/>
              <w:bottom w:val="single" w:color="auto" w:sz="4" w:space="0"/>
              <w:right w:val="single" w:color="auto" w:sz="4" w:space="0"/>
            </w:tcBorders>
            <w:noWrap w:val="0"/>
            <w:vAlign w:val="center"/>
          </w:tcPr>
          <w:p w14:paraId="61F51C1A">
            <w:pPr>
              <w:rPr>
                <w:rFonts w:hint="eastAsia" w:ascii="宋体" w:hAnsi="宋体" w:eastAsia="宋体" w:cs="宋体"/>
                <w:color w:val="auto"/>
                <w:sz w:val="20"/>
                <w:szCs w:val="20"/>
                <w:highlight w:val="no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0597005">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是否</w:t>
            </w:r>
          </w:p>
          <w:p w14:paraId="1C3CF540">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库内</w:t>
            </w:r>
          </w:p>
        </w:tc>
        <w:tc>
          <w:tcPr>
            <w:tcW w:w="923" w:type="dxa"/>
            <w:tcBorders>
              <w:top w:val="single" w:color="auto" w:sz="4" w:space="0"/>
              <w:left w:val="single" w:color="auto" w:sz="4" w:space="0"/>
              <w:bottom w:val="single" w:color="auto" w:sz="4" w:space="0"/>
              <w:right w:val="single" w:color="auto" w:sz="4" w:space="0"/>
            </w:tcBorders>
            <w:noWrap w:val="0"/>
            <w:vAlign w:val="center"/>
          </w:tcPr>
          <w:p w14:paraId="3484D655">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层级</w:t>
            </w:r>
          </w:p>
        </w:tc>
        <w:tc>
          <w:tcPr>
            <w:tcW w:w="1329" w:type="dxa"/>
            <w:vMerge w:val="continue"/>
            <w:tcBorders>
              <w:top w:val="single" w:color="auto" w:sz="4" w:space="0"/>
              <w:left w:val="single" w:color="auto" w:sz="4" w:space="0"/>
              <w:bottom w:val="single" w:color="auto" w:sz="4" w:space="0"/>
              <w:right w:val="single" w:color="auto" w:sz="4" w:space="0"/>
            </w:tcBorders>
            <w:noWrap w:val="0"/>
            <w:vAlign w:val="center"/>
          </w:tcPr>
          <w:p w14:paraId="5982D326">
            <w:pPr>
              <w:rPr>
                <w:rFonts w:hint="eastAsia" w:ascii="宋体" w:hAnsi="宋体" w:eastAsia="宋体" w:cs="宋体"/>
                <w:color w:val="auto"/>
                <w:sz w:val="20"/>
                <w:szCs w:val="20"/>
                <w:highlight w:val="none"/>
              </w:rPr>
            </w:pPr>
          </w:p>
        </w:tc>
        <w:tc>
          <w:tcPr>
            <w:tcW w:w="1601" w:type="dxa"/>
            <w:vMerge w:val="continue"/>
            <w:tcBorders>
              <w:top w:val="single" w:color="auto" w:sz="4" w:space="0"/>
              <w:left w:val="single" w:color="auto" w:sz="4" w:space="0"/>
              <w:bottom w:val="single" w:color="auto" w:sz="4" w:space="0"/>
              <w:right w:val="single" w:color="auto" w:sz="4" w:space="0"/>
            </w:tcBorders>
            <w:noWrap w:val="0"/>
            <w:vAlign w:val="center"/>
          </w:tcPr>
          <w:p w14:paraId="6BE8CFDE">
            <w:pPr>
              <w:rPr>
                <w:rFonts w:hint="eastAsia" w:ascii="宋体" w:hAnsi="宋体" w:eastAsia="宋体" w:cs="宋体"/>
                <w:color w:val="auto"/>
                <w:sz w:val="20"/>
                <w:szCs w:val="20"/>
                <w:highlight w:val="none"/>
              </w:rPr>
            </w:pPr>
          </w:p>
        </w:tc>
      </w:tr>
      <w:tr w14:paraId="6B1D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45B014A9">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4F5A6C9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1493F8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22F33DE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2EFD2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760C7D3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18A2B4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318B9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28D1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13A7B3B1">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5E45210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3C8624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8EC487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484B6C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7BAF8C9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1F0ACDE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4BBAE24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7486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6FAF74CC">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75BBA3C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7659FC7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194BB9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D45D25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31864DE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28E6B79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143A264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6FA5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189AF8FF">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6821977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2B5C7FD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2364DE9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94F5CF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69D2145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71A4D75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3196813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0477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5DA4BB8B">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26CBC47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54D3288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D76995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FA932D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48ED2AB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7F3C03A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1AE40AD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7D02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35D910F5">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6</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3C1537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53A7A0A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79BAE1A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616524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6A4E49A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08379C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0E9DD6F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2AB0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3A47DAF0">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7</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2BF21630">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155E96F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3D41D2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602667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375B880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36AACE5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75450437">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3582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1C3B028B">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8</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7931CDED">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255B79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9464BF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5FAB3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4156B01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6CB8EBC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1C143195">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5F63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546F4C28">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9</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0B7D764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6ADD270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0FF51A3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AEC70A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0436209C">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0284F4C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46FD4C3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1776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5811E3A7">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10</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1B7030D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4334331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7A6487F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33242C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491F8BF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2CBA66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32E0CE2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r w14:paraId="6F4A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center"/>
          </w:tcPr>
          <w:p w14:paraId="0EDA23BC">
            <w:pPr>
              <w:keepNext w:val="0"/>
              <w:keepLines w:val="0"/>
              <w:widowControl w:val="0"/>
              <w:suppressLineNumbers w:val="0"/>
              <w:autoSpaceDE w:val="0"/>
              <w:autoSpaceDN/>
              <w:snapToGrid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highlight w:val="none"/>
                <w:lang w:eastAsia="zh"/>
              </w:rPr>
            </w:pPr>
            <w:r>
              <w:rPr>
                <w:rFonts w:hint="eastAsia" w:ascii="宋体" w:hAnsi="宋体" w:eastAsia="宋体" w:cs="宋体"/>
                <w:color w:val="auto"/>
                <w:kern w:val="2"/>
                <w:sz w:val="24"/>
                <w:szCs w:val="24"/>
                <w:highlight w:val="none"/>
                <w:lang w:eastAsia="zh"/>
              </w:rPr>
              <w:t>......</w:t>
            </w:r>
          </w:p>
        </w:tc>
        <w:tc>
          <w:tcPr>
            <w:tcW w:w="933" w:type="dxa"/>
            <w:tcBorders>
              <w:top w:val="single" w:color="auto" w:sz="4" w:space="0"/>
              <w:left w:val="single" w:color="auto" w:sz="4" w:space="0"/>
              <w:bottom w:val="single" w:color="auto" w:sz="4" w:space="0"/>
              <w:right w:val="single" w:color="auto" w:sz="4" w:space="0"/>
            </w:tcBorders>
            <w:noWrap w:val="0"/>
            <w:vAlign w:val="center"/>
          </w:tcPr>
          <w:p w14:paraId="217717E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3AEE9C9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540E087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BE0F46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292E990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329" w:type="dxa"/>
            <w:tcBorders>
              <w:top w:val="single" w:color="auto" w:sz="4" w:space="0"/>
              <w:left w:val="single" w:color="auto" w:sz="4" w:space="0"/>
              <w:bottom w:val="single" w:color="auto" w:sz="4" w:space="0"/>
              <w:right w:val="single" w:color="auto" w:sz="4" w:space="0"/>
            </w:tcBorders>
            <w:noWrap w:val="0"/>
            <w:vAlign w:val="center"/>
          </w:tcPr>
          <w:p w14:paraId="6FE42711">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370229A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color w:val="auto"/>
                <w:kern w:val="2"/>
                <w:sz w:val="24"/>
                <w:szCs w:val="24"/>
                <w:highlight w:val="none"/>
                <w:vertAlign w:val="baseline"/>
              </w:rPr>
            </w:pPr>
          </w:p>
        </w:tc>
      </w:tr>
    </w:tbl>
    <w:p w14:paraId="2588F2AE">
      <w:pPr>
        <w:spacing w:line="360" w:lineRule="auto"/>
        <w:rPr>
          <w:rFonts w:hint="eastAsia" w:ascii="宋体" w:hAnsi="宋体" w:cs="宋体"/>
          <w:b/>
          <w:color w:val="auto"/>
          <w:sz w:val="24"/>
          <w:szCs w:val="24"/>
          <w:highlight w:val="none"/>
          <w:lang w:val="en-US" w:eastAsia="zh-CN"/>
        </w:rPr>
      </w:pPr>
    </w:p>
    <w:p w14:paraId="571736A0">
      <w:pPr>
        <w:spacing w:line="360" w:lineRule="auto"/>
        <w:rPr>
          <w:rFonts w:hint="default" w:ascii="宋体" w:hAnsi="宋体" w:cs="宋体"/>
          <w:b/>
          <w:color w:val="auto"/>
          <w:sz w:val="24"/>
          <w:szCs w:val="24"/>
          <w:highlight w:val="none"/>
          <w:lang w:val="en-US" w:eastAsia="zh-CN"/>
        </w:rPr>
      </w:pPr>
    </w:p>
    <w:p w14:paraId="4018B407">
      <w:pPr>
        <w:spacing w:line="360" w:lineRule="auto"/>
        <w:rPr>
          <w:rFonts w:hint="default" w:ascii="宋体" w:hAnsi="宋体" w:cs="宋体"/>
          <w:b/>
          <w:color w:val="auto"/>
          <w:sz w:val="24"/>
          <w:szCs w:val="24"/>
          <w:highlight w:val="none"/>
          <w:lang w:val="en-US" w:eastAsia="zh-CN"/>
        </w:rPr>
        <w:sectPr>
          <w:endnotePr>
            <w:numFmt w:val="decimal"/>
          </w:endnotePr>
          <w:pgSz w:w="11906" w:h="16838"/>
          <w:pgMar w:top="1440" w:right="1800" w:bottom="1440" w:left="1800" w:header="227" w:footer="720" w:gutter="0"/>
          <w:cols w:space="1701" w:num="1"/>
          <w:docGrid w:linePitch="360" w:charSpace="0"/>
        </w:sectPr>
      </w:pPr>
    </w:p>
    <w:p w14:paraId="42068240">
      <w:pPr>
        <w:spacing w:line="360" w:lineRule="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附件一、中小企业声明函格式</w:t>
      </w:r>
    </w:p>
    <w:p w14:paraId="45BF7D2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中小企业声明函（工程、服务）</w:t>
      </w:r>
    </w:p>
    <w:p w14:paraId="2F57D456">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14:paraId="72F7C6A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（其他未列明行业）</w:t>
      </w:r>
      <w:r>
        <w:rPr>
          <w:rFonts w:hint="eastAsia" w:ascii="宋体" w:hAnsi="宋体" w:eastAsia="宋体" w:cs="宋体"/>
          <w:color w:val="auto"/>
          <w:sz w:val="24"/>
          <w:szCs w:val="24"/>
          <w:highlight w:val="none"/>
        </w:rPr>
        <w:t>；承建（承接）企业为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万元，资产总额为万元，属于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0EA0176C">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（其他未列明行业）</w:t>
      </w:r>
      <w:r>
        <w:rPr>
          <w:rFonts w:hint="eastAsia" w:ascii="宋体" w:hAnsi="宋体" w:eastAsia="宋体" w:cs="宋体"/>
          <w:color w:val="auto"/>
          <w:sz w:val="24"/>
          <w:szCs w:val="24"/>
          <w:highlight w:val="none"/>
        </w:rPr>
        <w:t>；承建（承接）企业为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 xml:space="preserve">人，营业收入为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1805F62D">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822292A">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61DBC1BF">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74EDD09E">
      <w:pPr>
        <w:spacing w:line="360" w:lineRule="auto"/>
        <w:ind w:firstLine="4620"/>
        <w:rPr>
          <w:rFonts w:hint="eastAsia" w:ascii="宋体" w:hAnsi="宋体" w:eastAsia="宋体" w:cs="宋体"/>
          <w:color w:val="auto"/>
          <w:sz w:val="24"/>
          <w:szCs w:val="24"/>
          <w:highlight w:val="none"/>
        </w:rPr>
      </w:pPr>
    </w:p>
    <w:p w14:paraId="3CA6E67E">
      <w:pPr>
        <w:spacing w:line="360" w:lineRule="auto"/>
        <w:ind w:firstLine="46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3BD466A9">
      <w:pPr>
        <w:spacing w:line="360" w:lineRule="auto"/>
        <w:ind w:firstLine="52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期：年月日</w:t>
      </w:r>
    </w:p>
    <w:p w14:paraId="5F14D8FD">
      <w:pPr>
        <w:widowControl/>
        <w:spacing w:line="240" w:lineRule="atLeast"/>
        <w:rPr>
          <w:rFonts w:hint="eastAsia" w:ascii="宋体" w:hAnsi="宋体" w:eastAsia="宋体" w:cs="宋体"/>
          <w:b/>
          <w:color w:val="auto"/>
          <w:sz w:val="24"/>
          <w:szCs w:val="24"/>
          <w:highlight w:val="none"/>
        </w:rPr>
      </w:pPr>
    </w:p>
    <w:p w14:paraId="1F840F99">
      <w:pP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为方便供应商识别企业规模类型，工业和信息化部组织开发了中小企业规模类型自测小程序，在国务院客户端和工业和信息化部网站上均有链接，供应商可填写企业所属的行业和指标数据自动生成企业规模类型测试结果。</w:t>
      </w:r>
    </w:p>
    <w:p w14:paraId="71B30D7C">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注2：从业人员、营业收入、资产总额填报上一年度数据，无上一年度数据的新成立企业可不填报。</w:t>
      </w:r>
    </w:p>
    <w:p w14:paraId="2167D1D2">
      <w:pPr>
        <w:widowControl/>
        <w:spacing w:line="240" w:lineRule="atLeas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注3：供应商如不提供此声明函，价格将不做相应扣除。</w:t>
      </w:r>
    </w:p>
    <w:p w14:paraId="7D2FBF07">
      <w:pPr>
        <w:widowControl/>
        <w:spacing w:line="240" w:lineRule="atLeast"/>
        <w:rPr>
          <w:rFonts w:hint="eastAsia" w:ascii="宋体" w:hAnsi="宋体" w:eastAsia="宋体" w:cs="宋体"/>
          <w:b/>
          <w:color w:val="auto"/>
          <w:sz w:val="24"/>
          <w:szCs w:val="24"/>
          <w:highlight w:val="none"/>
        </w:rPr>
      </w:pPr>
    </w:p>
    <w:p w14:paraId="312F7672">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注4：此声明函将随成交结果同时公告，接受社会监督。</w:t>
      </w:r>
    </w:p>
    <w:p w14:paraId="59B0E044">
      <w:pPr>
        <w:widowControl/>
        <w:spacing w:line="240" w:lineRule="atLeast"/>
        <w:rPr>
          <w:rFonts w:hint="eastAsia" w:ascii="宋体" w:hAnsi="宋体" w:eastAsia="宋体" w:cs="宋体"/>
          <w:b/>
          <w:color w:val="auto"/>
          <w:sz w:val="24"/>
          <w:szCs w:val="24"/>
          <w:highlight w:val="none"/>
        </w:rPr>
      </w:pPr>
    </w:p>
    <w:p w14:paraId="40096E2A">
      <w:pPr>
        <w:widowControl/>
        <w:spacing w:line="240" w:lineRule="atLeast"/>
        <w:rPr>
          <w:rFonts w:hint="eastAsia" w:ascii="宋体" w:hAnsi="宋体" w:eastAsia="宋体" w:cs="宋体"/>
          <w:b/>
          <w:color w:val="auto"/>
          <w:sz w:val="24"/>
          <w:szCs w:val="24"/>
          <w:highlight w:val="none"/>
        </w:rPr>
      </w:pPr>
    </w:p>
    <w:p w14:paraId="26DB8D5C">
      <w:pPr>
        <w:pStyle w:val="14"/>
        <w:rPr>
          <w:rFonts w:hint="eastAsia"/>
          <w:color w:val="auto"/>
          <w:highlight w:val="none"/>
        </w:rPr>
      </w:pPr>
    </w:p>
    <w:p w14:paraId="512A7D1D">
      <w:pPr>
        <w:widowControl/>
        <w:spacing w:line="240" w:lineRule="atLeast"/>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附件二、无重大违法记录声明格式</w:t>
      </w:r>
    </w:p>
    <w:p w14:paraId="5059044D">
      <w:pPr>
        <w:widowControl/>
        <w:spacing w:line="240" w:lineRule="atLeast"/>
        <w:rPr>
          <w:rFonts w:hint="eastAsia" w:ascii="宋体" w:hAnsi="宋体" w:eastAsia="宋体" w:cs="宋体"/>
          <w:b/>
          <w:color w:val="auto"/>
          <w:sz w:val="24"/>
          <w:szCs w:val="24"/>
          <w:highlight w:val="none"/>
        </w:rPr>
      </w:pPr>
    </w:p>
    <w:p w14:paraId="7FF95AC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无重大违法记录声明</w:t>
      </w:r>
    </w:p>
    <w:p w14:paraId="3B7A704B">
      <w:pPr>
        <w:spacing w:line="360" w:lineRule="auto"/>
        <w:rPr>
          <w:rFonts w:hint="eastAsia" w:ascii="宋体" w:hAnsi="宋体" w:eastAsia="宋体" w:cs="宋体"/>
          <w:color w:val="auto"/>
          <w:sz w:val="24"/>
          <w:szCs w:val="24"/>
          <w:highlight w:val="none"/>
        </w:rPr>
      </w:pPr>
    </w:p>
    <w:p w14:paraId="287B31F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南京江北新区产业技术研创园管理办公室：</w:t>
      </w:r>
    </w:p>
    <w:p w14:paraId="0AD1CAFC">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我单位（供应商名称）郑重声明：</w:t>
      </w:r>
    </w:p>
    <w:p w14:paraId="52A82335">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参加政府采购活动前3年内在经营活动中（在下划线上如实填写：有或没有）重大违法记录。</w:t>
      </w:r>
    </w:p>
    <w:p w14:paraId="42C3876F">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（说明：政府采购法第二十二条第一款第五项所称重大违法记录，是指供应商因违法经营受到刑事处罚或者责令停产停业、吊销许可证或者执照、较大数额罚款等行政处罚。）</w:t>
      </w:r>
    </w:p>
    <w:p w14:paraId="4757E9E3">
      <w:pPr>
        <w:spacing w:line="360" w:lineRule="auto"/>
        <w:ind w:firstLine="52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声明人（公章）：</w:t>
      </w:r>
    </w:p>
    <w:p w14:paraId="77E05859">
      <w:pPr>
        <w:spacing w:line="360" w:lineRule="auto"/>
        <w:ind w:firstLine="528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　　　　期：          年     月    日</w:t>
      </w:r>
    </w:p>
    <w:p w14:paraId="1147CF5A">
      <w:pPr>
        <w:spacing w:line="360" w:lineRule="auto"/>
        <w:rPr>
          <w:rFonts w:hint="eastAsia" w:ascii="宋体" w:hAnsi="宋体" w:eastAsia="宋体" w:cs="宋体"/>
          <w:b/>
          <w:color w:val="auto"/>
          <w:sz w:val="24"/>
          <w:szCs w:val="24"/>
          <w:highlight w:val="none"/>
        </w:rPr>
        <w:sectPr>
          <w:endnotePr>
            <w:numFmt w:val="decimal"/>
          </w:endnotePr>
          <w:pgSz w:w="11906" w:h="16838"/>
          <w:pgMar w:top="1440" w:right="1800" w:bottom="1440" w:left="1800" w:header="227" w:footer="720" w:gutter="0"/>
          <w:cols w:space="1701" w:num="1"/>
          <w:docGrid w:linePitch="360" w:charSpace="0"/>
        </w:sectPr>
      </w:pPr>
    </w:p>
    <w:p w14:paraId="2EDCA4CD">
      <w:pPr>
        <w:spacing w:line="360" w:lineRule="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附件三、具备履行合同所必需的设备和专业技术能力的声明格式及证明材料</w:t>
      </w:r>
    </w:p>
    <w:p w14:paraId="4F6C76D6">
      <w:pPr>
        <w:spacing w:line="360"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具备履行合同所必需的设备和专业技术能力的声明格式</w:t>
      </w:r>
    </w:p>
    <w:p w14:paraId="3DB7760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南京江北新区产业技术研创园管理办公室：</w:t>
      </w:r>
    </w:p>
    <w:p w14:paraId="61DD4AB3">
      <w:pPr>
        <w:spacing w:line="460" w:lineRule="exact"/>
        <w:ind w:firstLine="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我单位（供应商名称）郑重声明：我公司具备履行本项采购合同所必需的设备和专业技术能力，为履行本项采购合同我单位具备如下主要设备和主要专业技术能力：</w:t>
      </w:r>
    </w:p>
    <w:p w14:paraId="11F43BA7">
      <w:pPr>
        <w:spacing w:line="460" w:lineRule="exact"/>
        <w:ind w:firstLine="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主要设备有：。（ 若有 ）</w:t>
      </w:r>
    </w:p>
    <w:p w14:paraId="7517AE9B">
      <w:pPr>
        <w:spacing w:line="460" w:lineRule="exact"/>
        <w:ind w:firstLine="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主要专业技术能力有：。（ 若有 ）</w:t>
      </w:r>
    </w:p>
    <w:p w14:paraId="11604049">
      <w:pPr>
        <w:spacing w:line="360" w:lineRule="auto"/>
        <w:rPr>
          <w:rFonts w:hint="eastAsia" w:ascii="宋体" w:hAnsi="宋体" w:eastAsia="宋体" w:cs="宋体"/>
          <w:color w:val="auto"/>
          <w:sz w:val="24"/>
          <w:szCs w:val="24"/>
          <w:highlight w:val="none"/>
        </w:rPr>
      </w:pPr>
    </w:p>
    <w:p w14:paraId="7F01F27D">
      <w:pPr>
        <w:spacing w:line="360" w:lineRule="auto"/>
        <w:rPr>
          <w:rFonts w:hint="eastAsia" w:ascii="宋体" w:hAnsi="宋体" w:eastAsia="宋体" w:cs="宋体"/>
          <w:color w:val="auto"/>
          <w:sz w:val="24"/>
          <w:szCs w:val="24"/>
          <w:highlight w:val="none"/>
        </w:rPr>
      </w:pPr>
    </w:p>
    <w:p w14:paraId="59B313B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声明人：（公章）</w:t>
      </w:r>
    </w:p>
    <w:p w14:paraId="3F244703">
      <w:pPr>
        <w:spacing w:line="460" w:lineRule="exact"/>
        <w:ind w:firstLine="50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日期：年月日</w:t>
      </w:r>
    </w:p>
    <w:p w14:paraId="11D9CFEA">
      <w:pPr>
        <w:spacing w:line="360" w:lineRule="auto"/>
        <w:rPr>
          <w:rFonts w:hint="eastAsia" w:ascii="宋体" w:hAnsi="宋体" w:eastAsia="宋体" w:cs="宋体"/>
          <w:color w:val="auto"/>
          <w:sz w:val="24"/>
          <w:szCs w:val="24"/>
          <w:highlight w:val="none"/>
        </w:rPr>
      </w:pPr>
    </w:p>
    <w:p w14:paraId="605627B3">
      <w:pPr>
        <w:spacing w:line="460" w:lineRule="exact"/>
        <w:jc w:val="left"/>
        <w:rPr>
          <w:rFonts w:hint="eastAsia" w:ascii="宋体" w:hAnsi="宋体" w:eastAsia="宋体" w:cs="宋体"/>
          <w:color w:val="auto"/>
          <w:sz w:val="24"/>
          <w:szCs w:val="24"/>
          <w:highlight w:val="none"/>
        </w:rPr>
      </w:pPr>
    </w:p>
    <w:p w14:paraId="481E4E9D">
      <w:pPr>
        <w:spacing w:line="460" w:lineRule="exact"/>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其他证明材料及文件：（如果投标人认为需要提供的话）</w:t>
      </w:r>
    </w:p>
    <w:p w14:paraId="20030EA3">
      <w:pPr>
        <w:spacing w:line="360" w:lineRule="auto"/>
        <w:ind w:firstLine="5301"/>
        <w:rPr>
          <w:rFonts w:hint="eastAsia" w:ascii="宋体" w:hAnsi="宋体" w:eastAsia="宋体" w:cs="宋体"/>
          <w:b/>
          <w:color w:val="auto"/>
          <w:sz w:val="24"/>
          <w:szCs w:val="24"/>
          <w:highlight w:val="none"/>
        </w:rPr>
      </w:pPr>
    </w:p>
    <w:p w14:paraId="20DA233E">
      <w:pPr>
        <w:pStyle w:val="645"/>
        <w:spacing w:before="20"/>
        <w:ind w:left="0"/>
        <w:outlineLvl w:val="9"/>
        <w:rPr>
          <w:rFonts w:hint="eastAsia" w:ascii="宋体" w:hAnsi="宋体" w:eastAsia="宋体" w:cs="宋体"/>
          <w:color w:val="auto"/>
          <w:sz w:val="24"/>
          <w:szCs w:val="24"/>
          <w:highlight w:val="none"/>
        </w:rPr>
      </w:pPr>
    </w:p>
    <w:p w14:paraId="70B4661D">
      <w:pPr>
        <w:pStyle w:val="645"/>
        <w:spacing w:before="20"/>
        <w:ind w:left="0"/>
        <w:outlineLvl w:val="9"/>
        <w:rPr>
          <w:rFonts w:hint="eastAsia" w:ascii="宋体" w:hAnsi="宋体" w:eastAsia="宋体" w:cs="宋体"/>
          <w:color w:val="auto"/>
          <w:sz w:val="24"/>
          <w:szCs w:val="24"/>
          <w:highlight w:val="none"/>
        </w:rPr>
      </w:pPr>
    </w:p>
    <w:p w14:paraId="24A63288">
      <w:pPr>
        <w:pStyle w:val="645"/>
        <w:spacing w:line="360" w:lineRule="auto"/>
        <w:ind w:left="0"/>
        <w:outlineLvl w:val="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附件四、残疾人福利性单位声明函格式</w:t>
      </w:r>
    </w:p>
    <w:p w14:paraId="34A4E642">
      <w:pPr>
        <w:pStyle w:val="645"/>
        <w:spacing w:line="360" w:lineRule="auto"/>
        <w:ind w:left="0"/>
        <w:jc w:val="center"/>
        <w:outlineLvl w:val="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残疾人福利性单位声明函</w:t>
      </w:r>
    </w:p>
    <w:p w14:paraId="704BBECC">
      <w:pPr>
        <w:pStyle w:val="217"/>
        <w:tabs>
          <w:tab w:val="left" w:pos="3711"/>
          <w:tab w:val="left" w:pos="5151"/>
        </w:tabs>
        <w:spacing w:after="0"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BEE9E35">
      <w:pPr>
        <w:pStyle w:val="217"/>
        <w:spacing w:after="0"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54E4FC6A">
      <w:pPr>
        <w:pStyle w:val="217"/>
        <w:tabs>
          <w:tab w:val="left" w:pos="7098"/>
        </w:tabs>
        <w:spacing w:after="0" w:line="360" w:lineRule="auto"/>
        <w:ind w:left="63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单位名称（盖章）：</w:t>
      </w:r>
    </w:p>
    <w:p w14:paraId="07797239">
      <w:pPr>
        <w:pStyle w:val="217"/>
        <w:tabs>
          <w:tab w:val="left" w:pos="7098"/>
        </w:tabs>
        <w:spacing w:after="0" w:line="360" w:lineRule="auto"/>
        <w:ind w:left="63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5B70CDEF">
      <w:pPr>
        <w:pStyle w:val="645"/>
        <w:ind w:left="0"/>
        <w:outlineLvl w:val="9"/>
        <w:rPr>
          <w:rFonts w:hint="eastAsia" w:ascii="宋体" w:hAnsi="宋体" w:eastAsia="宋体" w:cs="宋体"/>
          <w:color w:val="auto"/>
          <w:sz w:val="24"/>
          <w:szCs w:val="24"/>
          <w:highlight w:val="none"/>
        </w:rPr>
      </w:pPr>
    </w:p>
    <w:p w14:paraId="40BE5257">
      <w:pPr>
        <w:pStyle w:val="645"/>
        <w:spacing w:line="360" w:lineRule="auto"/>
        <w:ind w:left="0"/>
        <w:outlineLvl w:val="9"/>
        <w:rPr>
          <w:rFonts w:hint="eastAsia" w:ascii="宋体" w:hAnsi="宋体" w:eastAsia="宋体" w:cs="宋体"/>
          <w:color w:val="auto"/>
          <w:sz w:val="24"/>
          <w:szCs w:val="24"/>
          <w:highlight w:val="none"/>
        </w:rPr>
      </w:pPr>
    </w:p>
    <w:p w14:paraId="77137B72">
      <w:pPr>
        <w:pStyle w:val="645"/>
        <w:spacing w:line="360" w:lineRule="auto"/>
        <w:ind w:left="0"/>
        <w:outlineLvl w:val="0"/>
        <w:rPr>
          <w:rFonts w:hint="eastAsia" w:ascii="宋体" w:hAnsi="宋体" w:eastAsia="宋体" w:cs="宋体"/>
          <w:color w:val="auto"/>
          <w:sz w:val="24"/>
          <w:szCs w:val="24"/>
          <w:highlight w:val="none"/>
        </w:rPr>
      </w:pPr>
    </w:p>
    <w:p w14:paraId="5D088C09">
      <w:pPr>
        <w:pStyle w:val="645"/>
        <w:spacing w:line="360" w:lineRule="auto"/>
        <w:ind w:left="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附件五、属于监狱企业的证明文件</w:t>
      </w:r>
    </w:p>
    <w:p w14:paraId="7D48567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提供由省级以上监狱管理局、戒毒管理局（含新疆生产建设兵团）出具的属于监狱企业的证明文件。</w:t>
      </w:r>
    </w:p>
    <w:bookmarkEnd w:id="30"/>
    <w:sectPr>
      <w:endnotePr>
        <w:numFmt w:val="decimal"/>
      </w:endnotePr>
      <w:pgSz w:w="11906" w:h="16838"/>
      <w:pgMar w:top="1440" w:right="1800" w:bottom="1440" w:left="1800" w:header="170" w:footer="720"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HYDaHeiJ">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Verdana">
    <w:panose1 w:val="020B0604030504040204"/>
    <w:charset w:val="00"/>
    <w:family w:val="auto"/>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
    <w:altName w:val="DejaVu Math TeX Gyre"/>
    <w:panose1 w:val="020B0503020202020204"/>
    <w:charset w:val="00"/>
    <w:family w:val="auto"/>
    <w:pitch w:val="default"/>
    <w:sig w:usb0="00000000" w:usb1="00000000" w:usb2="00000000" w:usb3="00000000" w:csb0="00000000" w:csb1="00000000"/>
  </w:font>
  <w:font w:name="方正大黑简体">
    <w:altName w:val="黑体"/>
    <w:panose1 w:val="020B0503020202020204"/>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 w:name="方正黑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A0E92">
    <w:pPr>
      <w:pStyle w:val="19"/>
      <w:tabs>
        <w:tab w:val="center" w:pos="4153"/>
        <w:tab w:val="right" w:pos="8306"/>
        <w:tab w:val="clear" w:pos="7143"/>
        <w:tab w:val="clear" w:pos="14287"/>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8FAD19">
                          <w:pPr>
                            <w:pStyle w:val="19"/>
                            <w:tabs>
                              <w:tab w:val="center" w:pos="4153"/>
                              <w:tab w:val="right" w:pos="8306"/>
                              <w:tab w:val="clear" w:pos="7143"/>
                              <w:tab w:val="clear" w:pos="14287"/>
                            </w:tabs>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38FAD19">
                    <w:pPr>
                      <w:pStyle w:val="19"/>
                      <w:tabs>
                        <w:tab w:val="center" w:pos="4153"/>
                        <w:tab w:val="right" w:pos="8306"/>
                        <w:tab w:val="clear" w:pos="7143"/>
                        <w:tab w:val="clear" w:pos="14287"/>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50C6C">
    <w:pPr>
      <w:pStyle w:val="19"/>
      <w:tabs>
        <w:tab w:val="center" w:pos="4153"/>
        <w:tab w:val="right" w:pos="8306"/>
        <w:tab w:val="clear" w:pos="7143"/>
        <w:tab w:val="clear" w:pos="14287"/>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4C4957">
                          <w:pPr>
                            <w:pStyle w:val="19"/>
                            <w:tabs>
                              <w:tab w:val="center" w:pos="4153"/>
                              <w:tab w:val="right" w:pos="8306"/>
                              <w:tab w:val="clear" w:pos="7143"/>
                              <w:tab w:val="clear" w:pos="14287"/>
                            </w:tabs>
                          </w:pPr>
                          <w:r>
                            <w:fldChar w:fldCharType="begin"/>
                          </w:r>
                          <w:r>
                            <w:instrText xml:space="preserve"> PAGE  \* MERGEFORMAT </w:instrText>
                          </w:r>
                          <w:r>
                            <w:fldChar w:fldCharType="separate"/>
                          </w:r>
                          <w:r>
                            <w:t>- 16 -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C4C4957">
                    <w:pPr>
                      <w:pStyle w:val="19"/>
                      <w:tabs>
                        <w:tab w:val="center" w:pos="4153"/>
                        <w:tab w:val="right" w:pos="8306"/>
                        <w:tab w:val="clear" w:pos="7143"/>
                        <w:tab w:val="clear" w:pos="14287"/>
                      </w:tabs>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C50FC">
    <w:pPr>
      <w:pStyle w:val="19"/>
      <w:tabs>
        <w:tab w:val="center" w:pos="4153"/>
        <w:tab w:val="right" w:pos="8306"/>
        <w:tab w:val="clear" w:pos="7143"/>
        <w:tab w:val="clear" w:pos="14287"/>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841A15">
                          <w:pPr>
                            <w:pStyle w:val="19"/>
                            <w:tabs>
                              <w:tab w:val="center" w:pos="4153"/>
                              <w:tab w:val="right" w:pos="8306"/>
                              <w:tab w:val="clear" w:pos="7143"/>
                              <w:tab w:val="clear" w:pos="14287"/>
                            </w:tabs>
                          </w:pPr>
                          <w:r>
                            <w:fldChar w:fldCharType="begin"/>
                          </w:r>
                          <w:r>
                            <w:instrText xml:space="preserve"> PAGE  \* MERGEFORMAT </w:instrText>
                          </w:r>
                          <w:r>
                            <w:fldChar w:fldCharType="separate"/>
                          </w:r>
                          <w:r>
                            <w:t>- 24 -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6841A15">
                    <w:pPr>
                      <w:pStyle w:val="19"/>
                      <w:tabs>
                        <w:tab w:val="center" w:pos="4153"/>
                        <w:tab w:val="right" w:pos="8306"/>
                        <w:tab w:val="clear" w:pos="7143"/>
                        <w:tab w:val="clear" w:pos="14287"/>
                      </w:tabs>
                    </w:pPr>
                    <w:r>
                      <w:fldChar w:fldCharType="begin"/>
                    </w:r>
                    <w:r>
                      <w:instrText xml:space="preserve"> PAGE  \* MERGEFORMAT </w:instrText>
                    </w:r>
                    <w:r>
                      <w:fldChar w:fldCharType="separate"/>
                    </w:r>
                    <w:r>
                      <w:t>- 24 -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BA67">
    <w:pPr>
      <w:pStyle w:val="238"/>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825FA">
    <w:pPr>
      <w:pStyle w:val="240"/>
      <w:pBdr>
        <w:bottom w:val="none" w:color="auto" w:sz="0" w:space="1"/>
      </w:pBdr>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F28413"/>
    <w:multiLevelType w:val="multilevel"/>
    <w:tmpl w:val="8EF28413"/>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B4CA0EE9"/>
    <w:multiLevelType w:val="singleLevel"/>
    <w:tmpl w:val="B4CA0EE9"/>
    <w:lvl w:ilvl="0" w:tentative="0">
      <w:start w:val="1"/>
      <w:numFmt w:val="chineseCounting"/>
      <w:suff w:val="space"/>
      <w:lvlText w:val="第%1章"/>
      <w:lvlJc w:val="left"/>
      <w:rPr>
        <w:rFonts w:hint="eastAsia"/>
      </w:rPr>
    </w:lvl>
  </w:abstractNum>
  <w:abstractNum w:abstractNumId="2">
    <w:nsid w:val="BF2AF689"/>
    <w:multiLevelType w:val="multilevel"/>
    <w:tmpl w:val="BF2AF689"/>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F9E9A80B"/>
    <w:multiLevelType w:val="multilevel"/>
    <w:tmpl w:val="F9E9A80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
    <w:nsid w:val="FB7EDB1C"/>
    <w:multiLevelType w:val="singleLevel"/>
    <w:tmpl w:val="FB7EDB1C"/>
    <w:lvl w:ilvl="0" w:tentative="0">
      <w:start w:val="2"/>
      <w:numFmt w:val="chineseCounting"/>
      <w:suff w:val="nothing"/>
      <w:lvlText w:val="%1、"/>
      <w:lvlJc w:val="left"/>
      <w:rPr>
        <w:rFonts w:hint="eastAsia"/>
      </w:rPr>
    </w:lvl>
  </w:abstractNum>
  <w:abstractNum w:abstractNumId="5">
    <w:nsid w:val="FBDCC1F7"/>
    <w:multiLevelType w:val="multilevel"/>
    <w:tmpl w:val="FBDCC1F7"/>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FE4F12CD"/>
    <w:multiLevelType w:val="multilevel"/>
    <w:tmpl w:val="FE4F12CD"/>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7">
    <w:nsid w:val="03D62ECE"/>
    <w:multiLevelType w:val="multilevel"/>
    <w:tmpl w:val="03D62ECE"/>
    <w:lvl w:ilvl="0" w:tentative="0">
      <w:start w:val="1"/>
      <w:numFmt w:val="japaneseCounting"/>
      <w:lvlText w:val="%1、"/>
      <w:lvlJc w:val="left"/>
      <w:pPr>
        <w:tabs>
          <w:tab w:val="left" w:pos="1145"/>
        </w:tabs>
        <w:ind w:left="1145" w:hanging="720"/>
      </w:pPr>
      <w:rPr>
        <w:rFonts w:hint="eastAsia"/>
      </w:rPr>
    </w:lvl>
    <w:lvl w:ilvl="1" w:tentative="0">
      <w:start w:val="1"/>
      <w:numFmt w:val="lowerLetter"/>
      <w:lvlText w:val="%2)"/>
      <w:lvlJc w:val="left"/>
      <w:pPr>
        <w:tabs>
          <w:tab w:val="left" w:pos="1265"/>
        </w:tabs>
        <w:ind w:left="1265" w:hanging="420"/>
      </w:p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8">
    <w:nsid w:val="7E9E4C10"/>
    <w:multiLevelType w:val="multilevel"/>
    <w:tmpl w:val="7E9E4C10"/>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
    <w:nsid w:val="7EFA4A11"/>
    <w:multiLevelType w:val="multilevel"/>
    <w:tmpl w:val="7EFA4A11"/>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1"/>
  </w:num>
  <w:num w:numId="2">
    <w:abstractNumId w:val="2"/>
  </w:num>
  <w:num w:numId="3">
    <w:abstractNumId w:val="4"/>
  </w:num>
  <w:num w:numId="4">
    <w:abstractNumId w:val="5"/>
  </w:num>
  <w:num w:numId="5">
    <w:abstractNumId w:val="3"/>
  </w:num>
  <w:num w:numId="6">
    <w:abstractNumId w:val="0"/>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characterSpacingControl w:val="doNotCompress"/>
  <w:compat>
    <w:balanceSingleByteDoubleByteWidth/>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F219D"/>
    <w:rsid w:val="07726BE5"/>
    <w:rsid w:val="080B2B96"/>
    <w:rsid w:val="0BFF2B80"/>
    <w:rsid w:val="10A00891"/>
    <w:rsid w:val="11B81FE1"/>
    <w:rsid w:val="17EA17FF"/>
    <w:rsid w:val="18D1638C"/>
    <w:rsid w:val="1D3169F7"/>
    <w:rsid w:val="1FAD15AC"/>
    <w:rsid w:val="20AA1BF5"/>
    <w:rsid w:val="222D60D3"/>
    <w:rsid w:val="22CE1DA2"/>
    <w:rsid w:val="24ED56A6"/>
    <w:rsid w:val="285078A3"/>
    <w:rsid w:val="29774389"/>
    <w:rsid w:val="2D462E7C"/>
    <w:rsid w:val="31752773"/>
    <w:rsid w:val="344D5488"/>
    <w:rsid w:val="3A3A2CE3"/>
    <w:rsid w:val="3A9248CD"/>
    <w:rsid w:val="3ACA22B9"/>
    <w:rsid w:val="3B1672AC"/>
    <w:rsid w:val="3B9F4F63"/>
    <w:rsid w:val="3C6E4241"/>
    <w:rsid w:val="3DA2298F"/>
    <w:rsid w:val="3E1D3826"/>
    <w:rsid w:val="41EB4BA4"/>
    <w:rsid w:val="42204EB5"/>
    <w:rsid w:val="45790B64"/>
    <w:rsid w:val="47612127"/>
    <w:rsid w:val="4BC54503"/>
    <w:rsid w:val="4D97290D"/>
    <w:rsid w:val="4E8E66EE"/>
    <w:rsid w:val="53523035"/>
    <w:rsid w:val="57CD239A"/>
    <w:rsid w:val="590D1C14"/>
    <w:rsid w:val="5D0D029F"/>
    <w:rsid w:val="5D435D95"/>
    <w:rsid w:val="5D4A74D4"/>
    <w:rsid w:val="5E617497"/>
    <w:rsid w:val="5FBB4A88"/>
    <w:rsid w:val="6355609C"/>
    <w:rsid w:val="63586835"/>
    <w:rsid w:val="67D16185"/>
    <w:rsid w:val="686D2352"/>
    <w:rsid w:val="68E551FF"/>
    <w:rsid w:val="6B0D5727"/>
    <w:rsid w:val="6DC5678C"/>
    <w:rsid w:val="77AE3DED"/>
    <w:rsid w:val="7A2B38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55"/>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37"/>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8"/>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9"/>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0"/>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2"/>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3"/>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4"/>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5"/>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qFormat/>
    <w:uiPriority w:val="0"/>
    <w:pPr>
      <w:jc w:val="left"/>
    </w:pPr>
  </w:style>
  <w:style w:type="paragraph" w:styleId="14">
    <w:name w:val="Body Text"/>
    <w:basedOn w:val="1"/>
    <w:next w:val="1"/>
    <w:qFormat/>
    <w:uiPriority w:val="99"/>
    <w:pPr>
      <w:spacing w:after="120"/>
    </w:pPr>
    <w:rPr>
      <w:kern w:val="0"/>
      <w:sz w:val="24"/>
    </w:rPr>
  </w:style>
  <w:style w:type="paragraph" w:styleId="15">
    <w:name w:val="toc 5"/>
    <w:basedOn w:val="1"/>
    <w:next w:val="1"/>
    <w:unhideWhenUsed/>
    <w:qFormat/>
    <w:uiPriority w:val="39"/>
    <w:pPr>
      <w:spacing w:after="57"/>
      <w:ind w:left="1134" w:right="0" w:firstLine="0"/>
    </w:pPr>
  </w:style>
  <w:style w:type="paragraph" w:styleId="16">
    <w:name w:val="toc 3"/>
    <w:basedOn w:val="1"/>
    <w:next w:val="1"/>
    <w:unhideWhenUsed/>
    <w:qFormat/>
    <w:uiPriority w:val="39"/>
    <w:pPr>
      <w:spacing w:after="57"/>
      <w:ind w:left="567" w:right="0" w:firstLine="0"/>
    </w:pPr>
  </w:style>
  <w:style w:type="paragraph" w:styleId="17">
    <w:name w:val="toc 8"/>
    <w:basedOn w:val="1"/>
    <w:next w:val="1"/>
    <w:unhideWhenUsed/>
    <w:qFormat/>
    <w:uiPriority w:val="39"/>
    <w:pPr>
      <w:spacing w:after="57"/>
      <w:ind w:left="1984" w:right="0" w:firstLine="0"/>
    </w:pPr>
  </w:style>
  <w:style w:type="paragraph" w:styleId="18">
    <w:name w:val="endnote text"/>
    <w:basedOn w:val="1"/>
    <w:link w:val="180"/>
    <w:semiHidden/>
    <w:unhideWhenUsed/>
    <w:qFormat/>
    <w:uiPriority w:val="99"/>
    <w:pPr>
      <w:spacing w:after="0" w:line="240" w:lineRule="auto"/>
    </w:pPr>
    <w:rPr>
      <w:sz w:val="20"/>
    </w:rPr>
  </w:style>
  <w:style w:type="paragraph" w:styleId="19">
    <w:name w:val="footer"/>
    <w:basedOn w:val="1"/>
    <w:link w:val="53"/>
    <w:unhideWhenUsed/>
    <w:qFormat/>
    <w:uiPriority w:val="99"/>
    <w:pPr>
      <w:tabs>
        <w:tab w:val="center" w:pos="7143"/>
        <w:tab w:val="right" w:pos="14287"/>
      </w:tabs>
      <w:spacing w:after="0" w:line="240" w:lineRule="auto"/>
    </w:pPr>
  </w:style>
  <w:style w:type="paragraph" w:styleId="20">
    <w:name w:val="header"/>
    <w:basedOn w:val="1"/>
    <w:link w:val="51"/>
    <w:unhideWhenUsed/>
    <w:qFormat/>
    <w:uiPriority w:val="99"/>
    <w:pPr>
      <w:tabs>
        <w:tab w:val="center" w:pos="7143"/>
        <w:tab w:val="right" w:pos="14287"/>
      </w:tabs>
      <w:spacing w:after="0" w:line="240" w:lineRule="auto"/>
    </w:pPr>
  </w:style>
  <w:style w:type="paragraph" w:styleId="21">
    <w:name w:val="toc 1"/>
    <w:basedOn w:val="1"/>
    <w:next w:val="1"/>
    <w:unhideWhenUsed/>
    <w:qFormat/>
    <w:uiPriority w:val="39"/>
    <w:pPr>
      <w:spacing w:after="57"/>
      <w:ind w:left="0" w:right="0" w:firstLine="0"/>
    </w:pPr>
  </w:style>
  <w:style w:type="paragraph" w:styleId="22">
    <w:name w:val="toc 4"/>
    <w:basedOn w:val="1"/>
    <w:next w:val="1"/>
    <w:unhideWhenUsed/>
    <w:qFormat/>
    <w:uiPriority w:val="39"/>
    <w:pPr>
      <w:spacing w:after="57"/>
      <w:ind w:left="850" w:right="0" w:firstLine="0"/>
    </w:pPr>
  </w:style>
  <w:style w:type="paragraph" w:styleId="23">
    <w:name w:val="Subtitle"/>
    <w:basedOn w:val="1"/>
    <w:next w:val="1"/>
    <w:link w:val="48"/>
    <w:qFormat/>
    <w:uiPriority w:val="11"/>
    <w:pPr>
      <w:spacing w:before="200" w:after="200"/>
    </w:pPr>
    <w:rPr>
      <w:sz w:val="24"/>
      <w:szCs w:val="24"/>
    </w:rPr>
  </w:style>
  <w:style w:type="paragraph" w:styleId="24">
    <w:name w:val="footnote text"/>
    <w:basedOn w:val="1"/>
    <w:link w:val="179"/>
    <w:semiHidden/>
    <w:unhideWhenUsed/>
    <w:qFormat/>
    <w:uiPriority w:val="99"/>
    <w:pPr>
      <w:spacing w:after="40" w:line="240" w:lineRule="auto"/>
    </w:pPr>
    <w:rPr>
      <w:sz w:val="18"/>
    </w:rPr>
  </w:style>
  <w:style w:type="paragraph" w:styleId="25">
    <w:name w:val="toc 6"/>
    <w:basedOn w:val="1"/>
    <w:next w:val="1"/>
    <w:unhideWhenUsed/>
    <w:qFormat/>
    <w:uiPriority w:val="39"/>
    <w:pPr>
      <w:spacing w:after="57"/>
      <w:ind w:left="1417" w:right="0" w:firstLine="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57"/>
      <w:ind w:left="283" w:right="0" w:firstLine="0"/>
    </w:pPr>
  </w:style>
  <w:style w:type="paragraph" w:styleId="28">
    <w:name w:val="toc 9"/>
    <w:basedOn w:val="1"/>
    <w:next w:val="1"/>
    <w:unhideWhenUsed/>
    <w:qFormat/>
    <w:uiPriority w:val="39"/>
    <w:pPr>
      <w:spacing w:after="57"/>
      <w:ind w:left="2268" w:right="0" w:firstLine="0"/>
    </w:pPr>
  </w:style>
  <w:style w:type="paragraph" w:styleId="29">
    <w:name w:val="Normal (Web)"/>
    <w:basedOn w:val="1"/>
    <w:qFormat/>
    <w:uiPriority w:val="0"/>
    <w:pPr>
      <w:keepNext w:val="0"/>
      <w:keepLines w:val="0"/>
      <w:widowControl w:val="0"/>
      <w:suppressLineNumbers w:val="0"/>
      <w:spacing w:before="100" w:beforeAutospacing="1" w:after="100" w:afterAutospacing="1"/>
      <w:ind w:left="0" w:right="0"/>
      <w:jc w:val="left"/>
    </w:pPr>
    <w:rPr>
      <w:rFonts w:hint="default" w:ascii="Calibri" w:hAnsi="Calibri" w:eastAsia="宋体" w:cs="Times New Roman"/>
      <w:kern w:val="0"/>
      <w:sz w:val="24"/>
      <w:szCs w:val="24"/>
      <w:lang w:val="en-US" w:eastAsia="zh-CN" w:bidi="ar"/>
    </w:rPr>
  </w:style>
  <w:style w:type="paragraph" w:styleId="30">
    <w:name w:val="Title"/>
    <w:basedOn w:val="1"/>
    <w:next w:val="1"/>
    <w:link w:val="47"/>
    <w:qFormat/>
    <w:uiPriority w:val="10"/>
    <w:pPr>
      <w:spacing w:before="300" w:after="200"/>
      <w:contextualSpacing/>
    </w:pPr>
    <w:rPr>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endnote reference"/>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unhideWhenUsed/>
    <w:qFormat/>
    <w:uiPriority w:val="99"/>
    <w:rPr>
      <w:vertAlign w:val="superscript"/>
    </w:rPr>
  </w:style>
  <w:style w:type="character" w:customStyle="1" w:styleId="37">
    <w:name w:val="Heading 1 Char"/>
    <w:link w:val="2"/>
    <w:qFormat/>
    <w:uiPriority w:val="9"/>
    <w:rPr>
      <w:rFonts w:ascii="Arial" w:hAnsi="Arial" w:eastAsia="Arial" w:cs="Arial"/>
      <w:sz w:val="40"/>
      <w:szCs w:val="40"/>
    </w:rPr>
  </w:style>
  <w:style w:type="character" w:customStyle="1" w:styleId="38">
    <w:name w:val="Heading 2 Char"/>
    <w:link w:val="3"/>
    <w:qFormat/>
    <w:uiPriority w:val="9"/>
    <w:rPr>
      <w:rFonts w:ascii="Arial" w:hAnsi="Arial" w:eastAsia="Arial" w:cs="Arial"/>
      <w:sz w:val="34"/>
    </w:rPr>
  </w:style>
  <w:style w:type="character" w:customStyle="1" w:styleId="39">
    <w:name w:val="Heading 3 Char"/>
    <w:link w:val="4"/>
    <w:qFormat/>
    <w:uiPriority w:val="9"/>
    <w:rPr>
      <w:rFonts w:ascii="Arial" w:hAnsi="Arial" w:eastAsia="Arial" w:cs="Arial"/>
      <w:sz w:val="30"/>
      <w:szCs w:val="30"/>
    </w:rPr>
  </w:style>
  <w:style w:type="character" w:customStyle="1" w:styleId="40">
    <w:name w:val="Heading 4 Char"/>
    <w:link w:val="5"/>
    <w:qFormat/>
    <w:uiPriority w:val="9"/>
    <w:rPr>
      <w:rFonts w:ascii="Arial" w:hAnsi="Arial" w:eastAsia="Arial" w:cs="Arial"/>
      <w:b/>
      <w:bCs/>
      <w:sz w:val="26"/>
      <w:szCs w:val="26"/>
    </w:rPr>
  </w:style>
  <w:style w:type="character" w:customStyle="1" w:styleId="41">
    <w:name w:val="Heading 5 Char"/>
    <w:link w:val="6"/>
    <w:qFormat/>
    <w:uiPriority w:val="9"/>
    <w:rPr>
      <w:rFonts w:ascii="Arial" w:hAnsi="Arial" w:eastAsia="Arial" w:cs="Arial"/>
      <w:b/>
      <w:bCs/>
      <w:sz w:val="24"/>
      <w:szCs w:val="24"/>
    </w:rPr>
  </w:style>
  <w:style w:type="character" w:customStyle="1" w:styleId="42">
    <w:name w:val="Heading 6 Char"/>
    <w:link w:val="7"/>
    <w:qFormat/>
    <w:uiPriority w:val="9"/>
    <w:rPr>
      <w:rFonts w:ascii="Arial" w:hAnsi="Arial" w:eastAsia="Arial" w:cs="Arial"/>
      <w:b/>
      <w:bCs/>
      <w:sz w:val="22"/>
      <w:szCs w:val="22"/>
    </w:rPr>
  </w:style>
  <w:style w:type="character" w:customStyle="1" w:styleId="43">
    <w:name w:val="Heading 7 Char"/>
    <w:link w:val="8"/>
    <w:qFormat/>
    <w:uiPriority w:val="9"/>
    <w:rPr>
      <w:rFonts w:ascii="Arial" w:hAnsi="Arial" w:eastAsia="Arial" w:cs="Arial"/>
      <w:b/>
      <w:bCs/>
      <w:i/>
      <w:iCs/>
      <w:sz w:val="22"/>
      <w:szCs w:val="22"/>
    </w:rPr>
  </w:style>
  <w:style w:type="character" w:customStyle="1" w:styleId="44">
    <w:name w:val="Heading 8 Char"/>
    <w:link w:val="9"/>
    <w:qFormat/>
    <w:uiPriority w:val="9"/>
    <w:rPr>
      <w:rFonts w:ascii="Arial" w:hAnsi="Arial" w:eastAsia="Arial" w:cs="Arial"/>
      <w:i/>
      <w:iCs/>
      <w:sz w:val="22"/>
      <w:szCs w:val="22"/>
    </w:rPr>
  </w:style>
  <w:style w:type="character" w:customStyle="1" w:styleId="45">
    <w:name w:val="Heading 9 Char"/>
    <w:link w:val="10"/>
    <w:qFormat/>
    <w:uiPriority w:val="9"/>
    <w:rPr>
      <w:rFonts w:ascii="Arial" w:hAnsi="Arial" w:eastAsia="Arial" w:cs="Arial"/>
      <w:i/>
      <w:iCs/>
      <w:sz w:val="21"/>
      <w:szCs w:val="21"/>
    </w:r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link w:val="30"/>
    <w:qFormat/>
    <w:uiPriority w:val="10"/>
    <w:rPr>
      <w:sz w:val="48"/>
      <w:szCs w:val="48"/>
    </w:rPr>
  </w:style>
  <w:style w:type="character" w:customStyle="1" w:styleId="48">
    <w:name w:val="Subtitle Char"/>
    <w:link w:val="23"/>
    <w:qFormat/>
    <w:uiPriority w:val="11"/>
    <w:rPr>
      <w:sz w:val="24"/>
      <w:szCs w:val="24"/>
    </w:rPr>
  </w:style>
  <w:style w:type="paragraph" w:styleId="49">
    <w:name w:val="Quote"/>
    <w:basedOn w:val="1"/>
    <w:next w:val="1"/>
    <w:qFormat/>
    <w:uiPriority w:val="29"/>
    <w:pPr>
      <w:ind w:left="720" w:right="720"/>
    </w:pPr>
    <w:rPr>
      <w:i/>
    </w:rPr>
  </w:style>
  <w:style w:type="paragraph" w:styleId="50">
    <w:name w:val="Intense Quote"/>
    <w:basedOn w:val="1"/>
    <w:next w:val="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1">
    <w:name w:val="Header Char"/>
    <w:link w:val="20"/>
    <w:qFormat/>
    <w:uiPriority w:val="99"/>
  </w:style>
  <w:style w:type="character" w:customStyle="1" w:styleId="52">
    <w:name w:val="Footer Char"/>
    <w:link w:val="19"/>
    <w:qFormat/>
    <w:uiPriority w:val="99"/>
  </w:style>
  <w:style w:type="character" w:customStyle="1" w:styleId="53">
    <w:name w:val="Caption Char"/>
    <w:link w:val="19"/>
    <w:qFormat/>
    <w:uiPriority w:val="99"/>
  </w:style>
  <w:style w:type="table" w:customStyle="1" w:styleId="54">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2">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3">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4">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5">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6">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7">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9">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0">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1">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2">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3">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4">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6">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3">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4">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5">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6">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7">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8">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0">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1">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2">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3">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4">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5">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7">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8">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99">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0">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1">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2">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4">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5">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6">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7">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8">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9">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0">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1">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2">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3">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4">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5">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6">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8">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9">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0">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1">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2">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3">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5">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6">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7">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8">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9">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0">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2">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3">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4">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5">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6">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7">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8">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9">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0">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1">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2">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3">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4">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5">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6">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7">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8">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9">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0">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1">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2">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3">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4">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5">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6">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7">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8">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0">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1">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2">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3">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4">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5">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7">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8">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9">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0">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1">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2">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4">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5">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6">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7">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8">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9">
    <w:name w:val="Footnote Text Char"/>
    <w:link w:val="24"/>
    <w:qFormat/>
    <w:uiPriority w:val="99"/>
    <w:rPr>
      <w:sz w:val="18"/>
    </w:rPr>
  </w:style>
  <w:style w:type="character" w:customStyle="1" w:styleId="180">
    <w:name w:val="Endnote Text Char"/>
    <w:link w:val="18"/>
    <w:qFormat/>
    <w:uiPriority w:val="99"/>
    <w:rPr>
      <w:sz w:val="20"/>
    </w:rPr>
  </w:style>
  <w:style w:type="paragraph" w:customStyle="1" w:styleId="181">
    <w:name w:val="TOC Heading"/>
    <w:unhideWhenUsed/>
    <w:qFormat/>
    <w:uiPriority w:val="39"/>
    <w:rPr>
      <w:rFonts w:hint="default" w:ascii="Times New Roman" w:hAnsi="Times New Roman" w:eastAsia="宋体" w:cs="Times New Roman"/>
    </w:rPr>
  </w:style>
  <w:style w:type="paragraph" w:customStyle="1" w:styleId="182">
    <w:name w:val="标题 11"/>
    <w:basedOn w:val="1"/>
    <w:next w:val="1"/>
    <w:link w:val="193"/>
    <w:qFormat/>
    <w:uiPriority w:val="99"/>
    <w:pPr>
      <w:keepNext/>
      <w:keepLines/>
      <w:spacing w:before="340" w:after="330" w:line="576" w:lineRule="auto"/>
      <w:outlineLvl w:val="0"/>
    </w:pPr>
    <w:rPr>
      <w:b/>
      <w:bCs/>
      <w:sz w:val="44"/>
      <w:szCs w:val="44"/>
    </w:rPr>
  </w:style>
  <w:style w:type="paragraph" w:customStyle="1" w:styleId="183">
    <w:name w:val="标题 21"/>
    <w:basedOn w:val="1"/>
    <w:next w:val="1"/>
    <w:link w:val="194"/>
    <w:qFormat/>
    <w:uiPriority w:val="9"/>
    <w:pPr>
      <w:keepNext/>
      <w:keepLines/>
      <w:spacing w:before="260" w:after="260" w:line="413" w:lineRule="auto"/>
      <w:outlineLvl w:val="1"/>
    </w:pPr>
    <w:rPr>
      <w:rFonts w:ascii="Arial" w:hAnsi="Arial" w:eastAsia="黑体"/>
      <w:b/>
      <w:bCs/>
      <w:sz w:val="32"/>
      <w:szCs w:val="32"/>
    </w:rPr>
  </w:style>
  <w:style w:type="paragraph" w:customStyle="1" w:styleId="184">
    <w:name w:val="标题 31"/>
    <w:basedOn w:val="1"/>
    <w:next w:val="1"/>
    <w:link w:val="195"/>
    <w:qFormat/>
    <w:uiPriority w:val="99"/>
    <w:pPr>
      <w:keepNext/>
      <w:keepLines/>
      <w:spacing w:before="260" w:after="260" w:line="413" w:lineRule="auto"/>
      <w:outlineLvl w:val="2"/>
    </w:pPr>
    <w:rPr>
      <w:b/>
      <w:bCs/>
      <w:sz w:val="32"/>
      <w:szCs w:val="32"/>
    </w:rPr>
  </w:style>
  <w:style w:type="paragraph" w:customStyle="1" w:styleId="185">
    <w:name w:val="标题 411"/>
    <w:basedOn w:val="1"/>
    <w:next w:val="1"/>
    <w:link w:val="196"/>
    <w:qFormat/>
    <w:uiPriority w:val="9"/>
    <w:pPr>
      <w:keepNext/>
      <w:keepLines/>
      <w:spacing w:before="120" w:after="120"/>
      <w:outlineLvl w:val="3"/>
    </w:pPr>
    <w:rPr>
      <w:rFonts w:ascii="Arial" w:hAnsi="Arial" w:eastAsia="黑体"/>
      <w:b/>
      <w:sz w:val="20"/>
      <w:szCs w:val="20"/>
    </w:rPr>
  </w:style>
  <w:style w:type="paragraph" w:customStyle="1" w:styleId="186">
    <w:name w:val="标题 51"/>
    <w:basedOn w:val="1"/>
    <w:next w:val="1"/>
    <w:link w:val="197"/>
    <w:qFormat/>
    <w:uiPriority w:val="99"/>
    <w:pPr>
      <w:keepNext/>
      <w:keepLines/>
      <w:tabs>
        <w:tab w:val="left" w:pos="1008"/>
      </w:tabs>
      <w:spacing w:before="280" w:after="290" w:line="372" w:lineRule="auto"/>
      <w:ind w:left="1008" w:hanging="1008"/>
      <w:outlineLvl w:val="4"/>
    </w:pPr>
    <w:rPr>
      <w:b/>
      <w:bCs/>
      <w:sz w:val="28"/>
      <w:szCs w:val="28"/>
    </w:rPr>
  </w:style>
  <w:style w:type="paragraph" w:customStyle="1" w:styleId="187">
    <w:name w:val="标题 61"/>
    <w:basedOn w:val="1"/>
    <w:next w:val="1"/>
    <w:link w:val="198"/>
    <w:qFormat/>
    <w:uiPriority w:val="99"/>
    <w:pPr>
      <w:keepNext/>
      <w:keepLines/>
      <w:tabs>
        <w:tab w:val="left" w:pos="1152"/>
      </w:tabs>
      <w:spacing w:before="240" w:after="64" w:line="317" w:lineRule="auto"/>
      <w:ind w:left="1152" w:hanging="1152"/>
      <w:outlineLvl w:val="5"/>
    </w:pPr>
    <w:rPr>
      <w:rFonts w:ascii="Arial" w:hAnsi="Arial" w:eastAsia="黑体"/>
      <w:b/>
      <w:bCs/>
      <w:sz w:val="24"/>
    </w:rPr>
  </w:style>
  <w:style w:type="paragraph" w:customStyle="1" w:styleId="188">
    <w:name w:val="标题 71"/>
    <w:basedOn w:val="1"/>
    <w:next w:val="1"/>
    <w:link w:val="199"/>
    <w:qFormat/>
    <w:uiPriority w:val="99"/>
    <w:pPr>
      <w:keepNext/>
      <w:keepLines/>
      <w:tabs>
        <w:tab w:val="left" w:pos="1296"/>
      </w:tabs>
      <w:spacing w:before="240" w:after="64" w:line="317" w:lineRule="auto"/>
      <w:ind w:left="1296" w:hanging="1296"/>
      <w:outlineLvl w:val="6"/>
    </w:pPr>
    <w:rPr>
      <w:b/>
      <w:bCs/>
      <w:sz w:val="24"/>
    </w:rPr>
  </w:style>
  <w:style w:type="paragraph" w:customStyle="1" w:styleId="189">
    <w:name w:val="标题 81"/>
    <w:basedOn w:val="1"/>
    <w:next w:val="1"/>
    <w:link w:val="200"/>
    <w:qFormat/>
    <w:uiPriority w:val="99"/>
    <w:pPr>
      <w:keepNext/>
      <w:keepLines/>
      <w:tabs>
        <w:tab w:val="left" w:pos="1440"/>
      </w:tabs>
      <w:spacing w:before="240" w:after="64" w:line="317" w:lineRule="auto"/>
      <w:ind w:left="1440" w:hanging="1440"/>
      <w:outlineLvl w:val="7"/>
    </w:pPr>
    <w:rPr>
      <w:rFonts w:ascii="Arial" w:hAnsi="Arial" w:eastAsia="黑体"/>
      <w:sz w:val="24"/>
    </w:rPr>
  </w:style>
  <w:style w:type="paragraph" w:customStyle="1" w:styleId="190">
    <w:name w:val="标题 91"/>
    <w:basedOn w:val="1"/>
    <w:next w:val="1"/>
    <w:link w:val="201"/>
    <w:qFormat/>
    <w:uiPriority w:val="99"/>
    <w:pPr>
      <w:keepNext/>
      <w:keepLines/>
      <w:tabs>
        <w:tab w:val="left" w:pos="1584"/>
      </w:tabs>
      <w:spacing w:before="240" w:after="64" w:line="317" w:lineRule="auto"/>
      <w:ind w:left="1584" w:hanging="1584"/>
      <w:outlineLvl w:val="8"/>
    </w:pPr>
    <w:rPr>
      <w:rFonts w:ascii="Arial" w:hAnsi="Arial" w:eastAsia="黑体"/>
      <w:szCs w:val="21"/>
    </w:rPr>
  </w:style>
  <w:style w:type="character" w:customStyle="1" w:styleId="191">
    <w:name w:val="默认段落字体1"/>
    <w:link w:val="1"/>
    <w:unhideWhenUsed/>
    <w:qFormat/>
    <w:uiPriority w:val="1"/>
  </w:style>
  <w:style w:type="table" w:customStyle="1" w:styleId="192">
    <w:name w:val="普通表格1"/>
    <w:unhideWhenUsed/>
    <w:qFormat/>
    <w:uiPriority w:val="99"/>
  </w:style>
  <w:style w:type="character" w:customStyle="1" w:styleId="193">
    <w:name w:val="标题 1 Char"/>
    <w:basedOn w:val="191"/>
    <w:link w:val="182"/>
    <w:qFormat/>
    <w:uiPriority w:val="99"/>
    <w:rPr>
      <w:rFonts w:ascii="Times New Roman" w:hAnsi="Times New Roman" w:eastAsia="宋体" w:cs="Times New Roman"/>
      <w:b/>
      <w:sz w:val="44"/>
    </w:rPr>
  </w:style>
  <w:style w:type="character" w:customStyle="1" w:styleId="194">
    <w:name w:val="标题 2 Char"/>
    <w:basedOn w:val="191"/>
    <w:link w:val="183"/>
    <w:qFormat/>
    <w:uiPriority w:val="9"/>
    <w:rPr>
      <w:rFonts w:ascii="Arial" w:hAnsi="Arial" w:eastAsia="黑体" w:cs="Times New Roman"/>
      <w:b/>
      <w:sz w:val="32"/>
    </w:rPr>
  </w:style>
  <w:style w:type="character" w:customStyle="1" w:styleId="195">
    <w:name w:val="标题 3 Char"/>
    <w:basedOn w:val="191"/>
    <w:link w:val="184"/>
    <w:qFormat/>
    <w:uiPriority w:val="99"/>
    <w:rPr>
      <w:rFonts w:ascii="Times New Roman" w:hAnsi="Times New Roman" w:eastAsia="宋体" w:cs="Times New Roman"/>
      <w:b/>
      <w:sz w:val="32"/>
    </w:rPr>
  </w:style>
  <w:style w:type="character" w:customStyle="1" w:styleId="196">
    <w:name w:val="标题 4 Char"/>
    <w:basedOn w:val="191"/>
    <w:link w:val="185"/>
    <w:qFormat/>
    <w:uiPriority w:val="9"/>
    <w:rPr>
      <w:rFonts w:ascii="Arial" w:hAnsi="Arial" w:eastAsia="黑体" w:cs="Times New Roman"/>
      <w:b/>
      <w:sz w:val="20"/>
    </w:rPr>
  </w:style>
  <w:style w:type="character" w:customStyle="1" w:styleId="197">
    <w:name w:val="标题 5 Char"/>
    <w:basedOn w:val="191"/>
    <w:link w:val="186"/>
    <w:qFormat/>
    <w:uiPriority w:val="99"/>
    <w:rPr>
      <w:rFonts w:ascii="Times New Roman" w:hAnsi="Times New Roman" w:eastAsia="宋体" w:cs="Times New Roman"/>
      <w:b/>
      <w:sz w:val="28"/>
    </w:rPr>
  </w:style>
  <w:style w:type="character" w:customStyle="1" w:styleId="198">
    <w:name w:val="标题 6 Char"/>
    <w:basedOn w:val="191"/>
    <w:link w:val="187"/>
    <w:qFormat/>
    <w:uiPriority w:val="99"/>
    <w:rPr>
      <w:rFonts w:ascii="Arial" w:hAnsi="Arial" w:eastAsia="黑体" w:cs="Times New Roman"/>
      <w:b/>
      <w:sz w:val="24"/>
    </w:rPr>
  </w:style>
  <w:style w:type="character" w:customStyle="1" w:styleId="199">
    <w:name w:val="标题 7 Char"/>
    <w:basedOn w:val="191"/>
    <w:link w:val="188"/>
    <w:qFormat/>
    <w:uiPriority w:val="99"/>
    <w:rPr>
      <w:rFonts w:ascii="Times New Roman" w:hAnsi="Times New Roman" w:eastAsia="宋体" w:cs="Times New Roman"/>
      <w:b/>
      <w:sz w:val="24"/>
    </w:rPr>
  </w:style>
  <w:style w:type="character" w:customStyle="1" w:styleId="200">
    <w:name w:val="标题 8 Char"/>
    <w:basedOn w:val="191"/>
    <w:link w:val="189"/>
    <w:qFormat/>
    <w:uiPriority w:val="99"/>
    <w:rPr>
      <w:rFonts w:ascii="Arial" w:hAnsi="Arial" w:eastAsia="黑体" w:cs="Times New Roman"/>
      <w:sz w:val="24"/>
    </w:rPr>
  </w:style>
  <w:style w:type="character" w:customStyle="1" w:styleId="201">
    <w:name w:val="标题 9 Char"/>
    <w:basedOn w:val="191"/>
    <w:link w:val="190"/>
    <w:qFormat/>
    <w:uiPriority w:val="99"/>
    <w:rPr>
      <w:rFonts w:ascii="Arial" w:hAnsi="Arial" w:eastAsia="黑体" w:cs="Times New Roman"/>
      <w:sz w:val="21"/>
    </w:rPr>
  </w:style>
  <w:style w:type="paragraph" w:customStyle="1" w:styleId="202">
    <w:name w:val="列表 31"/>
    <w:basedOn w:val="1"/>
    <w:qFormat/>
    <w:uiPriority w:val="99"/>
    <w:pPr>
      <w:ind w:left="1260" w:hanging="420"/>
    </w:pPr>
    <w:rPr>
      <w:szCs w:val="20"/>
    </w:rPr>
  </w:style>
  <w:style w:type="paragraph" w:customStyle="1" w:styleId="203">
    <w:name w:val="目录 71"/>
    <w:basedOn w:val="1"/>
    <w:next w:val="1"/>
    <w:semiHidden/>
    <w:qFormat/>
    <w:uiPriority w:val="99"/>
    <w:pPr>
      <w:ind w:left="1260"/>
      <w:jc w:val="left"/>
    </w:pPr>
    <w:rPr>
      <w:szCs w:val="21"/>
    </w:rPr>
  </w:style>
  <w:style w:type="paragraph" w:customStyle="1" w:styleId="204">
    <w:name w:val="列表编号 21"/>
    <w:basedOn w:val="1"/>
    <w:qFormat/>
    <w:uiPriority w:val="99"/>
    <w:pPr>
      <w:tabs>
        <w:tab w:val="left" w:pos="1440"/>
      </w:tabs>
      <w:spacing w:line="360" w:lineRule="auto"/>
      <w:ind w:left="1440" w:hanging="1440"/>
    </w:pPr>
    <w:rPr>
      <w:sz w:val="24"/>
    </w:rPr>
  </w:style>
  <w:style w:type="paragraph" w:customStyle="1" w:styleId="205">
    <w:name w:val="引文目录1"/>
    <w:basedOn w:val="1"/>
    <w:next w:val="1"/>
    <w:qFormat/>
    <w:uiPriority w:val="0"/>
    <w:pPr>
      <w:ind w:left="420"/>
    </w:pPr>
  </w:style>
  <w:style w:type="paragraph" w:customStyle="1" w:styleId="206">
    <w:name w:val="列表编号1"/>
    <w:basedOn w:val="1"/>
    <w:qFormat/>
    <w:uiPriority w:val="99"/>
    <w:pPr>
      <w:tabs>
        <w:tab w:val="left" w:pos="2952"/>
      </w:tabs>
      <w:ind w:left="2952" w:hanging="432"/>
    </w:pPr>
  </w:style>
  <w:style w:type="paragraph" w:customStyle="1" w:styleId="207">
    <w:name w:val="正文缩进1"/>
    <w:basedOn w:val="1"/>
    <w:link w:val="208"/>
    <w:qFormat/>
    <w:uiPriority w:val="99"/>
    <w:pPr>
      <w:ind w:firstLine="420"/>
    </w:pPr>
    <w:rPr>
      <w:szCs w:val="20"/>
    </w:rPr>
  </w:style>
  <w:style w:type="character" w:customStyle="1" w:styleId="208">
    <w:name w:val="正文缩进 Char"/>
    <w:link w:val="207"/>
    <w:qFormat/>
    <w:uiPriority w:val="99"/>
    <w:rPr>
      <w:sz w:val="21"/>
    </w:rPr>
  </w:style>
  <w:style w:type="paragraph" w:customStyle="1" w:styleId="209">
    <w:name w:val="文档结构图1"/>
    <w:basedOn w:val="1"/>
    <w:link w:val="210"/>
    <w:semiHidden/>
    <w:qFormat/>
    <w:uiPriority w:val="99"/>
    <w:pPr>
      <w:shd w:val="clear" w:color="auto" w:fill="000080"/>
    </w:pPr>
    <w:rPr>
      <w:sz w:val="24"/>
    </w:rPr>
  </w:style>
  <w:style w:type="character" w:customStyle="1" w:styleId="210">
    <w:name w:val="文档结构图 Char"/>
    <w:basedOn w:val="191"/>
    <w:link w:val="209"/>
    <w:semiHidden/>
    <w:qFormat/>
    <w:uiPriority w:val="99"/>
    <w:rPr>
      <w:rFonts w:ascii="Times New Roman" w:hAnsi="Times New Roman" w:eastAsia="宋体" w:cs="Times New Roman"/>
      <w:sz w:val="24"/>
      <w:shd w:val="clear" w:color="auto" w:fill="000080"/>
    </w:rPr>
  </w:style>
  <w:style w:type="paragraph" w:customStyle="1" w:styleId="211">
    <w:name w:val="批注文字1"/>
    <w:basedOn w:val="1"/>
    <w:link w:val="212"/>
    <w:qFormat/>
    <w:uiPriority w:val="99"/>
    <w:pPr>
      <w:jc w:val="left"/>
    </w:pPr>
    <w:rPr>
      <w:sz w:val="20"/>
      <w:szCs w:val="20"/>
    </w:rPr>
  </w:style>
  <w:style w:type="character" w:customStyle="1" w:styleId="212">
    <w:name w:val="批注文字 Char"/>
    <w:basedOn w:val="191"/>
    <w:link w:val="211"/>
    <w:qFormat/>
    <w:uiPriority w:val="99"/>
    <w:rPr>
      <w:rFonts w:ascii="Times New Roman" w:hAnsi="Times New Roman" w:eastAsia="宋体" w:cs="Times New Roman"/>
      <w:sz w:val="20"/>
    </w:rPr>
  </w:style>
  <w:style w:type="paragraph" w:customStyle="1" w:styleId="213">
    <w:name w:val="称呼1"/>
    <w:basedOn w:val="1"/>
    <w:next w:val="1"/>
    <w:link w:val="214"/>
    <w:qFormat/>
    <w:uiPriority w:val="99"/>
    <w:rPr>
      <w:rFonts w:ascii="仿宋_GB2312" w:eastAsia="仿宋_GB2312"/>
      <w:sz w:val="20"/>
      <w:szCs w:val="20"/>
    </w:rPr>
  </w:style>
  <w:style w:type="character" w:customStyle="1" w:styleId="214">
    <w:name w:val="称呼 Char"/>
    <w:basedOn w:val="191"/>
    <w:link w:val="213"/>
    <w:qFormat/>
    <w:uiPriority w:val="99"/>
    <w:rPr>
      <w:rFonts w:ascii="仿宋_GB2312" w:hAnsi="Times New Roman" w:eastAsia="仿宋_GB2312" w:cs="Times New Roman"/>
      <w:sz w:val="20"/>
    </w:rPr>
  </w:style>
  <w:style w:type="paragraph" w:customStyle="1" w:styleId="215">
    <w:name w:val="正文文本 31"/>
    <w:basedOn w:val="1"/>
    <w:link w:val="216"/>
    <w:qFormat/>
    <w:uiPriority w:val="99"/>
    <w:pPr>
      <w:spacing w:after="120"/>
    </w:pPr>
    <w:rPr>
      <w:sz w:val="16"/>
      <w:szCs w:val="16"/>
    </w:rPr>
  </w:style>
  <w:style w:type="character" w:customStyle="1" w:styleId="216">
    <w:name w:val="正文文本 3 Char"/>
    <w:basedOn w:val="191"/>
    <w:link w:val="215"/>
    <w:qFormat/>
    <w:uiPriority w:val="99"/>
    <w:rPr>
      <w:rFonts w:ascii="Times New Roman" w:hAnsi="Times New Roman" w:eastAsia="宋体" w:cs="Times New Roman"/>
      <w:sz w:val="16"/>
    </w:rPr>
  </w:style>
  <w:style w:type="paragraph" w:customStyle="1" w:styleId="217">
    <w:name w:val="正文文本1"/>
    <w:basedOn w:val="1"/>
    <w:next w:val="1"/>
    <w:link w:val="218"/>
    <w:qFormat/>
    <w:uiPriority w:val="99"/>
    <w:pPr>
      <w:spacing w:after="120"/>
    </w:pPr>
    <w:rPr>
      <w:sz w:val="24"/>
    </w:rPr>
  </w:style>
  <w:style w:type="character" w:customStyle="1" w:styleId="218">
    <w:name w:val="正文文本 Char"/>
    <w:basedOn w:val="191"/>
    <w:link w:val="217"/>
    <w:semiHidden/>
    <w:qFormat/>
    <w:uiPriority w:val="99"/>
    <w:rPr>
      <w:rFonts w:ascii="Times New Roman" w:hAnsi="Times New Roman" w:eastAsia="宋体" w:cs="Times New Roman"/>
      <w:sz w:val="24"/>
    </w:rPr>
  </w:style>
  <w:style w:type="paragraph" w:customStyle="1" w:styleId="219">
    <w:name w:val="正文文本缩进11"/>
    <w:basedOn w:val="1"/>
    <w:link w:val="220"/>
    <w:qFormat/>
    <w:uiPriority w:val="99"/>
    <w:pPr>
      <w:spacing w:after="120"/>
      <w:ind w:left="420"/>
    </w:pPr>
    <w:rPr>
      <w:sz w:val="24"/>
    </w:rPr>
  </w:style>
  <w:style w:type="character" w:customStyle="1" w:styleId="220">
    <w:name w:val="正文文本缩进 Char"/>
    <w:basedOn w:val="191"/>
    <w:link w:val="219"/>
    <w:qFormat/>
    <w:uiPriority w:val="99"/>
    <w:rPr>
      <w:rFonts w:ascii="Times New Roman" w:hAnsi="Times New Roman" w:eastAsia="宋体" w:cs="Times New Roman"/>
      <w:sz w:val="24"/>
    </w:rPr>
  </w:style>
  <w:style w:type="paragraph" w:customStyle="1" w:styleId="221">
    <w:name w:val="列表 21"/>
    <w:basedOn w:val="1"/>
    <w:qFormat/>
    <w:uiPriority w:val="99"/>
    <w:pPr>
      <w:ind w:left="100" w:hanging="200"/>
    </w:pPr>
    <w:rPr>
      <w:szCs w:val="21"/>
    </w:rPr>
  </w:style>
  <w:style w:type="paragraph" w:customStyle="1" w:styleId="222">
    <w:name w:val="文本块1"/>
    <w:basedOn w:val="1"/>
    <w:unhideWhenUsed/>
    <w:qFormat/>
    <w:uiPriority w:val="99"/>
    <w:pPr>
      <w:spacing w:after="120"/>
      <w:ind w:left="1440" w:right="1440"/>
    </w:pPr>
    <w:rPr>
      <w:rFonts w:ascii="Calibri" w:hAnsi="Calibri"/>
      <w:szCs w:val="22"/>
    </w:rPr>
  </w:style>
  <w:style w:type="paragraph" w:customStyle="1" w:styleId="223">
    <w:name w:val="索引 41"/>
    <w:basedOn w:val="1"/>
    <w:next w:val="1"/>
    <w:semiHidden/>
    <w:qFormat/>
    <w:uiPriority w:val="0"/>
    <w:pPr>
      <w:ind w:left="1260"/>
    </w:pPr>
    <w:rPr>
      <w:rFonts w:ascii="Calibri" w:hAnsi="Calibri" w:eastAsia="Calibri" w:cs="宋体"/>
      <w:sz w:val="20"/>
      <w:lang w:val="zh-CN"/>
    </w:rPr>
  </w:style>
  <w:style w:type="paragraph" w:customStyle="1" w:styleId="224">
    <w:name w:val="目录 51"/>
    <w:basedOn w:val="1"/>
    <w:next w:val="1"/>
    <w:semiHidden/>
    <w:qFormat/>
    <w:uiPriority w:val="99"/>
    <w:pPr>
      <w:ind w:left="840"/>
      <w:jc w:val="left"/>
    </w:pPr>
    <w:rPr>
      <w:szCs w:val="21"/>
    </w:rPr>
  </w:style>
  <w:style w:type="paragraph" w:customStyle="1" w:styleId="225">
    <w:name w:val="目录 31"/>
    <w:basedOn w:val="1"/>
    <w:next w:val="1"/>
    <w:semiHidden/>
    <w:qFormat/>
    <w:uiPriority w:val="99"/>
    <w:pPr>
      <w:ind w:left="840"/>
    </w:pPr>
  </w:style>
  <w:style w:type="paragraph" w:customStyle="1" w:styleId="226">
    <w:name w:val="纯文本11"/>
    <w:basedOn w:val="1"/>
    <w:link w:val="227"/>
    <w:qFormat/>
    <w:uiPriority w:val="99"/>
    <w:rPr>
      <w:rFonts w:ascii="宋体" w:hAnsi="Courier New"/>
      <w:szCs w:val="21"/>
    </w:rPr>
  </w:style>
  <w:style w:type="character" w:customStyle="1" w:styleId="227">
    <w:name w:val="纯文本 Char"/>
    <w:basedOn w:val="191"/>
    <w:link w:val="226"/>
    <w:qFormat/>
    <w:uiPriority w:val="99"/>
    <w:rPr>
      <w:rFonts w:ascii="宋体" w:hAnsi="Courier New" w:eastAsia="宋体" w:cs="Times New Roman"/>
      <w:sz w:val="21"/>
    </w:rPr>
  </w:style>
  <w:style w:type="paragraph" w:customStyle="1" w:styleId="228">
    <w:name w:val="目录 81"/>
    <w:basedOn w:val="1"/>
    <w:next w:val="1"/>
    <w:semiHidden/>
    <w:qFormat/>
    <w:uiPriority w:val="99"/>
    <w:pPr>
      <w:ind w:left="1470"/>
      <w:jc w:val="left"/>
    </w:pPr>
    <w:rPr>
      <w:szCs w:val="21"/>
    </w:rPr>
  </w:style>
  <w:style w:type="paragraph" w:customStyle="1" w:styleId="229">
    <w:name w:val="索引 31"/>
    <w:basedOn w:val="1"/>
    <w:next w:val="1"/>
    <w:semiHidden/>
    <w:qFormat/>
    <w:uiPriority w:val="99"/>
    <w:pPr>
      <w:ind w:left="840"/>
    </w:pPr>
    <w:rPr>
      <w:szCs w:val="20"/>
    </w:rPr>
  </w:style>
  <w:style w:type="paragraph" w:customStyle="1" w:styleId="230">
    <w:name w:val="日期1"/>
    <w:basedOn w:val="1"/>
    <w:next w:val="1"/>
    <w:link w:val="231"/>
    <w:qFormat/>
    <w:uiPriority w:val="99"/>
    <w:pPr>
      <w:ind w:left="100"/>
    </w:pPr>
    <w:rPr>
      <w:sz w:val="20"/>
      <w:szCs w:val="20"/>
    </w:rPr>
  </w:style>
  <w:style w:type="character" w:customStyle="1" w:styleId="231">
    <w:name w:val="日期 Char"/>
    <w:basedOn w:val="191"/>
    <w:link w:val="230"/>
    <w:qFormat/>
    <w:uiPriority w:val="99"/>
    <w:rPr>
      <w:rFonts w:ascii="Times New Roman" w:hAnsi="Times New Roman" w:eastAsia="宋体" w:cs="Times New Roman"/>
      <w:sz w:val="20"/>
    </w:rPr>
  </w:style>
  <w:style w:type="paragraph" w:customStyle="1" w:styleId="232">
    <w:name w:val="正文文本缩进 21"/>
    <w:basedOn w:val="1"/>
    <w:link w:val="233"/>
    <w:qFormat/>
    <w:uiPriority w:val="99"/>
    <w:pPr>
      <w:spacing w:line="400" w:lineRule="exact"/>
      <w:ind w:firstLine="480"/>
    </w:pPr>
    <w:rPr>
      <w:rFonts w:ascii="宋体" w:hAnsi="宋体"/>
      <w:sz w:val="24"/>
    </w:rPr>
  </w:style>
  <w:style w:type="character" w:customStyle="1" w:styleId="233">
    <w:name w:val="正文文本缩进 2 Char"/>
    <w:basedOn w:val="191"/>
    <w:link w:val="232"/>
    <w:qFormat/>
    <w:uiPriority w:val="99"/>
    <w:rPr>
      <w:rFonts w:ascii="宋体" w:hAnsi="宋体" w:eastAsia="宋体" w:cs="Times New Roman"/>
      <w:sz w:val="24"/>
    </w:rPr>
  </w:style>
  <w:style w:type="paragraph" w:customStyle="1" w:styleId="234">
    <w:name w:val="尾注文本1"/>
    <w:basedOn w:val="1"/>
    <w:link w:val="235"/>
    <w:semiHidden/>
    <w:qFormat/>
    <w:uiPriority w:val="99"/>
    <w:pPr>
      <w:jc w:val="left"/>
    </w:pPr>
    <w:rPr>
      <w:sz w:val="24"/>
    </w:rPr>
  </w:style>
  <w:style w:type="character" w:customStyle="1" w:styleId="235">
    <w:name w:val="尾注文本 Char"/>
    <w:basedOn w:val="191"/>
    <w:link w:val="234"/>
    <w:semiHidden/>
    <w:qFormat/>
    <w:uiPriority w:val="99"/>
    <w:rPr>
      <w:rFonts w:ascii="Times New Roman" w:hAnsi="Times New Roman" w:eastAsia="宋体" w:cs="Times New Roman"/>
      <w:sz w:val="24"/>
    </w:rPr>
  </w:style>
  <w:style w:type="paragraph" w:customStyle="1" w:styleId="236">
    <w:name w:val="批注框文本11"/>
    <w:basedOn w:val="1"/>
    <w:link w:val="237"/>
    <w:semiHidden/>
    <w:qFormat/>
    <w:uiPriority w:val="99"/>
    <w:rPr>
      <w:sz w:val="18"/>
      <w:szCs w:val="18"/>
    </w:rPr>
  </w:style>
  <w:style w:type="character" w:customStyle="1" w:styleId="237">
    <w:name w:val="批注框文本 Char"/>
    <w:basedOn w:val="191"/>
    <w:link w:val="236"/>
    <w:semiHidden/>
    <w:qFormat/>
    <w:uiPriority w:val="99"/>
    <w:rPr>
      <w:rFonts w:ascii="Times New Roman" w:hAnsi="Times New Roman" w:eastAsia="宋体" w:cs="Times New Roman"/>
      <w:sz w:val="18"/>
    </w:rPr>
  </w:style>
  <w:style w:type="paragraph" w:customStyle="1" w:styleId="238">
    <w:name w:val="页脚1"/>
    <w:basedOn w:val="1"/>
    <w:link w:val="239"/>
    <w:qFormat/>
    <w:uiPriority w:val="99"/>
    <w:pPr>
      <w:tabs>
        <w:tab w:val="center" w:pos="4153"/>
        <w:tab w:val="right" w:pos="8306"/>
      </w:tabs>
      <w:jc w:val="left"/>
    </w:pPr>
    <w:rPr>
      <w:sz w:val="18"/>
      <w:szCs w:val="18"/>
    </w:rPr>
  </w:style>
  <w:style w:type="character" w:customStyle="1" w:styleId="239">
    <w:name w:val="页脚 Char"/>
    <w:basedOn w:val="191"/>
    <w:link w:val="238"/>
    <w:qFormat/>
    <w:uiPriority w:val="99"/>
    <w:rPr>
      <w:rFonts w:cs="Times New Roman"/>
      <w:sz w:val="18"/>
    </w:rPr>
  </w:style>
  <w:style w:type="paragraph" w:customStyle="1" w:styleId="240">
    <w:name w:val="页眉1"/>
    <w:basedOn w:val="1"/>
    <w:link w:val="241"/>
    <w:qFormat/>
    <w:uiPriority w:val="0"/>
    <w:pPr>
      <w:pBdr>
        <w:bottom w:val="single" w:color="000000" w:sz="6" w:space="1"/>
      </w:pBdr>
      <w:tabs>
        <w:tab w:val="center" w:pos="4153"/>
        <w:tab w:val="right" w:pos="8306"/>
      </w:tabs>
      <w:jc w:val="center"/>
    </w:pPr>
    <w:rPr>
      <w:sz w:val="18"/>
      <w:szCs w:val="18"/>
    </w:rPr>
  </w:style>
  <w:style w:type="character" w:customStyle="1" w:styleId="241">
    <w:name w:val="页眉 Char"/>
    <w:basedOn w:val="191"/>
    <w:link w:val="240"/>
    <w:qFormat/>
    <w:uiPriority w:val="99"/>
    <w:rPr>
      <w:rFonts w:cs="Times New Roman"/>
      <w:sz w:val="18"/>
    </w:rPr>
  </w:style>
  <w:style w:type="paragraph" w:customStyle="1" w:styleId="242">
    <w:name w:val="签名1"/>
    <w:basedOn w:val="1"/>
    <w:link w:val="243"/>
    <w:qFormat/>
    <w:uiPriority w:val="99"/>
    <w:pPr>
      <w:spacing w:after="600" w:line="312" w:lineRule="atLeast"/>
      <w:jc w:val="center"/>
    </w:pPr>
    <w:rPr>
      <w:rFonts w:eastAsia="仿宋_GB2312"/>
      <w:sz w:val="20"/>
      <w:szCs w:val="20"/>
    </w:rPr>
  </w:style>
  <w:style w:type="character" w:customStyle="1" w:styleId="243">
    <w:name w:val="签名 Char"/>
    <w:basedOn w:val="191"/>
    <w:link w:val="242"/>
    <w:qFormat/>
    <w:uiPriority w:val="99"/>
    <w:rPr>
      <w:rFonts w:ascii="Times New Roman" w:hAnsi="Times New Roman" w:eastAsia="仿宋_GB2312" w:cs="Times New Roman"/>
      <w:sz w:val="20"/>
    </w:rPr>
  </w:style>
  <w:style w:type="paragraph" w:customStyle="1" w:styleId="244">
    <w:name w:val="目录 11"/>
    <w:basedOn w:val="1"/>
    <w:next w:val="1"/>
    <w:semiHidden/>
    <w:qFormat/>
    <w:uiPriority w:val="99"/>
  </w:style>
  <w:style w:type="paragraph" w:customStyle="1" w:styleId="245">
    <w:name w:val="目录 41"/>
    <w:basedOn w:val="1"/>
    <w:next w:val="1"/>
    <w:semiHidden/>
    <w:qFormat/>
    <w:uiPriority w:val="99"/>
    <w:pPr>
      <w:ind w:left="630"/>
      <w:jc w:val="left"/>
    </w:pPr>
    <w:rPr>
      <w:szCs w:val="21"/>
    </w:rPr>
  </w:style>
  <w:style w:type="paragraph" w:customStyle="1" w:styleId="246">
    <w:name w:val="索引标题1"/>
    <w:basedOn w:val="1"/>
    <w:next w:val="247"/>
    <w:semiHidden/>
    <w:qFormat/>
    <w:uiPriority w:val="99"/>
    <w:rPr>
      <w:szCs w:val="20"/>
    </w:rPr>
  </w:style>
  <w:style w:type="paragraph" w:customStyle="1" w:styleId="247">
    <w:name w:val="索引 11"/>
    <w:basedOn w:val="1"/>
    <w:next w:val="1"/>
    <w:semiHidden/>
    <w:qFormat/>
    <w:uiPriority w:val="99"/>
    <w:pPr>
      <w:tabs>
        <w:tab w:val="left" w:pos="1260"/>
      </w:tabs>
      <w:jc w:val="center"/>
    </w:pPr>
    <w:rPr>
      <w:rFonts w:ascii="仿宋_GB2312" w:hAnsi="宋体" w:eastAsia="仿宋_GB2312"/>
      <w:sz w:val="30"/>
      <w:szCs w:val="20"/>
    </w:rPr>
  </w:style>
  <w:style w:type="paragraph" w:customStyle="1" w:styleId="248">
    <w:name w:val="副标题1"/>
    <w:basedOn w:val="1"/>
    <w:next w:val="1"/>
    <w:link w:val="249"/>
    <w:qFormat/>
    <w:uiPriority w:val="99"/>
    <w:pPr>
      <w:widowControl/>
      <w:spacing w:after="600" w:line="276" w:lineRule="auto"/>
      <w:jc w:val="left"/>
    </w:pPr>
    <w:rPr>
      <w:rFonts w:ascii="Cambria" w:hAnsi="Cambria"/>
      <w:i/>
      <w:iCs/>
      <w:spacing w:val="13"/>
      <w:sz w:val="24"/>
      <w:lang w:eastAsia="en-US"/>
    </w:rPr>
  </w:style>
  <w:style w:type="character" w:customStyle="1" w:styleId="249">
    <w:name w:val="副标题 Char"/>
    <w:basedOn w:val="191"/>
    <w:link w:val="248"/>
    <w:qFormat/>
    <w:uiPriority w:val="99"/>
    <w:rPr>
      <w:rFonts w:ascii="Cambria" w:hAnsi="Cambria" w:eastAsia="宋体" w:cs="Times New Roman"/>
      <w:i/>
      <w:spacing w:val="13"/>
      <w:sz w:val="24"/>
      <w:lang w:eastAsia="en-US"/>
    </w:rPr>
  </w:style>
  <w:style w:type="paragraph" w:customStyle="1" w:styleId="250">
    <w:name w:val="列表1"/>
    <w:basedOn w:val="1"/>
    <w:qFormat/>
    <w:uiPriority w:val="99"/>
    <w:pPr>
      <w:ind w:left="200" w:hanging="200"/>
    </w:pPr>
    <w:rPr>
      <w:szCs w:val="21"/>
    </w:rPr>
  </w:style>
  <w:style w:type="paragraph" w:customStyle="1" w:styleId="251">
    <w:name w:val="脚注文本1"/>
    <w:basedOn w:val="1"/>
    <w:link w:val="252"/>
    <w:semiHidden/>
    <w:qFormat/>
    <w:uiPriority w:val="99"/>
    <w:pPr>
      <w:jc w:val="left"/>
    </w:pPr>
    <w:rPr>
      <w:sz w:val="18"/>
      <w:szCs w:val="18"/>
    </w:rPr>
  </w:style>
  <w:style w:type="character" w:customStyle="1" w:styleId="252">
    <w:name w:val="脚注文本 Char"/>
    <w:basedOn w:val="191"/>
    <w:link w:val="251"/>
    <w:semiHidden/>
    <w:qFormat/>
    <w:uiPriority w:val="99"/>
    <w:rPr>
      <w:rFonts w:ascii="Times New Roman" w:hAnsi="Times New Roman" w:eastAsia="宋体" w:cs="Times New Roman"/>
      <w:sz w:val="18"/>
    </w:rPr>
  </w:style>
  <w:style w:type="paragraph" w:customStyle="1" w:styleId="253">
    <w:name w:val="目录 61"/>
    <w:basedOn w:val="1"/>
    <w:next w:val="1"/>
    <w:semiHidden/>
    <w:qFormat/>
    <w:uiPriority w:val="99"/>
    <w:pPr>
      <w:ind w:left="1050"/>
      <w:jc w:val="left"/>
    </w:pPr>
    <w:rPr>
      <w:szCs w:val="21"/>
    </w:rPr>
  </w:style>
  <w:style w:type="paragraph" w:customStyle="1" w:styleId="254">
    <w:name w:val="正文文本缩进 311"/>
    <w:basedOn w:val="1"/>
    <w:link w:val="255"/>
    <w:qFormat/>
    <w:uiPriority w:val="99"/>
    <w:pPr>
      <w:spacing w:before="120" w:after="120" w:line="264" w:lineRule="auto"/>
      <w:ind w:left="480"/>
    </w:pPr>
    <w:rPr>
      <w:b/>
      <w:bCs/>
      <w:sz w:val="20"/>
      <w:szCs w:val="20"/>
    </w:rPr>
  </w:style>
  <w:style w:type="character" w:customStyle="1" w:styleId="255">
    <w:name w:val="正文文本缩进 3 Char"/>
    <w:basedOn w:val="191"/>
    <w:link w:val="254"/>
    <w:qFormat/>
    <w:uiPriority w:val="99"/>
    <w:rPr>
      <w:rFonts w:ascii="Times New Roman" w:hAnsi="Times New Roman" w:eastAsia="宋体" w:cs="Times New Roman"/>
      <w:b/>
      <w:sz w:val="20"/>
    </w:rPr>
  </w:style>
  <w:style w:type="paragraph" w:customStyle="1" w:styleId="256">
    <w:name w:val="图表目录1"/>
    <w:basedOn w:val="1"/>
    <w:next w:val="1"/>
    <w:semiHidden/>
    <w:qFormat/>
    <w:uiPriority w:val="99"/>
    <w:pPr>
      <w:ind w:left="840" w:hanging="420"/>
    </w:pPr>
    <w:rPr>
      <w:szCs w:val="21"/>
    </w:rPr>
  </w:style>
  <w:style w:type="paragraph" w:customStyle="1" w:styleId="257">
    <w:name w:val="目录 21"/>
    <w:basedOn w:val="1"/>
    <w:next w:val="1"/>
    <w:semiHidden/>
    <w:qFormat/>
    <w:uiPriority w:val="99"/>
    <w:pPr>
      <w:ind w:left="420"/>
    </w:pPr>
  </w:style>
  <w:style w:type="paragraph" w:customStyle="1" w:styleId="258">
    <w:name w:val="目录 91"/>
    <w:basedOn w:val="1"/>
    <w:next w:val="1"/>
    <w:semiHidden/>
    <w:qFormat/>
    <w:uiPriority w:val="99"/>
    <w:pPr>
      <w:ind w:left="1680"/>
      <w:jc w:val="left"/>
    </w:pPr>
    <w:rPr>
      <w:szCs w:val="21"/>
    </w:rPr>
  </w:style>
  <w:style w:type="paragraph" w:customStyle="1" w:styleId="259">
    <w:name w:val="正文文本 2111"/>
    <w:basedOn w:val="1"/>
    <w:link w:val="260"/>
    <w:qFormat/>
    <w:uiPriority w:val="99"/>
    <w:pPr>
      <w:jc w:val="center"/>
    </w:pPr>
    <w:rPr>
      <w:b/>
      <w:bCs/>
      <w:sz w:val="20"/>
      <w:szCs w:val="20"/>
    </w:rPr>
  </w:style>
  <w:style w:type="character" w:customStyle="1" w:styleId="260">
    <w:name w:val="正文文本 2 Char"/>
    <w:basedOn w:val="191"/>
    <w:link w:val="259"/>
    <w:qFormat/>
    <w:uiPriority w:val="99"/>
    <w:rPr>
      <w:rFonts w:ascii="Times New Roman" w:hAnsi="Times New Roman" w:eastAsia="宋体" w:cs="Times New Roman"/>
      <w:b/>
      <w:sz w:val="20"/>
    </w:rPr>
  </w:style>
  <w:style w:type="paragraph" w:customStyle="1" w:styleId="261">
    <w:name w:val="HTML 预设格式1"/>
    <w:basedOn w:val="1"/>
    <w:link w:val="26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262">
    <w:name w:val="HTML 预设格式 Char"/>
    <w:basedOn w:val="191"/>
    <w:link w:val="261"/>
    <w:qFormat/>
    <w:uiPriority w:val="99"/>
    <w:rPr>
      <w:rFonts w:ascii="宋体" w:hAnsi="宋体" w:eastAsia="宋体" w:cs="Times New Roman"/>
      <w:sz w:val="24"/>
    </w:rPr>
  </w:style>
  <w:style w:type="paragraph" w:customStyle="1" w:styleId="263">
    <w:name w:val="普通(网站)1"/>
    <w:basedOn w:val="1"/>
    <w:qFormat/>
    <w:uiPriority w:val="0"/>
    <w:pPr>
      <w:widowControl/>
      <w:spacing w:before="100" w:beforeAutospacing="1" w:after="100" w:afterAutospacing="1"/>
      <w:jc w:val="left"/>
    </w:pPr>
    <w:rPr>
      <w:rFonts w:ascii="宋体" w:hAnsi="宋体" w:cs="宋体"/>
      <w:sz w:val="24"/>
    </w:rPr>
  </w:style>
  <w:style w:type="paragraph" w:customStyle="1" w:styleId="264">
    <w:name w:val="索引 21"/>
    <w:basedOn w:val="1"/>
    <w:next w:val="1"/>
    <w:semiHidden/>
    <w:qFormat/>
    <w:uiPriority w:val="99"/>
    <w:pPr>
      <w:ind w:left="420"/>
      <w:jc w:val="center"/>
    </w:pPr>
    <w:rPr>
      <w:rFonts w:ascii="宋体" w:hAnsi="宋体"/>
      <w:b/>
      <w:sz w:val="32"/>
      <w:szCs w:val="20"/>
    </w:rPr>
  </w:style>
  <w:style w:type="paragraph" w:customStyle="1" w:styleId="265">
    <w:name w:val="标题11"/>
    <w:basedOn w:val="1"/>
    <w:link w:val="266"/>
    <w:qFormat/>
    <w:uiPriority w:val="99"/>
    <w:pPr>
      <w:widowControl/>
      <w:spacing w:line="420" w:lineRule="exact"/>
      <w:jc w:val="center"/>
    </w:pPr>
    <w:rPr>
      <w:rFonts w:eastAsia="黑体"/>
      <w:b/>
      <w:sz w:val="20"/>
      <w:szCs w:val="20"/>
      <w:lang w:val="en-GB"/>
    </w:rPr>
  </w:style>
  <w:style w:type="character" w:customStyle="1" w:styleId="266">
    <w:name w:val="标题 Char"/>
    <w:basedOn w:val="191"/>
    <w:link w:val="265"/>
    <w:qFormat/>
    <w:uiPriority w:val="99"/>
    <w:rPr>
      <w:rFonts w:ascii="Times New Roman" w:hAnsi="Times New Roman" w:eastAsia="黑体" w:cs="Times New Roman"/>
      <w:b/>
      <w:sz w:val="20"/>
      <w:lang w:val="en-GB"/>
    </w:rPr>
  </w:style>
  <w:style w:type="paragraph" w:customStyle="1" w:styleId="267">
    <w:name w:val="批注主题11"/>
    <w:basedOn w:val="211"/>
    <w:next w:val="211"/>
    <w:link w:val="268"/>
    <w:semiHidden/>
    <w:qFormat/>
    <w:uiPriority w:val="99"/>
    <w:rPr>
      <w:b/>
      <w:bCs/>
      <w:sz w:val="24"/>
      <w:szCs w:val="24"/>
    </w:rPr>
  </w:style>
  <w:style w:type="character" w:customStyle="1" w:styleId="268">
    <w:name w:val="批注主题 Char"/>
    <w:basedOn w:val="212"/>
    <w:link w:val="267"/>
    <w:semiHidden/>
    <w:qFormat/>
    <w:uiPriority w:val="99"/>
    <w:rPr>
      <w:rFonts w:ascii="Times New Roman" w:hAnsi="Times New Roman" w:eastAsia="宋体" w:cs="Times New Roman"/>
      <w:b/>
      <w:sz w:val="24"/>
    </w:rPr>
  </w:style>
  <w:style w:type="paragraph" w:customStyle="1" w:styleId="269">
    <w:name w:val="正文首行缩进1"/>
    <w:basedOn w:val="217"/>
    <w:link w:val="270"/>
    <w:qFormat/>
    <w:uiPriority w:val="99"/>
    <w:pPr>
      <w:ind w:firstLine="420"/>
    </w:pPr>
  </w:style>
  <w:style w:type="character" w:customStyle="1" w:styleId="270">
    <w:name w:val="正文首行缩进 Char"/>
    <w:basedOn w:val="218"/>
    <w:link w:val="269"/>
    <w:qFormat/>
    <w:uiPriority w:val="99"/>
    <w:rPr>
      <w:rFonts w:ascii="Times New Roman" w:hAnsi="Times New Roman" w:eastAsia="宋体" w:cs="Times New Roman"/>
      <w:sz w:val="24"/>
      <w:szCs w:val="24"/>
    </w:rPr>
  </w:style>
  <w:style w:type="paragraph" w:customStyle="1" w:styleId="271">
    <w:name w:val="正文首行缩进 21"/>
    <w:basedOn w:val="219"/>
    <w:link w:val="272"/>
    <w:qFormat/>
    <w:uiPriority w:val="99"/>
    <w:pPr>
      <w:spacing w:after="0" w:line="360" w:lineRule="auto"/>
      <w:ind w:left="0" w:firstLine="420"/>
    </w:pPr>
    <w:rPr>
      <w:rFonts w:ascii="宋体" w:hAnsi="宋体"/>
      <w:sz w:val="20"/>
      <w:szCs w:val="20"/>
    </w:rPr>
  </w:style>
  <w:style w:type="character" w:customStyle="1" w:styleId="272">
    <w:name w:val="正文首行缩进 2 Char"/>
    <w:basedOn w:val="220"/>
    <w:link w:val="271"/>
    <w:qFormat/>
    <w:uiPriority w:val="99"/>
    <w:rPr>
      <w:rFonts w:ascii="宋体" w:hAnsi="宋体" w:eastAsia="宋体" w:cs="Times New Roman"/>
      <w:sz w:val="20"/>
    </w:rPr>
  </w:style>
  <w:style w:type="table" w:customStyle="1" w:styleId="273">
    <w:name w:val="网格型1"/>
    <w:basedOn w:val="192"/>
    <w:qFormat/>
    <w:uiPriority w:val="0"/>
    <w:pPr>
      <w:widowControl w:val="0"/>
      <w:jc w:val="both"/>
    </w:pPr>
  </w:style>
  <w:style w:type="character" w:customStyle="1" w:styleId="274">
    <w:name w:val="要点1"/>
    <w:basedOn w:val="191"/>
    <w:link w:val="1"/>
    <w:qFormat/>
    <w:uiPriority w:val="99"/>
    <w:rPr>
      <w:rFonts w:cs="Times New Roman"/>
      <w:b/>
    </w:rPr>
  </w:style>
  <w:style w:type="character" w:customStyle="1" w:styleId="275">
    <w:name w:val="尾注引用1"/>
    <w:basedOn w:val="191"/>
    <w:link w:val="1"/>
    <w:semiHidden/>
    <w:qFormat/>
    <w:uiPriority w:val="99"/>
    <w:rPr>
      <w:rFonts w:cs="Times New Roman"/>
      <w:vertAlign w:val="superscript"/>
    </w:rPr>
  </w:style>
  <w:style w:type="character" w:customStyle="1" w:styleId="276">
    <w:name w:val="页码1"/>
    <w:basedOn w:val="191"/>
    <w:link w:val="1"/>
    <w:qFormat/>
    <w:uiPriority w:val="0"/>
    <w:rPr>
      <w:rFonts w:cs="Times New Roman"/>
    </w:rPr>
  </w:style>
  <w:style w:type="character" w:customStyle="1" w:styleId="277">
    <w:name w:val="已访问的超链接11"/>
    <w:basedOn w:val="191"/>
    <w:link w:val="1"/>
    <w:qFormat/>
    <w:uiPriority w:val="99"/>
    <w:rPr>
      <w:rFonts w:cs="Times New Roman"/>
      <w:color w:val="0076BE"/>
      <w:u w:val="none"/>
    </w:rPr>
  </w:style>
  <w:style w:type="character" w:customStyle="1" w:styleId="278">
    <w:name w:val="强调1"/>
    <w:basedOn w:val="191"/>
    <w:link w:val="1"/>
    <w:qFormat/>
    <w:uiPriority w:val="99"/>
    <w:rPr>
      <w:rFonts w:cs="Times New Roman"/>
      <w:b/>
      <w:i/>
      <w:spacing w:val="10"/>
      <w:shd w:val="clear" w:color="auto" w:fill="auto"/>
    </w:rPr>
  </w:style>
  <w:style w:type="character" w:customStyle="1" w:styleId="279">
    <w:name w:val="行号1"/>
    <w:basedOn w:val="191"/>
    <w:link w:val="1"/>
    <w:qFormat/>
    <w:uiPriority w:val="99"/>
    <w:rPr>
      <w:rFonts w:cs="Times New Roman"/>
    </w:rPr>
  </w:style>
  <w:style w:type="character" w:customStyle="1" w:styleId="280">
    <w:name w:val="HTML 打字机1"/>
    <w:basedOn w:val="191"/>
    <w:link w:val="1"/>
    <w:qFormat/>
    <w:uiPriority w:val="99"/>
    <w:rPr>
      <w:rFonts w:ascii="宋体" w:hAnsi="宋体" w:eastAsia="宋体" w:cs="Times New Roman"/>
      <w:sz w:val="24"/>
    </w:rPr>
  </w:style>
  <w:style w:type="character" w:customStyle="1" w:styleId="281">
    <w:name w:val="超链接1"/>
    <w:basedOn w:val="191"/>
    <w:link w:val="1"/>
    <w:qFormat/>
    <w:uiPriority w:val="99"/>
    <w:rPr>
      <w:rFonts w:cs="Times New Roman"/>
      <w:color w:val="0076BE"/>
      <w:u w:val="none"/>
    </w:rPr>
  </w:style>
  <w:style w:type="character" w:customStyle="1" w:styleId="282">
    <w:name w:val="批注引用1"/>
    <w:basedOn w:val="191"/>
    <w:link w:val="1"/>
    <w:qFormat/>
    <w:uiPriority w:val="99"/>
    <w:rPr>
      <w:rFonts w:cs="Times New Roman"/>
      <w:sz w:val="21"/>
    </w:rPr>
  </w:style>
  <w:style w:type="character" w:customStyle="1" w:styleId="283">
    <w:name w:val="脚注引用1"/>
    <w:basedOn w:val="191"/>
    <w:link w:val="1"/>
    <w:semiHidden/>
    <w:qFormat/>
    <w:uiPriority w:val="99"/>
    <w:rPr>
      <w:rFonts w:cs="Times New Roman"/>
      <w:vertAlign w:val="superscript"/>
    </w:rPr>
  </w:style>
  <w:style w:type="character" w:customStyle="1" w:styleId="284">
    <w:name w:val="HTML 样本1"/>
    <w:basedOn w:val="191"/>
    <w:link w:val="1"/>
    <w:qFormat/>
    <w:uiPriority w:val="99"/>
    <w:rPr>
      <w:rFonts w:ascii="Courier New" w:hAnsi="宋体" w:eastAsia="宋体" w:cs="Times New Roman"/>
    </w:rPr>
  </w:style>
  <w:style w:type="paragraph" w:customStyle="1" w:styleId="285">
    <w:name w:val="首行缩进"/>
    <w:basedOn w:val="1"/>
    <w:qFormat/>
    <w:uiPriority w:val="0"/>
    <w:pPr>
      <w:ind w:firstLine="480"/>
    </w:pPr>
    <w:rPr>
      <w:szCs w:val="20"/>
      <w:lang w:val="zh-CN"/>
    </w:rPr>
  </w:style>
  <w:style w:type="paragraph" w:styleId="286">
    <w:name w:val="List Paragraph"/>
    <w:basedOn w:val="1"/>
    <w:link w:val="287"/>
    <w:unhideWhenUsed/>
    <w:qFormat/>
    <w:uiPriority w:val="99"/>
    <w:pPr>
      <w:ind w:firstLine="420"/>
    </w:pPr>
    <w:rPr>
      <w:rFonts w:ascii="Calibri" w:hAnsi="Calibri" w:eastAsia="宋体" w:cs="Times New Roman"/>
    </w:rPr>
  </w:style>
  <w:style w:type="character" w:customStyle="1" w:styleId="287">
    <w:name w:val="列出段落 Char1"/>
    <w:link w:val="286"/>
    <w:qFormat/>
    <w:uiPriority w:val="34"/>
    <w:rPr>
      <w:rFonts w:ascii="Calibri" w:hAnsi="Calibri" w:eastAsia="宋体" w:cs="Times New Roman"/>
      <w:sz w:val="21"/>
      <w:szCs w:val="24"/>
    </w:rPr>
  </w:style>
  <w:style w:type="paragraph" w:customStyle="1" w:styleId="288">
    <w:name w:val="样式2"/>
    <w:basedOn w:val="1"/>
    <w:qFormat/>
    <w:uiPriority w:val="99"/>
    <w:pPr>
      <w:spacing w:line="360" w:lineRule="auto"/>
      <w:ind w:left="200"/>
    </w:pPr>
    <w:rPr>
      <w:rFonts w:ascii="宋体" w:hAnsi="宋体"/>
      <w:b/>
      <w:sz w:val="24"/>
    </w:rPr>
  </w:style>
  <w:style w:type="paragraph" w:customStyle="1" w:styleId="289">
    <w:name w:val="部分1"/>
    <w:basedOn w:val="1"/>
    <w:qFormat/>
    <w:uiPriority w:val="99"/>
    <w:pPr>
      <w:keepNext/>
      <w:pageBreakBefore/>
      <w:tabs>
        <w:tab w:val="left" w:pos="360"/>
      </w:tabs>
      <w:spacing w:line="360" w:lineRule="auto"/>
      <w:jc w:val="center"/>
      <w:outlineLvl w:val="0"/>
    </w:pPr>
    <w:rPr>
      <w:rFonts w:eastAsia="黑体"/>
      <w:b/>
      <w:sz w:val="36"/>
      <w:szCs w:val="20"/>
    </w:rPr>
  </w:style>
  <w:style w:type="paragraph" w:customStyle="1" w:styleId="290">
    <w:name w:val="xl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i/>
      <w:iCs/>
      <w:sz w:val="20"/>
      <w:szCs w:val="20"/>
    </w:rPr>
  </w:style>
  <w:style w:type="paragraph" w:customStyle="1" w:styleId="291">
    <w:name w:val="正文缩进2字符"/>
    <w:basedOn w:val="1"/>
    <w:qFormat/>
    <w:uiPriority w:val="99"/>
    <w:pPr>
      <w:spacing w:line="300" w:lineRule="auto"/>
      <w:ind w:firstLine="200"/>
    </w:pPr>
    <w:rPr>
      <w:rFonts w:ascii="仿宋_GB2312" w:eastAsia="仿宋_GB2312"/>
      <w:sz w:val="32"/>
      <w:szCs w:val="32"/>
    </w:rPr>
  </w:style>
  <w:style w:type="paragraph" w:customStyle="1" w:styleId="292">
    <w:name w:val="Table Text Char"/>
    <w:qFormat/>
    <w:uiPriority w:val="99"/>
    <w:pPr>
      <w:spacing w:before="80" w:after="80"/>
    </w:pPr>
    <w:rPr>
      <w:rFonts w:hint="default" w:ascii="Arial" w:hAnsi="Arial" w:eastAsia="宋体" w:cs="Arial"/>
      <w:sz w:val="18"/>
      <w:szCs w:val="28"/>
      <w:lang w:val="en-US" w:eastAsia="zh-CN" w:bidi="ar-SA"/>
    </w:rPr>
  </w:style>
  <w:style w:type="paragraph" w:customStyle="1" w:styleId="293">
    <w:name w:val="小四 段落 宋体 Char Char Char Char"/>
    <w:basedOn w:val="1"/>
    <w:qFormat/>
    <w:uiPriority w:val="99"/>
    <w:pPr>
      <w:spacing w:line="360" w:lineRule="auto"/>
      <w:ind w:right="-33" w:firstLine="480"/>
      <w:jc w:val="left"/>
    </w:pPr>
    <w:rPr>
      <w:sz w:val="24"/>
    </w:rPr>
  </w:style>
  <w:style w:type="paragraph" w:customStyle="1" w:styleId="294">
    <w:name w:val="Char Char Char"/>
    <w:basedOn w:val="1"/>
    <w:qFormat/>
    <w:uiPriority w:val="99"/>
    <w:rPr>
      <w:rFonts w:ascii="Tahoma" w:hAnsi="Tahoma"/>
      <w:sz w:val="24"/>
      <w:szCs w:val="20"/>
    </w:rPr>
  </w:style>
  <w:style w:type="paragraph" w:customStyle="1" w:styleId="295">
    <w:name w:val="样式 段后: 0.25 行"/>
    <w:basedOn w:val="1"/>
    <w:qFormat/>
    <w:uiPriority w:val="99"/>
    <w:pPr>
      <w:widowControl/>
      <w:spacing w:line="300" w:lineRule="auto"/>
      <w:ind w:firstLine="420"/>
      <w:jc w:val="left"/>
    </w:pPr>
    <w:rPr>
      <w:rFonts w:ascii="Arial" w:hAnsi="Arial" w:cs="宋体"/>
      <w:sz w:val="22"/>
      <w:szCs w:val="20"/>
      <w:lang w:eastAsia="en-US"/>
    </w:rPr>
  </w:style>
  <w:style w:type="paragraph" w:customStyle="1" w:styleId="296">
    <w:name w:val="正文表标题"/>
    <w:next w:val="297"/>
    <w:qFormat/>
    <w:uiPriority w:val="99"/>
    <w:pPr>
      <w:tabs>
        <w:tab w:val="left" w:pos="900"/>
      </w:tabs>
      <w:ind w:left="900" w:hanging="420"/>
      <w:jc w:val="center"/>
    </w:pPr>
    <w:rPr>
      <w:rFonts w:hint="default" w:ascii="黑体" w:hAnsi="Times New Roman" w:eastAsia="黑体" w:cs="Times New Roman"/>
      <w:sz w:val="21"/>
      <w:lang w:val="en-US" w:eastAsia="zh-CN" w:bidi="ar-SA"/>
    </w:rPr>
  </w:style>
  <w:style w:type="paragraph" w:customStyle="1" w:styleId="297">
    <w:name w:val="段"/>
    <w:qFormat/>
    <w:uiPriority w:val="99"/>
    <w:pPr>
      <w:ind w:firstLine="200"/>
      <w:jc w:val="both"/>
    </w:pPr>
    <w:rPr>
      <w:rFonts w:hint="default" w:ascii="宋体" w:hAnsi="Times New Roman" w:eastAsia="宋体" w:cs="Times New Roman"/>
      <w:sz w:val="21"/>
      <w:lang w:val="en-US" w:eastAsia="zh-CN" w:bidi="ar-SA"/>
    </w:rPr>
  </w:style>
  <w:style w:type="paragraph" w:customStyle="1" w:styleId="298">
    <w:name w:val="qw"/>
    <w:qFormat/>
    <w:uiPriority w:val="99"/>
    <w:pPr>
      <w:widowControl w:val="0"/>
      <w:spacing w:line="312" w:lineRule="atLeast"/>
      <w:jc w:val="both"/>
    </w:pPr>
    <w:rPr>
      <w:rFonts w:hint="default" w:ascii="宋体" w:hAnsi="Times New Roman" w:eastAsia="宋体" w:cs="Times New Roman"/>
      <w:sz w:val="24"/>
      <w:lang w:val="en-US" w:eastAsia="zh-CN" w:bidi="ar-SA"/>
    </w:rPr>
  </w:style>
  <w:style w:type="paragraph" w:customStyle="1" w:styleId="299">
    <w:name w:val="样式 加点正文 + 段前: 0.5 行 段后: 0.5 行1"/>
    <w:basedOn w:val="1"/>
    <w:qFormat/>
    <w:uiPriority w:val="99"/>
    <w:pPr>
      <w:tabs>
        <w:tab w:val="left" w:pos="1268"/>
      </w:tabs>
      <w:spacing w:line="300" w:lineRule="auto"/>
      <w:ind w:left="1268" w:hanging="420"/>
    </w:pPr>
    <w:rPr>
      <w:sz w:val="24"/>
      <w:szCs w:val="20"/>
    </w:rPr>
  </w:style>
  <w:style w:type="paragraph" w:customStyle="1" w:styleId="300">
    <w:name w:val="样式 标题 3H3sect1.2.3BOD 0Heading 3 - oldh3l3CTLevel 3 Head..."/>
    <w:basedOn w:val="184"/>
    <w:qFormat/>
    <w:uiPriority w:val="99"/>
    <w:pPr>
      <w:spacing w:line="240" w:lineRule="auto"/>
      <w:jc w:val="left"/>
    </w:pPr>
    <w:rPr>
      <w:rFonts w:cs="宋体"/>
      <w:sz w:val="30"/>
      <w:szCs w:val="20"/>
    </w:rPr>
  </w:style>
  <w:style w:type="paragraph" w:customStyle="1" w:styleId="301">
    <w:name w:val="正文 + 宋体"/>
    <w:basedOn w:val="1"/>
    <w:qFormat/>
    <w:uiPriority w:val="99"/>
    <w:pPr>
      <w:spacing w:line="360" w:lineRule="auto"/>
      <w:ind w:firstLine="420"/>
    </w:pPr>
  </w:style>
  <w:style w:type="paragraph" w:customStyle="1" w:styleId="302">
    <w:name w:val="样式 样式 首行缩进:  2 字符 + 行距: 1.5 倍行距"/>
    <w:basedOn w:val="1"/>
    <w:qFormat/>
    <w:uiPriority w:val="99"/>
    <w:pPr>
      <w:spacing w:line="360" w:lineRule="auto"/>
      <w:ind w:firstLine="470"/>
    </w:pPr>
    <w:rPr>
      <w:sz w:val="24"/>
      <w:szCs w:val="20"/>
    </w:rPr>
  </w:style>
  <w:style w:type="paragraph" w:customStyle="1" w:styleId="303">
    <w:name w:val="_Style 82"/>
    <w:qFormat/>
    <w:uiPriority w:val="99"/>
    <w:rPr>
      <w:rFonts w:hint="default" w:ascii="Times New Roman" w:hAnsi="Times New Roman" w:eastAsia="宋体" w:cs="Times New Roman"/>
      <w:sz w:val="22"/>
      <w:szCs w:val="22"/>
      <w:lang w:val="en-US" w:eastAsia="zh-CN" w:bidi="ar-SA"/>
    </w:rPr>
  </w:style>
  <w:style w:type="paragraph" w:customStyle="1" w:styleId="304">
    <w:name w:val="Char Char1 Char Char Char Char1 Char Char Char Char Char Char"/>
    <w:basedOn w:val="1"/>
    <w:qFormat/>
    <w:uiPriority w:val="99"/>
    <w:rPr>
      <w:rFonts w:ascii="Tahoma" w:hAnsi="Tahoma"/>
      <w:sz w:val="24"/>
      <w:szCs w:val="20"/>
    </w:rPr>
  </w:style>
  <w:style w:type="paragraph" w:customStyle="1" w:styleId="305">
    <w:name w:val="flNote"/>
    <w:basedOn w:val="1"/>
    <w:qFormat/>
    <w:uiPriority w:val="99"/>
    <w:pPr>
      <w:spacing w:before="567" w:line="360" w:lineRule="atLeast"/>
      <w:jc w:val="center"/>
    </w:pPr>
    <w:rPr>
      <w:rFonts w:eastAsia="黑体"/>
      <w:b/>
      <w:sz w:val="24"/>
      <w:szCs w:val="20"/>
    </w:rPr>
  </w:style>
  <w:style w:type="paragraph" w:customStyle="1" w:styleId="306">
    <w:name w:val="flType"/>
    <w:basedOn w:val="307"/>
    <w:qFormat/>
    <w:uiPriority w:val="99"/>
    <w:pPr>
      <w:spacing w:after="284"/>
    </w:pPr>
    <w:rPr>
      <w:rFonts w:eastAsia="宋体"/>
      <w:b w:val="0"/>
    </w:rPr>
  </w:style>
  <w:style w:type="paragraph" w:customStyle="1" w:styleId="307">
    <w:name w:val="flName"/>
    <w:basedOn w:val="305"/>
    <w:qFormat/>
    <w:uiPriority w:val="99"/>
    <w:pPr>
      <w:spacing w:before="0" w:line="113" w:lineRule="atLeast"/>
    </w:pPr>
  </w:style>
  <w:style w:type="paragraph" w:customStyle="1" w:styleId="308">
    <w:name w:val="样式 样式 首行缩进:  0.74 厘米 行距: 1.5 倍行距 + 段后: 0.5 行"/>
    <w:basedOn w:val="1"/>
    <w:qFormat/>
    <w:uiPriority w:val="99"/>
    <w:pPr>
      <w:spacing w:line="360" w:lineRule="auto"/>
      <w:ind w:firstLine="420"/>
    </w:pPr>
    <w:rPr>
      <w:rFonts w:ascii="楷体_GB2312" w:eastAsia="楷体_GB2312"/>
      <w:bCs/>
      <w:sz w:val="24"/>
      <w:szCs w:val="20"/>
    </w:rPr>
  </w:style>
  <w:style w:type="paragraph" w:customStyle="1" w:styleId="309">
    <w:name w:val="Pa5"/>
    <w:basedOn w:val="1"/>
    <w:next w:val="1"/>
    <w:qFormat/>
    <w:uiPriority w:val="99"/>
    <w:pPr>
      <w:spacing w:line="241" w:lineRule="atLeast"/>
      <w:jc w:val="left"/>
    </w:pPr>
    <w:rPr>
      <w:rFonts w:ascii="HYDaHeiJ" w:eastAsia="HYDaHeiJ"/>
      <w:sz w:val="24"/>
    </w:rPr>
  </w:style>
  <w:style w:type="paragraph" w:customStyle="1" w:styleId="310">
    <w:name w:val="xl52"/>
    <w:basedOn w:val="1"/>
    <w:qFormat/>
    <w:uiPriority w:val="99"/>
    <w:pPr>
      <w:widowControl/>
      <w:pBdr>
        <w:top w:val="single" w:color="000000" w:sz="4" w:space="0"/>
        <w:bottom w:val="single" w:color="000000" w:sz="4" w:space="0"/>
      </w:pBdr>
      <w:shd w:val="clear" w:color="auto" w:fill="969696"/>
      <w:spacing w:before="100" w:beforeAutospacing="1" w:after="100" w:afterAutospacing="1"/>
      <w:jc w:val="center"/>
    </w:pPr>
    <w:rPr>
      <w:b/>
      <w:bCs/>
      <w:i/>
      <w:iCs/>
      <w:sz w:val="20"/>
      <w:szCs w:val="20"/>
    </w:rPr>
  </w:style>
  <w:style w:type="paragraph" w:customStyle="1" w:styleId="311">
    <w:name w:val="标题2，章节第二层"/>
    <w:basedOn w:val="1"/>
    <w:next w:val="312"/>
    <w:qFormat/>
    <w:uiPriority w:val="99"/>
    <w:pPr>
      <w:tabs>
        <w:tab w:val="left" w:pos="630"/>
        <w:tab w:val="left" w:pos="992"/>
      </w:tabs>
      <w:spacing w:line="300" w:lineRule="auto"/>
      <w:ind w:left="992" w:hanging="567"/>
      <w:outlineLvl w:val="1"/>
    </w:pPr>
    <w:rPr>
      <w:rFonts w:ascii="Arial" w:hAnsi="Arial" w:eastAsia="黑体"/>
      <w:sz w:val="32"/>
    </w:rPr>
  </w:style>
  <w:style w:type="paragraph" w:customStyle="1" w:styleId="312">
    <w:name w:val="正文格式"/>
    <w:basedOn w:val="1"/>
    <w:qFormat/>
    <w:uiPriority w:val="99"/>
    <w:pPr>
      <w:widowControl/>
      <w:spacing w:line="360" w:lineRule="auto"/>
      <w:ind w:left="178" w:right="44" w:hanging="178"/>
      <w:jc w:val="left"/>
    </w:pPr>
    <w:rPr>
      <w:rFonts w:ascii="宋体" w:hAnsi="宋体"/>
      <w:bCs/>
      <w:szCs w:val="21"/>
    </w:rPr>
  </w:style>
  <w:style w:type="paragraph" w:customStyle="1" w:styleId="313">
    <w:name w:val="Test2"/>
    <w:basedOn w:val="183"/>
    <w:qFormat/>
    <w:uiPriority w:val="99"/>
    <w:pPr>
      <w:widowControl/>
      <w:spacing w:line="480" w:lineRule="exact"/>
      <w:jc w:val="center"/>
    </w:pPr>
    <w:rPr>
      <w:rFonts w:ascii="黑体"/>
      <w:sz w:val="24"/>
      <w:szCs w:val="24"/>
    </w:rPr>
  </w:style>
  <w:style w:type="paragraph" w:customStyle="1" w:styleId="314">
    <w:name w:val="二级条标题"/>
    <w:basedOn w:val="1"/>
    <w:next w:val="297"/>
    <w:qFormat/>
    <w:uiPriority w:val="99"/>
    <w:pPr>
      <w:widowControl/>
      <w:tabs>
        <w:tab w:val="left" w:pos="2240"/>
      </w:tabs>
      <w:ind w:hanging="420"/>
      <w:outlineLvl w:val="3"/>
    </w:pPr>
    <w:rPr>
      <w:rFonts w:eastAsia="黑体"/>
      <w:szCs w:val="20"/>
    </w:rPr>
  </w:style>
  <w:style w:type="paragraph" w:customStyle="1" w:styleId="315">
    <w:name w:val="Char2"/>
    <w:basedOn w:val="209"/>
    <w:qFormat/>
    <w:uiPriority w:val="99"/>
    <w:rPr>
      <w:rFonts w:ascii="Tahoma" w:hAnsi="Tahoma"/>
    </w:rPr>
  </w:style>
  <w:style w:type="paragraph" w:customStyle="1" w:styleId="316">
    <w:name w:val="xl3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楷体_GB2312" w:hAnsi="宋体" w:eastAsia="楷体_GB2312" w:cs="宋体"/>
      <w:b/>
      <w:bCs/>
      <w:sz w:val="24"/>
    </w:rPr>
  </w:style>
  <w:style w:type="paragraph" w:customStyle="1" w:styleId="317">
    <w:name w:val="标准文本"/>
    <w:basedOn w:val="1"/>
    <w:qFormat/>
    <w:uiPriority w:val="99"/>
    <w:pPr>
      <w:spacing w:line="360" w:lineRule="auto"/>
      <w:ind w:firstLine="480"/>
    </w:pPr>
    <w:rPr>
      <w:rFonts w:cs="宋体"/>
      <w:sz w:val="24"/>
    </w:rPr>
  </w:style>
  <w:style w:type="paragraph" w:customStyle="1" w:styleId="318">
    <w:name w:val="马刚标题4"/>
    <w:basedOn w:val="319"/>
    <w:next w:val="1"/>
    <w:qFormat/>
    <w:uiPriority w:val="99"/>
    <w:pPr>
      <w:tabs>
        <w:tab w:val="left" w:pos="567"/>
        <w:tab w:val="left" w:pos="735"/>
        <w:tab w:val="left" w:pos="1050"/>
      </w:tabs>
      <w:spacing w:before="100" w:after="40"/>
      <w:outlineLvl w:val="3"/>
    </w:pPr>
    <w:rPr>
      <w:b w:val="0"/>
    </w:rPr>
  </w:style>
  <w:style w:type="paragraph" w:customStyle="1" w:styleId="319">
    <w:name w:val="马刚标题3"/>
    <w:basedOn w:val="1"/>
    <w:next w:val="1"/>
    <w:qFormat/>
    <w:uiPriority w:val="99"/>
    <w:pPr>
      <w:keepNext/>
      <w:keepLines/>
      <w:tabs>
        <w:tab w:val="left" w:pos="567"/>
        <w:tab w:val="left" w:pos="735"/>
      </w:tabs>
      <w:spacing w:before="120" w:after="60" w:line="413" w:lineRule="auto"/>
      <w:ind w:left="567" w:hanging="567"/>
      <w:jc w:val="left"/>
      <w:outlineLvl w:val="2"/>
    </w:pPr>
    <w:rPr>
      <w:rFonts w:ascii="黑体" w:hAnsi="Arial" w:eastAsia="黑体"/>
      <w:b/>
      <w:bCs/>
      <w:sz w:val="24"/>
      <w:szCs w:val="20"/>
    </w:rPr>
  </w:style>
  <w:style w:type="paragraph" w:customStyle="1" w:styleId="320">
    <w:name w:val="普通 (Web)"/>
    <w:basedOn w:val="1"/>
    <w:qFormat/>
    <w:uiPriority w:val="99"/>
    <w:pPr>
      <w:widowControl/>
      <w:spacing w:before="100" w:beforeAutospacing="1" w:after="100" w:afterAutospacing="1"/>
      <w:jc w:val="left"/>
    </w:pPr>
    <w:rPr>
      <w:rFonts w:ascii="宋体" w:hAnsi="宋体"/>
      <w:sz w:val="24"/>
    </w:rPr>
  </w:style>
  <w:style w:type="paragraph" w:customStyle="1" w:styleId="321">
    <w:name w:val="Char1 Char Char Char"/>
    <w:basedOn w:val="1"/>
    <w:qFormat/>
    <w:uiPriority w:val="99"/>
    <w:rPr>
      <w:rFonts w:ascii="Tahoma" w:hAnsi="Tahoma" w:cs="Tahoma"/>
      <w:sz w:val="24"/>
      <w:szCs w:val="20"/>
    </w:rPr>
  </w:style>
  <w:style w:type="paragraph" w:customStyle="1" w:styleId="322">
    <w:name w:val="Char Char Char Char Char Char Char Char Char Char Char Char Char Char Char Char Char Char Char Char Char1"/>
    <w:basedOn w:val="1"/>
    <w:qFormat/>
    <w:uiPriority w:val="99"/>
    <w:rPr>
      <w:rFonts w:ascii="Tahoma" w:hAnsi="Tahoma"/>
      <w:sz w:val="24"/>
      <w:szCs w:val="20"/>
    </w:rPr>
  </w:style>
  <w:style w:type="paragraph" w:customStyle="1" w:styleId="323">
    <w:name w:val="xl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sz w:val="20"/>
      <w:szCs w:val="20"/>
    </w:rPr>
  </w:style>
  <w:style w:type="paragraph" w:customStyle="1" w:styleId="324">
    <w:name w:val="font6"/>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25">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i/>
      <w:iCs/>
      <w:sz w:val="20"/>
      <w:szCs w:val="20"/>
    </w:rPr>
  </w:style>
  <w:style w:type="paragraph" w:customStyle="1" w:styleId="326">
    <w:name w:val="xl58"/>
    <w:basedOn w:val="1"/>
    <w:qFormat/>
    <w:uiPriority w:val="99"/>
    <w:pPr>
      <w:widowControl/>
      <w:pBdr>
        <w:left w:val="single" w:color="000000" w:sz="4" w:space="0"/>
        <w:right w:val="single" w:color="000000" w:sz="4" w:space="0"/>
      </w:pBdr>
      <w:spacing w:before="100" w:beforeAutospacing="1" w:after="100" w:afterAutospacing="1"/>
      <w:jc w:val="center"/>
    </w:pPr>
    <w:rPr>
      <w:b/>
      <w:bCs/>
      <w:i/>
      <w:iCs/>
      <w:sz w:val="20"/>
      <w:szCs w:val="20"/>
    </w:rPr>
  </w:style>
  <w:style w:type="paragraph" w:customStyle="1" w:styleId="327">
    <w:name w:val="font10"/>
    <w:basedOn w:val="1"/>
    <w:qFormat/>
    <w:uiPriority w:val="99"/>
    <w:pPr>
      <w:widowControl/>
      <w:spacing w:before="100" w:beforeAutospacing="1" w:after="100" w:afterAutospacing="1"/>
      <w:jc w:val="left"/>
    </w:pPr>
    <w:rPr>
      <w:rFonts w:ascii="楷体_GB2312" w:hAnsi="宋体" w:eastAsia="楷体_GB2312" w:cs="宋体"/>
      <w:b/>
      <w:bCs/>
      <w:sz w:val="18"/>
      <w:szCs w:val="18"/>
    </w:rPr>
  </w:style>
  <w:style w:type="paragraph" w:customStyle="1" w:styleId="328">
    <w:name w:val="xl56"/>
    <w:basedOn w:val="1"/>
    <w:qFormat/>
    <w:uiPriority w:val="99"/>
    <w:pPr>
      <w:widowControl/>
      <w:pBdr>
        <w:top w:val="single" w:color="000000" w:sz="4" w:space="0"/>
        <w:bottom w:val="single" w:color="000000" w:sz="4" w:space="0"/>
        <w:right w:val="single" w:color="000000" w:sz="4" w:space="0"/>
      </w:pBdr>
      <w:shd w:val="clear" w:color="auto" w:fill="969696"/>
      <w:spacing w:before="100" w:beforeAutospacing="1" w:after="100" w:afterAutospacing="1"/>
      <w:jc w:val="center"/>
    </w:pPr>
    <w:rPr>
      <w:b/>
      <w:bCs/>
      <w:sz w:val="20"/>
      <w:szCs w:val="20"/>
    </w:rPr>
  </w:style>
  <w:style w:type="paragraph" w:customStyle="1" w:styleId="329">
    <w:name w:val="样式"/>
    <w:basedOn w:val="1"/>
    <w:qFormat/>
    <w:uiPriority w:val="99"/>
    <w:pPr>
      <w:spacing w:before="120" w:after="120" w:line="360" w:lineRule="auto"/>
    </w:pPr>
    <w:rPr>
      <w:rFonts w:ascii="宋体"/>
      <w:sz w:val="24"/>
      <w:szCs w:val="20"/>
    </w:rPr>
  </w:style>
  <w:style w:type="paragraph" w:customStyle="1" w:styleId="330">
    <w:name w:val="方案正文"/>
    <w:basedOn w:val="1"/>
    <w:qFormat/>
    <w:uiPriority w:val="99"/>
    <w:pPr>
      <w:spacing w:before="156" w:line="360" w:lineRule="auto"/>
      <w:ind w:firstLine="359"/>
      <w:jc w:val="left"/>
    </w:pPr>
    <w:rPr>
      <w:rFonts w:ascii="Arial" w:hAnsi="Arial" w:cs="宋体"/>
      <w:sz w:val="24"/>
      <w:szCs w:val="21"/>
    </w:rPr>
  </w:style>
  <w:style w:type="paragraph" w:customStyle="1" w:styleId="331">
    <w:name w:val="a0"/>
    <w:basedOn w:val="1"/>
    <w:qFormat/>
    <w:uiPriority w:val="99"/>
    <w:pPr>
      <w:widowControl/>
      <w:spacing w:before="100" w:beforeAutospacing="1" w:after="100" w:afterAutospacing="1"/>
    </w:pPr>
    <w:rPr>
      <w:rFonts w:ascii="宋体" w:hAnsi="宋体" w:cs="宋体"/>
      <w:sz w:val="24"/>
    </w:rPr>
  </w:style>
  <w:style w:type="paragraph" w:customStyle="1" w:styleId="332">
    <w:name w:val="retrait3"/>
    <w:basedOn w:val="1"/>
    <w:qFormat/>
    <w:uiPriority w:val="99"/>
    <w:pPr>
      <w:widowControl/>
      <w:spacing w:before="20" w:after="20"/>
      <w:ind w:left="851"/>
      <w:jc w:val="left"/>
    </w:pPr>
    <w:rPr>
      <w:rFonts w:ascii="Arial" w:hAnsi="Arial"/>
      <w:sz w:val="24"/>
      <w:szCs w:val="20"/>
      <w:lang w:val="en-GB"/>
    </w:rPr>
  </w:style>
  <w:style w:type="paragraph" w:customStyle="1" w:styleId="333">
    <w:name w:val="图标"/>
    <w:basedOn w:val="1"/>
    <w:next w:val="1"/>
    <w:qFormat/>
    <w:uiPriority w:val="99"/>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334">
    <w:name w:val="Char1 Char Char Char1"/>
    <w:basedOn w:val="1"/>
    <w:qFormat/>
    <w:uiPriority w:val="99"/>
    <w:rPr>
      <w:rFonts w:ascii="Tahoma" w:hAnsi="Tahoma"/>
      <w:sz w:val="24"/>
      <w:szCs w:val="20"/>
    </w:rPr>
  </w:style>
  <w:style w:type="paragraph" w:customStyle="1" w:styleId="335">
    <w:name w:val="table_lines"/>
    <w:basedOn w:val="1"/>
    <w:qFormat/>
    <w:uiPriority w:val="99"/>
    <w:pPr>
      <w:widowControl/>
      <w:jc w:val="left"/>
    </w:pPr>
    <w:rPr>
      <w:sz w:val="20"/>
      <w:szCs w:val="20"/>
      <w:lang w:val="de-DE" w:eastAsia="de-DE"/>
    </w:rPr>
  </w:style>
  <w:style w:type="paragraph" w:customStyle="1" w:styleId="336">
    <w:name w:val="Char Char1"/>
    <w:basedOn w:val="1"/>
    <w:qFormat/>
    <w:uiPriority w:val="99"/>
    <w:rPr>
      <w:rFonts w:ascii="Tahoma" w:hAnsi="Tahoma"/>
      <w:sz w:val="24"/>
      <w:szCs w:val="20"/>
    </w:rPr>
  </w:style>
  <w:style w:type="paragraph" w:customStyle="1" w:styleId="337">
    <w:name w:val="Item List Char Char"/>
    <w:qFormat/>
    <w:uiPriority w:val="99"/>
    <w:pPr>
      <w:spacing w:line="288" w:lineRule="auto"/>
      <w:jc w:val="both"/>
    </w:pPr>
    <w:rPr>
      <w:rFonts w:hint="default" w:ascii="Arial" w:hAnsi="Arial" w:eastAsia="宋体" w:cs="Arial"/>
      <w:b/>
      <w:bCs/>
      <w:sz w:val="21"/>
      <w:szCs w:val="28"/>
      <w:lang w:val="en-US" w:eastAsia="zh-CN" w:bidi="ar-SA"/>
    </w:rPr>
  </w:style>
  <w:style w:type="paragraph" w:customStyle="1" w:styleId="338">
    <w:name w:val="样式 样式 标题 3H3sect1.2.3BOD 0Heading 3 - oldh3l3CTLevel 3 Head... +..."/>
    <w:basedOn w:val="1"/>
    <w:qFormat/>
    <w:uiPriority w:val="99"/>
    <w:pPr>
      <w:keepNext/>
      <w:keepLines/>
      <w:jc w:val="left"/>
      <w:outlineLvl w:val="2"/>
    </w:pPr>
    <w:rPr>
      <w:rFonts w:cs="宋体"/>
      <w:b/>
      <w:bCs/>
      <w:sz w:val="24"/>
      <w:szCs w:val="20"/>
    </w:rPr>
  </w:style>
  <w:style w:type="paragraph" w:customStyle="1" w:styleId="339">
    <w:name w:val="Char Char1 Char1"/>
    <w:basedOn w:val="1"/>
    <w:qFormat/>
    <w:uiPriority w:val="99"/>
    <w:pPr>
      <w:widowControl/>
      <w:spacing w:after="160" w:line="240" w:lineRule="exact"/>
      <w:jc w:val="left"/>
    </w:pPr>
    <w:rPr>
      <w:rFonts w:ascii="Verdana" w:hAnsi="Verdana"/>
      <w:sz w:val="20"/>
      <w:szCs w:val="20"/>
      <w:lang w:eastAsia="en-US"/>
    </w:rPr>
  </w:style>
  <w:style w:type="paragraph" w:customStyle="1" w:styleId="340">
    <w:name w:val="正文2"/>
    <w:basedOn w:val="1"/>
    <w:link w:val="341"/>
    <w:qFormat/>
    <w:uiPriority w:val="99"/>
    <w:pPr>
      <w:spacing w:before="156" w:line="360" w:lineRule="auto"/>
      <w:ind w:firstLine="510"/>
    </w:pPr>
    <w:rPr>
      <w:sz w:val="24"/>
      <w:szCs w:val="20"/>
    </w:rPr>
  </w:style>
  <w:style w:type="character" w:customStyle="1" w:styleId="341">
    <w:name w:val="正文2 Char Char"/>
    <w:basedOn w:val="191"/>
    <w:link w:val="340"/>
    <w:qFormat/>
    <w:uiPriority w:val="99"/>
    <w:rPr>
      <w:rFonts w:cs="Times New Roman"/>
      <w:sz w:val="24"/>
    </w:rPr>
  </w:style>
  <w:style w:type="paragraph" w:customStyle="1" w:styleId="342">
    <w:name w:val="font13"/>
    <w:basedOn w:val="1"/>
    <w:qFormat/>
    <w:uiPriority w:val="99"/>
    <w:pPr>
      <w:widowControl/>
      <w:spacing w:before="100" w:beforeAutospacing="1" w:after="100" w:afterAutospacing="1"/>
      <w:jc w:val="left"/>
    </w:pPr>
    <w:rPr>
      <w:i/>
      <w:iCs/>
      <w:sz w:val="36"/>
      <w:szCs w:val="36"/>
    </w:rPr>
  </w:style>
  <w:style w:type="paragraph" w:customStyle="1" w:styleId="343">
    <w:name w:val="默认段落字体 Para Char"/>
    <w:basedOn w:val="1"/>
    <w:qFormat/>
    <w:uiPriority w:val="99"/>
    <w:pPr>
      <w:spacing w:line="360" w:lineRule="auto"/>
    </w:pPr>
    <w:rPr>
      <w:sz w:val="24"/>
    </w:rPr>
  </w:style>
  <w:style w:type="paragraph" w:customStyle="1" w:styleId="344">
    <w:name w:val="af17cgridlangnp1033langf"/>
    <w:qFormat/>
    <w:uiPriority w:val="99"/>
    <w:pPr>
      <w:widowControl w:val="0"/>
      <w:spacing w:before="156" w:line="360" w:lineRule="atLeast"/>
      <w:ind w:left="567" w:firstLine="510"/>
      <w:jc w:val="both"/>
    </w:pPr>
    <w:rPr>
      <w:rFonts w:hint="default" w:ascii="Times New Roman" w:hAnsi="Times New Roman" w:eastAsia="宋体" w:cs="Times New Roman"/>
      <w:lang w:val="en-US" w:eastAsia="zh-CN" w:bidi="ar-SA"/>
    </w:rPr>
  </w:style>
  <w:style w:type="paragraph" w:customStyle="1" w:styleId="345">
    <w:name w:val="正文1"/>
    <w:basedOn w:val="1"/>
    <w:next w:val="1"/>
    <w:qFormat/>
    <w:uiPriority w:val="99"/>
    <w:pPr>
      <w:spacing w:before="156" w:line="360" w:lineRule="auto"/>
      <w:ind w:firstLine="510"/>
    </w:pPr>
    <w:rPr>
      <w:sz w:val="24"/>
      <w:szCs w:val="20"/>
    </w:rPr>
  </w:style>
  <w:style w:type="paragraph" w:customStyle="1" w:styleId="346">
    <w:name w:val="Char Char Char Char Char Char Char Char Char1"/>
    <w:basedOn w:val="1"/>
    <w:qFormat/>
    <w:uiPriority w:val="99"/>
    <w:pPr>
      <w:tabs>
        <w:tab w:val="left" w:pos="360"/>
      </w:tabs>
      <w:ind w:left="360" w:hanging="360"/>
    </w:pPr>
    <w:rPr>
      <w:sz w:val="24"/>
    </w:rPr>
  </w:style>
  <w:style w:type="paragraph" w:customStyle="1" w:styleId="347">
    <w:name w:val="xl4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sz w:val="20"/>
      <w:szCs w:val="20"/>
    </w:rPr>
  </w:style>
  <w:style w:type="paragraph" w:customStyle="1" w:styleId="348">
    <w:name w:val="正文文本 21"/>
    <w:basedOn w:val="1"/>
    <w:qFormat/>
    <w:uiPriority w:val="99"/>
    <w:pPr>
      <w:widowControl/>
      <w:ind w:left="720" w:hanging="720"/>
    </w:pPr>
    <w:rPr>
      <w:sz w:val="24"/>
      <w:szCs w:val="20"/>
      <w:lang w:val="en-GB"/>
    </w:rPr>
  </w:style>
  <w:style w:type="paragraph" w:customStyle="1" w:styleId="349">
    <w:name w:val="Char Char Char Char Char Char Char Char Char Char Char Char Char Char Char Char Char Char Char Char Char Char Char1"/>
    <w:basedOn w:val="1"/>
    <w:qFormat/>
    <w:uiPriority w:val="99"/>
    <w:rPr>
      <w:rFonts w:ascii="Tahoma" w:hAnsi="Tahoma" w:cs="Tahoma"/>
      <w:sz w:val="24"/>
      <w:szCs w:val="20"/>
    </w:rPr>
  </w:style>
  <w:style w:type="paragraph" w:customStyle="1" w:styleId="350">
    <w:name w:val="Char Char Char Char Char Char Char Char Char Char Char Char Char Char1"/>
    <w:basedOn w:val="1"/>
    <w:qFormat/>
    <w:uiPriority w:val="99"/>
    <w:rPr>
      <w:rFonts w:ascii="Tahoma" w:hAnsi="Tahoma" w:cs="Tahoma"/>
      <w:sz w:val="24"/>
      <w:szCs w:val="20"/>
    </w:rPr>
  </w:style>
  <w:style w:type="paragraph" w:customStyle="1" w:styleId="351">
    <w:name w:val="Default Text"/>
    <w:basedOn w:val="1"/>
    <w:qFormat/>
    <w:uiPriority w:val="99"/>
    <w:pPr>
      <w:widowControl/>
      <w:jc w:val="left"/>
    </w:pPr>
    <w:rPr>
      <w:sz w:val="24"/>
      <w:szCs w:val="20"/>
      <w:lang w:eastAsia="en-US"/>
    </w:rPr>
  </w:style>
  <w:style w:type="paragraph" w:customStyle="1" w:styleId="352">
    <w:name w:val="xl62"/>
    <w:basedOn w:val="1"/>
    <w:qFormat/>
    <w:uiPriority w:val="99"/>
    <w:pPr>
      <w:widowControl/>
      <w:pBdr>
        <w:top w:val="single" w:color="000000" w:sz="4" w:space="0"/>
        <w:bottom w:val="single" w:color="000000" w:sz="4" w:space="0"/>
        <w:right w:val="single" w:color="000000" w:sz="4" w:space="0"/>
      </w:pBdr>
      <w:shd w:val="clear" w:color="auto" w:fill="969696"/>
      <w:spacing w:before="100" w:beforeAutospacing="1" w:after="100" w:afterAutospacing="1"/>
      <w:jc w:val="center"/>
    </w:pPr>
    <w:rPr>
      <w:b/>
      <w:bCs/>
      <w:i/>
      <w:iCs/>
      <w:sz w:val="20"/>
      <w:szCs w:val="20"/>
    </w:rPr>
  </w:style>
  <w:style w:type="paragraph" w:customStyle="1" w:styleId="353">
    <w:name w:val="xl63"/>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center"/>
    </w:pPr>
    <w:rPr>
      <w:b/>
      <w:bCs/>
      <w:sz w:val="20"/>
      <w:szCs w:val="20"/>
    </w:rPr>
  </w:style>
  <w:style w:type="paragraph" w:customStyle="1" w:styleId="354">
    <w:name w:val="xl45"/>
    <w:basedOn w:val="1"/>
    <w:qFormat/>
    <w:uiPriority w:val="99"/>
    <w:pPr>
      <w:widowControl/>
      <w:pBdr>
        <w:left w:val="single" w:color="000000" w:sz="4" w:space="0"/>
        <w:right w:val="single" w:color="000000" w:sz="4" w:space="0"/>
      </w:pBdr>
      <w:spacing w:before="100" w:beforeAutospacing="1" w:after="100" w:afterAutospacing="1"/>
      <w:jc w:val="center"/>
    </w:pPr>
    <w:rPr>
      <w:rFonts w:ascii="宋体" w:hAnsi="宋体" w:cs="宋体"/>
      <w:b/>
      <w:bCs/>
      <w:sz w:val="20"/>
      <w:szCs w:val="20"/>
    </w:rPr>
  </w:style>
  <w:style w:type="paragraph" w:customStyle="1" w:styleId="355">
    <w:name w:val="纯文本1"/>
    <w:basedOn w:val="1"/>
    <w:qFormat/>
    <w:uiPriority w:val="99"/>
    <w:rPr>
      <w:rFonts w:ascii="宋体" w:hAnsi="宋体" w:eastAsia="楷体_GB2312" w:cs="宋体"/>
      <w:sz w:val="28"/>
      <w:szCs w:val="20"/>
    </w:rPr>
  </w:style>
  <w:style w:type="paragraph" w:customStyle="1" w:styleId="356">
    <w:name w:val="xl53"/>
    <w:basedOn w:val="1"/>
    <w:qFormat/>
    <w:uiPriority w:val="99"/>
    <w:pPr>
      <w:widowControl/>
      <w:pBdr>
        <w:top w:val="single" w:color="000000" w:sz="4" w:space="0"/>
        <w:bottom w:val="single" w:color="000000" w:sz="4" w:space="0"/>
        <w:right w:val="single" w:color="000000" w:sz="4" w:space="0"/>
      </w:pBdr>
      <w:shd w:val="clear" w:color="auto" w:fill="969696"/>
      <w:spacing w:before="100" w:beforeAutospacing="1" w:after="100" w:afterAutospacing="1"/>
      <w:jc w:val="center"/>
    </w:pPr>
    <w:rPr>
      <w:b/>
      <w:bCs/>
      <w:i/>
      <w:iCs/>
      <w:sz w:val="20"/>
      <w:szCs w:val="20"/>
    </w:rPr>
  </w:style>
  <w:style w:type="paragraph" w:customStyle="1" w:styleId="357">
    <w:name w:val="font14"/>
    <w:basedOn w:val="1"/>
    <w:qFormat/>
    <w:uiPriority w:val="99"/>
    <w:pPr>
      <w:widowControl/>
      <w:spacing w:before="100" w:beforeAutospacing="1" w:after="100" w:afterAutospacing="1"/>
      <w:jc w:val="left"/>
    </w:pPr>
    <w:rPr>
      <w:sz w:val="36"/>
      <w:szCs w:val="36"/>
    </w:rPr>
  </w:style>
  <w:style w:type="paragraph" w:customStyle="1" w:styleId="358">
    <w:name w:val="章标题"/>
    <w:next w:val="297"/>
    <w:qFormat/>
    <w:uiPriority w:val="99"/>
    <w:pPr>
      <w:jc w:val="both"/>
      <w:outlineLvl w:val="1"/>
    </w:pPr>
    <w:rPr>
      <w:rFonts w:hint="default" w:ascii="Times New Roman" w:hAnsi="Times New Roman" w:eastAsia="黑体" w:cs="Times New Roman"/>
      <w:sz w:val="21"/>
      <w:lang w:val="en-US" w:eastAsia="zh-CN" w:bidi="ar-SA"/>
    </w:rPr>
  </w:style>
  <w:style w:type="paragraph" w:customStyle="1" w:styleId="359">
    <w:name w:val="正文文本缩进1"/>
    <w:basedOn w:val="1"/>
    <w:qFormat/>
    <w:uiPriority w:val="99"/>
    <w:pPr>
      <w:spacing w:after="120"/>
      <w:ind w:left="420"/>
    </w:pPr>
  </w:style>
  <w:style w:type="paragraph" w:customStyle="1" w:styleId="360">
    <w:name w:val="xl54"/>
    <w:basedOn w:val="1"/>
    <w:qFormat/>
    <w:uiPriority w:val="99"/>
    <w:pPr>
      <w:widowControl/>
      <w:pBdr>
        <w:top w:val="single" w:color="000000" w:sz="4" w:space="0"/>
        <w:left w:val="single" w:color="000000" w:sz="4" w:space="0"/>
        <w:bottom w:val="single" w:color="000000" w:sz="4" w:space="0"/>
      </w:pBdr>
      <w:shd w:val="clear" w:color="auto" w:fill="969696"/>
      <w:spacing w:before="100" w:beforeAutospacing="1" w:after="100" w:afterAutospacing="1"/>
      <w:jc w:val="center"/>
    </w:pPr>
    <w:rPr>
      <w:rFonts w:ascii="宋体" w:hAnsi="宋体" w:cs="宋体"/>
      <w:b/>
      <w:bCs/>
      <w:sz w:val="20"/>
      <w:szCs w:val="20"/>
    </w:rPr>
  </w:style>
  <w:style w:type="paragraph" w:customStyle="1" w:styleId="361">
    <w:name w:val="Char Char1 Char"/>
    <w:basedOn w:val="1"/>
    <w:qFormat/>
    <w:uiPriority w:val="99"/>
    <w:pPr>
      <w:widowControl/>
      <w:spacing w:after="160" w:line="240" w:lineRule="exact"/>
      <w:jc w:val="left"/>
    </w:pPr>
    <w:rPr>
      <w:rFonts w:ascii="Verdana" w:hAnsi="Verdana"/>
      <w:sz w:val="20"/>
      <w:szCs w:val="20"/>
      <w:lang w:eastAsia="en-US"/>
    </w:rPr>
  </w:style>
  <w:style w:type="paragraph" w:customStyle="1" w:styleId="362">
    <w:name w:val="项目符号，一级"/>
    <w:basedOn w:val="312"/>
    <w:next w:val="312"/>
    <w:qFormat/>
    <w:uiPriority w:val="99"/>
    <w:pPr>
      <w:tabs>
        <w:tab w:val="left" w:pos="1320"/>
      </w:tabs>
      <w:spacing w:line="240" w:lineRule="atLeast"/>
      <w:ind w:left="376" w:firstLine="0"/>
    </w:pPr>
    <w:rPr>
      <w:bCs w:val="0"/>
      <w:color w:val="000000"/>
      <w:szCs w:val="24"/>
    </w:rPr>
  </w:style>
  <w:style w:type="paragraph" w:customStyle="1" w:styleId="363">
    <w:name w:val="xl60"/>
    <w:basedOn w:val="1"/>
    <w:qFormat/>
    <w:uiPriority w:val="99"/>
    <w:pPr>
      <w:widowControl/>
      <w:pBdr>
        <w:top w:val="single" w:color="000000" w:sz="4" w:space="0"/>
        <w:left w:val="single" w:color="000000" w:sz="4" w:space="0"/>
        <w:bottom w:val="single" w:color="000000" w:sz="4" w:space="0"/>
      </w:pBdr>
      <w:shd w:val="clear" w:color="auto" w:fill="969696"/>
      <w:spacing w:before="100" w:beforeAutospacing="1" w:after="100" w:afterAutospacing="1"/>
      <w:jc w:val="center"/>
    </w:pPr>
    <w:rPr>
      <w:b/>
      <w:bCs/>
      <w:i/>
      <w:iCs/>
      <w:sz w:val="20"/>
      <w:szCs w:val="20"/>
    </w:rPr>
  </w:style>
  <w:style w:type="paragraph" w:customStyle="1" w:styleId="364">
    <w:name w:val="标题3"/>
    <w:basedOn w:val="184"/>
    <w:qFormat/>
    <w:uiPriority w:val="99"/>
    <w:pPr>
      <w:keepNext w:val="0"/>
      <w:keepLines w:val="0"/>
      <w:spacing w:before="0" w:after="0" w:line="360" w:lineRule="auto"/>
    </w:pPr>
    <w:rPr>
      <w:rFonts w:eastAsia="仿宋_GB2312"/>
      <w:b w:val="0"/>
      <w:sz w:val="30"/>
    </w:rPr>
  </w:style>
  <w:style w:type="paragraph" w:customStyle="1" w:styleId="365">
    <w:name w:val="样式3"/>
    <w:basedOn w:val="1"/>
    <w:next w:val="1"/>
    <w:qFormat/>
    <w:uiPriority w:val="99"/>
    <w:pPr>
      <w:spacing w:line="360" w:lineRule="auto"/>
    </w:pPr>
    <w:rPr>
      <w:szCs w:val="20"/>
    </w:rPr>
  </w:style>
  <w:style w:type="paragraph" w:customStyle="1" w:styleId="366">
    <w:name w:val="xl3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i/>
      <w:iCs/>
      <w:sz w:val="20"/>
      <w:szCs w:val="20"/>
    </w:rPr>
  </w:style>
  <w:style w:type="paragraph" w:customStyle="1" w:styleId="367">
    <w:name w:val="Char Char1 Char Char2 Char Char"/>
    <w:basedOn w:val="1"/>
    <w:qFormat/>
    <w:uiPriority w:val="99"/>
    <w:pPr>
      <w:widowControl/>
      <w:spacing w:after="160" w:line="240" w:lineRule="exact"/>
      <w:jc w:val="left"/>
    </w:pPr>
  </w:style>
  <w:style w:type="paragraph" w:customStyle="1" w:styleId="368">
    <w:name w:val="正文 + Arial Char"/>
    <w:basedOn w:val="1"/>
    <w:qFormat/>
    <w:uiPriority w:val="99"/>
    <w:pPr>
      <w:widowControl/>
      <w:tabs>
        <w:tab w:val="left" w:pos="315"/>
      </w:tabs>
      <w:spacing w:line="300" w:lineRule="auto"/>
      <w:ind w:left="315" w:hanging="315"/>
    </w:pPr>
    <w:rPr>
      <w:rFonts w:ascii="Arial" w:hAnsi="Arial" w:cs="Arial"/>
      <w:b/>
      <w:color w:val="000000"/>
      <w:szCs w:val="20"/>
    </w:rPr>
  </w:style>
  <w:style w:type="paragraph" w:customStyle="1" w:styleId="369">
    <w:name w:val="table_1stline"/>
    <w:basedOn w:val="1"/>
    <w:qFormat/>
    <w:uiPriority w:val="99"/>
    <w:pPr>
      <w:widowControl/>
      <w:spacing w:before="120"/>
      <w:jc w:val="left"/>
    </w:pPr>
    <w:rPr>
      <w:bCs/>
      <w:sz w:val="20"/>
      <w:szCs w:val="20"/>
      <w:lang w:val="de-DE" w:eastAsia="de-DE"/>
    </w:rPr>
  </w:style>
  <w:style w:type="paragraph" w:customStyle="1" w:styleId="370">
    <w:name w:val="tableau"/>
    <w:basedOn w:val="1"/>
    <w:qFormat/>
    <w:uiPriority w:val="99"/>
    <w:pPr>
      <w:widowControl/>
      <w:spacing w:before="20" w:after="20"/>
      <w:jc w:val="center"/>
    </w:pPr>
    <w:rPr>
      <w:rFonts w:ascii="Arial" w:hAnsi="Arial"/>
      <w:sz w:val="16"/>
      <w:szCs w:val="20"/>
      <w:lang w:val="en-GB" w:eastAsia="en-US"/>
    </w:rPr>
  </w:style>
  <w:style w:type="paragraph" w:customStyle="1" w:styleId="371">
    <w:name w:val="Char Char Char Char1"/>
    <w:basedOn w:val="209"/>
    <w:qFormat/>
    <w:uiPriority w:val="99"/>
    <w:pPr>
      <w:spacing w:line="360" w:lineRule="auto"/>
    </w:pPr>
    <w:rPr>
      <w:rFonts w:ascii="Tahoma" w:hAnsi="Tahoma"/>
    </w:rPr>
  </w:style>
  <w:style w:type="paragraph" w:customStyle="1" w:styleId="372">
    <w:name w:val="font9"/>
    <w:basedOn w:val="1"/>
    <w:qFormat/>
    <w:uiPriority w:val="99"/>
    <w:pPr>
      <w:widowControl/>
      <w:spacing w:before="100" w:beforeAutospacing="1" w:after="100" w:afterAutospacing="1"/>
      <w:jc w:val="left"/>
    </w:pPr>
    <w:rPr>
      <w:b/>
      <w:bCs/>
      <w:sz w:val="20"/>
      <w:szCs w:val="20"/>
    </w:rPr>
  </w:style>
  <w:style w:type="paragraph" w:customStyle="1" w:styleId="373">
    <w:name w:val="Char Char Char Char Char Char Char1 Char"/>
    <w:basedOn w:val="1"/>
    <w:qFormat/>
    <w:uiPriority w:val="99"/>
    <w:rPr>
      <w:rFonts w:ascii="Tahoma" w:hAnsi="Tahoma" w:cs="Tahoma"/>
      <w:sz w:val="24"/>
      <w:szCs w:val="20"/>
    </w:rPr>
  </w:style>
  <w:style w:type="paragraph" w:customStyle="1" w:styleId="374">
    <w:name w:val="插图"/>
    <w:basedOn w:val="1"/>
    <w:qFormat/>
    <w:uiPriority w:val="99"/>
    <w:pPr>
      <w:tabs>
        <w:tab w:val="left" w:pos="1620"/>
      </w:tabs>
      <w:jc w:val="center"/>
    </w:pPr>
    <w:rPr>
      <w:bCs/>
      <w:color w:val="000000"/>
      <w:szCs w:val="22"/>
    </w:rPr>
  </w:style>
  <w:style w:type="paragraph" w:customStyle="1" w:styleId="375">
    <w:name w:val="Char1"/>
    <w:basedOn w:val="1"/>
    <w:qFormat/>
    <w:uiPriority w:val="99"/>
    <w:rPr>
      <w:rFonts w:ascii="仿宋_GB2312" w:hAnsi="宋体" w:eastAsia="仿宋_GB2312" w:cs="宋体"/>
      <w:b/>
      <w:sz w:val="32"/>
      <w:szCs w:val="32"/>
    </w:rPr>
  </w:style>
  <w:style w:type="paragraph" w:customStyle="1" w:styleId="376">
    <w:name w:val="xl47"/>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4"/>
    </w:rPr>
  </w:style>
  <w:style w:type="paragraph" w:customStyle="1" w:styleId="377">
    <w:name w:val="xl48"/>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b/>
      <w:bCs/>
      <w:sz w:val="20"/>
      <w:szCs w:val="20"/>
    </w:rPr>
  </w:style>
  <w:style w:type="paragraph" w:customStyle="1" w:styleId="378">
    <w:name w:val="引用1"/>
    <w:basedOn w:val="1"/>
    <w:next w:val="1"/>
    <w:link w:val="379"/>
    <w:qFormat/>
    <w:uiPriority w:val="99"/>
    <w:pPr>
      <w:widowControl/>
      <w:spacing w:before="200" w:line="276" w:lineRule="auto"/>
      <w:ind w:left="360" w:right="360"/>
      <w:jc w:val="left"/>
    </w:pPr>
    <w:rPr>
      <w:rFonts w:ascii="Calibri" w:hAnsi="Calibri"/>
      <w:i/>
      <w:sz w:val="22"/>
      <w:szCs w:val="20"/>
      <w:lang w:eastAsia="en-US"/>
    </w:rPr>
  </w:style>
  <w:style w:type="character" w:customStyle="1" w:styleId="379">
    <w:name w:val="Quote Char"/>
    <w:link w:val="378"/>
    <w:qFormat/>
    <w:uiPriority w:val="99"/>
    <w:rPr>
      <w:rFonts w:ascii="Calibri" w:hAnsi="Calibri" w:eastAsia="宋体"/>
      <w:i/>
      <w:sz w:val="22"/>
      <w:lang w:eastAsia="en-US"/>
    </w:rPr>
  </w:style>
  <w:style w:type="paragraph" w:customStyle="1" w:styleId="380">
    <w:name w:val="Char Char1 Char Char Char Char Char Char Char"/>
    <w:basedOn w:val="1"/>
    <w:qFormat/>
    <w:uiPriority w:val="99"/>
    <w:rPr>
      <w:rFonts w:ascii="Tahoma" w:hAnsi="Tahoma" w:cs="Tahoma"/>
      <w:sz w:val="24"/>
      <w:szCs w:val="20"/>
    </w:rPr>
  </w:style>
  <w:style w:type="paragraph" w:customStyle="1" w:styleId="381">
    <w:name w:val="列表内容"/>
    <w:basedOn w:val="1"/>
    <w:next w:val="1"/>
    <w:qFormat/>
    <w:uiPriority w:val="99"/>
    <w:pPr>
      <w:widowControl/>
      <w:tabs>
        <w:tab w:val="left" w:pos="840"/>
      </w:tabs>
      <w:ind w:left="840" w:hanging="420"/>
      <w:jc w:val="left"/>
    </w:pPr>
    <w:rPr>
      <w:sz w:val="18"/>
    </w:rPr>
  </w:style>
  <w:style w:type="paragraph" w:customStyle="1" w:styleId="382">
    <w:name w:val="Body Text(ch)"/>
    <w:basedOn w:val="1"/>
    <w:next w:val="217"/>
    <w:qFormat/>
    <w:uiPriority w:val="99"/>
    <w:pPr>
      <w:spacing w:after="120"/>
    </w:pPr>
    <w:rPr>
      <w:rFonts w:ascii="宋体" w:hAnsi="Arial"/>
      <w:bCs/>
      <w:iCs/>
    </w:rPr>
  </w:style>
  <w:style w:type="paragraph" w:customStyle="1" w:styleId="383">
    <w:name w:val="Body Text 211"/>
    <w:basedOn w:val="1"/>
    <w:qFormat/>
    <w:uiPriority w:val="99"/>
    <w:pPr>
      <w:widowControl/>
      <w:ind w:left="720" w:hanging="720"/>
    </w:pPr>
    <w:rPr>
      <w:sz w:val="24"/>
      <w:szCs w:val="20"/>
      <w:lang w:val="en-GB"/>
    </w:rPr>
  </w:style>
  <w:style w:type="paragraph" w:customStyle="1" w:styleId="384">
    <w:name w:val="font5"/>
    <w:basedOn w:val="1"/>
    <w:qFormat/>
    <w:uiPriority w:val="0"/>
    <w:pPr>
      <w:widowControl/>
      <w:spacing w:before="100" w:beforeAutospacing="1" w:after="100" w:afterAutospacing="1"/>
      <w:jc w:val="left"/>
    </w:pPr>
    <w:rPr>
      <w:rFonts w:ascii="宋体" w:hAnsi="宋体" w:cs="宋体"/>
      <w:sz w:val="18"/>
      <w:szCs w:val="18"/>
    </w:rPr>
  </w:style>
  <w:style w:type="paragraph" w:customStyle="1" w:styleId="385">
    <w:name w:val="xl2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i/>
      <w:iCs/>
      <w:sz w:val="20"/>
      <w:szCs w:val="20"/>
    </w:rPr>
  </w:style>
  <w:style w:type="paragraph" w:customStyle="1" w:styleId="386">
    <w:name w:val="Body Text 21"/>
    <w:basedOn w:val="1"/>
    <w:qFormat/>
    <w:uiPriority w:val="99"/>
    <w:pPr>
      <w:widowControl/>
      <w:ind w:left="720" w:hanging="720"/>
    </w:pPr>
    <w:rPr>
      <w:sz w:val="24"/>
      <w:szCs w:val="20"/>
      <w:lang w:val="en-GB"/>
    </w:rPr>
  </w:style>
  <w:style w:type="paragraph" w:customStyle="1" w:styleId="387">
    <w:name w:val="列出段落1"/>
    <w:basedOn w:val="1"/>
    <w:link w:val="388"/>
    <w:qFormat/>
    <w:uiPriority w:val="99"/>
    <w:pPr>
      <w:ind w:firstLine="420"/>
    </w:pPr>
    <w:rPr>
      <w:rFonts w:ascii="Calibri" w:hAnsi="Calibri"/>
      <w:szCs w:val="22"/>
    </w:rPr>
  </w:style>
  <w:style w:type="character" w:customStyle="1" w:styleId="388">
    <w:name w:val="列出段落 Char"/>
    <w:link w:val="387"/>
    <w:qFormat/>
    <w:uiPriority w:val="99"/>
    <w:rPr>
      <w:rFonts w:ascii="Calibri" w:hAnsi="Calibri"/>
      <w:sz w:val="21"/>
      <w:szCs w:val="22"/>
    </w:rPr>
  </w:style>
  <w:style w:type="paragraph" w:customStyle="1" w:styleId="389">
    <w:name w:val="华宇段落1 Char"/>
    <w:basedOn w:val="1"/>
    <w:qFormat/>
    <w:uiPriority w:val="99"/>
    <w:pPr>
      <w:spacing w:line="360" w:lineRule="auto"/>
      <w:ind w:firstLine="200"/>
    </w:pPr>
    <w:rPr>
      <w:bCs/>
      <w:sz w:val="24"/>
    </w:rPr>
  </w:style>
  <w:style w:type="paragraph" w:customStyle="1" w:styleId="390">
    <w:name w:val="正文 New"/>
    <w:qFormat/>
    <w:uiPriority w:val="99"/>
    <w:pPr>
      <w:widowControl w:val="0"/>
      <w:jc w:val="both"/>
    </w:pPr>
    <w:rPr>
      <w:rFonts w:hint="default" w:ascii="Times New Roman" w:hAnsi="Times New Roman" w:eastAsia="宋体" w:cs="Times New Roman"/>
      <w:sz w:val="21"/>
      <w:lang w:val="en-US" w:eastAsia="zh-CN" w:bidi="ar-SA"/>
    </w:rPr>
  </w:style>
  <w:style w:type="paragraph" w:customStyle="1" w:styleId="391">
    <w:name w:val="马刚标题1"/>
    <w:basedOn w:val="182"/>
    <w:next w:val="1"/>
    <w:qFormat/>
    <w:uiPriority w:val="99"/>
    <w:pPr>
      <w:tabs>
        <w:tab w:val="left" w:pos="315"/>
        <w:tab w:val="left" w:pos="567"/>
      </w:tabs>
      <w:spacing w:before="400" w:after="120"/>
      <w:ind w:left="567" w:hanging="567"/>
      <w:jc w:val="left"/>
    </w:pPr>
    <w:rPr>
      <w:rFonts w:eastAsia="黑体"/>
      <w:b w:val="0"/>
      <w:bCs w:val="0"/>
      <w:sz w:val="32"/>
      <w:szCs w:val="20"/>
    </w:rPr>
  </w:style>
  <w:style w:type="paragraph" w:customStyle="1" w:styleId="392">
    <w:name w:val="Char Char Char Char Char"/>
    <w:basedOn w:val="1"/>
    <w:qFormat/>
    <w:uiPriority w:val="99"/>
    <w:rPr>
      <w:rFonts w:ascii="Tahoma" w:hAnsi="Tahoma"/>
      <w:sz w:val="24"/>
      <w:szCs w:val="20"/>
    </w:rPr>
  </w:style>
  <w:style w:type="paragraph" w:customStyle="1" w:styleId="393">
    <w:name w:val="明显引用1"/>
    <w:basedOn w:val="1"/>
    <w:next w:val="1"/>
    <w:link w:val="394"/>
    <w:qFormat/>
    <w:uiPriority w:val="99"/>
    <w:pPr>
      <w:widowControl/>
      <w:pBdr>
        <w:bottom w:val="single" w:color="000000" w:sz="4" w:space="1"/>
      </w:pBdr>
      <w:spacing w:before="200" w:after="280" w:line="276" w:lineRule="auto"/>
      <w:ind w:left="1008" w:right="1152"/>
    </w:pPr>
    <w:rPr>
      <w:rFonts w:ascii="Calibri" w:hAnsi="Calibri"/>
      <w:b/>
      <w:i/>
      <w:sz w:val="22"/>
      <w:szCs w:val="20"/>
      <w:lang w:eastAsia="en-US"/>
    </w:rPr>
  </w:style>
  <w:style w:type="character" w:customStyle="1" w:styleId="394">
    <w:name w:val="Intense Quote Char"/>
    <w:link w:val="393"/>
    <w:qFormat/>
    <w:uiPriority w:val="99"/>
    <w:rPr>
      <w:rFonts w:ascii="Calibri" w:hAnsi="Calibri" w:eastAsia="宋体"/>
      <w:b/>
      <w:i/>
      <w:sz w:val="22"/>
      <w:lang w:eastAsia="en-US"/>
    </w:rPr>
  </w:style>
  <w:style w:type="paragraph" w:customStyle="1" w:styleId="395">
    <w:name w:val="xl57"/>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b/>
      <w:bCs/>
      <w:i/>
      <w:iCs/>
      <w:sz w:val="20"/>
      <w:szCs w:val="20"/>
    </w:rPr>
  </w:style>
  <w:style w:type="paragraph" w:customStyle="1" w:styleId="396">
    <w:name w:val="样式4 Char"/>
    <w:basedOn w:val="1"/>
    <w:qFormat/>
    <w:uiPriority w:val="99"/>
    <w:pPr>
      <w:widowControl/>
      <w:spacing w:line="360" w:lineRule="auto"/>
      <w:ind w:firstLine="480"/>
      <w:jc w:val="left"/>
    </w:pPr>
    <w:rPr>
      <w:rFonts w:cs="宋体"/>
      <w:color w:val="000000"/>
      <w:sz w:val="24"/>
    </w:rPr>
  </w:style>
  <w:style w:type="paragraph" w:customStyle="1" w:styleId="397">
    <w:name w:val="xl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sz w:val="20"/>
      <w:szCs w:val="20"/>
    </w:rPr>
  </w:style>
  <w:style w:type="paragraph" w:customStyle="1" w:styleId="398">
    <w:name w:val="1"/>
    <w:basedOn w:val="1"/>
    <w:next w:val="259"/>
    <w:qFormat/>
    <w:uiPriority w:val="99"/>
    <w:pPr>
      <w:spacing w:line="360" w:lineRule="auto"/>
    </w:pPr>
    <w:rPr>
      <w:rFonts w:eastAsia="仿宋_GB2312"/>
      <w:sz w:val="24"/>
    </w:rPr>
  </w:style>
  <w:style w:type="paragraph" w:customStyle="1" w:styleId="399">
    <w:name w:val="小四 段落 宋体 Char Char Char"/>
    <w:basedOn w:val="206"/>
    <w:qFormat/>
    <w:uiPriority w:val="99"/>
    <w:pPr>
      <w:tabs>
        <w:tab w:val="clear" w:pos="2952"/>
      </w:tabs>
      <w:spacing w:line="360" w:lineRule="auto"/>
      <w:ind w:left="0" w:right="-33" w:firstLine="545"/>
      <w:jc w:val="left"/>
    </w:pPr>
    <w:rPr>
      <w:sz w:val="24"/>
    </w:rPr>
  </w:style>
  <w:style w:type="paragraph" w:customStyle="1" w:styleId="400">
    <w:name w:val="正文 首行缩进:  2 字符 Char Char"/>
    <w:basedOn w:val="1"/>
    <w:qFormat/>
    <w:uiPriority w:val="99"/>
    <w:pPr>
      <w:spacing w:line="360" w:lineRule="auto"/>
      <w:ind w:firstLine="480"/>
    </w:pPr>
    <w:rPr>
      <w:rFonts w:ascii="楷体_GB2312" w:eastAsia="楷体_GB2312"/>
      <w:bCs/>
      <w:sz w:val="24"/>
    </w:rPr>
  </w:style>
  <w:style w:type="paragraph" w:customStyle="1" w:styleId="401">
    <w:name w:val="xl50"/>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b/>
      <w:bCs/>
      <w:sz w:val="20"/>
      <w:szCs w:val="20"/>
    </w:rPr>
  </w:style>
  <w:style w:type="paragraph" w:customStyle="1" w:styleId="402">
    <w:name w:val="Char Char Char Char Char Char Char Char Char Char Char Char Char"/>
    <w:basedOn w:val="1"/>
    <w:qFormat/>
    <w:uiPriority w:val="99"/>
    <w:pPr>
      <w:widowControl/>
      <w:spacing w:after="160" w:line="240" w:lineRule="exact"/>
      <w:jc w:val="left"/>
    </w:pPr>
  </w:style>
  <w:style w:type="paragraph" w:customStyle="1" w:styleId="403">
    <w:name w:val="列出段落2"/>
    <w:basedOn w:val="1"/>
    <w:qFormat/>
    <w:uiPriority w:val="99"/>
    <w:pPr>
      <w:widowControl/>
      <w:ind w:left="720"/>
      <w:jc w:val="left"/>
    </w:pPr>
    <w:rPr>
      <w:rFonts w:ascii="Arial" w:hAnsi="Arial" w:eastAsia="黑体" w:cs="Arial"/>
      <w:sz w:val="24"/>
      <w:lang w:eastAsia="en-US"/>
    </w:rPr>
  </w:style>
  <w:style w:type="paragraph" w:customStyle="1" w:styleId="404">
    <w:name w:val="符号与编号 Char"/>
    <w:basedOn w:val="1"/>
    <w:qFormat/>
    <w:uiPriority w:val="99"/>
    <w:pPr>
      <w:tabs>
        <w:tab w:val="left" w:pos="720"/>
      </w:tabs>
      <w:spacing w:line="400" w:lineRule="atLeast"/>
      <w:ind w:left="720"/>
    </w:pPr>
    <w:rPr>
      <w:sz w:val="24"/>
    </w:rPr>
  </w:style>
  <w:style w:type="paragraph" w:customStyle="1" w:styleId="405">
    <w:name w:val="正文--表格内正文"/>
    <w:basedOn w:val="1"/>
    <w:qFormat/>
    <w:uiPriority w:val="99"/>
    <w:pPr>
      <w:spacing w:line="240" w:lineRule="atLeast"/>
      <w:jc w:val="center"/>
    </w:pPr>
    <w:rPr>
      <w:rFonts w:ascii="宋体" w:hAnsi="宋体"/>
      <w:color w:val="000000"/>
      <w:sz w:val="24"/>
    </w:rPr>
  </w:style>
  <w:style w:type="paragraph" w:customStyle="1" w:styleId="406">
    <w:name w:val="xl4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0"/>
      <w:szCs w:val="20"/>
    </w:rPr>
  </w:style>
  <w:style w:type="paragraph" w:customStyle="1" w:styleId="407">
    <w:name w:val="正文 居中"/>
    <w:basedOn w:val="1"/>
    <w:qFormat/>
    <w:uiPriority w:val="99"/>
    <w:pPr>
      <w:spacing w:line="360" w:lineRule="auto"/>
      <w:jc w:val="center"/>
    </w:pPr>
    <w:rPr>
      <w:sz w:val="24"/>
      <w:szCs w:val="20"/>
    </w:rPr>
  </w:style>
  <w:style w:type="paragraph" w:customStyle="1" w:styleId="408">
    <w:name w:val="一级标题"/>
    <w:basedOn w:val="1"/>
    <w:qFormat/>
    <w:uiPriority w:val="99"/>
    <w:pPr>
      <w:tabs>
        <w:tab w:val="left" w:pos="903"/>
      </w:tabs>
      <w:spacing w:line="360" w:lineRule="auto"/>
      <w:ind w:left="900" w:hanging="420"/>
    </w:pPr>
    <w:rPr>
      <w:rFonts w:ascii="Arial" w:hAnsi="Arial" w:cs="Arial"/>
      <w:sz w:val="24"/>
      <w:szCs w:val="20"/>
    </w:rPr>
  </w:style>
  <w:style w:type="paragraph" w:customStyle="1" w:styleId="409">
    <w:name w:val="xl2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sz w:val="20"/>
      <w:szCs w:val="20"/>
    </w:rPr>
  </w:style>
  <w:style w:type="paragraph" w:customStyle="1" w:styleId="410">
    <w:name w:val="标题1，章节第一层"/>
    <w:basedOn w:val="312"/>
    <w:next w:val="312"/>
    <w:qFormat/>
    <w:uiPriority w:val="99"/>
    <w:pPr>
      <w:tabs>
        <w:tab w:val="left" w:pos="693"/>
      </w:tabs>
      <w:ind w:left="482"/>
      <w:outlineLvl w:val="0"/>
    </w:pPr>
    <w:rPr>
      <w:color w:val="000000"/>
      <w:sz w:val="24"/>
      <w:szCs w:val="24"/>
    </w:rPr>
  </w:style>
  <w:style w:type="paragraph" w:customStyle="1" w:styleId="411">
    <w:name w:val="小四 段落 宋体"/>
    <w:basedOn w:val="206"/>
    <w:qFormat/>
    <w:uiPriority w:val="99"/>
    <w:pPr>
      <w:tabs>
        <w:tab w:val="clear" w:pos="2952"/>
      </w:tabs>
      <w:spacing w:line="360" w:lineRule="auto"/>
      <w:ind w:left="113" w:right="113" w:firstLine="425"/>
      <w:jc w:val="left"/>
    </w:pPr>
    <w:rPr>
      <w:sz w:val="24"/>
    </w:rPr>
  </w:style>
  <w:style w:type="paragraph" w:customStyle="1" w:styleId="412">
    <w:name w:val="greytypebeni"/>
    <w:basedOn w:val="1"/>
    <w:qFormat/>
    <w:uiPriority w:val="99"/>
    <w:pPr>
      <w:widowControl/>
      <w:jc w:val="left"/>
    </w:pPr>
    <w:rPr>
      <w:rFonts w:ascii="宋体" w:hAnsi="宋体" w:cs="宋体"/>
      <w:sz w:val="24"/>
    </w:rPr>
  </w:style>
  <w:style w:type="paragraph" w:customStyle="1" w:styleId="413">
    <w:name w:val="Char Char Char Char Char Char Char Char Char Char Char"/>
    <w:basedOn w:val="1"/>
    <w:qFormat/>
    <w:uiPriority w:val="99"/>
    <w:rPr>
      <w:rFonts w:ascii="Tahoma" w:hAnsi="Tahoma"/>
      <w:sz w:val="24"/>
      <w:szCs w:val="20"/>
    </w:rPr>
  </w:style>
  <w:style w:type="paragraph" w:customStyle="1" w:styleId="414">
    <w:name w:val="List Paragraph1"/>
    <w:basedOn w:val="1"/>
    <w:qFormat/>
    <w:uiPriority w:val="99"/>
    <w:pPr>
      <w:widowControl/>
      <w:ind w:left="720"/>
      <w:jc w:val="left"/>
    </w:pPr>
    <w:rPr>
      <w:rFonts w:ascii="Arial" w:hAnsi="Arial" w:eastAsia="黑体"/>
      <w:sz w:val="24"/>
      <w:lang w:eastAsia="en-US"/>
    </w:rPr>
  </w:style>
  <w:style w:type="paragraph" w:customStyle="1" w:styleId="415">
    <w:name w:val="批注框文本1"/>
    <w:basedOn w:val="1"/>
    <w:qFormat/>
    <w:uiPriority w:val="99"/>
    <w:rPr>
      <w:sz w:val="18"/>
      <w:szCs w:val="18"/>
    </w:rPr>
  </w:style>
  <w:style w:type="paragraph" w:customStyle="1" w:styleId="416">
    <w:name w:val="Pa6"/>
    <w:basedOn w:val="1"/>
    <w:next w:val="1"/>
    <w:qFormat/>
    <w:uiPriority w:val="99"/>
    <w:pPr>
      <w:spacing w:line="241" w:lineRule="atLeast"/>
      <w:jc w:val="left"/>
    </w:pPr>
    <w:rPr>
      <w:rFonts w:ascii="HYDaHeiJ" w:eastAsia="HYDaHeiJ"/>
      <w:sz w:val="24"/>
    </w:rPr>
  </w:style>
  <w:style w:type="paragraph" w:customStyle="1" w:styleId="417">
    <w:name w:val="样式1"/>
    <w:basedOn w:val="1"/>
    <w:qFormat/>
    <w:uiPriority w:val="99"/>
    <w:pPr>
      <w:spacing w:line="300" w:lineRule="auto"/>
      <w:ind w:firstLine="480"/>
    </w:pPr>
    <w:rPr>
      <w:sz w:val="24"/>
    </w:rPr>
  </w:style>
  <w:style w:type="paragraph" w:customStyle="1" w:styleId="418">
    <w:name w:val="列出段落11"/>
    <w:basedOn w:val="1"/>
    <w:qFormat/>
    <w:uiPriority w:val="99"/>
    <w:pPr>
      <w:ind w:firstLine="200"/>
    </w:pPr>
    <w:rPr>
      <w:rFonts w:ascii="Calibri" w:hAnsi="Calibri" w:cs="宋体"/>
      <w:szCs w:val="22"/>
    </w:rPr>
  </w:style>
  <w:style w:type="paragraph" w:customStyle="1" w:styleId="419">
    <w:name w:val="样式 段后: 0.5 行 左  0.75 字符"/>
    <w:basedOn w:val="1"/>
    <w:qFormat/>
    <w:uiPriority w:val="99"/>
    <w:pPr>
      <w:widowControl/>
      <w:spacing w:line="360" w:lineRule="auto"/>
      <w:ind w:firstLine="420"/>
    </w:pPr>
    <w:rPr>
      <w:rFonts w:hAnsi="Arial" w:cs="Arial"/>
      <w:szCs w:val="21"/>
    </w:rPr>
  </w:style>
  <w:style w:type="paragraph" w:customStyle="1" w:styleId="420">
    <w:name w:val="Char Char Char Char Char Char Char1"/>
    <w:basedOn w:val="1"/>
    <w:qFormat/>
    <w:uiPriority w:val="99"/>
    <w:rPr>
      <w:rFonts w:ascii="Tahoma" w:hAnsi="Tahoma"/>
      <w:sz w:val="24"/>
      <w:szCs w:val="20"/>
    </w:rPr>
  </w:style>
  <w:style w:type="paragraph" w:customStyle="1" w:styleId="421">
    <w:name w:val="xl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i/>
      <w:iCs/>
      <w:sz w:val="20"/>
      <w:szCs w:val="20"/>
    </w:rPr>
  </w:style>
  <w:style w:type="paragraph" w:customStyle="1" w:styleId="422">
    <w:name w:val="表格"/>
    <w:basedOn w:val="1"/>
    <w:qFormat/>
    <w:uiPriority w:val="99"/>
    <w:pPr>
      <w:ind w:firstLine="21"/>
    </w:pPr>
    <w:rPr>
      <w:rFonts w:ascii="宋体" w:hAnsi="宋体" w:cs="宋体"/>
      <w:sz w:val="20"/>
      <w:szCs w:val="20"/>
    </w:rPr>
  </w:style>
  <w:style w:type="paragraph" w:customStyle="1" w:styleId="423">
    <w:name w:val="p0"/>
    <w:basedOn w:val="1"/>
    <w:qFormat/>
    <w:uiPriority w:val="0"/>
    <w:pPr>
      <w:widowControl/>
      <w:spacing w:before="100" w:beforeAutospacing="1" w:after="100" w:afterAutospacing="1"/>
      <w:jc w:val="left"/>
    </w:pPr>
    <w:rPr>
      <w:rFonts w:ascii="宋体" w:hAnsi="宋体" w:cs="宋体"/>
      <w:sz w:val="24"/>
    </w:rPr>
  </w:style>
  <w:style w:type="paragraph" w:customStyle="1" w:styleId="424">
    <w:name w:val="Char Char Char Char Char Char Char Char Char Char"/>
    <w:basedOn w:val="1"/>
    <w:qFormat/>
    <w:uiPriority w:val="99"/>
    <w:pPr>
      <w:spacing w:line="360" w:lineRule="auto"/>
    </w:pPr>
    <w:rPr>
      <w:sz w:val="24"/>
      <w:szCs w:val="20"/>
    </w:rPr>
  </w:style>
  <w:style w:type="paragraph" w:customStyle="1" w:styleId="425">
    <w:name w:val="Char"/>
    <w:basedOn w:val="1"/>
    <w:qFormat/>
    <w:uiPriority w:val="99"/>
    <w:pPr>
      <w:spacing w:line="360" w:lineRule="auto"/>
    </w:pPr>
    <w:rPr>
      <w:rFonts w:ascii="Tahoma" w:hAnsi="Tahoma"/>
      <w:sz w:val="24"/>
      <w:szCs w:val="20"/>
    </w:rPr>
  </w:style>
  <w:style w:type="paragraph" w:customStyle="1" w:styleId="426">
    <w:name w:val="Char Char Char Char"/>
    <w:basedOn w:val="209"/>
    <w:qFormat/>
    <w:uiPriority w:val="99"/>
    <w:pPr>
      <w:spacing w:line="360" w:lineRule="auto"/>
    </w:pPr>
    <w:rPr>
      <w:rFonts w:ascii="Tahoma" w:hAnsi="Tahoma"/>
    </w:rPr>
  </w:style>
  <w:style w:type="paragraph" w:customStyle="1" w:styleId="427">
    <w:name w:val="方案文档"/>
    <w:basedOn w:val="1"/>
    <w:qFormat/>
    <w:uiPriority w:val="99"/>
    <w:pPr>
      <w:spacing w:before="60" w:after="60" w:line="360" w:lineRule="auto"/>
      <w:jc w:val="center"/>
    </w:pPr>
    <w:rPr>
      <w:rFonts w:ascii="宋体" w:hAnsi="宋体"/>
      <w:sz w:val="24"/>
      <w:szCs w:val="20"/>
      <w:lang w:val="zh-CN"/>
    </w:rPr>
  </w:style>
  <w:style w:type="paragraph" w:customStyle="1" w:styleId="428">
    <w:name w:val="a"/>
    <w:basedOn w:val="1"/>
    <w:qFormat/>
    <w:uiPriority w:val="99"/>
    <w:pPr>
      <w:widowControl/>
      <w:spacing w:before="100" w:beforeAutospacing="1" w:after="100" w:afterAutospacing="1"/>
    </w:pPr>
    <w:rPr>
      <w:rFonts w:ascii="宋体" w:hAnsi="宋体" w:cs="宋体"/>
      <w:sz w:val="24"/>
    </w:rPr>
  </w:style>
  <w:style w:type="paragraph" w:customStyle="1" w:styleId="429">
    <w:name w:val="公文正文"/>
    <w:basedOn w:val="219"/>
    <w:qFormat/>
    <w:uiPriority w:val="99"/>
    <w:pPr>
      <w:spacing w:after="0"/>
      <w:ind w:left="0" w:firstLine="200"/>
    </w:pPr>
    <w:rPr>
      <w:rFonts w:ascii="仿宋_GB2312" w:hAnsi="宋体" w:eastAsia="仿宋_GB2312"/>
      <w:sz w:val="28"/>
    </w:rPr>
  </w:style>
  <w:style w:type="paragraph" w:customStyle="1" w:styleId="430">
    <w:name w:val="xl55"/>
    <w:basedOn w:val="1"/>
    <w:qFormat/>
    <w:uiPriority w:val="99"/>
    <w:pPr>
      <w:widowControl/>
      <w:pBdr>
        <w:top w:val="single" w:color="000000" w:sz="4" w:space="0"/>
        <w:bottom w:val="single" w:color="000000" w:sz="4" w:space="0"/>
      </w:pBdr>
      <w:shd w:val="clear" w:color="auto" w:fill="969696"/>
      <w:spacing w:before="100" w:beforeAutospacing="1" w:after="100" w:afterAutospacing="1"/>
      <w:jc w:val="center"/>
    </w:pPr>
    <w:rPr>
      <w:b/>
      <w:bCs/>
      <w:sz w:val="20"/>
      <w:szCs w:val="20"/>
    </w:rPr>
  </w:style>
  <w:style w:type="paragraph" w:customStyle="1" w:styleId="431">
    <w:name w:val="xl3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i/>
      <w:iCs/>
      <w:sz w:val="20"/>
      <w:szCs w:val="20"/>
    </w:rPr>
  </w:style>
  <w:style w:type="paragraph" w:customStyle="1" w:styleId="432">
    <w:name w:val="Char11"/>
    <w:basedOn w:val="1"/>
    <w:qFormat/>
    <w:uiPriority w:val="99"/>
    <w:rPr>
      <w:rFonts w:ascii="仿宋_GB2312" w:eastAsia="仿宋_GB2312"/>
      <w:b/>
      <w:sz w:val="32"/>
      <w:szCs w:val="32"/>
    </w:rPr>
  </w:style>
  <w:style w:type="paragraph" w:customStyle="1" w:styleId="433">
    <w:name w:val="xl43"/>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0"/>
      <w:szCs w:val="20"/>
    </w:rPr>
  </w:style>
  <w:style w:type="paragraph" w:customStyle="1" w:styleId="434">
    <w:name w:val="表蕊"/>
    <w:basedOn w:val="1"/>
    <w:qFormat/>
    <w:uiPriority w:val="99"/>
    <w:pPr>
      <w:spacing w:line="320" w:lineRule="atLeast"/>
      <w:jc w:val="left"/>
    </w:pPr>
    <w:rPr>
      <w:rFonts w:eastAsia="楷体_GB2312"/>
      <w:spacing w:val="-10"/>
      <w:szCs w:val="20"/>
    </w:rPr>
  </w:style>
  <w:style w:type="paragraph" w:customStyle="1" w:styleId="435">
    <w:name w:val="xl49"/>
    <w:basedOn w:val="1"/>
    <w:qFormat/>
    <w:uiPriority w:val="99"/>
    <w:pPr>
      <w:widowControl/>
      <w:pBdr>
        <w:left w:val="single" w:color="000000" w:sz="4" w:space="0"/>
        <w:right w:val="single" w:color="000000" w:sz="4" w:space="0"/>
      </w:pBdr>
      <w:spacing w:before="100" w:beforeAutospacing="1" w:after="100" w:afterAutospacing="1"/>
      <w:jc w:val="center"/>
    </w:pPr>
    <w:rPr>
      <w:b/>
      <w:bCs/>
      <w:sz w:val="20"/>
      <w:szCs w:val="20"/>
    </w:rPr>
  </w:style>
  <w:style w:type="paragraph" w:customStyle="1" w:styleId="436">
    <w:name w:val="font7"/>
    <w:basedOn w:val="1"/>
    <w:qFormat/>
    <w:uiPriority w:val="99"/>
    <w:pPr>
      <w:widowControl/>
      <w:spacing w:before="100" w:beforeAutospacing="1" w:after="100" w:afterAutospacing="1"/>
      <w:jc w:val="left"/>
    </w:pPr>
    <w:rPr>
      <w:rFonts w:ascii="宋体" w:hAnsi="宋体"/>
      <w:b/>
      <w:bCs/>
      <w:sz w:val="24"/>
    </w:rPr>
  </w:style>
  <w:style w:type="paragraph" w:customStyle="1" w:styleId="437">
    <w:name w:val="文档正文"/>
    <w:basedOn w:val="1"/>
    <w:qFormat/>
    <w:uiPriority w:val="99"/>
    <w:pPr>
      <w:spacing w:line="360" w:lineRule="auto"/>
    </w:pPr>
    <w:rPr>
      <w:rFonts w:ascii="宋体" w:hAnsi="宋体"/>
      <w:b/>
      <w:bCs/>
    </w:rPr>
  </w:style>
  <w:style w:type="paragraph" w:customStyle="1" w:styleId="438">
    <w:name w:val="段 Char"/>
    <w:qFormat/>
    <w:uiPriority w:val="99"/>
    <w:pPr>
      <w:ind w:firstLine="200"/>
      <w:jc w:val="both"/>
    </w:pPr>
    <w:rPr>
      <w:rFonts w:hint="default" w:ascii="宋体" w:hAnsi="Times New Roman" w:eastAsia="宋体" w:cs="Times New Roman"/>
      <w:sz w:val="21"/>
      <w:lang w:val="en-US" w:eastAsia="zh-CN" w:bidi="ar-SA"/>
    </w:rPr>
  </w:style>
  <w:style w:type="paragraph" w:customStyle="1" w:styleId="439">
    <w:name w:val="xl3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sz w:val="20"/>
      <w:szCs w:val="20"/>
    </w:rPr>
  </w:style>
  <w:style w:type="paragraph" w:customStyle="1" w:styleId="440">
    <w:name w:val="公文标题 2"/>
    <w:basedOn w:val="1"/>
    <w:next w:val="429"/>
    <w:qFormat/>
    <w:uiPriority w:val="99"/>
    <w:pPr>
      <w:outlineLvl w:val="1"/>
    </w:pPr>
    <w:rPr>
      <w:rFonts w:ascii="仿宋_GB2312" w:hAnsi="宋体" w:eastAsia="仿宋_GB2312"/>
      <w:sz w:val="28"/>
    </w:rPr>
  </w:style>
  <w:style w:type="paragraph" w:customStyle="1" w:styleId="441">
    <w:name w:val="标题4，章节第四层"/>
    <w:basedOn w:val="1"/>
    <w:next w:val="1"/>
    <w:qFormat/>
    <w:uiPriority w:val="99"/>
    <w:pPr>
      <w:tabs>
        <w:tab w:val="left" w:pos="0"/>
      </w:tabs>
      <w:spacing w:line="360" w:lineRule="auto"/>
      <w:outlineLvl w:val="3"/>
    </w:pPr>
    <w:rPr>
      <w:rFonts w:ascii="宋体" w:hAnsi="宋体"/>
      <w:b/>
      <w:sz w:val="24"/>
    </w:rPr>
  </w:style>
  <w:style w:type="paragraph" w:customStyle="1" w:styleId="442">
    <w:name w:val="Char Char Char1"/>
    <w:basedOn w:val="209"/>
    <w:qFormat/>
    <w:uiPriority w:val="99"/>
    <w:pPr>
      <w:spacing w:line="436" w:lineRule="exact"/>
    </w:pPr>
  </w:style>
  <w:style w:type="paragraph" w:customStyle="1" w:styleId="443">
    <w:name w:val="Normal Indent1"/>
    <w:basedOn w:val="1"/>
    <w:qFormat/>
    <w:uiPriority w:val="99"/>
    <w:pPr>
      <w:ind w:firstLine="420"/>
    </w:pPr>
    <w:rPr>
      <w:sz w:val="20"/>
      <w:szCs w:val="20"/>
    </w:rPr>
  </w:style>
  <w:style w:type="paragraph" w:customStyle="1" w:styleId="444">
    <w:name w:val="正文 首行缩进:  2 字符 Char"/>
    <w:basedOn w:val="1"/>
    <w:qFormat/>
    <w:uiPriority w:val="99"/>
    <w:pPr>
      <w:spacing w:line="360" w:lineRule="auto"/>
      <w:ind w:firstLine="480"/>
    </w:pPr>
    <w:rPr>
      <w:rFonts w:cs="宋体"/>
      <w:sz w:val="24"/>
      <w:szCs w:val="20"/>
    </w:rPr>
  </w:style>
  <w:style w:type="paragraph" w:customStyle="1" w:styleId="445">
    <w:name w:val="font12"/>
    <w:basedOn w:val="1"/>
    <w:qFormat/>
    <w:uiPriority w:val="99"/>
    <w:pPr>
      <w:widowControl/>
      <w:spacing w:before="100" w:beforeAutospacing="1" w:after="100" w:afterAutospacing="1"/>
      <w:jc w:val="left"/>
    </w:pPr>
    <w:rPr>
      <w:rFonts w:ascii="宋体" w:hAnsi="宋体" w:cs="宋体"/>
      <w:sz w:val="36"/>
      <w:szCs w:val="36"/>
    </w:rPr>
  </w:style>
  <w:style w:type="paragraph" w:customStyle="1" w:styleId="446">
    <w:name w:val="Char Char"/>
    <w:basedOn w:val="1"/>
    <w:qFormat/>
    <w:uiPriority w:val="99"/>
    <w:rPr>
      <w:rFonts w:ascii="Tahoma" w:hAnsi="Tahoma"/>
      <w:sz w:val="24"/>
      <w:szCs w:val="20"/>
    </w:rPr>
  </w:style>
  <w:style w:type="paragraph" w:customStyle="1" w:styleId="447">
    <w:name w:val="表头_5"/>
    <w:basedOn w:val="1"/>
    <w:qFormat/>
    <w:uiPriority w:val="99"/>
    <w:pPr>
      <w:spacing w:line="360" w:lineRule="auto"/>
    </w:pPr>
    <w:rPr>
      <w:b/>
      <w:bCs/>
      <w:sz w:val="28"/>
      <w:szCs w:val="21"/>
    </w:rPr>
  </w:style>
  <w:style w:type="paragraph" w:customStyle="1" w:styleId="448">
    <w:name w:val="Char Char110"/>
    <w:basedOn w:val="1"/>
    <w:qFormat/>
    <w:uiPriority w:val="99"/>
    <w:rPr>
      <w:rFonts w:ascii="Tahoma" w:hAnsi="Tahoma" w:cs="Tahoma"/>
      <w:sz w:val="24"/>
      <w:szCs w:val="20"/>
    </w:rPr>
  </w:style>
  <w:style w:type="paragraph" w:customStyle="1" w:styleId="449">
    <w:name w:val="标题 4宋体"/>
    <w:basedOn w:val="185"/>
    <w:qFormat/>
    <w:uiPriority w:val="99"/>
    <w:pPr>
      <w:keepLines w:val="0"/>
      <w:spacing w:before="0" w:after="0" w:line="360" w:lineRule="auto"/>
      <w:jc w:val="left"/>
    </w:pPr>
    <w:rPr>
      <w:rFonts w:ascii="宋体" w:hAnsi="宋体" w:eastAsia="宋体"/>
      <w:bCs/>
      <w:color w:val="000000"/>
      <w:sz w:val="24"/>
    </w:rPr>
  </w:style>
  <w:style w:type="paragraph" w:customStyle="1" w:styleId="450">
    <w:name w:val="zw"/>
    <w:basedOn w:val="1"/>
    <w:qFormat/>
    <w:uiPriority w:val="99"/>
    <w:pPr>
      <w:widowControl/>
      <w:spacing w:line="360" w:lineRule="auto"/>
      <w:ind w:firstLine="480"/>
      <w:jc w:val="left"/>
    </w:pPr>
    <w:rPr>
      <w:rFonts w:ascii="宋体" w:hAnsi="宋体"/>
      <w:bCs/>
      <w:sz w:val="24"/>
      <w:szCs w:val="20"/>
    </w:rPr>
  </w:style>
  <w:style w:type="paragraph" w:customStyle="1" w:styleId="451">
    <w:name w:val="Char2 Char Char Char Char Char Char1"/>
    <w:basedOn w:val="1"/>
    <w:qFormat/>
    <w:uiPriority w:val="99"/>
    <w:pPr>
      <w:keepNext/>
      <w:widowControl/>
      <w:tabs>
        <w:tab w:val="left" w:pos="425"/>
      </w:tabs>
      <w:spacing w:before="80" w:after="80"/>
      <w:ind w:hanging="425"/>
    </w:pPr>
    <w:rPr>
      <w:rFonts w:ascii="Arial" w:hAnsi="Arial" w:cs="Arial"/>
      <w:sz w:val="20"/>
      <w:szCs w:val="20"/>
    </w:rPr>
  </w:style>
  <w:style w:type="paragraph" w:customStyle="1" w:styleId="452">
    <w:name w:val="条1"/>
    <w:basedOn w:val="1"/>
    <w:qFormat/>
    <w:uiPriority w:val="99"/>
    <w:pPr>
      <w:tabs>
        <w:tab w:val="left" w:pos="780"/>
      </w:tabs>
      <w:spacing w:before="156" w:line="360" w:lineRule="auto"/>
      <w:ind w:left="780" w:hanging="360"/>
    </w:pPr>
    <w:rPr>
      <w:rFonts w:eastAsia="黑体"/>
      <w:sz w:val="24"/>
      <w:szCs w:val="20"/>
    </w:rPr>
  </w:style>
  <w:style w:type="paragraph" w:customStyle="1" w:styleId="453">
    <w:name w:val="Char Char Char Char Char Char Char Char Char Char Char1"/>
    <w:basedOn w:val="1"/>
    <w:qFormat/>
    <w:uiPriority w:val="99"/>
    <w:rPr>
      <w:rFonts w:ascii="Tahoma" w:hAnsi="Tahoma" w:cs="Tahoma"/>
      <w:sz w:val="24"/>
      <w:szCs w:val="20"/>
    </w:rPr>
  </w:style>
  <w:style w:type="paragraph" w:customStyle="1" w:styleId="454">
    <w:name w:val="丁华标题2"/>
    <w:basedOn w:val="183"/>
    <w:next w:val="455"/>
    <w:qFormat/>
    <w:uiPriority w:val="99"/>
    <w:pPr>
      <w:tabs>
        <w:tab w:val="left" w:pos="567"/>
      </w:tabs>
      <w:spacing w:before="120" w:after="120"/>
      <w:ind w:left="567" w:hanging="567"/>
      <w:jc w:val="left"/>
    </w:pPr>
    <w:rPr>
      <w:color w:val="000000"/>
      <w:sz w:val="28"/>
      <w:szCs w:val="20"/>
    </w:rPr>
  </w:style>
  <w:style w:type="paragraph" w:customStyle="1" w:styleId="455">
    <w:name w:val="丁华正文"/>
    <w:basedOn w:val="254"/>
    <w:qFormat/>
    <w:uiPriority w:val="99"/>
    <w:pPr>
      <w:spacing w:before="0" w:after="0" w:line="360" w:lineRule="auto"/>
      <w:ind w:left="0" w:firstLine="510"/>
    </w:pPr>
    <w:rPr>
      <w:rFonts w:ascii="宋体" w:hAnsi="Arial"/>
      <w:bCs w:val="0"/>
      <w:color w:val="000000"/>
      <w:szCs w:val="16"/>
    </w:rPr>
  </w:style>
  <w:style w:type="paragraph" w:customStyle="1" w:styleId="456">
    <w:name w:val="4"/>
    <w:basedOn w:val="1"/>
    <w:next w:val="254"/>
    <w:qFormat/>
    <w:uiPriority w:val="99"/>
    <w:pPr>
      <w:spacing w:line="360" w:lineRule="auto"/>
      <w:ind w:firstLine="420"/>
    </w:pPr>
    <w:rPr>
      <w:color w:val="FF0000"/>
      <w:sz w:val="24"/>
    </w:rPr>
  </w:style>
  <w:style w:type="paragraph" w:customStyle="1" w:styleId="457">
    <w:name w:val="正文 New New New New New"/>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458">
    <w:name w:val="大标题"/>
    <w:basedOn w:val="1"/>
    <w:next w:val="1"/>
    <w:qFormat/>
    <w:uiPriority w:val="99"/>
    <w:pPr>
      <w:pageBreakBefore/>
      <w:tabs>
        <w:tab w:val="left" w:pos="420"/>
      </w:tabs>
      <w:spacing w:line="360" w:lineRule="auto"/>
      <w:ind w:hanging="420"/>
      <w:outlineLvl w:val="0"/>
    </w:pPr>
    <w:rPr>
      <w:b/>
      <w:iCs/>
      <w:sz w:val="44"/>
    </w:rPr>
  </w:style>
  <w:style w:type="paragraph" w:customStyle="1" w:styleId="459">
    <w:name w:val="Char Char Char Char Char Char Char"/>
    <w:basedOn w:val="1"/>
    <w:qFormat/>
    <w:uiPriority w:val="99"/>
    <w:pPr>
      <w:jc w:val="left"/>
    </w:pPr>
    <w:rPr>
      <w:rFonts w:ascii="Tahoma" w:hAnsi="Tahoma"/>
      <w:sz w:val="24"/>
      <w:szCs w:val="20"/>
    </w:rPr>
  </w:style>
  <w:style w:type="paragraph" w:customStyle="1" w:styleId="460">
    <w:name w:val="xl61"/>
    <w:basedOn w:val="1"/>
    <w:qFormat/>
    <w:uiPriority w:val="99"/>
    <w:pPr>
      <w:widowControl/>
      <w:pBdr>
        <w:top w:val="single" w:color="000000" w:sz="4" w:space="0"/>
        <w:bottom w:val="single" w:color="000000" w:sz="4" w:space="0"/>
      </w:pBdr>
      <w:shd w:val="clear" w:color="auto" w:fill="969696"/>
      <w:spacing w:before="100" w:beforeAutospacing="1" w:after="100" w:afterAutospacing="1"/>
      <w:jc w:val="center"/>
    </w:pPr>
    <w:rPr>
      <w:b/>
      <w:bCs/>
      <w:i/>
      <w:iCs/>
      <w:sz w:val="20"/>
      <w:szCs w:val="20"/>
    </w:rPr>
  </w:style>
  <w:style w:type="paragraph" w:customStyle="1" w:styleId="461">
    <w:name w:val="xl46"/>
    <w:basedOn w:val="1"/>
    <w:qFormat/>
    <w:uiPriority w:val="99"/>
    <w:pPr>
      <w:widowControl/>
      <w:pBdr>
        <w:left w:val="single" w:color="000000" w:sz="4" w:space="0"/>
        <w:right w:val="single" w:color="000000" w:sz="4" w:space="0"/>
      </w:pBdr>
      <w:spacing w:before="100" w:beforeAutospacing="1" w:after="100" w:afterAutospacing="1"/>
      <w:jc w:val="center"/>
    </w:pPr>
    <w:rPr>
      <w:rFonts w:ascii="宋体" w:hAnsi="宋体" w:cs="宋体"/>
      <w:sz w:val="24"/>
    </w:rPr>
  </w:style>
  <w:style w:type="paragraph" w:customStyle="1" w:styleId="462">
    <w:name w:val="xl51"/>
    <w:basedOn w:val="1"/>
    <w:qFormat/>
    <w:uiPriority w:val="99"/>
    <w:pPr>
      <w:widowControl/>
      <w:pBdr>
        <w:top w:val="single" w:color="000000" w:sz="4" w:space="0"/>
        <w:left w:val="single" w:color="000000" w:sz="4" w:space="0"/>
        <w:bottom w:val="single" w:color="000000" w:sz="4" w:space="0"/>
      </w:pBdr>
      <w:shd w:val="clear" w:color="auto" w:fill="969696"/>
      <w:spacing w:before="100" w:beforeAutospacing="1" w:after="100" w:afterAutospacing="1"/>
      <w:jc w:val="center"/>
    </w:pPr>
    <w:rPr>
      <w:b/>
      <w:bCs/>
      <w:i/>
      <w:iCs/>
      <w:sz w:val="20"/>
      <w:szCs w:val="20"/>
    </w:rPr>
  </w:style>
  <w:style w:type="paragraph" w:customStyle="1" w:styleId="463">
    <w:name w:val="Char Char Char Char Char Char Char Char Char Char Char Char Char Char"/>
    <w:basedOn w:val="1"/>
    <w:qFormat/>
    <w:uiPriority w:val="99"/>
    <w:rPr>
      <w:rFonts w:ascii="Tahoma" w:hAnsi="Tahoma"/>
      <w:sz w:val="24"/>
      <w:szCs w:val="20"/>
    </w:rPr>
  </w:style>
  <w:style w:type="paragraph" w:customStyle="1" w:styleId="464">
    <w:name w:val="xl44"/>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b/>
      <w:bCs/>
      <w:sz w:val="20"/>
      <w:szCs w:val="20"/>
    </w:rPr>
  </w:style>
  <w:style w:type="paragraph" w:customStyle="1" w:styleId="465">
    <w:name w:val="符号与编号 Char Char"/>
    <w:basedOn w:val="1"/>
    <w:qFormat/>
    <w:uiPriority w:val="99"/>
    <w:pPr>
      <w:tabs>
        <w:tab w:val="left" w:pos="840"/>
      </w:tabs>
      <w:spacing w:line="400" w:lineRule="atLeast"/>
      <w:ind w:left="839" w:hanging="419"/>
    </w:pPr>
    <w:rPr>
      <w:sz w:val="24"/>
    </w:rPr>
  </w:style>
  <w:style w:type="paragraph" w:customStyle="1" w:styleId="466">
    <w:name w:val="默认段落字体 Para Char Char Char Char Char Char Char Char Char1 Char Char Char Char Char Char Char"/>
    <w:basedOn w:val="209"/>
    <w:qFormat/>
    <w:uiPriority w:val="99"/>
    <w:rPr>
      <w:szCs w:val="20"/>
    </w:rPr>
  </w:style>
  <w:style w:type="paragraph" w:customStyle="1" w:styleId="467">
    <w:name w:val="普通正文"/>
    <w:basedOn w:val="1"/>
    <w:qFormat/>
    <w:uiPriority w:val="99"/>
    <w:pPr>
      <w:spacing w:before="120" w:after="120" w:line="360" w:lineRule="auto"/>
      <w:ind w:firstLine="480"/>
      <w:jc w:val="left"/>
    </w:pPr>
    <w:rPr>
      <w:rFonts w:ascii="Arial" w:hAnsi="Arial"/>
      <w:sz w:val="24"/>
    </w:rPr>
  </w:style>
  <w:style w:type="paragraph" w:customStyle="1" w:styleId="468">
    <w:name w:val="表格内容"/>
    <w:basedOn w:val="1"/>
    <w:qFormat/>
    <w:uiPriority w:val="99"/>
    <w:pPr>
      <w:widowControl/>
      <w:spacing w:before="60" w:line="300" w:lineRule="auto"/>
      <w:jc w:val="center"/>
    </w:pPr>
    <w:rPr>
      <w:szCs w:val="20"/>
    </w:rPr>
  </w:style>
  <w:style w:type="paragraph" w:customStyle="1" w:styleId="469">
    <w:name w:val="正文文本 New New"/>
    <w:basedOn w:val="1"/>
    <w:qFormat/>
    <w:uiPriority w:val="99"/>
    <w:pPr>
      <w:widowControl/>
      <w:spacing w:before="60" w:after="60" w:line="360" w:lineRule="auto"/>
      <w:ind w:firstLine="200"/>
    </w:pPr>
    <w:rPr>
      <w:rFonts w:eastAsia="华文楷体"/>
      <w:sz w:val="24"/>
    </w:rPr>
  </w:style>
  <w:style w:type="paragraph" w:customStyle="1" w:styleId="470">
    <w:name w:val="font8"/>
    <w:basedOn w:val="1"/>
    <w:qFormat/>
    <w:uiPriority w:val="99"/>
    <w:pPr>
      <w:widowControl/>
      <w:spacing w:before="100" w:beforeAutospacing="1" w:after="100" w:afterAutospacing="1"/>
      <w:jc w:val="left"/>
    </w:pPr>
    <w:rPr>
      <w:rFonts w:ascii="宋体" w:hAnsi="宋体" w:cs="宋体"/>
      <w:b/>
      <w:bCs/>
      <w:i/>
      <w:iCs/>
      <w:sz w:val="20"/>
      <w:szCs w:val="20"/>
    </w:rPr>
  </w:style>
  <w:style w:type="paragraph" w:customStyle="1" w:styleId="471">
    <w:name w:val="Char Char Char Char Char Char Char Char Char Char Char1 Char Char Char1"/>
    <w:basedOn w:val="1"/>
    <w:qFormat/>
    <w:uiPriority w:val="99"/>
    <w:pPr>
      <w:ind w:firstLine="200"/>
      <w:jc w:val="left"/>
    </w:pPr>
    <w:rPr>
      <w:rFonts w:ascii="Tahoma" w:hAnsi="Tahoma"/>
      <w:sz w:val="24"/>
    </w:rPr>
  </w:style>
  <w:style w:type="paragraph" w:customStyle="1" w:styleId="472">
    <w:name w:val="xl25"/>
    <w:basedOn w:val="1"/>
    <w:qFormat/>
    <w:uiPriority w:val="99"/>
    <w:pPr>
      <w:widowControl/>
      <w:pBdr>
        <w:right w:val="single" w:color="000000" w:sz="4" w:space="0"/>
      </w:pBdr>
      <w:spacing w:before="100" w:beforeAutospacing="1" w:after="100" w:afterAutospacing="1"/>
      <w:jc w:val="center"/>
    </w:pPr>
    <w:rPr>
      <w:szCs w:val="21"/>
    </w:rPr>
  </w:style>
  <w:style w:type="paragraph" w:customStyle="1" w:styleId="473">
    <w:name w:val="标准小四"/>
    <w:basedOn w:val="1"/>
    <w:qFormat/>
    <w:uiPriority w:val="99"/>
    <w:pPr>
      <w:spacing w:line="360" w:lineRule="auto"/>
      <w:ind w:firstLine="480"/>
    </w:pPr>
    <w:rPr>
      <w:rFonts w:ascii="Arial" w:hAnsi="Arial"/>
      <w:sz w:val="24"/>
      <w:szCs w:val="21"/>
    </w:rPr>
  </w:style>
  <w:style w:type="paragraph" w:customStyle="1" w:styleId="474">
    <w:name w:val="附录1"/>
    <w:qFormat/>
    <w:uiPriority w:val="99"/>
    <w:pPr>
      <w:tabs>
        <w:tab w:val="left" w:pos="907"/>
      </w:tabs>
      <w:spacing w:before="240" w:line="600" w:lineRule="atLeast"/>
      <w:ind w:left="902" w:hanging="420"/>
    </w:pPr>
    <w:rPr>
      <w:rFonts w:hint="default" w:ascii="Times New Roman" w:hAnsi="Times New Roman" w:eastAsia="宋体" w:cs="Times New Roman"/>
      <w:b/>
      <w:i/>
      <w:sz w:val="28"/>
      <w:lang w:val="en-US" w:eastAsia="zh-CN" w:bidi="ar-SA"/>
    </w:rPr>
  </w:style>
  <w:style w:type="paragraph" w:customStyle="1" w:styleId="475">
    <w:name w:val="标题3，章节第三层"/>
    <w:basedOn w:val="1"/>
    <w:next w:val="312"/>
    <w:qFormat/>
    <w:uiPriority w:val="99"/>
    <w:pPr>
      <w:spacing w:before="78" w:line="300" w:lineRule="auto"/>
      <w:outlineLvl w:val="2"/>
    </w:pPr>
    <w:rPr>
      <w:rFonts w:ascii="Arial" w:hAnsi="Arial" w:eastAsia="华文细黑"/>
      <w:sz w:val="30"/>
    </w:rPr>
  </w:style>
  <w:style w:type="paragraph" w:customStyle="1" w:styleId="476">
    <w:name w:val="7"/>
    <w:basedOn w:val="1"/>
    <w:next w:val="263"/>
    <w:qFormat/>
    <w:uiPriority w:val="99"/>
    <w:pPr>
      <w:widowControl/>
      <w:spacing w:before="100" w:beforeAutospacing="1" w:after="100" w:afterAutospacing="1"/>
      <w:jc w:val="left"/>
    </w:pPr>
    <w:rPr>
      <w:rFonts w:ascii="宋体" w:hAnsi="宋体"/>
      <w:sz w:val="24"/>
      <w:szCs w:val="20"/>
    </w:rPr>
  </w:style>
  <w:style w:type="paragraph" w:customStyle="1" w:styleId="477">
    <w:name w:val="xl59"/>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b/>
      <w:bCs/>
      <w:i/>
      <w:iCs/>
      <w:sz w:val="20"/>
      <w:szCs w:val="20"/>
    </w:rPr>
  </w:style>
  <w:style w:type="paragraph" w:customStyle="1" w:styleId="478">
    <w:name w:val="无间隔1"/>
    <w:qFormat/>
    <w:uiPriority w:val="99"/>
    <w:pPr>
      <w:widowControl w:val="0"/>
      <w:jc w:val="both"/>
    </w:pPr>
    <w:rPr>
      <w:rFonts w:hint="default" w:ascii="Times New Roman" w:hAnsi="Times New Roman" w:eastAsia="微软雅黑" w:cs="Times New Roman"/>
      <w:sz w:val="24"/>
      <w:szCs w:val="22"/>
      <w:lang w:val="en-US" w:eastAsia="zh-CN" w:bidi="ar-SA"/>
    </w:rPr>
  </w:style>
  <w:style w:type="paragraph" w:customStyle="1" w:styleId="479">
    <w:name w:val="Char Char Char Char Char Char Char Char Char Char Char Char Char Char Char Char Char Char Char Char Char"/>
    <w:basedOn w:val="1"/>
    <w:qFormat/>
    <w:uiPriority w:val="99"/>
    <w:rPr>
      <w:rFonts w:ascii="Tahoma" w:hAnsi="Tahoma" w:cs="Tahoma"/>
      <w:sz w:val="24"/>
      <w:szCs w:val="20"/>
    </w:rPr>
  </w:style>
  <w:style w:type="paragraph" w:customStyle="1" w:styleId="480">
    <w:name w:val="Char Char Char Char Char Char Char Char1"/>
    <w:basedOn w:val="1"/>
    <w:qFormat/>
    <w:uiPriority w:val="99"/>
    <w:pPr>
      <w:widowControl/>
      <w:spacing w:after="160" w:line="240" w:lineRule="exact"/>
      <w:jc w:val="left"/>
    </w:pPr>
    <w:rPr>
      <w:rFonts w:ascii="Verdana" w:hAnsi="Verdana"/>
      <w:sz w:val="20"/>
      <w:szCs w:val="20"/>
      <w:lang w:eastAsia="en-US"/>
    </w:rPr>
  </w:style>
  <w:style w:type="paragraph" w:customStyle="1" w:styleId="481">
    <w:name w:val="Char Char Char Char Char Char Char Char Char Char Char Char Char Char Char Char Char Char Char Char Char Char Char"/>
    <w:basedOn w:val="1"/>
    <w:qFormat/>
    <w:uiPriority w:val="99"/>
    <w:rPr>
      <w:rFonts w:ascii="Tahoma" w:hAnsi="Tahoma"/>
      <w:sz w:val="24"/>
      <w:szCs w:val="20"/>
    </w:rPr>
  </w:style>
  <w:style w:type="paragraph" w:customStyle="1" w:styleId="482">
    <w:name w:val="xl3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0"/>
      <w:szCs w:val="20"/>
    </w:rPr>
  </w:style>
  <w:style w:type="paragraph" w:customStyle="1" w:styleId="483">
    <w:name w:val="Default"/>
    <w:qFormat/>
    <w:uiPriority w:val="99"/>
    <w:pPr>
      <w:widowControl w:val="0"/>
    </w:pPr>
    <w:rPr>
      <w:rFonts w:hint="default" w:ascii="宋体" w:hAnsi="Times New Roman" w:eastAsia="宋体" w:cs="宋体"/>
      <w:color w:val="000000"/>
      <w:sz w:val="24"/>
      <w:szCs w:val="24"/>
      <w:lang w:val="en-US" w:eastAsia="zh-CN" w:bidi="ar-SA"/>
    </w:rPr>
  </w:style>
  <w:style w:type="paragraph" w:customStyle="1" w:styleId="484">
    <w:name w:val="Char Char Char Char Char Char Char Char Char"/>
    <w:basedOn w:val="1"/>
    <w:qFormat/>
    <w:uiPriority w:val="99"/>
    <w:pPr>
      <w:tabs>
        <w:tab w:val="left" w:pos="360"/>
      </w:tabs>
      <w:ind w:left="200" w:hanging="200"/>
    </w:pPr>
    <w:rPr>
      <w:sz w:val="24"/>
    </w:rPr>
  </w:style>
  <w:style w:type="paragraph" w:customStyle="1" w:styleId="485">
    <w:name w:val="批注主题1"/>
    <w:basedOn w:val="211"/>
    <w:next w:val="211"/>
    <w:qFormat/>
    <w:uiPriority w:val="99"/>
    <w:rPr>
      <w:b/>
      <w:bCs/>
      <w:szCs w:val="24"/>
    </w:rPr>
  </w:style>
  <w:style w:type="paragraph" w:customStyle="1" w:styleId="486">
    <w:name w:val="Char Char1 Char Char Char Char"/>
    <w:basedOn w:val="209"/>
    <w:qFormat/>
    <w:uiPriority w:val="99"/>
    <w:pPr>
      <w:spacing w:line="436" w:lineRule="exact"/>
      <w:ind w:left="357"/>
      <w:jc w:val="left"/>
      <w:outlineLvl w:val="3"/>
    </w:pPr>
    <w:rPr>
      <w:rFonts w:ascii="Tahoma" w:hAnsi="Tahoma" w:cs="Tahoma"/>
      <w:b/>
    </w:rPr>
  </w:style>
  <w:style w:type="paragraph" w:customStyle="1" w:styleId="487">
    <w:name w:val="xl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sz w:val="20"/>
      <w:szCs w:val="20"/>
    </w:rPr>
  </w:style>
  <w:style w:type="paragraph" w:customStyle="1" w:styleId="488">
    <w:name w:val="标题5，章节第五层"/>
    <w:basedOn w:val="1"/>
    <w:next w:val="1"/>
    <w:qFormat/>
    <w:uiPriority w:val="99"/>
    <w:pPr>
      <w:tabs>
        <w:tab w:val="left" w:pos="1050"/>
        <w:tab w:val="left" w:pos="2100"/>
      </w:tabs>
      <w:spacing w:before="78"/>
      <w:ind w:left="2100" w:hanging="420"/>
      <w:outlineLvl w:val="4"/>
    </w:pPr>
    <w:rPr>
      <w:rFonts w:ascii="Arial" w:hAnsi="Arial" w:eastAsia="华文细黑"/>
      <w:sz w:val="30"/>
    </w:rPr>
  </w:style>
  <w:style w:type="paragraph" w:customStyle="1" w:styleId="489">
    <w:name w:val="正文--wdh"/>
    <w:basedOn w:val="1"/>
    <w:qFormat/>
    <w:uiPriority w:val="99"/>
    <w:pPr>
      <w:spacing w:line="360" w:lineRule="auto"/>
    </w:pPr>
    <w:rPr>
      <w:sz w:val="24"/>
    </w:rPr>
  </w:style>
  <w:style w:type="paragraph" w:customStyle="1" w:styleId="490">
    <w:name w:val="Char Char Char Char Char Char Char Char"/>
    <w:basedOn w:val="1"/>
    <w:qFormat/>
    <w:uiPriority w:val="99"/>
    <w:pPr>
      <w:widowControl/>
      <w:spacing w:after="160" w:line="240" w:lineRule="exact"/>
      <w:jc w:val="left"/>
    </w:pPr>
    <w:rPr>
      <w:rFonts w:ascii="Verdana" w:hAnsi="Verdana"/>
      <w:sz w:val="20"/>
      <w:szCs w:val="20"/>
      <w:lang w:eastAsia="en-US"/>
    </w:rPr>
  </w:style>
  <w:style w:type="paragraph" w:customStyle="1" w:styleId="491">
    <w:name w:val="项目符号：一级"/>
    <w:basedOn w:val="312"/>
    <w:next w:val="312"/>
    <w:qFormat/>
    <w:uiPriority w:val="99"/>
    <w:pPr>
      <w:ind w:right="-134"/>
    </w:pPr>
    <w:rPr>
      <w:bCs w:val="0"/>
    </w:rPr>
  </w:style>
  <w:style w:type="paragraph" w:customStyle="1" w:styleId="492">
    <w:name w:val="小四 段落 宋体 Char"/>
    <w:basedOn w:val="206"/>
    <w:qFormat/>
    <w:uiPriority w:val="99"/>
    <w:pPr>
      <w:tabs>
        <w:tab w:val="clear" w:pos="2952"/>
      </w:tabs>
      <w:ind w:left="0" w:right="-33" w:firstLine="600"/>
      <w:jc w:val="left"/>
    </w:pPr>
    <w:rPr>
      <w:rFonts w:ascii="仿宋_GB2312" w:eastAsia="仿宋_GB2312"/>
      <w:sz w:val="30"/>
      <w:szCs w:val="30"/>
    </w:rPr>
  </w:style>
  <w:style w:type="paragraph" w:customStyle="1" w:styleId="493">
    <w:name w:val="xl4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sz w:val="20"/>
      <w:szCs w:val="20"/>
    </w:rPr>
  </w:style>
  <w:style w:type="paragraph" w:customStyle="1" w:styleId="494">
    <w:name w:val="普通文字"/>
    <w:basedOn w:val="1"/>
    <w:next w:val="1"/>
    <w:qFormat/>
    <w:uiPriority w:val="99"/>
    <w:rPr>
      <w:rFonts w:ascii="宋体" w:hAnsi="宋体" w:cs="宋体"/>
      <w:sz w:val="24"/>
      <w:szCs w:val="20"/>
    </w:rPr>
  </w:style>
  <w:style w:type="paragraph" w:customStyle="1" w:styleId="495">
    <w:name w:val="默认段落字体 Para Char Char Char Char Char Char Char"/>
    <w:basedOn w:val="1"/>
    <w:qFormat/>
    <w:uiPriority w:val="99"/>
    <w:rPr>
      <w:rFonts w:ascii="Tahoma" w:hAnsi="Tahoma"/>
      <w:sz w:val="24"/>
      <w:szCs w:val="20"/>
    </w:rPr>
  </w:style>
  <w:style w:type="paragraph" w:customStyle="1" w:styleId="496">
    <w:name w:val="符号与编号"/>
    <w:basedOn w:val="1"/>
    <w:qFormat/>
    <w:uiPriority w:val="99"/>
    <w:pPr>
      <w:tabs>
        <w:tab w:val="left" w:pos="900"/>
      </w:tabs>
      <w:spacing w:line="400" w:lineRule="atLeast"/>
      <w:ind w:left="900" w:hanging="420"/>
    </w:pPr>
    <w:rPr>
      <w:sz w:val="24"/>
    </w:rPr>
  </w:style>
  <w:style w:type="paragraph" w:customStyle="1" w:styleId="497">
    <w:name w:val="样式 首行缩进:  2 字符"/>
    <w:basedOn w:val="1"/>
    <w:qFormat/>
    <w:uiPriority w:val="99"/>
    <w:pPr>
      <w:spacing w:line="360" w:lineRule="auto"/>
      <w:ind w:firstLine="480"/>
    </w:pPr>
    <w:rPr>
      <w:rFonts w:cs="宋体"/>
      <w:sz w:val="24"/>
      <w:szCs w:val="20"/>
    </w:rPr>
  </w:style>
  <w:style w:type="paragraph" w:customStyle="1" w:styleId="498">
    <w:name w:val="标题1"/>
    <w:basedOn w:val="1"/>
    <w:next w:val="1"/>
    <w:qFormat/>
    <w:uiPriority w:val="99"/>
    <w:pPr>
      <w:tabs>
        <w:tab w:val="left" w:pos="9193"/>
        <w:tab w:val="left" w:pos="9827"/>
      </w:tabs>
      <w:spacing w:line="700" w:lineRule="atLeast"/>
      <w:jc w:val="center"/>
    </w:pPr>
    <w:rPr>
      <w:rFonts w:ascii="方正小标宋_GBK" w:eastAsia="方正小标宋_GBK"/>
      <w:sz w:val="44"/>
      <w:szCs w:val="20"/>
    </w:rPr>
  </w:style>
  <w:style w:type="paragraph" w:customStyle="1" w:styleId="499">
    <w:name w:val="正文lzq"/>
    <w:basedOn w:val="1"/>
    <w:qFormat/>
    <w:uiPriority w:val="99"/>
    <w:pPr>
      <w:spacing w:line="360" w:lineRule="auto"/>
      <w:ind w:firstLine="480"/>
    </w:pPr>
    <w:rPr>
      <w:sz w:val="24"/>
      <w:szCs w:val="20"/>
    </w:rPr>
  </w:style>
  <w:style w:type="paragraph" w:customStyle="1" w:styleId="500">
    <w:name w:val="样式 标题 2H2h2sect 1.2Heading 2 HiddenHeading 2 CCBSheading 2..."/>
    <w:basedOn w:val="183"/>
    <w:qFormat/>
    <w:uiPriority w:val="99"/>
    <w:pPr>
      <w:tabs>
        <w:tab w:val="left" w:pos="576"/>
      </w:tabs>
      <w:spacing w:line="240" w:lineRule="auto"/>
      <w:ind w:left="576" w:hanging="36"/>
      <w:jc w:val="left"/>
    </w:pPr>
    <w:rPr>
      <w:rFonts w:ascii="宋体" w:hAnsi="宋体" w:eastAsia="宋体"/>
      <w:sz w:val="28"/>
      <w:szCs w:val="20"/>
    </w:rPr>
  </w:style>
  <w:style w:type="paragraph" w:customStyle="1" w:styleId="501">
    <w:name w:val="表格内文字"/>
    <w:basedOn w:val="1"/>
    <w:qFormat/>
    <w:uiPriority w:val="99"/>
    <w:pPr>
      <w:spacing w:line="300" w:lineRule="atLeast"/>
    </w:pPr>
    <w:rPr>
      <w:sz w:val="18"/>
    </w:rPr>
  </w:style>
  <w:style w:type="paragraph" w:customStyle="1" w:styleId="502">
    <w:name w:val="xl3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4"/>
    </w:rPr>
  </w:style>
  <w:style w:type="paragraph" w:customStyle="1" w:styleId="503">
    <w:name w:val="content_lineheight"/>
    <w:basedOn w:val="1"/>
    <w:qFormat/>
    <w:uiPriority w:val="99"/>
    <w:pPr>
      <w:widowControl/>
      <w:spacing w:before="100" w:beforeAutospacing="1" w:after="100" w:afterAutospacing="1"/>
      <w:jc w:val="left"/>
    </w:pPr>
    <w:rPr>
      <w:rFonts w:ascii="宋体" w:hAnsi="宋体"/>
      <w:sz w:val="24"/>
    </w:rPr>
  </w:style>
  <w:style w:type="paragraph" w:customStyle="1" w:styleId="504">
    <w:name w:val="xl2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0"/>
      <w:szCs w:val="20"/>
    </w:rPr>
  </w:style>
  <w:style w:type="paragraph" w:customStyle="1" w:styleId="505">
    <w:name w:val="font11"/>
    <w:basedOn w:val="1"/>
    <w:qFormat/>
    <w:uiPriority w:val="99"/>
    <w:pPr>
      <w:widowControl/>
      <w:spacing w:before="100" w:beforeAutospacing="1" w:after="100" w:afterAutospacing="1"/>
      <w:jc w:val="left"/>
    </w:pPr>
    <w:rPr>
      <w:b/>
      <w:bCs/>
      <w:sz w:val="18"/>
      <w:szCs w:val="18"/>
    </w:rPr>
  </w:style>
  <w:style w:type="paragraph" w:customStyle="1" w:styleId="506">
    <w:name w:val="111111"/>
    <w:basedOn w:val="1"/>
    <w:qFormat/>
    <w:uiPriority w:val="99"/>
    <w:pPr>
      <w:spacing w:before="120" w:after="120"/>
      <w:jc w:val="center"/>
    </w:pPr>
    <w:rPr>
      <w:rFonts w:ascii="宋体" w:hAnsi="宋体" w:eastAsia="黑体" w:cs="宋体"/>
      <w:b/>
      <w:bCs/>
      <w:szCs w:val="21"/>
    </w:rPr>
  </w:style>
  <w:style w:type="paragraph" w:customStyle="1" w:styleId="507">
    <w:name w:val="段落"/>
    <w:qFormat/>
    <w:uiPriority w:val="99"/>
    <w:pPr>
      <w:spacing w:before="120" w:after="120" w:line="360" w:lineRule="auto"/>
      <w:ind w:firstLine="480"/>
      <w:jc w:val="both"/>
    </w:pPr>
    <w:rPr>
      <w:rFonts w:hint="default" w:ascii="Times New Roman" w:hAnsi="Times New Roman" w:eastAsia="仿宋_GB2312" w:cs="Times New Roman"/>
      <w:sz w:val="24"/>
      <w:szCs w:val="24"/>
      <w:lang w:val="en-US" w:eastAsia="zh-CN" w:bidi="ar-SA"/>
    </w:rPr>
  </w:style>
  <w:style w:type="paragraph" w:customStyle="1" w:styleId="508">
    <w:name w:val="样式 标题 2第一章 标题 2Heading 2 HiddenHeading 2 CCBSheading 2H2h2..."/>
    <w:basedOn w:val="183"/>
    <w:qFormat/>
    <w:uiPriority w:val="99"/>
    <w:pPr>
      <w:keepLines w:val="0"/>
      <w:tabs>
        <w:tab w:val="left" w:pos="360"/>
      </w:tabs>
      <w:spacing w:line="240" w:lineRule="auto"/>
      <w:ind w:left="360" w:hanging="360"/>
      <w:jc w:val="center"/>
    </w:pPr>
    <w:rPr>
      <w:rFonts w:ascii="黑体" w:hAnsi="Times New Roman" w:cs="宋体"/>
      <w:b w:val="0"/>
      <w:bCs w:val="0"/>
      <w:szCs w:val="20"/>
    </w:rPr>
  </w:style>
  <w:style w:type="paragraph" w:customStyle="1" w:styleId="509">
    <w:name w:val="我的正文"/>
    <w:basedOn w:val="1"/>
    <w:qFormat/>
    <w:uiPriority w:val="99"/>
    <w:pPr>
      <w:widowControl/>
      <w:spacing w:line="360" w:lineRule="auto"/>
      <w:ind w:firstLine="420"/>
      <w:jc w:val="left"/>
    </w:pPr>
    <w:rPr>
      <w:rFonts w:ascii="宋体" w:hAnsi="宋体" w:cs="宋体"/>
      <w:szCs w:val="21"/>
    </w:rPr>
  </w:style>
  <w:style w:type="paragraph" w:customStyle="1" w:styleId="510">
    <w:name w:val="项目符号，二级"/>
    <w:basedOn w:val="312"/>
    <w:next w:val="312"/>
    <w:qFormat/>
    <w:uiPriority w:val="99"/>
    <w:pPr>
      <w:tabs>
        <w:tab w:val="left" w:pos="1211"/>
        <w:tab w:val="left" w:pos="1337"/>
      </w:tabs>
      <w:ind w:left="1337" w:right="-27" w:firstLine="480"/>
    </w:pPr>
    <w:rPr>
      <w:bCs w:val="0"/>
      <w:color w:val="000000"/>
      <w:sz w:val="24"/>
      <w:szCs w:val="24"/>
    </w:rPr>
  </w:style>
  <w:style w:type="paragraph" w:customStyle="1" w:styleId="511">
    <w:name w:val="小四 段落 宋体 Char Char"/>
    <w:basedOn w:val="1"/>
    <w:qFormat/>
    <w:uiPriority w:val="99"/>
    <w:pPr>
      <w:spacing w:line="360" w:lineRule="auto"/>
      <w:ind w:firstLine="480"/>
    </w:pPr>
    <w:rPr>
      <w:rFonts w:ascii="宋体" w:hAnsi="宋体"/>
      <w:sz w:val="24"/>
    </w:rPr>
  </w:style>
  <w:style w:type="character" w:customStyle="1" w:styleId="512">
    <w:name w:val="font111"/>
    <w:link w:val="1"/>
    <w:qFormat/>
    <w:uiPriority w:val="99"/>
    <w:rPr>
      <w:rFonts w:ascii="宋体" w:hAnsi="宋体" w:eastAsia="宋体"/>
      <w:color w:val="000000"/>
      <w:sz w:val="20"/>
      <w:u w:val="none"/>
    </w:rPr>
  </w:style>
  <w:style w:type="character" w:customStyle="1" w:styleId="513">
    <w:name w:val="Char Char24"/>
    <w:link w:val="1"/>
    <w:qFormat/>
    <w:uiPriority w:val="99"/>
    <w:rPr>
      <w:b/>
      <w:sz w:val="28"/>
    </w:rPr>
  </w:style>
  <w:style w:type="character" w:customStyle="1" w:styleId="514">
    <w:name w:val="Char Char23"/>
    <w:link w:val="1"/>
    <w:qFormat/>
    <w:uiPriority w:val="99"/>
    <w:rPr>
      <w:rFonts w:ascii="Arial" w:hAnsi="Arial" w:eastAsia="黑体"/>
      <w:b/>
      <w:sz w:val="24"/>
    </w:rPr>
  </w:style>
  <w:style w:type="character" w:customStyle="1" w:styleId="515">
    <w:name w:val="华宇段落1 Char Char Char"/>
    <w:link w:val="1"/>
    <w:qFormat/>
    <w:uiPriority w:val="99"/>
    <w:rPr>
      <w:rFonts w:eastAsia="宋体"/>
      <w:sz w:val="24"/>
      <w:lang w:val="en-US" w:eastAsia="zh-CN"/>
    </w:rPr>
  </w:style>
  <w:style w:type="character" w:customStyle="1" w:styleId="516">
    <w:name w:val="样式 首行缩进:  2 字符 Char Char Char"/>
    <w:link w:val="1"/>
    <w:qFormat/>
    <w:uiPriority w:val="99"/>
    <w:rPr>
      <w:rFonts w:eastAsia="宋体"/>
      <w:sz w:val="24"/>
      <w:lang w:val="en-US" w:eastAsia="zh-CN"/>
    </w:rPr>
  </w:style>
  <w:style w:type="character" w:customStyle="1" w:styleId="517">
    <w:name w:val="Char Char6"/>
    <w:link w:val="1"/>
    <w:qFormat/>
    <w:uiPriority w:val="99"/>
    <w:rPr>
      <w:rFonts w:eastAsia="宋体"/>
      <w:sz w:val="24"/>
      <w:lang w:val="en-US" w:eastAsia="zh-CN"/>
    </w:rPr>
  </w:style>
  <w:style w:type="character" w:customStyle="1" w:styleId="518">
    <w:name w:val="Char Char31"/>
    <w:link w:val="1"/>
    <w:qFormat/>
    <w:uiPriority w:val="99"/>
    <w:rPr>
      <w:rFonts w:ascii="Arial" w:hAnsi="Arial" w:eastAsia="黑体"/>
      <w:b/>
      <w:sz w:val="28"/>
      <w:lang w:val="en-US" w:eastAsia="zh-CN"/>
    </w:rPr>
  </w:style>
  <w:style w:type="character" w:customStyle="1" w:styleId="519">
    <w:name w:val="纯文本 Char Char Char1"/>
    <w:link w:val="1"/>
    <w:qFormat/>
    <w:uiPriority w:val="99"/>
    <w:rPr>
      <w:rFonts w:ascii="宋体" w:hAnsi="Courier New" w:eastAsia="宋体"/>
      <w:sz w:val="21"/>
      <w:lang w:val="en-US" w:eastAsia="zh-CN"/>
    </w:rPr>
  </w:style>
  <w:style w:type="character" w:customStyle="1" w:styleId="520">
    <w:name w:val="小四 段落 宋体 Char Char Char1"/>
    <w:link w:val="1"/>
    <w:qFormat/>
    <w:uiPriority w:val="99"/>
    <w:rPr>
      <w:rFonts w:ascii="宋体" w:hAnsi="宋体" w:eastAsia="宋体"/>
      <w:sz w:val="24"/>
      <w:lang w:val="en-US" w:eastAsia="zh-CN"/>
    </w:rPr>
  </w:style>
  <w:style w:type="character" w:customStyle="1" w:styleId="521">
    <w:name w:val="Char Char7"/>
    <w:link w:val="1"/>
    <w:qFormat/>
    <w:uiPriority w:val="99"/>
    <w:rPr>
      <w:rFonts w:eastAsia="宋体"/>
      <w:b/>
      <w:sz w:val="24"/>
      <w:lang w:val="en-US" w:eastAsia="zh-CN"/>
    </w:rPr>
  </w:style>
  <w:style w:type="character" w:customStyle="1" w:styleId="522">
    <w:name w:val="concon"/>
    <w:link w:val="1"/>
    <w:qFormat/>
    <w:uiPriority w:val="99"/>
  </w:style>
  <w:style w:type="character" w:customStyle="1" w:styleId="523">
    <w:name w:val="标题 3 Char1"/>
    <w:link w:val="1"/>
    <w:qFormat/>
    <w:uiPriority w:val="99"/>
    <w:rPr>
      <w:rFonts w:eastAsia="宋体"/>
      <w:b/>
      <w:sz w:val="32"/>
      <w:lang w:val="en-US" w:eastAsia="zh-CN"/>
    </w:rPr>
  </w:style>
  <w:style w:type="character" w:customStyle="1" w:styleId="524">
    <w:name w:val="Char Char33"/>
    <w:link w:val="1"/>
    <w:qFormat/>
    <w:uiPriority w:val="99"/>
    <w:rPr>
      <w:rFonts w:ascii="Arial" w:hAnsi="Arial" w:eastAsia="黑体"/>
      <w:b/>
      <w:sz w:val="32"/>
      <w:lang w:val="en-US" w:eastAsia="zh-CN"/>
    </w:rPr>
  </w:style>
  <w:style w:type="character" w:customStyle="1" w:styleId="525">
    <w:name w:val="小四 段落 宋体 Char Char Char Char Char Char Char"/>
    <w:link w:val="1"/>
    <w:qFormat/>
    <w:uiPriority w:val="99"/>
    <w:rPr>
      <w:rFonts w:eastAsia="宋体"/>
      <w:sz w:val="24"/>
      <w:lang w:val="en-US" w:eastAsia="zh-CN"/>
    </w:rPr>
  </w:style>
  <w:style w:type="character" w:customStyle="1" w:styleId="526">
    <w:name w:val="Char Char17"/>
    <w:link w:val="1"/>
    <w:qFormat/>
    <w:uiPriority w:val="99"/>
    <w:rPr>
      <w:rFonts w:ascii="宋体" w:hAnsi="Courier New"/>
      <w:sz w:val="21"/>
    </w:rPr>
  </w:style>
  <w:style w:type="character" w:customStyle="1" w:styleId="527">
    <w:name w:val="Char Char32"/>
    <w:link w:val="1"/>
    <w:qFormat/>
    <w:uiPriority w:val="99"/>
    <w:rPr>
      <w:rFonts w:eastAsia="宋体"/>
      <w:b/>
      <w:sz w:val="32"/>
      <w:lang w:val="en-US" w:eastAsia="zh-CN"/>
    </w:rPr>
  </w:style>
  <w:style w:type="character" w:customStyle="1" w:styleId="528">
    <w:name w:val="小四 段落 宋体 Char Char Char Char1"/>
    <w:link w:val="1"/>
    <w:qFormat/>
    <w:uiPriority w:val="99"/>
    <w:rPr>
      <w:rFonts w:eastAsia="宋体"/>
      <w:sz w:val="24"/>
      <w:lang w:val="en-US" w:eastAsia="zh-CN"/>
    </w:rPr>
  </w:style>
  <w:style w:type="character" w:customStyle="1" w:styleId="529">
    <w:name w:val="标准小四 Char"/>
    <w:link w:val="1"/>
    <w:qFormat/>
    <w:uiPriority w:val="99"/>
    <w:rPr>
      <w:rFonts w:ascii="Arial" w:hAnsi="Arial" w:eastAsia="宋体"/>
      <w:sz w:val="21"/>
      <w:lang w:val="en-US" w:eastAsia="zh-CN"/>
    </w:rPr>
  </w:style>
  <w:style w:type="character" w:customStyle="1" w:styleId="530">
    <w:name w:val="标题 3 Char Char"/>
    <w:link w:val="1"/>
    <w:qFormat/>
    <w:uiPriority w:val="99"/>
    <w:rPr>
      <w:rFonts w:eastAsia="仿宋_GB2312"/>
      <w:b/>
      <w:sz w:val="32"/>
      <w:lang w:val="en-US" w:eastAsia="zh-CN"/>
    </w:rPr>
  </w:style>
  <w:style w:type="character" w:customStyle="1" w:styleId="531">
    <w:name w:val="已访问的超链接1"/>
    <w:link w:val="1"/>
    <w:qFormat/>
    <w:uiPriority w:val="99"/>
    <w:rPr>
      <w:color w:val="000000"/>
      <w:u w:val="none"/>
    </w:rPr>
  </w:style>
  <w:style w:type="character" w:customStyle="1" w:styleId="532">
    <w:name w:val="正文缩进 Char1"/>
    <w:link w:val="1"/>
    <w:qFormat/>
    <w:uiPriority w:val="99"/>
    <w:rPr>
      <w:rFonts w:eastAsia="宋体"/>
    </w:rPr>
  </w:style>
  <w:style w:type="character" w:customStyle="1" w:styleId="533">
    <w:name w:val="Char Char27"/>
    <w:link w:val="1"/>
    <w:qFormat/>
    <w:uiPriority w:val="99"/>
    <w:rPr>
      <w:b/>
      <w:sz w:val="44"/>
    </w:rPr>
  </w:style>
  <w:style w:type="character" w:customStyle="1" w:styleId="534">
    <w:name w:val="font21"/>
    <w:basedOn w:val="33"/>
    <w:link w:val="1"/>
    <w:qFormat/>
    <w:uiPriority w:val="99"/>
    <w:rPr>
      <w:rFonts w:ascii="宋体" w:hAnsi="宋体" w:eastAsia="宋体"/>
      <w:color w:val="000000"/>
      <w:sz w:val="20"/>
      <w:u w:val="none"/>
    </w:rPr>
  </w:style>
  <w:style w:type="character" w:customStyle="1" w:styleId="535">
    <w:name w:val="Char Char22"/>
    <w:link w:val="1"/>
    <w:qFormat/>
    <w:uiPriority w:val="99"/>
    <w:rPr>
      <w:b/>
      <w:sz w:val="24"/>
    </w:rPr>
  </w:style>
  <w:style w:type="character" w:customStyle="1" w:styleId="536">
    <w:name w:val="样式 宋体 小四"/>
    <w:link w:val="1"/>
    <w:qFormat/>
    <w:uiPriority w:val="99"/>
    <w:rPr>
      <w:rFonts w:ascii="宋体" w:eastAsia="宋体"/>
      <w:sz w:val="24"/>
    </w:rPr>
  </w:style>
  <w:style w:type="character" w:customStyle="1" w:styleId="537">
    <w:name w:val="纯文本 Char Char Char"/>
    <w:link w:val="1"/>
    <w:qFormat/>
    <w:uiPriority w:val="99"/>
    <w:rPr>
      <w:rFonts w:ascii="宋体" w:hAnsi="Courier New" w:eastAsia="宋体"/>
      <w:sz w:val="21"/>
      <w:lang w:val="en-US" w:eastAsia="zh-CN"/>
    </w:rPr>
  </w:style>
  <w:style w:type="character" w:customStyle="1" w:styleId="538">
    <w:name w:val="content_lineheight1"/>
    <w:link w:val="1"/>
    <w:qFormat/>
    <w:uiPriority w:val="99"/>
  </w:style>
  <w:style w:type="character" w:customStyle="1" w:styleId="539">
    <w:name w:val="ih151"/>
    <w:link w:val="1"/>
    <w:qFormat/>
    <w:uiPriority w:val="99"/>
    <w:rPr>
      <w:color w:val="666666"/>
      <w:sz w:val="18"/>
      <w:u w:val="none"/>
    </w:rPr>
  </w:style>
  <w:style w:type="character" w:customStyle="1" w:styleId="540">
    <w:name w:val="样式 首行缩进:  2 字符 Char Char"/>
    <w:link w:val="1"/>
    <w:qFormat/>
    <w:uiPriority w:val="99"/>
    <w:rPr>
      <w:rFonts w:eastAsia="宋体"/>
      <w:sz w:val="24"/>
      <w:lang w:val="en-US" w:eastAsia="zh-CN"/>
    </w:rPr>
  </w:style>
  <w:style w:type="character" w:customStyle="1" w:styleId="541">
    <w:name w:val="subtitle1"/>
    <w:link w:val="1"/>
    <w:qFormat/>
    <w:uiPriority w:val="99"/>
    <w:rPr>
      <w:rFonts w:ascii="Georgia" w:hAnsi="Georgia"/>
      <w:b/>
      <w:color w:val="666666"/>
      <w:sz w:val="18"/>
    </w:rPr>
  </w:style>
  <w:style w:type="character" w:customStyle="1" w:styleId="542">
    <w:name w:val="Char Char30"/>
    <w:link w:val="1"/>
    <w:qFormat/>
    <w:uiPriority w:val="99"/>
    <w:rPr>
      <w:rFonts w:eastAsia="宋体"/>
      <w:b/>
      <w:sz w:val="28"/>
      <w:lang w:val="en-US" w:eastAsia="zh-CN"/>
    </w:rPr>
  </w:style>
  <w:style w:type="character" w:customStyle="1" w:styleId="543">
    <w:name w:val="Char Char15"/>
    <w:link w:val="1"/>
    <w:qFormat/>
    <w:uiPriority w:val="99"/>
    <w:rPr>
      <w:rFonts w:ascii="Arial" w:hAnsi="Arial" w:eastAsia="黑体"/>
      <w:sz w:val="21"/>
      <w:lang w:val="en-US" w:eastAsia="zh-CN"/>
    </w:rPr>
  </w:style>
  <w:style w:type="character" w:customStyle="1" w:styleId="544">
    <w:name w:val="style131"/>
    <w:link w:val="1"/>
    <w:qFormat/>
    <w:uiPriority w:val="99"/>
    <w:rPr>
      <w:sz w:val="18"/>
    </w:rPr>
  </w:style>
  <w:style w:type="character" w:customStyle="1" w:styleId="545">
    <w:name w:val="Char Char11"/>
    <w:link w:val="1"/>
    <w:qFormat/>
    <w:uiPriority w:val="99"/>
    <w:rPr>
      <w:rFonts w:ascii="宋体" w:hAnsi="宋体" w:eastAsia="宋体"/>
      <w:sz w:val="24"/>
      <w:lang w:val="en-US" w:eastAsia="zh-CN"/>
    </w:rPr>
  </w:style>
  <w:style w:type="character" w:customStyle="1" w:styleId="546">
    <w:name w:val="Char Char28"/>
    <w:link w:val="1"/>
    <w:qFormat/>
    <w:uiPriority w:val="99"/>
    <w:rPr>
      <w:rFonts w:ascii="Arial" w:hAnsi="Arial" w:eastAsia="黑体"/>
      <w:b/>
      <w:sz w:val="32"/>
    </w:rPr>
  </w:style>
  <w:style w:type="character" w:customStyle="1" w:styleId="547">
    <w:name w:val="方案文档 Char Char"/>
    <w:link w:val="1"/>
    <w:qFormat/>
    <w:uiPriority w:val="99"/>
    <w:rPr>
      <w:rFonts w:ascii="宋体" w:hAnsi="宋体" w:eastAsia="宋体"/>
      <w:sz w:val="24"/>
      <w:lang w:val="zh-CN" w:eastAsia="zh-CN"/>
    </w:rPr>
  </w:style>
  <w:style w:type="character" w:customStyle="1" w:styleId="548">
    <w:name w:val="标准文本 Char Char Char"/>
    <w:link w:val="1"/>
    <w:qFormat/>
    <w:uiPriority w:val="99"/>
    <w:rPr>
      <w:rFonts w:eastAsia="宋体"/>
      <w:sz w:val="24"/>
      <w:lang w:val="en-US" w:eastAsia="zh-CN"/>
    </w:rPr>
  </w:style>
  <w:style w:type="character" w:customStyle="1" w:styleId="549">
    <w:name w:val="t1"/>
    <w:link w:val="1"/>
    <w:qFormat/>
    <w:uiPriority w:val="99"/>
  </w:style>
  <w:style w:type="character" w:customStyle="1" w:styleId="550">
    <w:name w:val="Char Char21"/>
    <w:link w:val="1"/>
    <w:qFormat/>
    <w:uiPriority w:val="99"/>
    <w:rPr>
      <w:rFonts w:ascii="Arial" w:hAnsi="Arial" w:eastAsia="黑体"/>
      <w:sz w:val="24"/>
    </w:rPr>
  </w:style>
  <w:style w:type="character" w:customStyle="1" w:styleId="551">
    <w:name w:val="normalfont1"/>
    <w:link w:val="1"/>
    <w:qFormat/>
    <w:uiPriority w:val="99"/>
    <w:rPr>
      <w:rFonts w:ascii="??" w:hAnsi="??"/>
      <w:sz w:val="18"/>
      <w:u w:val="none"/>
    </w:rPr>
  </w:style>
  <w:style w:type="character" w:customStyle="1" w:styleId="552">
    <w:name w:val="小四 段落 宋体 Char Char Char Char Char"/>
    <w:link w:val="1"/>
    <w:qFormat/>
    <w:uiPriority w:val="99"/>
    <w:rPr>
      <w:rFonts w:eastAsia="宋体"/>
      <w:sz w:val="24"/>
      <w:lang w:val="en-US" w:eastAsia="zh-CN"/>
    </w:rPr>
  </w:style>
  <w:style w:type="character" w:customStyle="1" w:styleId="553">
    <w:name w:val="h Char Char"/>
    <w:link w:val="1"/>
    <w:qFormat/>
    <w:uiPriority w:val="99"/>
    <w:rPr>
      <w:rFonts w:eastAsia="宋体"/>
      <w:sz w:val="18"/>
      <w:lang w:val="en-US" w:eastAsia="zh-CN"/>
    </w:rPr>
  </w:style>
  <w:style w:type="character" w:customStyle="1" w:styleId="554">
    <w:name w:val="不明显参考1"/>
    <w:link w:val="1"/>
    <w:qFormat/>
    <w:uiPriority w:val="99"/>
    <w:rPr>
      <w:smallCaps/>
    </w:rPr>
  </w:style>
  <w:style w:type="character" w:customStyle="1" w:styleId="555">
    <w:name w:val="apple-converted-space"/>
    <w:link w:val="1"/>
    <w:qFormat/>
    <w:uiPriority w:val="99"/>
  </w:style>
  <w:style w:type="character" w:customStyle="1" w:styleId="556">
    <w:name w:val="Char Char20"/>
    <w:link w:val="1"/>
    <w:qFormat/>
    <w:uiPriority w:val="99"/>
    <w:rPr>
      <w:rFonts w:ascii="Arial" w:hAnsi="Arial" w:eastAsia="黑体"/>
      <w:sz w:val="21"/>
    </w:rPr>
  </w:style>
  <w:style w:type="character" w:customStyle="1" w:styleId="557">
    <w:name w:val="纯文本 Char1"/>
    <w:link w:val="1"/>
    <w:qFormat/>
    <w:uiPriority w:val="99"/>
    <w:rPr>
      <w:rFonts w:ascii="宋体" w:hAnsi="Courier New"/>
      <w:sz w:val="21"/>
    </w:rPr>
  </w:style>
  <w:style w:type="character" w:customStyle="1" w:styleId="558">
    <w:name w:val="无间隔 Char"/>
    <w:link w:val="1"/>
    <w:qFormat/>
    <w:uiPriority w:val="99"/>
    <w:rPr>
      <w:rFonts w:ascii="Calibri" w:hAnsi="Calibri" w:eastAsia="微软雅黑"/>
      <w:sz w:val="22"/>
      <w:lang w:val="en-US" w:eastAsia="zh-CN"/>
    </w:rPr>
  </w:style>
  <w:style w:type="character" w:customStyle="1" w:styleId="559">
    <w:name w:val="Char Char2"/>
    <w:link w:val="1"/>
    <w:qFormat/>
    <w:uiPriority w:val="99"/>
    <w:rPr>
      <w:rFonts w:ascii="宋体" w:hAnsi="Courier New" w:eastAsia="宋体"/>
      <w:sz w:val="21"/>
      <w:lang w:val="en-US" w:eastAsia="zh-CN"/>
    </w:rPr>
  </w:style>
  <w:style w:type="character" w:customStyle="1" w:styleId="560">
    <w:name w:val="Char Char34"/>
    <w:link w:val="1"/>
    <w:qFormat/>
    <w:uiPriority w:val="99"/>
    <w:rPr>
      <w:rFonts w:eastAsia="宋体"/>
      <w:b/>
      <w:sz w:val="44"/>
      <w:lang w:val="en-US" w:eastAsia="zh-CN"/>
    </w:rPr>
  </w:style>
  <w:style w:type="character" w:customStyle="1" w:styleId="561">
    <w:name w:val="font61"/>
    <w:link w:val="1"/>
    <w:qFormat/>
    <w:uiPriority w:val="99"/>
    <w:rPr>
      <w:rFonts w:ascii="宋体" w:hAnsi="宋体" w:eastAsia="宋体"/>
      <w:color w:val="FF0000"/>
      <w:sz w:val="20"/>
      <w:u w:val="none"/>
    </w:rPr>
  </w:style>
  <w:style w:type="character" w:customStyle="1" w:styleId="562">
    <w:name w:val="Char Char9"/>
    <w:link w:val="1"/>
    <w:qFormat/>
    <w:uiPriority w:val="99"/>
    <w:rPr>
      <w:rFonts w:eastAsia="宋体"/>
      <w:sz w:val="21"/>
      <w:lang w:val="en-US" w:eastAsia="zh-CN"/>
    </w:rPr>
  </w:style>
  <w:style w:type="character" w:customStyle="1" w:styleId="563">
    <w:name w:val="纯文本 Char Char"/>
    <w:link w:val="1"/>
    <w:qFormat/>
    <w:uiPriority w:val="99"/>
    <w:rPr>
      <w:rFonts w:ascii="宋体" w:hAnsi="Courier New" w:eastAsia="宋体"/>
      <w:sz w:val="21"/>
      <w:lang w:val="en-US" w:eastAsia="zh-CN"/>
    </w:rPr>
  </w:style>
  <w:style w:type="character" w:customStyle="1" w:styleId="564">
    <w:name w:val="content"/>
    <w:link w:val="1"/>
    <w:qFormat/>
    <w:uiPriority w:val="99"/>
  </w:style>
  <w:style w:type="character" w:customStyle="1" w:styleId="565">
    <w:name w:val="标准小四 Char Char Char"/>
    <w:link w:val="1"/>
    <w:qFormat/>
    <w:uiPriority w:val="99"/>
    <w:rPr>
      <w:rFonts w:ascii="Arial" w:hAnsi="Arial" w:eastAsia="宋体"/>
      <w:sz w:val="21"/>
      <w:lang w:val="en-US" w:eastAsia="zh-CN"/>
    </w:rPr>
  </w:style>
  <w:style w:type="character" w:customStyle="1" w:styleId="566">
    <w:name w:val="3zw"/>
    <w:link w:val="1"/>
    <w:qFormat/>
    <w:uiPriority w:val="99"/>
  </w:style>
  <w:style w:type="character" w:customStyle="1" w:styleId="567">
    <w:name w:val="样式 首行缩进:  2 字符 Char"/>
    <w:link w:val="1"/>
    <w:qFormat/>
    <w:uiPriority w:val="99"/>
    <w:rPr>
      <w:rFonts w:eastAsia="宋体"/>
      <w:sz w:val="24"/>
      <w:lang w:val="en-US" w:eastAsia="zh-CN"/>
    </w:rPr>
  </w:style>
  <w:style w:type="character" w:customStyle="1" w:styleId="568">
    <w:name w:val="medium_text1"/>
    <w:link w:val="1"/>
    <w:qFormat/>
    <w:uiPriority w:val="99"/>
    <w:rPr>
      <w:sz w:val="24"/>
    </w:rPr>
  </w:style>
  <w:style w:type="character" w:customStyle="1" w:styleId="569">
    <w:name w:val="Char Char16"/>
    <w:link w:val="1"/>
    <w:qFormat/>
    <w:uiPriority w:val="99"/>
    <w:rPr>
      <w:rFonts w:ascii="Arial" w:hAnsi="Arial" w:eastAsia="黑体"/>
      <w:sz w:val="24"/>
      <w:lang w:val="en-US" w:eastAsia="zh-CN"/>
    </w:rPr>
  </w:style>
  <w:style w:type="character" w:customStyle="1" w:styleId="570">
    <w:name w:val="font91"/>
    <w:link w:val="1"/>
    <w:qFormat/>
    <w:uiPriority w:val="99"/>
    <w:rPr>
      <w:rFonts w:ascii="宋体" w:hAnsi="宋体" w:eastAsia="宋体"/>
      <w:color w:val="000000"/>
      <w:sz w:val="20"/>
      <w:u w:val="none"/>
    </w:rPr>
  </w:style>
  <w:style w:type="character" w:customStyle="1" w:styleId="571">
    <w:name w:val="Char Char3"/>
    <w:link w:val="1"/>
    <w:qFormat/>
    <w:uiPriority w:val="99"/>
    <w:rPr>
      <w:rFonts w:eastAsia="宋体"/>
      <w:sz w:val="18"/>
      <w:lang w:val="en-US" w:eastAsia="zh-CN"/>
    </w:rPr>
  </w:style>
  <w:style w:type="character" w:customStyle="1" w:styleId="572">
    <w:name w:val="标题 Char1"/>
    <w:link w:val="1"/>
    <w:qFormat/>
    <w:uiPriority w:val="99"/>
    <w:rPr>
      <w:rFonts w:ascii="Cambria" w:eastAsia="宋体"/>
      <w:b/>
      <w:sz w:val="32"/>
    </w:rPr>
  </w:style>
  <w:style w:type="character" w:customStyle="1" w:styleId="573">
    <w:name w:val="标准小四 Char Char"/>
    <w:link w:val="1"/>
    <w:qFormat/>
    <w:uiPriority w:val="99"/>
    <w:rPr>
      <w:rFonts w:ascii="Arial" w:hAnsi="Arial" w:eastAsia="宋体"/>
      <w:sz w:val="21"/>
      <w:lang w:val="en-US" w:eastAsia="zh-CN"/>
    </w:rPr>
  </w:style>
  <w:style w:type="character" w:customStyle="1" w:styleId="574">
    <w:name w:val="普通文字 Char Char3"/>
    <w:link w:val="1"/>
    <w:qFormat/>
    <w:uiPriority w:val="99"/>
    <w:rPr>
      <w:rFonts w:ascii="宋体" w:hAnsi="Courier New" w:eastAsia="宋体"/>
      <w:sz w:val="21"/>
      <w:lang w:val="en-US" w:eastAsia="zh-CN"/>
    </w:rPr>
  </w:style>
  <w:style w:type="character" w:customStyle="1" w:styleId="575">
    <w:name w:val="case31"/>
    <w:link w:val="1"/>
    <w:qFormat/>
    <w:uiPriority w:val="99"/>
    <w:rPr>
      <w:sz w:val="21"/>
    </w:rPr>
  </w:style>
  <w:style w:type="character" w:customStyle="1" w:styleId="576">
    <w:name w:val="明显参考1"/>
    <w:link w:val="1"/>
    <w:qFormat/>
    <w:uiPriority w:val="99"/>
    <w:rPr>
      <w:smallCaps/>
      <w:spacing w:val="5"/>
      <w:u w:val="single"/>
    </w:rPr>
  </w:style>
  <w:style w:type="character" w:customStyle="1" w:styleId="577">
    <w:name w:val="textcontents"/>
    <w:link w:val="1"/>
    <w:qFormat/>
    <w:uiPriority w:val="99"/>
  </w:style>
  <w:style w:type="character" w:customStyle="1" w:styleId="578">
    <w:name w:val="普通文字1 Char"/>
    <w:link w:val="1"/>
    <w:qFormat/>
    <w:uiPriority w:val="99"/>
    <w:rPr>
      <w:rFonts w:ascii="宋体" w:eastAsia="宋体"/>
      <w:sz w:val="21"/>
      <w:lang w:val="en-US" w:eastAsia="zh-CN"/>
    </w:rPr>
  </w:style>
  <w:style w:type="character" w:customStyle="1" w:styleId="579">
    <w:name w:val="Char Char29"/>
    <w:link w:val="1"/>
    <w:qFormat/>
    <w:uiPriority w:val="99"/>
    <w:rPr>
      <w:rFonts w:ascii="Times New Roman" w:hAnsi="Times New Roman" w:eastAsia="宋体"/>
      <w:b/>
      <w:sz w:val="44"/>
    </w:rPr>
  </w:style>
  <w:style w:type="character" w:customStyle="1" w:styleId="580">
    <w:name w:val="title_emph1"/>
    <w:link w:val="1"/>
    <w:qFormat/>
    <w:uiPriority w:val="99"/>
    <w:rPr>
      <w:rFonts w:ascii="Arial"/>
      <w:b/>
      <w:sz w:val="18"/>
    </w:rPr>
  </w:style>
  <w:style w:type="character" w:customStyle="1" w:styleId="581">
    <w:name w:val="111111 Char Char"/>
    <w:link w:val="1"/>
    <w:qFormat/>
    <w:uiPriority w:val="99"/>
    <w:rPr>
      <w:rFonts w:ascii="宋体" w:hAnsi="宋体" w:eastAsia="黑体"/>
      <w:b/>
      <w:sz w:val="21"/>
      <w:lang w:val="en-US" w:eastAsia="zh-CN"/>
    </w:rPr>
  </w:style>
  <w:style w:type="character" w:customStyle="1" w:styleId="582">
    <w:name w:val="书籍标题1"/>
    <w:link w:val="1"/>
    <w:qFormat/>
    <w:uiPriority w:val="99"/>
    <w:rPr>
      <w:i/>
      <w:smallCaps/>
      <w:spacing w:val="5"/>
    </w:rPr>
  </w:style>
  <w:style w:type="character" w:customStyle="1" w:styleId="583">
    <w:name w:val="Char Char13"/>
    <w:link w:val="1"/>
    <w:qFormat/>
    <w:uiPriority w:val="99"/>
    <w:rPr>
      <w:rFonts w:ascii="宋体" w:hAnsi="宋体" w:eastAsia="宋体"/>
      <w:sz w:val="24"/>
      <w:lang w:val="en-US" w:eastAsia="zh-CN"/>
    </w:rPr>
  </w:style>
  <w:style w:type="character" w:customStyle="1" w:styleId="584">
    <w:name w:val="Char Char8"/>
    <w:link w:val="1"/>
    <w:qFormat/>
    <w:uiPriority w:val="99"/>
    <w:rPr>
      <w:rFonts w:eastAsia="宋体"/>
      <w:sz w:val="18"/>
      <w:lang w:val="en-US" w:eastAsia="zh-CN"/>
    </w:rPr>
  </w:style>
  <w:style w:type="character" w:customStyle="1" w:styleId="585">
    <w:name w:val="引用 Char"/>
    <w:link w:val="1"/>
    <w:qFormat/>
    <w:uiPriority w:val="99"/>
    <w:rPr>
      <w:rFonts w:ascii="Calibri" w:hAnsi="Calibri" w:eastAsia="宋体"/>
      <w:i/>
      <w:sz w:val="22"/>
      <w:lang w:val="en-US" w:eastAsia="en-US"/>
    </w:rPr>
  </w:style>
  <w:style w:type="character" w:customStyle="1" w:styleId="586">
    <w:name w:val="A2"/>
    <w:link w:val="1"/>
    <w:qFormat/>
    <w:uiPriority w:val="99"/>
    <w:rPr>
      <w:color w:val="000000"/>
      <w:sz w:val="18"/>
    </w:rPr>
  </w:style>
  <w:style w:type="character" w:customStyle="1" w:styleId="587">
    <w:name w:val="Char Char5"/>
    <w:link w:val="1"/>
    <w:qFormat/>
    <w:uiPriority w:val="99"/>
    <w:rPr>
      <w:rFonts w:eastAsia="宋体"/>
      <w:sz w:val="24"/>
      <w:lang w:val="en-US" w:eastAsia="zh-CN"/>
    </w:rPr>
  </w:style>
  <w:style w:type="character" w:customStyle="1" w:styleId="588">
    <w:name w:val="不明显强调1"/>
    <w:link w:val="1"/>
    <w:qFormat/>
    <w:uiPriority w:val="99"/>
    <w:rPr>
      <w:i/>
    </w:rPr>
  </w:style>
  <w:style w:type="character" w:customStyle="1" w:styleId="589">
    <w:name w:val="标准文本 Char Char"/>
    <w:link w:val="1"/>
    <w:qFormat/>
    <w:uiPriority w:val="99"/>
    <w:rPr>
      <w:rFonts w:eastAsia="宋体"/>
      <w:sz w:val="24"/>
      <w:lang w:val="en-US" w:eastAsia="zh-CN"/>
    </w:rPr>
  </w:style>
  <w:style w:type="character" w:customStyle="1" w:styleId="590">
    <w:name w:val="明显引用 Char"/>
    <w:link w:val="1"/>
    <w:qFormat/>
    <w:uiPriority w:val="99"/>
    <w:rPr>
      <w:rFonts w:ascii="Calibri" w:hAnsi="Calibri" w:eastAsia="宋体"/>
      <w:b/>
      <w:i/>
      <w:sz w:val="22"/>
      <w:lang w:val="en-US" w:eastAsia="en-US"/>
    </w:rPr>
  </w:style>
  <w:style w:type="character" w:customStyle="1" w:styleId="591">
    <w:name w:val="Char Char14"/>
    <w:link w:val="1"/>
    <w:qFormat/>
    <w:uiPriority w:val="99"/>
    <w:rPr>
      <w:rFonts w:eastAsia="黑体"/>
      <w:b/>
      <w:sz w:val="28"/>
      <w:lang w:val="en-GB" w:eastAsia="zh-CN"/>
    </w:rPr>
  </w:style>
  <w:style w:type="character" w:customStyle="1" w:styleId="592">
    <w:name w:val="Char Char25"/>
    <w:link w:val="1"/>
    <w:qFormat/>
    <w:uiPriority w:val="99"/>
    <w:rPr>
      <w:rFonts w:ascii="Arial" w:hAnsi="Arial" w:eastAsia="黑体"/>
      <w:b/>
      <w:sz w:val="28"/>
    </w:rPr>
  </w:style>
  <w:style w:type="character" w:customStyle="1" w:styleId="593">
    <w:name w:val="小四 段落 宋体 Char Char Char Char Char Char Char Char"/>
    <w:link w:val="1"/>
    <w:qFormat/>
    <w:uiPriority w:val="99"/>
    <w:rPr>
      <w:rFonts w:eastAsia="宋体"/>
      <w:sz w:val="24"/>
      <w:lang w:val="en-US" w:eastAsia="zh-CN"/>
    </w:rPr>
  </w:style>
  <w:style w:type="character" w:customStyle="1" w:styleId="594">
    <w:name w:val="华宇段落1 Char Char Char Char"/>
    <w:link w:val="1"/>
    <w:qFormat/>
    <w:uiPriority w:val="99"/>
    <w:rPr>
      <w:rFonts w:eastAsia="宋体"/>
      <w:sz w:val="24"/>
      <w:lang w:val="en-US" w:eastAsia="zh-CN"/>
    </w:rPr>
  </w:style>
  <w:style w:type="character" w:customStyle="1" w:styleId="595">
    <w:name w:val="小四 段落 宋体 Char Char Char Char Char Char"/>
    <w:link w:val="1"/>
    <w:qFormat/>
    <w:uiPriority w:val="99"/>
    <w:rPr>
      <w:rFonts w:eastAsia="宋体"/>
      <w:sz w:val="24"/>
      <w:lang w:val="en-US" w:eastAsia="zh-CN"/>
    </w:rPr>
  </w:style>
  <w:style w:type="character" w:customStyle="1" w:styleId="596">
    <w:name w:val="标题 3 Char Char Char Char Char Char Char Char Char Char Char Char Char Char Char Char Char Char Char Char Char Char Char Char Char Char Char Char Char Char Char Char Char Char Char Char Char Char Char Char Char Char Char Char Char Char Char Char Cha Cha"/>
    <w:link w:val="1"/>
    <w:qFormat/>
    <w:uiPriority w:val="99"/>
    <w:rPr>
      <w:rFonts w:eastAsia="宋体"/>
      <w:b/>
      <w:sz w:val="32"/>
      <w:lang w:val="en-US" w:eastAsia="zh-CN"/>
    </w:rPr>
  </w:style>
  <w:style w:type="character" w:customStyle="1" w:styleId="597">
    <w:name w:val="2nd level Char"/>
    <w:link w:val="1"/>
    <w:qFormat/>
    <w:uiPriority w:val="99"/>
    <w:rPr>
      <w:rFonts w:ascii="Arial" w:hAnsi="Arial" w:eastAsia="黑体"/>
      <w:b/>
      <w:sz w:val="32"/>
      <w:lang w:val="en-US" w:eastAsia="zh-CN"/>
    </w:rPr>
  </w:style>
  <w:style w:type="character" w:customStyle="1" w:styleId="598">
    <w:name w:val="华宇段落1 Char Char"/>
    <w:link w:val="1"/>
    <w:qFormat/>
    <w:uiPriority w:val="99"/>
    <w:rPr>
      <w:rFonts w:eastAsia="宋体"/>
      <w:sz w:val="24"/>
      <w:lang w:val="en-US" w:eastAsia="zh-CN"/>
    </w:rPr>
  </w:style>
  <w:style w:type="character" w:customStyle="1" w:styleId="599">
    <w:name w:val="Char Char12"/>
    <w:link w:val="1"/>
    <w:qFormat/>
    <w:uiPriority w:val="99"/>
    <w:rPr>
      <w:rFonts w:ascii="Arial" w:hAnsi="Arial" w:eastAsia="黑体"/>
      <w:sz w:val="21"/>
      <w:lang w:val="en-US" w:eastAsia="zh-CN"/>
    </w:rPr>
  </w:style>
  <w:style w:type="character" w:customStyle="1" w:styleId="600">
    <w:name w:val="Title1 Char"/>
    <w:link w:val="1"/>
    <w:qFormat/>
    <w:uiPriority w:val="99"/>
    <w:rPr>
      <w:rFonts w:eastAsia="宋体"/>
      <w:b/>
      <w:sz w:val="44"/>
      <w:lang w:val="en-US" w:eastAsia="zh-CN"/>
    </w:rPr>
  </w:style>
  <w:style w:type="character" w:customStyle="1" w:styleId="601">
    <w:name w:val="Char Char19"/>
    <w:link w:val="1"/>
    <w:qFormat/>
    <w:uiPriority w:val="99"/>
    <w:rPr>
      <w:rFonts w:ascii="Arial" w:hAnsi="Arial" w:eastAsia="黑体"/>
      <w:b/>
      <w:sz w:val="24"/>
      <w:lang w:val="en-US" w:eastAsia="zh-CN"/>
    </w:rPr>
  </w:style>
  <w:style w:type="character" w:customStyle="1" w:styleId="602">
    <w:name w:val="样式 非加粗"/>
    <w:link w:val="1"/>
    <w:qFormat/>
    <w:uiPriority w:val="99"/>
    <w:rPr>
      <w:rFonts w:eastAsia="宋体"/>
      <w:sz w:val="28"/>
    </w:rPr>
  </w:style>
  <w:style w:type="character" w:customStyle="1" w:styleId="603">
    <w:name w:val="正文 + 宋体 Char"/>
    <w:link w:val="1"/>
    <w:qFormat/>
    <w:uiPriority w:val="99"/>
    <w:rPr>
      <w:rFonts w:eastAsia="宋体"/>
      <w:sz w:val="24"/>
      <w:lang w:val="en-US" w:eastAsia="zh-CN"/>
    </w:rPr>
  </w:style>
  <w:style w:type="character" w:customStyle="1" w:styleId="604">
    <w:name w:val="Char Char4"/>
    <w:link w:val="1"/>
    <w:qFormat/>
    <w:uiPriority w:val="99"/>
    <w:rPr>
      <w:rFonts w:ascii="方正大黑简体" w:eastAsia="方正大黑简体"/>
      <w:position w:val="6"/>
      <w:sz w:val="30"/>
      <w:lang w:val="en-US" w:eastAsia="zh-CN"/>
    </w:rPr>
  </w:style>
  <w:style w:type="character" w:customStyle="1" w:styleId="605">
    <w:name w:val="Char Char26"/>
    <w:link w:val="1"/>
    <w:qFormat/>
    <w:uiPriority w:val="99"/>
    <w:rPr>
      <w:b/>
      <w:sz w:val="32"/>
    </w:rPr>
  </w:style>
  <w:style w:type="character" w:customStyle="1" w:styleId="606">
    <w:name w:val="小四 段落 宋体 Char1"/>
    <w:link w:val="1"/>
    <w:qFormat/>
    <w:uiPriority w:val="99"/>
    <w:rPr>
      <w:rFonts w:eastAsia="宋体"/>
      <w:sz w:val="24"/>
      <w:lang w:val="en-US" w:eastAsia="zh-CN"/>
    </w:rPr>
  </w:style>
  <w:style w:type="character" w:customStyle="1" w:styleId="607">
    <w:name w:val="apple-style-span"/>
    <w:link w:val="1"/>
    <w:qFormat/>
    <w:uiPriority w:val="99"/>
  </w:style>
  <w:style w:type="character" w:customStyle="1" w:styleId="608">
    <w:name w:val="Char Char18"/>
    <w:link w:val="1"/>
    <w:qFormat/>
    <w:uiPriority w:val="99"/>
    <w:rPr>
      <w:rFonts w:eastAsia="宋体"/>
      <w:b/>
      <w:sz w:val="24"/>
      <w:lang w:val="en-US" w:eastAsia="zh-CN"/>
    </w:rPr>
  </w:style>
  <w:style w:type="character" w:customStyle="1" w:styleId="609">
    <w:name w:val="标准文本 Char"/>
    <w:link w:val="1"/>
    <w:qFormat/>
    <w:uiPriority w:val="99"/>
    <w:rPr>
      <w:rFonts w:eastAsia="宋体"/>
      <w:sz w:val="24"/>
      <w:lang w:val="en-US" w:eastAsia="zh-CN"/>
    </w:rPr>
  </w:style>
  <w:style w:type="character" w:customStyle="1" w:styleId="610">
    <w:name w:val="font5 Char Char"/>
    <w:link w:val="1"/>
    <w:qFormat/>
    <w:uiPriority w:val="99"/>
    <w:rPr>
      <w:rFonts w:ascii="宋体" w:hAnsi="宋体" w:eastAsia="宋体"/>
      <w:sz w:val="28"/>
      <w:lang w:val="en-US" w:eastAsia="zh-CN"/>
    </w:rPr>
  </w:style>
  <w:style w:type="character" w:customStyle="1" w:styleId="611">
    <w:name w:val="Char Char10"/>
    <w:link w:val="1"/>
    <w:qFormat/>
    <w:uiPriority w:val="99"/>
    <w:rPr>
      <w:rFonts w:eastAsia="宋体"/>
      <w:b/>
      <w:sz w:val="24"/>
      <w:lang w:val="en-US" w:eastAsia="zh-CN"/>
    </w:rPr>
  </w:style>
  <w:style w:type="character" w:customStyle="1" w:styleId="612">
    <w:name w:val="特点 Char1"/>
    <w:link w:val="1"/>
    <w:qFormat/>
    <w:uiPriority w:val="99"/>
    <w:rPr>
      <w:rFonts w:eastAsia="宋体"/>
      <w:sz w:val="21"/>
      <w:lang w:val="en-US" w:eastAsia="zh-CN"/>
    </w:rPr>
  </w:style>
  <w:style w:type="character" w:customStyle="1" w:styleId="613">
    <w:name w:val="明显强调1"/>
    <w:link w:val="1"/>
    <w:qFormat/>
    <w:uiPriority w:val="99"/>
    <w:rPr>
      <w:b/>
    </w:rPr>
  </w:style>
  <w:style w:type="character" w:customStyle="1" w:styleId="614">
    <w:name w:val="listbenefit"/>
    <w:link w:val="1"/>
    <w:qFormat/>
    <w:uiPriority w:val="99"/>
  </w:style>
  <w:style w:type="paragraph" w:customStyle="1" w:styleId="615">
    <w:name w:val="xl6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4"/>
    </w:rPr>
  </w:style>
  <w:style w:type="paragraph" w:customStyle="1" w:styleId="616">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4"/>
    </w:rPr>
  </w:style>
  <w:style w:type="paragraph" w:customStyle="1" w:styleId="617">
    <w:name w:val="xl67"/>
    <w:basedOn w:val="1"/>
    <w:qFormat/>
    <w:uiPriority w:val="0"/>
    <w:pPr>
      <w:widowControl/>
      <w:spacing w:before="100" w:beforeAutospacing="1" w:after="100" w:afterAutospacing="1"/>
      <w:jc w:val="left"/>
    </w:pPr>
    <w:rPr>
      <w:rFonts w:ascii="宋体" w:hAnsi="宋体" w:cs="宋体"/>
      <w:b/>
      <w:bCs/>
      <w:sz w:val="24"/>
    </w:rPr>
  </w:style>
  <w:style w:type="paragraph" w:customStyle="1" w:styleId="618">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4"/>
    </w:rPr>
  </w:style>
  <w:style w:type="paragraph" w:customStyle="1" w:styleId="619">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4"/>
    </w:rPr>
  </w:style>
  <w:style w:type="paragraph" w:customStyle="1" w:styleId="620">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D7E4BC"/>
      <w:spacing w:before="100" w:beforeAutospacing="1" w:after="100" w:afterAutospacing="1"/>
      <w:jc w:val="center"/>
    </w:pPr>
    <w:rPr>
      <w:rFonts w:ascii="宋体" w:hAnsi="宋体" w:cs="宋体"/>
      <w:sz w:val="24"/>
    </w:rPr>
  </w:style>
  <w:style w:type="paragraph" w:customStyle="1" w:styleId="621">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D7E4BC"/>
      <w:spacing w:before="100" w:beforeAutospacing="1" w:after="100" w:afterAutospacing="1"/>
      <w:jc w:val="center"/>
    </w:pPr>
    <w:rPr>
      <w:rFonts w:ascii="宋体" w:hAnsi="宋体" w:cs="宋体"/>
      <w:b/>
      <w:bCs/>
      <w:sz w:val="24"/>
    </w:rPr>
  </w:style>
  <w:style w:type="paragraph" w:customStyle="1" w:styleId="622">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23">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24">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25">
    <w:name w:val="xl7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26">
    <w:name w:val="xl7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27">
    <w:name w:val="xl7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28">
    <w:name w:val="xl7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29">
    <w:name w:val="xl7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30">
    <w:name w:val="xl8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31">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32">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33">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634">
    <w:name w:val="xl8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4"/>
    </w:rPr>
  </w:style>
  <w:style w:type="paragraph" w:customStyle="1" w:styleId="635">
    <w:name w:val="xl8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4"/>
    </w:rPr>
  </w:style>
  <w:style w:type="paragraph" w:customStyle="1" w:styleId="636">
    <w:name w:val="xl86"/>
    <w:basedOn w:val="1"/>
    <w:qFormat/>
    <w:uiPriority w:val="0"/>
    <w:pPr>
      <w:widowControl/>
      <w:pBdr>
        <w:bottom w:val="single" w:color="000000" w:sz="4" w:space="0"/>
      </w:pBdr>
      <w:spacing w:before="100" w:beforeAutospacing="1" w:after="100" w:afterAutospacing="1"/>
      <w:jc w:val="center"/>
    </w:pPr>
    <w:rPr>
      <w:rFonts w:ascii="宋体" w:hAnsi="宋体" w:cs="宋体"/>
      <w:color w:val="000000"/>
      <w:sz w:val="28"/>
      <w:szCs w:val="28"/>
    </w:rPr>
  </w:style>
  <w:style w:type="paragraph" w:customStyle="1" w:styleId="637">
    <w:name w:val="xl87"/>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sz w:val="24"/>
    </w:rPr>
  </w:style>
  <w:style w:type="paragraph" w:customStyle="1" w:styleId="638">
    <w:name w:val="xl88"/>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sz w:val="24"/>
    </w:rPr>
  </w:style>
  <w:style w:type="paragraph" w:customStyle="1" w:styleId="639">
    <w:name w:val="xl89"/>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sz w:val="24"/>
    </w:rPr>
  </w:style>
  <w:style w:type="paragraph" w:customStyle="1" w:styleId="640">
    <w:name w:val="正文文本缩进 31"/>
    <w:basedOn w:val="1"/>
    <w:qFormat/>
    <w:uiPriority w:val="0"/>
    <w:pPr>
      <w:tabs>
        <w:tab w:val="left" w:pos="0"/>
      </w:tabs>
      <w:spacing w:line="360" w:lineRule="auto"/>
      <w:ind w:firstLine="504"/>
    </w:pPr>
    <w:rPr>
      <w:rFonts w:ascii="宋体"/>
      <w:b/>
      <w:bCs/>
      <w:sz w:val="24"/>
    </w:rPr>
  </w:style>
  <w:style w:type="character" w:customStyle="1" w:styleId="641">
    <w:name w:val="批注文字 Char1"/>
    <w:link w:val="1"/>
    <w:qFormat/>
    <w:uiPriority w:val="0"/>
    <w:rPr>
      <w:b/>
      <w:sz w:val="24"/>
    </w:rPr>
  </w:style>
  <w:style w:type="table" w:customStyle="1" w:styleId="642">
    <w:name w:val="Table Normal"/>
    <w:unhideWhenUsed/>
    <w:qFormat/>
    <w:uiPriority w:val="2"/>
    <w:pPr>
      <w:widowControl w:val="0"/>
    </w:pPr>
    <w:rPr>
      <w:sz w:val="22"/>
      <w:szCs w:val="22"/>
      <w:lang w:eastAsia="en-US"/>
    </w:rPr>
  </w:style>
  <w:style w:type="paragraph" w:customStyle="1" w:styleId="643">
    <w:name w:val="Table Paragraph"/>
    <w:basedOn w:val="1"/>
    <w:qFormat/>
    <w:uiPriority w:val="1"/>
    <w:pPr>
      <w:jc w:val="left"/>
    </w:pPr>
    <w:rPr>
      <w:rFonts w:ascii="宋体" w:hAnsi="宋体" w:cs="宋体"/>
      <w:sz w:val="22"/>
      <w:szCs w:val="22"/>
      <w:lang w:val="zh-CN" w:bidi="zh-CN"/>
    </w:rPr>
  </w:style>
  <w:style w:type="paragraph" w:customStyle="1" w:styleId="644">
    <w:name w:val="ewb-con-p2"/>
    <w:basedOn w:val="1"/>
    <w:qFormat/>
    <w:uiPriority w:val="0"/>
    <w:pPr>
      <w:widowControl/>
      <w:spacing w:before="100" w:beforeAutospacing="1" w:after="100" w:afterAutospacing="1"/>
      <w:jc w:val="left"/>
    </w:pPr>
    <w:rPr>
      <w:rFonts w:ascii="宋体" w:hAnsi="宋体" w:cs="宋体"/>
      <w:sz w:val="24"/>
    </w:rPr>
  </w:style>
  <w:style w:type="paragraph" w:customStyle="1" w:styleId="645">
    <w:name w:val="标题 41"/>
    <w:basedOn w:val="1"/>
    <w:qFormat/>
    <w:uiPriority w:val="1"/>
    <w:pPr>
      <w:ind w:left="618"/>
      <w:jc w:val="left"/>
      <w:outlineLvl w:val="4"/>
    </w:pPr>
    <w:rPr>
      <w:rFonts w:ascii="宋体" w:hAnsi="宋体" w:cs="宋体"/>
      <w:b/>
      <w:bCs/>
      <w:sz w:val="24"/>
      <w:lang w:val="zh-CN" w:bidi="zh-CN"/>
    </w:rPr>
  </w:style>
  <w:style w:type="paragraph" w:customStyle="1" w:styleId="646">
    <w:name w:val="_Style 427"/>
    <w:basedOn w:val="1"/>
    <w:next w:val="286"/>
    <w:qFormat/>
    <w:uiPriority w:val="0"/>
    <w:pPr>
      <w:ind w:left="618" w:firstLine="240"/>
      <w:jc w:val="left"/>
    </w:pPr>
    <w:rPr>
      <w:rFonts w:ascii="宋体" w:hAnsi="宋体" w:cs="宋体"/>
      <w:sz w:val="22"/>
      <w:szCs w:val="22"/>
      <w:lang w:val="zh-CN" w:bidi="zh-CN"/>
    </w:rPr>
  </w:style>
  <w:style w:type="paragraph" w:customStyle="1" w:styleId="647">
    <w:name w:val="正文文本 211"/>
    <w:basedOn w:val="1"/>
    <w:qFormat/>
    <w:uiPriority w:val="0"/>
    <w:pPr>
      <w:widowControl/>
      <w:ind w:left="720" w:hanging="720"/>
    </w:pPr>
    <w:rPr>
      <w:sz w:val="24"/>
      <w:szCs w:val="20"/>
      <w:lang w:val="en-GB"/>
    </w:rPr>
  </w:style>
  <w:style w:type="paragraph" w:customStyle="1" w:styleId="648">
    <w:name w:val="正文内容"/>
    <w:basedOn w:val="1"/>
    <w:qFormat/>
    <w:uiPriority w:val="0"/>
    <w:pPr>
      <w:spacing w:line="288" w:lineRule="auto"/>
      <w:ind w:firstLine="600"/>
    </w:pPr>
    <w:rPr>
      <w:rFonts w:eastAsia="仿宋"/>
      <w:sz w:val="30"/>
      <w:szCs w:val="32"/>
    </w:rPr>
  </w:style>
  <w:style w:type="character" w:customStyle="1" w:styleId="649">
    <w:name w:val="font01"/>
    <w:basedOn w:val="191"/>
    <w:link w:val="1"/>
    <w:qFormat/>
    <w:uiPriority w:val="0"/>
    <w:rPr>
      <w:rFonts w:ascii="Wingdings 2" w:hAnsi="Wingdings 2" w:eastAsia="Wingdings 2" w:cs="Wingdings 2"/>
      <w:color w:val="000000"/>
      <w:sz w:val="20"/>
      <w:szCs w:val="20"/>
      <w:u w:val="none"/>
    </w:rPr>
  </w:style>
  <w:style w:type="paragraph" w:customStyle="1" w:styleId="650">
    <w:name w:val="列表段落1"/>
    <w:basedOn w:val="1"/>
    <w:qFormat/>
    <w:uiPriority w:val="0"/>
    <w:pPr>
      <w:widowControl/>
      <w:ind w:left="720"/>
      <w:contextualSpacing/>
      <w:jc w:val="left"/>
    </w:pPr>
    <w:rPr>
      <w:rFonts w:ascii="Arial" w:hAnsi="Arial" w:eastAsia="黑体"/>
      <w:sz w:val="24"/>
      <w:lang w:eastAsia="en-US"/>
    </w:rPr>
  </w:style>
  <w:style w:type="paragraph" w:customStyle="1" w:styleId="651">
    <w:name w:val="BodyText1"/>
    <w:basedOn w:val="1"/>
    <w:qFormat/>
    <w:uiPriority w:val="0"/>
    <w:pPr>
      <w:spacing w:after="120"/>
    </w:pPr>
    <w:rPr>
      <w:rFonts w:ascii="Calibri"/>
      <w:sz w:val="20"/>
    </w:rPr>
  </w:style>
  <w:style w:type="paragraph" w:customStyle="1" w:styleId="652">
    <w:name w:val="修订1"/>
    <w:unhideWhenUsed/>
    <w:qFormat/>
    <w:uiPriority w:val="99"/>
    <w:rPr>
      <w:rFonts w:hint="default" w:ascii="Times New Roman" w:hAnsi="Times New Roman" w:eastAsia="宋体" w:cs="Times New Roman"/>
      <w:sz w:val="21"/>
      <w:szCs w:val="24"/>
      <w:lang w:val="en-US" w:eastAsia="zh-CN" w:bidi="ar-SA"/>
    </w:rPr>
  </w:style>
  <w:style w:type="paragraph" w:customStyle="1" w:styleId="653">
    <w:name w:val="修订2"/>
    <w:semiHidden/>
    <w:qFormat/>
    <w:uiPriority w:val="99"/>
    <w:rPr>
      <w:rFonts w:hint="default" w:ascii="Times New Roman" w:hAnsi="Times New Roman" w:eastAsia="宋体" w:cs="Times New Roman"/>
      <w:sz w:val="21"/>
      <w:szCs w:val="24"/>
      <w:lang w:val="en-US" w:eastAsia="zh-CN" w:bidi="ar-SA"/>
    </w:rPr>
  </w:style>
  <w:style w:type="paragraph" w:customStyle="1" w:styleId="654">
    <w:name w:val="修订3"/>
    <w:semiHidden/>
    <w:qFormat/>
    <w:uiPriority w:val="99"/>
    <w:rPr>
      <w:rFonts w:hint="default" w:ascii="Times New Roman" w:hAnsi="Times New Roman" w:eastAsia="宋体" w:cs="Times New Roman"/>
      <w:sz w:val="21"/>
      <w:szCs w:val="24"/>
      <w:lang w:val="en-US" w:eastAsia="zh-CN" w:bidi="ar-SA"/>
    </w:rPr>
  </w:style>
  <w:style w:type="character" w:customStyle="1" w:styleId="655">
    <w:name w:val="NormalCharacter1"/>
    <w:link w:val="1"/>
    <w:qFormat/>
    <w:uiPriority w:val="0"/>
    <w:rPr>
      <w:sz w:val="21"/>
      <w:lang w:val="en-US" w:eastAsia="zh-CN" w:bidi="ar-SA"/>
    </w:rPr>
  </w:style>
  <w:style w:type="character" w:customStyle="1" w:styleId="656">
    <w:name w:val="font122"/>
    <w:basedOn w:val="33"/>
    <w:qFormat/>
    <w:uiPriority w:val="0"/>
    <w:rPr>
      <w:rFonts w:hint="default" w:ascii="方正黑体_GBK" w:hAnsi="方正黑体_GBK" w:eastAsia="方正黑体_GBK" w:cs="方正黑体_GBK"/>
      <w:b/>
      <w:bCs/>
      <w:color w:val="000000"/>
      <w:sz w:val="28"/>
      <w:szCs w:val="28"/>
      <w:u w:val="none"/>
    </w:rPr>
  </w:style>
  <w:style w:type="character" w:customStyle="1" w:styleId="657">
    <w:name w:val="font131"/>
    <w:basedOn w:val="33"/>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M</Company>
  <Pages>78</Pages>
  <Words>20694</Words>
  <Characters>21808</Characters>
  <TotalTime>18</TotalTime>
  <ScaleCrop>false</ScaleCrop>
  <LinksUpToDate>false</LinksUpToDate>
  <CharactersWithSpaces>21967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2023-09-21T09:07:00Z</dcterms:created>
  <dc:creator>焦</dc:creator>
  <cp:lastModifiedBy>遣时光 </cp:lastModifiedBy>
  <dcterms:modified xsi:type="dcterms:W3CDTF">2026-06-18T08:26:54Z</dcterms:modified>
  <dc:title>公开招</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eyJoZGlkIjoiMzQyMWQyOWUxNDY2Yzk2NGY5YzY5MzFmOTdlMWZmYjkiLCJ1c2VySWQiOiIyMDE0ODYwMTEifQ==</vt:lpwstr>
  </property>
  <property fmtid="{D5CDD505-2E9C-101B-9397-08002B2CF9AE}" pid="3" name="KSOProductBuildVer">
    <vt:lpwstr>2052-12.1.0.26895</vt:lpwstr>
  </property>
  <property fmtid="{D5CDD505-2E9C-101B-9397-08002B2CF9AE}" pid="4" name="ICV">
    <vt:lpwstr>39227C8AF6AD4ADB94AB1274D358A18E_13</vt:lpwstr>
  </property>
</Properties>
</file>