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CD7ED">
      <w:pPr>
        <w:pStyle w:val="9"/>
        <w:shd w:val="clear"/>
        <w:snapToGrid w:val="0"/>
        <w:spacing w:line="360" w:lineRule="auto"/>
        <w:rPr>
          <w:rFonts w:hint="eastAsia" w:ascii="微软雅黑" w:hAnsi="微软雅黑" w:eastAsia="微软雅黑" w:cs="微软雅黑"/>
          <w:sz w:val="17"/>
        </w:rPr>
      </w:pPr>
    </w:p>
    <w:p w14:paraId="67331262">
      <w:pPr>
        <w:shd w:val="clear"/>
        <w:rPr>
          <w:rFonts w:hint="eastAsia"/>
        </w:rPr>
      </w:pPr>
    </w:p>
    <w:p w14:paraId="045D1C74">
      <w:pPr>
        <w:pStyle w:val="11"/>
        <w:shd w:val="clear"/>
        <w:rPr>
          <w:rFonts w:hint="eastAsia"/>
        </w:rPr>
      </w:pPr>
    </w:p>
    <w:p w14:paraId="0F0A529A">
      <w:pPr>
        <w:shd w:val="clear"/>
        <w:rPr>
          <w:rFonts w:hint="eastAsia"/>
        </w:rPr>
      </w:pPr>
    </w:p>
    <w:p w14:paraId="1D27EB20">
      <w:pPr>
        <w:shd w:val="clear"/>
        <w:rPr>
          <w:rFonts w:hint="eastAsia"/>
        </w:rPr>
      </w:pPr>
    </w:p>
    <w:p w14:paraId="5BE1D893">
      <w:pPr>
        <w:pStyle w:val="11"/>
        <w:shd w:val="clear"/>
        <w:rPr>
          <w:rFonts w:hint="eastAsia"/>
        </w:rPr>
      </w:pPr>
    </w:p>
    <w:p w14:paraId="2126E71C">
      <w:pPr>
        <w:shd w:val="clear"/>
        <w:snapToGrid w:val="0"/>
        <w:spacing w:line="360" w:lineRule="auto"/>
        <w:ind w:right="21"/>
        <w:jc w:val="center"/>
        <w:rPr>
          <w:rFonts w:hint="eastAsia" w:ascii="微软雅黑" w:hAnsi="微软雅黑" w:eastAsia="微软雅黑" w:cs="微软雅黑"/>
          <w:b/>
          <w:bCs/>
          <w:sz w:val="100"/>
        </w:rPr>
      </w:pPr>
      <w:r>
        <w:rPr>
          <w:rFonts w:hint="eastAsia" w:ascii="微软雅黑" w:hAnsi="微软雅黑" w:eastAsia="微软雅黑" w:cs="微软雅黑"/>
          <w:b/>
          <w:bCs/>
          <w:sz w:val="100"/>
        </w:rPr>
        <w:t>招</w:t>
      </w:r>
      <w:r>
        <w:rPr>
          <w:rFonts w:hint="eastAsia" w:ascii="微软雅黑" w:hAnsi="微软雅黑" w:eastAsia="微软雅黑" w:cs="微软雅黑"/>
          <w:b/>
          <w:bCs/>
          <w:sz w:val="100"/>
          <w:lang w:val="en-US"/>
        </w:rPr>
        <w:t xml:space="preserve"> </w:t>
      </w:r>
      <w:r>
        <w:rPr>
          <w:rFonts w:hint="eastAsia" w:ascii="微软雅黑" w:hAnsi="微软雅黑" w:eastAsia="微软雅黑" w:cs="微软雅黑"/>
          <w:b/>
          <w:bCs/>
          <w:sz w:val="100"/>
        </w:rPr>
        <w:t>标</w:t>
      </w:r>
      <w:r>
        <w:rPr>
          <w:rFonts w:hint="eastAsia" w:ascii="微软雅黑" w:hAnsi="微软雅黑" w:eastAsia="微软雅黑" w:cs="微软雅黑"/>
          <w:b/>
          <w:bCs/>
          <w:sz w:val="100"/>
          <w:lang w:val="en-US"/>
        </w:rPr>
        <w:t xml:space="preserve"> </w:t>
      </w:r>
      <w:r>
        <w:rPr>
          <w:rFonts w:hint="eastAsia" w:ascii="微软雅黑" w:hAnsi="微软雅黑" w:eastAsia="微软雅黑" w:cs="微软雅黑"/>
          <w:b/>
          <w:bCs/>
          <w:sz w:val="100"/>
        </w:rPr>
        <w:t>文</w:t>
      </w:r>
      <w:r>
        <w:rPr>
          <w:rFonts w:hint="eastAsia" w:ascii="微软雅黑" w:hAnsi="微软雅黑" w:eastAsia="微软雅黑" w:cs="微软雅黑"/>
          <w:b/>
          <w:bCs/>
          <w:sz w:val="100"/>
          <w:lang w:val="en-US"/>
        </w:rPr>
        <w:t xml:space="preserve"> </w:t>
      </w:r>
      <w:r>
        <w:rPr>
          <w:rFonts w:hint="eastAsia" w:ascii="微软雅黑" w:hAnsi="微软雅黑" w:eastAsia="微软雅黑" w:cs="微软雅黑"/>
          <w:b/>
          <w:bCs/>
          <w:sz w:val="100"/>
        </w:rPr>
        <w:t>件</w:t>
      </w:r>
    </w:p>
    <w:p w14:paraId="5B9B95C4">
      <w:pPr>
        <w:pStyle w:val="9"/>
        <w:shd w:val="clear"/>
        <w:snapToGrid w:val="0"/>
        <w:spacing w:line="360" w:lineRule="auto"/>
        <w:rPr>
          <w:rFonts w:hint="eastAsia" w:ascii="微软雅黑" w:hAnsi="微软雅黑" w:eastAsia="微软雅黑" w:cs="微软雅黑"/>
          <w:sz w:val="20"/>
        </w:rPr>
      </w:pPr>
    </w:p>
    <w:p w14:paraId="7C7FB35D">
      <w:pPr>
        <w:pStyle w:val="9"/>
        <w:shd w:val="clear"/>
        <w:snapToGrid w:val="0"/>
        <w:spacing w:line="360" w:lineRule="auto"/>
        <w:rPr>
          <w:rFonts w:hint="eastAsia" w:ascii="微软雅黑" w:hAnsi="微软雅黑" w:eastAsia="微软雅黑" w:cs="微软雅黑"/>
          <w:sz w:val="20"/>
        </w:rPr>
      </w:pPr>
    </w:p>
    <w:p w14:paraId="0DF37E77">
      <w:pPr>
        <w:pStyle w:val="9"/>
        <w:shd w:val="clear"/>
        <w:snapToGrid w:val="0"/>
        <w:spacing w:line="360" w:lineRule="auto"/>
        <w:rPr>
          <w:rFonts w:hint="eastAsia" w:ascii="微软雅黑" w:hAnsi="微软雅黑" w:eastAsia="微软雅黑" w:cs="微软雅黑"/>
          <w:sz w:val="17"/>
        </w:rPr>
      </w:pPr>
    </w:p>
    <w:p w14:paraId="78487B18">
      <w:pPr>
        <w:shd w:val="clear"/>
        <w:snapToGrid w:val="0"/>
        <w:spacing w:line="360" w:lineRule="auto"/>
        <w:ind w:left="976"/>
        <w:rPr>
          <w:rFonts w:hint="eastAsia" w:ascii="微软雅黑" w:hAnsi="微软雅黑" w:eastAsia="微软雅黑" w:cs="微软雅黑"/>
          <w:sz w:val="44"/>
          <w:lang w:eastAsia="zh-CN"/>
        </w:rPr>
      </w:pPr>
      <w:r>
        <w:rPr>
          <w:rFonts w:hint="eastAsia" w:ascii="微软雅黑" w:hAnsi="微软雅黑" w:eastAsia="微软雅黑" w:cs="微软雅黑"/>
          <w:sz w:val="44"/>
        </w:rPr>
        <w:t>项目编</w:t>
      </w:r>
      <w:r>
        <w:rPr>
          <w:rFonts w:hint="eastAsia" w:ascii="微软雅黑" w:hAnsi="微软雅黑" w:eastAsia="微软雅黑" w:cs="微软雅黑"/>
          <w:sz w:val="44"/>
          <w:highlight w:val="none"/>
        </w:rPr>
        <w:t>号：</w:t>
      </w:r>
      <w:r>
        <w:rPr>
          <w:rFonts w:hint="eastAsia" w:ascii="微软雅黑" w:hAnsi="微软雅黑" w:eastAsia="微软雅黑" w:cs="微软雅黑"/>
          <w:sz w:val="44"/>
          <w:highlight w:val="none"/>
          <w:lang w:eastAsia="zh-CN"/>
        </w:rPr>
        <w:t>ML202603012-1</w:t>
      </w:r>
    </w:p>
    <w:p w14:paraId="0E6DE704">
      <w:pPr>
        <w:shd w:val="clear"/>
        <w:snapToGrid w:val="0"/>
        <w:spacing w:line="360" w:lineRule="auto"/>
        <w:ind w:left="976" w:right="614"/>
        <w:rPr>
          <w:rFonts w:hint="eastAsia" w:ascii="微软雅黑" w:hAnsi="微软雅黑" w:eastAsia="微软雅黑" w:cs="微软雅黑"/>
          <w:sz w:val="44"/>
          <w:lang w:eastAsia="zh-CN"/>
        </w:rPr>
      </w:pPr>
      <w:r>
        <w:rPr>
          <w:rFonts w:hint="eastAsia" w:ascii="微软雅黑" w:hAnsi="微软雅黑" w:eastAsia="微软雅黑" w:cs="微软雅黑"/>
          <w:sz w:val="44"/>
        </w:rPr>
        <w:t>项目名称：</w:t>
      </w:r>
      <w:r>
        <w:rPr>
          <w:rFonts w:hint="eastAsia" w:ascii="微软雅黑" w:hAnsi="微软雅黑" w:eastAsia="微软雅黑" w:cs="微软雅黑"/>
          <w:sz w:val="44"/>
          <w:lang w:eastAsia="zh-CN"/>
        </w:rPr>
        <w:t>秣陵街道食堂水果采购项目</w:t>
      </w:r>
    </w:p>
    <w:p w14:paraId="2DCDE371">
      <w:pPr>
        <w:pStyle w:val="9"/>
        <w:shd w:val="clear"/>
        <w:snapToGrid w:val="0"/>
        <w:spacing w:line="360" w:lineRule="auto"/>
        <w:rPr>
          <w:rFonts w:hint="eastAsia" w:ascii="微软雅黑" w:hAnsi="微软雅黑" w:eastAsia="微软雅黑" w:cs="微软雅黑"/>
          <w:sz w:val="20"/>
          <w:lang w:val="en-US"/>
        </w:rPr>
      </w:pPr>
    </w:p>
    <w:p w14:paraId="12437604">
      <w:pPr>
        <w:shd w:val="clear"/>
        <w:rPr>
          <w:rFonts w:hint="eastAsia"/>
          <w:lang w:val="en-US"/>
        </w:rPr>
      </w:pPr>
    </w:p>
    <w:p w14:paraId="7826FF1B">
      <w:pPr>
        <w:pStyle w:val="9"/>
        <w:shd w:val="clear"/>
        <w:snapToGrid w:val="0"/>
        <w:spacing w:line="360" w:lineRule="auto"/>
        <w:rPr>
          <w:rFonts w:hint="eastAsia" w:ascii="微软雅黑" w:hAnsi="微软雅黑" w:eastAsia="微软雅黑" w:cs="微软雅黑"/>
          <w:sz w:val="20"/>
        </w:rPr>
      </w:pPr>
    </w:p>
    <w:p w14:paraId="197C5EE6">
      <w:pPr>
        <w:shd w:val="clear"/>
        <w:rPr>
          <w:rFonts w:hint="eastAsia"/>
        </w:rPr>
      </w:pPr>
    </w:p>
    <w:p w14:paraId="2B3A5025">
      <w:pPr>
        <w:pStyle w:val="11"/>
        <w:shd w:val="clear"/>
        <w:rPr>
          <w:rFonts w:hint="eastAsia"/>
        </w:rPr>
      </w:pPr>
    </w:p>
    <w:p w14:paraId="06D8659D">
      <w:pPr>
        <w:shd w:val="clear"/>
        <w:rPr>
          <w:rFonts w:hint="eastAsia"/>
        </w:rPr>
      </w:pPr>
    </w:p>
    <w:p w14:paraId="1604FB91">
      <w:pPr>
        <w:pStyle w:val="9"/>
        <w:shd w:val="clear"/>
        <w:snapToGrid w:val="0"/>
        <w:spacing w:line="360" w:lineRule="auto"/>
        <w:jc w:val="center"/>
        <w:rPr>
          <w:rFonts w:hint="eastAsia" w:ascii="微软雅黑" w:hAnsi="微软雅黑" w:eastAsia="微软雅黑" w:cs="微软雅黑"/>
          <w:sz w:val="44"/>
        </w:rPr>
      </w:pPr>
      <w:r>
        <w:rPr>
          <w:rFonts w:hint="eastAsia" w:ascii="微软雅黑" w:hAnsi="微软雅黑" w:eastAsia="微软雅黑" w:cs="微软雅黑"/>
          <w:sz w:val="44"/>
        </w:rPr>
        <w:t>南京新泽建设项目管理有限公司</w:t>
      </w:r>
    </w:p>
    <w:p w14:paraId="7E319724">
      <w:pPr>
        <w:pStyle w:val="9"/>
        <w:shd w:val="clear"/>
        <w:snapToGrid w:val="0"/>
        <w:spacing w:line="360" w:lineRule="auto"/>
        <w:jc w:val="center"/>
        <w:rPr>
          <w:rFonts w:hint="eastAsia" w:ascii="微软雅黑" w:hAnsi="微软雅黑" w:eastAsia="微软雅黑" w:cs="微软雅黑"/>
          <w:sz w:val="44"/>
        </w:rPr>
      </w:pPr>
      <w:r>
        <w:rPr>
          <w:rFonts w:hint="eastAsia" w:ascii="微软雅黑" w:hAnsi="微软雅黑" w:eastAsia="微软雅黑" w:cs="微软雅黑"/>
          <w:sz w:val="44"/>
        </w:rPr>
        <w:t>二〇二</w:t>
      </w:r>
      <w:r>
        <w:rPr>
          <w:rFonts w:hint="eastAsia" w:ascii="微软雅黑" w:hAnsi="微软雅黑" w:eastAsia="微软雅黑" w:cs="微软雅黑"/>
          <w:sz w:val="44"/>
          <w:lang w:val="en-US" w:eastAsia="zh-CN"/>
        </w:rPr>
        <w:t>六</w:t>
      </w:r>
      <w:r>
        <w:rPr>
          <w:rFonts w:hint="eastAsia" w:ascii="微软雅黑" w:hAnsi="微软雅黑" w:eastAsia="微软雅黑" w:cs="微软雅黑"/>
          <w:sz w:val="44"/>
        </w:rPr>
        <w:t>年</w:t>
      </w:r>
      <w:r>
        <w:rPr>
          <w:rFonts w:hint="eastAsia" w:ascii="微软雅黑" w:hAnsi="微软雅黑" w:eastAsia="微软雅黑" w:cs="微软雅黑"/>
          <w:sz w:val="44"/>
          <w:lang w:val="en-US" w:eastAsia="zh-CN"/>
        </w:rPr>
        <w:t>五</w:t>
      </w:r>
      <w:r>
        <w:rPr>
          <w:rFonts w:hint="eastAsia" w:ascii="微软雅黑" w:hAnsi="微软雅黑" w:eastAsia="微软雅黑" w:cs="微软雅黑"/>
          <w:sz w:val="44"/>
        </w:rPr>
        <w:t>月</w:t>
      </w:r>
    </w:p>
    <w:p w14:paraId="223A3679">
      <w:pPr>
        <w:shd w:val="clear"/>
        <w:snapToGrid w:val="0"/>
        <w:spacing w:line="360" w:lineRule="auto"/>
        <w:ind w:left="113" w:right="21"/>
        <w:jc w:val="center"/>
        <w:rPr>
          <w:rFonts w:hint="eastAsia" w:ascii="微软雅黑" w:hAnsi="微软雅黑" w:eastAsia="微软雅黑" w:cs="微软雅黑"/>
          <w:sz w:val="44"/>
        </w:rPr>
      </w:pPr>
      <w:bookmarkStart w:id="0" w:name="第一章_投标邀请"/>
      <w:bookmarkEnd w:id="0"/>
    </w:p>
    <w:p w14:paraId="7C34F07E">
      <w:pPr>
        <w:shd w:val="clear"/>
        <w:snapToGrid w:val="0"/>
        <w:spacing w:line="360" w:lineRule="auto"/>
        <w:ind w:left="113" w:right="21"/>
        <w:jc w:val="center"/>
        <w:rPr>
          <w:rFonts w:hint="eastAsia" w:ascii="微软雅黑" w:hAnsi="微软雅黑" w:eastAsia="微软雅黑" w:cs="微软雅黑"/>
          <w:sz w:val="44"/>
        </w:rPr>
      </w:pPr>
      <w:r>
        <w:rPr>
          <w:rFonts w:hint="eastAsia" w:ascii="微软雅黑" w:hAnsi="微软雅黑" w:eastAsia="微软雅黑" w:cs="微软雅黑"/>
          <w:sz w:val="44"/>
        </w:rPr>
        <w:t>目录</w:t>
      </w:r>
    </w:p>
    <w:sdt>
      <w:sdtPr>
        <w:rPr>
          <w:rFonts w:hint="eastAsia" w:ascii="微软雅黑" w:hAnsi="微软雅黑" w:eastAsia="微软雅黑" w:cs="微软雅黑"/>
        </w:rPr>
        <w:id w:val="1"/>
        <w:docPartObj>
          <w:docPartGallery w:val="Table of Contents"/>
          <w:docPartUnique/>
        </w:docPartObj>
      </w:sdtPr>
      <w:sdtEndPr>
        <w:rPr>
          <w:rFonts w:hint="eastAsia" w:ascii="微软雅黑" w:hAnsi="微软雅黑" w:eastAsia="微软雅黑" w:cs="微软雅黑"/>
        </w:rPr>
      </w:sdtEndPr>
      <w:sdtContent>
        <w:p w14:paraId="1AA1CB64">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"_bookmark0" </w:instrText>
          </w:r>
          <w:r>
            <w:fldChar w:fldCharType="separate"/>
          </w:r>
          <w:r>
            <w:rPr>
              <w:rFonts w:hint="eastAsia" w:ascii="微软雅黑" w:hAnsi="微软雅黑" w:eastAsia="微软雅黑" w:cs="微软雅黑"/>
            </w:rPr>
            <w:t>第一章</w:t>
          </w:r>
          <w:r>
            <w:rPr>
              <w:rFonts w:hint="eastAsia" w:ascii="微软雅黑" w:hAnsi="微软雅黑" w:eastAsia="微软雅黑" w:cs="微软雅黑"/>
              <w:spacing w:val="-1"/>
            </w:rPr>
            <w:t xml:space="preserve"> </w:t>
          </w:r>
          <w:r>
            <w:rPr>
              <w:rFonts w:hint="eastAsia" w:ascii="微软雅黑" w:hAnsi="微软雅黑" w:eastAsia="微软雅黑" w:cs="微软雅黑"/>
            </w:rPr>
            <w:t>投标邀请</w:t>
          </w:r>
          <w:r>
            <w:rPr>
              <w:rFonts w:hint="eastAsia" w:ascii="微软雅黑" w:hAnsi="微软雅黑" w:eastAsia="微软雅黑" w:cs="微软雅黑"/>
            </w:rPr>
            <w:tab/>
          </w:r>
          <w:r>
            <w:rPr>
              <w:rFonts w:hint="eastAsia" w:ascii="微软雅黑" w:hAnsi="微软雅黑" w:eastAsia="微软雅黑" w:cs="微软雅黑"/>
            </w:rPr>
            <w:t>3</w:t>
          </w:r>
          <w:r>
            <w:rPr>
              <w:rFonts w:hint="eastAsia" w:ascii="微软雅黑" w:hAnsi="微软雅黑" w:eastAsia="微软雅黑" w:cs="微软雅黑"/>
            </w:rPr>
            <w:fldChar w:fldCharType="end"/>
          </w:r>
        </w:p>
        <w:p w14:paraId="0E146C13">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"_bookmark1" </w:instrText>
          </w:r>
          <w:r>
            <w:fldChar w:fldCharType="separate"/>
          </w:r>
          <w:r>
            <w:rPr>
              <w:rFonts w:hint="eastAsia" w:ascii="微软雅黑" w:hAnsi="微软雅黑" w:eastAsia="微软雅黑" w:cs="微软雅黑"/>
            </w:rPr>
            <w:t>第二章</w:t>
          </w:r>
          <w:r>
            <w:rPr>
              <w:rFonts w:hint="eastAsia" w:ascii="微软雅黑" w:hAnsi="微软雅黑" w:eastAsia="微软雅黑" w:cs="微软雅黑"/>
              <w:spacing w:val="-1"/>
            </w:rPr>
            <w:t xml:space="preserve"> </w:t>
          </w:r>
          <w:r>
            <w:rPr>
              <w:rFonts w:hint="eastAsia" w:ascii="微软雅黑" w:hAnsi="微软雅黑" w:eastAsia="微软雅黑" w:cs="微软雅黑"/>
            </w:rPr>
            <w:t>投标人须知</w:t>
          </w:r>
          <w:r>
            <w:rPr>
              <w:rFonts w:hint="eastAsia" w:ascii="微软雅黑" w:hAnsi="微软雅黑" w:eastAsia="微软雅黑" w:cs="微软雅黑"/>
            </w:rPr>
            <w:tab/>
          </w:r>
          <w:r>
            <w:rPr>
              <w:rFonts w:hint="eastAsia" w:ascii="微软雅黑" w:hAnsi="微软雅黑" w:eastAsia="微软雅黑" w:cs="微软雅黑"/>
            </w:rPr>
            <w:t>6</w:t>
          </w:r>
          <w:r>
            <w:rPr>
              <w:rFonts w:hint="eastAsia" w:ascii="微软雅黑" w:hAnsi="微软雅黑" w:eastAsia="微软雅黑" w:cs="微软雅黑"/>
            </w:rPr>
            <w:fldChar w:fldCharType="end"/>
          </w:r>
        </w:p>
        <w:p w14:paraId="03E8F9B7">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"_bookmark2" </w:instrText>
          </w:r>
          <w:r>
            <w:fldChar w:fldCharType="separate"/>
          </w:r>
          <w:r>
            <w:rPr>
              <w:rFonts w:hint="eastAsia" w:ascii="微软雅黑" w:hAnsi="微软雅黑" w:eastAsia="微软雅黑" w:cs="微软雅黑"/>
            </w:rPr>
            <w:t>第三章</w:t>
          </w:r>
          <w:r>
            <w:rPr>
              <w:rFonts w:hint="eastAsia" w:ascii="微软雅黑" w:hAnsi="微软雅黑" w:eastAsia="微软雅黑" w:cs="微软雅黑"/>
              <w:spacing w:val="-1"/>
            </w:rPr>
            <w:t xml:space="preserve"> </w:t>
          </w:r>
          <w:r>
            <w:rPr>
              <w:rFonts w:hint="eastAsia" w:ascii="微软雅黑" w:hAnsi="微软雅黑" w:eastAsia="微软雅黑" w:cs="微软雅黑"/>
            </w:rPr>
            <w:t>评标方法和标准</w:t>
          </w:r>
          <w:r>
            <w:rPr>
              <w:rFonts w:hint="eastAsia" w:ascii="微软雅黑" w:hAnsi="微软雅黑" w:eastAsia="微软雅黑" w:cs="微软雅黑"/>
            </w:rPr>
            <w:tab/>
          </w:r>
          <w:r>
            <w:rPr>
              <w:rFonts w:hint="eastAsia" w:ascii="微软雅黑" w:hAnsi="微软雅黑" w:eastAsia="微软雅黑" w:cs="微软雅黑"/>
            </w:rPr>
            <w:t>14</w:t>
          </w:r>
          <w:r>
            <w:rPr>
              <w:rFonts w:hint="eastAsia" w:ascii="微软雅黑" w:hAnsi="微软雅黑" w:eastAsia="微软雅黑" w:cs="微软雅黑"/>
            </w:rPr>
            <w:fldChar w:fldCharType="end"/>
          </w:r>
        </w:p>
        <w:p w14:paraId="4833847A">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"_bookmark3" </w:instrText>
          </w:r>
          <w:r>
            <w:fldChar w:fldCharType="separate"/>
          </w:r>
          <w:r>
            <w:rPr>
              <w:rFonts w:hint="eastAsia" w:ascii="微软雅黑" w:hAnsi="微软雅黑" w:eastAsia="微软雅黑" w:cs="微软雅黑"/>
            </w:rPr>
            <w:t>第四章</w:t>
          </w:r>
          <w:r>
            <w:rPr>
              <w:rFonts w:hint="eastAsia" w:ascii="微软雅黑" w:hAnsi="微软雅黑" w:eastAsia="微软雅黑" w:cs="微软雅黑"/>
              <w:spacing w:val="-1"/>
            </w:rPr>
            <w:t xml:space="preserve"> </w:t>
          </w:r>
          <w:r>
            <w:rPr>
              <w:rFonts w:hint="eastAsia" w:ascii="微软雅黑" w:hAnsi="微软雅黑" w:eastAsia="微软雅黑" w:cs="微软雅黑"/>
            </w:rPr>
            <w:t>招标项目说明及技术要求</w:t>
          </w:r>
          <w:r>
            <w:rPr>
              <w:rFonts w:hint="eastAsia" w:ascii="微软雅黑" w:hAnsi="微软雅黑" w:eastAsia="微软雅黑" w:cs="微软雅黑"/>
            </w:rPr>
            <w:tab/>
          </w:r>
          <w:r>
            <w:rPr>
              <w:rFonts w:hint="eastAsia" w:ascii="微软雅黑" w:hAnsi="微软雅黑" w:eastAsia="微软雅黑" w:cs="微软雅黑"/>
            </w:rPr>
            <w:t>16</w:t>
          </w:r>
          <w:r>
            <w:rPr>
              <w:rFonts w:hint="eastAsia" w:ascii="微软雅黑" w:hAnsi="微软雅黑" w:eastAsia="微软雅黑" w:cs="微软雅黑"/>
            </w:rPr>
            <w:fldChar w:fldCharType="end"/>
          </w:r>
        </w:p>
        <w:p w14:paraId="52C26396">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"_bookmark4" </w:instrText>
          </w:r>
          <w:r>
            <w:fldChar w:fldCharType="separate"/>
          </w:r>
          <w:r>
            <w:rPr>
              <w:rFonts w:hint="eastAsia" w:ascii="微软雅黑" w:hAnsi="微软雅黑" w:eastAsia="微软雅黑" w:cs="微软雅黑"/>
            </w:rPr>
            <w:t>第五章</w:t>
          </w:r>
          <w:r>
            <w:rPr>
              <w:rFonts w:hint="eastAsia" w:ascii="微软雅黑" w:hAnsi="微软雅黑" w:eastAsia="微软雅黑" w:cs="微软雅黑"/>
              <w:spacing w:val="-1"/>
            </w:rPr>
            <w:t xml:space="preserve"> </w:t>
          </w:r>
          <w:r>
            <w:rPr>
              <w:rFonts w:hint="eastAsia" w:ascii="微软雅黑" w:hAnsi="微软雅黑" w:eastAsia="微软雅黑" w:cs="微软雅黑"/>
            </w:rPr>
            <w:t>南京市江宁区采购合同格式</w:t>
          </w:r>
          <w:r>
            <w:rPr>
              <w:rFonts w:hint="eastAsia" w:ascii="微软雅黑" w:hAnsi="微软雅黑" w:eastAsia="微软雅黑" w:cs="微软雅黑"/>
            </w:rPr>
            <w:tab/>
          </w:r>
          <w:r>
            <w:rPr>
              <w:rFonts w:hint="eastAsia" w:ascii="微软雅黑" w:hAnsi="微软雅黑" w:eastAsia="微软雅黑" w:cs="微软雅黑"/>
            </w:rPr>
            <w:t>17</w:t>
          </w:r>
          <w:r>
            <w:rPr>
              <w:rFonts w:hint="eastAsia" w:ascii="微软雅黑" w:hAnsi="微软雅黑" w:eastAsia="微软雅黑" w:cs="微软雅黑"/>
            </w:rPr>
            <w:fldChar w:fldCharType="end"/>
          </w:r>
        </w:p>
        <w:p w14:paraId="7DD0263C">
          <w:pPr>
            <w:pStyle w:val="14"/>
            <w:shd w:val="clear"/>
            <w:tabs>
              <w:tab w:val="right" w:leader="dot" w:pos="9183"/>
            </w:tabs>
            <w:snapToGrid w:val="0"/>
            <w:spacing w:before="0" w:line="360" w:lineRule="auto"/>
            <w:rPr>
              <w:rFonts w:hint="eastAsia" w:ascii="微软雅黑" w:hAnsi="微软雅黑" w:eastAsia="微软雅黑" w:cs="微软雅黑"/>
            </w:rPr>
          </w:pPr>
          <w:r>
            <w:fldChar w:fldCharType="begin"/>
          </w:r>
          <w:r>
            <w:instrText xml:space="preserve"> HYPERLINK \l "_bookmark5" </w:instrText>
          </w:r>
          <w:r>
            <w:fldChar w:fldCharType="separate"/>
          </w:r>
          <w:r>
            <w:rPr>
              <w:rFonts w:hint="eastAsia" w:ascii="微软雅黑" w:hAnsi="微软雅黑" w:eastAsia="微软雅黑" w:cs="微软雅黑"/>
            </w:rPr>
            <w:t>第六章</w:t>
          </w:r>
          <w:r>
            <w:rPr>
              <w:rFonts w:hint="eastAsia" w:ascii="微软雅黑" w:hAnsi="微软雅黑" w:eastAsia="微软雅黑" w:cs="微软雅黑"/>
              <w:spacing w:val="-1"/>
            </w:rPr>
            <w:t xml:space="preserve"> </w:t>
          </w:r>
          <w:r>
            <w:rPr>
              <w:rFonts w:hint="eastAsia" w:ascii="微软雅黑" w:hAnsi="微软雅黑" w:eastAsia="微软雅黑" w:cs="微软雅黑"/>
            </w:rPr>
            <w:t>投标书</w:t>
          </w:r>
          <w:r>
            <w:rPr>
              <w:rFonts w:hint="eastAsia" w:ascii="微软雅黑" w:hAnsi="微软雅黑" w:eastAsia="微软雅黑" w:cs="微软雅黑"/>
            </w:rPr>
            <w:tab/>
          </w:r>
          <w:r>
            <w:rPr>
              <w:rFonts w:hint="eastAsia" w:ascii="微软雅黑" w:hAnsi="微软雅黑" w:eastAsia="微软雅黑" w:cs="微软雅黑"/>
            </w:rPr>
            <w:t>27</w:t>
          </w:r>
          <w:r>
            <w:rPr>
              <w:rFonts w:hint="eastAsia" w:ascii="微软雅黑" w:hAnsi="微软雅黑" w:eastAsia="微软雅黑" w:cs="微软雅黑"/>
            </w:rPr>
            <w:fldChar w:fldCharType="end"/>
          </w:r>
        </w:p>
        <w:p w14:paraId="7821437F">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"_bookmark6" </w:instrText>
          </w:r>
          <w:r>
            <w:fldChar w:fldCharType="separate"/>
          </w:r>
          <w:r>
            <w:rPr>
              <w:rFonts w:hint="eastAsia" w:ascii="微软雅黑" w:hAnsi="微软雅黑" w:eastAsia="微软雅黑" w:cs="微软雅黑"/>
            </w:rPr>
            <w:t>评分索引表</w:t>
          </w:r>
          <w:r>
            <w:rPr>
              <w:rFonts w:hint="eastAsia" w:ascii="微软雅黑" w:hAnsi="微软雅黑" w:eastAsia="微软雅黑" w:cs="微软雅黑"/>
            </w:rPr>
            <w:tab/>
          </w:r>
          <w:r>
            <w:rPr>
              <w:rFonts w:hint="eastAsia" w:ascii="微软雅黑" w:hAnsi="微软雅黑" w:eastAsia="微软雅黑" w:cs="微软雅黑"/>
            </w:rPr>
            <w:t>28</w:t>
          </w:r>
          <w:r>
            <w:rPr>
              <w:rFonts w:hint="eastAsia" w:ascii="微软雅黑" w:hAnsi="微软雅黑" w:eastAsia="微软雅黑" w:cs="微软雅黑"/>
            </w:rPr>
            <w:fldChar w:fldCharType="end"/>
          </w:r>
        </w:p>
        <w:p w14:paraId="189D465A">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"_bookmark7" </w:instrText>
          </w:r>
          <w:r>
            <w:fldChar w:fldCharType="separate"/>
          </w:r>
          <w:r>
            <w:rPr>
              <w:rFonts w:hint="eastAsia" w:ascii="微软雅黑" w:hAnsi="微软雅黑" w:eastAsia="微软雅黑" w:cs="微软雅黑"/>
            </w:rPr>
            <w:t>附件一、投标申请及声明格式</w:t>
          </w:r>
          <w:r>
            <w:rPr>
              <w:rFonts w:hint="eastAsia" w:ascii="微软雅黑" w:hAnsi="微软雅黑" w:eastAsia="微软雅黑" w:cs="微软雅黑"/>
            </w:rPr>
            <w:tab/>
          </w:r>
          <w:r>
            <w:rPr>
              <w:rFonts w:hint="eastAsia" w:ascii="微软雅黑" w:hAnsi="微软雅黑" w:eastAsia="微软雅黑" w:cs="微软雅黑"/>
            </w:rPr>
            <w:t>29</w:t>
          </w:r>
          <w:r>
            <w:rPr>
              <w:rFonts w:hint="eastAsia" w:ascii="微软雅黑" w:hAnsi="微软雅黑" w:eastAsia="微软雅黑" w:cs="微软雅黑"/>
            </w:rPr>
            <w:fldChar w:fldCharType="end"/>
          </w:r>
        </w:p>
        <w:p w14:paraId="2635DAC3">
          <w:pPr>
            <w:pStyle w:val="14"/>
            <w:shd w:val="clear"/>
            <w:tabs>
              <w:tab w:val="right" w:leader="dot" w:pos="8763"/>
            </w:tabs>
            <w:snapToGrid w:val="0"/>
            <w:spacing w:before="0" w:line="360" w:lineRule="auto"/>
            <w:rPr>
              <w:rFonts w:hint="eastAsia" w:ascii="微软雅黑" w:hAnsi="微软雅黑" w:eastAsia="微软雅黑" w:cs="微软雅黑"/>
            </w:rPr>
          </w:pPr>
          <w:r>
            <w:rPr>
              <w:rFonts w:hint="eastAsia" w:ascii="微软雅黑" w:hAnsi="微软雅黑" w:eastAsia="微软雅黑" w:cs="微软雅黑"/>
            </w:rPr>
            <w:t>附件二、法定代表人资格证明及授权委托书</w:t>
          </w:r>
          <w:r>
            <w:rPr>
              <w:rFonts w:hint="eastAsia" w:ascii="微软雅黑" w:hAnsi="微软雅黑" w:eastAsia="微软雅黑" w:cs="微软雅黑"/>
            </w:rPr>
            <w:tab/>
          </w:r>
          <w:r>
            <w:rPr>
              <w:rFonts w:hint="eastAsia" w:ascii="微软雅黑" w:hAnsi="微软雅黑" w:eastAsia="微软雅黑" w:cs="微软雅黑"/>
            </w:rPr>
            <w:t>29</w:t>
          </w:r>
        </w:p>
        <w:p w14:paraId="7656AF11">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"_bookmark8" </w:instrText>
          </w:r>
          <w:r>
            <w:fldChar w:fldCharType="separate"/>
          </w:r>
          <w:r>
            <w:rPr>
              <w:rFonts w:hint="eastAsia" w:ascii="微软雅黑" w:hAnsi="微软雅黑" w:eastAsia="微软雅黑" w:cs="微软雅黑"/>
            </w:rPr>
            <w:t>附件三、开标一览表</w:t>
          </w:r>
          <w:r>
            <w:rPr>
              <w:rFonts w:hint="eastAsia" w:ascii="微软雅黑" w:hAnsi="微软雅黑" w:eastAsia="微软雅黑" w:cs="微软雅黑"/>
            </w:rPr>
            <w:tab/>
          </w:r>
          <w:r>
            <w:rPr>
              <w:rFonts w:hint="eastAsia" w:ascii="微软雅黑" w:hAnsi="微软雅黑" w:eastAsia="微软雅黑" w:cs="微软雅黑"/>
            </w:rPr>
            <w:t>30</w:t>
          </w:r>
          <w:r>
            <w:rPr>
              <w:rFonts w:hint="eastAsia" w:ascii="微软雅黑" w:hAnsi="微软雅黑" w:eastAsia="微软雅黑" w:cs="微软雅黑"/>
            </w:rPr>
            <w:fldChar w:fldCharType="end"/>
          </w:r>
        </w:p>
        <w:p w14:paraId="5B013400">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"_bookmark9" </w:instrText>
          </w:r>
          <w:r>
            <w:fldChar w:fldCharType="separate"/>
          </w:r>
          <w:r>
            <w:rPr>
              <w:rFonts w:hint="eastAsia" w:ascii="微软雅黑" w:hAnsi="微软雅黑" w:eastAsia="微软雅黑" w:cs="微软雅黑"/>
            </w:rPr>
            <w:t>附件四、报价明细表</w:t>
          </w:r>
          <w:r>
            <w:rPr>
              <w:rFonts w:hint="eastAsia" w:ascii="微软雅黑" w:hAnsi="微软雅黑" w:eastAsia="微软雅黑" w:cs="微软雅黑"/>
            </w:rPr>
            <w:tab/>
          </w:r>
          <w:r>
            <w:rPr>
              <w:rFonts w:hint="eastAsia" w:ascii="微软雅黑" w:hAnsi="微软雅黑" w:eastAsia="微软雅黑" w:cs="微软雅黑"/>
            </w:rPr>
            <w:t>31</w:t>
          </w:r>
          <w:r>
            <w:rPr>
              <w:rFonts w:hint="eastAsia" w:ascii="微软雅黑" w:hAnsi="微软雅黑" w:eastAsia="微软雅黑" w:cs="微软雅黑"/>
            </w:rPr>
            <w:fldChar w:fldCharType="end"/>
          </w:r>
        </w:p>
        <w:p w14:paraId="7F26DB98">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"_bookmark10" </w:instrText>
          </w:r>
          <w:r>
            <w:fldChar w:fldCharType="separate"/>
          </w:r>
          <w:r>
            <w:rPr>
              <w:rFonts w:hint="eastAsia" w:ascii="微软雅黑" w:hAnsi="微软雅黑" w:eastAsia="微软雅黑" w:cs="微软雅黑"/>
            </w:rPr>
            <w:t>附件五、项目实施方案和质量保证体系（格式自拟）</w:t>
          </w:r>
          <w:r>
            <w:rPr>
              <w:rFonts w:hint="eastAsia" w:ascii="微软雅黑" w:hAnsi="微软雅黑" w:eastAsia="微软雅黑" w:cs="微软雅黑"/>
            </w:rPr>
            <w:tab/>
          </w:r>
          <w:r>
            <w:rPr>
              <w:rFonts w:hint="eastAsia" w:ascii="微软雅黑" w:hAnsi="微软雅黑" w:eastAsia="微软雅黑" w:cs="微软雅黑"/>
            </w:rPr>
            <w:t>32</w:t>
          </w:r>
          <w:r>
            <w:rPr>
              <w:rFonts w:hint="eastAsia" w:ascii="微软雅黑" w:hAnsi="微软雅黑" w:eastAsia="微软雅黑" w:cs="微软雅黑"/>
            </w:rPr>
            <w:fldChar w:fldCharType="end"/>
          </w:r>
        </w:p>
        <w:p w14:paraId="631581A6">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"_bookmark11" </w:instrText>
          </w:r>
          <w:r>
            <w:fldChar w:fldCharType="separate"/>
          </w:r>
          <w:r>
            <w:rPr>
              <w:rFonts w:hint="eastAsia" w:ascii="微软雅黑" w:hAnsi="微软雅黑" w:eastAsia="微软雅黑" w:cs="微软雅黑"/>
            </w:rPr>
            <w:t>附件六、服务承诺及服务质量保证承诺书（格式自拟）</w:t>
          </w:r>
          <w:r>
            <w:rPr>
              <w:rFonts w:hint="eastAsia" w:ascii="微软雅黑" w:hAnsi="微软雅黑" w:eastAsia="微软雅黑" w:cs="微软雅黑"/>
            </w:rPr>
            <w:tab/>
          </w:r>
          <w:r>
            <w:rPr>
              <w:rFonts w:hint="eastAsia" w:ascii="微软雅黑" w:hAnsi="微软雅黑" w:eastAsia="微软雅黑" w:cs="微软雅黑"/>
            </w:rPr>
            <w:t>32</w:t>
          </w:r>
          <w:r>
            <w:rPr>
              <w:rFonts w:hint="eastAsia" w:ascii="微软雅黑" w:hAnsi="微软雅黑" w:eastAsia="微软雅黑" w:cs="微软雅黑"/>
            </w:rPr>
            <w:fldChar w:fldCharType="end"/>
          </w:r>
        </w:p>
        <w:p w14:paraId="31E3296E">
          <w:pPr>
            <w:pStyle w:val="14"/>
            <w:shd w:val="clear"/>
            <w:tabs>
              <w:tab w:val="right" w:leader="dot" w:pos="8763"/>
            </w:tabs>
            <w:snapToGrid w:val="0"/>
            <w:spacing w:before="0" w:line="360" w:lineRule="auto"/>
            <w:rPr>
              <w:rFonts w:hint="eastAsia" w:ascii="微软雅黑" w:hAnsi="微软雅黑" w:eastAsia="微软雅黑" w:cs="微软雅黑"/>
              <w:lang w:val="en-US"/>
            </w:rPr>
          </w:pPr>
          <w:r>
            <w:fldChar w:fldCharType="begin"/>
          </w:r>
          <w:r>
            <w:instrText xml:space="preserve"> HYPERLINK \l "_bookmark12" </w:instrText>
          </w:r>
          <w:r>
            <w:fldChar w:fldCharType="separate"/>
          </w:r>
          <w:r>
            <w:rPr>
              <w:rFonts w:hint="eastAsia" w:ascii="微软雅黑" w:hAnsi="微软雅黑" w:eastAsia="微软雅黑" w:cs="微软雅黑"/>
            </w:rPr>
            <w:t>附件七、拟投入本项目人员情况一览表</w:t>
          </w:r>
          <w:r>
            <w:rPr>
              <w:rFonts w:hint="eastAsia" w:ascii="微软雅黑" w:hAnsi="微软雅黑" w:eastAsia="微软雅黑" w:cs="微软雅黑"/>
            </w:rPr>
            <w:tab/>
          </w:r>
          <w:r>
            <w:rPr>
              <w:rFonts w:hint="eastAsia" w:ascii="微软雅黑" w:hAnsi="微软雅黑" w:eastAsia="微软雅黑" w:cs="微软雅黑"/>
              <w:lang w:val="en-US"/>
            </w:rPr>
            <w:t>3</w:t>
          </w:r>
          <w:r>
            <w:rPr>
              <w:rFonts w:hint="eastAsia" w:ascii="微软雅黑" w:hAnsi="微软雅黑" w:eastAsia="微软雅黑" w:cs="微软雅黑"/>
              <w:lang w:val="en-US"/>
            </w:rPr>
            <w:fldChar w:fldCharType="end"/>
          </w:r>
          <w:r>
            <w:rPr>
              <w:rFonts w:hint="eastAsia" w:ascii="微软雅黑" w:hAnsi="微软雅黑" w:eastAsia="微软雅黑" w:cs="微软雅黑"/>
              <w:lang w:val="en-US"/>
            </w:rPr>
            <w:t>2</w:t>
          </w:r>
        </w:p>
        <w:p w14:paraId="24C682DB">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"_bookmark13" </w:instrText>
          </w:r>
          <w:r>
            <w:fldChar w:fldCharType="separate"/>
          </w:r>
          <w:r>
            <w:rPr>
              <w:rFonts w:hint="eastAsia" w:ascii="微软雅黑" w:hAnsi="微软雅黑" w:eastAsia="微软雅黑" w:cs="微软雅黑"/>
            </w:rPr>
            <w:t>附件八、商务条款响应表</w:t>
          </w:r>
          <w:r>
            <w:rPr>
              <w:rFonts w:hint="eastAsia" w:ascii="微软雅黑" w:hAnsi="微软雅黑" w:eastAsia="微软雅黑" w:cs="微软雅黑"/>
            </w:rPr>
            <w:tab/>
          </w:r>
          <w:r>
            <w:rPr>
              <w:rFonts w:hint="eastAsia" w:ascii="微软雅黑" w:hAnsi="微软雅黑" w:eastAsia="微软雅黑" w:cs="微软雅黑"/>
            </w:rPr>
            <w:t>34</w:t>
          </w:r>
          <w:r>
            <w:rPr>
              <w:rFonts w:hint="eastAsia" w:ascii="微软雅黑" w:hAnsi="微软雅黑" w:eastAsia="微软雅黑" w:cs="微软雅黑"/>
            </w:rPr>
            <w:fldChar w:fldCharType="end"/>
          </w:r>
        </w:p>
        <w:p w14:paraId="131076A1">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"_bookmark14" </w:instrText>
          </w:r>
          <w:r>
            <w:fldChar w:fldCharType="separate"/>
          </w:r>
          <w:r>
            <w:rPr>
              <w:rFonts w:hint="eastAsia" w:ascii="微软雅黑" w:hAnsi="微软雅黑" w:eastAsia="微软雅黑" w:cs="微软雅黑"/>
            </w:rPr>
            <w:t>附件九、技术条件偏离表</w:t>
          </w:r>
          <w:r>
            <w:rPr>
              <w:rFonts w:hint="eastAsia" w:ascii="微软雅黑" w:hAnsi="微软雅黑" w:eastAsia="微软雅黑" w:cs="微软雅黑"/>
            </w:rPr>
            <w:tab/>
          </w:r>
          <w:r>
            <w:rPr>
              <w:rFonts w:hint="eastAsia" w:ascii="微软雅黑" w:hAnsi="微软雅黑" w:eastAsia="微软雅黑" w:cs="微软雅黑"/>
            </w:rPr>
            <w:t>35</w:t>
          </w:r>
          <w:r>
            <w:rPr>
              <w:rFonts w:hint="eastAsia" w:ascii="微软雅黑" w:hAnsi="微软雅黑" w:eastAsia="微软雅黑" w:cs="微软雅黑"/>
            </w:rPr>
            <w:fldChar w:fldCharType="end"/>
          </w:r>
        </w:p>
        <w:p w14:paraId="16771AB7">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"_bookmark14" </w:instrText>
          </w:r>
          <w:r>
            <w:fldChar w:fldCharType="separate"/>
          </w:r>
          <w:r>
            <w:rPr>
              <w:rFonts w:hint="eastAsia" w:ascii="微软雅黑" w:hAnsi="微软雅黑" w:eastAsia="微软雅黑" w:cs="微软雅黑"/>
            </w:rPr>
            <w:t>附件十、中小企业声明函格式</w:t>
          </w:r>
          <w:r>
            <w:rPr>
              <w:rFonts w:hint="eastAsia" w:ascii="微软雅黑" w:hAnsi="微软雅黑" w:eastAsia="微软雅黑" w:cs="微软雅黑"/>
            </w:rPr>
            <w:tab/>
          </w:r>
          <w:r>
            <w:rPr>
              <w:rFonts w:hint="eastAsia" w:ascii="微软雅黑" w:hAnsi="微软雅黑" w:eastAsia="微软雅黑" w:cs="微软雅黑"/>
            </w:rPr>
            <w:t>35</w:t>
          </w:r>
          <w:r>
            <w:rPr>
              <w:rFonts w:hint="eastAsia" w:ascii="微软雅黑" w:hAnsi="微软雅黑" w:eastAsia="微软雅黑" w:cs="微软雅黑"/>
            </w:rPr>
            <w:fldChar w:fldCharType="end"/>
          </w:r>
        </w:p>
        <w:p w14:paraId="1E6360BD">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"_bookmark15" </w:instrText>
          </w:r>
          <w:r>
            <w:fldChar w:fldCharType="separate"/>
          </w:r>
          <w:r>
            <w:rPr>
              <w:rFonts w:hint="eastAsia" w:ascii="微软雅黑" w:hAnsi="微软雅黑" w:eastAsia="微软雅黑" w:cs="微软雅黑"/>
            </w:rPr>
            <w:t>附件十一、无重大违法记录声明格式</w:t>
          </w:r>
          <w:r>
            <w:rPr>
              <w:rFonts w:hint="eastAsia" w:ascii="微软雅黑" w:hAnsi="微软雅黑" w:eastAsia="微软雅黑" w:cs="微软雅黑"/>
            </w:rPr>
            <w:tab/>
          </w:r>
          <w:r>
            <w:rPr>
              <w:rFonts w:hint="eastAsia" w:ascii="微软雅黑" w:hAnsi="微软雅黑" w:eastAsia="微软雅黑" w:cs="微软雅黑"/>
            </w:rPr>
            <w:t>35</w:t>
          </w:r>
          <w:r>
            <w:rPr>
              <w:rFonts w:hint="eastAsia" w:ascii="微软雅黑" w:hAnsi="微软雅黑" w:eastAsia="微软雅黑" w:cs="微软雅黑"/>
            </w:rPr>
            <w:fldChar w:fldCharType="end"/>
          </w:r>
        </w:p>
        <w:p w14:paraId="50512352">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"_bookmark16" </w:instrText>
          </w:r>
          <w:r>
            <w:fldChar w:fldCharType="separate"/>
          </w:r>
          <w:r>
            <w:rPr>
              <w:rFonts w:hint="eastAsia" w:ascii="微软雅黑" w:hAnsi="微软雅黑" w:eastAsia="微软雅黑" w:cs="微软雅黑"/>
            </w:rPr>
            <w:t>附件十二、具备履行合同所必需的设备和专业技术能力的书面声明</w:t>
          </w:r>
          <w:r>
            <w:rPr>
              <w:rFonts w:hint="eastAsia" w:ascii="微软雅黑" w:hAnsi="微软雅黑" w:eastAsia="微软雅黑" w:cs="微软雅黑"/>
            </w:rPr>
            <w:tab/>
          </w:r>
          <w:r>
            <w:rPr>
              <w:rFonts w:hint="eastAsia" w:ascii="微软雅黑" w:hAnsi="微软雅黑" w:eastAsia="微软雅黑" w:cs="微软雅黑"/>
            </w:rPr>
            <w:t>36</w:t>
          </w:r>
          <w:r>
            <w:rPr>
              <w:rFonts w:hint="eastAsia" w:ascii="微软雅黑" w:hAnsi="微软雅黑" w:eastAsia="微软雅黑" w:cs="微软雅黑"/>
            </w:rPr>
            <w:fldChar w:fldCharType="end"/>
          </w:r>
        </w:p>
        <w:p w14:paraId="08D90016">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"_bookmark17" </w:instrText>
          </w:r>
          <w:r>
            <w:fldChar w:fldCharType="separate"/>
          </w:r>
          <w:r>
            <w:rPr>
              <w:rFonts w:hint="eastAsia" w:ascii="微软雅黑" w:hAnsi="微软雅黑" w:eastAsia="微软雅黑" w:cs="微软雅黑"/>
            </w:rPr>
            <w:t>附件十三、残疾人福利性单位声明函</w:t>
          </w:r>
          <w:r>
            <w:rPr>
              <w:rFonts w:hint="eastAsia" w:ascii="微软雅黑" w:hAnsi="微软雅黑" w:eastAsia="微软雅黑" w:cs="微软雅黑"/>
            </w:rPr>
            <w:tab/>
          </w:r>
          <w:r>
            <w:rPr>
              <w:rFonts w:hint="eastAsia" w:ascii="微软雅黑" w:hAnsi="微软雅黑" w:eastAsia="微软雅黑" w:cs="微软雅黑"/>
            </w:rPr>
            <w:t>36</w:t>
          </w:r>
          <w:r>
            <w:rPr>
              <w:rFonts w:hint="eastAsia" w:ascii="微软雅黑" w:hAnsi="微软雅黑" w:eastAsia="微软雅黑" w:cs="微软雅黑"/>
            </w:rPr>
            <w:fldChar w:fldCharType="end"/>
          </w:r>
        </w:p>
        <w:p w14:paraId="2D5594C3">
          <w:pPr>
            <w:pStyle w:val="14"/>
            <w:shd w:val="clear"/>
            <w:tabs>
              <w:tab w:val="right" w:leader="dot" w:pos="8763"/>
            </w:tabs>
            <w:snapToGrid w:val="0"/>
            <w:spacing w:before="0" w:line="360" w:lineRule="auto"/>
            <w:rPr>
              <w:rFonts w:hint="eastAsia" w:ascii="微软雅黑" w:hAnsi="微软雅黑" w:eastAsia="微软雅黑" w:cs="微软雅黑"/>
            </w:rPr>
          </w:pPr>
          <w:r>
            <w:fldChar w:fldCharType="begin"/>
          </w:r>
          <w:r>
            <w:instrText xml:space="preserve"> HYPERLINK \l "_bookmark20" </w:instrText>
          </w:r>
          <w:r>
            <w:fldChar w:fldCharType="separate"/>
          </w:r>
          <w:r>
            <w:rPr>
              <w:rFonts w:hint="eastAsia" w:ascii="微软雅黑" w:hAnsi="微软雅黑" w:eastAsia="微软雅黑" w:cs="微软雅黑"/>
            </w:rPr>
            <w:t>附件十</w:t>
          </w:r>
          <w:r>
            <w:rPr>
              <w:rFonts w:hint="eastAsia" w:ascii="微软雅黑" w:hAnsi="微软雅黑" w:eastAsia="微软雅黑" w:cs="微软雅黑"/>
              <w:lang w:val="en-US"/>
            </w:rPr>
            <w:t>四</w:t>
          </w:r>
          <w:r>
            <w:rPr>
              <w:rFonts w:hint="eastAsia" w:ascii="微软雅黑" w:hAnsi="微软雅黑" w:eastAsia="微软雅黑" w:cs="微软雅黑"/>
            </w:rPr>
            <w:t>、南京市政府采购供应商信用记录表暨信用承诺书</w:t>
          </w:r>
          <w:r>
            <w:rPr>
              <w:rFonts w:hint="eastAsia" w:ascii="微软雅黑" w:hAnsi="微软雅黑" w:eastAsia="微软雅黑" w:cs="微软雅黑"/>
            </w:rPr>
            <w:tab/>
          </w:r>
          <w:r>
            <w:rPr>
              <w:rFonts w:hint="eastAsia" w:ascii="微软雅黑" w:hAnsi="微软雅黑" w:eastAsia="微软雅黑" w:cs="微软雅黑"/>
              <w:lang w:val="en-US"/>
            </w:rPr>
            <w:t>4</w:t>
          </w:r>
          <w:r>
            <w:rPr>
              <w:rFonts w:hint="eastAsia" w:ascii="微软雅黑" w:hAnsi="微软雅黑" w:eastAsia="微软雅黑" w:cs="微软雅黑"/>
              <w:lang w:val="en-US"/>
            </w:rPr>
            <w:fldChar w:fldCharType="end"/>
          </w:r>
          <w:r>
            <w:rPr>
              <w:rFonts w:hint="eastAsia" w:ascii="微软雅黑" w:hAnsi="微软雅黑" w:eastAsia="微软雅黑" w:cs="微软雅黑"/>
              <w:lang w:val="en-US"/>
            </w:rPr>
            <w:t>5</w:t>
          </w:r>
        </w:p>
      </w:sdtContent>
    </w:sdt>
    <w:p w14:paraId="1F1C2E26">
      <w:pPr>
        <w:shd w:val="clear"/>
        <w:snapToGrid w:val="0"/>
        <w:spacing w:line="360" w:lineRule="auto"/>
        <w:rPr>
          <w:rFonts w:hint="eastAsia" w:ascii="微软雅黑" w:hAnsi="微软雅黑" w:eastAsia="微软雅黑" w:cs="微软雅黑"/>
        </w:rPr>
        <w:sectPr>
          <w:footerReference r:id="rId3" w:type="default"/>
          <w:pgSz w:w="11910" w:h="16840"/>
          <w:pgMar w:top="1338" w:right="1134" w:bottom="1179" w:left="1134" w:header="0" w:footer="992" w:gutter="0"/>
          <w:pgNumType w:start="1"/>
          <w:cols w:space="425" w:num="1"/>
        </w:sectPr>
      </w:pPr>
    </w:p>
    <w:p w14:paraId="76339242">
      <w:pPr>
        <w:pStyle w:val="4"/>
        <w:shd w:val="clear"/>
        <w:snapToGrid w:val="0"/>
        <w:spacing w:before="0" w:line="360" w:lineRule="auto"/>
        <w:ind w:left="116"/>
        <w:rPr>
          <w:rFonts w:hint="eastAsia" w:ascii="微软雅黑" w:hAnsi="微软雅黑" w:eastAsia="微软雅黑" w:cs="微软雅黑"/>
        </w:rPr>
      </w:pPr>
      <w:bookmarkStart w:id="1" w:name="_bookmark0"/>
      <w:bookmarkEnd w:id="1"/>
      <w:r>
        <w:rPr>
          <w:rFonts w:hint="eastAsia" w:ascii="微软雅黑" w:hAnsi="微软雅黑" w:eastAsia="微软雅黑" w:cs="微软雅黑"/>
        </w:rPr>
        <w:t>第一章 投标邀请</w:t>
      </w:r>
    </w:p>
    <w:p w14:paraId="6508E9E4">
      <w:pPr>
        <w:shd w:val="clear"/>
        <w:snapToGrid w:val="0"/>
        <w:spacing w:line="360" w:lineRule="auto"/>
        <w:ind w:left="119" w:right="21"/>
        <w:jc w:val="center"/>
        <w:rPr>
          <w:rFonts w:hint="eastAsia" w:ascii="微软雅黑" w:hAnsi="微软雅黑" w:eastAsia="微软雅黑" w:cs="微软雅黑"/>
          <w:b/>
          <w:sz w:val="28"/>
        </w:rPr>
      </w:pPr>
      <w:r>
        <w:rPr>
          <w:rFonts w:hint="eastAsia" w:ascii="微软雅黑" w:hAnsi="微软雅黑" w:eastAsia="微软雅黑" w:cs="微软雅黑"/>
          <w:b/>
          <w:sz w:val="28"/>
          <w:lang w:eastAsia="zh-CN"/>
        </w:rPr>
        <w:t>秣陵街道食堂水果采购项目</w:t>
      </w:r>
      <w:r>
        <w:rPr>
          <w:rFonts w:hint="eastAsia" w:ascii="微软雅黑" w:hAnsi="微软雅黑" w:eastAsia="微软雅黑" w:cs="微软雅黑"/>
          <w:b/>
          <w:sz w:val="28"/>
        </w:rPr>
        <w:t>招标公告</w:t>
      </w:r>
    </w:p>
    <w:p w14:paraId="71515FCD">
      <w:pPr>
        <w:shd w:val="clear"/>
        <w:snapToGrid w:val="0"/>
        <w:spacing w:line="360" w:lineRule="auto"/>
        <w:ind w:firstLine="480" w:firstLineChars="20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lang w:val="en-US"/>
        </w:rPr>
        <w:t>项目概况</w:t>
      </w:r>
    </w:p>
    <w:p w14:paraId="70374ABE">
      <w:pPr>
        <w:shd w:val="clea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color w:val="0000FF"/>
          <w:sz w:val="24"/>
          <w:szCs w:val="24"/>
          <w:u w:val="single"/>
          <w:lang w:eastAsia="zh-CN"/>
        </w:rPr>
        <w:t>秣陵街道食堂水果采购项目</w:t>
      </w:r>
      <w:r>
        <w:rPr>
          <w:rFonts w:hint="eastAsia" w:ascii="微软雅黑" w:hAnsi="微软雅黑" w:eastAsia="微软雅黑" w:cs="微软雅黑"/>
          <w:sz w:val="24"/>
          <w:szCs w:val="24"/>
        </w:rPr>
        <w:t>招标项目的潜在投标人应在</w:t>
      </w:r>
      <w:r>
        <w:rPr>
          <w:rFonts w:hint="eastAsia" w:ascii="微软雅黑" w:hAnsi="微软雅黑" w:eastAsia="微软雅黑" w:cs="微软雅黑"/>
          <w:color w:val="0000FF"/>
          <w:sz w:val="24"/>
          <w:szCs w:val="24"/>
          <w:u w:val="single"/>
          <w:lang w:val="en-US"/>
        </w:rPr>
        <w:t>江苏省南京市江宁区通联路7号联东U谷江宁国际企业港三期8栋301</w:t>
      </w:r>
      <w:r>
        <w:rPr>
          <w:rFonts w:hint="eastAsia" w:ascii="微软雅黑" w:hAnsi="微软雅黑" w:eastAsia="微软雅黑" w:cs="微软雅黑"/>
          <w:sz w:val="24"/>
          <w:szCs w:val="24"/>
        </w:rPr>
        <w:t>获取招标文件，并于</w:t>
      </w:r>
      <w:r>
        <w:rPr>
          <w:rFonts w:hint="eastAsia" w:ascii="微软雅黑" w:hAnsi="微软雅黑" w:eastAsia="微软雅黑" w:cs="微软雅黑"/>
          <w:color w:val="0000FF"/>
          <w:sz w:val="24"/>
          <w:szCs w:val="24"/>
          <w:u w:val="single"/>
          <w:lang w:val="en-US" w:eastAsia="zh-CN"/>
        </w:rPr>
        <w:t>2026年5月28日</w:t>
      </w:r>
      <w:r>
        <w:rPr>
          <w:rFonts w:hint="eastAsia" w:ascii="微软雅黑" w:hAnsi="微软雅黑" w:eastAsia="微软雅黑" w:cs="微软雅黑"/>
          <w:color w:val="0000FF"/>
          <w:sz w:val="24"/>
          <w:szCs w:val="24"/>
          <w:u w:val="single"/>
          <w:lang w:val="en-US"/>
        </w:rPr>
        <w:t>14：00</w:t>
      </w:r>
      <w:r>
        <w:rPr>
          <w:rFonts w:hint="eastAsia" w:ascii="微软雅黑" w:hAnsi="微软雅黑" w:eastAsia="微软雅黑" w:cs="微软雅黑"/>
          <w:bCs/>
          <w:sz w:val="24"/>
          <w:szCs w:val="24"/>
          <w:u w:val="single"/>
        </w:rPr>
        <w:t>（</w:t>
      </w:r>
      <w:r>
        <w:rPr>
          <w:rFonts w:hint="eastAsia" w:ascii="微软雅黑" w:hAnsi="微软雅黑" w:eastAsia="微软雅黑" w:cs="微软雅黑"/>
          <w:bCs/>
          <w:sz w:val="24"/>
          <w:szCs w:val="24"/>
        </w:rPr>
        <w:t>北京时间）前递交投标文件。</w:t>
      </w:r>
      <w:bookmarkStart w:id="68" w:name="_GoBack"/>
      <w:bookmarkEnd w:id="68"/>
    </w:p>
    <w:p w14:paraId="564D3157">
      <w:pPr>
        <w:pStyle w:val="5"/>
        <w:shd w:val="clear"/>
        <w:snapToGrid w:val="0"/>
        <w:spacing w:before="0" w:after="0" w:line="360" w:lineRule="auto"/>
        <w:rPr>
          <w:rFonts w:hint="eastAsia" w:ascii="微软雅黑" w:hAnsi="微软雅黑" w:eastAsia="微软雅黑" w:cs="微软雅黑"/>
          <w:b w:val="0"/>
          <w:sz w:val="24"/>
          <w:szCs w:val="24"/>
        </w:rPr>
      </w:pPr>
      <w:bookmarkStart w:id="2" w:name="_Toc28359079"/>
      <w:bookmarkStart w:id="3" w:name="_Toc35393790"/>
      <w:bookmarkStart w:id="4" w:name="_Toc28359002"/>
      <w:bookmarkStart w:id="5" w:name="_Toc35393621"/>
      <w:bookmarkStart w:id="6" w:name="_Hlk24379207"/>
      <w:r>
        <w:rPr>
          <w:rFonts w:hint="eastAsia" w:ascii="微软雅黑" w:hAnsi="微软雅黑" w:eastAsia="微软雅黑" w:cs="微软雅黑"/>
          <w:b w:val="0"/>
          <w:sz w:val="24"/>
          <w:szCs w:val="24"/>
        </w:rPr>
        <w:t>一、项目基本情况</w:t>
      </w:r>
      <w:bookmarkEnd w:id="2"/>
      <w:bookmarkEnd w:id="3"/>
      <w:bookmarkEnd w:id="4"/>
      <w:bookmarkEnd w:id="5"/>
    </w:p>
    <w:p w14:paraId="5E5D30D8">
      <w:pPr>
        <w:shd w:val="clear"/>
        <w:snapToGrid w:val="0"/>
        <w:spacing w:line="360" w:lineRule="auto"/>
        <w:ind w:firstLine="480" w:firstLineChars="200"/>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sz w:val="24"/>
          <w:szCs w:val="24"/>
        </w:rPr>
        <w:t>项目编</w:t>
      </w:r>
      <w:r>
        <w:rPr>
          <w:rFonts w:hint="eastAsia" w:ascii="微软雅黑" w:hAnsi="微软雅黑" w:eastAsia="微软雅黑" w:cs="微软雅黑"/>
          <w:sz w:val="24"/>
          <w:szCs w:val="24"/>
          <w:highlight w:val="none"/>
        </w:rPr>
        <w:t>号：</w:t>
      </w:r>
      <w:r>
        <w:rPr>
          <w:rFonts w:hint="eastAsia" w:ascii="微软雅黑" w:hAnsi="微软雅黑" w:eastAsia="微软雅黑" w:cs="微软雅黑"/>
          <w:color w:val="0000FF"/>
          <w:sz w:val="24"/>
          <w:szCs w:val="24"/>
          <w:highlight w:val="none"/>
          <w:shd w:val="clear" w:color="auto" w:fill="FFFFFF"/>
          <w:lang w:eastAsia="zh-CN"/>
        </w:rPr>
        <w:t>ML202603012-1</w:t>
      </w:r>
    </w:p>
    <w:p w14:paraId="639E46A6">
      <w:pPr>
        <w:shd w:val="clear"/>
        <w:snapToGrid w:val="0"/>
        <w:spacing w:line="360" w:lineRule="auto"/>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shd w:val="clear" w:color="auto" w:fill="FFFFFF"/>
          <w:lang w:eastAsia="zh-CN"/>
        </w:rPr>
        <w:t>秣陵街道食堂水果采购项目</w:t>
      </w:r>
    </w:p>
    <w:bookmarkEnd w:id="6"/>
    <w:p w14:paraId="6F981C25">
      <w:pPr>
        <w:shd w:val="clear"/>
        <w:snapToGrid w:val="0"/>
        <w:spacing w:line="360" w:lineRule="auto"/>
        <w:ind w:firstLine="480" w:firstLineChars="20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最高限</w:t>
      </w:r>
      <w:r>
        <w:rPr>
          <w:rFonts w:hint="eastAsia" w:ascii="微软雅黑" w:hAnsi="微软雅黑" w:eastAsia="微软雅黑" w:cs="微软雅黑"/>
          <w:sz w:val="24"/>
          <w:szCs w:val="24"/>
          <w:highlight w:val="none"/>
        </w:rPr>
        <w:t>价：</w:t>
      </w:r>
      <w:r>
        <w:rPr>
          <w:rFonts w:hint="eastAsia" w:ascii="微软雅黑" w:hAnsi="微软雅黑" w:eastAsia="微软雅黑" w:cs="微软雅黑"/>
          <w:color w:val="0000FF"/>
          <w:sz w:val="24"/>
          <w:szCs w:val="24"/>
          <w:highlight w:val="none"/>
          <w:lang w:eastAsia="zh-CN"/>
        </w:rPr>
        <w:t>419514</w:t>
      </w:r>
      <w:r>
        <w:rPr>
          <w:rFonts w:hint="eastAsia" w:ascii="微软雅黑" w:hAnsi="微软雅黑" w:eastAsia="微软雅黑" w:cs="微软雅黑"/>
          <w:sz w:val="24"/>
          <w:szCs w:val="24"/>
          <w:highlight w:val="none"/>
          <w:lang w:val="en-US"/>
        </w:rPr>
        <w:t>元</w:t>
      </w:r>
    </w:p>
    <w:p w14:paraId="3F18E945">
      <w:pPr>
        <w:shd w:val="clear"/>
        <w:snapToGrid w:val="0"/>
        <w:spacing w:line="360" w:lineRule="auto"/>
        <w:ind w:firstLine="480" w:firstLineChars="200"/>
        <w:rPr>
          <w:rFonts w:hint="eastAsia" w:ascii="微软雅黑" w:hAnsi="微软雅黑" w:eastAsia="微软雅黑" w:cs="微软雅黑"/>
          <w:sz w:val="24"/>
          <w:szCs w:val="24"/>
          <w:highlight w:val="yellow"/>
          <w:u w:val="single"/>
          <w:lang w:val="en-US"/>
        </w:rPr>
      </w:pPr>
      <w:r>
        <w:rPr>
          <w:rFonts w:hint="eastAsia" w:ascii="微软雅黑" w:hAnsi="微软雅黑" w:eastAsia="微软雅黑" w:cs="微软雅黑"/>
          <w:sz w:val="24"/>
          <w:szCs w:val="24"/>
        </w:rPr>
        <w:t>采购需求：</w:t>
      </w:r>
      <w:r>
        <w:rPr>
          <w:rFonts w:hint="eastAsia" w:ascii="微软雅黑" w:hAnsi="微软雅黑" w:eastAsia="微软雅黑" w:cs="微软雅黑"/>
          <w:color w:val="0000FF"/>
          <w:sz w:val="24"/>
          <w:szCs w:val="24"/>
          <w:u w:val="single"/>
          <w:lang w:eastAsia="zh-CN"/>
        </w:rPr>
        <w:t>秣陵街道食堂水果采购项目</w:t>
      </w:r>
      <w:r>
        <w:rPr>
          <w:rFonts w:hint="eastAsia" w:ascii="微软雅黑" w:hAnsi="微软雅黑" w:eastAsia="微软雅黑" w:cs="微软雅黑"/>
          <w:color w:val="0000FF"/>
          <w:sz w:val="24"/>
          <w:szCs w:val="24"/>
          <w:u w:val="single"/>
        </w:rPr>
        <w:t>，</w:t>
      </w:r>
      <w:r>
        <w:rPr>
          <w:rFonts w:hint="eastAsia" w:ascii="微软雅黑" w:hAnsi="微软雅黑" w:eastAsia="微软雅黑" w:cs="微软雅黑"/>
          <w:color w:val="0000FF"/>
          <w:sz w:val="24"/>
          <w:szCs w:val="24"/>
          <w:u w:val="single"/>
          <w:lang w:val="en-US"/>
        </w:rPr>
        <w:t>详见招标文件。</w:t>
      </w:r>
    </w:p>
    <w:p w14:paraId="56732F3A">
      <w:pPr>
        <w:shd w:val="clear"/>
        <w:snapToGrid w:val="0"/>
        <w:spacing w:line="360" w:lineRule="auto"/>
        <w:ind w:firstLine="480" w:firstLineChars="20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合同履行期限：</w:t>
      </w:r>
      <w:r>
        <w:rPr>
          <w:rFonts w:ascii="微软雅黑" w:hAnsi="微软雅黑" w:eastAsia="微软雅黑" w:cs="微软雅黑"/>
          <w:color w:val="0000FF"/>
          <w:sz w:val="24"/>
          <w:szCs w:val="24"/>
          <w:lang w:val="en-US"/>
        </w:rPr>
        <w:t>1年</w:t>
      </w:r>
    </w:p>
    <w:p w14:paraId="1CDB38A3">
      <w:pPr>
        <w:shd w:val="clea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w:t>
      </w:r>
      <w:r>
        <w:rPr>
          <w:rFonts w:hint="eastAsia" w:ascii="微软雅黑" w:hAnsi="微软雅黑" w:eastAsia="微软雅黑" w:cs="微软雅黑"/>
          <w:sz w:val="24"/>
          <w:szCs w:val="24"/>
          <w:lang w:val="en-US"/>
        </w:rPr>
        <w:t>不</w:t>
      </w:r>
      <w:r>
        <w:rPr>
          <w:rFonts w:hint="eastAsia" w:ascii="微软雅黑" w:hAnsi="微软雅黑" w:eastAsia="微软雅黑" w:cs="微软雅黑"/>
          <w:sz w:val="24"/>
          <w:szCs w:val="24"/>
        </w:rPr>
        <w:t>接受联合体投标。</w:t>
      </w:r>
    </w:p>
    <w:p w14:paraId="7A59E90B">
      <w:pPr>
        <w:pStyle w:val="5"/>
        <w:shd w:val="clear"/>
        <w:snapToGrid w:val="0"/>
        <w:spacing w:before="0" w:after="0" w:line="360" w:lineRule="auto"/>
        <w:jc w:val="left"/>
        <w:rPr>
          <w:rFonts w:hint="eastAsia" w:ascii="微软雅黑" w:hAnsi="微软雅黑" w:eastAsia="微软雅黑" w:cs="微软雅黑"/>
          <w:b w:val="0"/>
          <w:sz w:val="24"/>
          <w:szCs w:val="24"/>
        </w:rPr>
      </w:pPr>
      <w:bookmarkStart w:id="7" w:name="_Toc35393791"/>
      <w:bookmarkStart w:id="8" w:name="_Toc28359080"/>
      <w:bookmarkStart w:id="9" w:name="_Toc28359003"/>
      <w:bookmarkStart w:id="10" w:name="_Toc35393622"/>
      <w:r>
        <w:rPr>
          <w:rFonts w:hint="eastAsia" w:ascii="微软雅黑" w:hAnsi="微软雅黑" w:eastAsia="微软雅黑" w:cs="微软雅黑"/>
          <w:b w:val="0"/>
          <w:sz w:val="24"/>
          <w:szCs w:val="24"/>
        </w:rPr>
        <w:t>二、申请人的资格要求：</w:t>
      </w:r>
      <w:bookmarkEnd w:id="7"/>
      <w:bookmarkEnd w:id="8"/>
      <w:bookmarkEnd w:id="9"/>
      <w:bookmarkEnd w:id="10"/>
    </w:p>
    <w:p w14:paraId="36DF6421">
      <w:pPr>
        <w:pStyle w:val="15"/>
        <w:widowControl/>
        <w:shd w:val="clear"/>
        <w:snapToGrid w:val="0"/>
        <w:spacing w:line="360" w:lineRule="auto"/>
        <w:rPr>
          <w:rFonts w:hint="eastAsia" w:ascii="微软雅黑" w:hAnsi="微软雅黑" w:eastAsia="微软雅黑" w:cs="微软雅黑"/>
          <w:kern w:val="2"/>
          <w:szCs w:val="24"/>
        </w:rPr>
      </w:pPr>
      <w:bookmarkStart w:id="11" w:name="_Toc35393792"/>
      <w:bookmarkStart w:id="12" w:name="_Toc28359081"/>
      <w:bookmarkStart w:id="13" w:name="_Toc28359004"/>
      <w:bookmarkStart w:id="14" w:name="_Toc35393623"/>
      <w:r>
        <w:rPr>
          <w:rFonts w:hint="eastAsia" w:ascii="微软雅黑" w:hAnsi="微软雅黑" w:eastAsia="微软雅黑" w:cs="微软雅黑"/>
          <w:kern w:val="2"/>
          <w:szCs w:val="24"/>
        </w:rPr>
        <w:t>2.1《中华人民共和国政府采购法》规定的条件:</w:t>
      </w:r>
    </w:p>
    <w:p w14:paraId="770982B9">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（1）具有独立承担民事责任的能力（提供法人或者其他组织的营业执照，自然人的身份证明，复印件加盖公章。）</w:t>
      </w:r>
    </w:p>
    <w:p w14:paraId="3D5239FD">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（2）具有良好的商业信誉和健全的财务会计制度（提供采购公告前近六个月（至少一个月）财务报表，复印件加盖公章。)</w:t>
      </w:r>
    </w:p>
    <w:p w14:paraId="63ABC349">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（3）具有履行合同所必需的设备和专业技术能力（根据项目需求提供履行合同所必需的设备和专业技术能力的证明材料，复印件加盖公章）；</w:t>
      </w:r>
    </w:p>
    <w:p w14:paraId="15B6D90A">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（4）有依法缴纳税收和社会保障资金的良好记录（提供采购公告前近六个月（至少一个月）依法缴纳税收和缴纳社会保障资金的相关资料，复印件加盖公章）；</w:t>
      </w:r>
    </w:p>
    <w:p w14:paraId="30DE9C41">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（5）参加采购活动前三年内，在经营活动中没有重大违法记录（提供参加本次采购活动前 3 年内在经营活动中没有重大违法记录的书面声明的原件）；</w:t>
      </w:r>
    </w:p>
    <w:p w14:paraId="772B0B5D">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（6）法律、行政法规规定的其他条件。</w:t>
      </w:r>
    </w:p>
    <w:p w14:paraId="32A5E97C">
      <w:pPr>
        <w:pStyle w:val="40"/>
        <w:shd w:val="clear"/>
        <w:snapToGrid w:val="0"/>
        <w:spacing w:before="0" w:beforeAutospacing="0" w:after="0" w:afterAutospacing="0" w:line="360" w:lineRule="auto"/>
        <w:rPr>
          <w:rFonts w:hint="eastAsia" w:ascii="微软雅黑" w:hAnsi="微软雅黑" w:eastAsia="微软雅黑" w:cs="微软雅黑"/>
          <w:kern w:val="2"/>
        </w:rPr>
      </w:pPr>
      <w:r>
        <w:rPr>
          <w:rFonts w:hint="eastAsia" w:ascii="微软雅黑" w:hAnsi="微软雅黑" w:eastAsia="微软雅黑" w:cs="微软雅黑"/>
          <w:color w:val="000000"/>
        </w:rPr>
        <w:t>备注：依据南京市财政局“关于在政府采购中推行信用承诺制的通知”，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1、不适用信用承诺的情形</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（一）供应商被列入严重失信主体名单；</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二</w:t>
      </w:r>
      <w:r>
        <w:rPr>
          <w:rFonts w:hint="eastAsia" w:ascii="微软雅黑" w:hAnsi="微软雅黑" w:eastAsia="微软雅黑" w:cs="微软雅黑"/>
          <w:color w:val="000000"/>
        </w:rPr>
        <w:t>）被相关监管部门作出行政处罚且尚在处罚有效期内；</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）其他法律、行政法规规定的不适用信用承诺的情形。</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2、违反信用承诺的法律责任</w:t>
      </w:r>
      <w:r>
        <w:rPr>
          <w:rFonts w:hint="eastAsia" w:ascii="微软雅黑" w:hAnsi="微软雅黑" w:eastAsia="微软雅黑" w:cs="微软雅黑"/>
          <w:color w:val="000000"/>
        </w:rPr>
        <w:br w:type="textWrapping"/>
      </w:r>
      <w:r>
        <w:rPr>
          <w:rFonts w:hint="eastAsia" w:ascii="微软雅黑" w:hAnsi="微软雅黑" w:eastAsia="微软雅黑" w:cs="微软雅黑"/>
          <w:color w:val="000000"/>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采购活动；有违法所得的, 并处没收违法所得，情节严重的，由市场监管部门吊销营业执照; 构成犯罪的，依法追究刑事责任。</w:t>
      </w:r>
    </w:p>
    <w:p w14:paraId="0D6D627D">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2.2 采购人根据采购项目的特殊要求规定的特定条件：</w:t>
      </w:r>
    </w:p>
    <w:p w14:paraId="77821A1E">
      <w:pPr>
        <w:pStyle w:val="15"/>
        <w:widowControl/>
        <w:shd w:val="clear"/>
        <w:snapToGrid w:val="0"/>
        <w:spacing w:line="360" w:lineRule="auto"/>
        <w:rPr>
          <w:rFonts w:hint="eastAsia" w:ascii="微软雅黑" w:hAnsi="微软雅黑" w:eastAsia="微软雅黑" w:cs="微软雅黑"/>
          <w:kern w:val="2"/>
          <w:szCs w:val="24"/>
          <w:lang w:val="en-US" w:eastAsia="zh-CN"/>
        </w:rPr>
      </w:pPr>
      <w:r>
        <w:rPr>
          <w:rFonts w:hint="eastAsia" w:ascii="微软雅黑" w:hAnsi="微软雅黑" w:eastAsia="微软雅黑" w:cs="微软雅黑"/>
          <w:kern w:val="2"/>
          <w:szCs w:val="24"/>
          <w:lang w:val="en-US" w:eastAsia="zh-CN"/>
        </w:rPr>
        <w:t>无</w:t>
      </w:r>
    </w:p>
    <w:p w14:paraId="0BD10140">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2.3 拒绝下述供应商参加本次采购活动：</w:t>
      </w:r>
    </w:p>
    <w:p w14:paraId="02A83F5C">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（1）是否接受联合体投标：不接受。</w:t>
      </w:r>
    </w:p>
    <w:p w14:paraId="1AD07969">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（2）供应商单位负责人为同一人或者存在直接控股、管理关系的不同供应商，不得参加同一合同项下的采购活动。</w:t>
      </w:r>
    </w:p>
    <w:p w14:paraId="5CD1C3CC">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（3）凡为采购项目提供整体设计、规范编制或者项目管理、监理、检测等服务的供应商，不得再参加本项目的采购活动。</w:t>
      </w:r>
    </w:p>
    <w:p w14:paraId="08560D72">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（4）供应商被“信用中国”网站、“中国政府采购网"列入失信被执行人、重大税收违法案件当事人名单、政府采购严重违法失信行为记录名单。</w:t>
      </w:r>
    </w:p>
    <w:p w14:paraId="6329B3E5">
      <w:pPr>
        <w:pStyle w:val="15"/>
        <w:widowControl/>
        <w:shd w:val="clear"/>
        <w:snapToGrid w:val="0"/>
        <w:spacing w:line="360" w:lineRule="auto"/>
        <w:rPr>
          <w:rFonts w:hint="eastAsia" w:ascii="微软雅黑" w:hAnsi="微软雅黑" w:eastAsia="微软雅黑" w:cs="微软雅黑"/>
          <w:kern w:val="2"/>
          <w:szCs w:val="24"/>
        </w:rPr>
      </w:pPr>
      <w:r>
        <w:rPr>
          <w:rFonts w:hint="eastAsia" w:ascii="微软雅黑" w:hAnsi="微软雅黑" w:eastAsia="微软雅黑" w:cs="微软雅黑"/>
          <w:kern w:val="2"/>
          <w:szCs w:val="24"/>
        </w:rPr>
        <w:t>2.4 南京市政府采购供应商信用记录表暨信用承诺书</w:t>
      </w:r>
    </w:p>
    <w:p w14:paraId="19847981">
      <w:pPr>
        <w:pStyle w:val="15"/>
        <w:widowControl/>
        <w:shd w:val="clear"/>
        <w:snapToGrid w:val="0"/>
        <w:spacing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6E14114">
      <w:pPr>
        <w:pStyle w:val="15"/>
        <w:widowControl/>
        <w:shd w:val="clear"/>
        <w:snapToGrid w:val="0"/>
        <w:spacing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在资格审查环节，供应商只需提供书面《南京市政府采购供应商信用记录表暨信用承诺书》，即可替代以下证明材料： </w:t>
      </w:r>
    </w:p>
    <w:p w14:paraId="140D4145">
      <w:pPr>
        <w:pStyle w:val="15"/>
        <w:widowControl/>
        <w:numPr>
          <w:ilvl w:val="0"/>
          <w:numId w:val="3"/>
        </w:numPr>
        <w:shd w:val="clear"/>
        <w:snapToGrid w:val="0"/>
        <w:spacing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符合国家相关规定的财务状况报告； </w:t>
      </w:r>
    </w:p>
    <w:p w14:paraId="66CA84BF">
      <w:pPr>
        <w:pStyle w:val="15"/>
        <w:widowControl/>
        <w:numPr>
          <w:ilvl w:val="0"/>
          <w:numId w:val="3"/>
        </w:numPr>
        <w:shd w:val="clear"/>
        <w:snapToGrid w:val="0"/>
        <w:spacing w:line="360" w:lineRule="auto"/>
        <w:ind w:left="0" w:leftChars="0" w:firstLine="0" w:firstLine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依法缴纳税收的证明材料； </w:t>
      </w:r>
    </w:p>
    <w:p w14:paraId="3B2C8D3F">
      <w:pPr>
        <w:pStyle w:val="15"/>
        <w:widowControl/>
        <w:numPr>
          <w:ilvl w:val="0"/>
          <w:numId w:val="0"/>
        </w:numPr>
        <w:shd w:val="clear"/>
        <w:snapToGrid w:val="0"/>
        <w:spacing w:line="360" w:lineRule="auto"/>
        <w:ind w:leftChars="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（3）依法缴纳社会保障资金的证明材料； </w:t>
      </w:r>
    </w:p>
    <w:p w14:paraId="356820D4">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（4）具备履行合同所必需的设备和专业技术能力的证明材料； </w:t>
      </w:r>
    </w:p>
    <w:p w14:paraId="785954C9">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（5）参加采购活动前三年内在经营活动中没有重大违法记录的证明材料； </w:t>
      </w:r>
    </w:p>
    <w:p w14:paraId="14CFC8DD">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（6）未被列入失信被执行人、重大税收违法失信主体、政府采购严重违法失信行为记录名单的证明材料。 </w:t>
      </w:r>
    </w:p>
    <w:p w14:paraId="00315101">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供应商在中标（成交）后，应按采购文件要求，将上述由信用承诺书替代的证明材料提交采购人或采购代理机构核验。经核验无误后，由采购人或采购代理机构发出中标（成交）通知书。 </w:t>
      </w:r>
    </w:p>
    <w:p w14:paraId="0E28C9DB">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供应商涉及以下情形的，不适用信用承诺： </w:t>
      </w:r>
    </w:p>
    <w:p w14:paraId="721F7D8B">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（1）供应商被列入严重失信主体名单； </w:t>
      </w:r>
    </w:p>
    <w:p w14:paraId="6F8DD1A7">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（2）被相关监管部门作出行政处罚且尚在处罚有效期内； </w:t>
      </w:r>
    </w:p>
    <w:p w14:paraId="2120E4F2">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（3）其他法律、行政法规规定的不适用信用承诺的情形。 </w:t>
      </w:r>
    </w:p>
    <w:p w14:paraId="10785539">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供应商对信用承诺内容的真实性、合法性、有效性负责。如作出虚假信用承诺，视同为“提供虚假材料谋取中标、成交”的违法行为。</w:t>
      </w:r>
    </w:p>
    <w:p w14:paraId="5A7B9C8E">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2.5 本项目按照采用以下第（1）种方式落实政府采购促进中小企业发展的要求：</w:t>
      </w:r>
    </w:p>
    <w:p w14:paraId="5C0E9C24">
      <w:pPr>
        <w:pStyle w:val="5"/>
        <w:shd w:val="clear"/>
        <w:snapToGrid w:val="0"/>
        <w:spacing w:before="0" w:after="0" w:line="36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（1）本项目整体专门面向中小企业采购服务。（供应商应为中小微企业、监狱企业、残疾人福利性单位,提供相应的声明函及其附件（如有附件））</w:t>
      </w:r>
    </w:p>
    <w:p w14:paraId="7AF41D07">
      <w:pPr>
        <w:pStyle w:val="5"/>
        <w:shd w:val="clear"/>
        <w:snapToGrid w:val="0"/>
        <w:spacing w:before="0" w:after="0" w:line="360" w:lineRule="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（2）本项目整体专门面向小微企业采购服务。（供应商应为小微企业、监狱企业、残疾人福利性单位）</w:t>
      </w:r>
    </w:p>
    <w:p w14:paraId="0484C5B4">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（3）本项目通过以下第（）种方式预留部分采购份额采购中小企业服务：</w:t>
      </w:r>
    </w:p>
    <w:p w14:paraId="22CEB9FF">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①本项目要求供应商以联合体形式参加，中小企业合同金额应当达到的比例为＿%。</w:t>
      </w:r>
    </w:p>
    <w:p w14:paraId="7F0239D1">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②本项目要求供应商进行合同分包，中小企业合同金额应当达到的比例为＿%。</w:t>
      </w:r>
    </w:p>
    <w:p w14:paraId="3740FC89">
      <w:pPr>
        <w:pStyle w:val="5"/>
        <w:shd w:val="clear"/>
        <w:snapToGrid w:val="0"/>
        <w:spacing w:before="0" w:after="0" w:line="360" w:lineRule="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（4）本项目为非预留份额的采购项目或采购包，执行价格扣除优惠政策，具体详见评分标准。</w:t>
      </w:r>
    </w:p>
    <w:p w14:paraId="228D3275">
      <w:pPr>
        <w:rPr>
          <w:rFonts w:hint="eastAsia"/>
        </w:rPr>
      </w:pPr>
    </w:p>
    <w:p w14:paraId="178829A3">
      <w:pPr>
        <w:pStyle w:val="5"/>
        <w:shd w:val="clear"/>
        <w:snapToGrid w:val="0"/>
        <w:spacing w:before="0" w:after="0" w:line="360" w:lineRule="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三、获取招标文件</w:t>
      </w:r>
      <w:bookmarkEnd w:id="11"/>
      <w:bookmarkEnd w:id="12"/>
      <w:bookmarkEnd w:id="13"/>
      <w:bookmarkEnd w:id="14"/>
    </w:p>
    <w:p w14:paraId="3A3540E2">
      <w:pPr>
        <w:shd w:val="clear"/>
        <w:snapToGrid w:val="0"/>
        <w:spacing w:line="360" w:lineRule="auto"/>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w:t>
      </w:r>
      <w:r>
        <w:rPr>
          <w:rFonts w:hint="eastAsia" w:ascii="微软雅黑" w:hAnsi="微软雅黑" w:eastAsia="微软雅黑" w:cs="微软雅黑"/>
          <w:color w:val="0000FF"/>
          <w:sz w:val="24"/>
          <w:szCs w:val="24"/>
          <w:u w:val="single"/>
          <w:lang w:val="en-US" w:eastAsia="zh-CN"/>
        </w:rPr>
        <w:t>2026年5月6日至2026年5月12日</w:t>
      </w:r>
      <w:r>
        <w:rPr>
          <w:rFonts w:hint="eastAsia" w:ascii="微软雅黑" w:hAnsi="微软雅黑" w:eastAsia="微软雅黑" w:cs="微软雅黑"/>
          <w:sz w:val="24"/>
          <w:szCs w:val="24"/>
        </w:rPr>
        <w:t>，每天上午</w:t>
      </w:r>
      <w:r>
        <w:rPr>
          <w:rFonts w:hint="eastAsia" w:ascii="微软雅黑" w:hAnsi="微软雅黑" w:eastAsia="微软雅黑" w:cs="微软雅黑"/>
          <w:sz w:val="24"/>
          <w:szCs w:val="24"/>
          <w:u w:val="single"/>
          <w:lang w:val="en-US"/>
        </w:rPr>
        <w:t>9:00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rPr>
        <w:t>11：30</w:t>
      </w:r>
      <w:r>
        <w:rPr>
          <w:rFonts w:hint="eastAsia" w:ascii="微软雅黑" w:hAnsi="微软雅黑" w:eastAsia="微软雅黑" w:cs="微软雅黑"/>
          <w:sz w:val="24"/>
          <w:szCs w:val="24"/>
        </w:rPr>
        <w:t>，下午</w:t>
      </w:r>
      <w:r>
        <w:rPr>
          <w:rFonts w:hint="eastAsia" w:ascii="微软雅黑" w:hAnsi="微软雅黑" w:eastAsia="微软雅黑" w:cs="微软雅黑"/>
          <w:sz w:val="24"/>
          <w:szCs w:val="24"/>
          <w:u w:val="single"/>
          <w:lang w:val="en-US"/>
        </w:rPr>
        <w:t>13:30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rPr>
        <w:t>16:30</w:t>
      </w:r>
      <w:r>
        <w:rPr>
          <w:rFonts w:hint="eastAsia" w:ascii="微软雅黑" w:hAnsi="微软雅黑" w:eastAsia="微软雅黑" w:cs="微软雅黑"/>
          <w:sz w:val="24"/>
          <w:szCs w:val="24"/>
        </w:rPr>
        <w:t>（北京时间，法定节假日除外）</w:t>
      </w:r>
    </w:p>
    <w:p w14:paraId="39AE5083">
      <w:pPr>
        <w:shd w:val="clear"/>
        <w:snapToGrid w:val="0"/>
        <w:spacing w:line="360" w:lineRule="auto"/>
        <w:ind w:firstLine="54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地点：</w:t>
      </w:r>
      <w:r>
        <w:rPr>
          <w:rFonts w:hint="eastAsia" w:ascii="微软雅黑" w:hAnsi="微软雅黑" w:eastAsia="微软雅黑" w:cs="微软雅黑"/>
          <w:sz w:val="24"/>
          <w:szCs w:val="24"/>
          <w:lang w:val="en-US"/>
        </w:rPr>
        <w:t>江苏省南京市江宁区通联路7号联东U谷江宁国际企业港三期8栋301</w:t>
      </w:r>
    </w:p>
    <w:p w14:paraId="3988B4CC">
      <w:pPr>
        <w:shd w:val="clear"/>
        <w:snapToGrid w:val="0"/>
        <w:spacing w:line="360" w:lineRule="auto"/>
        <w:ind w:firstLine="54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方式：现场获取或邮件获取</w:t>
      </w:r>
    </w:p>
    <w:p w14:paraId="1357225D">
      <w:pPr>
        <w:numPr>
          <w:ilvl w:val="0"/>
          <w:numId w:val="0"/>
        </w:numPr>
        <w:shd w:val="clear"/>
        <w:spacing w:line="360" w:lineRule="auto"/>
        <w:ind w:firstLine="480" w:firstLineChars="200"/>
        <w:rPr>
          <w:rFonts w:hint="eastAsia" w:ascii="微软雅黑" w:hAnsi="微软雅黑" w:eastAsia="微软雅黑"/>
          <w:sz w:val="24"/>
          <w:szCs w:val="24"/>
          <w:lang w:val="en-US"/>
        </w:rPr>
      </w:pPr>
      <w:bookmarkStart w:id="15" w:name="_Toc28359082"/>
      <w:bookmarkStart w:id="16" w:name="_Toc28359005"/>
      <w:bookmarkStart w:id="17" w:name="_Toc35393793"/>
      <w:bookmarkStart w:id="18" w:name="_Toc35393624"/>
      <w:r>
        <w:rPr>
          <w:rFonts w:hint="eastAsia" w:ascii="微软雅黑" w:hAnsi="微软雅黑" w:eastAsia="微软雅黑"/>
          <w:sz w:val="24"/>
          <w:szCs w:val="24"/>
          <w:lang w:val="en-US"/>
        </w:rPr>
        <w:t>获取文件需要提供材料：</w:t>
      </w:r>
    </w:p>
    <w:p w14:paraId="1D3AEC13">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（1）现场获取</w:t>
      </w:r>
    </w:p>
    <w:p w14:paraId="4374C902">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1、投标申请人的法定代表人或其授权的委托代理人的个人有效身份证复印件，加盖公章。</w:t>
      </w:r>
    </w:p>
    <w:p w14:paraId="7A960628">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2、法人资格证明或单位授权委托书加盖公章后原件。(须明确写明参与项目的项目名称)</w:t>
      </w:r>
    </w:p>
    <w:p w14:paraId="2FE7A0C1">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（2）邮</w:t>
      </w:r>
      <w:r>
        <w:rPr>
          <w:rFonts w:hint="eastAsia" w:ascii="微软雅黑" w:hAnsi="微软雅黑" w:eastAsia="微软雅黑"/>
          <w:sz w:val="24"/>
          <w:szCs w:val="24"/>
          <w:lang w:val="en-US" w:eastAsia="zh-CN"/>
        </w:rPr>
        <w:t>件</w:t>
      </w:r>
      <w:r>
        <w:rPr>
          <w:rFonts w:hint="eastAsia" w:ascii="微软雅黑" w:hAnsi="微软雅黑" w:eastAsia="微软雅黑"/>
          <w:sz w:val="24"/>
          <w:szCs w:val="24"/>
          <w:lang w:val="en-US"/>
        </w:rPr>
        <w:t>获取</w:t>
      </w:r>
    </w:p>
    <w:p w14:paraId="36E6FAC9">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1、投标申请人的法定代表人或其授权的委托代理人的个人有效身份证复印件，加盖公章的扫描件。</w:t>
      </w:r>
    </w:p>
    <w:p w14:paraId="760BE99B">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2、法人资格证明或单位授权委托书加盖公章后原件的扫描件。(须明确写明参与项目的名称）</w:t>
      </w:r>
    </w:p>
    <w:p w14:paraId="54CEE877">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3、《采购文件领取登记表》填写完整并加盖公章的扫描件。（《采购文件</w:t>
      </w:r>
      <w:r>
        <w:rPr>
          <w:rFonts w:hint="eastAsia" w:ascii="微软雅黑" w:hAnsi="微软雅黑" w:eastAsia="微软雅黑"/>
          <w:sz w:val="24"/>
          <w:szCs w:val="24"/>
          <w:lang w:val="en-US"/>
        </w:rPr>
        <w:tab/>
      </w:r>
      <w:r>
        <w:rPr>
          <w:rFonts w:hint="eastAsia" w:ascii="微软雅黑" w:hAnsi="微软雅黑" w:eastAsia="微软雅黑"/>
          <w:sz w:val="24"/>
          <w:szCs w:val="24"/>
          <w:lang w:val="en-US"/>
        </w:rPr>
        <w:t>领取登记表》见附件）</w:t>
      </w:r>
    </w:p>
    <w:p w14:paraId="507C9FD4">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将以上材料发送至邮箱：158837840@qq.com，邮件主题为：项目名称+单位全称+联系人+联系电话。经代理机构审核通过后发放采购文件。</w:t>
      </w:r>
    </w:p>
    <w:p w14:paraId="0B228F9A">
      <w:pPr>
        <w:numPr>
          <w:ilvl w:val="0"/>
          <w:numId w:val="0"/>
        </w:numPr>
        <w:shd w:val="clear"/>
        <w:spacing w:line="360" w:lineRule="auto"/>
        <w:rPr>
          <w:rFonts w:hint="eastAsia" w:ascii="微软雅黑" w:hAnsi="微软雅黑" w:eastAsia="微软雅黑"/>
          <w:sz w:val="24"/>
          <w:szCs w:val="24"/>
          <w:lang w:val="en-US"/>
        </w:rPr>
      </w:pPr>
      <w:r>
        <w:rPr>
          <w:rFonts w:hint="eastAsia" w:ascii="微软雅黑" w:hAnsi="微软雅黑" w:eastAsia="微软雅黑"/>
          <w:sz w:val="24"/>
          <w:szCs w:val="24"/>
          <w:lang w:val="en-US"/>
        </w:rPr>
        <w:t>备注：两种获取方式均不得超过获取文件的截止时间。邮件获取的以代理机构邮箱显示收到时间为准，超过获取文件的截止时间不再受理。</w:t>
      </w:r>
    </w:p>
    <w:p w14:paraId="4E0CD89D">
      <w:pPr>
        <w:shd w:val="clea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四、提交投标文件</w:t>
      </w:r>
      <w:bookmarkEnd w:id="15"/>
      <w:bookmarkEnd w:id="16"/>
      <w:r>
        <w:rPr>
          <w:rFonts w:hint="eastAsia" w:ascii="微软雅黑" w:hAnsi="微软雅黑" w:eastAsia="微软雅黑" w:cs="微软雅黑"/>
          <w:sz w:val="24"/>
          <w:szCs w:val="24"/>
        </w:rPr>
        <w:t>截止时间、开标时间和地点</w:t>
      </w:r>
      <w:bookmarkEnd w:id="17"/>
      <w:bookmarkEnd w:id="18"/>
    </w:p>
    <w:p w14:paraId="48EF11C5">
      <w:pPr>
        <w:shd w:val="clear"/>
        <w:snapToGrid w:val="0"/>
        <w:spacing w:line="360" w:lineRule="auto"/>
        <w:ind w:firstLine="480" w:firstLineChars="200"/>
        <w:rPr>
          <w:rFonts w:hint="eastAsia" w:ascii="微软雅黑" w:hAnsi="微软雅黑" w:eastAsia="微软雅黑" w:cs="微软雅黑"/>
          <w:bCs/>
          <w:color w:val="0000FF"/>
          <w:sz w:val="24"/>
          <w:szCs w:val="24"/>
        </w:rPr>
      </w:pPr>
      <w:r>
        <w:rPr>
          <w:rFonts w:hint="eastAsia" w:ascii="微软雅黑" w:hAnsi="微软雅黑" w:eastAsia="微软雅黑" w:cs="微软雅黑"/>
          <w:bCs/>
          <w:sz w:val="24"/>
          <w:szCs w:val="24"/>
          <w:lang w:val="en-US"/>
        </w:rPr>
        <w:t>投标文件递交截止时间：</w:t>
      </w:r>
      <w:r>
        <w:rPr>
          <w:rFonts w:hint="eastAsia" w:ascii="微软雅黑" w:hAnsi="微软雅黑" w:eastAsia="微软雅黑" w:cs="微软雅黑"/>
          <w:color w:val="0000FF"/>
          <w:sz w:val="24"/>
          <w:szCs w:val="24"/>
          <w:u w:val="single"/>
          <w:lang w:val="en-US" w:eastAsia="zh-CN"/>
        </w:rPr>
        <w:t>2026年5月28日</w:t>
      </w:r>
      <w:r>
        <w:rPr>
          <w:rFonts w:hint="eastAsia" w:ascii="微软雅黑" w:hAnsi="微软雅黑" w:eastAsia="微软雅黑" w:cs="微软雅黑"/>
          <w:color w:val="0000FF"/>
          <w:sz w:val="24"/>
          <w:szCs w:val="24"/>
          <w:u w:val="single"/>
          <w:lang w:val="en-US"/>
        </w:rPr>
        <w:t>14：00</w:t>
      </w:r>
    </w:p>
    <w:p w14:paraId="4C4ED018">
      <w:pPr>
        <w:shd w:val="clear"/>
        <w:snapToGrid w:val="0"/>
        <w:spacing w:line="360" w:lineRule="auto"/>
        <w:ind w:firstLine="480" w:firstLineChars="200"/>
        <w:rPr>
          <w:rFonts w:hint="eastAsia" w:ascii="微软雅黑" w:hAnsi="微软雅黑" w:eastAsia="微软雅黑" w:cs="微软雅黑"/>
          <w:bCs/>
          <w:color w:val="0000FF"/>
          <w:sz w:val="24"/>
          <w:szCs w:val="24"/>
        </w:rPr>
      </w:pPr>
      <w:r>
        <w:rPr>
          <w:rFonts w:hint="eastAsia" w:ascii="微软雅黑" w:hAnsi="微软雅黑" w:eastAsia="微软雅黑" w:cs="微软雅黑"/>
          <w:bCs/>
          <w:color w:val="000000" w:themeColor="text1"/>
          <w:sz w:val="24"/>
          <w:szCs w:val="24"/>
          <w:lang w:val="en-US"/>
          <w14:textFill>
            <w14:solidFill>
              <w14:schemeClr w14:val="tx1"/>
            </w14:solidFill>
          </w14:textFill>
        </w:rPr>
        <w:t>开标时间：</w:t>
      </w:r>
      <w:r>
        <w:rPr>
          <w:rFonts w:hint="eastAsia" w:ascii="微软雅黑" w:hAnsi="微软雅黑" w:eastAsia="微软雅黑" w:cs="微软雅黑"/>
          <w:color w:val="0000FF"/>
          <w:sz w:val="24"/>
          <w:szCs w:val="24"/>
          <w:u w:val="single"/>
          <w:lang w:val="en-US" w:eastAsia="zh-CN"/>
        </w:rPr>
        <w:t>2026年5月28日</w:t>
      </w:r>
      <w:r>
        <w:rPr>
          <w:rFonts w:hint="eastAsia" w:ascii="微软雅黑" w:hAnsi="微软雅黑" w:eastAsia="微软雅黑" w:cs="微软雅黑"/>
          <w:color w:val="0000FF"/>
          <w:sz w:val="24"/>
          <w:szCs w:val="24"/>
          <w:u w:val="single"/>
          <w:lang w:val="en-US"/>
        </w:rPr>
        <w:t>14：00</w:t>
      </w:r>
    </w:p>
    <w:p w14:paraId="3A7D24F1">
      <w:pPr>
        <w:shd w:val="clear"/>
        <w:snapToGrid w:val="0"/>
        <w:spacing w:line="360" w:lineRule="auto"/>
        <w:ind w:firstLine="480" w:firstLineChars="200"/>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lang w:val="en-US"/>
        </w:rPr>
        <w:t>递交投标文件和开标</w:t>
      </w:r>
      <w:r>
        <w:rPr>
          <w:rFonts w:hint="eastAsia" w:ascii="微软雅黑" w:hAnsi="微软雅黑" w:eastAsia="微软雅黑" w:cs="微软雅黑"/>
          <w:sz w:val="24"/>
          <w:szCs w:val="24"/>
        </w:rPr>
        <w:t>地点：</w:t>
      </w:r>
      <w:r>
        <w:rPr>
          <w:rFonts w:hint="eastAsia" w:ascii="微软雅黑" w:hAnsi="微软雅黑" w:eastAsia="微软雅黑" w:cs="微软雅黑"/>
          <w:sz w:val="24"/>
          <w:szCs w:val="24"/>
          <w:u w:val="single"/>
          <w:lang w:val="en-US"/>
        </w:rPr>
        <w:t>江苏省南京市江宁区通联路7号联东U谷江宁国际企业港三期8栋301。</w:t>
      </w:r>
    </w:p>
    <w:p w14:paraId="01D898EF">
      <w:pPr>
        <w:pStyle w:val="5"/>
        <w:shd w:val="clear"/>
        <w:snapToGrid w:val="0"/>
        <w:spacing w:before="0" w:after="0" w:line="360" w:lineRule="auto"/>
        <w:rPr>
          <w:rFonts w:hint="eastAsia" w:ascii="微软雅黑" w:hAnsi="微软雅黑" w:eastAsia="微软雅黑" w:cs="微软雅黑"/>
          <w:b w:val="0"/>
          <w:sz w:val="24"/>
          <w:szCs w:val="24"/>
        </w:rPr>
      </w:pPr>
      <w:bookmarkStart w:id="19" w:name="_Toc35393625"/>
      <w:bookmarkStart w:id="20" w:name="_Toc28359007"/>
      <w:bookmarkStart w:id="21" w:name="_Toc28359084"/>
      <w:bookmarkStart w:id="22" w:name="_Toc35393794"/>
      <w:r>
        <w:rPr>
          <w:rFonts w:hint="eastAsia" w:ascii="微软雅黑" w:hAnsi="微软雅黑" w:eastAsia="微软雅黑" w:cs="微软雅黑"/>
          <w:b w:val="0"/>
          <w:sz w:val="24"/>
          <w:szCs w:val="24"/>
        </w:rPr>
        <w:t>五、公告期限</w:t>
      </w:r>
      <w:bookmarkEnd w:id="19"/>
      <w:bookmarkEnd w:id="20"/>
      <w:bookmarkEnd w:id="21"/>
      <w:bookmarkEnd w:id="22"/>
    </w:p>
    <w:p w14:paraId="4A8B59BD">
      <w:pPr>
        <w:shd w:val="clea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自本公告发布之日起5个工作日。</w:t>
      </w:r>
    </w:p>
    <w:p w14:paraId="4B646CF9">
      <w:pPr>
        <w:pStyle w:val="5"/>
        <w:shd w:val="clear"/>
        <w:snapToGrid w:val="0"/>
        <w:spacing w:before="0" w:after="0" w:line="360" w:lineRule="auto"/>
        <w:rPr>
          <w:rFonts w:hint="eastAsia" w:ascii="微软雅黑" w:hAnsi="微软雅黑" w:eastAsia="微软雅黑" w:cs="微软雅黑"/>
          <w:b w:val="0"/>
          <w:sz w:val="24"/>
          <w:szCs w:val="24"/>
        </w:rPr>
      </w:pPr>
      <w:bookmarkStart w:id="23" w:name="_Toc35393626"/>
      <w:bookmarkStart w:id="24" w:name="_Toc35393795"/>
      <w:r>
        <w:rPr>
          <w:rFonts w:hint="eastAsia" w:ascii="微软雅黑" w:hAnsi="微软雅黑" w:eastAsia="微软雅黑" w:cs="微软雅黑"/>
          <w:b w:val="0"/>
          <w:sz w:val="24"/>
          <w:szCs w:val="24"/>
        </w:rPr>
        <w:t>六、其他补充事宜</w:t>
      </w:r>
      <w:bookmarkEnd w:id="23"/>
      <w:bookmarkEnd w:id="24"/>
    </w:p>
    <w:p w14:paraId="6BDFC6F3">
      <w:pPr>
        <w:pStyle w:val="24"/>
        <w:shd w:val="clear"/>
        <w:snapToGrid w:val="0"/>
        <w:spacing w:line="360" w:lineRule="auto"/>
        <w:ind w:left="495" w:firstLine="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无</w:t>
      </w:r>
    </w:p>
    <w:p w14:paraId="64D447E3">
      <w:pPr>
        <w:pStyle w:val="5"/>
        <w:shd w:val="clear"/>
        <w:snapToGrid w:val="0"/>
        <w:spacing w:before="0" w:after="0" w:line="360" w:lineRule="auto"/>
        <w:rPr>
          <w:rFonts w:hint="eastAsia" w:ascii="微软雅黑" w:hAnsi="微软雅黑" w:eastAsia="微软雅黑" w:cs="微软雅黑"/>
          <w:b w:val="0"/>
          <w:sz w:val="24"/>
          <w:szCs w:val="24"/>
        </w:rPr>
      </w:pPr>
      <w:bookmarkStart w:id="25" w:name="_Toc28359008"/>
      <w:bookmarkStart w:id="26" w:name="_Toc35393796"/>
      <w:bookmarkStart w:id="27" w:name="_Toc28359085"/>
      <w:bookmarkStart w:id="28" w:name="_Toc35393627"/>
      <w:r>
        <w:rPr>
          <w:rFonts w:hint="eastAsia" w:ascii="微软雅黑" w:hAnsi="微软雅黑" w:eastAsia="微软雅黑" w:cs="微软雅黑"/>
          <w:b w:val="0"/>
          <w:sz w:val="24"/>
          <w:szCs w:val="24"/>
        </w:rPr>
        <w:t>七、对本次招标提出询问，请按以下方式联系。</w:t>
      </w:r>
      <w:bookmarkEnd w:id="25"/>
      <w:bookmarkEnd w:id="26"/>
      <w:bookmarkEnd w:id="27"/>
      <w:bookmarkEnd w:id="28"/>
    </w:p>
    <w:p w14:paraId="3FD5F4A4">
      <w:pPr>
        <w:widowControl/>
        <w:shd w:val="clea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1.采购人信息</w:t>
      </w:r>
    </w:p>
    <w:p w14:paraId="4939462F">
      <w:pPr>
        <w:shd w:val="clear"/>
        <w:snapToGrid w:val="0"/>
        <w:spacing w:line="360" w:lineRule="auto"/>
        <w:ind w:left="1116" w:leftChars="371" w:hanging="300" w:hangingChars="125"/>
        <w:rPr>
          <w:rFonts w:hint="eastAsia" w:ascii="微软雅黑" w:hAnsi="微软雅黑" w:eastAsia="微软雅黑" w:cs="微软雅黑"/>
          <w:sz w:val="24"/>
          <w:szCs w:val="24"/>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lang w:val="en-US"/>
        </w:rPr>
        <w:t>南京市江宁区人民政府秣陵街道办事处</w:t>
      </w:r>
    </w:p>
    <w:p w14:paraId="6D0E7FD2">
      <w:pPr>
        <w:shd w:val="clear"/>
        <w:snapToGrid w:val="0"/>
        <w:spacing w:line="360" w:lineRule="auto"/>
        <w:ind w:left="1116" w:leftChars="371" w:hanging="300" w:hangingChars="125"/>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lang w:val="en-US"/>
        </w:rPr>
        <w:t>南京市江宁区秣陵街道凤仪街2号</w:t>
      </w:r>
    </w:p>
    <w:p w14:paraId="2675E345">
      <w:pPr>
        <w:shd w:val="clear"/>
        <w:snapToGrid w:val="0"/>
        <w:spacing w:line="360" w:lineRule="auto"/>
        <w:ind w:left="1116" w:leftChars="371" w:hanging="300" w:hangingChars="125"/>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联系方式：</w:t>
      </w:r>
      <w:bookmarkStart w:id="29" w:name="_Toc28359009"/>
      <w:bookmarkStart w:id="30" w:name="_Toc28359086"/>
      <w:r>
        <w:rPr>
          <w:rFonts w:hint="eastAsia" w:ascii="微软雅黑" w:hAnsi="微软雅黑" w:eastAsia="微软雅黑" w:cs="微软雅黑"/>
          <w:sz w:val="24"/>
          <w:szCs w:val="24"/>
          <w:u w:val="single"/>
        </w:rPr>
        <w:t>025-52752987</w:t>
      </w:r>
    </w:p>
    <w:p w14:paraId="119C0055">
      <w:pPr>
        <w:shd w:val="clear"/>
        <w:snapToGrid w:val="0"/>
        <w:spacing w:line="360" w:lineRule="auto"/>
        <w:ind w:left="1116" w:leftChars="371" w:hanging="300" w:hangingChars="125"/>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lang w:val="en-US"/>
        </w:rPr>
        <w:t>联系人：</w:t>
      </w:r>
      <w:r>
        <w:rPr>
          <w:rFonts w:hint="eastAsia" w:ascii="微软雅黑" w:hAnsi="微软雅黑" w:eastAsia="微软雅黑" w:cs="微软雅黑"/>
          <w:sz w:val="24"/>
          <w:szCs w:val="24"/>
          <w:u w:val="single"/>
          <w:lang w:val="en-US" w:eastAsia="zh-CN"/>
        </w:rPr>
        <w:t>陆工</w:t>
      </w:r>
    </w:p>
    <w:p w14:paraId="0C1D69FD">
      <w:pPr>
        <w:shd w:val="clear"/>
        <w:snapToGrid w:val="0"/>
        <w:spacing w:line="360" w:lineRule="auto"/>
        <w:ind w:left="1116" w:leftChars="371" w:hanging="300" w:hangingChars="125"/>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2.采购代理机构信息</w:t>
      </w:r>
      <w:bookmarkEnd w:id="29"/>
      <w:bookmarkEnd w:id="30"/>
    </w:p>
    <w:p w14:paraId="5B0B7C74">
      <w:pPr>
        <w:shd w:val="clear"/>
        <w:snapToGrid w:val="0"/>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lang w:val="en-US"/>
        </w:rPr>
        <w:t>南京新泽建设项目管理有限公司</w:t>
      </w:r>
    </w:p>
    <w:p w14:paraId="6B041644">
      <w:pPr>
        <w:shd w:val="clear"/>
        <w:snapToGrid w:val="0"/>
        <w:spacing w:line="360" w:lineRule="auto"/>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val="en-US"/>
        </w:rPr>
        <w:t>江苏省南京市江宁区通联路7号联东U谷江宁国际企业港三期8栋301</w:t>
      </w:r>
    </w:p>
    <w:p w14:paraId="42E4E371">
      <w:pPr>
        <w:shd w:val="clear"/>
        <w:snapToGrid w:val="0"/>
        <w:spacing w:line="360" w:lineRule="auto"/>
        <w:ind w:firstLine="720" w:firstLineChars="30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联系方式：</w:t>
      </w:r>
      <w:bookmarkStart w:id="31" w:name="_Toc28359087"/>
      <w:bookmarkStart w:id="32" w:name="_Toc28359010"/>
      <w:r>
        <w:rPr>
          <w:rFonts w:hint="eastAsia" w:ascii="微软雅黑" w:hAnsi="微软雅黑" w:eastAsia="微软雅黑" w:cs="微软雅黑"/>
          <w:sz w:val="24"/>
          <w:szCs w:val="24"/>
          <w:u w:val="single"/>
          <w:lang w:val="en-US"/>
        </w:rPr>
        <w:t>025-52190939</w:t>
      </w:r>
    </w:p>
    <w:p w14:paraId="77B1BB0F">
      <w:pPr>
        <w:shd w:val="clear"/>
        <w:snapToGrid w:val="0"/>
        <w:spacing w:line="360" w:lineRule="auto"/>
        <w:ind w:firstLine="720" w:firstLineChars="300"/>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lang w:val="en-US"/>
        </w:rPr>
        <w:t>联系人：</w:t>
      </w:r>
      <w:r>
        <w:rPr>
          <w:rFonts w:hint="eastAsia" w:ascii="微软雅黑" w:hAnsi="微软雅黑" w:eastAsia="微软雅黑" w:cs="微软雅黑"/>
          <w:sz w:val="24"/>
          <w:szCs w:val="24"/>
          <w:u w:val="single"/>
          <w:lang w:val="en-US"/>
        </w:rPr>
        <w:t>舒工</w:t>
      </w:r>
    </w:p>
    <w:p w14:paraId="5971CA80">
      <w:pPr>
        <w:shd w:val="clear"/>
        <w:snapToGrid w:val="0"/>
        <w:spacing w:line="360" w:lineRule="auto"/>
        <w:ind w:firstLine="720" w:firstLineChars="3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3.项目联系方式</w:t>
      </w:r>
      <w:bookmarkEnd w:id="31"/>
      <w:bookmarkEnd w:id="32"/>
    </w:p>
    <w:p w14:paraId="02482E00">
      <w:pPr>
        <w:pStyle w:val="10"/>
        <w:shd w:val="clear"/>
        <w:snapToGrid w:val="0"/>
        <w:spacing w:line="360" w:lineRule="auto"/>
        <w:ind w:firstLine="720" w:firstLineChars="300"/>
        <w:rPr>
          <w:rFonts w:hint="eastAsia" w:ascii="微软雅黑" w:hAnsi="微软雅黑" w:eastAsia="微软雅黑" w:cs="微软雅黑"/>
          <w:szCs w:val="24"/>
          <w:lang w:val="en-US"/>
        </w:rPr>
      </w:pPr>
      <w:r>
        <w:rPr>
          <w:rFonts w:hint="eastAsia" w:ascii="微软雅黑" w:hAnsi="微软雅黑" w:eastAsia="微软雅黑" w:cs="微软雅黑"/>
          <w:szCs w:val="24"/>
        </w:rPr>
        <w:t>项目联系人：</w:t>
      </w:r>
      <w:r>
        <w:rPr>
          <w:rFonts w:hint="eastAsia" w:ascii="微软雅黑" w:hAnsi="微软雅黑" w:eastAsia="微软雅黑" w:cs="微软雅黑"/>
          <w:szCs w:val="24"/>
          <w:u w:val="single"/>
          <w:lang w:val="en-US"/>
        </w:rPr>
        <w:t>舒工</w:t>
      </w:r>
    </w:p>
    <w:p w14:paraId="3AB8C3C7">
      <w:pPr>
        <w:shd w:val="clear"/>
        <w:snapToGrid w:val="0"/>
        <w:spacing w:line="360" w:lineRule="auto"/>
        <w:ind w:firstLine="720" w:firstLineChars="300"/>
        <w:rPr>
          <w:rFonts w:hint="eastAsia" w:ascii="微软雅黑" w:hAnsi="微软雅黑" w:eastAsia="微软雅黑" w:cs="微软雅黑"/>
          <w:sz w:val="28"/>
          <w:szCs w:val="28"/>
          <w:u w:val="single"/>
        </w:rPr>
      </w:pPr>
      <w:r>
        <w:rPr>
          <w:rFonts w:hint="eastAsia" w:ascii="微软雅黑" w:hAnsi="微软雅黑" w:eastAsia="微软雅黑" w:cs="微软雅黑"/>
          <w:sz w:val="24"/>
          <w:szCs w:val="24"/>
        </w:rPr>
        <w:t>电　话：</w:t>
      </w:r>
      <w:r>
        <w:rPr>
          <w:rFonts w:hint="eastAsia" w:ascii="微软雅黑" w:hAnsi="微软雅黑" w:eastAsia="微软雅黑" w:cs="微软雅黑"/>
          <w:sz w:val="24"/>
          <w:szCs w:val="24"/>
          <w:u w:val="single"/>
          <w:lang w:val="en-US"/>
        </w:rPr>
        <w:t>025-52190939</w:t>
      </w:r>
    </w:p>
    <w:p w14:paraId="728ADA74">
      <w:pPr>
        <w:pStyle w:val="15"/>
        <w:widowControl/>
        <w:shd w:val="clear"/>
        <w:snapToGrid w:val="0"/>
        <w:spacing w:line="360" w:lineRule="auto"/>
        <w:jc w:val="both"/>
        <w:rPr>
          <w:rFonts w:hint="eastAsia" w:ascii="微软雅黑" w:hAnsi="微软雅黑" w:eastAsia="微软雅黑" w:cs="微软雅黑"/>
        </w:rPr>
      </w:pPr>
      <w:r>
        <w:rPr>
          <w:rFonts w:hint="eastAsia" w:ascii="微软雅黑" w:hAnsi="微软雅黑" w:eastAsia="微软雅黑" w:cs="微软雅黑"/>
          <w:szCs w:val="24"/>
          <w:shd w:val="clear" w:color="auto" w:fill="FFFFFF"/>
        </w:rPr>
        <w:t> </w:t>
      </w:r>
    </w:p>
    <w:p w14:paraId="281C9D9C">
      <w:pPr>
        <w:pStyle w:val="4"/>
        <w:shd w:val="clear"/>
        <w:snapToGrid w:val="0"/>
        <w:spacing w:before="0" w:line="360" w:lineRule="auto"/>
        <w:ind w:left="0"/>
        <w:rPr>
          <w:rFonts w:hint="eastAsia" w:ascii="微软雅黑" w:hAnsi="微软雅黑" w:eastAsia="微软雅黑" w:cs="微软雅黑"/>
        </w:rPr>
      </w:pPr>
    </w:p>
    <w:p w14:paraId="1372DEFA">
      <w:pPr>
        <w:shd w:val="clear"/>
        <w:rPr>
          <w:rFonts w:hint="eastAsia"/>
        </w:rPr>
      </w:pPr>
    </w:p>
    <w:p w14:paraId="6FF77653">
      <w:pPr>
        <w:pStyle w:val="4"/>
        <w:shd w:val="clear"/>
        <w:snapToGrid w:val="0"/>
        <w:spacing w:before="0" w:line="360" w:lineRule="auto"/>
        <w:ind w:left="0"/>
        <w:rPr>
          <w:rFonts w:hint="eastAsia" w:ascii="微软雅黑" w:hAnsi="微软雅黑" w:eastAsia="微软雅黑" w:cs="微软雅黑"/>
        </w:rPr>
      </w:pPr>
      <w:r>
        <w:rPr>
          <w:rFonts w:hint="eastAsia" w:ascii="微软雅黑" w:hAnsi="微软雅黑" w:eastAsia="微软雅黑" w:cs="微软雅黑"/>
        </w:rPr>
        <w:t>第二章 投标人须知</w:t>
      </w:r>
    </w:p>
    <w:p w14:paraId="314939D2">
      <w:pPr>
        <w:shd w:val="clear"/>
        <w:snapToGrid w:val="0"/>
        <w:spacing w:line="360" w:lineRule="auto"/>
        <w:ind w:right="3" w:firstLine="416" w:firstLineChars="200"/>
        <w:jc w:val="both"/>
        <w:rPr>
          <w:rFonts w:hint="eastAsia" w:ascii="微软雅黑" w:hAnsi="微软雅黑" w:eastAsia="微软雅黑" w:cs="微软雅黑"/>
          <w:sz w:val="21"/>
        </w:rPr>
      </w:pPr>
      <w:r>
        <w:rPr>
          <w:rFonts w:hint="eastAsia" w:ascii="微软雅黑" w:hAnsi="微软雅黑" w:eastAsia="微软雅黑" w:cs="微软雅黑"/>
          <w:b/>
          <w:spacing w:val="-1"/>
          <w:sz w:val="21"/>
          <w:u w:val="single"/>
        </w:rPr>
        <w:t>南京新泽建设项目管理有限公司</w:t>
      </w:r>
      <w:r>
        <w:rPr>
          <w:rFonts w:hint="eastAsia" w:ascii="微软雅黑" w:hAnsi="微软雅黑" w:eastAsia="微软雅黑" w:cs="微软雅黑"/>
          <w:b/>
          <w:spacing w:val="-1"/>
          <w:sz w:val="21"/>
        </w:rPr>
        <w:t xml:space="preserve"> </w:t>
      </w:r>
      <w:r>
        <w:rPr>
          <w:rFonts w:hint="eastAsia" w:ascii="微软雅黑" w:hAnsi="微软雅黑" w:eastAsia="微软雅黑" w:cs="微软雅黑"/>
          <w:spacing w:val="-3"/>
          <w:sz w:val="21"/>
        </w:rPr>
        <w:t xml:space="preserve">受 </w:t>
      </w:r>
      <w:r>
        <w:rPr>
          <w:rFonts w:hint="eastAsia" w:ascii="微软雅黑" w:hAnsi="微软雅黑" w:eastAsia="微软雅黑" w:cs="微软雅黑"/>
          <w:b/>
          <w:sz w:val="21"/>
          <w:u w:val="single"/>
        </w:rPr>
        <w:t>南京市江宁区人民政府秣陵街道办事处</w:t>
      </w:r>
      <w:r>
        <w:rPr>
          <w:rFonts w:hint="eastAsia" w:ascii="微软雅黑" w:hAnsi="微软雅黑" w:eastAsia="微软雅黑" w:cs="微软雅黑"/>
          <w:sz w:val="21"/>
        </w:rPr>
        <w:t>委托，对其</w:t>
      </w:r>
      <w:r>
        <w:rPr>
          <w:rFonts w:hint="eastAsia" w:ascii="微软雅黑" w:hAnsi="微软雅黑" w:eastAsia="微软雅黑" w:cs="微软雅黑"/>
          <w:b/>
          <w:sz w:val="21"/>
          <w:u w:val="single"/>
          <w:lang w:eastAsia="zh-CN"/>
        </w:rPr>
        <w:t>秣陵街道食堂水果采购项目</w:t>
      </w:r>
      <w:r>
        <w:rPr>
          <w:rFonts w:hint="eastAsia" w:ascii="微软雅黑" w:hAnsi="微软雅黑" w:eastAsia="微软雅黑" w:cs="微软雅黑"/>
          <w:sz w:val="21"/>
        </w:rPr>
        <w:t>进行公开招标，兹邀请符合条件的供应商参与投标，相关信息如下：</w:t>
      </w:r>
    </w:p>
    <w:tbl>
      <w:tblPr>
        <w:tblStyle w:val="17"/>
        <w:tblpPr w:leftFromText="180" w:rightFromText="180" w:vertAnchor="text" w:horzAnchor="page" w:tblpXSpec="center" w:tblpY="151"/>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03"/>
        <w:gridCol w:w="1084"/>
        <w:gridCol w:w="1626"/>
        <w:gridCol w:w="4824"/>
      </w:tblGrid>
      <w:tr w14:paraId="0D0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6481C91F">
            <w:pPr>
              <w:pStyle w:val="26"/>
              <w:shd w:val="clear"/>
              <w:snapToGrid w:val="0"/>
              <w:ind w:left="129" w:right="121"/>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1987" w:type="dxa"/>
            <w:gridSpan w:val="2"/>
            <w:vAlign w:val="center"/>
          </w:tcPr>
          <w:p w14:paraId="0E2FB3B3">
            <w:pPr>
              <w:pStyle w:val="26"/>
              <w:shd w:val="clear"/>
              <w:tabs>
                <w:tab w:val="left" w:pos="428"/>
              </w:tabs>
              <w:snapToGrid w:val="0"/>
              <w:ind w:left="8"/>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项</w:t>
            </w:r>
            <w:r>
              <w:rPr>
                <w:rFonts w:hint="eastAsia" w:ascii="微软雅黑" w:hAnsi="微软雅黑" w:eastAsia="微软雅黑" w:cs="微软雅黑"/>
                <w:b/>
                <w:sz w:val="21"/>
                <w:szCs w:val="21"/>
              </w:rPr>
              <w:tab/>
            </w:r>
            <w:r>
              <w:rPr>
                <w:rFonts w:hint="eastAsia" w:ascii="微软雅黑" w:hAnsi="微软雅黑" w:eastAsia="微软雅黑" w:cs="微软雅黑"/>
                <w:b/>
                <w:sz w:val="21"/>
                <w:szCs w:val="21"/>
              </w:rPr>
              <w:t>目</w:t>
            </w:r>
          </w:p>
        </w:tc>
        <w:tc>
          <w:tcPr>
            <w:tcW w:w="6450" w:type="dxa"/>
            <w:gridSpan w:val="2"/>
            <w:vAlign w:val="center"/>
          </w:tcPr>
          <w:p w14:paraId="65FCE557">
            <w:pPr>
              <w:pStyle w:val="26"/>
              <w:shd w:val="clear"/>
              <w:tabs>
                <w:tab w:val="left" w:pos="1168"/>
              </w:tabs>
              <w:snapToGrid w:val="0"/>
              <w:ind w:left="9"/>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内</w:t>
            </w:r>
            <w:r>
              <w:rPr>
                <w:rFonts w:hint="eastAsia" w:ascii="微软雅黑" w:hAnsi="微软雅黑" w:eastAsia="微软雅黑" w:cs="微软雅黑"/>
                <w:b/>
                <w:sz w:val="21"/>
                <w:szCs w:val="21"/>
              </w:rPr>
              <w:tab/>
            </w:r>
            <w:r>
              <w:rPr>
                <w:rFonts w:hint="eastAsia" w:ascii="微软雅黑" w:hAnsi="微软雅黑" w:eastAsia="微软雅黑" w:cs="微软雅黑"/>
                <w:b/>
                <w:sz w:val="21"/>
                <w:szCs w:val="21"/>
              </w:rPr>
              <w:t>容</w:t>
            </w:r>
          </w:p>
        </w:tc>
      </w:tr>
      <w:tr w14:paraId="5D3F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253C432A">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1</w:t>
            </w:r>
          </w:p>
        </w:tc>
        <w:tc>
          <w:tcPr>
            <w:tcW w:w="1987" w:type="dxa"/>
            <w:gridSpan w:val="2"/>
            <w:vAlign w:val="center"/>
          </w:tcPr>
          <w:p w14:paraId="054E43D0">
            <w:pPr>
              <w:pStyle w:val="26"/>
              <w:shd w:val="clear"/>
              <w:snapToGrid w:val="0"/>
              <w:ind w:left="572"/>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w:t>
            </w:r>
          </w:p>
        </w:tc>
        <w:tc>
          <w:tcPr>
            <w:tcW w:w="6450" w:type="dxa"/>
            <w:gridSpan w:val="2"/>
            <w:vAlign w:val="center"/>
          </w:tcPr>
          <w:p w14:paraId="20B0574F">
            <w:pPr>
              <w:pStyle w:val="26"/>
              <w:shd w:val="clear"/>
              <w:snapToGrid w:val="0"/>
              <w:ind w:left="107"/>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ML202603012-1</w:t>
            </w:r>
          </w:p>
        </w:tc>
      </w:tr>
      <w:tr w14:paraId="204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5B1C0030">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2</w:t>
            </w:r>
          </w:p>
        </w:tc>
        <w:tc>
          <w:tcPr>
            <w:tcW w:w="1987" w:type="dxa"/>
            <w:gridSpan w:val="2"/>
            <w:vAlign w:val="center"/>
          </w:tcPr>
          <w:p w14:paraId="11F14E09">
            <w:pPr>
              <w:pStyle w:val="26"/>
              <w:shd w:val="clear"/>
              <w:snapToGrid w:val="0"/>
              <w:ind w:left="572"/>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w:t>
            </w:r>
          </w:p>
        </w:tc>
        <w:tc>
          <w:tcPr>
            <w:tcW w:w="6450" w:type="dxa"/>
            <w:gridSpan w:val="2"/>
            <w:vAlign w:val="center"/>
          </w:tcPr>
          <w:p w14:paraId="2683ABBB">
            <w:pPr>
              <w:pStyle w:val="26"/>
              <w:shd w:val="clear"/>
              <w:snapToGrid w:val="0"/>
              <w:ind w:left="107"/>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秣陵街道食堂水果采购项目</w:t>
            </w:r>
          </w:p>
        </w:tc>
      </w:tr>
      <w:tr w14:paraId="4B75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74EE1725">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3</w:t>
            </w:r>
          </w:p>
        </w:tc>
        <w:tc>
          <w:tcPr>
            <w:tcW w:w="1987" w:type="dxa"/>
            <w:gridSpan w:val="2"/>
            <w:vAlign w:val="center"/>
          </w:tcPr>
          <w:p w14:paraId="224F7272">
            <w:pPr>
              <w:pStyle w:val="26"/>
              <w:shd w:val="clear"/>
              <w:snapToGrid w:val="0"/>
              <w:ind w:left="363"/>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采购代理机构</w:t>
            </w:r>
          </w:p>
        </w:tc>
        <w:tc>
          <w:tcPr>
            <w:tcW w:w="6450" w:type="dxa"/>
            <w:gridSpan w:val="2"/>
            <w:vAlign w:val="center"/>
          </w:tcPr>
          <w:p w14:paraId="4AD92A2A">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南京新泽建设项目管理有限公司</w:t>
            </w:r>
          </w:p>
        </w:tc>
      </w:tr>
      <w:tr w14:paraId="5C8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34106776">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4</w:t>
            </w:r>
          </w:p>
        </w:tc>
        <w:tc>
          <w:tcPr>
            <w:tcW w:w="1987" w:type="dxa"/>
            <w:gridSpan w:val="2"/>
            <w:vAlign w:val="center"/>
          </w:tcPr>
          <w:p w14:paraId="470846A7">
            <w:pPr>
              <w:pStyle w:val="26"/>
              <w:shd w:val="clear"/>
              <w:snapToGrid w:val="0"/>
              <w:ind w:left="363"/>
              <w:rPr>
                <w:rFonts w:hint="eastAsia" w:ascii="微软雅黑" w:hAnsi="微软雅黑" w:eastAsia="微软雅黑" w:cs="微软雅黑"/>
                <w:sz w:val="21"/>
                <w:szCs w:val="21"/>
              </w:rPr>
            </w:pPr>
            <w:r>
              <w:rPr>
                <w:rFonts w:hint="eastAsia" w:ascii="微软雅黑" w:hAnsi="微软雅黑" w:eastAsia="微软雅黑" w:cs="微软雅黑"/>
                <w:sz w:val="21"/>
                <w:szCs w:val="21"/>
              </w:rPr>
              <w:t>代理机构地址</w:t>
            </w:r>
          </w:p>
        </w:tc>
        <w:tc>
          <w:tcPr>
            <w:tcW w:w="6450" w:type="dxa"/>
            <w:gridSpan w:val="2"/>
            <w:vAlign w:val="center"/>
          </w:tcPr>
          <w:p w14:paraId="52D18E2F">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江苏省南京市江宁区通联路7号联东U谷江宁国际企业港三期8栋301</w:t>
            </w:r>
          </w:p>
        </w:tc>
      </w:tr>
      <w:tr w14:paraId="10A4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76CC53AE">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5</w:t>
            </w:r>
          </w:p>
        </w:tc>
        <w:tc>
          <w:tcPr>
            <w:tcW w:w="1987" w:type="dxa"/>
            <w:gridSpan w:val="2"/>
            <w:vAlign w:val="center"/>
          </w:tcPr>
          <w:p w14:paraId="35362A67">
            <w:pPr>
              <w:pStyle w:val="26"/>
              <w:shd w:val="clear"/>
              <w:snapToGrid w:val="0"/>
              <w:ind w:left="15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招标文件获取方法</w:t>
            </w:r>
          </w:p>
        </w:tc>
        <w:tc>
          <w:tcPr>
            <w:tcW w:w="6450" w:type="dxa"/>
            <w:gridSpan w:val="2"/>
            <w:vAlign w:val="center"/>
          </w:tcPr>
          <w:p w14:paraId="6C046890">
            <w:pPr>
              <w:pStyle w:val="26"/>
              <w:shd w:val="clear"/>
              <w:snapToGrid w:val="0"/>
              <w:ind w:left="15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现场获取或邮件获取</w:t>
            </w:r>
          </w:p>
        </w:tc>
      </w:tr>
      <w:tr w14:paraId="7405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4D562952">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rPr>
              <w:t>6</w:t>
            </w:r>
          </w:p>
        </w:tc>
        <w:tc>
          <w:tcPr>
            <w:tcW w:w="1987" w:type="dxa"/>
            <w:gridSpan w:val="2"/>
            <w:vAlign w:val="center"/>
          </w:tcPr>
          <w:p w14:paraId="2E302289">
            <w:pPr>
              <w:pStyle w:val="26"/>
              <w:shd w:val="clear"/>
              <w:snapToGrid w:val="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val="en-US"/>
              </w:rPr>
              <w:t>控制价</w:t>
            </w:r>
          </w:p>
        </w:tc>
        <w:tc>
          <w:tcPr>
            <w:tcW w:w="6450" w:type="dxa"/>
            <w:gridSpan w:val="2"/>
            <w:vAlign w:val="center"/>
          </w:tcPr>
          <w:p w14:paraId="08559C1D">
            <w:pPr>
              <w:pStyle w:val="26"/>
              <w:shd w:val="clear"/>
              <w:snapToGrid w:val="0"/>
              <w:ind w:left="107"/>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419514</w:t>
            </w:r>
            <w:r>
              <w:rPr>
                <w:rFonts w:hint="eastAsia" w:ascii="微软雅黑" w:hAnsi="微软雅黑" w:eastAsia="微软雅黑" w:cs="微软雅黑"/>
                <w:sz w:val="21"/>
                <w:szCs w:val="21"/>
                <w:lang w:val="en-US"/>
              </w:rPr>
              <w:t>元，超过控制价的报价，视为投标无效</w:t>
            </w:r>
          </w:p>
        </w:tc>
      </w:tr>
      <w:tr w14:paraId="68A8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052D07B1">
            <w:pPr>
              <w:pStyle w:val="26"/>
              <w:shd w:val="clear"/>
              <w:snapToGrid w:val="0"/>
              <w:ind w:left="9"/>
              <w:jc w:val="center"/>
              <w:rPr>
                <w:rFonts w:hint="eastAsia" w:ascii="微软雅黑" w:hAnsi="微软雅黑" w:eastAsia="微软雅黑" w:cs="微软雅黑"/>
                <w:w w:val="99"/>
                <w:sz w:val="21"/>
                <w:szCs w:val="21"/>
                <w:lang w:val="en-US"/>
              </w:rPr>
            </w:pPr>
            <w:r>
              <w:rPr>
                <w:rFonts w:hint="eastAsia" w:ascii="微软雅黑" w:hAnsi="微软雅黑" w:eastAsia="微软雅黑" w:cs="微软雅黑"/>
                <w:w w:val="99"/>
                <w:sz w:val="21"/>
                <w:szCs w:val="21"/>
                <w:lang w:val="en-US"/>
              </w:rPr>
              <w:t>7</w:t>
            </w:r>
          </w:p>
        </w:tc>
        <w:tc>
          <w:tcPr>
            <w:tcW w:w="1987" w:type="dxa"/>
            <w:gridSpan w:val="2"/>
            <w:vAlign w:val="center"/>
          </w:tcPr>
          <w:p w14:paraId="545FAA72">
            <w:pPr>
              <w:pStyle w:val="26"/>
              <w:shd w:val="clear"/>
              <w:snapToGrid w:val="0"/>
              <w:ind w:left="466"/>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合同履行期限</w:t>
            </w:r>
          </w:p>
        </w:tc>
        <w:tc>
          <w:tcPr>
            <w:tcW w:w="6450" w:type="dxa"/>
            <w:gridSpan w:val="2"/>
            <w:vAlign w:val="center"/>
          </w:tcPr>
          <w:p w14:paraId="067B0298">
            <w:pPr>
              <w:pStyle w:val="26"/>
              <w:shd w:val="clear"/>
              <w:snapToGrid w:val="0"/>
              <w:ind w:left="107"/>
              <w:rPr>
                <w:rFonts w:hint="eastAsia" w:ascii="微软雅黑" w:hAnsi="微软雅黑" w:eastAsia="微软雅黑" w:cs="微软雅黑"/>
                <w:sz w:val="21"/>
                <w:szCs w:val="21"/>
                <w:lang w:val="en-US"/>
              </w:rPr>
            </w:pPr>
            <w:r>
              <w:rPr>
                <w:rFonts w:ascii="微软雅黑" w:hAnsi="微软雅黑" w:eastAsia="微软雅黑" w:cs="微软雅黑"/>
                <w:sz w:val="21"/>
                <w:szCs w:val="21"/>
                <w:lang w:val="en-US"/>
              </w:rPr>
              <w:t>1年</w:t>
            </w:r>
          </w:p>
        </w:tc>
      </w:tr>
      <w:tr w14:paraId="5D58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50A9FB01">
            <w:pPr>
              <w:pStyle w:val="26"/>
              <w:shd w:val="clear"/>
              <w:snapToGrid w:val="0"/>
              <w:ind w:left="9"/>
              <w:jc w:val="center"/>
              <w:rPr>
                <w:rFonts w:hint="eastAsia" w:ascii="微软雅黑" w:hAnsi="微软雅黑" w:eastAsia="微软雅黑" w:cs="微软雅黑"/>
                <w:sz w:val="21"/>
                <w:szCs w:val="21"/>
              </w:rPr>
            </w:pPr>
            <w:r>
              <w:rPr>
                <w:rFonts w:hint="eastAsia" w:ascii="微软雅黑" w:hAnsi="微软雅黑" w:eastAsia="微软雅黑" w:cs="微软雅黑"/>
                <w:w w:val="99"/>
                <w:sz w:val="21"/>
                <w:szCs w:val="21"/>
                <w:lang w:val="en-US"/>
              </w:rPr>
              <w:t>8</w:t>
            </w:r>
          </w:p>
        </w:tc>
        <w:tc>
          <w:tcPr>
            <w:tcW w:w="1987" w:type="dxa"/>
            <w:gridSpan w:val="2"/>
            <w:vAlign w:val="center"/>
          </w:tcPr>
          <w:p w14:paraId="7CBB4B76">
            <w:pPr>
              <w:pStyle w:val="26"/>
              <w:shd w:val="clear"/>
              <w:snapToGrid w:val="0"/>
              <w:ind w:left="466"/>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投标有效期</w:t>
            </w:r>
          </w:p>
        </w:tc>
        <w:tc>
          <w:tcPr>
            <w:tcW w:w="6450" w:type="dxa"/>
            <w:gridSpan w:val="2"/>
            <w:vAlign w:val="center"/>
          </w:tcPr>
          <w:p w14:paraId="4ABE70D0">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投标截止之日起90天</w:t>
            </w:r>
          </w:p>
        </w:tc>
      </w:tr>
      <w:tr w14:paraId="3E79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72B2CFE8">
            <w:pPr>
              <w:pStyle w:val="26"/>
              <w:shd w:val="clear"/>
              <w:snapToGrid w:val="0"/>
              <w:ind w:left="129" w:right="1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9</w:t>
            </w:r>
          </w:p>
        </w:tc>
        <w:tc>
          <w:tcPr>
            <w:tcW w:w="1987" w:type="dxa"/>
            <w:gridSpan w:val="2"/>
            <w:vAlign w:val="center"/>
          </w:tcPr>
          <w:p w14:paraId="0AA6A771">
            <w:pPr>
              <w:pStyle w:val="26"/>
              <w:shd w:val="clear"/>
              <w:snapToGrid w:val="0"/>
              <w:ind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本项目所属行业</w:t>
            </w:r>
          </w:p>
        </w:tc>
        <w:tc>
          <w:tcPr>
            <w:tcW w:w="6450" w:type="dxa"/>
            <w:gridSpan w:val="2"/>
            <w:vAlign w:val="center"/>
          </w:tcPr>
          <w:p w14:paraId="4B198C39">
            <w:pPr>
              <w:pStyle w:val="26"/>
              <w:shd w:val="clear"/>
              <w:snapToGrid w:val="0"/>
              <w:ind w:left="107"/>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批发业</w:t>
            </w:r>
          </w:p>
        </w:tc>
      </w:tr>
      <w:tr w14:paraId="2CEB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12483564">
            <w:pPr>
              <w:pStyle w:val="26"/>
              <w:shd w:val="clear"/>
              <w:snapToGrid w:val="0"/>
              <w:ind w:right="12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10</w:t>
            </w:r>
          </w:p>
        </w:tc>
        <w:tc>
          <w:tcPr>
            <w:tcW w:w="903" w:type="dxa"/>
            <w:vMerge w:val="restart"/>
            <w:vAlign w:val="center"/>
          </w:tcPr>
          <w:p w14:paraId="49D95F30">
            <w:pPr>
              <w:pStyle w:val="26"/>
              <w:shd w:val="clear"/>
              <w:snapToGrid w:val="0"/>
              <w:ind w:right="126"/>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投标文件递交信息</w:t>
            </w:r>
          </w:p>
        </w:tc>
        <w:tc>
          <w:tcPr>
            <w:tcW w:w="1084" w:type="dxa"/>
            <w:vAlign w:val="center"/>
          </w:tcPr>
          <w:p w14:paraId="75EA9EA3">
            <w:pPr>
              <w:pStyle w:val="26"/>
              <w:shd w:val="clear"/>
              <w:snapToGrid w:val="0"/>
              <w:ind w:right="9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p>
        </w:tc>
        <w:tc>
          <w:tcPr>
            <w:tcW w:w="6450" w:type="dxa"/>
            <w:gridSpan w:val="2"/>
            <w:vAlign w:val="center"/>
          </w:tcPr>
          <w:p w14:paraId="0A4A6890">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lang w:val="en-US" w:eastAsia="zh-CN"/>
              </w:rPr>
              <w:t>2026年5月28日</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rPr>
              <w:t>13</w:t>
            </w:r>
            <w:r>
              <w:rPr>
                <w:rFonts w:hint="eastAsia" w:ascii="微软雅黑" w:hAnsi="微软雅黑" w:eastAsia="微软雅黑" w:cs="微软雅黑"/>
                <w:sz w:val="21"/>
                <w:szCs w:val="21"/>
              </w:rPr>
              <w:t>：30—14：00</w:t>
            </w:r>
          </w:p>
        </w:tc>
      </w:tr>
      <w:tr w14:paraId="3FB0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continue"/>
            <w:vAlign w:val="center"/>
          </w:tcPr>
          <w:p w14:paraId="0BD3F099">
            <w:pPr>
              <w:shd w:val="clear"/>
              <w:snapToGrid w:val="0"/>
              <w:jc w:val="center"/>
              <w:rPr>
                <w:rFonts w:hint="eastAsia" w:ascii="微软雅黑" w:hAnsi="微软雅黑" w:eastAsia="微软雅黑" w:cs="微软雅黑"/>
                <w:sz w:val="21"/>
                <w:szCs w:val="21"/>
              </w:rPr>
            </w:pPr>
          </w:p>
        </w:tc>
        <w:tc>
          <w:tcPr>
            <w:tcW w:w="903" w:type="dxa"/>
            <w:vMerge w:val="continue"/>
            <w:vAlign w:val="center"/>
          </w:tcPr>
          <w:p w14:paraId="74FC3A6D">
            <w:pPr>
              <w:shd w:val="clear"/>
              <w:snapToGrid w:val="0"/>
              <w:jc w:val="center"/>
              <w:rPr>
                <w:rFonts w:hint="eastAsia" w:ascii="微软雅黑" w:hAnsi="微软雅黑" w:eastAsia="微软雅黑" w:cs="微软雅黑"/>
                <w:sz w:val="21"/>
                <w:szCs w:val="21"/>
              </w:rPr>
            </w:pPr>
          </w:p>
        </w:tc>
        <w:tc>
          <w:tcPr>
            <w:tcW w:w="1084" w:type="dxa"/>
            <w:vAlign w:val="center"/>
          </w:tcPr>
          <w:p w14:paraId="24064A42">
            <w:pPr>
              <w:pStyle w:val="26"/>
              <w:shd w:val="clear"/>
              <w:snapToGrid w:val="0"/>
              <w:ind w:right="9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p>
        </w:tc>
        <w:tc>
          <w:tcPr>
            <w:tcW w:w="6450" w:type="dxa"/>
            <w:gridSpan w:val="2"/>
            <w:vAlign w:val="center"/>
          </w:tcPr>
          <w:p w14:paraId="53544D17">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江苏省南京市江宁区通联路7号联东U谷江宁国际企业港三期8栋301</w:t>
            </w:r>
          </w:p>
        </w:tc>
      </w:tr>
      <w:tr w14:paraId="482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070B9123">
            <w:pPr>
              <w:pStyle w:val="26"/>
              <w:shd w:val="clear"/>
              <w:snapToGrid w:val="0"/>
              <w:ind w:right="12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11</w:t>
            </w:r>
          </w:p>
        </w:tc>
        <w:tc>
          <w:tcPr>
            <w:tcW w:w="1987" w:type="dxa"/>
            <w:gridSpan w:val="2"/>
            <w:vAlign w:val="center"/>
          </w:tcPr>
          <w:p w14:paraId="60C397E8">
            <w:pPr>
              <w:pStyle w:val="26"/>
              <w:shd w:val="clear"/>
              <w:snapToGrid w:val="0"/>
              <w:ind w:left="363"/>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投标文件份数</w:t>
            </w:r>
          </w:p>
        </w:tc>
        <w:tc>
          <w:tcPr>
            <w:tcW w:w="6450" w:type="dxa"/>
            <w:gridSpan w:val="2"/>
            <w:vAlign w:val="center"/>
          </w:tcPr>
          <w:p w14:paraId="0EF5E9A8">
            <w:pPr>
              <w:pStyle w:val="26"/>
              <w:shd w:val="clear"/>
              <w:snapToGrid w:val="0"/>
              <w:ind w:right="96"/>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w:t>
            </w:r>
            <w:r>
              <w:rPr>
                <w:rFonts w:hint="eastAsia" w:ascii="微软雅黑" w:hAnsi="微软雅黑" w:eastAsia="微软雅黑" w:cs="微软雅黑"/>
                <w:sz w:val="21"/>
                <w:szCs w:val="21"/>
              </w:rPr>
              <w:t>正本</w:t>
            </w:r>
            <w:r>
              <w:rPr>
                <w:rFonts w:hint="eastAsia" w:ascii="微软雅黑" w:hAnsi="微软雅黑" w:eastAsia="微软雅黑" w:cs="微软雅黑"/>
                <w:bCs/>
                <w:sz w:val="21"/>
                <w:szCs w:val="21"/>
              </w:rPr>
              <w:t>壹</w:t>
            </w:r>
            <w:r>
              <w:rPr>
                <w:rFonts w:hint="eastAsia" w:ascii="微软雅黑" w:hAnsi="微软雅黑" w:eastAsia="微软雅黑" w:cs="微软雅黑"/>
                <w:sz w:val="21"/>
                <w:szCs w:val="21"/>
              </w:rPr>
              <w:t>份；副本</w:t>
            </w:r>
            <w:r>
              <w:rPr>
                <w:rFonts w:hint="eastAsia" w:ascii="微软雅黑" w:hAnsi="微软雅黑" w:eastAsia="微软雅黑" w:cs="微软雅黑"/>
                <w:sz w:val="21"/>
                <w:szCs w:val="21"/>
                <w:lang w:val="en-US"/>
              </w:rPr>
              <w:t>贰</w:t>
            </w:r>
            <w:r>
              <w:rPr>
                <w:rFonts w:hint="eastAsia" w:ascii="微软雅黑" w:hAnsi="微软雅黑" w:eastAsia="微软雅黑" w:cs="微软雅黑"/>
                <w:sz w:val="21"/>
                <w:szCs w:val="21"/>
              </w:rPr>
              <w:t>份；电子版投标文件</w:t>
            </w:r>
            <w:r>
              <w:rPr>
                <w:rFonts w:hint="eastAsia" w:ascii="微软雅黑" w:hAnsi="微软雅黑" w:eastAsia="微软雅黑" w:cs="微软雅黑"/>
                <w:sz w:val="21"/>
                <w:szCs w:val="21"/>
                <w:lang w:val="en-US"/>
              </w:rPr>
              <w:t>U</w:t>
            </w:r>
            <w:r>
              <w:rPr>
                <w:rFonts w:hint="eastAsia" w:ascii="微软雅黑" w:hAnsi="微软雅黑" w:eastAsia="微软雅黑" w:cs="微软雅黑"/>
                <w:sz w:val="21"/>
                <w:szCs w:val="21"/>
              </w:rPr>
              <w:t>盘壹份。</w:t>
            </w:r>
          </w:p>
          <w:p w14:paraId="5DB8EDCB">
            <w:pPr>
              <w:pStyle w:val="26"/>
              <w:shd w:val="clear"/>
              <w:snapToGrid w:val="0"/>
              <w:ind w:left="107" w:right="-15"/>
              <w:rPr>
                <w:rFonts w:hint="eastAsia" w:ascii="微软雅黑" w:hAnsi="微软雅黑" w:eastAsia="微软雅黑" w:cs="微软雅黑"/>
                <w:sz w:val="21"/>
                <w:szCs w:val="21"/>
              </w:rPr>
            </w:pPr>
            <w:r>
              <w:rPr>
                <w:rFonts w:hint="eastAsia" w:ascii="微软雅黑" w:hAnsi="微软雅黑" w:eastAsia="微软雅黑" w:cs="微软雅黑"/>
                <w:sz w:val="21"/>
                <w:szCs w:val="21"/>
              </w:rPr>
              <w:t>每份投标文件须清楚标明“正本”或“副本”字样。电子版投标文件（ U 盘）壹份（随纸质文件一并提交）。当纸质副本文件、电子版文件和纸质正本文件不一致时，以纸质正本文件为准。</w:t>
            </w:r>
          </w:p>
        </w:tc>
      </w:tr>
      <w:tr w14:paraId="67F6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5CE4F5E4">
            <w:pPr>
              <w:pStyle w:val="26"/>
              <w:shd w:val="clear"/>
              <w:snapToGrid w:val="0"/>
              <w:ind w:right="12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12</w:t>
            </w:r>
          </w:p>
        </w:tc>
        <w:tc>
          <w:tcPr>
            <w:tcW w:w="903" w:type="dxa"/>
            <w:vMerge w:val="restart"/>
            <w:vAlign w:val="center"/>
          </w:tcPr>
          <w:p w14:paraId="7462B6A3">
            <w:pPr>
              <w:pStyle w:val="26"/>
              <w:shd w:val="clea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pacing w:val="-1"/>
                <w:w w:val="95"/>
                <w:sz w:val="21"/>
                <w:szCs w:val="21"/>
              </w:rPr>
              <w:t>投标</w:t>
            </w:r>
            <w:r>
              <w:rPr>
                <w:rFonts w:hint="eastAsia" w:ascii="微软雅黑" w:hAnsi="微软雅黑" w:eastAsia="微软雅黑" w:cs="微软雅黑"/>
                <w:spacing w:val="-1"/>
                <w:w w:val="95"/>
                <w:sz w:val="21"/>
                <w:szCs w:val="21"/>
                <w:lang w:val="en-US"/>
              </w:rPr>
              <w:t>文件开启</w:t>
            </w:r>
            <w:r>
              <w:rPr>
                <w:rFonts w:hint="eastAsia" w:ascii="微软雅黑" w:hAnsi="微软雅黑" w:eastAsia="微软雅黑" w:cs="微软雅黑"/>
                <w:spacing w:val="-1"/>
                <w:w w:val="95"/>
                <w:sz w:val="21"/>
                <w:szCs w:val="21"/>
              </w:rPr>
              <w:t>信息</w:t>
            </w:r>
          </w:p>
        </w:tc>
        <w:tc>
          <w:tcPr>
            <w:tcW w:w="1084" w:type="dxa"/>
            <w:vAlign w:val="center"/>
          </w:tcPr>
          <w:p w14:paraId="78C75A90">
            <w:pPr>
              <w:pStyle w:val="26"/>
              <w:shd w:val="clear"/>
              <w:snapToGrid w:val="0"/>
              <w:ind w:left="99" w:right="9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p>
        </w:tc>
        <w:tc>
          <w:tcPr>
            <w:tcW w:w="6450" w:type="dxa"/>
            <w:gridSpan w:val="2"/>
            <w:vAlign w:val="center"/>
          </w:tcPr>
          <w:p w14:paraId="1A5EAD67">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lang w:val="en-US" w:eastAsia="zh-CN"/>
              </w:rPr>
              <w:t>2026年5月28日</w:t>
            </w:r>
            <w:r>
              <w:rPr>
                <w:rFonts w:hint="eastAsia" w:ascii="微软雅黑" w:hAnsi="微软雅黑" w:eastAsia="微软雅黑" w:cs="微软雅黑"/>
                <w:sz w:val="21"/>
                <w:szCs w:val="21"/>
                <w:lang w:val="en-US"/>
              </w:rPr>
              <w:t>14</w:t>
            </w:r>
            <w:r>
              <w:rPr>
                <w:rFonts w:hint="eastAsia" w:ascii="微软雅黑" w:hAnsi="微软雅黑" w:eastAsia="微软雅黑" w:cs="微软雅黑"/>
                <w:sz w:val="21"/>
                <w:szCs w:val="21"/>
              </w:rPr>
              <w:t>：00</w:t>
            </w:r>
          </w:p>
        </w:tc>
      </w:tr>
      <w:tr w14:paraId="06F5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continue"/>
            <w:vAlign w:val="center"/>
          </w:tcPr>
          <w:p w14:paraId="3A61B838">
            <w:pPr>
              <w:shd w:val="clear"/>
              <w:snapToGrid w:val="0"/>
              <w:jc w:val="center"/>
              <w:rPr>
                <w:rFonts w:hint="eastAsia" w:ascii="微软雅黑" w:hAnsi="微软雅黑" w:eastAsia="微软雅黑" w:cs="微软雅黑"/>
                <w:sz w:val="21"/>
                <w:szCs w:val="21"/>
              </w:rPr>
            </w:pPr>
          </w:p>
        </w:tc>
        <w:tc>
          <w:tcPr>
            <w:tcW w:w="903" w:type="dxa"/>
            <w:vMerge w:val="continue"/>
            <w:vAlign w:val="center"/>
          </w:tcPr>
          <w:p w14:paraId="29B020B2">
            <w:pPr>
              <w:shd w:val="clear"/>
              <w:snapToGrid w:val="0"/>
              <w:jc w:val="center"/>
              <w:rPr>
                <w:rFonts w:hint="eastAsia" w:ascii="微软雅黑" w:hAnsi="微软雅黑" w:eastAsia="微软雅黑" w:cs="微软雅黑"/>
                <w:sz w:val="21"/>
                <w:szCs w:val="21"/>
              </w:rPr>
            </w:pPr>
          </w:p>
        </w:tc>
        <w:tc>
          <w:tcPr>
            <w:tcW w:w="1084" w:type="dxa"/>
            <w:vAlign w:val="center"/>
          </w:tcPr>
          <w:p w14:paraId="2CB94DED">
            <w:pPr>
              <w:pStyle w:val="26"/>
              <w:shd w:val="clear"/>
              <w:snapToGrid w:val="0"/>
              <w:ind w:left="99" w:right="9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p>
        </w:tc>
        <w:tc>
          <w:tcPr>
            <w:tcW w:w="6450" w:type="dxa"/>
            <w:gridSpan w:val="2"/>
            <w:vAlign w:val="center"/>
          </w:tcPr>
          <w:p w14:paraId="60353B44">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江苏省南京市江宁区通联路7号联东U谷江宁国际企业港三期8栋301</w:t>
            </w:r>
          </w:p>
        </w:tc>
      </w:tr>
      <w:tr w14:paraId="6326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4B93A864">
            <w:pPr>
              <w:pStyle w:val="26"/>
              <w:shd w:val="clear"/>
              <w:snapToGrid w:val="0"/>
              <w:ind w:right="12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rPr>
              <w:t>3</w:t>
            </w:r>
          </w:p>
        </w:tc>
        <w:tc>
          <w:tcPr>
            <w:tcW w:w="903" w:type="dxa"/>
            <w:vMerge w:val="restart"/>
            <w:vAlign w:val="center"/>
          </w:tcPr>
          <w:p w14:paraId="39F70E22">
            <w:pPr>
              <w:pStyle w:val="26"/>
              <w:shd w:val="clear"/>
              <w:snapToGrid w:val="0"/>
              <w:ind w:right="231"/>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联</w:t>
            </w:r>
            <w:r>
              <w:rPr>
                <w:rFonts w:hint="eastAsia" w:ascii="微软雅黑" w:hAnsi="微软雅黑" w:eastAsia="微软雅黑" w:cs="微软雅黑"/>
                <w:sz w:val="21"/>
                <w:szCs w:val="21"/>
              </w:rPr>
              <w:t>系</w:t>
            </w:r>
          </w:p>
          <w:p w14:paraId="1A45EAFE">
            <w:pPr>
              <w:pStyle w:val="26"/>
              <w:shd w:val="clear"/>
              <w:snapToGrid w:val="0"/>
              <w:ind w:right="231"/>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事</w:t>
            </w:r>
            <w:r>
              <w:rPr>
                <w:rFonts w:hint="eastAsia" w:ascii="微软雅黑" w:hAnsi="微软雅黑" w:eastAsia="微软雅黑" w:cs="微软雅黑"/>
                <w:sz w:val="21"/>
                <w:szCs w:val="21"/>
              </w:rPr>
              <w:t>项</w:t>
            </w:r>
          </w:p>
        </w:tc>
        <w:tc>
          <w:tcPr>
            <w:tcW w:w="1084" w:type="dxa"/>
            <w:vMerge w:val="restart"/>
            <w:vAlign w:val="center"/>
          </w:tcPr>
          <w:p w14:paraId="0E2FCB13">
            <w:pPr>
              <w:pStyle w:val="26"/>
              <w:shd w:val="clear"/>
              <w:snapToGrid w:val="0"/>
              <w:jc w:val="center"/>
              <w:rPr>
                <w:rFonts w:hint="eastAsia" w:ascii="微软雅黑" w:hAnsi="微软雅黑" w:eastAsia="微软雅黑" w:cs="微软雅黑"/>
                <w:sz w:val="21"/>
                <w:szCs w:val="21"/>
              </w:rPr>
            </w:pPr>
          </w:p>
          <w:p w14:paraId="6587E58F">
            <w:pPr>
              <w:pStyle w:val="26"/>
              <w:shd w:val="clea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采购单位</w:t>
            </w:r>
          </w:p>
        </w:tc>
        <w:tc>
          <w:tcPr>
            <w:tcW w:w="1626" w:type="dxa"/>
            <w:vAlign w:val="center"/>
          </w:tcPr>
          <w:p w14:paraId="1724F578">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tc>
        <w:tc>
          <w:tcPr>
            <w:tcW w:w="4824" w:type="dxa"/>
            <w:vAlign w:val="center"/>
          </w:tcPr>
          <w:p w14:paraId="7E2B53E3">
            <w:pPr>
              <w:pStyle w:val="26"/>
              <w:shd w:val="clear"/>
              <w:snapToGrid w:val="0"/>
              <w:ind w:left="10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陆工</w:t>
            </w:r>
          </w:p>
        </w:tc>
      </w:tr>
      <w:tr w14:paraId="279F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23" w:type="dxa"/>
            <w:vMerge w:val="continue"/>
            <w:vAlign w:val="center"/>
          </w:tcPr>
          <w:p w14:paraId="74A7B7CD">
            <w:pPr>
              <w:shd w:val="clear"/>
              <w:snapToGrid w:val="0"/>
              <w:jc w:val="center"/>
              <w:rPr>
                <w:rFonts w:hint="eastAsia" w:ascii="微软雅黑" w:hAnsi="微软雅黑" w:eastAsia="微软雅黑" w:cs="微软雅黑"/>
                <w:sz w:val="21"/>
                <w:szCs w:val="21"/>
              </w:rPr>
            </w:pPr>
          </w:p>
        </w:tc>
        <w:tc>
          <w:tcPr>
            <w:tcW w:w="903" w:type="dxa"/>
            <w:vMerge w:val="continue"/>
            <w:vAlign w:val="center"/>
          </w:tcPr>
          <w:p w14:paraId="2E1BD475">
            <w:pPr>
              <w:shd w:val="clear"/>
              <w:snapToGrid w:val="0"/>
              <w:jc w:val="center"/>
              <w:rPr>
                <w:rFonts w:hint="eastAsia" w:ascii="微软雅黑" w:hAnsi="微软雅黑" w:eastAsia="微软雅黑" w:cs="微软雅黑"/>
                <w:sz w:val="21"/>
                <w:szCs w:val="21"/>
              </w:rPr>
            </w:pPr>
          </w:p>
        </w:tc>
        <w:tc>
          <w:tcPr>
            <w:tcW w:w="1084" w:type="dxa"/>
            <w:vMerge w:val="continue"/>
            <w:vAlign w:val="center"/>
          </w:tcPr>
          <w:p w14:paraId="1DE490B5">
            <w:pPr>
              <w:shd w:val="clear"/>
              <w:snapToGrid w:val="0"/>
              <w:jc w:val="center"/>
              <w:rPr>
                <w:rFonts w:hint="eastAsia" w:ascii="微软雅黑" w:hAnsi="微软雅黑" w:eastAsia="微软雅黑" w:cs="微软雅黑"/>
                <w:sz w:val="21"/>
                <w:szCs w:val="21"/>
              </w:rPr>
            </w:pPr>
          </w:p>
        </w:tc>
        <w:tc>
          <w:tcPr>
            <w:tcW w:w="1626" w:type="dxa"/>
            <w:vAlign w:val="center"/>
          </w:tcPr>
          <w:p w14:paraId="0E6173CC">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4824" w:type="dxa"/>
            <w:vAlign w:val="center"/>
          </w:tcPr>
          <w:p w14:paraId="17A63538">
            <w:pPr>
              <w:pStyle w:val="26"/>
              <w:shd w:val="clear"/>
              <w:snapToGrid w:val="0"/>
              <w:ind w:left="108"/>
              <w:rPr>
                <w:rFonts w:hint="eastAsia" w:ascii="微软雅黑" w:hAnsi="微软雅黑" w:eastAsia="微软雅黑" w:cs="微软雅黑"/>
                <w:sz w:val="21"/>
                <w:szCs w:val="21"/>
              </w:rPr>
            </w:pPr>
            <w:r>
              <w:rPr>
                <w:rFonts w:hint="eastAsia" w:ascii="微软雅黑" w:hAnsi="微软雅黑" w:eastAsia="微软雅黑" w:cs="微软雅黑"/>
                <w:sz w:val="21"/>
                <w:szCs w:val="21"/>
              </w:rPr>
              <w:t>025-52752987</w:t>
            </w:r>
          </w:p>
        </w:tc>
      </w:tr>
      <w:tr w14:paraId="409C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723" w:type="dxa"/>
            <w:vMerge w:val="continue"/>
            <w:vAlign w:val="center"/>
          </w:tcPr>
          <w:p w14:paraId="052E4B69">
            <w:pPr>
              <w:shd w:val="clear"/>
              <w:snapToGrid w:val="0"/>
              <w:jc w:val="center"/>
              <w:rPr>
                <w:rFonts w:hint="eastAsia" w:ascii="微软雅黑" w:hAnsi="微软雅黑" w:eastAsia="微软雅黑" w:cs="微软雅黑"/>
                <w:sz w:val="21"/>
                <w:szCs w:val="21"/>
              </w:rPr>
            </w:pPr>
          </w:p>
        </w:tc>
        <w:tc>
          <w:tcPr>
            <w:tcW w:w="903" w:type="dxa"/>
            <w:vMerge w:val="continue"/>
            <w:vAlign w:val="center"/>
          </w:tcPr>
          <w:p w14:paraId="516E0556">
            <w:pPr>
              <w:shd w:val="clear"/>
              <w:snapToGrid w:val="0"/>
              <w:jc w:val="center"/>
              <w:rPr>
                <w:rFonts w:hint="eastAsia" w:ascii="微软雅黑" w:hAnsi="微软雅黑" w:eastAsia="微软雅黑" w:cs="微软雅黑"/>
                <w:sz w:val="21"/>
                <w:szCs w:val="21"/>
              </w:rPr>
            </w:pPr>
          </w:p>
        </w:tc>
        <w:tc>
          <w:tcPr>
            <w:tcW w:w="1084" w:type="dxa"/>
            <w:vMerge w:val="restart"/>
            <w:vAlign w:val="center"/>
          </w:tcPr>
          <w:p w14:paraId="4D2666DD">
            <w:pPr>
              <w:pStyle w:val="26"/>
              <w:shd w:val="clear"/>
              <w:snapToGrid w:val="0"/>
              <w:ind w:right="9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代理机构</w:t>
            </w:r>
          </w:p>
        </w:tc>
        <w:tc>
          <w:tcPr>
            <w:tcW w:w="1626" w:type="dxa"/>
            <w:vAlign w:val="center"/>
          </w:tcPr>
          <w:p w14:paraId="37C5B03E">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tc>
        <w:tc>
          <w:tcPr>
            <w:tcW w:w="4824" w:type="dxa"/>
            <w:vAlign w:val="center"/>
          </w:tcPr>
          <w:p w14:paraId="3AFE79B3">
            <w:pPr>
              <w:pStyle w:val="26"/>
              <w:shd w:val="clear"/>
              <w:snapToGrid w:val="0"/>
              <w:ind w:left="108"/>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舒工</w:t>
            </w:r>
          </w:p>
        </w:tc>
      </w:tr>
      <w:tr w14:paraId="455B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23" w:type="dxa"/>
            <w:vMerge w:val="continue"/>
            <w:vAlign w:val="center"/>
          </w:tcPr>
          <w:p w14:paraId="1FC3CE10">
            <w:pPr>
              <w:shd w:val="clear"/>
              <w:snapToGrid w:val="0"/>
              <w:rPr>
                <w:rFonts w:hint="eastAsia" w:ascii="微软雅黑" w:hAnsi="微软雅黑" w:eastAsia="微软雅黑" w:cs="微软雅黑"/>
                <w:sz w:val="21"/>
                <w:szCs w:val="21"/>
              </w:rPr>
            </w:pPr>
          </w:p>
        </w:tc>
        <w:tc>
          <w:tcPr>
            <w:tcW w:w="903" w:type="dxa"/>
            <w:vMerge w:val="continue"/>
            <w:vAlign w:val="center"/>
          </w:tcPr>
          <w:p w14:paraId="3E1DBE37">
            <w:pPr>
              <w:shd w:val="clear"/>
              <w:snapToGrid w:val="0"/>
              <w:rPr>
                <w:rFonts w:hint="eastAsia" w:ascii="微软雅黑" w:hAnsi="微软雅黑" w:eastAsia="微软雅黑" w:cs="微软雅黑"/>
                <w:sz w:val="21"/>
                <w:szCs w:val="21"/>
              </w:rPr>
            </w:pPr>
          </w:p>
        </w:tc>
        <w:tc>
          <w:tcPr>
            <w:tcW w:w="1084" w:type="dxa"/>
            <w:vMerge w:val="continue"/>
            <w:vAlign w:val="center"/>
          </w:tcPr>
          <w:p w14:paraId="79F77440">
            <w:pPr>
              <w:shd w:val="clear"/>
              <w:snapToGrid w:val="0"/>
              <w:rPr>
                <w:rFonts w:hint="eastAsia" w:ascii="微软雅黑" w:hAnsi="微软雅黑" w:eastAsia="微软雅黑" w:cs="微软雅黑"/>
                <w:sz w:val="21"/>
                <w:szCs w:val="21"/>
              </w:rPr>
            </w:pPr>
          </w:p>
        </w:tc>
        <w:tc>
          <w:tcPr>
            <w:tcW w:w="1626" w:type="dxa"/>
            <w:vAlign w:val="center"/>
          </w:tcPr>
          <w:p w14:paraId="403183B8">
            <w:pPr>
              <w:pStyle w:val="26"/>
              <w:shd w:val="clear"/>
              <w:snapToGrid w:val="0"/>
              <w:ind w:left="107"/>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4824" w:type="dxa"/>
            <w:vAlign w:val="center"/>
          </w:tcPr>
          <w:p w14:paraId="667319AF">
            <w:pPr>
              <w:pStyle w:val="26"/>
              <w:shd w:val="clear"/>
              <w:snapToGrid w:val="0"/>
              <w:ind w:left="108"/>
              <w:rPr>
                <w:rFonts w:hint="eastAsia" w:ascii="微软雅黑" w:hAnsi="微软雅黑" w:eastAsia="微软雅黑" w:cs="微软雅黑"/>
                <w:sz w:val="21"/>
                <w:szCs w:val="21"/>
              </w:rPr>
            </w:pPr>
            <w:r>
              <w:rPr>
                <w:rFonts w:hint="eastAsia" w:ascii="微软雅黑" w:hAnsi="微软雅黑" w:eastAsia="微软雅黑" w:cs="微软雅黑"/>
                <w:sz w:val="21"/>
                <w:szCs w:val="21"/>
              </w:rPr>
              <w:t>025-52190939</w:t>
            </w:r>
          </w:p>
        </w:tc>
      </w:tr>
    </w:tbl>
    <w:p w14:paraId="341B4646">
      <w:pPr>
        <w:shd w:val="clear"/>
        <w:snapToGrid w:val="0"/>
        <w:spacing w:line="360" w:lineRule="auto"/>
        <w:rPr>
          <w:rFonts w:hint="eastAsia" w:ascii="微软雅黑" w:hAnsi="微软雅黑" w:eastAsia="微软雅黑" w:cs="微软雅黑"/>
          <w:sz w:val="21"/>
        </w:rPr>
      </w:pPr>
    </w:p>
    <w:p w14:paraId="6ACECB90">
      <w:pPr>
        <w:pStyle w:val="24"/>
        <w:shd w:val="clear"/>
        <w:snapToGrid w:val="0"/>
        <w:spacing w:line="360" w:lineRule="auto"/>
        <w:rPr>
          <w:rFonts w:hint="eastAsia" w:ascii="微软雅黑" w:hAnsi="微软雅黑" w:eastAsia="微软雅黑" w:cs="微软雅黑"/>
        </w:rPr>
        <w:sectPr>
          <w:pgSz w:w="11910" w:h="16840"/>
          <w:pgMar w:top="1338" w:right="1134" w:bottom="1179" w:left="1134" w:header="0" w:footer="992" w:gutter="0"/>
          <w:cols w:space="425" w:num="1"/>
        </w:sectPr>
      </w:pPr>
    </w:p>
    <w:p w14:paraId="7ECC2A27">
      <w:pPr>
        <w:shd w:val="clear"/>
        <w:snapToGrid w:val="0"/>
        <w:spacing w:line="360" w:lineRule="auto"/>
        <w:ind w:left="17" w:hanging="17" w:hangingChars="8"/>
        <w:rPr>
          <w:rFonts w:hint="eastAsia" w:ascii="微软雅黑" w:hAnsi="微软雅黑" w:eastAsia="微软雅黑" w:cs="微软雅黑"/>
          <w:b/>
          <w:sz w:val="21"/>
        </w:rPr>
      </w:pPr>
      <w:r>
        <w:rPr>
          <w:rFonts w:hint="eastAsia" w:ascii="微软雅黑" w:hAnsi="微软雅黑" w:eastAsia="微软雅黑" w:cs="微软雅黑"/>
          <w:b/>
          <w:sz w:val="21"/>
        </w:rPr>
        <w:t>一、总则</w:t>
      </w:r>
    </w:p>
    <w:p w14:paraId="1DE49C9C">
      <w:pPr>
        <w:pStyle w:val="9"/>
        <w:shd w:val="clear"/>
        <w:snapToGrid w:val="0"/>
        <w:spacing w:line="360" w:lineRule="auto"/>
        <w:rPr>
          <w:rFonts w:hint="eastAsia" w:ascii="微软雅黑" w:hAnsi="微软雅黑" w:eastAsia="微软雅黑" w:cs="微软雅黑"/>
          <w:b/>
          <w:bCs/>
        </w:rPr>
      </w:pPr>
      <w:r>
        <w:rPr>
          <w:rFonts w:hint="eastAsia" w:ascii="微软雅黑" w:hAnsi="微软雅黑" w:eastAsia="微软雅黑" w:cs="微软雅黑"/>
          <w:b/>
          <w:bCs/>
        </w:rPr>
        <w:t>1、参照法律</w:t>
      </w:r>
    </w:p>
    <w:p w14:paraId="026DAD49">
      <w:pPr>
        <w:pStyle w:val="9"/>
        <w:shd w:val="clear"/>
        <w:snapToGrid w:val="0"/>
        <w:spacing w:line="360" w:lineRule="auto"/>
        <w:ind w:left="13" w:leftChars="6" w:right="90"/>
        <w:rPr>
          <w:rFonts w:hint="eastAsia" w:ascii="微软雅黑" w:hAnsi="微软雅黑" w:eastAsia="微软雅黑" w:cs="微软雅黑"/>
        </w:rPr>
      </w:pPr>
      <w:r>
        <w:rPr>
          <w:rFonts w:hint="eastAsia" w:ascii="微软雅黑" w:hAnsi="微软雅黑" w:eastAsia="微软雅黑" w:cs="微软雅黑"/>
        </w:rPr>
        <w:t>1.1</w:t>
      </w:r>
      <w:r>
        <w:rPr>
          <w:rFonts w:hint="eastAsia" w:ascii="微软雅黑" w:hAnsi="微软雅黑" w:eastAsia="微软雅黑" w:cs="微软雅黑"/>
          <w:spacing w:val="-9"/>
        </w:rPr>
        <w:t xml:space="preserve"> 《中华人民共和国政府采购法》、《中华人民共和国政府采购法实施条例》、《政府采购货物和服务招标投标管理办法》等有关法律、规章和规定等。</w:t>
      </w:r>
    </w:p>
    <w:p w14:paraId="61AA49D1">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2、定义</w:t>
      </w:r>
    </w:p>
    <w:p w14:paraId="29F88B4C">
      <w:pPr>
        <w:shd w:val="clear"/>
        <w:snapToGrid w:val="0"/>
        <w:spacing w:line="360" w:lineRule="auto"/>
        <w:rPr>
          <w:rFonts w:hint="eastAsia" w:ascii="微软雅黑" w:hAnsi="微软雅黑" w:eastAsia="微软雅黑" w:cs="微软雅黑"/>
          <w:sz w:val="21"/>
        </w:rPr>
      </w:pPr>
      <w:r>
        <w:rPr>
          <w:rFonts w:hint="eastAsia" w:ascii="微软雅黑" w:hAnsi="微软雅黑" w:eastAsia="微软雅黑" w:cs="微软雅黑"/>
          <w:sz w:val="21"/>
          <w:lang w:val="en-US"/>
        </w:rPr>
        <w:t>2.1</w:t>
      </w:r>
      <w:r>
        <w:rPr>
          <w:rFonts w:hint="eastAsia" w:ascii="微软雅黑" w:hAnsi="微软雅黑" w:eastAsia="微软雅黑" w:cs="微软雅黑"/>
          <w:sz w:val="21"/>
        </w:rPr>
        <w:t>“供应商</w:t>
      </w:r>
      <w:r>
        <w:rPr>
          <w:rFonts w:hint="eastAsia" w:ascii="微软雅黑" w:hAnsi="微软雅黑" w:eastAsia="微软雅黑" w:cs="微软雅黑"/>
          <w:spacing w:val="-12"/>
          <w:sz w:val="21"/>
        </w:rPr>
        <w:t>”是指参加投标竞争，并符合招标文件规定资格条件的法人、其他组织或者自然人。</w:t>
      </w:r>
    </w:p>
    <w:p w14:paraId="15C7DC01">
      <w:pPr>
        <w:shd w:val="clear"/>
        <w:snapToGrid w:val="0"/>
        <w:spacing w:line="360" w:lineRule="auto"/>
        <w:rPr>
          <w:rFonts w:hint="eastAsia" w:ascii="微软雅黑" w:hAnsi="微软雅黑" w:eastAsia="微软雅黑" w:cs="微软雅黑"/>
          <w:sz w:val="21"/>
        </w:rPr>
      </w:pPr>
      <w:r>
        <w:rPr>
          <w:rFonts w:hint="eastAsia" w:ascii="微软雅黑" w:hAnsi="微软雅黑" w:eastAsia="微软雅黑" w:cs="微软雅黑"/>
          <w:sz w:val="21"/>
          <w:lang w:val="en-US"/>
        </w:rPr>
        <w:t>2.2</w:t>
      </w:r>
      <w:r>
        <w:rPr>
          <w:rFonts w:hint="eastAsia" w:ascii="微软雅黑" w:hAnsi="微软雅黑" w:eastAsia="微软雅黑" w:cs="微软雅黑"/>
          <w:sz w:val="21"/>
        </w:rPr>
        <w:t>“服务”指本招标文件中所述产品及相关服务。</w:t>
      </w:r>
    </w:p>
    <w:p w14:paraId="59E0AF60">
      <w:pPr>
        <w:shd w:val="clear"/>
        <w:snapToGrid w:val="0"/>
        <w:spacing w:line="360" w:lineRule="auto"/>
        <w:rPr>
          <w:rFonts w:hint="eastAsia" w:ascii="微软雅黑" w:hAnsi="微软雅黑" w:eastAsia="微软雅黑" w:cs="微软雅黑"/>
          <w:spacing w:val="-12"/>
          <w:sz w:val="21"/>
        </w:rPr>
      </w:pPr>
      <w:r>
        <w:rPr>
          <w:rFonts w:hint="eastAsia" w:ascii="微软雅黑" w:hAnsi="微软雅黑" w:eastAsia="微软雅黑" w:cs="微软雅黑"/>
          <w:spacing w:val="-12"/>
          <w:sz w:val="21"/>
          <w:lang w:val="en-US"/>
        </w:rPr>
        <w:t>2.3</w:t>
      </w:r>
      <w:r>
        <w:rPr>
          <w:rFonts w:hint="eastAsia" w:ascii="微软雅黑" w:hAnsi="微软雅黑" w:eastAsia="微软雅黑" w:cs="微软雅黑"/>
          <w:spacing w:val="-12"/>
          <w:sz w:val="21"/>
        </w:rPr>
        <w:t>“用户或使用单位”是指使用服务的单位。</w:t>
      </w:r>
    </w:p>
    <w:p w14:paraId="4733A683">
      <w:pPr>
        <w:shd w:val="clear"/>
        <w:tabs>
          <w:tab w:val="left" w:pos="0"/>
        </w:tabs>
        <w:snapToGrid w:val="0"/>
        <w:spacing w:line="360" w:lineRule="auto"/>
        <w:ind w:right="5139"/>
        <w:rPr>
          <w:rFonts w:hint="eastAsia" w:ascii="微软雅黑" w:hAnsi="微软雅黑" w:eastAsia="微软雅黑" w:cs="微软雅黑"/>
          <w:b/>
          <w:sz w:val="21"/>
        </w:rPr>
      </w:pPr>
      <w:r>
        <w:rPr>
          <w:rFonts w:hint="eastAsia" w:ascii="微软雅黑" w:hAnsi="微软雅黑" w:eastAsia="微软雅黑" w:cs="微软雅黑"/>
          <w:b/>
          <w:sz w:val="21"/>
        </w:rPr>
        <w:t>3、政策功能</w:t>
      </w:r>
    </w:p>
    <w:p w14:paraId="3C163BBF">
      <w:pPr>
        <w:shd w:val="clear"/>
        <w:tabs>
          <w:tab w:val="left" w:pos="0"/>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3.1 </w:t>
      </w:r>
      <w:r>
        <w:rPr>
          <w:rFonts w:hint="eastAsia" w:ascii="微软雅黑" w:hAnsi="微软雅黑" w:eastAsia="微软雅黑" w:cs="微软雅黑"/>
          <w:bCs/>
          <w:sz w:val="21"/>
        </w:rPr>
        <w:t>中小企业、监狱企业、残疾人福利性单位相关政策</w:t>
      </w:r>
    </w:p>
    <w:p w14:paraId="6D852715">
      <w:pPr>
        <w:shd w:val="clear"/>
        <w:tabs>
          <w:tab w:val="left" w:pos="0"/>
        </w:tabs>
        <w:snapToGrid w:val="0"/>
        <w:spacing w:line="360" w:lineRule="auto"/>
        <w:ind w:right="90"/>
        <w:rPr>
          <w:rFonts w:hint="eastAsia" w:ascii="微软雅黑" w:hAnsi="微软雅黑" w:eastAsia="微软雅黑" w:cs="微软雅黑"/>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1）</w:t>
      </w:r>
      <w:r>
        <w:rPr>
          <w:rFonts w:hint="eastAsia" w:ascii="微软雅黑" w:hAnsi="微软雅黑" w:eastAsia="微软雅黑" w:cs="微软雅黑"/>
          <w:sz w:val="21"/>
        </w:rPr>
        <w:t>中小企业划型标准按照《关于印发中小企业划型标准规定的通知（工信部联企业〔2011</w:t>
      </w:r>
      <w:r>
        <w:rPr>
          <w:rFonts w:hint="eastAsia" w:ascii="微软雅黑" w:hAnsi="微软雅黑" w:eastAsia="微软雅黑" w:cs="微软雅黑"/>
          <w:spacing w:val="-11"/>
          <w:sz w:val="21"/>
        </w:rPr>
        <w:t>〕</w:t>
      </w:r>
      <w:r>
        <w:rPr>
          <w:rFonts w:hint="eastAsia" w:ascii="微软雅黑" w:hAnsi="微软雅黑" w:eastAsia="微软雅黑" w:cs="微软雅黑"/>
          <w:sz w:val="21"/>
        </w:rPr>
        <w:t>300号）》文的相关规定认定。</w:t>
      </w:r>
    </w:p>
    <w:p w14:paraId="1528E621">
      <w:pPr>
        <w:shd w:val="clear"/>
        <w:tabs>
          <w:tab w:val="left" w:pos="-850"/>
          <w:tab w:val="left" w:pos="8789"/>
        </w:tabs>
        <w:snapToGrid w:val="0"/>
        <w:spacing w:line="360" w:lineRule="auto"/>
        <w:ind w:right="783"/>
        <w:jc w:val="both"/>
        <w:rPr>
          <w:rFonts w:hint="eastAsia" w:ascii="微软雅黑" w:hAnsi="微软雅黑" w:eastAsia="微软雅黑" w:cs="微软雅黑"/>
          <w:spacing w:val="-4"/>
          <w:sz w:val="21"/>
        </w:rPr>
      </w:pPr>
      <w:r>
        <w:rPr>
          <w:rFonts w:hint="eastAsia" w:ascii="微软雅黑" w:hAnsi="微软雅黑" w:eastAsia="微软雅黑" w:cs="微软雅黑"/>
          <w:spacing w:val="-4"/>
          <w:sz w:val="21"/>
        </w:rPr>
        <w:t>（</w:t>
      </w:r>
      <w:r>
        <w:rPr>
          <w:rFonts w:hint="eastAsia" w:ascii="微软雅黑" w:hAnsi="微软雅黑" w:eastAsia="微软雅黑" w:cs="微软雅黑"/>
          <w:spacing w:val="-4"/>
          <w:sz w:val="21"/>
          <w:lang w:val="en-US"/>
        </w:rPr>
        <w:t>2）</w:t>
      </w:r>
      <w:r>
        <w:rPr>
          <w:rFonts w:hint="eastAsia" w:ascii="微软雅黑" w:hAnsi="微软雅黑" w:eastAsia="微软雅黑" w:cs="微软雅黑"/>
          <w:spacing w:val="-4"/>
          <w:sz w:val="21"/>
        </w:rPr>
        <w:t>根据《政府采购促进中小企业发展管理办法》的相关规定，本项目对小型和微型企业产品的价格给予扣除，以扣除后的价格作为评审价格。</w:t>
      </w:r>
    </w:p>
    <w:p w14:paraId="2EAB55FD">
      <w:pPr>
        <w:shd w:val="clear"/>
        <w:tabs>
          <w:tab w:val="left" w:pos="0"/>
        </w:tabs>
        <w:snapToGrid w:val="0"/>
        <w:spacing w:line="360" w:lineRule="auto"/>
        <w:ind w:right="3"/>
        <w:jc w:val="both"/>
        <w:rPr>
          <w:rFonts w:hint="eastAsia" w:ascii="微软雅黑" w:hAnsi="微软雅黑" w:eastAsia="微软雅黑" w:cs="微软雅黑"/>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3）</w:t>
      </w:r>
      <w:r>
        <w:rPr>
          <w:rFonts w:hint="eastAsia" w:ascii="微软雅黑" w:hAnsi="微软雅黑" w:eastAsia="微软雅黑" w:cs="微软雅黑"/>
          <w:sz w:val="21"/>
        </w:rPr>
        <w:t>根据《财库〔2014〕68号》监狱企业视同小型、微型企业，享受中小企业发展的采购政策（监狱企业参加采购活动时，应当提供由省级以上监狱管理局、戒毒管理局（含新疆生产建   设兵团）出具的属于监狱企业的证明文件）。</w:t>
      </w:r>
    </w:p>
    <w:p w14:paraId="56309029">
      <w:pPr>
        <w:shd w:val="clear"/>
        <w:snapToGrid w:val="0"/>
        <w:spacing w:line="360" w:lineRule="auto"/>
        <w:ind w:right="3"/>
        <w:rPr>
          <w:rFonts w:hint="eastAsia" w:ascii="微软雅黑" w:hAnsi="微软雅黑" w:eastAsia="微软雅黑" w:cs="微软雅黑"/>
          <w:sz w:val="21"/>
        </w:rPr>
      </w:pPr>
      <w:r>
        <w:rPr>
          <w:rFonts w:hint="eastAsia" w:ascii="微软雅黑" w:hAnsi="微软雅黑" w:eastAsia="微软雅黑" w:cs="微软雅黑"/>
          <w:sz w:val="21"/>
          <w:lang w:val="en-US"/>
        </w:rPr>
        <w:t>（4）根据《财库〔2017〕141号》符合条件的残疾人福利性单位视同小型、微型企业，享受中小  企业</w:t>
      </w:r>
      <w:r>
        <w:rPr>
          <w:rFonts w:hint="eastAsia" w:ascii="微软雅黑" w:hAnsi="微软雅黑" w:eastAsia="微软雅黑" w:cs="微软雅黑"/>
          <w:spacing w:val="-4"/>
          <w:sz w:val="21"/>
        </w:rPr>
        <w:t>发展的政府采购政策。残疾人福利性单位属于小型、微型企业的，不重复享受政策。</w:t>
      </w:r>
    </w:p>
    <w:p w14:paraId="70A0FE39">
      <w:pPr>
        <w:shd w:val="clear"/>
        <w:tabs>
          <w:tab w:val="left" w:pos="1823"/>
        </w:tabs>
        <w:snapToGrid w:val="0"/>
        <w:spacing w:line="360" w:lineRule="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5）</w:t>
      </w:r>
      <w:r>
        <w:rPr>
          <w:rFonts w:hint="eastAsia" w:ascii="微软雅黑" w:hAnsi="微软雅黑" w:eastAsia="微软雅黑" w:cs="微软雅黑"/>
          <w:sz w:val="21"/>
        </w:rPr>
        <w:t>小型、微型企业提供中型或大型企业制造的货物的，视同为中型或大型企业。</w:t>
      </w:r>
      <w:r>
        <w:rPr>
          <w:rFonts w:hint="eastAsia" w:ascii="微软雅黑" w:hAnsi="微软雅黑" w:eastAsia="微软雅黑" w:cs="微软雅黑"/>
        </w:rPr>
        <w:t>参加采购活动的中小企业应当按“关于印发《政府采购促进中小企业发展管理办法》的通知[财库〔2020〕46号]” 和《财库〔2017〕141号》</w:t>
      </w:r>
      <w:r>
        <w:rPr>
          <w:rFonts w:hint="eastAsia" w:ascii="微软雅黑" w:hAnsi="微软雅黑" w:eastAsia="微软雅黑" w:cs="微软雅黑"/>
          <w:color w:val="000000" w:themeColor="text1"/>
          <w:spacing w:val="-5"/>
          <w14:textFill>
            <w14:solidFill>
              <w14:schemeClr w14:val="tx1"/>
            </w14:solidFill>
          </w14:textFill>
        </w:rPr>
        <w:t>规定提供《中小企业声明函》和《残疾人福利性单位声明函》。未提供上述资料的报价，其价格不予扣除。</w:t>
      </w:r>
    </w:p>
    <w:p w14:paraId="6C5FAF34">
      <w:pPr>
        <w:shd w:val="clear"/>
        <w:tabs>
          <w:tab w:val="left" w:pos="0"/>
        </w:tabs>
        <w:snapToGrid w:val="0"/>
        <w:spacing w:line="360" w:lineRule="auto"/>
        <w:ind w:right="760"/>
        <w:jc w:val="both"/>
        <w:rPr>
          <w:rFonts w:hint="eastAsia" w:ascii="微软雅黑" w:hAnsi="微软雅黑" w:eastAsia="微软雅黑" w:cs="微软雅黑"/>
          <w:bCs/>
          <w:sz w:val="21"/>
        </w:rPr>
      </w:pPr>
      <w:r>
        <w:rPr>
          <w:rFonts w:hint="eastAsia" w:ascii="微软雅黑" w:hAnsi="微软雅黑" w:eastAsia="微软雅黑" w:cs="微软雅黑"/>
          <w:bCs/>
          <w:spacing w:val="-4"/>
          <w:sz w:val="21"/>
          <w:lang w:val="en-US"/>
        </w:rPr>
        <w:t xml:space="preserve">3.2 </w:t>
      </w:r>
      <w:r>
        <w:rPr>
          <w:rFonts w:hint="eastAsia" w:ascii="微软雅黑" w:hAnsi="微软雅黑" w:eastAsia="微软雅黑" w:cs="微软雅黑"/>
          <w:bCs/>
          <w:spacing w:val="-4"/>
          <w:sz w:val="21"/>
        </w:rPr>
        <w:t>强制采购节能产品、信息安全产品，优先采购环境标志产品。</w:t>
      </w:r>
    </w:p>
    <w:p w14:paraId="7401F8FD">
      <w:pPr>
        <w:shd w:val="clear"/>
        <w:tabs>
          <w:tab w:val="left" w:pos="440"/>
        </w:tabs>
        <w:snapToGrid w:val="0"/>
        <w:spacing w:line="360" w:lineRule="auto"/>
        <w:ind w:right="3"/>
        <w:jc w:val="both"/>
        <w:rPr>
          <w:rFonts w:hint="eastAsia" w:ascii="微软雅黑" w:hAnsi="微软雅黑" w:eastAsia="微软雅黑" w:cs="微软雅黑"/>
          <w:sz w:val="21"/>
        </w:rPr>
      </w:pPr>
      <w:r>
        <w:rPr>
          <w:rFonts w:ascii="微软雅黑" w:hAnsi="微软雅黑" w:eastAsia="微软雅黑" w:cs="微软雅黑"/>
          <w:spacing w:val="-2"/>
          <w:sz w:val="21"/>
        </w:rPr>
        <w:tab/>
      </w:r>
      <w:r>
        <w:rPr>
          <w:rFonts w:hint="eastAsia" w:ascii="微软雅黑" w:hAnsi="微软雅黑" w:eastAsia="微软雅黑" w:cs="微软雅黑"/>
          <w:spacing w:val="-2"/>
          <w:sz w:val="21"/>
        </w:rPr>
        <w:t>节能产品是指列入财政部、国</w:t>
      </w:r>
      <w:r>
        <w:rPr>
          <w:rFonts w:hint="eastAsia" w:ascii="微软雅黑" w:hAnsi="微软雅黑" w:eastAsia="微软雅黑" w:cs="微软雅黑"/>
          <w:spacing w:val="-6"/>
          <w:sz w:val="21"/>
        </w:rPr>
        <w:t>家发展和改革委员会制定的《节能产品政府采购清单》，且经过认定的节能产品；信息安全产品是指</w:t>
      </w:r>
      <w:r>
        <w:rPr>
          <w:rFonts w:hint="eastAsia" w:ascii="微软雅黑" w:hAnsi="微软雅黑" w:eastAsia="微软雅黑" w:cs="微软雅黑"/>
          <w:spacing w:val="-3"/>
          <w:sz w:val="21"/>
        </w:rPr>
        <w:t>列入国家质检总局 国家认监委《信息安全产品强制性认证目录》，并获得强制性产品认证证书的产</w:t>
      </w:r>
      <w:r>
        <w:rPr>
          <w:rFonts w:hint="eastAsia" w:ascii="微软雅黑" w:hAnsi="微软雅黑" w:eastAsia="微软雅黑" w:cs="微软雅黑"/>
          <w:spacing w:val="-8"/>
          <w:sz w:val="21"/>
        </w:rPr>
        <w:t>品；环境标志产品是指列入财政部、国家环保总局制定的《环境标志产品政府采购清单》，且经过认证的环境标志产品。</w:t>
      </w:r>
    </w:p>
    <w:p w14:paraId="21845EB0">
      <w:pPr>
        <w:shd w:val="clear"/>
        <w:tabs>
          <w:tab w:val="left" w:pos="1827"/>
        </w:tabs>
        <w:snapToGrid w:val="0"/>
        <w:spacing w:line="360" w:lineRule="auto"/>
        <w:ind w:right="3"/>
        <w:rPr>
          <w:rFonts w:hint="eastAsia" w:ascii="微软雅黑" w:hAnsi="微软雅黑" w:eastAsia="微软雅黑" w:cs="微软雅黑"/>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1</w:t>
      </w:r>
      <w:r>
        <w:rPr>
          <w:rFonts w:hint="eastAsia" w:ascii="微软雅黑" w:hAnsi="微软雅黑" w:eastAsia="微软雅黑" w:cs="微软雅黑"/>
          <w:sz w:val="21"/>
        </w:rPr>
        <w:t>）提供的产品属于信息安全产品的，供应商应当选择经国家认证的信息安全产品，并提供由中国信息安全认证中心按国家标准认证颁发的有效认证证书复印件。</w:t>
      </w:r>
    </w:p>
    <w:p w14:paraId="2D390EAF">
      <w:pPr>
        <w:shd w:val="clear"/>
        <w:tabs>
          <w:tab w:val="left" w:pos="1827"/>
        </w:tabs>
        <w:snapToGrid w:val="0"/>
        <w:spacing w:line="360" w:lineRule="auto"/>
        <w:rPr>
          <w:rFonts w:hint="eastAsia" w:ascii="微软雅黑" w:hAnsi="微软雅黑" w:eastAsia="微软雅黑" w:cs="微软雅黑"/>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2</w:t>
      </w:r>
      <w:r>
        <w:rPr>
          <w:rFonts w:hint="eastAsia" w:ascii="微软雅黑" w:hAnsi="微软雅黑" w:eastAsia="微软雅黑" w:cs="微软雅黑"/>
          <w:sz w:val="21"/>
        </w:rPr>
        <w:t>）提供的产品属于强制采购节能产品的，供应商应当选择《节能产品政府采购清单》中</w:t>
      </w:r>
      <w:r>
        <w:rPr>
          <w:rFonts w:hint="eastAsia" w:ascii="微软雅黑" w:hAnsi="微软雅黑" w:eastAsia="微软雅黑" w:cs="微软雅黑"/>
        </w:rPr>
        <w:t>的产品，并提供有效的节能产品认证证书复印件。</w:t>
      </w:r>
    </w:p>
    <w:p w14:paraId="1DB43C6E">
      <w:pPr>
        <w:shd w:val="clear"/>
        <w:tabs>
          <w:tab w:val="left" w:pos="1820"/>
        </w:tabs>
        <w:snapToGrid w:val="0"/>
        <w:spacing w:line="360" w:lineRule="auto"/>
        <w:ind w:right="3"/>
        <w:rPr>
          <w:rFonts w:hint="eastAsia" w:ascii="微软雅黑" w:hAnsi="微软雅黑" w:eastAsia="微软雅黑" w:cs="微软雅黑"/>
          <w:b/>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3</w:t>
      </w:r>
      <w:r>
        <w:rPr>
          <w:rFonts w:hint="eastAsia" w:ascii="微软雅黑" w:hAnsi="微软雅黑" w:eastAsia="微软雅黑" w:cs="微软雅黑"/>
          <w:sz w:val="21"/>
        </w:rPr>
        <w:t>）提供的产品属于环境标志产品的,供应商应当选择《环境标志产品政府采购清单》中的,且经过认证的环境标志产品投标,并提供有效的环境标志产品认证证书复印件</w:t>
      </w:r>
      <w:r>
        <w:rPr>
          <w:rFonts w:hint="eastAsia" w:ascii="微软雅黑" w:hAnsi="微软雅黑" w:eastAsia="微软雅黑" w:cs="微软雅黑"/>
          <w:b/>
          <w:sz w:val="21"/>
        </w:rPr>
        <w:t>。</w:t>
      </w:r>
    </w:p>
    <w:p w14:paraId="5A780AE7">
      <w:pPr>
        <w:shd w:val="clear"/>
        <w:snapToGrid w:val="0"/>
        <w:spacing w:line="360" w:lineRule="auto"/>
        <w:ind w:right="3"/>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3.3 </w:t>
      </w:r>
      <w:r>
        <w:rPr>
          <w:rFonts w:hint="eastAsia" w:ascii="微软雅黑" w:hAnsi="微软雅黑" w:eastAsia="微软雅黑" w:cs="微软雅黑"/>
          <w:bCs/>
          <w:sz w:val="21"/>
        </w:rPr>
        <w:t>采购文件中的参考产品品牌或型号，是采购人根据项目所要实现的功能列出的品牌或型号，</w:t>
      </w:r>
      <w:r>
        <w:rPr>
          <w:rFonts w:hint="eastAsia" w:ascii="微软雅黑" w:hAnsi="微软雅黑" w:eastAsia="微软雅黑" w:cs="微软雅黑"/>
          <w:bCs/>
          <w:spacing w:val="-8"/>
          <w:sz w:val="21"/>
        </w:rPr>
        <w:t>并不是限制条件。供应商可以采用不低于参考的产品档次参与竞争，但是所有技术和功能不得低于采</w:t>
      </w:r>
      <w:r>
        <w:rPr>
          <w:rFonts w:hint="eastAsia" w:ascii="微软雅黑" w:hAnsi="微软雅黑" w:eastAsia="微软雅黑" w:cs="微软雅黑"/>
          <w:bCs/>
          <w:spacing w:val="-9"/>
          <w:sz w:val="21"/>
        </w:rPr>
        <w:t>购要求，并提供证明材料以保证整体功能的实现，并在方案中加以合理的阐述说明，否则将可能作为无效投标处理。</w:t>
      </w:r>
    </w:p>
    <w:p w14:paraId="29F4464A">
      <w:pPr>
        <w:shd w:val="clear"/>
        <w:snapToGrid w:val="0"/>
        <w:spacing w:line="360" w:lineRule="auto"/>
        <w:ind w:left="17" w:hanging="17" w:hangingChars="8"/>
        <w:rPr>
          <w:rFonts w:hint="eastAsia" w:ascii="微软雅黑" w:hAnsi="微软雅黑" w:eastAsia="微软雅黑" w:cs="微软雅黑"/>
          <w:b/>
          <w:sz w:val="21"/>
        </w:rPr>
      </w:pPr>
      <w:r>
        <w:rPr>
          <w:rFonts w:hint="eastAsia" w:ascii="微软雅黑" w:hAnsi="微软雅黑" w:eastAsia="微软雅黑" w:cs="微软雅黑"/>
          <w:b/>
          <w:sz w:val="21"/>
        </w:rPr>
        <w:t>二、招标文件</w:t>
      </w:r>
    </w:p>
    <w:p w14:paraId="1EB0426C">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4、招标文件组成</w:t>
      </w:r>
    </w:p>
    <w:p w14:paraId="156F32FC">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rPr>
      </w:pPr>
      <w:r>
        <w:rPr>
          <w:rFonts w:hint="eastAsia" w:ascii="微软雅黑" w:hAnsi="微软雅黑" w:eastAsia="微软雅黑" w:cs="微软雅黑"/>
          <w:spacing w:val="-6"/>
          <w:sz w:val="21"/>
          <w:lang w:val="en-US"/>
        </w:rPr>
        <w:t xml:space="preserve">4.1 </w:t>
      </w:r>
      <w:r>
        <w:rPr>
          <w:rFonts w:hint="eastAsia" w:ascii="微软雅黑" w:hAnsi="微软雅黑" w:eastAsia="微软雅黑" w:cs="微软雅黑"/>
          <w:spacing w:val="-6"/>
          <w:sz w:val="21"/>
        </w:rPr>
        <w:t>招标文件组成：投标邀请、供应商须知、供应商应当提交的资格和资信证明文件、投标报价要求、投标文件编制要求和投标保证金缴纳方式、招标项目的技术规格、要求和数量、合同主要条款及合同签订方式、交货和提供服务的时间、付款条件、评标方法、评标标准、无效投标和废标条款、附件等。</w:t>
      </w:r>
    </w:p>
    <w:p w14:paraId="094BEB86">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rPr>
      </w:pPr>
      <w:r>
        <w:rPr>
          <w:rFonts w:hint="eastAsia" w:ascii="微软雅黑" w:hAnsi="微软雅黑" w:eastAsia="微软雅黑" w:cs="微软雅黑"/>
          <w:spacing w:val="-6"/>
          <w:sz w:val="21"/>
          <w:lang w:val="en-US"/>
        </w:rPr>
        <w:t xml:space="preserve">4.2 </w:t>
      </w:r>
      <w:r>
        <w:rPr>
          <w:rFonts w:hint="eastAsia" w:ascii="微软雅黑" w:hAnsi="微软雅黑" w:eastAsia="微软雅黑" w:cs="微软雅黑"/>
          <w:spacing w:val="-6"/>
          <w:sz w:val="21"/>
        </w:rPr>
        <w:t>招标的最小单位是包。招标服务数量及技术要求中未分包的，供应商对要求提供的服务不得部分投标；招标服务数量及技术要求中已经分包的，应当以包为单位投标。</w:t>
      </w:r>
    </w:p>
    <w:p w14:paraId="3506FB7F">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rPr>
      </w:pPr>
      <w:r>
        <w:rPr>
          <w:rFonts w:hint="eastAsia" w:ascii="微软雅黑" w:hAnsi="微软雅黑" w:eastAsia="微软雅黑" w:cs="微软雅黑"/>
          <w:spacing w:val="-6"/>
          <w:sz w:val="21"/>
          <w:lang w:val="en-US"/>
        </w:rPr>
        <w:t xml:space="preserve">4.3 </w:t>
      </w:r>
      <w:r>
        <w:rPr>
          <w:rFonts w:hint="eastAsia" w:ascii="微软雅黑" w:hAnsi="微软雅黑" w:eastAsia="微软雅黑" w:cs="微软雅黑"/>
          <w:spacing w:val="-6"/>
          <w:sz w:val="21"/>
        </w:rPr>
        <w:t>招标文件如果要求供应商提交备选投标方案的，供应商可以提交备选方案；否则，备选方案将被拒绝。</w:t>
      </w:r>
    </w:p>
    <w:p w14:paraId="57E0B34D">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5、招标文件的澄清、修改</w:t>
      </w:r>
    </w:p>
    <w:p w14:paraId="498053AE">
      <w:pPr>
        <w:pStyle w:val="24"/>
        <w:shd w:val="clear"/>
        <w:tabs>
          <w:tab w:val="left" w:pos="1616"/>
        </w:tabs>
        <w:snapToGrid w:val="0"/>
        <w:spacing w:line="360" w:lineRule="auto"/>
        <w:ind w:left="-18" w:leftChars="-8" w:right="3" w:firstLine="0"/>
        <w:rPr>
          <w:rFonts w:hint="eastAsia" w:ascii="微软雅黑" w:hAnsi="微软雅黑" w:eastAsia="微软雅黑" w:cs="微软雅黑"/>
          <w:sz w:val="21"/>
        </w:rPr>
      </w:pPr>
      <w:r>
        <w:rPr>
          <w:rFonts w:hint="eastAsia" w:ascii="微软雅黑" w:hAnsi="微软雅黑" w:eastAsia="微软雅黑" w:cs="微软雅黑"/>
          <w:sz w:val="21"/>
          <w:lang w:val="en-US"/>
        </w:rPr>
        <w:t>5.1</w:t>
      </w:r>
      <w:r>
        <w:rPr>
          <w:rFonts w:hint="eastAsia" w:ascii="微软雅黑" w:hAnsi="微软雅黑" w:eastAsia="微软雅黑" w:cs="微软雅黑"/>
          <w:sz w:val="21"/>
        </w:rPr>
        <w:t>代理机构对已发出的招标文件进行必要澄清或者修改的，将在招标文件要求提交投标文件截</w:t>
      </w:r>
      <w:r>
        <w:rPr>
          <w:rFonts w:hint="eastAsia" w:ascii="微软雅黑" w:hAnsi="微软雅黑" w:eastAsia="微软雅黑" w:cs="微软雅黑"/>
          <w:w w:val="95"/>
          <w:sz w:val="21"/>
        </w:rPr>
        <w:t>止时间</w:t>
      </w:r>
      <w:r>
        <w:rPr>
          <w:rFonts w:hint="eastAsia" w:ascii="微软雅黑" w:hAnsi="微软雅黑" w:eastAsia="微软雅黑" w:cs="微软雅黑"/>
          <w:w w:val="95"/>
          <w:sz w:val="21"/>
          <w:u w:val="single"/>
        </w:rPr>
        <w:t>十五日</w:t>
      </w:r>
      <w:r>
        <w:rPr>
          <w:rFonts w:hint="eastAsia" w:ascii="微软雅黑" w:hAnsi="微软雅黑" w:eastAsia="微软雅黑" w:cs="微软雅黑"/>
          <w:w w:val="95"/>
          <w:sz w:val="21"/>
        </w:rPr>
        <w:t>前，在原招标公告媒体发布更正公告，该澄清或者修改的内容为招标文件的组成部分。</w:t>
      </w:r>
    </w:p>
    <w:p w14:paraId="6FB45D4A">
      <w:pPr>
        <w:pStyle w:val="24"/>
        <w:shd w:val="clear"/>
        <w:tabs>
          <w:tab w:val="left" w:pos="0"/>
        </w:tabs>
        <w:snapToGrid w:val="0"/>
        <w:spacing w:line="360" w:lineRule="auto"/>
        <w:ind w:left="-18" w:leftChars="-8" w:right="3" w:firstLine="0"/>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5.2 </w:t>
      </w:r>
      <w:r>
        <w:rPr>
          <w:rFonts w:hint="eastAsia" w:ascii="微软雅黑" w:hAnsi="微软雅黑" w:eastAsia="微软雅黑" w:cs="微软雅黑"/>
          <w:sz w:val="21"/>
        </w:rPr>
        <w:t>代理机构在招标文件要求提交投标文件截止时间三日前，有权决定延长投标截止时间和开标时间，并在原采购信息发布媒体上发布变更公告。</w:t>
      </w:r>
    </w:p>
    <w:p w14:paraId="4A23A0A4">
      <w:pPr>
        <w:shd w:val="clear"/>
        <w:tabs>
          <w:tab w:val="left" w:pos="0"/>
        </w:tabs>
        <w:snapToGrid w:val="0"/>
        <w:spacing w:line="360" w:lineRule="auto"/>
        <w:ind w:right="783"/>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5.3 </w:t>
      </w:r>
      <w:r>
        <w:rPr>
          <w:rFonts w:hint="eastAsia" w:ascii="微软雅黑" w:hAnsi="微软雅黑" w:eastAsia="微软雅黑" w:cs="微软雅黑"/>
          <w:sz w:val="21"/>
        </w:rPr>
        <w:t xml:space="preserve">供应商应在投标截止时间前关注原采购信息发布媒体上有关本招标项目有无变更公告。  </w:t>
      </w:r>
    </w:p>
    <w:p w14:paraId="161B3677">
      <w:pPr>
        <w:pStyle w:val="24"/>
        <w:shd w:val="clear"/>
        <w:tabs>
          <w:tab w:val="left" w:pos="0"/>
        </w:tabs>
        <w:snapToGrid w:val="0"/>
        <w:spacing w:line="360" w:lineRule="auto"/>
        <w:ind w:left="17" w:right="1147" w:hanging="17" w:hangingChars="8"/>
        <w:rPr>
          <w:rFonts w:hint="eastAsia" w:ascii="微软雅黑" w:hAnsi="微软雅黑" w:eastAsia="微软雅黑" w:cs="微软雅黑"/>
          <w:b/>
          <w:sz w:val="21"/>
        </w:rPr>
      </w:pPr>
      <w:r>
        <w:rPr>
          <w:rFonts w:hint="eastAsia" w:ascii="微软雅黑" w:hAnsi="微软雅黑" w:eastAsia="微软雅黑" w:cs="微软雅黑"/>
          <w:b/>
          <w:sz w:val="21"/>
        </w:rPr>
        <w:t>三、投标</w:t>
      </w:r>
    </w:p>
    <w:p w14:paraId="3F58E965">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6、投标文件的语言、计量单位、货币和编制</w:t>
      </w:r>
    </w:p>
    <w:p w14:paraId="1FBBEDD8">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lang w:val="en-US"/>
        </w:rPr>
      </w:pPr>
      <w:r>
        <w:rPr>
          <w:rFonts w:hint="eastAsia" w:ascii="微软雅黑" w:hAnsi="微软雅黑" w:eastAsia="微软雅黑" w:cs="微软雅黑"/>
          <w:spacing w:val="-7"/>
          <w:sz w:val="21"/>
          <w:lang w:val="en-US"/>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2AFDDD6D">
      <w:pPr>
        <w:shd w:val="clear"/>
        <w:tabs>
          <w:tab w:val="left" w:pos="0"/>
        </w:tabs>
        <w:snapToGrid w:val="0"/>
        <w:spacing w:line="360" w:lineRule="auto"/>
        <w:ind w:right="783"/>
        <w:jc w:val="both"/>
        <w:rPr>
          <w:rFonts w:hint="eastAsia" w:ascii="微软雅黑" w:hAnsi="微软雅黑" w:eastAsia="微软雅黑" w:cs="微软雅黑"/>
          <w:spacing w:val="-7"/>
          <w:sz w:val="21"/>
        </w:rPr>
      </w:pPr>
      <w:r>
        <w:rPr>
          <w:rFonts w:hint="eastAsia" w:ascii="微软雅黑" w:hAnsi="微软雅黑" w:eastAsia="微软雅黑" w:cs="微软雅黑"/>
          <w:spacing w:val="-7"/>
          <w:sz w:val="21"/>
          <w:lang w:val="en-US"/>
        </w:rPr>
        <w:t xml:space="preserve">6.2 </w:t>
      </w:r>
      <w:r>
        <w:rPr>
          <w:rFonts w:hint="eastAsia" w:ascii="微软雅黑" w:hAnsi="微软雅黑" w:eastAsia="微软雅黑" w:cs="微软雅黑"/>
          <w:spacing w:val="-7"/>
          <w:sz w:val="21"/>
        </w:rPr>
        <w:t>供应商所使用的计量单位应为国家法定计量单位。</w:t>
      </w:r>
    </w:p>
    <w:p w14:paraId="0D9FA7BF">
      <w:pPr>
        <w:shd w:val="clear"/>
        <w:tabs>
          <w:tab w:val="left" w:pos="0"/>
        </w:tabs>
        <w:snapToGrid w:val="0"/>
        <w:spacing w:line="360" w:lineRule="auto"/>
        <w:ind w:right="783"/>
        <w:jc w:val="both"/>
        <w:rPr>
          <w:rFonts w:hint="eastAsia" w:ascii="微软雅黑" w:hAnsi="微软雅黑" w:eastAsia="微软雅黑" w:cs="微软雅黑"/>
          <w:spacing w:val="-7"/>
          <w:sz w:val="21"/>
        </w:rPr>
      </w:pPr>
      <w:r>
        <w:rPr>
          <w:rFonts w:hint="eastAsia" w:ascii="微软雅黑" w:hAnsi="微软雅黑" w:eastAsia="微软雅黑" w:cs="微软雅黑"/>
          <w:spacing w:val="-7"/>
          <w:sz w:val="21"/>
          <w:lang w:val="en-US"/>
        </w:rPr>
        <w:t xml:space="preserve">6.3 </w:t>
      </w:r>
      <w:r>
        <w:rPr>
          <w:rFonts w:hint="eastAsia" w:ascii="微软雅黑" w:hAnsi="微软雅黑" w:eastAsia="微软雅黑" w:cs="微软雅黑"/>
          <w:spacing w:val="-7"/>
          <w:sz w:val="21"/>
        </w:rPr>
        <w:t>供应商应用人民币报价。</w:t>
      </w:r>
    </w:p>
    <w:p w14:paraId="27FF7F1C">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rPr>
      </w:pPr>
      <w:r>
        <w:rPr>
          <w:rFonts w:hint="eastAsia" w:ascii="微软雅黑" w:hAnsi="微软雅黑" w:eastAsia="微软雅黑" w:cs="微软雅黑"/>
          <w:spacing w:val="-7"/>
          <w:sz w:val="21"/>
          <w:lang w:val="en-US"/>
        </w:rPr>
        <w:t xml:space="preserve">6.4 </w:t>
      </w:r>
      <w:r>
        <w:rPr>
          <w:rFonts w:hint="eastAsia" w:ascii="微软雅黑" w:hAnsi="微软雅黑" w:eastAsia="微软雅黑" w:cs="微软雅黑"/>
          <w:spacing w:val="-7"/>
          <w:sz w:val="21"/>
        </w:rPr>
        <w:t>投标文件应字迹清楚、内容齐全、不得涂改。如有修改，修改处须有供应商公章和法定代表人或其授权的供应商代表签字。</w:t>
      </w:r>
    </w:p>
    <w:p w14:paraId="5FA6B964">
      <w:pPr>
        <w:pStyle w:val="24"/>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rPr>
      </w:pPr>
      <w:r>
        <w:rPr>
          <w:rFonts w:hint="eastAsia" w:ascii="微软雅黑" w:hAnsi="微软雅黑" w:eastAsia="微软雅黑" w:cs="微软雅黑"/>
          <w:spacing w:val="-7"/>
          <w:sz w:val="21"/>
          <w:lang w:val="en-US"/>
        </w:rPr>
        <w:t xml:space="preserve">6.5 </w:t>
      </w:r>
      <w:r>
        <w:rPr>
          <w:rFonts w:hint="eastAsia" w:ascii="微软雅黑" w:hAnsi="微软雅黑" w:eastAsia="微软雅黑" w:cs="微软雅黑"/>
          <w:spacing w:val="-7"/>
          <w:sz w:val="21"/>
        </w:rPr>
        <w:t>投标文件应按照招标文件规定的顺序，统一用A4规格幅面打印、装订成册并编制目录，由于编排混乱导致投标文件被误读或查找不到，责任由供应商承担。</w:t>
      </w:r>
    </w:p>
    <w:p w14:paraId="502805A6">
      <w:pPr>
        <w:pStyle w:val="24"/>
        <w:shd w:val="clear"/>
        <w:tabs>
          <w:tab w:val="left" w:pos="0"/>
        </w:tabs>
        <w:snapToGrid w:val="0"/>
        <w:spacing w:line="360" w:lineRule="auto"/>
        <w:ind w:left="-18" w:leftChars="-8" w:right="783" w:firstLine="0"/>
        <w:jc w:val="both"/>
        <w:rPr>
          <w:rFonts w:hint="eastAsia" w:ascii="微软雅黑" w:hAnsi="微软雅黑" w:eastAsia="微软雅黑" w:cs="微软雅黑"/>
          <w:spacing w:val="-7"/>
          <w:sz w:val="21"/>
        </w:rPr>
      </w:pPr>
      <w:r>
        <w:rPr>
          <w:rFonts w:hint="eastAsia" w:ascii="微软雅黑" w:hAnsi="微软雅黑" w:eastAsia="微软雅黑" w:cs="微软雅黑"/>
          <w:spacing w:val="-7"/>
          <w:sz w:val="21"/>
          <w:lang w:val="en-US"/>
        </w:rPr>
        <w:t xml:space="preserve">6.6 </w:t>
      </w:r>
      <w:r>
        <w:rPr>
          <w:rFonts w:hint="eastAsia" w:ascii="微软雅黑" w:hAnsi="微软雅黑" w:eastAsia="微软雅黑" w:cs="微软雅黑"/>
          <w:spacing w:val="-7"/>
          <w:sz w:val="21"/>
        </w:rPr>
        <w:t xml:space="preserve">供应商应在投标文件中写清相应的项目编号、项目名称、供应商全称、地址、电话、传真等。    </w:t>
      </w:r>
    </w:p>
    <w:p w14:paraId="08D25913">
      <w:pPr>
        <w:shd w:val="clear"/>
        <w:tabs>
          <w:tab w:val="left" w:pos="0"/>
        </w:tabs>
        <w:snapToGrid w:val="0"/>
        <w:spacing w:line="360" w:lineRule="auto"/>
        <w:ind w:right="679"/>
        <w:rPr>
          <w:rFonts w:hint="eastAsia" w:ascii="微软雅黑" w:hAnsi="微软雅黑" w:eastAsia="微软雅黑" w:cs="微软雅黑"/>
          <w:b/>
          <w:sz w:val="21"/>
        </w:rPr>
      </w:pPr>
      <w:r>
        <w:rPr>
          <w:rFonts w:hint="eastAsia" w:ascii="微软雅黑" w:hAnsi="微软雅黑" w:eastAsia="微软雅黑" w:cs="微软雅黑"/>
          <w:spacing w:val="-7"/>
          <w:sz w:val="21"/>
        </w:rPr>
        <w:t>7</w:t>
      </w:r>
      <w:r>
        <w:rPr>
          <w:rFonts w:hint="eastAsia" w:ascii="微软雅黑" w:hAnsi="微软雅黑" w:eastAsia="微软雅黑" w:cs="微软雅黑"/>
          <w:b/>
          <w:spacing w:val="-7"/>
          <w:sz w:val="21"/>
        </w:rPr>
        <w:t>、联合投标</w:t>
      </w:r>
    </w:p>
    <w:p w14:paraId="42FC2A8A">
      <w:pPr>
        <w:shd w:val="clear"/>
        <w:snapToGrid w:val="0"/>
        <w:spacing w:line="360" w:lineRule="auto"/>
        <w:ind w:right="3350"/>
        <w:rPr>
          <w:rFonts w:hint="eastAsia" w:ascii="微软雅黑" w:hAnsi="微软雅黑" w:eastAsia="微软雅黑" w:cs="微软雅黑"/>
          <w:sz w:val="21"/>
        </w:rPr>
      </w:pPr>
      <w:r>
        <w:rPr>
          <w:rFonts w:hint="eastAsia" w:ascii="微软雅黑" w:hAnsi="微软雅黑" w:eastAsia="微软雅黑" w:cs="微软雅黑"/>
          <w:sz w:val="21"/>
        </w:rPr>
        <w:t>7.1 本次采购不接受联合体投标。</w:t>
      </w:r>
    </w:p>
    <w:p w14:paraId="6CE65E8A">
      <w:pPr>
        <w:shd w:val="clear"/>
        <w:snapToGrid w:val="0"/>
        <w:spacing w:line="360" w:lineRule="auto"/>
        <w:ind w:right="6439"/>
        <w:rPr>
          <w:rFonts w:hint="eastAsia" w:ascii="微软雅黑" w:hAnsi="微软雅黑" w:eastAsia="微软雅黑" w:cs="微软雅黑"/>
          <w:b/>
          <w:sz w:val="21"/>
        </w:rPr>
      </w:pPr>
      <w:r>
        <w:rPr>
          <w:rFonts w:hint="eastAsia" w:ascii="微软雅黑" w:hAnsi="微软雅黑" w:eastAsia="微软雅黑" w:cs="微软雅黑"/>
          <w:b/>
          <w:sz w:val="21"/>
        </w:rPr>
        <w:t>8、投标费用</w:t>
      </w:r>
    </w:p>
    <w:p w14:paraId="60D7802D">
      <w:pPr>
        <w:shd w:val="clear"/>
        <w:snapToGrid w:val="0"/>
        <w:spacing w:line="360" w:lineRule="auto"/>
        <w:ind w:right="3350"/>
        <w:rPr>
          <w:rFonts w:hint="eastAsia" w:ascii="微软雅黑" w:hAnsi="微软雅黑" w:eastAsia="微软雅黑" w:cs="微软雅黑"/>
          <w:sz w:val="21"/>
        </w:rPr>
      </w:pPr>
      <w:r>
        <w:rPr>
          <w:rFonts w:hint="eastAsia" w:ascii="微软雅黑" w:hAnsi="微软雅黑" w:eastAsia="微软雅黑" w:cs="微软雅黑"/>
          <w:sz w:val="21"/>
        </w:rPr>
        <w:t>8.1 供应商应承担所有与准备和参加投标有关的费用。</w:t>
      </w:r>
    </w:p>
    <w:p w14:paraId="27868323">
      <w:pPr>
        <w:shd w:val="clear"/>
        <w:snapToGrid w:val="0"/>
        <w:spacing w:line="360" w:lineRule="auto"/>
        <w:ind w:left="15" w:leftChars="7" w:right="3"/>
        <w:rPr>
          <w:rFonts w:hint="eastAsia" w:ascii="微软雅黑" w:hAnsi="微软雅黑" w:eastAsia="微软雅黑" w:cs="微软雅黑"/>
          <w:sz w:val="21"/>
          <w:lang w:val="en-US"/>
        </w:rPr>
      </w:pPr>
      <w:r>
        <w:rPr>
          <w:rFonts w:hint="eastAsia" w:ascii="微软雅黑" w:hAnsi="微软雅黑" w:eastAsia="微软雅黑" w:cs="微软雅黑"/>
          <w:sz w:val="21"/>
          <w:lang w:val="en-US"/>
        </w:rPr>
        <w:t xml:space="preserve">8.2 </w:t>
      </w:r>
      <w:r>
        <w:rPr>
          <w:rFonts w:hint="eastAsia" w:ascii="微软雅黑" w:hAnsi="微软雅黑" w:eastAsia="微软雅黑" w:cs="微软雅黑"/>
          <w:sz w:val="21"/>
        </w:rPr>
        <w:t>招标代理费：按照国家计委《招标代理服务收费管理暂行办法》的通知【计价格（2002）1980号】文件标准的80%执行，工程量清单及招标控制价按苏价服（2014）383号的80%执行（如有）。无论是否将以上费用在报价中列明，均视为已含在投标价格中。这部分费用由中标单位在领取中标通知书时一次性支付。</w:t>
      </w:r>
    </w:p>
    <w:p w14:paraId="1863D3CB">
      <w:pPr>
        <w:shd w:val="clear"/>
        <w:snapToGrid w:val="0"/>
        <w:spacing w:line="360" w:lineRule="auto"/>
        <w:ind w:right="3350"/>
        <w:rPr>
          <w:rFonts w:hint="eastAsia" w:ascii="微软雅黑" w:hAnsi="微软雅黑" w:eastAsia="微软雅黑" w:cs="微软雅黑"/>
          <w:b/>
          <w:sz w:val="21"/>
        </w:rPr>
      </w:pPr>
      <w:r>
        <w:rPr>
          <w:rFonts w:hint="eastAsia" w:ascii="微软雅黑" w:hAnsi="微软雅黑" w:eastAsia="微软雅黑" w:cs="微软雅黑"/>
          <w:b/>
          <w:sz w:val="21"/>
        </w:rPr>
        <w:t>9、投标文件组成</w:t>
      </w:r>
    </w:p>
    <w:p w14:paraId="6BA4D58B">
      <w:pPr>
        <w:shd w:val="clear"/>
        <w:tabs>
          <w:tab w:val="left" w:pos="1666"/>
        </w:tabs>
        <w:snapToGrid w:val="0"/>
        <w:spacing w:line="360" w:lineRule="auto"/>
        <w:ind w:right="3"/>
        <w:jc w:val="both"/>
        <w:rPr>
          <w:rFonts w:hint="eastAsia" w:ascii="微软雅黑" w:hAnsi="微软雅黑" w:eastAsia="微软雅黑" w:cs="微软雅黑"/>
          <w:sz w:val="21"/>
        </w:rPr>
      </w:pPr>
      <w:r>
        <w:rPr>
          <w:rFonts w:hint="eastAsia" w:ascii="微软雅黑" w:hAnsi="微软雅黑" w:eastAsia="微软雅黑" w:cs="微软雅黑"/>
          <w:spacing w:val="-1"/>
          <w:sz w:val="21"/>
          <w:lang w:val="en-US"/>
        </w:rPr>
        <w:t xml:space="preserve">9.1 </w:t>
      </w:r>
      <w:r>
        <w:rPr>
          <w:rFonts w:hint="eastAsia" w:ascii="微软雅黑" w:hAnsi="微软雅黑" w:eastAsia="微软雅黑" w:cs="微软雅黑"/>
          <w:spacing w:val="-1"/>
          <w:sz w:val="21"/>
        </w:rPr>
        <w:t>供应商应当根据招标文件要求编制投标文件，投标文件应对招标文件提出的要求和条件作出</w:t>
      </w:r>
      <w:r>
        <w:rPr>
          <w:rFonts w:hint="eastAsia" w:ascii="微软雅黑" w:hAnsi="微软雅黑" w:eastAsia="微软雅黑" w:cs="微软雅黑"/>
          <w:spacing w:val="-1"/>
          <w:w w:val="95"/>
          <w:sz w:val="21"/>
        </w:rPr>
        <w:t>实质性响应，</w:t>
      </w:r>
      <w:r>
        <w:rPr>
          <w:rFonts w:hint="eastAsia" w:ascii="微软雅黑" w:hAnsi="微软雅黑" w:eastAsia="微软雅黑" w:cs="微软雅黑"/>
          <w:w w:val="95"/>
          <w:sz w:val="21"/>
        </w:rPr>
        <w:t>对带星号</w:t>
      </w:r>
      <w:r>
        <w:rPr>
          <w:rFonts w:hint="eastAsia" w:ascii="微软雅黑" w:hAnsi="微软雅黑" w:eastAsia="微软雅黑" w:cs="微软雅黑"/>
          <w:spacing w:val="3"/>
          <w:w w:val="95"/>
          <w:sz w:val="21"/>
        </w:rPr>
        <w:t>（</w:t>
      </w:r>
      <w:r>
        <w:rPr>
          <w:rFonts w:hint="eastAsia" w:ascii="微软雅黑" w:hAnsi="微软雅黑" w:eastAsia="微软雅黑" w:cs="微软雅黑"/>
          <w:spacing w:val="2"/>
          <w:w w:val="95"/>
          <w:sz w:val="21"/>
        </w:rPr>
        <w:t>“★或*”）</w:t>
      </w:r>
      <w:r>
        <w:rPr>
          <w:rFonts w:hint="eastAsia" w:ascii="微软雅黑" w:hAnsi="微软雅黑" w:eastAsia="微软雅黑" w:cs="微软雅黑"/>
          <w:w w:val="95"/>
          <w:sz w:val="21"/>
        </w:rPr>
        <w:t>的技术条款必须在投标文件中提供技术支持资料（如白皮书、</w:t>
      </w:r>
      <w:r>
        <w:rPr>
          <w:rFonts w:hint="eastAsia" w:ascii="微软雅黑" w:hAnsi="微软雅黑" w:eastAsia="微软雅黑" w:cs="微软雅黑"/>
          <w:sz w:val="21"/>
        </w:rPr>
        <w:t>彩页、手册、检测报告等），未提供技术支持资料的，评审时不予认可。</w:t>
      </w:r>
    </w:p>
    <w:p w14:paraId="465B5C54">
      <w:pPr>
        <w:shd w:val="clear"/>
        <w:tabs>
          <w:tab w:val="left" w:pos="1666"/>
        </w:tabs>
        <w:snapToGrid w:val="0"/>
        <w:spacing w:line="360" w:lineRule="auto"/>
        <w:ind w:right="3"/>
        <w:jc w:val="both"/>
        <w:rPr>
          <w:rFonts w:hint="eastAsia" w:ascii="微软雅黑" w:hAnsi="微软雅黑" w:eastAsia="微软雅黑" w:cs="微软雅黑"/>
          <w:spacing w:val="-1"/>
          <w:sz w:val="21"/>
        </w:rPr>
      </w:pPr>
      <w:r>
        <w:rPr>
          <w:rFonts w:hint="eastAsia" w:ascii="微软雅黑" w:hAnsi="微软雅黑" w:eastAsia="微软雅黑" w:cs="微软雅黑"/>
          <w:spacing w:val="-1"/>
          <w:sz w:val="21"/>
          <w:lang w:val="en-US"/>
        </w:rPr>
        <w:t xml:space="preserve">9.2 </w:t>
      </w:r>
      <w:r>
        <w:rPr>
          <w:rFonts w:hint="eastAsia" w:ascii="微软雅黑" w:hAnsi="微软雅黑" w:eastAsia="微软雅黑" w:cs="微软雅黑"/>
          <w:spacing w:val="-1"/>
          <w:sz w:val="21"/>
        </w:rPr>
        <w:t>供应商根据招标文件载明的标的采购项目实际情况，拟在中标后将中标项目的非主体、非关键性工作交由他人完成的，应当在投标文件中载明。</w:t>
      </w:r>
    </w:p>
    <w:p w14:paraId="600B4BBD">
      <w:pPr>
        <w:shd w:val="clear"/>
        <w:tabs>
          <w:tab w:val="left" w:pos="1666"/>
        </w:tabs>
        <w:snapToGrid w:val="0"/>
        <w:spacing w:line="360" w:lineRule="auto"/>
        <w:ind w:right="752"/>
        <w:jc w:val="both"/>
        <w:rPr>
          <w:rFonts w:hint="eastAsia" w:ascii="微软雅黑" w:hAnsi="微软雅黑" w:eastAsia="微软雅黑" w:cs="微软雅黑"/>
          <w:spacing w:val="-1"/>
          <w:sz w:val="21"/>
        </w:rPr>
      </w:pPr>
      <w:r>
        <w:rPr>
          <w:rFonts w:hint="eastAsia" w:ascii="微软雅黑" w:hAnsi="微软雅黑" w:eastAsia="微软雅黑" w:cs="微软雅黑"/>
          <w:spacing w:val="-1"/>
          <w:sz w:val="21"/>
          <w:lang w:val="en-US"/>
        </w:rPr>
        <w:t xml:space="preserve">9.3 </w:t>
      </w:r>
      <w:r>
        <w:rPr>
          <w:rFonts w:hint="eastAsia" w:ascii="微软雅黑" w:hAnsi="微软雅黑" w:eastAsia="微软雅黑" w:cs="微软雅黑"/>
          <w:spacing w:val="-1"/>
          <w:sz w:val="21"/>
        </w:rPr>
        <w:t>投标文件由商务部分、技术部分、价格部分，以及其他部分组成。</w:t>
      </w:r>
    </w:p>
    <w:p w14:paraId="0CDC2B85">
      <w:pPr>
        <w:shd w:val="clear"/>
        <w:tabs>
          <w:tab w:val="left" w:pos="0"/>
        </w:tabs>
        <w:snapToGrid w:val="0"/>
        <w:spacing w:line="360" w:lineRule="auto"/>
        <w:ind w:right="2030"/>
        <w:jc w:val="both"/>
        <w:rPr>
          <w:rFonts w:hint="eastAsia" w:ascii="微软雅黑" w:hAnsi="微软雅黑" w:eastAsia="微软雅黑" w:cs="微软雅黑"/>
          <w:b/>
          <w:sz w:val="21"/>
        </w:rPr>
      </w:pPr>
      <w:r>
        <w:rPr>
          <w:rFonts w:hint="eastAsia" w:ascii="微软雅黑" w:hAnsi="微软雅黑" w:eastAsia="微软雅黑" w:cs="微软雅黑"/>
          <w:b/>
          <w:sz w:val="21"/>
        </w:rPr>
        <w:t>10、投标文件的商务部分</w:t>
      </w:r>
    </w:p>
    <w:p w14:paraId="73C53672">
      <w:pPr>
        <w:pStyle w:val="9"/>
        <w:shd w:val="clear"/>
        <w:snapToGrid w:val="0"/>
        <w:spacing w:line="360" w:lineRule="auto"/>
        <w:ind w:left="15" w:leftChars="7" w:right="90"/>
        <w:rPr>
          <w:rFonts w:hint="eastAsia" w:ascii="微软雅黑" w:hAnsi="微软雅黑" w:eastAsia="微软雅黑" w:cs="微软雅黑"/>
        </w:rPr>
      </w:pPr>
      <w:r>
        <w:rPr>
          <w:rFonts w:hint="eastAsia" w:ascii="微软雅黑" w:hAnsi="微软雅黑" w:eastAsia="微软雅黑" w:cs="微软雅黑"/>
        </w:rPr>
        <w:t>10.1 商务部分是证明供应商有资格参加投标和中标后有能力履行合同的文件，这些文件应能满足招标的要求，包括但不限于下列文件，其中加*项目不得有缺失或无效。</w:t>
      </w:r>
    </w:p>
    <w:p w14:paraId="7FE2EE33">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lang w:val="en-US"/>
        </w:rPr>
        <w:t>1）</w:t>
      </w:r>
      <w:r>
        <w:rPr>
          <w:rFonts w:hint="eastAsia" w:ascii="微软雅黑" w:hAnsi="微软雅黑" w:eastAsia="微软雅黑" w:cs="微软雅黑"/>
          <w:bCs/>
          <w:sz w:val="21"/>
          <w:szCs w:val="21"/>
        </w:rPr>
        <w:t>*投标函（投标申请及声明）；</w:t>
      </w:r>
    </w:p>
    <w:p w14:paraId="3592EF90">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2</w:t>
      </w:r>
      <w:r>
        <w:rPr>
          <w:rFonts w:hint="eastAsia" w:ascii="微软雅黑" w:hAnsi="微软雅黑" w:eastAsia="微软雅黑" w:cs="微软雅黑"/>
          <w:sz w:val="21"/>
        </w:rPr>
        <w:t>）</w:t>
      </w:r>
      <w:r>
        <w:rPr>
          <w:rFonts w:hint="eastAsia" w:ascii="微软雅黑" w:hAnsi="微软雅黑" w:eastAsia="微软雅黑" w:cs="微软雅黑"/>
          <w:bCs/>
          <w:sz w:val="21"/>
          <w:szCs w:val="21"/>
        </w:rPr>
        <w:t>*法定代表人授权委托书原件及委托代理人的身份证复印件（原件备查）；</w:t>
      </w:r>
    </w:p>
    <w:p w14:paraId="4A4BC5AF">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3</w:t>
      </w:r>
      <w:r>
        <w:rPr>
          <w:rFonts w:hint="eastAsia" w:ascii="微软雅黑" w:hAnsi="微软雅黑" w:eastAsia="微软雅黑" w:cs="微软雅黑"/>
          <w:sz w:val="21"/>
        </w:rPr>
        <w:t>）</w:t>
      </w:r>
      <w:r>
        <w:rPr>
          <w:rFonts w:hint="eastAsia" w:ascii="微软雅黑" w:hAnsi="微软雅黑" w:eastAsia="微软雅黑" w:cs="微软雅黑"/>
          <w:bCs/>
          <w:sz w:val="21"/>
          <w:szCs w:val="21"/>
        </w:rPr>
        <w:t>*开标一览表（另外单独密封一份，便于唱标时查找）；</w:t>
      </w:r>
    </w:p>
    <w:p w14:paraId="2D9A2F6B">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4</w:t>
      </w:r>
      <w:r>
        <w:rPr>
          <w:rFonts w:hint="eastAsia" w:ascii="微软雅黑" w:hAnsi="微软雅黑" w:eastAsia="微软雅黑" w:cs="微软雅黑"/>
          <w:sz w:val="21"/>
        </w:rPr>
        <w:t>）</w:t>
      </w:r>
      <w:r>
        <w:rPr>
          <w:rFonts w:hint="eastAsia" w:ascii="微软雅黑" w:hAnsi="微软雅黑" w:eastAsia="微软雅黑" w:cs="微软雅黑"/>
          <w:bCs/>
          <w:sz w:val="21"/>
          <w:szCs w:val="21"/>
        </w:rPr>
        <w:t>第一章投标邀请中 2.1《中华人民共和国政府采购法》规定的资格条件证明文件；</w:t>
      </w:r>
    </w:p>
    <w:p w14:paraId="71279FDA">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5</w:t>
      </w:r>
      <w:r>
        <w:rPr>
          <w:rFonts w:hint="eastAsia" w:ascii="微软雅黑" w:hAnsi="微软雅黑" w:eastAsia="微软雅黑" w:cs="微软雅黑"/>
          <w:sz w:val="21"/>
        </w:rPr>
        <w:t>）</w:t>
      </w:r>
      <w:r>
        <w:rPr>
          <w:rFonts w:hint="eastAsia" w:ascii="微软雅黑" w:hAnsi="微软雅黑" w:eastAsia="微软雅黑" w:cs="微软雅黑"/>
          <w:bCs/>
          <w:sz w:val="21"/>
          <w:szCs w:val="21"/>
        </w:rPr>
        <w:t>第一章投标邀请中 2.2 采购人根据采购项目的特殊要求规定的特定条件证明文件（若有）</w:t>
      </w:r>
    </w:p>
    <w:p w14:paraId="14BF1053">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6</w:t>
      </w:r>
      <w:r>
        <w:rPr>
          <w:rFonts w:hint="eastAsia" w:ascii="微软雅黑" w:hAnsi="微软雅黑" w:eastAsia="微软雅黑" w:cs="微软雅黑"/>
          <w:sz w:val="21"/>
        </w:rPr>
        <w:t>）</w:t>
      </w:r>
      <w:r>
        <w:rPr>
          <w:rFonts w:hint="eastAsia" w:ascii="微软雅黑" w:hAnsi="微软雅黑" w:eastAsia="微软雅黑" w:cs="微软雅黑"/>
          <w:bCs/>
          <w:sz w:val="21"/>
          <w:szCs w:val="21"/>
        </w:rPr>
        <w:t>第一章投标邀请中 2.4 南京市政府采购供应商信用记录表暨信用承诺书；</w:t>
      </w:r>
    </w:p>
    <w:p w14:paraId="01E94EBD">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7</w:t>
      </w:r>
      <w:r>
        <w:rPr>
          <w:rFonts w:hint="eastAsia" w:ascii="微软雅黑" w:hAnsi="微软雅黑" w:eastAsia="微软雅黑" w:cs="微软雅黑"/>
          <w:sz w:val="21"/>
        </w:rPr>
        <w:t>）</w:t>
      </w:r>
      <w:r>
        <w:rPr>
          <w:rFonts w:hint="eastAsia" w:ascii="微软雅黑" w:hAnsi="微软雅黑" w:eastAsia="微软雅黑" w:cs="微软雅黑"/>
          <w:bCs/>
          <w:sz w:val="21"/>
          <w:szCs w:val="21"/>
          <w:lang w:val="en-US"/>
        </w:rPr>
        <w:t>*</w:t>
      </w:r>
      <w:r>
        <w:rPr>
          <w:rFonts w:hint="eastAsia" w:ascii="微软雅黑" w:hAnsi="微软雅黑" w:eastAsia="微软雅黑" w:cs="微软雅黑"/>
          <w:bCs/>
          <w:sz w:val="21"/>
          <w:szCs w:val="21"/>
        </w:rPr>
        <w:t>《报价明细表》</w:t>
      </w:r>
    </w:p>
    <w:p w14:paraId="0BE906ED">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8</w:t>
      </w:r>
      <w:r>
        <w:rPr>
          <w:rFonts w:hint="eastAsia" w:ascii="微软雅黑" w:hAnsi="微软雅黑" w:eastAsia="微软雅黑" w:cs="微软雅黑"/>
          <w:sz w:val="21"/>
        </w:rPr>
        <w:t>）</w:t>
      </w:r>
      <w:r>
        <w:rPr>
          <w:rFonts w:hint="eastAsia" w:ascii="微软雅黑" w:hAnsi="微软雅黑" w:eastAsia="微软雅黑" w:cs="微软雅黑"/>
          <w:bCs/>
          <w:sz w:val="21"/>
          <w:szCs w:val="21"/>
          <w:lang w:val="en-US"/>
        </w:rPr>
        <w:t>*</w:t>
      </w:r>
      <w:r>
        <w:rPr>
          <w:rFonts w:hint="eastAsia" w:ascii="微软雅黑" w:hAnsi="微软雅黑" w:eastAsia="微软雅黑" w:cs="微软雅黑"/>
          <w:bCs/>
          <w:sz w:val="21"/>
          <w:szCs w:val="21"/>
        </w:rPr>
        <w:t>《商务条款响应表》</w:t>
      </w:r>
    </w:p>
    <w:p w14:paraId="1B878FD8">
      <w:pPr>
        <w:shd w:val="clear"/>
        <w:tabs>
          <w:tab w:val="left" w:pos="1824"/>
        </w:tabs>
        <w:snapToGrid w:val="0"/>
        <w:spacing w:line="360" w:lineRule="auto"/>
        <w:rPr>
          <w:rFonts w:hint="eastAsia" w:ascii="微软雅黑" w:hAnsi="微软雅黑" w:eastAsia="微软雅黑" w:cs="微软雅黑"/>
          <w:bCs/>
          <w:sz w:val="21"/>
          <w:szCs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9</w:t>
      </w:r>
      <w:r>
        <w:rPr>
          <w:rFonts w:hint="eastAsia" w:ascii="微软雅黑" w:hAnsi="微软雅黑" w:eastAsia="微软雅黑" w:cs="微软雅黑"/>
          <w:sz w:val="21"/>
        </w:rPr>
        <w:t>）</w:t>
      </w:r>
      <w:r>
        <w:rPr>
          <w:rFonts w:hint="eastAsia" w:ascii="微软雅黑" w:hAnsi="微软雅黑" w:eastAsia="微软雅黑" w:cs="微软雅黑"/>
          <w:bCs/>
          <w:sz w:val="21"/>
          <w:szCs w:val="21"/>
        </w:rPr>
        <w:t>供应商认为需要提供的其他资格证明文件和商务资料等。</w:t>
      </w:r>
    </w:p>
    <w:p w14:paraId="5604C64A">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11、投标文件的技术部分</w:t>
      </w:r>
    </w:p>
    <w:p w14:paraId="1B7522F6">
      <w:pPr>
        <w:pStyle w:val="24"/>
        <w:shd w:val="clear"/>
        <w:tabs>
          <w:tab w:val="left" w:pos="1824"/>
        </w:tabs>
        <w:snapToGrid w:val="0"/>
        <w:spacing w:line="360" w:lineRule="auto"/>
        <w:ind w:left="-18" w:leftChars="-8" w:right="3" w:firstLine="0"/>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11.1 </w:t>
      </w:r>
      <w:r>
        <w:rPr>
          <w:rFonts w:hint="eastAsia" w:ascii="微软雅黑" w:hAnsi="微软雅黑" w:eastAsia="微软雅黑" w:cs="微软雅黑"/>
          <w:sz w:val="21"/>
        </w:rPr>
        <w:t>技术部分是证明供应商提供的产品和服务是合格的、并符合招标文件要求的证明文件，以及对投标报价表中的服务的详细说明，这些文件可以是文字资料、图纸和数据等。</w:t>
      </w:r>
    </w:p>
    <w:p w14:paraId="2A117EEF">
      <w:pPr>
        <w:shd w:val="clear"/>
        <w:tabs>
          <w:tab w:val="left" w:pos="1824"/>
        </w:tabs>
        <w:snapToGrid w:val="0"/>
        <w:spacing w:line="360" w:lineRule="auto"/>
        <w:ind w:right="783"/>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11.2 </w:t>
      </w:r>
      <w:r>
        <w:rPr>
          <w:rFonts w:hint="eastAsia" w:ascii="微软雅黑" w:hAnsi="微软雅黑" w:eastAsia="微软雅黑" w:cs="微软雅黑"/>
          <w:sz w:val="21"/>
        </w:rPr>
        <w:t>若技术性能无特殊说明，则按国家有关部门最新颁布的标准及规范为准；</w:t>
      </w:r>
    </w:p>
    <w:p w14:paraId="155A66A9">
      <w:pPr>
        <w:pStyle w:val="24"/>
        <w:shd w:val="clear"/>
        <w:tabs>
          <w:tab w:val="left" w:pos="1824"/>
        </w:tabs>
        <w:snapToGrid w:val="0"/>
        <w:spacing w:line="360" w:lineRule="auto"/>
        <w:ind w:left="-18" w:leftChars="-8" w:right="3" w:firstLine="0"/>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11.3 </w:t>
      </w:r>
      <w:r>
        <w:rPr>
          <w:rFonts w:hint="eastAsia" w:ascii="微软雅黑" w:hAnsi="微软雅黑" w:eastAsia="微软雅黑" w:cs="微软雅黑"/>
          <w:sz w:val="21"/>
        </w:rPr>
        <w:t>投标文件应按照招标文件要求提供技术资料、文件和有关证明，包括但不限于其中加*项目不得有缺失或无效：</w:t>
      </w:r>
    </w:p>
    <w:p w14:paraId="2C72D3AC">
      <w:pPr>
        <w:shd w:val="clear"/>
        <w:tabs>
          <w:tab w:val="left" w:pos="1824"/>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bCs/>
          <w:spacing w:val="3"/>
          <w:sz w:val="21"/>
        </w:rPr>
        <w:t>（</w:t>
      </w:r>
      <w:r>
        <w:rPr>
          <w:rFonts w:hint="eastAsia" w:ascii="微软雅黑" w:hAnsi="微软雅黑" w:eastAsia="微软雅黑" w:cs="微软雅黑"/>
          <w:bCs/>
          <w:spacing w:val="3"/>
          <w:sz w:val="21"/>
          <w:lang w:val="en-US"/>
        </w:rPr>
        <w:t>1）</w:t>
      </w:r>
      <w:r>
        <w:rPr>
          <w:rFonts w:hint="eastAsia" w:ascii="微软雅黑" w:hAnsi="微软雅黑" w:eastAsia="微软雅黑" w:cs="微软雅黑"/>
          <w:bCs/>
          <w:spacing w:val="3"/>
          <w:sz w:val="21"/>
        </w:rPr>
        <w:t>*</w:t>
      </w:r>
      <w:r>
        <w:rPr>
          <w:rFonts w:hint="eastAsia" w:ascii="微软雅黑" w:hAnsi="微软雅黑" w:eastAsia="微软雅黑" w:cs="微软雅黑"/>
          <w:bCs/>
          <w:sz w:val="21"/>
        </w:rPr>
        <w:t>投标人实施本项目拟投入的专业人员一览表；</w:t>
      </w:r>
    </w:p>
    <w:p w14:paraId="72C3E0A2">
      <w:pPr>
        <w:shd w:val="clear"/>
        <w:tabs>
          <w:tab w:val="left" w:pos="1824"/>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2</w:t>
      </w:r>
      <w:r>
        <w:rPr>
          <w:rFonts w:hint="eastAsia" w:ascii="微软雅黑" w:hAnsi="微软雅黑" w:eastAsia="微软雅黑" w:cs="微软雅黑"/>
          <w:sz w:val="21"/>
        </w:rPr>
        <w:t>）</w:t>
      </w:r>
      <w:r>
        <w:rPr>
          <w:rFonts w:hint="eastAsia" w:ascii="微软雅黑" w:hAnsi="微软雅黑" w:eastAsia="微软雅黑" w:cs="微软雅黑"/>
          <w:bCs/>
          <w:sz w:val="21"/>
        </w:rPr>
        <w:t>*质量保证及服务承诺；</w:t>
      </w:r>
    </w:p>
    <w:p w14:paraId="4410D78A">
      <w:pPr>
        <w:shd w:val="clear"/>
        <w:tabs>
          <w:tab w:val="left" w:pos="1824"/>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3</w:t>
      </w:r>
      <w:r>
        <w:rPr>
          <w:rFonts w:hint="eastAsia" w:ascii="微软雅黑" w:hAnsi="微软雅黑" w:eastAsia="微软雅黑" w:cs="微软雅黑"/>
          <w:sz w:val="21"/>
        </w:rPr>
        <w:t>）</w:t>
      </w:r>
      <w:r>
        <w:rPr>
          <w:rFonts w:hint="eastAsia" w:ascii="微软雅黑" w:hAnsi="微软雅黑" w:eastAsia="微软雅黑" w:cs="微软雅黑"/>
          <w:bCs/>
          <w:sz w:val="21"/>
        </w:rPr>
        <w:t>*项目</w:t>
      </w:r>
      <w:r>
        <w:rPr>
          <w:rFonts w:hint="eastAsia" w:ascii="微软雅黑" w:hAnsi="微软雅黑" w:eastAsia="微软雅黑" w:cs="微软雅黑"/>
          <w:bCs/>
          <w:sz w:val="21"/>
          <w:lang w:val="en-US"/>
        </w:rPr>
        <w:t>实施方案</w:t>
      </w:r>
      <w:r>
        <w:rPr>
          <w:rFonts w:hint="eastAsia" w:ascii="微软雅黑" w:hAnsi="微软雅黑" w:eastAsia="微软雅黑" w:cs="微软雅黑"/>
          <w:bCs/>
          <w:sz w:val="21"/>
        </w:rPr>
        <w:t>；</w:t>
      </w:r>
    </w:p>
    <w:p w14:paraId="20447B9C">
      <w:pPr>
        <w:shd w:val="clear"/>
        <w:tabs>
          <w:tab w:val="left" w:pos="1824"/>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eastAsia="zh-CN"/>
        </w:rPr>
        <w:t>4</w:t>
      </w:r>
      <w:r>
        <w:rPr>
          <w:rFonts w:hint="eastAsia" w:ascii="微软雅黑" w:hAnsi="微软雅黑" w:eastAsia="微软雅黑" w:cs="微软雅黑"/>
          <w:sz w:val="21"/>
        </w:rPr>
        <w:t>）</w:t>
      </w:r>
      <w:r>
        <w:rPr>
          <w:rFonts w:hint="eastAsia" w:ascii="微软雅黑" w:hAnsi="微软雅黑" w:eastAsia="微软雅黑" w:cs="微软雅黑"/>
          <w:bCs/>
          <w:sz w:val="21"/>
        </w:rPr>
        <w:t>*技术条款偏离表</w:t>
      </w:r>
    </w:p>
    <w:p w14:paraId="46E1DEB9">
      <w:pPr>
        <w:shd w:val="clear"/>
        <w:tabs>
          <w:tab w:val="left" w:pos="1824"/>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eastAsia="zh-CN"/>
        </w:rPr>
        <w:t>5</w:t>
      </w:r>
      <w:r>
        <w:rPr>
          <w:rFonts w:hint="eastAsia" w:ascii="微软雅黑" w:hAnsi="微软雅黑" w:eastAsia="微软雅黑" w:cs="微软雅黑"/>
          <w:sz w:val="21"/>
        </w:rPr>
        <w:t>）</w:t>
      </w:r>
      <w:r>
        <w:rPr>
          <w:rFonts w:hint="eastAsia" w:ascii="微软雅黑" w:hAnsi="微软雅黑" w:eastAsia="微软雅黑" w:cs="微软雅黑"/>
          <w:bCs/>
          <w:sz w:val="21"/>
        </w:rPr>
        <w:t>投标人认为需要提供的其他证明文件。</w:t>
      </w:r>
    </w:p>
    <w:p w14:paraId="36A983C8">
      <w:pPr>
        <w:shd w:val="clear"/>
        <w:tabs>
          <w:tab w:val="left" w:pos="1824"/>
        </w:tabs>
        <w:snapToGrid w:val="0"/>
        <w:spacing w:line="360" w:lineRule="auto"/>
        <w:ind w:right="4230"/>
        <w:rPr>
          <w:rFonts w:hint="eastAsia" w:ascii="微软雅黑" w:hAnsi="微软雅黑" w:eastAsia="微软雅黑" w:cs="微软雅黑"/>
          <w:b/>
          <w:sz w:val="21"/>
        </w:rPr>
      </w:pPr>
      <w:r>
        <w:rPr>
          <w:rFonts w:hint="eastAsia" w:ascii="微软雅黑" w:hAnsi="微软雅黑" w:eastAsia="微软雅黑" w:cs="微软雅黑"/>
          <w:b/>
          <w:sz w:val="21"/>
        </w:rPr>
        <w:t>12、投标文件的价格部分</w:t>
      </w:r>
    </w:p>
    <w:p w14:paraId="4C6D9A59">
      <w:pPr>
        <w:shd w:val="clear"/>
        <w:tabs>
          <w:tab w:val="left" w:pos="1824"/>
        </w:tabs>
        <w:snapToGrid w:val="0"/>
        <w:spacing w:line="360" w:lineRule="auto"/>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12.1 </w:t>
      </w:r>
      <w:r>
        <w:rPr>
          <w:rFonts w:hint="eastAsia" w:ascii="微软雅黑" w:hAnsi="微软雅黑" w:eastAsia="微软雅黑" w:cs="微软雅黑"/>
          <w:sz w:val="21"/>
        </w:rPr>
        <w:t>价格部分是对投标货物及服务价格构成的说明，每一项服务仅接受一个价格。</w:t>
      </w:r>
    </w:p>
    <w:p w14:paraId="6A4D915F">
      <w:pPr>
        <w:pStyle w:val="24"/>
        <w:shd w:val="clear"/>
        <w:tabs>
          <w:tab w:val="left" w:pos="1776"/>
        </w:tabs>
        <w:snapToGrid w:val="0"/>
        <w:spacing w:line="360" w:lineRule="auto"/>
        <w:ind w:left="-18" w:leftChars="-8" w:right="3" w:firstLine="0"/>
        <w:rPr>
          <w:rFonts w:hint="eastAsia" w:ascii="微软雅黑" w:hAnsi="微软雅黑" w:eastAsia="微软雅黑" w:cs="微软雅黑"/>
          <w:sz w:val="21"/>
        </w:rPr>
      </w:pPr>
      <w:r>
        <w:rPr>
          <w:rFonts w:hint="eastAsia" w:ascii="微软雅黑" w:hAnsi="微软雅黑" w:eastAsia="微软雅黑" w:cs="微软雅黑"/>
          <w:w w:val="95"/>
          <w:sz w:val="21"/>
          <w:lang w:val="en-US"/>
        </w:rPr>
        <w:t xml:space="preserve">12.2 </w:t>
      </w:r>
      <w:r>
        <w:rPr>
          <w:rFonts w:hint="eastAsia" w:ascii="微软雅黑" w:hAnsi="微软雅黑" w:eastAsia="微软雅黑" w:cs="微软雅黑"/>
          <w:w w:val="95"/>
          <w:sz w:val="21"/>
        </w:rPr>
        <w:t>采购提倡公平竞争，反对低于成本、串通报价、哄抬价格等恶意竞争行为，任何盲目</w:t>
      </w:r>
      <w:r>
        <w:rPr>
          <w:rFonts w:hint="eastAsia" w:ascii="微软雅黑" w:hAnsi="微软雅黑" w:eastAsia="微软雅黑" w:cs="微软雅黑"/>
          <w:sz w:val="21"/>
        </w:rPr>
        <w:t>压价、低于成本报价、串通哄抬报价等价格将会被拒绝。报价应低于市场平均价。</w:t>
      </w:r>
    </w:p>
    <w:p w14:paraId="3393EBF1">
      <w:pPr>
        <w:pStyle w:val="24"/>
        <w:shd w:val="clear"/>
        <w:tabs>
          <w:tab w:val="left" w:pos="1776"/>
        </w:tabs>
        <w:snapToGrid w:val="0"/>
        <w:spacing w:line="360" w:lineRule="auto"/>
        <w:ind w:left="-18" w:leftChars="-8" w:right="3" w:firstLine="0"/>
        <w:rPr>
          <w:rFonts w:hint="eastAsia" w:ascii="微软雅黑" w:hAnsi="微软雅黑" w:eastAsia="微软雅黑" w:cs="微软雅黑"/>
          <w:w w:val="95"/>
          <w:sz w:val="21"/>
          <w:lang w:val="en-US"/>
        </w:rPr>
      </w:pPr>
      <w:r>
        <w:rPr>
          <w:rFonts w:hint="eastAsia" w:ascii="微软雅黑" w:hAnsi="微软雅黑" w:eastAsia="微软雅黑" w:cs="微软雅黑"/>
          <w:w w:val="95"/>
          <w:sz w:val="21"/>
          <w:lang w:val="en-US"/>
        </w:rPr>
        <w:t>12.3 投标报价：包括但不限于完成文件所确定的服务范围所需的全部费用，及其相应税费、政策性文件规定及实施过程中所有风险、责任等各项应有费用， 不论其在采购文件中是否有提及。投标供应商应根据上述因素自行考虑含入投标报价。</w:t>
      </w:r>
    </w:p>
    <w:p w14:paraId="4CE81E48">
      <w:pPr>
        <w:pStyle w:val="24"/>
        <w:shd w:val="clear"/>
        <w:tabs>
          <w:tab w:val="left" w:pos="1824"/>
        </w:tabs>
        <w:snapToGrid w:val="0"/>
        <w:spacing w:line="360" w:lineRule="auto"/>
        <w:ind w:left="-18" w:leftChars="-8" w:firstLine="0"/>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12.4 </w:t>
      </w:r>
      <w:r>
        <w:rPr>
          <w:rFonts w:hint="eastAsia" w:ascii="微软雅黑" w:hAnsi="微软雅黑" w:eastAsia="微软雅黑" w:cs="微软雅黑"/>
          <w:sz w:val="21"/>
        </w:rPr>
        <w:t>供应商的任何错漏、优惠、竞争性报价不得作为减轻责任、减少服务、增加收费、降低质量的理由。在验收过程中，如发现有漏项、缺件，投标方应无条件、无偿补齐，所发生的一切费用，视为已包含在投标方的最终投标报价中。</w:t>
      </w:r>
    </w:p>
    <w:p w14:paraId="17B95F12">
      <w:pPr>
        <w:pStyle w:val="24"/>
        <w:shd w:val="clear"/>
        <w:tabs>
          <w:tab w:val="left" w:pos="1824"/>
        </w:tabs>
        <w:snapToGrid w:val="0"/>
        <w:spacing w:line="360" w:lineRule="auto"/>
        <w:ind w:left="-18" w:leftChars="-8" w:right="3" w:firstLine="0"/>
        <w:jc w:val="both"/>
        <w:rPr>
          <w:rFonts w:hint="eastAsia" w:ascii="微软雅黑" w:hAnsi="微软雅黑" w:eastAsia="微软雅黑" w:cs="微软雅黑"/>
          <w:sz w:val="21"/>
        </w:rPr>
      </w:pPr>
      <w:r>
        <w:rPr>
          <w:rFonts w:hint="eastAsia" w:ascii="微软雅黑" w:hAnsi="微软雅黑" w:eastAsia="微软雅黑" w:cs="微软雅黑"/>
          <w:sz w:val="21"/>
          <w:lang w:val="en-US"/>
        </w:rPr>
        <w:t xml:space="preserve">12.5 </w:t>
      </w:r>
      <w:r>
        <w:rPr>
          <w:rFonts w:hint="eastAsia" w:ascii="微软雅黑" w:hAnsi="微软雅黑" w:eastAsia="微软雅黑" w:cs="微软雅黑"/>
          <w:sz w:val="21"/>
        </w:rPr>
        <w:t>供应商应在《开标一览表》、《投标分项报价》等标明提供货物及服务的单价、总价以及</w:t>
      </w:r>
      <w:r>
        <w:rPr>
          <w:rFonts w:hint="eastAsia" w:ascii="微软雅黑" w:hAnsi="微软雅黑" w:eastAsia="微软雅黑" w:cs="微软雅黑"/>
          <w:w w:val="95"/>
          <w:sz w:val="21"/>
        </w:rPr>
        <w:t>分项</w:t>
      </w:r>
      <w:r>
        <w:rPr>
          <w:rFonts w:hint="eastAsia" w:ascii="微软雅黑" w:hAnsi="微软雅黑" w:eastAsia="微软雅黑" w:cs="微软雅黑"/>
          <w:spacing w:val="-2"/>
          <w:w w:val="95"/>
          <w:sz w:val="21"/>
        </w:rPr>
        <w:t>报价。供应商系</w:t>
      </w:r>
      <w:r>
        <w:rPr>
          <w:rFonts w:hint="eastAsia" w:ascii="微软雅黑" w:hAnsi="微软雅黑" w:eastAsia="微软雅黑" w:cs="微软雅黑"/>
          <w:spacing w:val="-1"/>
          <w:w w:val="95"/>
          <w:sz w:val="21"/>
        </w:rPr>
        <w:t>小企业</w:t>
      </w:r>
      <w:r>
        <w:rPr>
          <w:rFonts w:hint="eastAsia" w:ascii="微软雅黑" w:hAnsi="微软雅黑" w:eastAsia="微软雅黑" w:cs="微软雅黑"/>
          <w:w w:val="95"/>
          <w:sz w:val="21"/>
        </w:rPr>
        <w:t>（</w:t>
      </w:r>
      <w:r>
        <w:rPr>
          <w:rFonts w:hint="eastAsia" w:ascii="微软雅黑" w:hAnsi="微软雅黑" w:eastAsia="微软雅黑" w:cs="微软雅黑"/>
          <w:spacing w:val="-3"/>
          <w:w w:val="95"/>
          <w:sz w:val="21"/>
        </w:rPr>
        <w:t>含小型、微型企业、监狱企业</w:t>
      </w:r>
      <w:r>
        <w:rPr>
          <w:rFonts w:hint="eastAsia" w:ascii="微软雅黑" w:hAnsi="微软雅黑" w:eastAsia="微软雅黑" w:cs="微软雅黑"/>
          <w:spacing w:val="-5"/>
          <w:w w:val="95"/>
          <w:sz w:val="21"/>
        </w:rPr>
        <w:t>），须在《开标一览表》、《投标分项报</w:t>
      </w:r>
      <w:r>
        <w:rPr>
          <w:rFonts w:hint="eastAsia" w:ascii="微软雅黑" w:hAnsi="微软雅黑" w:eastAsia="微软雅黑" w:cs="微软雅黑"/>
          <w:spacing w:val="-5"/>
          <w:sz w:val="21"/>
        </w:rPr>
        <w:t>价》中注明。</w:t>
      </w:r>
    </w:p>
    <w:p w14:paraId="11829FE8">
      <w:pPr>
        <w:pStyle w:val="24"/>
        <w:shd w:val="clear"/>
        <w:snapToGrid w:val="0"/>
        <w:spacing w:line="360" w:lineRule="auto"/>
        <w:ind w:left="-18" w:leftChars="-8" w:firstLine="0"/>
        <w:jc w:val="both"/>
        <w:rPr>
          <w:rFonts w:hint="eastAsia" w:ascii="微软雅黑" w:hAnsi="微软雅黑" w:eastAsia="微软雅黑" w:cs="微软雅黑"/>
          <w:sz w:val="21"/>
        </w:rPr>
      </w:pPr>
      <w:r>
        <w:rPr>
          <w:rFonts w:hint="eastAsia" w:ascii="微软雅黑" w:hAnsi="微软雅黑" w:eastAsia="微软雅黑" w:cs="微软雅黑"/>
          <w:sz w:val="21"/>
          <w:lang w:val="en-US"/>
        </w:rPr>
        <w:t>12.6</w:t>
      </w:r>
      <w:r>
        <w:rPr>
          <w:rFonts w:hint="eastAsia" w:ascii="微软雅黑" w:hAnsi="微软雅黑" w:eastAsia="微软雅黑" w:cs="微软雅黑"/>
          <w:sz w:val="21"/>
        </w:rPr>
        <w:t>《开标一览表》一份，单独封装并标明“开标一览表”字样，随投标文件一并递交，以便唱标时使用。</w:t>
      </w:r>
    </w:p>
    <w:p w14:paraId="7DFD3E81">
      <w:pPr>
        <w:shd w:val="clear"/>
        <w:tabs>
          <w:tab w:val="left" w:pos="1824"/>
        </w:tabs>
        <w:snapToGrid w:val="0"/>
        <w:spacing w:line="360" w:lineRule="auto"/>
        <w:ind w:right="677"/>
        <w:rPr>
          <w:rFonts w:hint="eastAsia" w:ascii="微软雅黑" w:hAnsi="微软雅黑" w:eastAsia="微软雅黑" w:cs="微软雅黑"/>
          <w:sz w:val="21"/>
        </w:rPr>
      </w:pPr>
      <w:r>
        <w:rPr>
          <w:rFonts w:hint="eastAsia" w:ascii="微软雅黑" w:hAnsi="微软雅黑" w:eastAsia="微软雅黑" w:cs="微软雅黑"/>
          <w:spacing w:val="-3"/>
          <w:w w:val="95"/>
          <w:sz w:val="21"/>
          <w:lang w:val="en-US"/>
        </w:rPr>
        <w:t xml:space="preserve">12.7 </w:t>
      </w:r>
      <w:r>
        <w:rPr>
          <w:rFonts w:hint="eastAsia" w:ascii="微软雅黑" w:hAnsi="微软雅黑" w:eastAsia="微软雅黑" w:cs="微软雅黑"/>
          <w:spacing w:val="-3"/>
          <w:w w:val="95"/>
          <w:sz w:val="21"/>
        </w:rPr>
        <w:t>投标供应商应充分考虑到市场价格变动，以及项目实施过程中的不可预见因素</w:t>
      </w:r>
      <w:r>
        <w:rPr>
          <w:rFonts w:hint="eastAsia" w:ascii="微软雅黑" w:hAnsi="微软雅黑" w:eastAsia="微软雅黑" w:cs="微软雅黑"/>
          <w:spacing w:val="-3"/>
          <w:sz w:val="21"/>
        </w:rPr>
        <w:t>。</w:t>
      </w:r>
    </w:p>
    <w:p w14:paraId="3CC9827C">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13、投标文件的其他部分</w:t>
      </w:r>
    </w:p>
    <w:p w14:paraId="405E4948">
      <w:pPr>
        <w:shd w:val="clear"/>
        <w:tabs>
          <w:tab w:val="left" w:pos="1823"/>
        </w:tabs>
        <w:snapToGrid w:val="0"/>
        <w:spacing w:line="360" w:lineRule="auto"/>
        <w:rPr>
          <w:rFonts w:hint="eastAsia" w:ascii="微软雅黑" w:hAnsi="微软雅黑" w:eastAsia="微软雅黑" w:cs="微软雅黑"/>
          <w:sz w:val="21"/>
        </w:rPr>
      </w:pPr>
      <w:r>
        <w:rPr>
          <w:rFonts w:hint="eastAsia" w:ascii="微软雅黑" w:hAnsi="微软雅黑" w:eastAsia="微软雅黑" w:cs="微软雅黑"/>
        </w:rPr>
        <w:t>13.1 其他部分由供应商根据编制投标文件需要提供的其他相关文件。</w:t>
      </w:r>
    </w:p>
    <w:p w14:paraId="0F28C617">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w:t>
      </w:r>
      <w:r>
        <w:rPr>
          <w:rFonts w:hint="eastAsia" w:ascii="微软雅黑" w:hAnsi="微软雅黑" w:eastAsia="微软雅黑" w:cs="微软雅黑"/>
          <w:b/>
          <w:sz w:val="21"/>
          <w:lang w:val="en-US"/>
        </w:rPr>
        <w:t>4</w:t>
      </w:r>
      <w:r>
        <w:rPr>
          <w:rFonts w:hint="eastAsia" w:ascii="微软雅黑" w:hAnsi="微软雅黑" w:eastAsia="微软雅黑" w:cs="微软雅黑"/>
          <w:b/>
          <w:sz w:val="21"/>
        </w:rPr>
        <w:t>、投标有效期</w:t>
      </w:r>
    </w:p>
    <w:p w14:paraId="231D83E5">
      <w:pPr>
        <w:shd w:val="clear"/>
        <w:tabs>
          <w:tab w:val="left" w:pos="1823"/>
        </w:tabs>
        <w:snapToGrid w:val="0"/>
        <w:spacing w:line="360" w:lineRule="auto"/>
        <w:rPr>
          <w:rFonts w:hint="eastAsia" w:ascii="微软雅黑" w:hAnsi="微软雅黑" w:eastAsia="微软雅黑" w:cs="微软雅黑"/>
        </w:rPr>
      </w:pPr>
      <w:r>
        <w:rPr>
          <w:rFonts w:hint="eastAsia" w:ascii="微软雅黑" w:hAnsi="微软雅黑" w:eastAsia="微软雅黑" w:cs="微软雅黑"/>
          <w:lang w:val="en-US"/>
        </w:rPr>
        <w:t xml:space="preserve">14.1 </w:t>
      </w:r>
      <w:r>
        <w:rPr>
          <w:rFonts w:hint="eastAsia" w:ascii="微软雅黑" w:hAnsi="微软雅黑" w:eastAsia="微软雅黑" w:cs="微软雅黑"/>
        </w:rPr>
        <w:t>自开标之日起90天内投标有效。</w:t>
      </w:r>
    </w:p>
    <w:p w14:paraId="52A7C530">
      <w:pPr>
        <w:pStyle w:val="24"/>
        <w:shd w:val="clear"/>
        <w:tabs>
          <w:tab w:val="left" w:pos="1823"/>
        </w:tabs>
        <w:snapToGrid w:val="0"/>
        <w:spacing w:line="360" w:lineRule="auto"/>
        <w:ind w:left="15" w:leftChars="7" w:firstLine="0"/>
        <w:rPr>
          <w:rFonts w:hint="eastAsia" w:ascii="微软雅黑" w:hAnsi="微软雅黑" w:eastAsia="微软雅黑" w:cs="微软雅黑"/>
        </w:rPr>
      </w:pPr>
      <w:r>
        <w:rPr>
          <w:rFonts w:hint="eastAsia" w:ascii="微软雅黑" w:hAnsi="微软雅黑" w:eastAsia="微软雅黑" w:cs="微软雅黑"/>
          <w:lang w:val="en-US"/>
        </w:rPr>
        <w:t xml:space="preserve">14.2 </w:t>
      </w:r>
      <w:r>
        <w:rPr>
          <w:rFonts w:hint="eastAsia" w:ascii="微软雅黑" w:hAnsi="微软雅黑" w:eastAsia="微软雅黑" w:cs="微软雅黑"/>
        </w:rPr>
        <w:t>在特殊情况下，在原投标有效期截止之前，代理机构可要求供应商同意延长投标有效期，这种要求与答复均以书面形式提交。</w:t>
      </w:r>
    </w:p>
    <w:p w14:paraId="3C730FBF">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w:t>
      </w:r>
      <w:r>
        <w:rPr>
          <w:rFonts w:hint="eastAsia" w:ascii="微软雅黑" w:hAnsi="微软雅黑" w:eastAsia="微软雅黑" w:cs="微软雅黑"/>
          <w:b/>
          <w:sz w:val="21"/>
          <w:lang w:val="en-US"/>
        </w:rPr>
        <w:t>5</w:t>
      </w:r>
      <w:r>
        <w:rPr>
          <w:rFonts w:hint="eastAsia" w:ascii="微软雅黑" w:hAnsi="微软雅黑" w:eastAsia="微软雅黑" w:cs="微软雅黑"/>
          <w:b/>
          <w:sz w:val="21"/>
        </w:rPr>
        <w:t>、投标文件签署</w:t>
      </w:r>
    </w:p>
    <w:p w14:paraId="75608E3C">
      <w:pPr>
        <w:pStyle w:val="24"/>
        <w:shd w:val="clear"/>
        <w:tabs>
          <w:tab w:val="left" w:pos="1823"/>
        </w:tabs>
        <w:snapToGrid w:val="0"/>
        <w:spacing w:line="360" w:lineRule="auto"/>
        <w:ind w:left="15" w:leftChars="7" w:firstLine="0"/>
        <w:rPr>
          <w:rFonts w:hint="eastAsia" w:ascii="微软雅黑" w:hAnsi="微软雅黑" w:eastAsia="微软雅黑" w:cs="微软雅黑"/>
        </w:rPr>
      </w:pPr>
      <w:r>
        <w:rPr>
          <w:rFonts w:hint="eastAsia" w:ascii="微软雅黑" w:hAnsi="微软雅黑" w:eastAsia="微软雅黑" w:cs="微软雅黑"/>
        </w:rPr>
        <w:t>1</w:t>
      </w:r>
      <w:r>
        <w:rPr>
          <w:rFonts w:hint="eastAsia" w:ascii="微软雅黑" w:hAnsi="微软雅黑" w:eastAsia="微软雅黑" w:cs="微软雅黑"/>
          <w:lang w:val="en-US"/>
        </w:rPr>
        <w:t>5</w:t>
      </w:r>
      <w:r>
        <w:rPr>
          <w:rFonts w:hint="eastAsia" w:ascii="微软雅黑" w:hAnsi="微软雅黑" w:eastAsia="微软雅黑" w:cs="微软雅黑"/>
        </w:rPr>
        <w:t>.1 投标文件的正本和副本均由供应商法定代表人或经正式授权并对供应商有约束力的委托代理人签字。</w:t>
      </w:r>
    </w:p>
    <w:p w14:paraId="7432B4F9">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w:t>
      </w:r>
      <w:r>
        <w:rPr>
          <w:rFonts w:hint="eastAsia" w:ascii="微软雅黑" w:hAnsi="微软雅黑" w:eastAsia="微软雅黑" w:cs="微软雅黑"/>
          <w:b/>
          <w:sz w:val="21"/>
          <w:lang w:val="en-US"/>
        </w:rPr>
        <w:t>6</w:t>
      </w:r>
      <w:r>
        <w:rPr>
          <w:rFonts w:hint="eastAsia" w:ascii="微软雅黑" w:hAnsi="微软雅黑" w:eastAsia="微软雅黑" w:cs="微软雅黑"/>
          <w:b/>
          <w:sz w:val="21"/>
        </w:rPr>
        <w:t>、</w:t>
      </w:r>
      <w:r>
        <w:rPr>
          <w:rFonts w:hint="eastAsia" w:ascii="微软雅黑" w:hAnsi="微软雅黑" w:eastAsia="微软雅黑" w:cs="微软雅黑"/>
          <w:b/>
          <w:sz w:val="21"/>
          <w:lang w:val="en-US"/>
        </w:rPr>
        <w:t>★</w:t>
      </w:r>
      <w:r>
        <w:rPr>
          <w:rFonts w:hint="eastAsia" w:ascii="微软雅黑" w:hAnsi="微软雅黑" w:eastAsia="微软雅黑" w:cs="微软雅黑"/>
          <w:b/>
          <w:sz w:val="21"/>
        </w:rPr>
        <w:t>投标文件的密封和递交</w:t>
      </w:r>
    </w:p>
    <w:p w14:paraId="5C986715">
      <w:pPr>
        <w:pStyle w:val="24"/>
        <w:shd w:val="clear"/>
        <w:tabs>
          <w:tab w:val="left" w:pos="1823"/>
        </w:tabs>
        <w:snapToGrid w:val="0"/>
        <w:spacing w:line="360" w:lineRule="auto"/>
        <w:ind w:left="15" w:leftChars="7" w:firstLine="0"/>
        <w:rPr>
          <w:rFonts w:hint="eastAsia" w:ascii="微软雅黑" w:hAnsi="微软雅黑" w:eastAsia="微软雅黑" w:cs="微软雅黑"/>
        </w:rPr>
      </w:pPr>
      <w:r>
        <w:rPr>
          <w:rFonts w:hint="eastAsia" w:ascii="微软雅黑" w:hAnsi="微软雅黑" w:eastAsia="微软雅黑" w:cs="微软雅黑"/>
          <w:lang w:val="en-US"/>
        </w:rPr>
        <w:t>16.1 投标</w:t>
      </w:r>
      <w:r>
        <w:rPr>
          <w:rFonts w:hint="eastAsia" w:ascii="微软雅黑" w:hAnsi="微软雅黑" w:eastAsia="微软雅黑" w:cs="微软雅黑"/>
        </w:rPr>
        <w:t>文件须胶装成册，密封封装，密封处须加盖公章，封面注明项目编号、项目名称、供应商名称等信息。响应性文件须法人代表或授权代表签署，电子件与纸质文件一同密封；</w:t>
      </w:r>
    </w:p>
    <w:p w14:paraId="0E8BF0C4">
      <w:pPr>
        <w:pStyle w:val="24"/>
        <w:shd w:val="clear"/>
        <w:tabs>
          <w:tab w:val="left" w:pos="1823"/>
        </w:tabs>
        <w:snapToGrid w:val="0"/>
        <w:spacing w:line="360" w:lineRule="auto"/>
        <w:ind w:left="15" w:leftChars="7" w:firstLine="0"/>
        <w:rPr>
          <w:rFonts w:hint="eastAsia" w:ascii="微软雅黑" w:hAnsi="微软雅黑" w:eastAsia="微软雅黑" w:cs="微软雅黑"/>
        </w:rPr>
      </w:pPr>
      <w:r>
        <w:rPr>
          <w:rFonts w:hint="eastAsia" w:ascii="微软雅黑" w:hAnsi="微软雅黑" w:eastAsia="微软雅黑" w:cs="微软雅黑"/>
          <w:lang w:val="en-US"/>
        </w:rPr>
        <w:t xml:space="preserve">16.2 </w:t>
      </w:r>
      <w:r>
        <w:rPr>
          <w:rFonts w:hint="eastAsia" w:ascii="微软雅黑" w:hAnsi="微软雅黑" w:eastAsia="微软雅黑" w:cs="微软雅黑"/>
        </w:rPr>
        <w:t xml:space="preserve">供应商应当在招标文件要求提交投标文件的截止时间前，将密封的投标文件送达投标地点。  </w:t>
      </w:r>
    </w:p>
    <w:p w14:paraId="76AC9CFD">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16.3 盖章和签字要求：</w:t>
      </w:r>
    </w:p>
    <w:p w14:paraId="6A1CE514">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1、投标文件封面；</w:t>
      </w:r>
    </w:p>
    <w:p w14:paraId="458B5560">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2、投标文件要求的文件格式及附件内容；</w:t>
      </w:r>
    </w:p>
    <w:p w14:paraId="1A8F4628">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3、所有证明性材料；</w:t>
      </w:r>
    </w:p>
    <w:p w14:paraId="54A0FE8D">
      <w:pPr>
        <w:shd w:val="clear"/>
        <w:tabs>
          <w:tab w:val="left" w:pos="1823"/>
          <w:tab w:val="left" w:pos="6554"/>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4、报价汇总表及分项报价表（如有）；</w:t>
      </w:r>
      <w:r>
        <w:rPr>
          <w:rFonts w:ascii="微软雅黑" w:hAnsi="微软雅黑" w:eastAsia="微软雅黑" w:cs="微软雅黑"/>
          <w:lang w:val="en-US"/>
        </w:rPr>
        <w:tab/>
      </w:r>
    </w:p>
    <w:p w14:paraId="7D852C91">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5、所有涉及到需要盖章或签字处均须盖章和签字</w:t>
      </w:r>
    </w:p>
    <w:p w14:paraId="71CCED3D">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w:t>
      </w:r>
      <w:r>
        <w:rPr>
          <w:rFonts w:hint="eastAsia" w:ascii="微软雅黑" w:hAnsi="微软雅黑" w:eastAsia="微软雅黑" w:cs="微软雅黑"/>
          <w:b/>
          <w:sz w:val="21"/>
          <w:lang w:val="en-US"/>
        </w:rPr>
        <w:t>7、</w:t>
      </w:r>
      <w:r>
        <w:rPr>
          <w:rFonts w:hint="eastAsia" w:ascii="微软雅黑" w:hAnsi="微软雅黑" w:eastAsia="微软雅黑" w:cs="微软雅黑"/>
          <w:b/>
          <w:sz w:val="21"/>
        </w:rPr>
        <w:t>有下列情形之一的投标文件将拒收：</w:t>
      </w:r>
    </w:p>
    <w:p w14:paraId="0FF4E7E2">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被</w:t>
      </w:r>
      <w:r>
        <w:rPr>
          <w:rFonts w:hint="eastAsia" w:ascii="微软雅黑" w:hAnsi="微软雅黑" w:eastAsia="微软雅黑" w:cs="仿宋"/>
        </w:rPr>
        <w:t>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r>
        <w:rPr>
          <w:rFonts w:hint="eastAsia" w:ascii="微软雅黑" w:hAnsi="微软雅黑" w:eastAsia="微软雅黑" w:cs="微软雅黑"/>
          <w:lang w:val="en-US"/>
        </w:rPr>
        <w:t>。</w:t>
      </w:r>
    </w:p>
    <w:p w14:paraId="0F97BDC7">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1</w:t>
      </w:r>
      <w:r>
        <w:rPr>
          <w:rFonts w:hint="eastAsia" w:ascii="微软雅黑" w:hAnsi="微软雅黑" w:eastAsia="微软雅黑" w:cs="微软雅黑"/>
          <w:b/>
          <w:sz w:val="21"/>
          <w:lang w:val="en-US"/>
        </w:rPr>
        <w:t>8</w:t>
      </w:r>
      <w:r>
        <w:rPr>
          <w:rFonts w:hint="eastAsia" w:ascii="微软雅黑" w:hAnsi="微软雅黑" w:eastAsia="微软雅黑" w:cs="微软雅黑"/>
          <w:b/>
          <w:sz w:val="21"/>
        </w:rPr>
        <w:t>、投标文件的修改和撤回</w:t>
      </w:r>
    </w:p>
    <w:p w14:paraId="52CA6490">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18.1 供应商在投标截止时间前，可以对所递交的投标文件进行补充、修改或撤回，并书面通知代理机构。补充、修改的内容应当按照招标文件要求签署、盖章，并作为投标文件的组成部分。</w:t>
      </w:r>
    </w:p>
    <w:p w14:paraId="6308AF33">
      <w:pPr>
        <w:shd w:val="clear"/>
        <w:tabs>
          <w:tab w:val="left" w:pos="1823"/>
        </w:tabs>
        <w:snapToGrid w:val="0"/>
        <w:spacing w:line="360" w:lineRule="auto"/>
        <w:rPr>
          <w:rFonts w:hint="eastAsia" w:ascii="微软雅黑" w:hAnsi="微软雅黑" w:eastAsia="微软雅黑" w:cs="微软雅黑"/>
          <w:lang w:val="en-US"/>
        </w:rPr>
      </w:pPr>
      <w:r>
        <w:rPr>
          <w:rFonts w:hint="eastAsia" w:ascii="微软雅黑" w:hAnsi="微软雅黑" w:eastAsia="微软雅黑" w:cs="微软雅黑"/>
          <w:lang w:val="en-US"/>
        </w:rPr>
        <w:t>18.2 投标截止时间过后，投标文件不得撤回。</w:t>
      </w:r>
    </w:p>
    <w:p w14:paraId="4EB324FB">
      <w:pPr>
        <w:shd w:val="clear"/>
        <w:snapToGrid w:val="0"/>
        <w:spacing w:line="360" w:lineRule="auto"/>
        <w:ind w:left="17" w:right="4670" w:hanging="17" w:hangingChars="8"/>
        <w:rPr>
          <w:rFonts w:hint="eastAsia" w:ascii="微软雅黑" w:hAnsi="微软雅黑" w:eastAsia="微软雅黑" w:cs="微软雅黑"/>
          <w:b/>
          <w:sz w:val="21"/>
        </w:rPr>
      </w:pPr>
      <w:r>
        <w:rPr>
          <w:rFonts w:hint="eastAsia" w:ascii="微软雅黑" w:hAnsi="微软雅黑" w:eastAsia="微软雅黑" w:cs="微软雅黑"/>
          <w:b/>
          <w:sz w:val="21"/>
        </w:rPr>
        <w:t>四、开标、评标与确定中标供应商</w:t>
      </w:r>
    </w:p>
    <w:p w14:paraId="2F2A3B5D">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lang w:val="en-US"/>
        </w:rPr>
        <w:t>19</w:t>
      </w:r>
      <w:r>
        <w:rPr>
          <w:rFonts w:hint="eastAsia" w:ascii="微软雅黑" w:hAnsi="微软雅黑" w:eastAsia="微软雅黑" w:cs="微软雅黑"/>
          <w:b/>
          <w:sz w:val="21"/>
        </w:rPr>
        <w:t>、开标</w:t>
      </w:r>
    </w:p>
    <w:p w14:paraId="5CA87899">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19.1 代理机构将在招标文件确定的时间和地点进行公开开标。供应商应委派代表准时参加，参加开标的代表须签名报到以证明其出席。</w:t>
      </w:r>
    </w:p>
    <w:p w14:paraId="5B18937B">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19.2 开标时，代理机构将邀请供应商代表或公证机构检查投标文件的密封情况，经确认无误后，由代理机构工作人员当众拆封，宣读供应商名称、投标价格、价格折扣、招标文件允许提供的备选投标方案和投标文件的其他主要内容。</w:t>
      </w:r>
    </w:p>
    <w:p w14:paraId="5784EFD9">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19.3 未宣读的投标价格、价格折扣和招标文件允许提供的备选投标方案等实质性内容，评标时不予承认。</w:t>
      </w:r>
    </w:p>
    <w:p w14:paraId="18327AE5">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19.4 开标时，《开标一览表》内容与投标文件中明细表内容不一致的，以《开标一览表》为准。</w:t>
      </w:r>
    </w:p>
    <w:p w14:paraId="5A208C0D">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19.5 投标文件、《开标一览表》中报价的大写金额与小写金额不一致的，以大写金额为准；总价金额与按单价金额不一致的，以单价金额计算为准；单价金额小数点有明显错位的，应以总价为准，并修改单价；对不同文字文本投标文件的解释发生异议的，以中文文本为准。</w:t>
      </w:r>
    </w:p>
    <w:p w14:paraId="17020A68">
      <w:pPr>
        <w:pStyle w:val="24"/>
        <w:shd w:val="clear"/>
        <w:tabs>
          <w:tab w:val="left" w:pos="1823"/>
        </w:tabs>
        <w:snapToGrid w:val="0"/>
        <w:spacing w:line="360" w:lineRule="auto"/>
        <w:ind w:left="15" w:leftChars="7" w:firstLine="0"/>
        <w:rPr>
          <w:rFonts w:hint="eastAsia" w:ascii="微软雅黑" w:hAnsi="微软雅黑" w:eastAsia="微软雅黑" w:cs="微软雅黑"/>
          <w:lang w:val="en-US"/>
        </w:rPr>
      </w:pPr>
      <w:r>
        <w:rPr>
          <w:rFonts w:hint="eastAsia" w:ascii="微软雅黑" w:hAnsi="微软雅黑" w:eastAsia="微软雅黑" w:cs="微软雅黑"/>
          <w:lang w:val="en-US"/>
        </w:rPr>
        <w:t>19.6 投标截止时间结束后参加投标的供应商不足三家的，除采购任务取消情形外，代理机构报经监管部门批准后，可变更为竞争性谈判或者单一来源方式采购。如果变更为竞争性谈判采购的，代理机构根据招标文件中的采购需求编制谈判文件，只与该两家供应商进行竞争性谈判采购。</w:t>
      </w:r>
    </w:p>
    <w:p w14:paraId="7A1E1569">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lang w:val="en-US"/>
        </w:rPr>
        <w:t>20</w:t>
      </w:r>
      <w:r>
        <w:rPr>
          <w:rFonts w:hint="eastAsia" w:ascii="微软雅黑" w:hAnsi="微软雅黑" w:eastAsia="微软雅黑" w:cs="微软雅黑"/>
          <w:b/>
          <w:sz w:val="21"/>
        </w:rPr>
        <w:t>、评标</w:t>
      </w:r>
    </w:p>
    <w:p w14:paraId="086824DC">
      <w:pPr>
        <w:shd w:val="clear"/>
        <w:tabs>
          <w:tab w:val="left" w:pos="1827"/>
        </w:tabs>
        <w:snapToGrid w:val="0"/>
        <w:spacing w:line="360" w:lineRule="auto"/>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20.1 </w:t>
      </w:r>
      <w:r>
        <w:rPr>
          <w:rFonts w:hint="eastAsia" w:ascii="微软雅黑" w:hAnsi="微软雅黑" w:eastAsia="微软雅黑" w:cs="微软雅黑"/>
          <w:bCs/>
          <w:sz w:val="21"/>
        </w:rPr>
        <w:t>评标组织</w:t>
      </w:r>
    </w:p>
    <w:p w14:paraId="02AF0134">
      <w:pPr>
        <w:pStyle w:val="24"/>
        <w:shd w:val="clear"/>
        <w:tabs>
          <w:tab w:val="left" w:pos="1988"/>
        </w:tabs>
        <w:snapToGrid w:val="0"/>
        <w:spacing w:line="360" w:lineRule="auto"/>
        <w:ind w:left="15" w:leftChars="7" w:right="-35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20.1.1 </w:t>
      </w:r>
      <w:r>
        <w:rPr>
          <w:rFonts w:hint="eastAsia" w:ascii="微软雅黑" w:hAnsi="微软雅黑" w:eastAsia="微软雅黑" w:cs="微软雅黑"/>
          <w:bCs/>
          <w:sz w:val="21"/>
        </w:rPr>
        <w:t>评标工作由代理机构负责组织，具体评标事务由依法组建的评标委员会负责，并独立履行下列职责：</w:t>
      </w:r>
    </w:p>
    <w:p w14:paraId="6621867A">
      <w:pPr>
        <w:shd w:val="clear"/>
        <w:tabs>
          <w:tab w:val="left" w:pos="1988"/>
        </w:tabs>
        <w:snapToGrid w:val="0"/>
        <w:spacing w:line="360" w:lineRule="auto"/>
        <w:ind w:right="-350"/>
        <w:rPr>
          <w:rFonts w:hint="eastAsia" w:ascii="微软雅黑" w:hAnsi="微软雅黑" w:eastAsia="微软雅黑" w:cs="微软雅黑"/>
          <w:bCs/>
          <w:sz w:val="21"/>
        </w:rPr>
      </w:pPr>
      <w:r>
        <w:rPr>
          <w:rFonts w:hint="eastAsia" w:ascii="微软雅黑" w:hAnsi="微软雅黑" w:eastAsia="微软雅黑" w:cs="微软雅黑"/>
          <w:bCs/>
          <w:sz w:val="21"/>
        </w:rPr>
        <w:t>（</w:t>
      </w:r>
      <w:r>
        <w:rPr>
          <w:rFonts w:hint="eastAsia" w:ascii="微软雅黑" w:hAnsi="微软雅黑" w:eastAsia="微软雅黑" w:cs="微软雅黑"/>
          <w:bCs/>
          <w:sz w:val="21"/>
          <w:lang w:val="en-US"/>
        </w:rPr>
        <w:t>1）</w:t>
      </w:r>
      <w:r>
        <w:rPr>
          <w:rFonts w:hint="eastAsia" w:ascii="微软雅黑" w:hAnsi="微软雅黑" w:eastAsia="微软雅黑" w:cs="微软雅黑"/>
          <w:bCs/>
          <w:sz w:val="21"/>
        </w:rPr>
        <w:t>审查投标文件是否符合招标文件要求，并作出评价；</w:t>
      </w:r>
    </w:p>
    <w:p w14:paraId="49AE341F">
      <w:pPr>
        <w:shd w:val="clear"/>
        <w:tabs>
          <w:tab w:val="left" w:pos="1988"/>
        </w:tabs>
        <w:snapToGrid w:val="0"/>
        <w:spacing w:line="360" w:lineRule="auto"/>
        <w:ind w:right="-350"/>
        <w:rPr>
          <w:rFonts w:hint="eastAsia" w:ascii="微软雅黑" w:hAnsi="微软雅黑" w:eastAsia="微软雅黑" w:cs="微软雅黑"/>
          <w:bCs/>
          <w:sz w:val="21"/>
        </w:rPr>
      </w:pPr>
      <w:r>
        <w:rPr>
          <w:rFonts w:hint="eastAsia" w:ascii="微软雅黑" w:hAnsi="微软雅黑" w:eastAsia="微软雅黑" w:cs="微软雅黑"/>
          <w:bCs/>
          <w:sz w:val="21"/>
        </w:rPr>
        <w:t>（</w:t>
      </w:r>
      <w:r>
        <w:rPr>
          <w:rFonts w:hint="eastAsia" w:ascii="微软雅黑" w:hAnsi="微软雅黑" w:eastAsia="微软雅黑" w:cs="微软雅黑"/>
          <w:bCs/>
          <w:sz w:val="21"/>
          <w:lang w:val="en-US"/>
        </w:rPr>
        <w:t>2</w:t>
      </w:r>
      <w:r>
        <w:rPr>
          <w:rFonts w:hint="eastAsia" w:ascii="微软雅黑" w:hAnsi="微软雅黑" w:eastAsia="微软雅黑" w:cs="微软雅黑"/>
          <w:bCs/>
          <w:sz w:val="21"/>
        </w:rPr>
        <w:t>）要求供应商对投标文件有关事项作出解释或者澄清；</w:t>
      </w:r>
    </w:p>
    <w:p w14:paraId="2A4F3AD6">
      <w:pPr>
        <w:shd w:val="clear"/>
        <w:tabs>
          <w:tab w:val="left" w:pos="1988"/>
        </w:tabs>
        <w:snapToGrid w:val="0"/>
        <w:spacing w:line="360" w:lineRule="auto"/>
        <w:ind w:right="-350"/>
        <w:rPr>
          <w:rFonts w:hint="eastAsia" w:ascii="微软雅黑" w:hAnsi="微软雅黑" w:eastAsia="微软雅黑" w:cs="微软雅黑"/>
          <w:bCs/>
          <w:sz w:val="21"/>
        </w:rPr>
      </w:pPr>
      <w:r>
        <w:rPr>
          <w:rFonts w:hint="eastAsia" w:ascii="微软雅黑" w:hAnsi="微软雅黑" w:eastAsia="微软雅黑" w:cs="微软雅黑"/>
          <w:bCs/>
          <w:sz w:val="21"/>
        </w:rPr>
        <w:t>（</w:t>
      </w:r>
      <w:r>
        <w:rPr>
          <w:rFonts w:hint="eastAsia" w:ascii="微软雅黑" w:hAnsi="微软雅黑" w:eastAsia="微软雅黑" w:cs="微软雅黑"/>
          <w:bCs/>
          <w:sz w:val="21"/>
          <w:lang w:val="en-US"/>
        </w:rPr>
        <w:t>3</w:t>
      </w:r>
      <w:r>
        <w:rPr>
          <w:rFonts w:hint="eastAsia" w:ascii="微软雅黑" w:hAnsi="微软雅黑" w:eastAsia="微软雅黑" w:cs="微软雅黑"/>
          <w:bCs/>
          <w:sz w:val="21"/>
        </w:rPr>
        <w:t>）推荐中标候选供应商名单，或者按照招标文件规定直接确定供应商；</w:t>
      </w:r>
    </w:p>
    <w:p w14:paraId="3611E116">
      <w:pPr>
        <w:shd w:val="clear"/>
        <w:tabs>
          <w:tab w:val="left" w:pos="1988"/>
        </w:tabs>
        <w:snapToGrid w:val="0"/>
        <w:spacing w:line="360" w:lineRule="auto"/>
        <w:ind w:right="-350"/>
        <w:rPr>
          <w:rFonts w:hint="eastAsia" w:ascii="微软雅黑" w:hAnsi="微软雅黑" w:eastAsia="微软雅黑" w:cs="微软雅黑"/>
          <w:bCs/>
          <w:sz w:val="21"/>
        </w:rPr>
      </w:pPr>
      <w:r>
        <w:rPr>
          <w:rFonts w:hint="eastAsia" w:ascii="微软雅黑" w:hAnsi="微软雅黑" w:eastAsia="微软雅黑" w:cs="微软雅黑"/>
          <w:bCs/>
          <w:sz w:val="21"/>
        </w:rPr>
        <w:t>（</w:t>
      </w:r>
      <w:r>
        <w:rPr>
          <w:rFonts w:hint="eastAsia" w:ascii="微软雅黑" w:hAnsi="微软雅黑" w:eastAsia="微软雅黑" w:cs="微软雅黑"/>
          <w:bCs/>
          <w:sz w:val="21"/>
          <w:lang w:val="en-US"/>
        </w:rPr>
        <w:t>4</w:t>
      </w:r>
      <w:r>
        <w:rPr>
          <w:rFonts w:hint="eastAsia" w:ascii="微软雅黑" w:hAnsi="微软雅黑" w:eastAsia="微软雅黑" w:cs="微软雅黑"/>
          <w:bCs/>
          <w:sz w:val="21"/>
        </w:rPr>
        <w:t>）向财政部门报告非法干预评标工作的行为。</w:t>
      </w:r>
    </w:p>
    <w:p w14:paraId="3C15814D">
      <w:pPr>
        <w:shd w:val="clear"/>
        <w:tabs>
          <w:tab w:val="left" w:pos="2038"/>
        </w:tabs>
        <w:snapToGrid w:val="0"/>
        <w:spacing w:line="360" w:lineRule="auto"/>
        <w:jc w:val="both"/>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20.1.2 </w:t>
      </w:r>
      <w:r>
        <w:rPr>
          <w:rFonts w:hint="eastAsia" w:ascii="微软雅黑" w:hAnsi="微软雅黑" w:eastAsia="微软雅黑" w:cs="微软雅黑"/>
          <w:bCs/>
          <w:sz w:val="21"/>
        </w:rPr>
        <w:t>评标委员会由采购人代表和有关技术、经济等方面的专家组成，独立开展评审工作。</w:t>
      </w:r>
    </w:p>
    <w:p w14:paraId="19D2B7ED">
      <w:pPr>
        <w:shd w:val="clear"/>
        <w:tabs>
          <w:tab w:val="left" w:pos="1827"/>
        </w:tabs>
        <w:snapToGrid w:val="0"/>
        <w:spacing w:line="360" w:lineRule="auto"/>
        <w:jc w:val="both"/>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 </w:t>
      </w:r>
      <w:r>
        <w:rPr>
          <w:rFonts w:hint="eastAsia" w:ascii="微软雅黑" w:hAnsi="微软雅黑" w:eastAsia="微软雅黑" w:cs="微软雅黑"/>
          <w:bCs/>
          <w:sz w:val="21"/>
        </w:rPr>
        <w:t>评标程序</w:t>
      </w:r>
    </w:p>
    <w:p w14:paraId="5E3CC033">
      <w:pPr>
        <w:pStyle w:val="24"/>
        <w:shd w:val="clear"/>
        <w:tabs>
          <w:tab w:val="left" w:pos="2040"/>
        </w:tabs>
        <w:snapToGrid w:val="0"/>
        <w:spacing w:line="360" w:lineRule="auto"/>
        <w:ind w:left="15" w:leftChars="7" w:right="3" w:firstLine="0"/>
        <w:jc w:val="both"/>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20.2.1 </w:t>
      </w:r>
      <w:r>
        <w:rPr>
          <w:rFonts w:hint="eastAsia" w:ascii="微软雅黑" w:hAnsi="微软雅黑" w:eastAsia="微软雅黑" w:cs="微软雅黑"/>
          <w:bCs/>
          <w:sz w:val="21"/>
        </w:rPr>
        <w:t>投标文件的资格性检查。依据法律法规和招标文件的规定，对投标文件中资格证明、投</w:t>
      </w:r>
      <w:r>
        <w:rPr>
          <w:rFonts w:hint="eastAsia" w:ascii="微软雅黑" w:hAnsi="微软雅黑" w:eastAsia="微软雅黑" w:cs="微软雅黑"/>
          <w:bCs/>
          <w:spacing w:val="-5"/>
          <w:sz w:val="21"/>
        </w:rPr>
        <w:t>标保证金等进行审查，以确定供应商是否具备投标资格。投标文件有下列情况之一的，在资格性、符合性检查时按照无效投标处理：</w:t>
      </w:r>
    </w:p>
    <w:p w14:paraId="70D2CD68">
      <w:pPr>
        <w:shd w:val="clear"/>
        <w:tabs>
          <w:tab w:val="left" w:pos="1823"/>
        </w:tabs>
        <w:snapToGrid w:val="0"/>
        <w:spacing w:line="360" w:lineRule="auto"/>
        <w:ind w:right="3"/>
        <w:rPr>
          <w:rFonts w:hint="eastAsia" w:ascii="微软雅黑" w:hAnsi="微软雅黑" w:eastAsia="微软雅黑" w:cs="微软雅黑"/>
          <w:bCs/>
          <w:spacing w:val="-6"/>
          <w:sz w:val="21"/>
        </w:rPr>
      </w:pPr>
      <w:r>
        <w:rPr>
          <w:rFonts w:hint="eastAsia" w:ascii="微软雅黑" w:hAnsi="微软雅黑" w:eastAsia="微软雅黑" w:cs="微软雅黑"/>
          <w:bCs/>
          <w:spacing w:val="-6"/>
          <w:sz w:val="21"/>
        </w:rPr>
        <w:t>（</w:t>
      </w:r>
      <w:r>
        <w:rPr>
          <w:rFonts w:hint="eastAsia" w:ascii="微软雅黑" w:hAnsi="微软雅黑" w:eastAsia="微软雅黑" w:cs="微软雅黑"/>
          <w:bCs/>
          <w:spacing w:val="-6"/>
          <w:sz w:val="21"/>
          <w:lang w:val="en-US"/>
        </w:rPr>
        <w:t>1</w:t>
      </w:r>
      <w:r>
        <w:rPr>
          <w:rFonts w:hint="eastAsia" w:ascii="微软雅黑" w:hAnsi="微软雅黑" w:eastAsia="微软雅黑" w:cs="微软雅黑"/>
          <w:bCs/>
          <w:spacing w:val="-6"/>
          <w:sz w:val="21"/>
        </w:rPr>
        <w:t>）未按照招标文件规定要求密封、签署、盖章的，以及没有《开标一览表》或《开标一览表》没有按照招标文件要求单独封装、盖章的；</w:t>
      </w:r>
    </w:p>
    <w:p w14:paraId="32744682">
      <w:pPr>
        <w:shd w:val="clear"/>
        <w:tabs>
          <w:tab w:val="left" w:pos="1823"/>
        </w:tabs>
        <w:snapToGrid w:val="0"/>
        <w:spacing w:line="360" w:lineRule="auto"/>
        <w:ind w:right="677"/>
        <w:rPr>
          <w:rFonts w:hint="eastAsia" w:ascii="微软雅黑" w:hAnsi="微软雅黑" w:eastAsia="微软雅黑" w:cs="微软雅黑"/>
          <w:bCs/>
          <w:spacing w:val="-6"/>
          <w:sz w:val="21"/>
        </w:rPr>
      </w:pPr>
      <w:r>
        <w:rPr>
          <w:rFonts w:hint="eastAsia" w:ascii="微软雅黑" w:hAnsi="微软雅黑" w:eastAsia="微软雅黑" w:cs="微软雅黑"/>
          <w:bCs/>
          <w:spacing w:val="-6"/>
          <w:sz w:val="21"/>
        </w:rPr>
        <w:t>（</w:t>
      </w:r>
      <w:r>
        <w:rPr>
          <w:rFonts w:hint="eastAsia" w:ascii="微软雅黑" w:hAnsi="微软雅黑" w:eastAsia="微软雅黑" w:cs="微软雅黑"/>
          <w:bCs/>
          <w:spacing w:val="-6"/>
          <w:sz w:val="21"/>
          <w:lang w:val="en-US"/>
        </w:rPr>
        <w:t>2</w:t>
      </w:r>
      <w:r>
        <w:rPr>
          <w:rFonts w:hint="eastAsia" w:ascii="微软雅黑" w:hAnsi="微软雅黑" w:eastAsia="微软雅黑" w:cs="微软雅黑"/>
          <w:bCs/>
          <w:spacing w:val="-6"/>
          <w:sz w:val="21"/>
        </w:rPr>
        <w:t>）投标总价超出采购预算限额的；</w:t>
      </w:r>
    </w:p>
    <w:p w14:paraId="720B3C0E">
      <w:pPr>
        <w:shd w:val="clear"/>
        <w:tabs>
          <w:tab w:val="left" w:pos="1829"/>
        </w:tabs>
        <w:snapToGrid w:val="0"/>
        <w:spacing w:line="360" w:lineRule="auto"/>
        <w:ind w:right="90"/>
        <w:rPr>
          <w:rFonts w:hint="eastAsia" w:ascii="微软雅黑" w:hAnsi="微软雅黑" w:eastAsia="微软雅黑" w:cs="微软雅黑"/>
          <w:bCs/>
          <w:sz w:val="19"/>
        </w:rPr>
      </w:pPr>
      <w:r>
        <w:rPr>
          <w:rFonts w:hint="eastAsia" w:ascii="微软雅黑" w:hAnsi="微软雅黑" w:eastAsia="微软雅黑" w:cs="微软雅黑"/>
          <w:bCs/>
          <w:spacing w:val="-6"/>
          <w:w w:val="95"/>
          <w:sz w:val="21"/>
        </w:rPr>
        <w:t>（</w:t>
      </w:r>
      <w:r>
        <w:rPr>
          <w:rFonts w:hint="eastAsia" w:ascii="微软雅黑" w:hAnsi="微软雅黑" w:eastAsia="微软雅黑" w:cs="微软雅黑"/>
          <w:bCs/>
          <w:spacing w:val="-6"/>
          <w:w w:val="95"/>
          <w:sz w:val="21"/>
          <w:lang w:val="en-US"/>
        </w:rPr>
        <w:t>3</w:t>
      </w:r>
      <w:r>
        <w:rPr>
          <w:rFonts w:hint="eastAsia" w:ascii="微软雅黑" w:hAnsi="微软雅黑" w:eastAsia="微软雅黑" w:cs="微软雅黑"/>
          <w:bCs/>
          <w:spacing w:val="-6"/>
          <w:w w:val="95"/>
          <w:sz w:val="21"/>
        </w:rPr>
        <w:t>）</w:t>
      </w:r>
      <w:r>
        <w:rPr>
          <w:rFonts w:hint="eastAsia" w:ascii="微软雅黑" w:hAnsi="微软雅黑" w:eastAsia="微软雅黑" w:cs="微软雅黑"/>
          <w:bCs/>
          <w:w w:val="95"/>
          <w:sz w:val="21"/>
        </w:rPr>
        <w:t>报价低于完成本项目发生的所有含税费用、支付给员工的工资</w:t>
      </w:r>
      <w:r>
        <w:rPr>
          <w:rFonts w:hint="eastAsia" w:ascii="微软雅黑" w:hAnsi="微软雅黑" w:eastAsia="微软雅黑" w:cs="微软雅黑"/>
          <w:bCs/>
          <w:spacing w:val="4"/>
          <w:w w:val="95"/>
          <w:sz w:val="21"/>
        </w:rPr>
        <w:t>（</w:t>
      </w:r>
      <w:r>
        <w:rPr>
          <w:rFonts w:hint="eastAsia" w:ascii="微软雅黑" w:hAnsi="微软雅黑" w:eastAsia="微软雅黑" w:cs="微软雅黑"/>
          <w:bCs/>
          <w:w w:val="95"/>
          <w:sz w:val="21"/>
        </w:rPr>
        <w:t xml:space="preserve">不得低于供应商所在地最   </w:t>
      </w:r>
      <w:r>
        <w:rPr>
          <w:rFonts w:hint="eastAsia" w:ascii="微软雅黑" w:hAnsi="微软雅黑" w:eastAsia="微软雅黑" w:cs="微软雅黑"/>
          <w:bCs/>
          <w:sz w:val="21"/>
        </w:rPr>
        <w:t>低工资标准）和国家强制缴纳的各种社会保障资金、公积金，以及供应商认为需要的其他费用等；</w:t>
      </w:r>
    </w:p>
    <w:p w14:paraId="38E82BC8">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4）</w:t>
      </w:r>
      <w:r>
        <w:rPr>
          <w:rFonts w:hint="eastAsia" w:ascii="微软雅黑" w:hAnsi="微软雅黑" w:eastAsia="微软雅黑" w:cs="微软雅黑"/>
          <w:spacing w:val="-6"/>
          <w:sz w:val="21"/>
        </w:rPr>
        <w:t>不具备招标文件中规定资格要求的；</w:t>
      </w:r>
    </w:p>
    <w:p w14:paraId="5CBF0947">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5</w:t>
      </w:r>
      <w:r>
        <w:rPr>
          <w:rFonts w:hint="eastAsia" w:ascii="微软雅黑" w:hAnsi="微软雅黑" w:eastAsia="微软雅黑" w:cs="微软雅黑"/>
          <w:spacing w:val="-6"/>
          <w:sz w:val="21"/>
        </w:rPr>
        <w:t>）不同供应商的投标文件由同一单位或者个人编制；</w:t>
      </w:r>
    </w:p>
    <w:p w14:paraId="73F884F0">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6</w:t>
      </w:r>
      <w:r>
        <w:rPr>
          <w:rFonts w:hint="eastAsia" w:ascii="微软雅黑" w:hAnsi="微软雅黑" w:eastAsia="微软雅黑" w:cs="微软雅黑"/>
          <w:spacing w:val="-6"/>
          <w:sz w:val="21"/>
        </w:rPr>
        <w:t>）不同供应商委托同一单位或者个人办理投标事宜；</w:t>
      </w:r>
    </w:p>
    <w:p w14:paraId="1ABBD560">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7</w:t>
      </w:r>
      <w:r>
        <w:rPr>
          <w:rFonts w:hint="eastAsia" w:ascii="微软雅黑" w:hAnsi="微软雅黑" w:eastAsia="微软雅黑" w:cs="微软雅黑"/>
          <w:spacing w:val="-6"/>
          <w:sz w:val="21"/>
        </w:rPr>
        <w:t>）不同供应商的投标文件载明的项目管理成员为同一人；</w:t>
      </w:r>
    </w:p>
    <w:p w14:paraId="7A496675">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8</w:t>
      </w:r>
      <w:r>
        <w:rPr>
          <w:rFonts w:hint="eastAsia" w:ascii="微软雅黑" w:hAnsi="微软雅黑" w:eastAsia="微软雅黑" w:cs="微软雅黑"/>
          <w:spacing w:val="-6"/>
          <w:sz w:val="21"/>
        </w:rPr>
        <w:t>）不同供应商的投标文件异常一致或者投标报价呈规律性差异；</w:t>
      </w:r>
    </w:p>
    <w:p w14:paraId="3BA81ABE">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9</w:t>
      </w:r>
      <w:r>
        <w:rPr>
          <w:rFonts w:hint="eastAsia" w:ascii="微软雅黑" w:hAnsi="微软雅黑" w:eastAsia="微软雅黑" w:cs="微软雅黑"/>
          <w:spacing w:val="-6"/>
          <w:sz w:val="21"/>
        </w:rPr>
        <w:t>）不同供应商的投标文件相互混装；</w:t>
      </w:r>
    </w:p>
    <w:p w14:paraId="442DE8AF">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10</w:t>
      </w:r>
      <w:r>
        <w:rPr>
          <w:rFonts w:hint="eastAsia" w:ascii="微软雅黑" w:hAnsi="微软雅黑" w:eastAsia="微软雅黑" w:cs="微软雅黑"/>
          <w:spacing w:val="-6"/>
          <w:sz w:val="21"/>
        </w:rPr>
        <w:t>）不同供应商的法定代表人或委托代理人有夫妻、直系血亲关系的；</w:t>
      </w:r>
    </w:p>
    <w:p w14:paraId="26839C55">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11</w:t>
      </w:r>
      <w:r>
        <w:rPr>
          <w:rFonts w:hint="eastAsia" w:ascii="微软雅黑" w:hAnsi="微软雅黑" w:eastAsia="微软雅黑" w:cs="微软雅黑"/>
          <w:spacing w:val="-6"/>
          <w:sz w:val="21"/>
        </w:rPr>
        <w:t>）不同供应商的负责人为同一人或者存在控股、管理关系的；</w:t>
      </w:r>
    </w:p>
    <w:p w14:paraId="0790D9AB">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12</w:t>
      </w:r>
      <w:r>
        <w:rPr>
          <w:rFonts w:hint="eastAsia" w:ascii="微软雅黑" w:hAnsi="微软雅黑" w:eastAsia="微软雅黑" w:cs="微软雅黑"/>
          <w:spacing w:val="-6"/>
          <w:sz w:val="21"/>
        </w:rPr>
        <w:t>）没有逐一说明投标产品和服务响应，而是直接拷贝招标文件技术要求的；</w:t>
      </w:r>
    </w:p>
    <w:p w14:paraId="64C413F5">
      <w:pPr>
        <w:shd w:val="clear"/>
        <w:tabs>
          <w:tab w:val="left" w:pos="1823"/>
        </w:tabs>
        <w:snapToGrid w:val="0"/>
        <w:spacing w:line="360" w:lineRule="auto"/>
        <w:ind w:right="3"/>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13</w:t>
      </w:r>
      <w:r>
        <w:rPr>
          <w:rFonts w:hint="eastAsia" w:ascii="微软雅黑" w:hAnsi="微软雅黑" w:eastAsia="微软雅黑" w:cs="微软雅黑"/>
          <w:spacing w:val="-6"/>
          <w:sz w:val="21"/>
        </w:rPr>
        <w:t>）不同供应商的委托代理人(或法定代表人、项目经理、项目总监、项目负责人等)在采购文件发布日上月至投标截止日当月在同一单位缴纳社会保险的；</w:t>
      </w:r>
    </w:p>
    <w:p w14:paraId="6152D126">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14</w:t>
      </w:r>
      <w:r>
        <w:rPr>
          <w:rFonts w:hint="eastAsia" w:ascii="微软雅黑" w:hAnsi="微软雅黑" w:eastAsia="微软雅黑" w:cs="微软雅黑"/>
          <w:spacing w:val="-6"/>
          <w:sz w:val="21"/>
        </w:rPr>
        <w:t>）服务承诺和付款条件未响应招标要求的；</w:t>
      </w:r>
    </w:p>
    <w:p w14:paraId="55DC73A1">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sz w:val="21"/>
        </w:rPr>
        <w:t>（</w:t>
      </w:r>
      <w:r>
        <w:rPr>
          <w:rFonts w:hint="eastAsia" w:ascii="微软雅黑" w:hAnsi="微软雅黑" w:eastAsia="微软雅黑" w:cs="微软雅黑"/>
          <w:spacing w:val="-6"/>
          <w:sz w:val="21"/>
          <w:lang w:val="en-US"/>
        </w:rPr>
        <w:t>15</w:t>
      </w:r>
      <w:r>
        <w:rPr>
          <w:rFonts w:hint="eastAsia" w:ascii="微软雅黑" w:hAnsi="微软雅黑" w:eastAsia="微软雅黑" w:cs="微软雅黑"/>
          <w:spacing w:val="-6"/>
          <w:sz w:val="21"/>
        </w:rPr>
        <w:t>）不符合法律、法规和招标文件规定的其他实质性要求的等。</w:t>
      </w:r>
    </w:p>
    <w:p w14:paraId="43BAF09A">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19"/>
        </w:rPr>
      </w:pPr>
      <w:r>
        <w:rPr>
          <w:rFonts w:hint="eastAsia" w:ascii="微软雅黑" w:hAnsi="微软雅黑" w:eastAsia="微软雅黑" w:cs="微软雅黑"/>
          <w:bCs/>
          <w:sz w:val="21"/>
        </w:rPr>
        <w:t>2</w:t>
      </w:r>
      <w:r>
        <w:rPr>
          <w:rFonts w:hint="eastAsia" w:ascii="微软雅黑" w:hAnsi="微软雅黑" w:eastAsia="微软雅黑" w:cs="微软雅黑"/>
          <w:bCs/>
          <w:sz w:val="21"/>
          <w:lang w:val="en-US"/>
        </w:rPr>
        <w:t>0</w:t>
      </w:r>
      <w:r>
        <w:rPr>
          <w:rFonts w:hint="eastAsia" w:ascii="微软雅黑" w:hAnsi="微软雅黑" w:eastAsia="微软雅黑" w:cs="微软雅黑"/>
          <w:bCs/>
          <w:sz w:val="21"/>
        </w:rPr>
        <w:t>.2.2</w:t>
      </w:r>
      <w:r>
        <w:rPr>
          <w:rFonts w:hint="eastAsia" w:ascii="微软雅黑" w:hAnsi="微软雅黑" w:eastAsia="微软雅黑" w:cs="微软雅黑"/>
          <w:bCs/>
          <w:sz w:val="21"/>
          <w:lang w:val="en-US"/>
        </w:rPr>
        <w:t xml:space="preserve"> </w:t>
      </w:r>
      <w:r>
        <w:rPr>
          <w:rFonts w:hint="eastAsia" w:ascii="微软雅黑" w:hAnsi="微软雅黑" w:eastAsia="微软雅黑" w:cs="微软雅黑"/>
          <w:bCs/>
          <w:sz w:val="21"/>
        </w:rPr>
        <w:t>投标文件的符合性检查。依据招标文件规定，从投标文件的有效性、完整性和对招标文件的响应程度进行审查。</w:t>
      </w:r>
    </w:p>
    <w:p w14:paraId="0516625A">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20.2.2.1 </w:t>
      </w:r>
      <w:r>
        <w:rPr>
          <w:rFonts w:hint="eastAsia" w:ascii="微软雅黑" w:hAnsi="微软雅黑" w:eastAsia="微软雅黑" w:cs="微软雅黑"/>
          <w:bCs/>
          <w:sz w:val="21"/>
        </w:rPr>
        <w:t>实质性要求是指本招标文件中用带星号（“★或*”）、“必须或须”或“应（应当）”等其他文字说明的商务和技术要求。</w:t>
      </w:r>
    </w:p>
    <w:p w14:paraId="39BA6565">
      <w:pPr>
        <w:shd w:val="clear"/>
        <w:tabs>
          <w:tab w:val="left" w:pos="1929"/>
        </w:tabs>
        <w:snapToGrid w:val="0"/>
        <w:spacing w:line="360" w:lineRule="auto"/>
        <w:ind w:right="664"/>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20.2.2.2 </w:t>
      </w:r>
      <w:r>
        <w:rPr>
          <w:rFonts w:hint="eastAsia" w:ascii="微软雅黑" w:hAnsi="微软雅黑" w:eastAsia="微软雅黑" w:cs="微软雅黑"/>
          <w:bCs/>
          <w:sz w:val="21"/>
        </w:rPr>
        <w:t>有下列情形之一的予以废标，同时将废标理由通知所有供应商：</w:t>
      </w:r>
    </w:p>
    <w:p w14:paraId="0CE35151">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1</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符合专业条件的供应商或者对招标文件作实质性响应的供应商不足三家的；</w:t>
      </w:r>
    </w:p>
    <w:p w14:paraId="4DB49D26">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2</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出现影响采购公正的违法、违规行为的；</w:t>
      </w:r>
    </w:p>
    <w:p w14:paraId="203374A5">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3</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因重大变故，采购任务取消的。</w:t>
      </w:r>
    </w:p>
    <w:p w14:paraId="69D21069">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4</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不具备</w:t>
      </w:r>
      <w:r>
        <w:rPr>
          <w:rFonts w:hint="eastAsia" w:ascii="微软雅黑" w:hAnsi="微软雅黑" w:eastAsia="微软雅黑" w:cs="微软雅黑"/>
          <w:spacing w:val="-6"/>
          <w:sz w:val="21"/>
          <w:lang w:val="en-US"/>
        </w:rPr>
        <w:t>招标</w:t>
      </w:r>
      <w:r>
        <w:rPr>
          <w:rFonts w:hint="eastAsia" w:ascii="微软雅黑" w:hAnsi="微软雅黑" w:eastAsia="微软雅黑" w:cs="微软雅黑"/>
          <w:spacing w:val="-6"/>
          <w:sz w:val="21"/>
        </w:rPr>
        <w:t>文件中规定资格条件的；</w:t>
      </w:r>
    </w:p>
    <w:p w14:paraId="711DA723">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5</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未实质性响应采购要求的；</w:t>
      </w:r>
    </w:p>
    <w:p w14:paraId="3E1554AE">
      <w:pPr>
        <w:shd w:val="clear"/>
        <w:tabs>
          <w:tab w:val="left" w:pos="1823"/>
        </w:tabs>
        <w:snapToGrid w:val="0"/>
        <w:spacing w:line="360" w:lineRule="auto"/>
        <w:ind w:right="3"/>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6</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报价低于完成本项目发生的所有含税费用、支付给员工的工资（不得低于供应商所在地最低工资标准）和国家强制缴纳的各种社会保障资金、公积金，以及供应商认为需要的其他费用等；</w:t>
      </w:r>
    </w:p>
    <w:p w14:paraId="0623A4EE">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7</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报价超过</w:t>
      </w:r>
      <w:r>
        <w:rPr>
          <w:rFonts w:hint="eastAsia" w:ascii="微软雅黑" w:hAnsi="微软雅黑" w:eastAsia="微软雅黑" w:cs="微软雅黑"/>
          <w:spacing w:val="-6"/>
          <w:sz w:val="21"/>
          <w:lang w:val="en-US"/>
        </w:rPr>
        <w:t>招标</w:t>
      </w:r>
      <w:r>
        <w:rPr>
          <w:rFonts w:hint="eastAsia" w:ascii="微软雅黑" w:hAnsi="微软雅黑" w:eastAsia="微软雅黑" w:cs="微软雅黑"/>
          <w:spacing w:val="-6"/>
          <w:sz w:val="21"/>
        </w:rPr>
        <w:t>文件中规定的预算金额或者最高限价的；</w:t>
      </w:r>
    </w:p>
    <w:p w14:paraId="49D17729">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8</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lang w:val="en-US"/>
        </w:rPr>
        <w:t>招标</w:t>
      </w:r>
      <w:r>
        <w:rPr>
          <w:rFonts w:hint="eastAsia" w:ascii="微软雅黑" w:hAnsi="微软雅黑" w:eastAsia="微软雅黑" w:cs="微软雅黑"/>
          <w:spacing w:val="-6"/>
          <w:sz w:val="21"/>
        </w:rPr>
        <w:t>文件中的打“★”或“*”项缺失或者未实质性响应的；</w:t>
      </w:r>
    </w:p>
    <w:p w14:paraId="7D0ED1B2">
      <w:pPr>
        <w:shd w:val="clear"/>
        <w:tabs>
          <w:tab w:val="left" w:pos="1823"/>
        </w:tabs>
        <w:snapToGrid w:val="0"/>
        <w:spacing w:line="360" w:lineRule="auto"/>
        <w:ind w:right="677"/>
        <w:rPr>
          <w:rFonts w:hint="eastAsia" w:ascii="微软雅黑" w:hAnsi="微软雅黑" w:eastAsia="微软雅黑" w:cs="微软雅黑"/>
          <w:spacing w:val="-6"/>
          <w:sz w:val="21"/>
          <w:lang w:val="en-US"/>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9</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lang w:val="en-US"/>
        </w:rPr>
        <w:t>未按要求盖章和签字；</w:t>
      </w:r>
    </w:p>
    <w:p w14:paraId="70AB0900">
      <w:pPr>
        <w:shd w:val="clear"/>
        <w:tabs>
          <w:tab w:val="left" w:pos="1823"/>
        </w:tabs>
        <w:snapToGrid w:val="0"/>
        <w:spacing w:line="360" w:lineRule="auto"/>
        <w:ind w:right="677"/>
        <w:rPr>
          <w:rFonts w:hint="eastAsia" w:ascii="微软雅黑" w:hAnsi="微软雅黑" w:eastAsia="微软雅黑" w:cs="微软雅黑"/>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10</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不符合法律、法规和竞争性磋商文件规定的其他实质性要求的。</w:t>
      </w:r>
    </w:p>
    <w:p w14:paraId="491ED3DC">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20.2.2.3 </w:t>
      </w:r>
      <w:r>
        <w:rPr>
          <w:rFonts w:hint="eastAsia" w:ascii="微软雅黑" w:hAnsi="微软雅黑" w:eastAsia="微软雅黑" w:cs="微软雅黑"/>
          <w:bCs/>
          <w:sz w:val="21"/>
        </w:rPr>
        <w:t>在评标期间，出现符合专业条件的供应商或者对招标文件作出实质性响应的供应商不足三家情形的，比照 20</w:t>
      </w:r>
      <w:r>
        <w:rPr>
          <w:rFonts w:hint="eastAsia" w:ascii="微软雅黑" w:hAnsi="微软雅黑" w:eastAsia="微软雅黑" w:cs="微软雅黑"/>
          <w:bCs/>
          <w:sz w:val="21"/>
          <w:lang w:val="en-US"/>
        </w:rPr>
        <w:t>.2.2.2</w:t>
      </w:r>
      <w:r>
        <w:rPr>
          <w:rFonts w:hint="eastAsia" w:ascii="微软雅黑" w:hAnsi="微软雅黑" w:eastAsia="微软雅黑" w:cs="微软雅黑"/>
          <w:bCs/>
          <w:sz w:val="21"/>
        </w:rPr>
        <w:t>款执行。</w:t>
      </w:r>
    </w:p>
    <w:p w14:paraId="37FC9BA3">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20.2.3 </w:t>
      </w:r>
      <w:r>
        <w:rPr>
          <w:rFonts w:hint="eastAsia" w:ascii="微软雅黑" w:hAnsi="微软雅黑" w:eastAsia="微软雅黑" w:cs="微软雅黑"/>
          <w:bCs/>
          <w:sz w:val="21"/>
        </w:rPr>
        <w:t>澄清有关问题。对投标文件中含义不明确、同类问题表述不一致或者明显文字和计算错误的内容，评标委员会可以要求供应商作出必要的澄清、说明或者补正。供应商的澄清、说明、补正应当采用书面形式，由其授权代表签字，但不得超出投标文件的范围或者改变投标文件的实质性内容。</w:t>
      </w:r>
    </w:p>
    <w:p w14:paraId="42D49EE8">
      <w:pPr>
        <w:pStyle w:val="24"/>
        <w:shd w:val="clear"/>
        <w:tabs>
          <w:tab w:val="left" w:pos="1929"/>
        </w:tabs>
        <w:snapToGrid w:val="0"/>
        <w:spacing w:line="360" w:lineRule="auto"/>
        <w:ind w:left="13" w:leftChars="6" w:right="3" w:firstLine="0"/>
        <w:rPr>
          <w:rFonts w:hint="eastAsia" w:ascii="微软雅黑" w:hAnsi="微软雅黑" w:eastAsia="微软雅黑" w:cs="微软雅黑"/>
          <w:sz w:val="21"/>
        </w:rPr>
      </w:pPr>
      <w:r>
        <w:rPr>
          <w:rFonts w:hint="eastAsia" w:ascii="微软雅黑" w:hAnsi="微软雅黑" w:eastAsia="微软雅黑" w:cs="微软雅黑"/>
          <w:bCs/>
          <w:sz w:val="21"/>
          <w:lang w:val="en-US"/>
        </w:rPr>
        <w:t xml:space="preserve">20.2.4 </w:t>
      </w:r>
      <w:r>
        <w:rPr>
          <w:rFonts w:hint="eastAsia" w:ascii="微软雅黑" w:hAnsi="微软雅黑" w:eastAsia="微软雅黑" w:cs="微软雅黑"/>
          <w:bCs/>
          <w:sz w:val="21"/>
        </w:rPr>
        <w:t>比较与评价。按照招标文件中规定的评标方法和标准，对资格性检查和符合性检查合格的投标文件进行商务和技术评估，综合比较与评价。</w:t>
      </w:r>
    </w:p>
    <w:p w14:paraId="077B3605">
      <w:pPr>
        <w:shd w:val="clear"/>
        <w:tabs>
          <w:tab w:val="left" w:pos="1827"/>
        </w:tabs>
        <w:snapToGrid w:val="0"/>
        <w:spacing w:line="360" w:lineRule="auto"/>
        <w:jc w:val="both"/>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21.1 </w:t>
      </w:r>
      <w:r>
        <w:rPr>
          <w:rFonts w:hint="eastAsia" w:ascii="微软雅黑" w:hAnsi="微软雅黑" w:eastAsia="微软雅黑" w:cs="微软雅黑"/>
          <w:bCs/>
          <w:sz w:val="21"/>
        </w:rPr>
        <w:t>评标方法和标准</w:t>
      </w:r>
    </w:p>
    <w:p w14:paraId="68098999">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21.1.1 </w:t>
      </w:r>
      <w:r>
        <w:rPr>
          <w:rFonts w:hint="eastAsia" w:ascii="微软雅黑" w:hAnsi="微软雅黑" w:eastAsia="微软雅黑" w:cs="微软雅黑"/>
          <w:bCs/>
          <w:sz w:val="21"/>
        </w:rPr>
        <w:t>采用综合评分法。即在最大限度地满足招标文件实质性要求前提下，按照招标文件中规定的各项因素进行综合评审后，以评标总得分最高的投标人作为中标候选供应商或者中标供应商的评标方法。</w:t>
      </w:r>
    </w:p>
    <w:p w14:paraId="7311646C">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21.1.2 </w:t>
      </w:r>
      <w:r>
        <w:rPr>
          <w:rFonts w:hint="eastAsia" w:ascii="微软雅黑" w:hAnsi="微软雅黑" w:eastAsia="微软雅黑" w:cs="微软雅黑"/>
          <w:bCs/>
          <w:sz w:val="21"/>
        </w:rPr>
        <w:t>综合评分的主要因素是：评分标准详见第三章。</w:t>
      </w:r>
    </w:p>
    <w:p w14:paraId="5F0F88D1">
      <w:pPr>
        <w:shd w:val="clear"/>
        <w:tabs>
          <w:tab w:val="left" w:pos="1827"/>
        </w:tabs>
        <w:snapToGrid w:val="0"/>
        <w:spacing w:line="360" w:lineRule="auto"/>
        <w:jc w:val="both"/>
        <w:rPr>
          <w:rFonts w:hint="eastAsia" w:ascii="微软雅黑" w:hAnsi="微软雅黑" w:eastAsia="微软雅黑" w:cs="微软雅黑"/>
          <w:bCs/>
          <w:sz w:val="21"/>
        </w:rPr>
      </w:pPr>
      <w:r>
        <w:rPr>
          <w:rFonts w:hint="eastAsia" w:ascii="微软雅黑" w:hAnsi="微软雅黑" w:eastAsia="微软雅黑" w:cs="微软雅黑"/>
          <w:bCs/>
          <w:sz w:val="21"/>
        </w:rPr>
        <w:t>22、确定中标供应商</w:t>
      </w:r>
    </w:p>
    <w:p w14:paraId="59630FCA">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22.1 </w:t>
      </w:r>
      <w:r>
        <w:rPr>
          <w:rFonts w:hint="eastAsia" w:ascii="微软雅黑" w:hAnsi="微软雅黑" w:eastAsia="微软雅黑" w:cs="微软雅黑"/>
          <w:bCs/>
          <w:sz w:val="21"/>
        </w:rPr>
        <w:t>综合比较与评价后按照得分高低顺序对供应商进行排列。得分相同的，按投标报价由低到高顺序排列。得分且投标报价相同的，按技术指标优劣顺序排列。综合排名第一名的供应商确定为中标供应商。评审小组认为，排在前面的成交候选供应商的最低报价或者某些分项报价明显不合理或者低于成本，有可能影响服务质量和不能诚信履约的，应当要求其在规定的期限内提供书面文件予以解释说明，并提交相关证明材料；否则，评审小组可以取消该供应商的成交候选资格，按顺序由排在后面的成交候选供应商递补，以此类推。</w:t>
      </w:r>
    </w:p>
    <w:p w14:paraId="73947E49">
      <w:pPr>
        <w:pStyle w:val="24"/>
        <w:shd w:val="clear"/>
        <w:tabs>
          <w:tab w:val="left" w:pos="1929"/>
        </w:tabs>
        <w:snapToGrid w:val="0"/>
        <w:spacing w:line="360" w:lineRule="auto"/>
        <w:ind w:left="13" w:leftChars="6" w:right="31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22.2 </w:t>
      </w:r>
      <w:r>
        <w:rPr>
          <w:rFonts w:hint="eastAsia" w:ascii="微软雅黑" w:hAnsi="微软雅黑" w:eastAsia="微软雅黑" w:cs="微软雅黑"/>
          <w:bCs/>
          <w:sz w:val="21"/>
        </w:rPr>
        <w:t>中标供应商确定后，将在指定的采购信息发布媒体上公告，并向中标供应商发出中标通知书。</w:t>
      </w:r>
    </w:p>
    <w:p w14:paraId="6B52E6CD">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22.3 </w:t>
      </w:r>
      <w:r>
        <w:rPr>
          <w:rFonts w:hint="eastAsia" w:ascii="微软雅黑" w:hAnsi="微软雅黑" w:eastAsia="微软雅黑" w:cs="微软雅黑"/>
          <w:bCs/>
          <w:sz w:val="21"/>
        </w:rPr>
        <w:t>中标通知书对采购人和中标供应商具有同等法律效力。</w:t>
      </w:r>
    </w:p>
    <w:p w14:paraId="7AA20379">
      <w:pPr>
        <w:pStyle w:val="24"/>
        <w:shd w:val="clear"/>
        <w:tabs>
          <w:tab w:val="left" w:pos="1929"/>
          <w:tab w:val="left" w:pos="9332"/>
        </w:tabs>
        <w:snapToGrid w:val="0"/>
        <w:spacing w:line="360" w:lineRule="auto"/>
        <w:ind w:left="13" w:leftChars="6" w:right="31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22.4 </w:t>
      </w:r>
      <w:r>
        <w:rPr>
          <w:rFonts w:hint="eastAsia" w:ascii="微软雅黑" w:hAnsi="微软雅黑" w:eastAsia="微软雅黑" w:cs="微软雅黑"/>
          <w:bCs/>
          <w:sz w:val="21"/>
        </w:rPr>
        <w:t>中标通知书发出后，采购人或中标供应商拒绝签订合同的，拒绝签订合同的一方应至少向另一方支付与投标保证金相等的补偿金，以及为招标、投标所发生的有关费用和双方商定的其他补偿。</w:t>
      </w:r>
    </w:p>
    <w:p w14:paraId="45AA1443">
      <w:pPr>
        <w:pStyle w:val="24"/>
        <w:shd w:val="clear"/>
        <w:tabs>
          <w:tab w:val="left" w:pos="1929"/>
        </w:tabs>
        <w:snapToGrid w:val="0"/>
        <w:spacing w:line="360" w:lineRule="auto"/>
        <w:ind w:left="13" w:leftChars="6" w:right="9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22.5 </w:t>
      </w:r>
      <w:r>
        <w:rPr>
          <w:rFonts w:hint="eastAsia" w:ascii="微软雅黑" w:hAnsi="微软雅黑" w:eastAsia="微软雅黑" w:cs="微软雅黑"/>
          <w:bCs/>
          <w:sz w:val="21"/>
        </w:rPr>
        <w:t>中标通知书发出后，中标供应商无正当理由不与采购人签订合同的，投标保证金不予退还；情节严重的，由财政部门将其列入不良行为记录名单，在一至三年内禁止参加江宁区采购活动， 并予以通报。</w:t>
      </w:r>
    </w:p>
    <w:p w14:paraId="19327A5F">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22.6 </w:t>
      </w:r>
      <w:r>
        <w:rPr>
          <w:rFonts w:hint="eastAsia" w:ascii="微软雅黑" w:hAnsi="微软雅黑" w:eastAsia="微软雅黑" w:cs="微软雅黑"/>
          <w:bCs/>
          <w:sz w:val="21"/>
        </w:rPr>
        <w:t>代理机构对未中标的投标人不作未中标原因的解释。</w:t>
      </w:r>
    </w:p>
    <w:p w14:paraId="2DCA02D6">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22.7 </w:t>
      </w:r>
      <w:r>
        <w:rPr>
          <w:rFonts w:hint="eastAsia" w:ascii="微软雅黑" w:hAnsi="微软雅黑" w:eastAsia="微软雅黑" w:cs="微软雅黑"/>
          <w:bCs/>
          <w:sz w:val="21"/>
        </w:rPr>
        <w:t>所有投标文件都将作为档案保存，不论中标与否，代理机构均不退回。</w:t>
      </w:r>
    </w:p>
    <w:p w14:paraId="24A1217C">
      <w:pPr>
        <w:shd w:val="clear"/>
        <w:tabs>
          <w:tab w:val="left" w:pos="1827"/>
        </w:tabs>
        <w:snapToGrid w:val="0"/>
        <w:spacing w:line="360" w:lineRule="auto"/>
        <w:jc w:val="both"/>
        <w:rPr>
          <w:rFonts w:hint="eastAsia" w:ascii="微软雅黑" w:hAnsi="微软雅黑" w:eastAsia="微软雅黑" w:cs="微软雅黑"/>
          <w:b/>
          <w:sz w:val="21"/>
        </w:rPr>
      </w:pPr>
      <w:r>
        <w:rPr>
          <w:rFonts w:hint="eastAsia" w:ascii="微软雅黑" w:hAnsi="微软雅黑" w:eastAsia="微软雅黑" w:cs="微软雅黑"/>
          <w:b/>
          <w:sz w:val="21"/>
        </w:rPr>
        <w:t>23、编写评标报告</w:t>
      </w:r>
    </w:p>
    <w:p w14:paraId="291E2FA9">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rPr>
        <w:t>23.1 评标委员会根据全体评标成员签字的原始评标记录和评标结果编写评标报告。</w:t>
      </w:r>
    </w:p>
    <w:p w14:paraId="08A3846B">
      <w:pPr>
        <w:shd w:val="clear"/>
        <w:tabs>
          <w:tab w:val="left" w:pos="1827"/>
        </w:tabs>
        <w:snapToGrid w:val="0"/>
        <w:spacing w:line="360" w:lineRule="auto"/>
        <w:jc w:val="both"/>
        <w:rPr>
          <w:rFonts w:hint="eastAsia" w:ascii="微软雅黑" w:hAnsi="微软雅黑" w:eastAsia="微软雅黑" w:cs="微软雅黑"/>
          <w:b/>
          <w:sz w:val="21"/>
        </w:rPr>
      </w:pPr>
      <w:r>
        <w:rPr>
          <w:rFonts w:hint="eastAsia" w:ascii="微软雅黑" w:hAnsi="微软雅黑" w:eastAsia="微软雅黑" w:cs="微软雅黑"/>
          <w:b/>
          <w:sz w:val="21"/>
        </w:rPr>
        <w:t>24、评标过程的保密性</w:t>
      </w:r>
    </w:p>
    <w:p w14:paraId="4148CA49">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24.1 </w:t>
      </w:r>
      <w:r>
        <w:rPr>
          <w:rFonts w:hint="eastAsia" w:ascii="微软雅黑" w:hAnsi="微软雅黑" w:eastAsia="微软雅黑" w:cs="微软雅黑"/>
          <w:bCs/>
          <w:sz w:val="21"/>
        </w:rPr>
        <w:t>代理机构将采取必要措施，保证评标在严格保密的情况下进行。</w:t>
      </w:r>
    </w:p>
    <w:p w14:paraId="4670AE7E">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24.2 </w:t>
      </w:r>
      <w:r>
        <w:rPr>
          <w:rFonts w:hint="eastAsia" w:ascii="微软雅黑" w:hAnsi="微软雅黑" w:eastAsia="微软雅黑" w:cs="微软雅黑"/>
          <w:bCs/>
          <w:sz w:val="21"/>
        </w:rPr>
        <w:t>任何单位和个人不得非法干预、影响评标办法的确定，以及评标过程和结果。</w:t>
      </w:r>
    </w:p>
    <w:p w14:paraId="5E8B63FB">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lang w:val="en-US"/>
        </w:rPr>
      </w:pPr>
      <w:r>
        <w:rPr>
          <w:rFonts w:hint="eastAsia" w:ascii="微软雅黑" w:hAnsi="微软雅黑" w:eastAsia="微软雅黑" w:cs="微软雅黑"/>
          <w:bCs/>
          <w:sz w:val="21"/>
          <w:lang w:val="en-US"/>
        </w:rPr>
        <w:t xml:space="preserve">24.3 </w:t>
      </w:r>
      <w:r>
        <w:rPr>
          <w:rFonts w:hint="eastAsia" w:ascii="微软雅黑" w:hAnsi="微软雅黑" w:eastAsia="微软雅黑" w:cs="微软雅黑"/>
          <w:bCs/>
          <w:sz w:val="21"/>
        </w:rPr>
        <w:t>凡是与审查、澄清、评价和比较投标的有关资料等，均不向供应商及与评标无关的其他人员透露。</w:t>
      </w:r>
      <w:r>
        <w:rPr>
          <w:rFonts w:hint="eastAsia" w:ascii="微软雅黑" w:hAnsi="微软雅黑" w:eastAsia="微软雅黑" w:cs="微软雅黑"/>
          <w:bCs/>
          <w:sz w:val="21"/>
          <w:lang w:val="en-US"/>
        </w:rPr>
        <w:t xml:space="preserve">              </w:t>
      </w:r>
    </w:p>
    <w:p w14:paraId="0E43F717">
      <w:pPr>
        <w:shd w:val="clear"/>
        <w:snapToGrid w:val="0"/>
        <w:spacing w:line="360" w:lineRule="auto"/>
        <w:ind w:right="5990"/>
        <w:rPr>
          <w:rFonts w:hint="eastAsia" w:ascii="微软雅黑" w:hAnsi="微软雅黑" w:eastAsia="微软雅黑" w:cs="微软雅黑"/>
          <w:b/>
          <w:sz w:val="21"/>
          <w:lang w:val="en-US"/>
        </w:rPr>
      </w:pPr>
      <w:r>
        <w:rPr>
          <w:rFonts w:hint="eastAsia" w:ascii="微软雅黑" w:hAnsi="微软雅黑" w:eastAsia="微软雅黑" w:cs="微软雅黑"/>
          <w:b/>
          <w:sz w:val="21"/>
          <w:lang w:val="en-US"/>
        </w:rPr>
        <w:t>25、签订合同</w:t>
      </w:r>
    </w:p>
    <w:p w14:paraId="695C2E4F">
      <w:pPr>
        <w:pStyle w:val="24"/>
        <w:shd w:val="clear"/>
        <w:tabs>
          <w:tab w:val="left" w:pos="1929"/>
        </w:tabs>
        <w:snapToGrid w:val="0"/>
        <w:spacing w:line="360" w:lineRule="auto"/>
        <w:ind w:left="13" w:leftChars="6" w:right="31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25.1 </w:t>
      </w:r>
      <w:r>
        <w:rPr>
          <w:rFonts w:hint="eastAsia" w:ascii="微软雅黑" w:hAnsi="微软雅黑" w:eastAsia="微软雅黑" w:cs="微软雅黑"/>
          <w:bCs/>
          <w:sz w:val="21"/>
        </w:rPr>
        <w:t>中标供应商应当自中标通知书发出之日起三十日内，按照招标文件和中标供应商投标文件的约定与采购人签订采购合同，所签订的合同不得对招标文件和中标供应商投标文件作实质性修改。</w:t>
      </w:r>
    </w:p>
    <w:p w14:paraId="47C1B672">
      <w:pPr>
        <w:pStyle w:val="24"/>
        <w:shd w:val="clear"/>
        <w:tabs>
          <w:tab w:val="left" w:pos="1929"/>
        </w:tabs>
        <w:snapToGrid w:val="0"/>
        <w:spacing w:line="360" w:lineRule="auto"/>
        <w:ind w:left="13" w:leftChars="6" w:right="310"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25.2 </w:t>
      </w:r>
      <w:r>
        <w:rPr>
          <w:rFonts w:hint="eastAsia" w:ascii="微软雅黑" w:hAnsi="微软雅黑" w:eastAsia="微软雅黑" w:cs="微软雅黑"/>
          <w:bCs/>
          <w:sz w:val="21"/>
        </w:rPr>
        <w:t>采购人不得向中标供应商提出任何不合理的要求作为签订合同的条件，不得与中标供应商私下订立背离合同实质性内容的协议。</w:t>
      </w:r>
    </w:p>
    <w:p w14:paraId="3B5A5208">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25.3 </w:t>
      </w:r>
      <w:r>
        <w:rPr>
          <w:rFonts w:hint="eastAsia" w:ascii="微软雅黑" w:hAnsi="微软雅黑" w:eastAsia="微软雅黑" w:cs="微软雅黑"/>
          <w:bCs/>
          <w:sz w:val="21"/>
        </w:rPr>
        <w:t>中标供应商拒绝与采购人签订合同，或因不可抗力或者自身原因不能履行采购合同的，采购人可以按照评审报告推荐的中标候选人名单排序，确定下一候选人为中标供应商，也可以重新开展采购活动。</w:t>
      </w:r>
    </w:p>
    <w:p w14:paraId="7747818B">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25.4</w:t>
      </w:r>
      <w:r>
        <w:rPr>
          <w:rFonts w:hint="eastAsia" w:ascii="微软雅黑" w:hAnsi="微软雅黑" w:eastAsia="微软雅黑" w:cs="微软雅黑"/>
          <w:bCs/>
          <w:sz w:val="21"/>
        </w:rPr>
        <w:t>采购合同履行中，采购人需追加与合同标的相同的服务的，在不改变合同其他条款的前提下，可以与供应商协商签订补充合同，但所有补充合同的采购金额不得超过原合同采购金额的百分之十。</w:t>
      </w:r>
    </w:p>
    <w:p w14:paraId="4872B82D">
      <w:pPr>
        <w:numPr>
          <w:ilvl w:val="0"/>
          <w:numId w:val="4"/>
        </w:numPr>
        <w:shd w:val="clear"/>
        <w:snapToGrid w:val="0"/>
        <w:spacing w:line="360" w:lineRule="auto"/>
        <w:ind w:left="17" w:right="4010" w:hanging="17" w:hangingChars="8"/>
        <w:rPr>
          <w:rFonts w:hint="eastAsia" w:ascii="微软雅黑" w:hAnsi="微软雅黑" w:eastAsia="微软雅黑" w:cs="微软雅黑"/>
          <w:b/>
          <w:sz w:val="21"/>
        </w:rPr>
      </w:pPr>
      <w:r>
        <w:rPr>
          <w:rFonts w:hint="eastAsia" w:ascii="微软雅黑" w:hAnsi="微软雅黑" w:eastAsia="微软雅黑" w:cs="微软雅黑"/>
          <w:b/>
          <w:sz w:val="21"/>
        </w:rPr>
        <w:t>询问、质疑、投诉和诚实信用</w:t>
      </w:r>
    </w:p>
    <w:p w14:paraId="62B1A9E6">
      <w:pPr>
        <w:shd w:val="clear"/>
        <w:snapToGrid w:val="0"/>
        <w:spacing w:line="360" w:lineRule="auto"/>
        <w:ind w:right="5990"/>
        <w:rPr>
          <w:rFonts w:hint="eastAsia" w:ascii="微软雅黑" w:hAnsi="微软雅黑" w:eastAsia="微软雅黑" w:cs="微软雅黑"/>
          <w:b/>
          <w:sz w:val="21"/>
          <w:lang w:val="en-US"/>
        </w:rPr>
      </w:pPr>
      <w:r>
        <w:rPr>
          <w:rFonts w:hint="eastAsia" w:ascii="微软雅黑" w:hAnsi="微软雅黑" w:eastAsia="微软雅黑" w:cs="微软雅黑"/>
          <w:b/>
          <w:sz w:val="21"/>
          <w:lang w:val="en-US"/>
        </w:rPr>
        <w:t>26、询问</w:t>
      </w:r>
    </w:p>
    <w:p w14:paraId="0E969612">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rPr>
        <w:t>26.1 供应商对招标活动事项有疑问的，可以向代理机构或采购人提出询问，代理机构或采购人将在两个工作日内作出答复，但答复的内容不涉及商业秘密。</w:t>
      </w:r>
    </w:p>
    <w:p w14:paraId="1844C562">
      <w:pPr>
        <w:shd w:val="clear"/>
        <w:snapToGrid w:val="0"/>
        <w:spacing w:line="360" w:lineRule="auto"/>
        <w:ind w:right="5990"/>
        <w:rPr>
          <w:rFonts w:hint="eastAsia" w:ascii="微软雅黑" w:hAnsi="微软雅黑" w:eastAsia="微软雅黑" w:cs="微软雅黑"/>
          <w:b/>
          <w:sz w:val="21"/>
          <w:lang w:val="en-US"/>
        </w:rPr>
      </w:pPr>
      <w:r>
        <w:rPr>
          <w:rFonts w:hint="eastAsia" w:ascii="微软雅黑" w:hAnsi="微软雅黑" w:eastAsia="微软雅黑" w:cs="微软雅黑"/>
          <w:b/>
          <w:sz w:val="21"/>
          <w:lang w:val="en-US"/>
        </w:rPr>
        <w:t>27、质疑</w:t>
      </w:r>
    </w:p>
    <w:p w14:paraId="44B69D0A">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27.1 </w:t>
      </w:r>
      <w:r>
        <w:rPr>
          <w:rFonts w:hint="eastAsia" w:ascii="微软雅黑" w:hAnsi="微软雅黑" w:eastAsia="微软雅黑" w:cs="微软雅黑"/>
          <w:bCs/>
          <w:sz w:val="21"/>
        </w:rPr>
        <w:t>供应商认为采购文件、采购过程和中标结果使自己的合法权益受到损害的，可以在知道或者应当知道其权益受到损害之日起七个工作日内，将质疑文件原件送达代理机构。供应商提出质疑时，须一次性提出全部问题及相关质疑资料，代理机构将依法作出答复，但答复的内容不涉及商业秘密。</w:t>
      </w:r>
    </w:p>
    <w:p w14:paraId="68A78040">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27.2 </w:t>
      </w:r>
      <w:r>
        <w:rPr>
          <w:rFonts w:hint="eastAsia" w:ascii="微软雅黑" w:hAnsi="微软雅黑" w:eastAsia="微软雅黑" w:cs="微软雅黑"/>
          <w:bCs/>
          <w:sz w:val="21"/>
        </w:rPr>
        <w:t>质疑文件应包括以下主要内容，并按照“谁主张、谁举证”的原则，附上相关证明材料。否则，代理机构或采购人不予受理：</w:t>
      </w:r>
    </w:p>
    <w:p w14:paraId="2EA1C348">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1</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质疑项目名称、项目编号、包号、招标公告发布时间、开标时间；</w:t>
      </w:r>
    </w:p>
    <w:p w14:paraId="532382C7">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2</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提起质疑的日期、具体的质疑事项及事实根据（具体条款）；</w:t>
      </w:r>
    </w:p>
    <w:p w14:paraId="5AC26ED1">
      <w:pPr>
        <w:shd w:val="clear"/>
        <w:tabs>
          <w:tab w:val="left" w:pos="1823"/>
        </w:tabs>
        <w:snapToGrid w:val="0"/>
        <w:spacing w:line="360" w:lineRule="auto"/>
        <w:ind w:right="3"/>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3</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7240B524">
      <w:pPr>
        <w:shd w:val="clear"/>
        <w:tabs>
          <w:tab w:val="left" w:pos="1823"/>
        </w:tabs>
        <w:snapToGrid w:val="0"/>
        <w:spacing w:line="360" w:lineRule="auto"/>
        <w:ind w:right="677"/>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4</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质疑供应商名称、地址、邮编、联系人、联系电话（包括座机、手机、传真号码等）；</w:t>
      </w:r>
    </w:p>
    <w:p w14:paraId="35A57478">
      <w:pPr>
        <w:shd w:val="clear"/>
        <w:tabs>
          <w:tab w:val="left" w:pos="1823"/>
        </w:tabs>
        <w:snapToGrid w:val="0"/>
        <w:spacing w:line="360" w:lineRule="auto"/>
        <w:ind w:right="3"/>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5</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质疑文件应当署名，质疑人为自然人的，应当由本人签字并附有效身份证明；质疑人为法人或其他组织的，应当由法定代表人签字并加盖单位公章。</w:t>
      </w:r>
    </w:p>
    <w:p w14:paraId="78D82ACC">
      <w:pPr>
        <w:shd w:val="clear"/>
        <w:tabs>
          <w:tab w:val="left" w:pos="1823"/>
        </w:tabs>
        <w:snapToGrid w:val="0"/>
        <w:spacing w:line="360" w:lineRule="auto"/>
        <w:ind w:right="3"/>
        <w:rPr>
          <w:rFonts w:hint="eastAsia" w:ascii="微软雅黑" w:hAnsi="微软雅黑" w:eastAsia="微软雅黑" w:cs="微软雅黑"/>
          <w:spacing w:val="-6"/>
          <w:sz w:val="21"/>
        </w:rPr>
      </w:pPr>
      <w:r>
        <w:rPr>
          <w:rFonts w:hint="eastAsia" w:ascii="微软雅黑" w:hAnsi="微软雅黑" w:eastAsia="微软雅黑" w:cs="微软雅黑"/>
          <w:spacing w:val="-6"/>
          <w:w w:val="95"/>
          <w:sz w:val="21"/>
        </w:rPr>
        <w:t>（</w:t>
      </w:r>
      <w:r>
        <w:rPr>
          <w:rFonts w:hint="eastAsia" w:ascii="微软雅黑" w:hAnsi="微软雅黑" w:eastAsia="微软雅黑" w:cs="微软雅黑"/>
          <w:spacing w:val="-6"/>
          <w:w w:val="95"/>
          <w:sz w:val="21"/>
          <w:lang w:val="en-US"/>
        </w:rPr>
        <w:t>6</w:t>
      </w:r>
      <w:r>
        <w:rPr>
          <w:rFonts w:hint="eastAsia" w:ascii="微软雅黑" w:hAnsi="微软雅黑" w:eastAsia="微软雅黑" w:cs="微软雅黑"/>
          <w:spacing w:val="-6"/>
          <w:w w:val="95"/>
          <w:sz w:val="21"/>
        </w:rPr>
        <w:t>）</w:t>
      </w:r>
      <w:r>
        <w:rPr>
          <w:rFonts w:hint="eastAsia" w:ascii="微软雅黑" w:hAnsi="微软雅黑" w:eastAsia="微软雅黑" w:cs="微软雅黑"/>
          <w:spacing w:val="-6"/>
          <w:sz w:val="21"/>
        </w:rPr>
        <w:t>供应商委托代理质疑的，应当向被质疑人提交授权委托书，并载明委托代理的具体权限和事项。</w:t>
      </w:r>
    </w:p>
    <w:p w14:paraId="133BC634">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27.3 </w:t>
      </w:r>
      <w:r>
        <w:rPr>
          <w:rFonts w:hint="eastAsia" w:ascii="微软雅黑" w:hAnsi="微软雅黑" w:eastAsia="微软雅黑" w:cs="微软雅黑"/>
          <w:bCs/>
          <w:sz w:val="21"/>
        </w:rPr>
        <w:t>质疑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10ED9734">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27.4 </w:t>
      </w:r>
      <w:r>
        <w:rPr>
          <w:rFonts w:hint="eastAsia" w:ascii="微软雅黑" w:hAnsi="微软雅黑" w:eastAsia="微软雅黑" w:cs="微软雅黑"/>
          <w:bCs/>
          <w:sz w:val="21"/>
        </w:rPr>
        <w:t>代理机构在收到供应商的书面质疑后将及时组织调查核实，在七个工作日内作出答复，并以书面或在网站公告形式通知质疑供应商和其他有关供应商，答复的内容不涉及商业秘密。代理机构遵循“谁过错谁负担”的原则，有过错的一方承担调查论证费用。</w:t>
      </w:r>
    </w:p>
    <w:p w14:paraId="44CB9EEC">
      <w:pPr>
        <w:shd w:val="clear"/>
        <w:snapToGrid w:val="0"/>
        <w:spacing w:line="360" w:lineRule="auto"/>
        <w:ind w:right="5990"/>
        <w:rPr>
          <w:rFonts w:hint="eastAsia" w:ascii="微软雅黑" w:hAnsi="微软雅黑" w:eastAsia="微软雅黑" w:cs="微软雅黑"/>
          <w:b/>
          <w:sz w:val="21"/>
          <w:lang w:val="en-US"/>
        </w:rPr>
      </w:pPr>
      <w:r>
        <w:rPr>
          <w:rFonts w:hint="eastAsia" w:ascii="微软雅黑" w:hAnsi="微软雅黑" w:eastAsia="微软雅黑" w:cs="微软雅黑"/>
          <w:b/>
          <w:sz w:val="21"/>
          <w:lang w:val="en-US"/>
        </w:rPr>
        <w:t>28、投诉</w:t>
      </w:r>
    </w:p>
    <w:p w14:paraId="5ADAE4ED">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rPr>
        <w:t>28.1质疑供应商对代理机构的答复不满意，或代理机构未在规定的时间内作出答复的，可以在答复期满后十五个工作日内向采购项目同级财政部门投诉。</w:t>
      </w:r>
    </w:p>
    <w:p w14:paraId="31931A09">
      <w:pPr>
        <w:shd w:val="clear"/>
        <w:snapToGrid w:val="0"/>
        <w:spacing w:line="360" w:lineRule="auto"/>
        <w:ind w:right="5990"/>
        <w:rPr>
          <w:rFonts w:hint="eastAsia" w:ascii="微软雅黑" w:hAnsi="微软雅黑" w:eastAsia="微软雅黑" w:cs="微软雅黑"/>
          <w:b/>
          <w:sz w:val="21"/>
          <w:lang w:val="en-US"/>
        </w:rPr>
      </w:pPr>
      <w:r>
        <w:rPr>
          <w:rFonts w:hint="eastAsia" w:ascii="微软雅黑" w:hAnsi="微软雅黑" w:eastAsia="微软雅黑" w:cs="微软雅黑"/>
          <w:b/>
          <w:sz w:val="21"/>
          <w:lang w:val="en-US"/>
        </w:rPr>
        <w:t>29、诚实信用</w:t>
      </w:r>
    </w:p>
    <w:p w14:paraId="7D43C56D">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29.1 </w:t>
      </w:r>
      <w:r>
        <w:rPr>
          <w:rFonts w:hint="eastAsia" w:ascii="微软雅黑" w:hAnsi="微软雅黑" w:eastAsia="微软雅黑" w:cs="微软雅黑"/>
          <w:bCs/>
          <w:sz w:val="21"/>
        </w:rPr>
        <w:t>供应商之间不得相互串通投标报价，不得妨碍其他供应商的公平竞争，不得损害采购人和其他供应商的合法权益。</w:t>
      </w:r>
    </w:p>
    <w:p w14:paraId="3753863A">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29.2 </w:t>
      </w:r>
      <w:r>
        <w:rPr>
          <w:rFonts w:hint="eastAsia" w:ascii="微软雅黑" w:hAnsi="微软雅黑" w:eastAsia="微软雅黑" w:cs="微软雅黑"/>
          <w:bCs/>
          <w:sz w:val="21"/>
        </w:rPr>
        <w:t>供应商不得以向代理机构工作人员、评标委员会成员行贿或者采取其他不正当手段谋取中标。经查实供应商有此行为的，政府采购管理部门将供应商列入不良行为记录名单，按照《政府采购法》有关规定处理。</w:t>
      </w:r>
    </w:p>
    <w:p w14:paraId="1D8D4D65">
      <w:pPr>
        <w:pStyle w:val="24"/>
        <w:shd w:val="clear"/>
        <w:tabs>
          <w:tab w:val="left" w:pos="1929"/>
        </w:tabs>
        <w:snapToGrid w:val="0"/>
        <w:spacing w:line="360" w:lineRule="auto"/>
        <w:ind w:left="13" w:leftChars="6" w:right="3" w:firstLine="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29.3 </w:t>
      </w:r>
      <w:r>
        <w:rPr>
          <w:rFonts w:hint="eastAsia" w:ascii="微软雅黑" w:hAnsi="微软雅黑" w:eastAsia="微软雅黑" w:cs="微软雅黑"/>
          <w:bCs/>
          <w:sz w:val="21"/>
        </w:rPr>
        <w:t>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7C151C9A">
      <w:pPr>
        <w:shd w:val="clear"/>
        <w:tabs>
          <w:tab w:val="left" w:pos="1929"/>
        </w:tabs>
        <w:snapToGrid w:val="0"/>
        <w:spacing w:line="360" w:lineRule="auto"/>
        <w:ind w:right="310"/>
        <w:rPr>
          <w:rFonts w:hint="eastAsia" w:ascii="微软雅黑" w:hAnsi="微软雅黑" w:eastAsia="微软雅黑" w:cs="微软雅黑"/>
          <w:bCs/>
          <w:sz w:val="21"/>
        </w:rPr>
      </w:pPr>
      <w:r>
        <w:rPr>
          <w:rFonts w:hint="eastAsia" w:ascii="微软雅黑" w:hAnsi="微软雅黑" w:eastAsia="微软雅黑" w:cs="微软雅黑"/>
          <w:bCs/>
          <w:sz w:val="21"/>
          <w:lang w:val="en-US"/>
        </w:rPr>
        <w:t xml:space="preserve">29.4 </w:t>
      </w:r>
      <w:r>
        <w:rPr>
          <w:rFonts w:hint="eastAsia" w:ascii="微软雅黑" w:hAnsi="微软雅黑" w:eastAsia="微软雅黑" w:cs="微软雅黑"/>
          <w:bCs/>
          <w:sz w:val="21"/>
        </w:rPr>
        <w:t>供应商不得虚假承诺，否则，按照提供虚假材料谋取中标成交处理。</w:t>
      </w:r>
    </w:p>
    <w:p w14:paraId="0B8EA6CA">
      <w:pPr>
        <w:pStyle w:val="24"/>
        <w:shd w:val="clear"/>
        <w:tabs>
          <w:tab w:val="left" w:pos="1929"/>
        </w:tabs>
        <w:snapToGrid w:val="0"/>
        <w:spacing w:line="360" w:lineRule="auto"/>
        <w:ind w:left="13" w:leftChars="6" w:right="3" w:firstLine="0"/>
        <w:rPr>
          <w:rFonts w:hint="eastAsia" w:ascii="微软雅黑" w:hAnsi="微软雅黑" w:eastAsia="微软雅黑" w:cs="微软雅黑"/>
          <w:sz w:val="21"/>
        </w:rPr>
      </w:pPr>
      <w:r>
        <w:rPr>
          <w:rFonts w:hint="eastAsia" w:ascii="微软雅黑" w:hAnsi="微软雅黑" w:eastAsia="微软雅黑" w:cs="微软雅黑"/>
          <w:bCs/>
          <w:sz w:val="21"/>
          <w:lang w:val="en-US"/>
        </w:rPr>
        <w:t xml:space="preserve">29.5 </w:t>
      </w:r>
      <w:r>
        <w:rPr>
          <w:rFonts w:hint="eastAsia" w:ascii="微软雅黑" w:hAnsi="微软雅黑" w:eastAsia="微软雅黑" w:cs="微软雅黑"/>
          <w:bCs/>
          <w:sz w:val="21"/>
        </w:rPr>
        <w:t>供应商应自觉遵守开标、评标纪律，扰乱开标评标现场秩序的，属于失信行为，根据《江苏省政府采购供应商监督管理暂行办法》，失信行为将被记入供应商诚信档案。</w:t>
      </w:r>
    </w:p>
    <w:p w14:paraId="6735ADB0">
      <w:pPr>
        <w:pStyle w:val="4"/>
        <w:shd w:val="clear"/>
        <w:snapToGrid w:val="0"/>
        <w:spacing w:before="0" w:line="360" w:lineRule="auto"/>
        <w:rPr>
          <w:rFonts w:hint="eastAsia" w:ascii="微软雅黑" w:hAnsi="微软雅黑" w:eastAsia="微软雅黑" w:cs="微软雅黑"/>
        </w:rPr>
      </w:pPr>
      <w:bookmarkStart w:id="33" w:name="_bookmark2"/>
      <w:bookmarkEnd w:id="33"/>
      <w:bookmarkStart w:id="34" w:name="第三章_评标方法和标准"/>
      <w:bookmarkEnd w:id="34"/>
    </w:p>
    <w:p w14:paraId="4079FD42">
      <w:pPr>
        <w:pStyle w:val="4"/>
        <w:shd w:val="clear"/>
        <w:snapToGrid w:val="0"/>
        <w:spacing w:before="0" w:line="360" w:lineRule="auto"/>
        <w:rPr>
          <w:rFonts w:hint="eastAsia" w:ascii="微软雅黑" w:hAnsi="微软雅黑" w:eastAsia="微软雅黑" w:cs="微软雅黑"/>
        </w:rPr>
      </w:pPr>
    </w:p>
    <w:p w14:paraId="2437891A">
      <w:pPr>
        <w:pStyle w:val="4"/>
        <w:shd w:val="clear"/>
        <w:snapToGrid w:val="0"/>
        <w:spacing w:before="0" w:line="360" w:lineRule="auto"/>
        <w:rPr>
          <w:rFonts w:hint="eastAsia" w:ascii="微软雅黑" w:hAnsi="微软雅黑" w:eastAsia="微软雅黑" w:cs="微软雅黑"/>
        </w:rPr>
      </w:pPr>
    </w:p>
    <w:p w14:paraId="5909C6BF">
      <w:pPr>
        <w:pStyle w:val="4"/>
        <w:shd w:val="clear"/>
        <w:snapToGrid w:val="0"/>
        <w:spacing w:before="0" w:line="360" w:lineRule="auto"/>
        <w:rPr>
          <w:rFonts w:hint="eastAsia" w:ascii="微软雅黑" w:hAnsi="微软雅黑" w:eastAsia="微软雅黑" w:cs="微软雅黑"/>
        </w:rPr>
      </w:pPr>
    </w:p>
    <w:p w14:paraId="74EE8A09">
      <w:pPr>
        <w:pStyle w:val="4"/>
        <w:shd w:val="clear"/>
        <w:snapToGrid w:val="0"/>
        <w:spacing w:before="0" w:line="360" w:lineRule="auto"/>
        <w:rPr>
          <w:rFonts w:hint="eastAsia" w:ascii="微软雅黑" w:hAnsi="微软雅黑" w:eastAsia="微软雅黑" w:cs="微软雅黑"/>
        </w:rPr>
      </w:pPr>
    </w:p>
    <w:p w14:paraId="1D8D5D1C">
      <w:pPr>
        <w:pStyle w:val="4"/>
        <w:shd w:val="clear"/>
        <w:snapToGrid w:val="0"/>
        <w:spacing w:before="0" w:line="360" w:lineRule="auto"/>
        <w:rPr>
          <w:rFonts w:hint="eastAsia" w:ascii="微软雅黑" w:hAnsi="微软雅黑" w:eastAsia="微软雅黑" w:cs="微软雅黑"/>
        </w:rPr>
      </w:pPr>
    </w:p>
    <w:p w14:paraId="5EEEB738">
      <w:pPr>
        <w:pStyle w:val="4"/>
        <w:shd w:val="clear"/>
        <w:snapToGrid w:val="0"/>
        <w:spacing w:before="0" w:line="360" w:lineRule="auto"/>
        <w:rPr>
          <w:rFonts w:hint="eastAsia" w:ascii="微软雅黑" w:hAnsi="微软雅黑" w:eastAsia="微软雅黑" w:cs="微软雅黑"/>
        </w:rPr>
      </w:pPr>
    </w:p>
    <w:p w14:paraId="62FC4767">
      <w:pPr>
        <w:pStyle w:val="4"/>
        <w:shd w:val="clear"/>
        <w:snapToGrid w:val="0"/>
        <w:spacing w:before="0" w:line="360" w:lineRule="auto"/>
        <w:rPr>
          <w:rFonts w:hint="eastAsia" w:ascii="微软雅黑" w:hAnsi="微软雅黑" w:eastAsia="微软雅黑" w:cs="微软雅黑"/>
        </w:rPr>
      </w:pPr>
    </w:p>
    <w:p w14:paraId="39D9E0DE">
      <w:pPr>
        <w:pStyle w:val="4"/>
        <w:shd w:val="clear"/>
        <w:snapToGrid w:val="0"/>
        <w:spacing w:before="0" w:line="360" w:lineRule="auto"/>
        <w:rPr>
          <w:rFonts w:hint="eastAsia" w:ascii="微软雅黑" w:hAnsi="微软雅黑" w:eastAsia="微软雅黑" w:cs="微软雅黑"/>
        </w:rPr>
      </w:pPr>
    </w:p>
    <w:p w14:paraId="22082CF4">
      <w:pPr>
        <w:pStyle w:val="4"/>
        <w:shd w:val="clear"/>
        <w:snapToGrid w:val="0"/>
        <w:spacing w:before="0" w:line="360" w:lineRule="auto"/>
        <w:rPr>
          <w:rFonts w:hint="eastAsia" w:ascii="微软雅黑" w:hAnsi="微软雅黑" w:eastAsia="微软雅黑" w:cs="微软雅黑"/>
        </w:rPr>
      </w:pPr>
    </w:p>
    <w:p w14:paraId="01E914D7">
      <w:pPr>
        <w:pStyle w:val="4"/>
        <w:shd w:val="clear"/>
        <w:snapToGrid w:val="0"/>
        <w:spacing w:before="0" w:line="360" w:lineRule="auto"/>
        <w:rPr>
          <w:rFonts w:hint="eastAsia" w:ascii="微软雅黑" w:hAnsi="微软雅黑" w:eastAsia="微软雅黑" w:cs="微软雅黑"/>
        </w:rPr>
      </w:pPr>
    </w:p>
    <w:p w14:paraId="66EEB565">
      <w:pPr>
        <w:pStyle w:val="4"/>
        <w:shd w:val="clear"/>
        <w:snapToGrid w:val="0"/>
        <w:spacing w:before="0" w:line="360" w:lineRule="auto"/>
        <w:rPr>
          <w:rFonts w:hint="eastAsia" w:ascii="微软雅黑" w:hAnsi="微软雅黑" w:eastAsia="微软雅黑" w:cs="微软雅黑"/>
        </w:rPr>
      </w:pPr>
    </w:p>
    <w:p w14:paraId="16DAF489">
      <w:pPr>
        <w:pStyle w:val="4"/>
        <w:shd w:val="clear"/>
        <w:snapToGrid w:val="0"/>
        <w:spacing w:before="0" w:line="360" w:lineRule="auto"/>
        <w:rPr>
          <w:rFonts w:hint="eastAsia" w:ascii="微软雅黑" w:hAnsi="微软雅黑" w:eastAsia="微软雅黑" w:cs="微软雅黑"/>
        </w:rPr>
      </w:pPr>
    </w:p>
    <w:p w14:paraId="57C986F9">
      <w:pPr>
        <w:pStyle w:val="4"/>
        <w:shd w:val="clear"/>
        <w:snapToGrid w:val="0"/>
        <w:spacing w:before="0" w:line="360" w:lineRule="auto"/>
        <w:rPr>
          <w:rFonts w:hint="eastAsia" w:ascii="微软雅黑" w:hAnsi="微软雅黑" w:eastAsia="微软雅黑" w:cs="微软雅黑"/>
        </w:rPr>
      </w:pPr>
    </w:p>
    <w:p w14:paraId="77712E51">
      <w:pPr>
        <w:pStyle w:val="4"/>
        <w:shd w:val="clear"/>
        <w:snapToGrid w:val="0"/>
        <w:spacing w:before="0" w:line="360" w:lineRule="auto"/>
        <w:rPr>
          <w:rFonts w:hint="eastAsia" w:ascii="微软雅黑" w:hAnsi="微软雅黑" w:eastAsia="微软雅黑" w:cs="微软雅黑"/>
        </w:rPr>
      </w:pPr>
    </w:p>
    <w:p w14:paraId="0AC6FD51">
      <w:pPr>
        <w:pStyle w:val="4"/>
        <w:shd w:val="clear"/>
        <w:snapToGrid w:val="0"/>
        <w:spacing w:before="0" w:line="360" w:lineRule="auto"/>
        <w:rPr>
          <w:rFonts w:hint="eastAsia" w:ascii="微软雅黑" w:hAnsi="微软雅黑" w:eastAsia="微软雅黑" w:cs="微软雅黑"/>
        </w:rPr>
      </w:pPr>
      <w:r>
        <w:rPr>
          <w:rFonts w:hint="eastAsia" w:ascii="微软雅黑" w:hAnsi="微软雅黑" w:eastAsia="微软雅黑" w:cs="微软雅黑"/>
        </w:rPr>
        <w:t>第三章 评标方法和标准</w:t>
      </w:r>
    </w:p>
    <w:p w14:paraId="1C351B03">
      <w:pPr>
        <w:pStyle w:val="9"/>
        <w:shd w:val="clear"/>
        <w:snapToGrid w:val="0"/>
        <w:spacing w:line="360" w:lineRule="auto"/>
        <w:ind w:right="50" w:firstLine="420" w:firstLineChars="200"/>
        <w:jc w:val="both"/>
        <w:rPr>
          <w:rFonts w:hint="eastAsia" w:ascii="微软雅黑" w:hAnsi="微软雅黑" w:eastAsia="微软雅黑" w:cs="微软雅黑"/>
          <w:sz w:val="22"/>
          <w:szCs w:val="22"/>
        </w:rPr>
      </w:pPr>
      <w:r>
        <w:rPr>
          <w:rFonts w:hint="eastAsia" w:ascii="微软雅黑" w:hAnsi="微软雅黑" w:eastAsia="微软雅黑" w:cs="微软雅黑"/>
        </w:rPr>
        <w:t>采用</w:t>
      </w:r>
      <w:r>
        <w:rPr>
          <w:rFonts w:hint="eastAsia" w:ascii="微软雅黑" w:hAnsi="微软雅黑" w:eastAsia="微软雅黑" w:cs="微软雅黑"/>
          <w:b/>
        </w:rPr>
        <w:t>综合评分法</w:t>
      </w:r>
      <w:r>
        <w:rPr>
          <w:rFonts w:hint="eastAsia" w:ascii="微软雅黑" w:hAnsi="微软雅黑" w:eastAsia="微软雅黑" w:cs="微软雅黑"/>
        </w:rPr>
        <w:t>。综合评分法是指在满足招标文件实质性要求前提下，按照招标文件中规定的各项因素进行综合评审后，以评标总得分最高的投标人作为中标供应商的评标方法。评审得分最高者为中标供应商，第二名及后续名次为备选供应商，当中标供应商不能履行其义务时，由备选供应商依次顶替，成为新的中标供应商，也可重新组织采购。</w:t>
      </w:r>
    </w:p>
    <w:tbl>
      <w:tblPr>
        <w:tblStyle w:val="17"/>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1F18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2C7261E7">
            <w:pPr>
              <w:shd w:val="clear"/>
              <w:spacing w:line="480" w:lineRule="exact"/>
              <w:jc w:val="center"/>
              <w:rPr>
                <w:rFonts w:hint="eastAsia" w:ascii="微软雅黑" w:hAnsi="微软雅黑" w:eastAsia="微软雅黑" w:cs="微软雅黑"/>
                <w:b/>
                <w:bCs/>
                <w:sz w:val="21"/>
                <w:szCs w:val="21"/>
              </w:rPr>
            </w:pPr>
            <w:r>
              <w:rPr>
                <w:rFonts w:hint="eastAsia" w:ascii="微软雅黑" w:hAnsi="微软雅黑" w:eastAsia="微软雅黑" w:cs="微软雅黑"/>
                <w:b/>
                <w:sz w:val="21"/>
                <w:szCs w:val="21"/>
              </w:rPr>
              <w:t>序号</w:t>
            </w:r>
          </w:p>
        </w:tc>
        <w:tc>
          <w:tcPr>
            <w:tcW w:w="1855" w:type="dxa"/>
            <w:vAlign w:val="center"/>
          </w:tcPr>
          <w:p w14:paraId="0EAA2551">
            <w:pPr>
              <w:shd w:val="clear"/>
              <w:spacing w:line="480" w:lineRule="exact"/>
              <w:jc w:val="center"/>
              <w:rPr>
                <w:rFonts w:hint="eastAsia" w:ascii="微软雅黑" w:hAnsi="微软雅黑" w:eastAsia="微软雅黑" w:cs="微软雅黑"/>
                <w:b/>
                <w:bCs/>
                <w:sz w:val="21"/>
                <w:szCs w:val="21"/>
              </w:rPr>
            </w:pPr>
            <w:r>
              <w:rPr>
                <w:rFonts w:hint="eastAsia" w:ascii="微软雅黑" w:hAnsi="微软雅黑" w:eastAsia="微软雅黑" w:cs="微软雅黑"/>
                <w:b/>
                <w:sz w:val="21"/>
                <w:szCs w:val="21"/>
              </w:rPr>
              <w:t>评分因素</w:t>
            </w:r>
          </w:p>
        </w:tc>
        <w:tc>
          <w:tcPr>
            <w:tcW w:w="5328" w:type="dxa"/>
            <w:vAlign w:val="center"/>
          </w:tcPr>
          <w:p w14:paraId="235C8971">
            <w:pPr>
              <w:shd w:val="clear"/>
              <w:spacing w:line="240" w:lineRule="exact"/>
              <w:jc w:val="center"/>
              <w:rPr>
                <w:rFonts w:hint="eastAsia" w:ascii="微软雅黑" w:hAnsi="微软雅黑" w:eastAsia="微软雅黑" w:cs="微软雅黑"/>
                <w:b/>
                <w:bCs/>
                <w:sz w:val="21"/>
                <w:szCs w:val="21"/>
              </w:rPr>
            </w:pPr>
            <w:r>
              <w:rPr>
                <w:rFonts w:hint="eastAsia" w:ascii="微软雅黑" w:hAnsi="微软雅黑" w:eastAsia="微软雅黑" w:cs="微软雅黑"/>
                <w:b/>
                <w:sz w:val="21"/>
                <w:szCs w:val="21"/>
              </w:rPr>
              <w:t>评审标准</w:t>
            </w:r>
          </w:p>
        </w:tc>
        <w:tc>
          <w:tcPr>
            <w:tcW w:w="888" w:type="dxa"/>
            <w:vAlign w:val="center"/>
          </w:tcPr>
          <w:p w14:paraId="4EB8B2E0">
            <w:pPr>
              <w:shd w:val="clear"/>
              <w:spacing w:line="480" w:lineRule="exact"/>
              <w:jc w:val="center"/>
              <w:rPr>
                <w:rFonts w:hint="eastAsia" w:ascii="微软雅黑" w:hAnsi="微软雅黑" w:eastAsia="微软雅黑" w:cs="微软雅黑"/>
                <w:b/>
                <w:bCs/>
                <w:sz w:val="21"/>
                <w:szCs w:val="21"/>
              </w:rPr>
            </w:pPr>
            <w:r>
              <w:rPr>
                <w:rFonts w:hint="eastAsia" w:ascii="微软雅黑" w:hAnsi="微软雅黑" w:eastAsia="微软雅黑" w:cs="微软雅黑"/>
                <w:b/>
                <w:sz w:val="21"/>
                <w:szCs w:val="21"/>
              </w:rPr>
              <w:t>分值</w:t>
            </w:r>
          </w:p>
        </w:tc>
      </w:tr>
      <w:tr w14:paraId="38A2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6FB1AB0">
            <w:pPr>
              <w:shd w:val="clear"/>
              <w:spacing w:line="42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855" w:type="dxa"/>
            <w:vAlign w:val="center"/>
          </w:tcPr>
          <w:p w14:paraId="7C454698">
            <w:pPr>
              <w:shd w:val="clear"/>
              <w:spacing w:line="320" w:lineRule="exact"/>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rPr>
              <w:t>价格</w:t>
            </w:r>
          </w:p>
        </w:tc>
        <w:tc>
          <w:tcPr>
            <w:tcW w:w="5328" w:type="dxa"/>
            <w:vAlign w:val="center"/>
          </w:tcPr>
          <w:p w14:paraId="652F7A52">
            <w:pPr>
              <w:pStyle w:val="10"/>
              <w:shd w:val="clea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评标基准分：</w:t>
            </w:r>
            <w:r>
              <w:rPr>
                <w:rFonts w:ascii="微软雅黑" w:hAnsi="微软雅黑" w:eastAsia="微软雅黑" w:cs="微软雅黑"/>
                <w:sz w:val="21"/>
                <w:szCs w:val="21"/>
                <w:lang w:val="en-US"/>
              </w:rPr>
              <w:t>3</w:t>
            </w:r>
            <w:r>
              <w:rPr>
                <w:rFonts w:hint="eastAsia" w:ascii="微软雅黑" w:hAnsi="微软雅黑" w:eastAsia="微软雅黑" w:cs="微软雅黑"/>
                <w:sz w:val="21"/>
                <w:szCs w:val="21"/>
                <w:lang w:val="en-US"/>
              </w:rPr>
              <w:t>0</w:t>
            </w:r>
            <w:r>
              <w:rPr>
                <w:rFonts w:hint="eastAsia" w:ascii="微软雅黑" w:hAnsi="微软雅黑" w:eastAsia="微软雅黑" w:cs="微软雅黑"/>
                <w:sz w:val="21"/>
                <w:szCs w:val="21"/>
              </w:rPr>
              <w:t>分</w:t>
            </w:r>
          </w:p>
          <w:p w14:paraId="6B2A0709">
            <w:pPr>
              <w:pStyle w:val="10"/>
              <w:shd w:val="clea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评标基准价：满足招标文件要求且投标价格最低的投标报价为评标基准价，其价格分为满分（</w:t>
            </w:r>
            <w:r>
              <w:rPr>
                <w:rFonts w:ascii="微软雅黑" w:hAnsi="微软雅黑" w:eastAsia="微软雅黑" w:cs="微软雅黑"/>
                <w:sz w:val="21"/>
                <w:szCs w:val="21"/>
                <w:lang w:val="en-US"/>
              </w:rPr>
              <w:t>3</w:t>
            </w:r>
            <w:r>
              <w:rPr>
                <w:rFonts w:hint="eastAsia" w:ascii="微软雅黑" w:hAnsi="微软雅黑" w:eastAsia="微软雅黑" w:cs="微软雅黑"/>
                <w:sz w:val="21"/>
                <w:szCs w:val="21"/>
                <w:lang w:val="en-US"/>
              </w:rPr>
              <w:t>0</w:t>
            </w:r>
            <w:r>
              <w:rPr>
                <w:rFonts w:hint="eastAsia" w:ascii="微软雅黑" w:hAnsi="微软雅黑" w:eastAsia="微软雅黑" w:cs="微软雅黑"/>
                <w:sz w:val="21"/>
                <w:szCs w:val="21"/>
              </w:rPr>
              <w:t>分）。</w:t>
            </w:r>
          </w:p>
          <w:p w14:paraId="27E9F2B6">
            <w:pPr>
              <w:pStyle w:val="10"/>
              <w:shd w:val="clea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其他投标人报价得分：（评标基准价/投标报价）×评标基准分</w:t>
            </w:r>
          </w:p>
        </w:tc>
        <w:tc>
          <w:tcPr>
            <w:tcW w:w="888" w:type="dxa"/>
            <w:vAlign w:val="center"/>
          </w:tcPr>
          <w:p w14:paraId="573D3771">
            <w:pPr>
              <w:pStyle w:val="10"/>
              <w:shd w:val="clear"/>
              <w:adjustRightInd w:val="0"/>
              <w:snapToGrid w:val="0"/>
              <w:jc w:val="center"/>
              <w:rPr>
                <w:rFonts w:hint="eastAsia" w:ascii="微软雅黑" w:hAnsi="微软雅黑" w:eastAsia="微软雅黑" w:cs="微软雅黑"/>
                <w:sz w:val="21"/>
                <w:szCs w:val="21"/>
                <w:lang w:val="en-US"/>
              </w:rPr>
            </w:pPr>
            <w:r>
              <w:rPr>
                <w:rFonts w:ascii="微软雅黑" w:hAnsi="微软雅黑" w:eastAsia="微软雅黑" w:cs="微软雅黑"/>
                <w:sz w:val="21"/>
                <w:szCs w:val="21"/>
                <w:lang w:val="en-US"/>
              </w:rPr>
              <w:t>3</w:t>
            </w:r>
            <w:r>
              <w:rPr>
                <w:rFonts w:hint="eastAsia" w:ascii="微软雅黑" w:hAnsi="微软雅黑" w:eastAsia="微软雅黑" w:cs="微软雅黑"/>
                <w:sz w:val="21"/>
                <w:szCs w:val="21"/>
                <w:lang w:val="en-US"/>
              </w:rPr>
              <w:t>0分</w:t>
            </w:r>
          </w:p>
        </w:tc>
      </w:tr>
      <w:tr w14:paraId="23A3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2C7C2CEB">
            <w:pPr>
              <w:shd w:val="clear"/>
              <w:spacing w:line="360" w:lineRule="auto"/>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2</w:t>
            </w:r>
          </w:p>
        </w:tc>
        <w:tc>
          <w:tcPr>
            <w:tcW w:w="1855" w:type="dxa"/>
            <w:vAlign w:val="center"/>
          </w:tcPr>
          <w:p w14:paraId="65357914">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供货方案</w:t>
            </w:r>
          </w:p>
        </w:tc>
        <w:tc>
          <w:tcPr>
            <w:tcW w:w="5328" w:type="dxa"/>
          </w:tcPr>
          <w:p w14:paraId="4E0B805E">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根据供应商针对本项目编制的交货期进度计划及保证措施综合评分</w:t>
            </w:r>
          </w:p>
          <w:p w14:paraId="4C4E7DD1">
            <w:pPr>
              <w:numPr>
                <w:ilvl w:val="0"/>
                <w:numId w:val="5"/>
              </w:num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交货期进度计划及保证措施编制科学合理、切实可行的得</w:t>
            </w:r>
            <w:r>
              <w:rPr>
                <w:rFonts w:hint="eastAsia" w:ascii="微软雅黑" w:hAnsi="微软雅黑" w:eastAsia="微软雅黑" w:cs="微软雅黑"/>
                <w:sz w:val="21"/>
                <w:szCs w:val="21"/>
                <w:lang w:val="en-US"/>
              </w:rPr>
              <w:t>12</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w:t>
            </w:r>
          </w:p>
          <w:p w14:paraId="7D1B4212">
            <w:pPr>
              <w:numPr>
                <w:ilvl w:val="0"/>
                <w:numId w:val="5"/>
              </w:num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交货期进度计划及保证措施编制较科学合理、切实可行的得</w:t>
            </w:r>
            <w:r>
              <w:rPr>
                <w:rFonts w:hint="eastAsia" w:ascii="微软雅黑" w:hAnsi="微软雅黑" w:eastAsia="微软雅黑" w:cs="微软雅黑"/>
                <w:sz w:val="21"/>
                <w:szCs w:val="21"/>
                <w:lang w:val="en-US"/>
              </w:rPr>
              <w:t>9</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w:t>
            </w:r>
          </w:p>
          <w:p w14:paraId="0E562FF7">
            <w:pPr>
              <w:pStyle w:val="24"/>
              <w:shd w:val="clear"/>
              <w:spacing w:line="276" w:lineRule="auto"/>
              <w:ind w:left="0" w:firstLine="0"/>
              <w:rPr>
                <w:rFonts w:hint="eastAsia" w:ascii="微软雅黑" w:hAnsi="微软雅黑" w:eastAsia="微软雅黑"/>
                <w:sz w:val="21"/>
                <w:szCs w:val="21"/>
                <w:lang w:val="en-US"/>
              </w:rPr>
            </w:pPr>
            <w:r>
              <w:rPr>
                <w:rFonts w:hint="eastAsia" w:ascii="微软雅黑" w:hAnsi="微软雅黑" w:eastAsia="微软雅黑" w:cs="微软雅黑"/>
                <w:sz w:val="21"/>
                <w:szCs w:val="21"/>
                <w:lang w:val="en-US"/>
              </w:rPr>
              <w:t>3、</w:t>
            </w:r>
            <w:r>
              <w:rPr>
                <w:rFonts w:hint="eastAsia" w:ascii="微软雅黑" w:hAnsi="微软雅黑" w:eastAsia="微软雅黑" w:cs="微软雅黑"/>
                <w:sz w:val="21"/>
                <w:szCs w:val="21"/>
              </w:rPr>
              <w:t>交货期进度计划及保证措施编制</w:t>
            </w:r>
            <w:r>
              <w:rPr>
                <w:rFonts w:hint="eastAsia" w:ascii="微软雅黑" w:hAnsi="微软雅黑" w:eastAsia="微软雅黑" w:cs="微软雅黑"/>
                <w:sz w:val="21"/>
                <w:szCs w:val="21"/>
                <w:lang w:val="en-US"/>
              </w:rPr>
              <w:t>具有合理性，但可操作性不强的得6分；</w:t>
            </w:r>
          </w:p>
          <w:p w14:paraId="0EC3E604">
            <w:pPr>
              <w:shd w:val="clear"/>
              <w:spacing w:line="276" w:lineRule="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4、</w:t>
            </w:r>
            <w:r>
              <w:rPr>
                <w:rFonts w:hint="eastAsia" w:ascii="微软雅黑" w:hAnsi="微软雅黑" w:eastAsia="微软雅黑" w:cs="微软雅黑"/>
                <w:sz w:val="21"/>
                <w:szCs w:val="21"/>
              </w:rPr>
              <w:t>交货期进度计划及保证措施编制</w:t>
            </w:r>
            <w:r>
              <w:rPr>
                <w:rFonts w:hint="eastAsia" w:ascii="微软雅黑" w:hAnsi="微软雅黑" w:eastAsia="微软雅黑" w:cs="微软雅黑"/>
                <w:sz w:val="21"/>
                <w:szCs w:val="21"/>
                <w:lang w:val="en-US"/>
              </w:rPr>
              <w:t>不科学</w:t>
            </w:r>
            <w:r>
              <w:rPr>
                <w:rFonts w:hint="eastAsia" w:ascii="微软雅黑" w:hAnsi="微软雅黑" w:eastAsia="微软雅黑" w:cs="微软雅黑"/>
                <w:sz w:val="21"/>
                <w:szCs w:val="21"/>
              </w:rPr>
              <w:t>的得</w:t>
            </w:r>
            <w:r>
              <w:rPr>
                <w:rFonts w:hint="eastAsia" w:ascii="微软雅黑" w:hAnsi="微软雅黑" w:eastAsia="微软雅黑" w:cs="微软雅黑"/>
                <w:sz w:val="21"/>
                <w:szCs w:val="21"/>
                <w:lang w:val="en-US"/>
              </w:rPr>
              <w:t>3</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w:t>
            </w:r>
          </w:p>
          <w:p w14:paraId="5A132ACB">
            <w:pPr>
              <w:shd w:val="clear"/>
              <w:spacing w:line="276" w:lineRule="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5、未提供方案的不得分；</w:t>
            </w:r>
          </w:p>
        </w:tc>
        <w:tc>
          <w:tcPr>
            <w:tcW w:w="888" w:type="dxa"/>
            <w:vAlign w:val="center"/>
          </w:tcPr>
          <w:p w14:paraId="4754353C">
            <w:pPr>
              <w:pStyle w:val="10"/>
              <w:shd w:val="clear"/>
              <w:adjustRightInd w:val="0"/>
              <w:snapToGrid w:val="0"/>
              <w:spacing w:line="360" w:lineRule="auto"/>
              <w:jc w:val="center"/>
              <w:rPr>
                <w:rFonts w:hint="eastAsia" w:ascii="微软雅黑" w:hAnsi="微软雅黑" w:eastAsia="微软雅黑" w:cs="微软雅黑"/>
                <w:color w:val="000000"/>
                <w:sz w:val="21"/>
                <w:szCs w:val="21"/>
                <w:lang w:val="en-US" w:bidi="ar-SA"/>
              </w:rPr>
            </w:pPr>
            <w:r>
              <w:rPr>
                <w:rFonts w:hint="eastAsia" w:ascii="微软雅黑" w:hAnsi="微软雅黑" w:eastAsia="微软雅黑" w:cs="微软雅黑"/>
                <w:color w:val="000000"/>
                <w:sz w:val="21"/>
                <w:szCs w:val="21"/>
                <w:lang w:val="en-US" w:bidi="ar-SA"/>
              </w:rPr>
              <w:t>12分</w:t>
            </w:r>
          </w:p>
        </w:tc>
      </w:tr>
      <w:tr w14:paraId="04BF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76CB7F4">
            <w:pPr>
              <w:shd w:val="clear"/>
              <w:spacing w:line="360" w:lineRule="auto"/>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3</w:t>
            </w:r>
          </w:p>
        </w:tc>
        <w:tc>
          <w:tcPr>
            <w:tcW w:w="1855" w:type="dxa"/>
            <w:vAlign w:val="center"/>
          </w:tcPr>
          <w:p w14:paraId="53A99E81">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仓储物流对</w:t>
            </w:r>
          </w:p>
          <w:p w14:paraId="6FC28882">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接及运输管</w:t>
            </w:r>
          </w:p>
          <w:p w14:paraId="4D6020E5">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理方案</w:t>
            </w:r>
          </w:p>
        </w:tc>
        <w:tc>
          <w:tcPr>
            <w:tcW w:w="5328" w:type="dxa"/>
            <w:vAlign w:val="center"/>
          </w:tcPr>
          <w:p w14:paraId="2B0ACFE8">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委根据投标人提供的仓储物流对接（包括仓储物流制度、对配送过程中与仓储的对接等）及运输管理方案（包括供货组人员配备齐全，岗位清晰，职责明确，进度管理措施、安全管理措施、文明运输方案、安全运输等）综合评分：</w:t>
            </w:r>
          </w:p>
          <w:p w14:paraId="01436BB3">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（1）投标人有完整的仓储物流制度，对配送过程中与仓储的对接及时且运输管理方案合理可行的，得12分；</w:t>
            </w:r>
          </w:p>
          <w:p w14:paraId="274C05F9">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（2）投标人有较完整的仓储物流制度，对配送过程中与仓储的对接较及时且运输管理方案较为合理可行的，得9分；</w:t>
            </w:r>
          </w:p>
          <w:p w14:paraId="4D228C7A">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（3）投标人的仓储物流制度基本完整，对配送过程中与仓储的对接基本及时且运输管理方案基本满足采购需求的，得6分；</w:t>
            </w:r>
          </w:p>
          <w:p w14:paraId="29753B33">
            <w:pPr>
              <w:pStyle w:val="11"/>
              <w:shd w:val="clear"/>
              <w:spacing w:line="276" w:lineRule="auto"/>
              <w:ind w:firstLine="0"/>
              <w:rPr>
                <w:rFonts w:hint="eastAsia" w:ascii="微软雅黑" w:hAnsi="微软雅黑" w:eastAsia="微软雅黑" w:cs="微软雅黑"/>
                <w:sz w:val="21"/>
                <w:szCs w:val="21"/>
              </w:rPr>
            </w:pPr>
            <w:r>
              <w:rPr>
                <w:rFonts w:hint="eastAsia" w:ascii="微软雅黑" w:hAnsi="微软雅黑" w:eastAsia="微软雅黑" w:cs="微软雅黑"/>
                <w:sz w:val="21"/>
                <w:szCs w:val="21"/>
              </w:rPr>
              <w:t>（4）投标人的仓储物流制度不够全面，对配送过程中与仓储的对接基本及时且运输管理方案有有明显缺失的，得3分；</w:t>
            </w:r>
          </w:p>
          <w:p w14:paraId="652F99D7">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（5）投标人的仓储物流制度不完整，对配送过程中与仓储的对接不及时且运输管理方案不能满足采购需求或未提供的不得分。</w:t>
            </w:r>
          </w:p>
        </w:tc>
        <w:tc>
          <w:tcPr>
            <w:tcW w:w="888" w:type="dxa"/>
            <w:vAlign w:val="center"/>
          </w:tcPr>
          <w:p w14:paraId="7143AFC5">
            <w:pPr>
              <w:pStyle w:val="10"/>
              <w:shd w:val="clear"/>
              <w:adjustRightInd w:val="0"/>
              <w:snapToGrid w:val="0"/>
              <w:spacing w:line="360" w:lineRule="auto"/>
              <w:jc w:val="center"/>
              <w:rPr>
                <w:rFonts w:hint="eastAsia" w:ascii="微软雅黑" w:hAnsi="微软雅黑" w:eastAsia="微软雅黑" w:cs="微软雅黑"/>
                <w:color w:val="000000"/>
                <w:sz w:val="21"/>
                <w:szCs w:val="21"/>
                <w:lang w:val="en-US" w:bidi="ar-SA"/>
              </w:rPr>
            </w:pPr>
            <w:r>
              <w:rPr>
                <w:rFonts w:hint="eastAsia" w:ascii="微软雅黑" w:hAnsi="微软雅黑" w:eastAsia="微软雅黑" w:cs="微软雅黑"/>
                <w:color w:val="000000"/>
                <w:sz w:val="21"/>
                <w:szCs w:val="21"/>
                <w:lang w:val="en-US" w:bidi="ar-SA"/>
              </w:rPr>
              <w:t>12分</w:t>
            </w:r>
          </w:p>
        </w:tc>
      </w:tr>
      <w:tr w14:paraId="1CC3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856A220">
            <w:pPr>
              <w:shd w:val="clear"/>
              <w:spacing w:line="360" w:lineRule="auto"/>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4</w:t>
            </w:r>
          </w:p>
        </w:tc>
        <w:tc>
          <w:tcPr>
            <w:tcW w:w="1855" w:type="dxa"/>
            <w:vAlign w:val="center"/>
          </w:tcPr>
          <w:p w14:paraId="57EC3545">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质量管理方</w:t>
            </w:r>
          </w:p>
          <w:p w14:paraId="7F3B3320">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案及保障食</w:t>
            </w:r>
          </w:p>
          <w:p w14:paraId="67CCA850">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品安全的制</w:t>
            </w:r>
          </w:p>
          <w:p w14:paraId="0F40047A">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度方案</w:t>
            </w:r>
          </w:p>
        </w:tc>
        <w:tc>
          <w:tcPr>
            <w:tcW w:w="5328" w:type="dxa"/>
            <w:vAlign w:val="center"/>
          </w:tcPr>
          <w:p w14:paraId="11995867">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评委根据供应商提供的质量管理方案（包括质量管理制度及质量保证措施，提供所供货物商品溯源服务及保障食品安全的制度方案（包括对食品安全重要性的理解、配送过程中对食品安全的保障措施）综合评分：</w:t>
            </w:r>
          </w:p>
          <w:p w14:paraId="1B3C9A23">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（1）投标人提供的质量管理方案中，质量管理制度及质量保证措施合理，承诺提供所供货物商品溯源服务且食品安全保障措施健全完善，方案针对性强的，得12分；</w:t>
            </w:r>
          </w:p>
          <w:p w14:paraId="39443177">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（2）投标人提供的质量管理方案中，质量管理制度及质量保证措施较合理，承诺提供所供货物商品溯源服务且食品安全保障措施较为健全，方案针对性较强的，得9分；</w:t>
            </w:r>
          </w:p>
          <w:p w14:paraId="61194AFF">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（3）投标人提供的质量管理方案中，质量管理制度及质量保证措施基本合理，承诺提供所供货物商品溯源服务且食品安全保障措施基本健全完善性，方案针对性基本满足采购需求的，得6分；</w:t>
            </w:r>
          </w:p>
          <w:p w14:paraId="49A1FDCD">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（4）投标人提供的质量管理方案中，质量管理制度及质量保证措施不够全面，承诺提供所供货物商品溯源服务且食品安全保障措施可行性不强的，得3分；</w:t>
            </w:r>
          </w:p>
          <w:p w14:paraId="4F2C0602">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（5）方案不合理、不可行、不能满足采购需求或未提供不得分</w:t>
            </w:r>
          </w:p>
        </w:tc>
        <w:tc>
          <w:tcPr>
            <w:tcW w:w="888" w:type="dxa"/>
            <w:vAlign w:val="center"/>
          </w:tcPr>
          <w:p w14:paraId="48B35594">
            <w:pPr>
              <w:pStyle w:val="10"/>
              <w:shd w:val="clear"/>
              <w:adjustRightInd w:val="0"/>
              <w:snapToGrid w:val="0"/>
              <w:spacing w:line="360" w:lineRule="auto"/>
              <w:jc w:val="center"/>
              <w:rPr>
                <w:rFonts w:hint="eastAsia" w:ascii="微软雅黑" w:hAnsi="微软雅黑" w:eastAsia="微软雅黑" w:cs="微软雅黑"/>
                <w:color w:val="000000"/>
                <w:sz w:val="21"/>
                <w:szCs w:val="21"/>
                <w:lang w:val="en-US" w:bidi="ar-SA"/>
              </w:rPr>
            </w:pPr>
            <w:r>
              <w:rPr>
                <w:rFonts w:hint="eastAsia" w:ascii="微软雅黑" w:hAnsi="微软雅黑" w:eastAsia="微软雅黑" w:cs="微软雅黑"/>
                <w:color w:val="000000"/>
                <w:sz w:val="21"/>
                <w:szCs w:val="21"/>
                <w:lang w:val="en-US" w:bidi="ar-SA"/>
              </w:rPr>
              <w:t>12分</w:t>
            </w:r>
          </w:p>
        </w:tc>
      </w:tr>
      <w:tr w14:paraId="579F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0E7F1D29">
            <w:pPr>
              <w:shd w:val="clear"/>
              <w:spacing w:line="42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5</w:t>
            </w:r>
          </w:p>
        </w:tc>
        <w:tc>
          <w:tcPr>
            <w:tcW w:w="1855" w:type="dxa"/>
            <w:tcBorders>
              <w:left w:val="single" w:color="auto" w:sz="4" w:space="0"/>
              <w:right w:val="single" w:color="auto" w:sz="4" w:space="0"/>
            </w:tcBorders>
            <w:vAlign w:val="center"/>
          </w:tcPr>
          <w:p w14:paraId="1BA1493F">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意见反馈及</w:t>
            </w:r>
          </w:p>
          <w:p w14:paraId="5D0BC112">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应急处理方</w:t>
            </w:r>
          </w:p>
          <w:p w14:paraId="7CA68D00">
            <w:pPr>
              <w:shd w:val="clear"/>
              <w:spacing w:line="360" w:lineRule="auto"/>
              <w:jc w:val="center"/>
              <w:rPr>
                <w:rFonts w:hint="eastAsia" w:ascii="微软雅黑" w:hAnsi="微软雅黑" w:eastAsia="微软雅黑" w:cs="微软雅黑"/>
                <w:sz w:val="21"/>
                <w:szCs w:val="21"/>
                <w:lang w:val="en-US"/>
              </w:rPr>
            </w:pPr>
            <w:r>
              <w:rPr>
                <w:rFonts w:hint="eastAsia" w:ascii="微软雅黑" w:hAnsi="微软雅黑" w:eastAsia="微软雅黑" w:cs="微软雅黑"/>
                <w:bCs/>
                <w:sz w:val="21"/>
                <w:szCs w:val="21"/>
                <w:lang w:val="en-US"/>
              </w:rPr>
              <w:t>案</w:t>
            </w:r>
          </w:p>
        </w:tc>
        <w:tc>
          <w:tcPr>
            <w:tcW w:w="5328" w:type="dxa"/>
            <w:tcBorders>
              <w:top w:val="single" w:color="auto" w:sz="4" w:space="0"/>
              <w:left w:val="single" w:color="auto" w:sz="4" w:space="0"/>
              <w:bottom w:val="single" w:color="auto" w:sz="4" w:space="0"/>
              <w:right w:val="single" w:color="auto" w:sz="4" w:space="0"/>
            </w:tcBorders>
            <w:vAlign w:val="center"/>
          </w:tcPr>
          <w:p w14:paraId="33E32D56">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委根据投标人提供的意见反馈、处置方案（包括服务过程中采购人发现问题的意见反馈、处置等）及突发事件应急处理方案（包括在发生恶劣天气及不可抗拒灾害等情况下，如何保证配送工作的突发事件应急处理方案等）综合评分：</w:t>
            </w:r>
          </w:p>
          <w:p w14:paraId="7ED8FC81">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（1）投标人对服务过程中采购人发现问题的意见反馈及时，处置妥善准确且突发事件应急处理方案合理可行，针对性强的，得12分；</w:t>
            </w:r>
          </w:p>
          <w:p w14:paraId="79650F33">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（2）投标人对服务过程中采购人发现问题的意见反馈较为及时，处置较妥善准确且突发事件应急处理方案较为合理可行，针对性较强的，得9分；</w:t>
            </w:r>
          </w:p>
          <w:p w14:paraId="270A0FCB">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（3）投标人对服务过程中采购人发现问题的意见反馈及时性、处置妥善准确性基本满足采购需求且突发事件应急处理方案基本合理可行、针对性基本满足采购需求的，得6分；</w:t>
            </w:r>
          </w:p>
          <w:p w14:paraId="5D8338E4">
            <w:pPr>
              <w:pStyle w:val="11"/>
              <w:shd w:val="clear"/>
              <w:spacing w:line="276" w:lineRule="auto"/>
              <w:ind w:firstLine="0"/>
              <w:rPr>
                <w:rFonts w:hint="eastAsia" w:ascii="微软雅黑" w:hAnsi="微软雅黑" w:eastAsia="微软雅黑" w:cs="微软雅黑"/>
                <w:sz w:val="21"/>
                <w:szCs w:val="21"/>
              </w:rPr>
            </w:pPr>
            <w:r>
              <w:rPr>
                <w:rFonts w:hint="eastAsia" w:ascii="微软雅黑" w:hAnsi="微软雅黑" w:eastAsia="微软雅黑" w:cs="微软雅黑"/>
                <w:sz w:val="21"/>
                <w:szCs w:val="21"/>
              </w:rPr>
              <w:t>（4）投标人对服务过程中采购人发现问题的意见反馈及时性、处置妥善准确性基本满足采购需求且突发事件应急处理方案有明显缺失的，得3分；</w:t>
            </w:r>
          </w:p>
          <w:p w14:paraId="617569E2">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（5）投标人对服务过程中采购人发现问题的意见反馈及时性、处置妥善准确性不能满足采购需求且突发事件应急处理方案不合理可行、不具备针对性或未提供不得分。</w:t>
            </w:r>
          </w:p>
        </w:tc>
        <w:tc>
          <w:tcPr>
            <w:tcW w:w="888" w:type="dxa"/>
            <w:tcBorders>
              <w:top w:val="single" w:color="auto" w:sz="4" w:space="0"/>
              <w:left w:val="single" w:color="auto" w:sz="4" w:space="0"/>
              <w:bottom w:val="single" w:color="auto" w:sz="4" w:space="0"/>
              <w:right w:val="single" w:color="auto" w:sz="4" w:space="0"/>
            </w:tcBorders>
            <w:vAlign w:val="center"/>
          </w:tcPr>
          <w:p w14:paraId="2FC295B1">
            <w:pPr>
              <w:shd w:val="clear"/>
              <w:spacing w:line="420" w:lineRule="exact"/>
              <w:jc w:val="center"/>
              <w:rPr>
                <w:rFonts w:hint="eastAsia" w:ascii="微软雅黑" w:hAnsi="微软雅黑" w:eastAsia="微软雅黑" w:cs="微软雅黑"/>
                <w:sz w:val="21"/>
                <w:szCs w:val="21"/>
                <w:u w:val="single"/>
                <w:lang w:val="en-US"/>
              </w:rPr>
            </w:pPr>
            <w:r>
              <w:rPr>
                <w:rFonts w:hint="eastAsia" w:ascii="微软雅黑" w:hAnsi="微软雅黑" w:eastAsia="微软雅黑" w:cs="微软雅黑"/>
                <w:sz w:val="21"/>
                <w:szCs w:val="21"/>
                <w:lang w:val="en-US"/>
              </w:rPr>
              <w:t>12分</w:t>
            </w:r>
          </w:p>
        </w:tc>
      </w:tr>
      <w:tr w14:paraId="7625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5FCAFA69">
            <w:pPr>
              <w:shd w:val="clear"/>
              <w:spacing w:line="42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6</w:t>
            </w:r>
          </w:p>
        </w:tc>
        <w:tc>
          <w:tcPr>
            <w:tcW w:w="1855" w:type="dxa"/>
            <w:tcBorders>
              <w:left w:val="single" w:color="auto" w:sz="4" w:space="0"/>
              <w:right w:val="single" w:color="auto" w:sz="4" w:space="0"/>
            </w:tcBorders>
            <w:vAlign w:val="center"/>
          </w:tcPr>
          <w:p w14:paraId="30B046DF">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管理组织、</w:t>
            </w:r>
          </w:p>
          <w:p w14:paraId="0E5566E3">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文档建立管</w:t>
            </w:r>
          </w:p>
          <w:p w14:paraId="49BB68BF">
            <w:pPr>
              <w:shd w:val="clear"/>
              <w:spacing w:line="360" w:lineRule="auto"/>
              <w:jc w:val="center"/>
              <w:rPr>
                <w:rFonts w:hint="eastAsia" w:ascii="微软雅黑" w:hAnsi="微软雅黑" w:eastAsia="微软雅黑" w:cs="微软雅黑"/>
                <w:bCs/>
                <w:sz w:val="21"/>
                <w:szCs w:val="21"/>
                <w:lang w:val="en-US"/>
              </w:rPr>
            </w:pPr>
            <w:r>
              <w:rPr>
                <w:rFonts w:hint="eastAsia" w:ascii="微软雅黑" w:hAnsi="微软雅黑" w:eastAsia="微软雅黑" w:cs="微软雅黑"/>
                <w:bCs/>
                <w:sz w:val="21"/>
                <w:szCs w:val="21"/>
                <w:lang w:val="en-US"/>
              </w:rPr>
              <w:t>理方案</w:t>
            </w:r>
          </w:p>
        </w:tc>
        <w:tc>
          <w:tcPr>
            <w:tcW w:w="5328" w:type="dxa"/>
            <w:tcBorders>
              <w:top w:val="single" w:color="auto" w:sz="4" w:space="0"/>
              <w:left w:val="single" w:color="auto" w:sz="4" w:space="0"/>
              <w:bottom w:val="single" w:color="auto" w:sz="4" w:space="0"/>
              <w:right w:val="single" w:color="auto" w:sz="4" w:space="0"/>
            </w:tcBorders>
            <w:vAlign w:val="center"/>
          </w:tcPr>
          <w:p w14:paraId="3C473DBC">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评委根据投标人提供的管理组织、文档建立管理方案（包括管理机构、人员情况、服务过程记录、票据保管及相关文件管理归档等）</w:t>
            </w:r>
          </w:p>
          <w:p w14:paraId="2593919C">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综合评分：</w:t>
            </w:r>
          </w:p>
          <w:p w14:paraId="73A4194D">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（1）投标人设立的管理机构及人员分工合理可行，文档建立管理方案中，服务过程记录全面，票据保管及相关文件管理归档规定明确合理的，得</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分；</w:t>
            </w:r>
          </w:p>
          <w:p w14:paraId="2B0B5392">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（2）投标人设立的管理机构及人员分工较为合理可行，文档建立管理方案中，服务过程记录较全面，票据保管及相关文件管理归档规定较明确的，得</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分；</w:t>
            </w:r>
          </w:p>
          <w:p w14:paraId="59D61887">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（3）投标人设立的管理机构及人员分工基本合理可行，文档建立管理方案中，服务过程记录基本全面、票据保管及相关文件管理归档规定基本明确合理的，得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652F0CFE">
            <w:pPr>
              <w:shd w:val="clear"/>
              <w:spacing w:line="276"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（4）投标人设立的管理机构及人员分工基本合理可行，文档建立管理方案中，服务过程记录有缺失、票据保管及相关文件管理归档规定可行性不强的，得3分；</w:t>
            </w:r>
          </w:p>
          <w:p w14:paraId="6B86F3D0">
            <w:pPr>
              <w:shd w:val="clear"/>
              <w:spacing w:line="276" w:lineRule="auto"/>
              <w:rPr>
                <w:rFonts w:hint="eastAsia" w:ascii="微软雅黑" w:hAnsi="微软雅黑" w:eastAsia="微软雅黑" w:cs="微软雅黑"/>
                <w:sz w:val="21"/>
                <w:szCs w:val="21"/>
                <w:shd w:val="clear" w:color="auto" w:fill="FFFFFF"/>
                <w:lang w:val="en-US"/>
              </w:rPr>
            </w:pPr>
            <w:r>
              <w:rPr>
                <w:rFonts w:hint="eastAsia" w:ascii="微软雅黑" w:hAnsi="微软雅黑" w:eastAsia="微软雅黑" w:cs="微软雅黑"/>
                <w:sz w:val="21"/>
                <w:szCs w:val="21"/>
              </w:rPr>
              <w:t>（5）投标人设立的管理机构及人员分工不合理可行，文档建立管理方案中，服务过程记录不全面、票据保管及相关文件管理归档规定不明确合理或未提供不得分。</w:t>
            </w:r>
          </w:p>
        </w:tc>
        <w:tc>
          <w:tcPr>
            <w:tcW w:w="888" w:type="dxa"/>
            <w:tcBorders>
              <w:top w:val="single" w:color="auto" w:sz="4" w:space="0"/>
              <w:left w:val="single" w:color="auto" w:sz="4" w:space="0"/>
              <w:bottom w:val="single" w:color="auto" w:sz="4" w:space="0"/>
              <w:right w:val="single" w:color="auto" w:sz="4" w:space="0"/>
            </w:tcBorders>
            <w:vAlign w:val="center"/>
          </w:tcPr>
          <w:p w14:paraId="5ABE1D41">
            <w:pPr>
              <w:shd w:val="clear"/>
              <w:spacing w:line="42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lang w:val="en-US"/>
              </w:rPr>
              <w:t>分</w:t>
            </w:r>
          </w:p>
        </w:tc>
      </w:tr>
      <w:tr w14:paraId="68D3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shd w:val="clear" w:color="auto" w:fill="auto"/>
            <w:vAlign w:val="center"/>
          </w:tcPr>
          <w:p w14:paraId="12ABC885">
            <w:pPr>
              <w:shd w:val="clear"/>
              <w:spacing w:line="420" w:lineRule="exact"/>
              <w:jc w:val="center"/>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val="en-US"/>
              </w:rPr>
              <w:t>7</w:t>
            </w:r>
          </w:p>
        </w:tc>
        <w:tc>
          <w:tcPr>
            <w:tcW w:w="1855" w:type="dxa"/>
            <w:tcBorders>
              <w:left w:val="single" w:color="auto" w:sz="4" w:space="0"/>
              <w:right w:val="single" w:color="auto" w:sz="4" w:space="0"/>
            </w:tcBorders>
            <w:shd w:val="clear" w:color="auto" w:fill="auto"/>
            <w:vAlign w:val="center"/>
          </w:tcPr>
          <w:p w14:paraId="4FCE9B1A">
            <w:pPr>
              <w:shd w:val="clear"/>
              <w:spacing w:line="360" w:lineRule="auto"/>
              <w:jc w:val="center"/>
              <w:rPr>
                <w:rFonts w:hint="eastAsia" w:ascii="微软雅黑" w:hAnsi="微软雅黑" w:eastAsia="微软雅黑" w:cs="微软雅黑"/>
                <w:color w:val="000000"/>
                <w:sz w:val="21"/>
                <w:szCs w:val="21"/>
                <w:highlight w:val="none"/>
                <w:lang w:val="en-US"/>
              </w:rPr>
            </w:pPr>
            <w:r>
              <w:rPr>
                <w:rFonts w:hint="eastAsia" w:ascii="微软雅黑" w:hAnsi="微软雅黑" w:eastAsia="微软雅黑" w:cs="微软雅黑"/>
                <w:bCs/>
                <w:sz w:val="21"/>
                <w:szCs w:val="21"/>
                <w:highlight w:val="none"/>
                <w:lang w:val="en-US"/>
              </w:rPr>
              <w:t>业绩</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44F7DEB4">
            <w:pPr>
              <w:shd w:val="clear"/>
              <w:spacing w:line="276" w:lineRule="auto"/>
              <w:rPr>
                <w:rFonts w:hint="eastAsia" w:ascii="微软雅黑" w:hAnsi="微软雅黑" w:eastAsia="微软雅黑" w:cs="微软雅黑"/>
                <w:sz w:val="21"/>
                <w:szCs w:val="21"/>
                <w:highlight w:val="none"/>
                <w:shd w:val="clear" w:color="auto" w:fill="FFFFFF"/>
                <w:lang w:val="en-US" w:eastAsia="zh-CN"/>
              </w:rPr>
            </w:pPr>
            <w:r>
              <w:rPr>
                <w:rFonts w:hint="eastAsia" w:ascii="微软雅黑" w:hAnsi="微软雅黑" w:eastAsia="微软雅黑" w:cs="微软雅黑"/>
                <w:sz w:val="21"/>
                <w:szCs w:val="21"/>
                <w:highlight w:val="none"/>
              </w:rPr>
              <w:t>投标人自202</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年1月1日以来</w:t>
            </w:r>
            <w:r>
              <w:rPr>
                <w:rFonts w:hint="eastAsia" w:ascii="微软雅黑" w:hAnsi="微软雅黑" w:eastAsia="微软雅黑" w:cs="微软雅黑"/>
                <w:sz w:val="21"/>
                <w:szCs w:val="21"/>
                <w:highlight w:val="none"/>
                <w:lang w:val="en-US" w:eastAsia="zh-CN"/>
              </w:rPr>
              <w:t>具有</w:t>
            </w:r>
            <w:r>
              <w:rPr>
                <w:rFonts w:hint="eastAsia" w:ascii="微软雅黑" w:hAnsi="微软雅黑" w:eastAsia="微软雅黑" w:cs="微软雅黑"/>
                <w:sz w:val="21"/>
                <w:szCs w:val="21"/>
                <w:highlight w:val="none"/>
              </w:rPr>
              <w:t>食堂</w:t>
            </w:r>
            <w:r>
              <w:rPr>
                <w:rFonts w:hint="eastAsia" w:ascii="微软雅黑" w:hAnsi="微软雅黑" w:eastAsia="微软雅黑" w:cs="微软雅黑"/>
                <w:sz w:val="21"/>
                <w:szCs w:val="21"/>
                <w:highlight w:val="none"/>
                <w:lang w:val="en-US" w:eastAsia="zh-CN"/>
              </w:rPr>
              <w:t>水果</w:t>
            </w:r>
            <w:r>
              <w:rPr>
                <w:rFonts w:hint="eastAsia" w:ascii="微软雅黑" w:hAnsi="微软雅黑" w:eastAsia="微软雅黑" w:cs="微软雅黑"/>
                <w:sz w:val="21"/>
                <w:szCs w:val="21"/>
                <w:highlight w:val="none"/>
              </w:rPr>
              <w:t>供货的类似业绩，每提供1个得</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分，满分</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分。（提供</w:t>
            </w:r>
            <w:r>
              <w:rPr>
                <w:rFonts w:hint="eastAsia" w:ascii="微软雅黑" w:hAnsi="微软雅黑" w:eastAsia="微软雅黑" w:cs="微软雅黑"/>
                <w:sz w:val="21"/>
                <w:szCs w:val="21"/>
                <w:highlight w:val="none"/>
                <w:lang w:val="en-US" w:eastAsia="zh-CN"/>
              </w:rPr>
              <w:t>合同和中标通知书</w:t>
            </w:r>
            <w:r>
              <w:rPr>
                <w:rFonts w:hint="eastAsia" w:ascii="微软雅黑" w:hAnsi="微软雅黑" w:eastAsia="微软雅黑" w:cs="微软雅黑"/>
                <w:sz w:val="21"/>
                <w:szCs w:val="21"/>
                <w:highlight w:val="none"/>
              </w:rPr>
              <w:t>复印件加盖公章，时间以合同签订日期为准</w:t>
            </w:r>
            <w:r>
              <w:rPr>
                <w:rFonts w:hint="eastAsia" w:ascii="微软雅黑" w:hAnsi="微软雅黑" w:eastAsia="微软雅黑" w:cs="微软雅黑"/>
                <w:sz w:val="21"/>
                <w:szCs w:val="21"/>
                <w:highlight w:val="none"/>
                <w:lang w:eastAsia="zh-CN"/>
              </w:rPr>
              <w:t>）</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195EA837">
            <w:pPr>
              <w:shd w:val="clear"/>
              <w:spacing w:line="420" w:lineRule="exact"/>
              <w:jc w:val="center"/>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lang w:val="en-US"/>
              </w:rPr>
              <w:t>分</w:t>
            </w:r>
          </w:p>
        </w:tc>
      </w:tr>
      <w:tr w14:paraId="28A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shd w:val="clear" w:color="auto" w:fill="auto"/>
            <w:vAlign w:val="center"/>
          </w:tcPr>
          <w:p w14:paraId="652807C4">
            <w:pPr>
              <w:shd w:val="clear"/>
              <w:spacing w:line="420" w:lineRule="exact"/>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w:t>
            </w:r>
          </w:p>
        </w:tc>
        <w:tc>
          <w:tcPr>
            <w:tcW w:w="1855" w:type="dxa"/>
            <w:tcBorders>
              <w:left w:val="single" w:color="auto" w:sz="4" w:space="0"/>
              <w:right w:val="single" w:color="auto" w:sz="4" w:space="0"/>
            </w:tcBorders>
            <w:shd w:val="clear" w:color="auto" w:fill="auto"/>
            <w:vAlign w:val="center"/>
          </w:tcPr>
          <w:p w14:paraId="70A1D749">
            <w:pPr>
              <w:shd w:val="clear"/>
              <w:spacing w:line="360" w:lineRule="auto"/>
              <w:jc w:val="center"/>
              <w:rPr>
                <w:rFonts w:hint="default" w:ascii="微软雅黑" w:hAnsi="微软雅黑" w:eastAsia="微软雅黑" w:cs="微软雅黑"/>
                <w:bCs/>
                <w:sz w:val="21"/>
                <w:szCs w:val="21"/>
                <w:highlight w:val="none"/>
                <w:lang w:val="en-US" w:eastAsia="zh-CN"/>
              </w:rPr>
            </w:pPr>
            <w:r>
              <w:rPr>
                <w:rFonts w:hint="eastAsia" w:ascii="微软雅黑" w:hAnsi="微软雅黑" w:eastAsia="微软雅黑" w:cs="微软雅黑"/>
                <w:bCs/>
                <w:sz w:val="21"/>
                <w:szCs w:val="21"/>
                <w:highlight w:val="none"/>
                <w:lang w:val="en-US" w:eastAsia="zh-CN"/>
              </w:rPr>
              <w:t>配备仓库</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7264C209">
            <w:pPr>
              <w:shd w:val="clear"/>
              <w:spacing w:line="276" w:lineRule="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供应商为本项目配备专用仓库，仓库为自有或租赁得</w:t>
            </w:r>
            <w:r>
              <w:rPr>
                <w:rFonts w:hint="eastAsia" w:ascii="微软雅黑" w:hAnsi="微软雅黑" w:eastAsia="微软雅黑" w:cs="微软雅黑"/>
                <w:sz w:val="21"/>
                <w:szCs w:val="21"/>
                <w:highlight w:val="none"/>
                <w:lang w:val="en-US"/>
              </w:rPr>
              <w:t>4</w:t>
            </w:r>
            <w:r>
              <w:rPr>
                <w:rFonts w:hint="eastAsia" w:ascii="微软雅黑" w:hAnsi="微软雅黑" w:eastAsia="微软雅黑" w:cs="微软雅黑"/>
                <w:sz w:val="21"/>
                <w:szCs w:val="21"/>
                <w:highlight w:val="none"/>
              </w:rPr>
              <w:t>分，没有自有或租赁专用仓库的本项不得分</w:t>
            </w:r>
            <w:r>
              <w:rPr>
                <w:rFonts w:hint="eastAsia" w:ascii="微软雅黑" w:hAnsi="微软雅黑" w:eastAsia="微软雅黑" w:cs="微软雅黑"/>
                <w:sz w:val="21"/>
                <w:szCs w:val="21"/>
                <w:highlight w:val="none"/>
                <w:lang w:eastAsia="zh-CN"/>
              </w:rPr>
              <w:t>。</w:t>
            </w:r>
          </w:p>
          <w:p w14:paraId="72E21C28">
            <w:pPr>
              <w:shd w:val="clear"/>
              <w:spacing w:line="276" w:lineRule="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注：本项需提供：</w:t>
            </w:r>
          </w:p>
          <w:p w14:paraId="6CBDD3F2">
            <w:pPr>
              <w:numPr>
                <w:ilvl w:val="0"/>
                <w:numId w:val="6"/>
              </w:numPr>
              <w:shd w:val="clear"/>
              <w:spacing w:line="276" w:lineRule="auto"/>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val="en-US"/>
              </w:rPr>
              <w:t>提供</w:t>
            </w:r>
            <w:r>
              <w:rPr>
                <w:rFonts w:hint="eastAsia" w:ascii="微软雅黑" w:hAnsi="微软雅黑" w:eastAsia="微软雅黑" w:cs="微软雅黑"/>
                <w:sz w:val="21"/>
                <w:szCs w:val="21"/>
                <w:highlight w:val="none"/>
              </w:rPr>
              <w:t>房屋产权</w:t>
            </w:r>
            <w:r>
              <w:rPr>
                <w:rFonts w:hint="eastAsia" w:ascii="微软雅黑" w:hAnsi="微软雅黑" w:eastAsia="微软雅黑" w:cs="微软雅黑"/>
                <w:sz w:val="21"/>
                <w:szCs w:val="21"/>
                <w:highlight w:val="none"/>
                <w:lang w:val="en-US"/>
              </w:rPr>
              <w:t>证明复印件</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rPr>
              <w:t>租赁方式的须同时提供租赁合同（租赁时间须</w:t>
            </w:r>
            <w:r>
              <w:rPr>
                <w:rFonts w:hint="eastAsia" w:ascii="微软雅黑" w:hAnsi="微软雅黑" w:eastAsia="微软雅黑" w:cs="微软雅黑"/>
                <w:sz w:val="21"/>
                <w:szCs w:val="21"/>
                <w:highlight w:val="none"/>
              </w:rPr>
              <w:t>涵盖本项目</w:t>
            </w:r>
            <w:r>
              <w:rPr>
                <w:rFonts w:hint="eastAsia" w:ascii="微软雅黑" w:hAnsi="微软雅黑" w:eastAsia="微软雅黑" w:cs="微软雅黑"/>
                <w:sz w:val="21"/>
                <w:szCs w:val="21"/>
                <w:highlight w:val="none"/>
                <w:lang w:val="en-US"/>
              </w:rPr>
              <w:t>履约期限，如合同有效期涵盖开标当日但不涵盖履约期限的，须同时提供承诺书：承诺到期后，可与原租赁人续租至与采购人合同履约结束，格式自拟）</w:t>
            </w:r>
          </w:p>
          <w:p w14:paraId="04E2ECF3">
            <w:pPr>
              <w:numPr>
                <w:ilvl w:val="0"/>
                <w:numId w:val="6"/>
              </w:numPr>
              <w:shd w:val="clear"/>
              <w:spacing w:line="276" w:lineRule="auto"/>
              <w:ind w:left="0" w:leftChars="0" w:firstLine="0"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仓库照片；</w:t>
            </w:r>
          </w:p>
          <w:p w14:paraId="774A5380">
            <w:pPr>
              <w:numPr>
                <w:ilvl w:val="0"/>
                <w:numId w:val="0"/>
              </w:numPr>
              <w:shd w:val="clear"/>
              <w:spacing w:line="276" w:lineRule="auto"/>
              <w:ind w:left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以上证明材料</w:t>
            </w:r>
            <w:r>
              <w:rPr>
                <w:rFonts w:hint="eastAsia" w:ascii="微软雅黑" w:hAnsi="微软雅黑" w:eastAsia="微软雅黑" w:cs="微软雅黑"/>
                <w:sz w:val="21"/>
                <w:szCs w:val="21"/>
                <w:highlight w:val="none"/>
                <w:lang w:val="en-US" w:eastAsia="zh-CN"/>
              </w:rPr>
              <w:t>须加盖公章，</w:t>
            </w:r>
            <w:r>
              <w:rPr>
                <w:rFonts w:hint="eastAsia" w:ascii="微软雅黑" w:hAnsi="微软雅黑" w:eastAsia="微软雅黑" w:cs="微软雅黑"/>
                <w:sz w:val="21"/>
                <w:szCs w:val="21"/>
                <w:highlight w:val="none"/>
              </w:rPr>
              <w:t>未提供或有缺漏的，本项不得分。</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27ACBC3">
            <w:pPr>
              <w:shd w:val="clear"/>
              <w:spacing w:line="420" w:lineRule="exact"/>
              <w:jc w:val="center"/>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4分</w:t>
            </w:r>
          </w:p>
        </w:tc>
      </w:tr>
      <w:tr w14:paraId="70DB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shd w:val="clear" w:color="auto" w:fill="auto"/>
            <w:vAlign w:val="center"/>
          </w:tcPr>
          <w:p w14:paraId="73FB0287">
            <w:pPr>
              <w:shd w:val="clear"/>
              <w:spacing w:line="420" w:lineRule="exact"/>
              <w:jc w:val="center"/>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9</w:t>
            </w:r>
          </w:p>
        </w:tc>
        <w:tc>
          <w:tcPr>
            <w:tcW w:w="1855" w:type="dxa"/>
            <w:tcBorders>
              <w:left w:val="single" w:color="auto" w:sz="4" w:space="0"/>
              <w:right w:val="single" w:color="auto" w:sz="4" w:space="0"/>
            </w:tcBorders>
            <w:shd w:val="clear" w:color="auto" w:fill="auto"/>
            <w:vAlign w:val="center"/>
          </w:tcPr>
          <w:p w14:paraId="3D865398">
            <w:pPr>
              <w:shd w:val="clear"/>
              <w:spacing w:line="360" w:lineRule="auto"/>
              <w:jc w:val="center"/>
              <w:rPr>
                <w:rFonts w:hint="default" w:ascii="微软雅黑" w:hAnsi="微软雅黑" w:eastAsia="微软雅黑" w:cs="微软雅黑"/>
                <w:bCs/>
                <w:sz w:val="21"/>
                <w:szCs w:val="21"/>
                <w:highlight w:val="none"/>
                <w:lang w:val="en-US" w:eastAsia="zh-CN"/>
              </w:rPr>
            </w:pPr>
            <w:r>
              <w:rPr>
                <w:rFonts w:hint="eastAsia" w:ascii="微软雅黑" w:hAnsi="微软雅黑" w:eastAsia="微软雅黑" w:cs="微软雅黑"/>
                <w:bCs/>
                <w:sz w:val="21"/>
                <w:szCs w:val="21"/>
                <w:highlight w:val="none"/>
                <w:lang w:val="en-US" w:eastAsia="zh-CN"/>
              </w:rPr>
              <w:t>承诺书</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7869BE21">
            <w:pPr>
              <w:numPr>
                <w:ilvl w:val="0"/>
                <w:numId w:val="0"/>
              </w:numPr>
              <w:shd w:val="clear"/>
              <w:spacing w:line="276"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sz w:val="21"/>
                <w:szCs w:val="21"/>
                <w:highlight w:val="none"/>
                <w:lang w:val="en-US"/>
              </w:rPr>
              <w:t>供应商在从事采购、运输</w:t>
            </w:r>
            <w:r>
              <w:rPr>
                <w:rFonts w:hint="eastAsia" w:ascii="微软雅黑" w:hAnsi="微软雅黑" w:eastAsia="微软雅黑" w:cs="微软雅黑"/>
                <w:sz w:val="21"/>
                <w:szCs w:val="21"/>
                <w:highlight w:val="none"/>
                <w:lang w:val="en-US" w:eastAsia="zh-CN"/>
              </w:rPr>
              <w:t>或</w:t>
            </w:r>
            <w:r>
              <w:rPr>
                <w:rFonts w:hint="eastAsia" w:ascii="微软雅黑" w:hAnsi="微软雅黑" w:eastAsia="微软雅黑" w:cs="微软雅黑"/>
                <w:sz w:val="21"/>
                <w:szCs w:val="21"/>
                <w:highlight w:val="none"/>
                <w:lang w:val="en-US"/>
              </w:rPr>
              <w:t>加工</w:t>
            </w:r>
            <w:r>
              <w:rPr>
                <w:rFonts w:hint="eastAsia" w:ascii="微软雅黑" w:hAnsi="微软雅黑" w:eastAsia="微软雅黑" w:cs="微软雅黑"/>
                <w:sz w:val="21"/>
                <w:szCs w:val="21"/>
                <w:highlight w:val="none"/>
                <w:lang w:val="en-US" w:eastAsia="zh-CN"/>
              </w:rPr>
              <w:t>等</w:t>
            </w:r>
            <w:r>
              <w:rPr>
                <w:rFonts w:hint="eastAsia" w:ascii="微软雅黑" w:hAnsi="微软雅黑" w:eastAsia="微软雅黑" w:cs="微软雅黑"/>
                <w:sz w:val="21"/>
                <w:szCs w:val="21"/>
                <w:highlight w:val="none"/>
                <w:lang w:val="en-US"/>
              </w:rPr>
              <w:t>过程中，造成第三方人身伤亡或财产损失，供应商负责处理及赔偿事宜，采购人不负责处理相关事宜。</w:t>
            </w:r>
            <w:r>
              <w:rPr>
                <w:rFonts w:hint="eastAsia" w:ascii="微软雅黑" w:hAnsi="微软雅黑" w:eastAsia="微软雅黑" w:cs="微软雅黑"/>
                <w:sz w:val="21"/>
                <w:szCs w:val="21"/>
                <w:highlight w:val="none"/>
                <w:lang w:val="en-US" w:eastAsia="zh-CN"/>
              </w:rPr>
              <w:t>（如能满足提供承诺书，格式自拟。满足并提供承诺书的，得3分）</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16F59066">
            <w:pPr>
              <w:shd w:val="clear"/>
              <w:spacing w:line="420" w:lineRule="exact"/>
              <w:jc w:val="center"/>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3分</w:t>
            </w:r>
          </w:p>
        </w:tc>
      </w:tr>
    </w:tbl>
    <w:p w14:paraId="411F8732">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说明：</w:t>
      </w:r>
    </w:p>
    <w:p w14:paraId="431A6044">
      <w:pPr>
        <w:shd w:val="clear"/>
        <w:snapToGrid w:val="0"/>
        <w:spacing w:line="360" w:lineRule="auto"/>
        <w:jc w:val="both"/>
        <w:rPr>
          <w:rFonts w:hint="eastAsia" w:ascii="微软雅黑" w:hAnsi="微软雅黑" w:eastAsia="微软雅黑" w:cs="微软雅黑"/>
          <w:sz w:val="21"/>
          <w:szCs w:val="21"/>
        </w:rPr>
        <w:sectPr>
          <w:pgSz w:w="11910" w:h="16840"/>
          <w:pgMar w:top="1338" w:right="1134" w:bottom="1179" w:left="1134" w:header="0" w:footer="992" w:gutter="0"/>
          <w:cols w:space="425" w:num="1"/>
        </w:sectPr>
      </w:pPr>
      <w:r>
        <w:rPr>
          <w:rFonts w:hint="eastAsia" w:ascii="微软雅黑" w:hAnsi="微软雅黑" w:eastAsia="微软雅黑" w:cs="微软雅黑"/>
          <w:sz w:val="21"/>
          <w:szCs w:val="21"/>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272EBFC2">
      <w:pPr>
        <w:shd w:val="clear"/>
        <w:snapToGrid w:val="0"/>
        <w:spacing w:line="360" w:lineRule="auto"/>
        <w:ind w:left="11" w:right="21"/>
        <w:jc w:val="center"/>
        <w:rPr>
          <w:rFonts w:hint="eastAsia" w:ascii="微软雅黑" w:hAnsi="微软雅黑" w:eastAsia="微软雅黑" w:cs="微软雅黑"/>
          <w:b/>
          <w:sz w:val="40"/>
        </w:rPr>
      </w:pPr>
      <w:bookmarkStart w:id="35" w:name="第四章_招标项目说明及技术要求"/>
      <w:bookmarkEnd w:id="35"/>
      <w:bookmarkStart w:id="36" w:name="_bookmark3"/>
      <w:bookmarkEnd w:id="36"/>
      <w:bookmarkStart w:id="37" w:name="_Toc18654052"/>
      <w:r>
        <w:rPr>
          <w:rFonts w:hint="eastAsia" w:ascii="微软雅黑" w:hAnsi="微软雅黑" w:eastAsia="微软雅黑" w:cs="微软雅黑"/>
          <w:b/>
          <w:sz w:val="40"/>
        </w:rPr>
        <w:t xml:space="preserve">第四章  </w:t>
      </w:r>
      <w:bookmarkStart w:id="38" w:name="_Toc290546932"/>
      <w:r>
        <w:rPr>
          <w:rFonts w:hint="eastAsia" w:ascii="微软雅黑" w:hAnsi="微软雅黑" w:eastAsia="微软雅黑" w:cs="微软雅黑"/>
          <w:b/>
          <w:sz w:val="40"/>
        </w:rPr>
        <w:t>采购项目的技术规格、要求和数量等</w:t>
      </w:r>
      <w:bookmarkEnd w:id="37"/>
    </w:p>
    <w:p w14:paraId="794EEC99">
      <w:pPr>
        <w:shd w:val="clear"/>
        <w:autoSpaceDE/>
        <w:autoSpaceDN/>
        <w:snapToGrid w:val="0"/>
        <w:spacing w:line="360" w:lineRule="auto"/>
        <w:jc w:val="both"/>
        <w:rPr>
          <w:rFonts w:hint="eastAsia" w:ascii="微软雅黑" w:hAnsi="微软雅黑" w:eastAsia="微软雅黑" w:cs="微软雅黑"/>
          <w:b/>
          <w:kern w:val="2"/>
          <w:sz w:val="28"/>
          <w:szCs w:val="28"/>
          <w:lang w:val="en-US" w:bidi="ar-SA"/>
        </w:rPr>
      </w:pPr>
    </w:p>
    <w:p w14:paraId="7F290B59">
      <w:pPr>
        <w:shd w:val="clear"/>
        <w:spacing w:line="480" w:lineRule="auto"/>
        <w:ind w:left="1792" w:leftChars="146" w:right="1810" w:hanging="1471" w:hangingChars="700"/>
        <w:rPr>
          <w:rFonts w:hint="eastAsia" w:ascii="微软雅黑" w:hAnsi="微软雅黑" w:eastAsia="微软雅黑" w:cs="微软雅黑"/>
          <w:b/>
          <w:color w:val="000000" w:themeColor="text1"/>
          <w:sz w:val="21"/>
          <w:lang w:eastAsia="zh-CN"/>
          <w14:textFill>
            <w14:solidFill>
              <w14:schemeClr w14:val="tx1"/>
            </w14:solidFill>
          </w14:textFill>
        </w:rPr>
      </w:pPr>
      <w:r>
        <w:rPr>
          <w:rFonts w:hint="eastAsia" w:ascii="微软雅黑" w:hAnsi="微软雅黑" w:eastAsia="微软雅黑" w:cs="微软雅黑"/>
          <w:b/>
          <w:color w:val="000000" w:themeColor="text1"/>
          <w:sz w:val="21"/>
          <w14:textFill>
            <w14:solidFill>
              <w14:schemeClr w14:val="tx1"/>
            </w14:solidFill>
          </w14:textFill>
        </w:rPr>
        <w:t>一、项目名称：</w:t>
      </w:r>
      <w:r>
        <w:rPr>
          <w:rFonts w:hint="eastAsia" w:ascii="微软雅黑" w:hAnsi="微软雅黑" w:eastAsia="微软雅黑" w:cs="微软雅黑"/>
          <w:b/>
          <w:color w:val="000000" w:themeColor="text1"/>
          <w:sz w:val="21"/>
          <w:lang w:eastAsia="zh-CN"/>
          <w14:textFill>
            <w14:solidFill>
              <w14:schemeClr w14:val="tx1"/>
            </w14:solidFill>
          </w14:textFill>
        </w:rPr>
        <w:t>秣陵街道食堂水果采购项目</w:t>
      </w:r>
    </w:p>
    <w:p w14:paraId="058CFF3B">
      <w:pPr>
        <w:shd w:val="clear"/>
        <w:spacing w:line="480" w:lineRule="auto"/>
        <w:ind w:left="1792" w:leftChars="146" w:right="50" w:hanging="1471" w:hangingChars="700"/>
        <w:rPr>
          <w:rFonts w:hint="eastAsia" w:ascii="微软雅黑" w:hAnsi="微软雅黑" w:eastAsia="微软雅黑" w:cs="微软雅黑"/>
          <w:b/>
          <w:color w:val="000000" w:themeColor="text1"/>
          <w:sz w:val="21"/>
          <w:lang w:val="en-US"/>
          <w14:textFill>
            <w14:solidFill>
              <w14:schemeClr w14:val="tx1"/>
            </w14:solidFill>
          </w14:textFill>
        </w:rPr>
      </w:pPr>
      <w:r>
        <w:rPr>
          <w:rFonts w:hint="eastAsia" w:ascii="微软雅黑" w:hAnsi="微软雅黑" w:eastAsia="微软雅黑" w:cs="微软雅黑"/>
          <w:b/>
          <w:color w:val="000000" w:themeColor="text1"/>
          <w:sz w:val="21"/>
          <w14:textFill>
            <w14:solidFill>
              <w14:schemeClr w14:val="tx1"/>
            </w14:solidFill>
          </w14:textFill>
        </w:rPr>
        <w:t>二、合同履行期限：</w:t>
      </w:r>
      <w:r>
        <w:rPr>
          <w:rFonts w:ascii="微软雅黑" w:hAnsi="微软雅黑" w:eastAsia="微软雅黑" w:cs="微软雅黑"/>
          <w:b/>
          <w:color w:val="000000" w:themeColor="text1"/>
          <w:sz w:val="21"/>
          <w:lang w:val="en-US"/>
          <w14:textFill>
            <w14:solidFill>
              <w14:schemeClr w14:val="tx1"/>
            </w14:solidFill>
          </w14:textFill>
        </w:rPr>
        <w:t>1年</w:t>
      </w:r>
    </w:p>
    <w:p w14:paraId="433DEBE8">
      <w:pPr>
        <w:shd w:val="clear"/>
        <w:spacing w:line="480" w:lineRule="auto"/>
        <w:ind w:left="323"/>
        <w:rPr>
          <w:rFonts w:hint="eastAsia" w:ascii="微软雅黑" w:hAnsi="微软雅黑" w:eastAsia="微软雅黑" w:cs="微软雅黑"/>
          <w:b/>
          <w:color w:val="000000" w:themeColor="text1"/>
          <w:sz w:val="21"/>
          <w:lang w:val="en-US"/>
          <w14:textFill>
            <w14:solidFill>
              <w14:schemeClr w14:val="tx1"/>
            </w14:solidFill>
          </w14:textFill>
        </w:rPr>
      </w:pPr>
      <w:r>
        <w:rPr>
          <w:rFonts w:hint="eastAsia" w:ascii="微软雅黑" w:hAnsi="微软雅黑" w:eastAsia="微软雅黑" w:cs="微软雅黑"/>
          <w:b/>
          <w:color w:val="000000" w:themeColor="text1"/>
          <w:sz w:val="21"/>
          <w14:textFill>
            <w14:solidFill>
              <w14:schemeClr w14:val="tx1"/>
            </w14:solidFill>
          </w14:textFill>
        </w:rPr>
        <w:t>三、</w:t>
      </w:r>
      <w:r>
        <w:rPr>
          <w:rFonts w:hint="eastAsia" w:ascii="微软雅黑" w:hAnsi="微软雅黑" w:eastAsia="微软雅黑" w:cs="微软雅黑"/>
          <w:b/>
          <w:color w:val="000000" w:themeColor="text1"/>
          <w:sz w:val="21"/>
          <w:lang w:val="en-US"/>
          <w14:textFill>
            <w14:solidFill>
              <w14:schemeClr w14:val="tx1"/>
            </w14:solidFill>
          </w14:textFill>
        </w:rPr>
        <w:t>项目地点：南京市江宁区秣陵街道</w:t>
      </w:r>
    </w:p>
    <w:p w14:paraId="0FB99820">
      <w:pPr>
        <w:pStyle w:val="43"/>
        <w:shd w:val="clear"/>
        <w:spacing w:line="480" w:lineRule="auto"/>
        <w:ind w:firstLine="321" w:firstLineChars="153"/>
        <w:rPr>
          <w:rFonts w:hint="eastAsia" w:ascii="微软雅黑" w:hAnsi="微软雅黑" w:eastAsia="微软雅黑" w:cs="微软雅黑"/>
          <w:b/>
          <w:color w:val="000000" w:themeColor="text1"/>
          <w:sz w:val="21"/>
          <w:szCs w:val="22"/>
          <w:lang w:val="en-US"/>
          <w14:textFill>
            <w14:solidFill>
              <w14:schemeClr w14:val="tx1"/>
            </w14:solidFill>
          </w14:textFill>
        </w:rPr>
      </w:pPr>
      <w:r>
        <w:rPr>
          <w:rFonts w:hint="eastAsia" w:ascii="微软雅黑" w:hAnsi="微软雅黑" w:eastAsia="微软雅黑" w:cs="微软雅黑"/>
          <w:b/>
          <w:color w:val="000000" w:themeColor="text1"/>
          <w:sz w:val="21"/>
          <w:szCs w:val="22"/>
          <w:lang w:val="en-US"/>
          <w14:textFill>
            <w14:solidFill>
              <w14:schemeClr w14:val="tx1"/>
            </w14:solidFill>
          </w14:textFill>
        </w:rPr>
        <w:t>四、技术参数：</w:t>
      </w:r>
    </w:p>
    <w:tbl>
      <w:tblPr>
        <w:tblStyle w:val="17"/>
        <w:tblW w:w="7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415"/>
        <w:gridCol w:w="2385"/>
        <w:gridCol w:w="1620"/>
      </w:tblGrid>
      <w:tr w14:paraId="541B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5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水果名称</w:t>
            </w:r>
          </w:p>
        </w:tc>
        <w:tc>
          <w:tcPr>
            <w:tcW w:w="2385" w:type="dxa"/>
            <w:tcBorders>
              <w:top w:val="single" w:color="000000" w:sz="4" w:space="0"/>
              <w:left w:val="nil"/>
              <w:bottom w:val="single" w:color="000000" w:sz="4" w:space="0"/>
              <w:right w:val="single" w:color="000000" w:sz="4" w:space="0"/>
            </w:tcBorders>
            <w:shd w:val="clear" w:color="auto" w:fill="auto"/>
            <w:vAlign w:val="center"/>
          </w:tcPr>
          <w:p w14:paraId="61542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单果重量规格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（单位：斤)</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73BA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r>
      <w:tr w14:paraId="5649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4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E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EB4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737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7868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5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6E3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790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1DE7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9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人参果(小果）</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3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982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55B0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8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陕西红富士 A 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F73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CF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6124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4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库尔勒香梨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9EE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436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31DC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3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芦柑</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A07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EFE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6DC7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8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洛川苹果85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04E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DB9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7B0B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8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6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皇冠梨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0E0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C6E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42D7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9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B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江西赣南脐橙</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688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075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1D06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8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E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越南香蕉</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A36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2D5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14:paraId="6EFF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C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526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210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bl>
    <w:p w14:paraId="417EF8FC">
      <w:pPr>
        <w:pStyle w:val="43"/>
        <w:shd w:val="clear"/>
        <w:spacing w:line="480" w:lineRule="auto"/>
        <w:ind w:firstLine="321" w:firstLineChars="153"/>
        <w:rPr>
          <w:rFonts w:hint="eastAsia" w:ascii="微软雅黑" w:hAnsi="微软雅黑" w:eastAsia="微软雅黑" w:cs="微软雅黑"/>
          <w:b/>
          <w:color w:val="000000" w:themeColor="text1"/>
          <w:sz w:val="21"/>
          <w:szCs w:val="22"/>
          <w:lang w:val="en-US"/>
          <w14:textFill>
            <w14:solidFill>
              <w14:schemeClr w14:val="tx1"/>
            </w14:solidFill>
          </w14:textFill>
        </w:rPr>
      </w:pPr>
    </w:p>
    <w:p w14:paraId="43F6EAB0">
      <w:pPr>
        <w:pStyle w:val="43"/>
        <w:numPr>
          <w:ilvl w:val="0"/>
          <w:numId w:val="7"/>
        </w:numPr>
        <w:shd w:val="clear"/>
        <w:spacing w:line="480" w:lineRule="auto"/>
        <w:ind w:firstLine="321" w:firstLineChars="153"/>
        <w:rPr>
          <w:rFonts w:hint="eastAsia" w:ascii="微软雅黑" w:hAnsi="微软雅黑" w:eastAsia="微软雅黑" w:cs="微软雅黑"/>
          <w:b/>
          <w:color w:val="000000" w:themeColor="text1"/>
          <w:sz w:val="21"/>
          <w:szCs w:val="22"/>
          <w:lang w:val="en-US"/>
          <w14:textFill>
            <w14:solidFill>
              <w14:schemeClr w14:val="tx1"/>
            </w14:solidFill>
          </w14:textFill>
        </w:rPr>
      </w:pPr>
      <w:r>
        <w:rPr>
          <w:rFonts w:hint="eastAsia" w:ascii="微软雅黑" w:hAnsi="微软雅黑" w:eastAsia="微软雅黑" w:cs="微软雅黑"/>
          <w:b/>
          <w:color w:val="000000" w:themeColor="text1"/>
          <w:sz w:val="21"/>
          <w:szCs w:val="22"/>
          <w:lang w:val="en-US"/>
          <w14:textFill>
            <w14:solidFill>
              <w14:schemeClr w14:val="tx1"/>
            </w14:solidFill>
          </w14:textFill>
        </w:rPr>
        <w:t>项目需求：</w:t>
      </w:r>
    </w:p>
    <w:p w14:paraId="68EF1800">
      <w:pPr>
        <w:shd w:val="clear"/>
        <w:autoSpaceDE/>
        <w:autoSpaceDN/>
        <w:spacing w:line="400" w:lineRule="exact"/>
        <w:jc w:val="both"/>
        <w:rPr>
          <w:rFonts w:hint="eastAsia" w:ascii="微软雅黑" w:hAnsi="微软雅黑" w:eastAsia="微软雅黑" w:cs="Times New Roman"/>
          <w:kern w:val="2"/>
          <w:sz w:val="21"/>
          <w:szCs w:val="20"/>
          <w:lang w:bidi="ar-SA"/>
        </w:rPr>
      </w:pPr>
      <w:r>
        <w:rPr>
          <w:rFonts w:hint="eastAsia" w:ascii="微软雅黑" w:hAnsi="微软雅黑" w:eastAsia="微软雅黑" w:cs="Times New Roman"/>
          <w:kern w:val="2"/>
          <w:sz w:val="21"/>
          <w:szCs w:val="20"/>
          <w:lang w:bidi="ar-SA"/>
        </w:rPr>
        <w:t>1、配送人员应具备有效的健康合格证明，配送车辆应符合相关卫生要求，做到每日清洗、消毒并做好消毒记录。</w:t>
      </w:r>
    </w:p>
    <w:p w14:paraId="4868ED7C">
      <w:pPr>
        <w:shd w:val="clear"/>
        <w:autoSpaceDE/>
        <w:autoSpaceDN/>
        <w:spacing w:line="400" w:lineRule="exact"/>
        <w:jc w:val="both"/>
        <w:rPr>
          <w:rFonts w:hint="eastAsia" w:ascii="微软雅黑" w:hAnsi="微软雅黑" w:eastAsia="微软雅黑" w:cs="Times New Roman"/>
          <w:kern w:val="2"/>
          <w:sz w:val="21"/>
          <w:szCs w:val="20"/>
          <w:lang w:bidi="ar-SA"/>
        </w:rPr>
      </w:pPr>
      <w:r>
        <w:rPr>
          <w:rFonts w:hint="eastAsia" w:ascii="微软雅黑" w:hAnsi="微软雅黑" w:eastAsia="微软雅黑" w:cs="Times New Roman"/>
          <w:kern w:val="2"/>
          <w:sz w:val="21"/>
          <w:szCs w:val="20"/>
          <w:lang w:bidi="ar-SA"/>
        </w:rPr>
        <w:t>2、如乙方供应的食材有感官、气味等异常等，甲方可要求乙方及时调换，不得影响甲方当天的正常供餐，并由乙方承担损失。如因乙方产品质量引起食用者呕吐、腹泻等不良反应或食物中毒现象，经权威部门鉴定，确属产品质量引起的，乙方应负全部责任，且甲方可终止服务合同。</w:t>
      </w:r>
    </w:p>
    <w:p w14:paraId="1833B23A">
      <w:pPr>
        <w:shd w:val="clear"/>
        <w:autoSpaceDE/>
        <w:autoSpaceDN/>
        <w:spacing w:line="400" w:lineRule="exact"/>
        <w:jc w:val="both"/>
        <w:rPr>
          <w:rFonts w:hint="eastAsia" w:ascii="微软雅黑" w:hAnsi="微软雅黑" w:eastAsia="微软雅黑" w:cs="Times New Roman"/>
          <w:kern w:val="2"/>
          <w:sz w:val="21"/>
          <w:szCs w:val="20"/>
          <w:lang w:bidi="ar-SA"/>
        </w:rPr>
      </w:pPr>
      <w:r>
        <w:rPr>
          <w:rFonts w:hint="eastAsia" w:ascii="微软雅黑" w:hAnsi="微软雅黑" w:eastAsia="微软雅黑" w:cs="Times New Roman"/>
          <w:kern w:val="2"/>
          <w:sz w:val="21"/>
          <w:szCs w:val="20"/>
          <w:lang w:bidi="ar-SA"/>
        </w:rPr>
        <w:t>3、中标单位需</w:t>
      </w:r>
      <w:r>
        <w:rPr>
          <w:rFonts w:hint="eastAsia" w:ascii="微软雅黑" w:hAnsi="微软雅黑" w:eastAsia="微软雅黑" w:cs="Times New Roman"/>
          <w:kern w:val="2"/>
          <w:sz w:val="21"/>
          <w:szCs w:val="20"/>
          <w:lang w:val="en-US" w:eastAsia="zh-CN" w:bidi="ar-SA"/>
        </w:rPr>
        <w:t>合理规划每次配送数量并</w:t>
      </w:r>
      <w:r>
        <w:rPr>
          <w:rFonts w:hint="eastAsia" w:ascii="微软雅黑" w:hAnsi="微软雅黑" w:eastAsia="微软雅黑" w:cs="Times New Roman"/>
          <w:kern w:val="2"/>
          <w:sz w:val="21"/>
          <w:szCs w:val="20"/>
          <w:lang w:bidi="ar-SA"/>
        </w:rPr>
        <w:t>拟派固定人员送货，合同履行过程中中标单位不得随意更换送货人员。如遇特殊情况需经甲方书面同意方可更换人员。</w:t>
      </w:r>
    </w:p>
    <w:p w14:paraId="474B4690">
      <w:pPr>
        <w:shd w:val="clear"/>
        <w:autoSpaceDE/>
        <w:autoSpaceDN/>
        <w:spacing w:line="400" w:lineRule="exact"/>
        <w:jc w:val="both"/>
        <w:rPr>
          <w:rFonts w:hint="default" w:ascii="微软雅黑" w:hAnsi="微软雅黑" w:eastAsia="微软雅黑" w:cs="Times New Roman"/>
          <w:kern w:val="2"/>
          <w:sz w:val="21"/>
          <w:szCs w:val="20"/>
          <w:lang w:val="en-US" w:eastAsia="zh-CN" w:bidi="ar-SA"/>
        </w:rPr>
      </w:pPr>
    </w:p>
    <w:p w14:paraId="6BC9B90E">
      <w:pPr>
        <w:pStyle w:val="43"/>
        <w:shd w:val="clear"/>
        <w:spacing w:line="480" w:lineRule="auto"/>
        <w:ind w:firstLine="420"/>
        <w:rPr>
          <w:rFonts w:hint="eastAsia" w:ascii="微软雅黑" w:hAnsi="微软雅黑" w:eastAsia="微软雅黑" w:cs="微软雅黑"/>
          <w:b/>
          <w:color w:val="000000" w:themeColor="text1"/>
          <w:sz w:val="21"/>
          <w:szCs w:val="22"/>
          <w:lang w:val="en-US"/>
          <w14:textFill>
            <w14:solidFill>
              <w14:schemeClr w14:val="tx1"/>
            </w14:solidFill>
          </w14:textFill>
        </w:rPr>
      </w:pPr>
      <w:r>
        <w:rPr>
          <w:rFonts w:hint="eastAsia" w:ascii="微软雅黑" w:hAnsi="微软雅黑" w:eastAsia="微软雅黑" w:cs="微软雅黑"/>
          <w:b/>
          <w:color w:val="000000" w:themeColor="text1"/>
          <w:sz w:val="21"/>
          <w:szCs w:val="22"/>
          <w:lang w:val="en-US"/>
          <w14:textFill>
            <w14:solidFill>
              <w14:schemeClr w14:val="tx1"/>
            </w14:solidFill>
          </w14:textFill>
        </w:rPr>
        <w:t>六、报价要求：</w:t>
      </w:r>
    </w:p>
    <w:tbl>
      <w:tblPr>
        <w:tblStyle w:val="17"/>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2415"/>
        <w:gridCol w:w="1518"/>
        <w:gridCol w:w="1034"/>
        <w:gridCol w:w="816"/>
        <w:gridCol w:w="1278"/>
        <w:gridCol w:w="1278"/>
      </w:tblGrid>
      <w:tr w14:paraId="26BB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水果名称</w:t>
            </w:r>
          </w:p>
        </w:tc>
        <w:tc>
          <w:tcPr>
            <w:tcW w:w="1524" w:type="dxa"/>
            <w:tcBorders>
              <w:top w:val="single" w:color="000000" w:sz="4" w:space="0"/>
              <w:left w:val="nil"/>
              <w:bottom w:val="single" w:color="000000" w:sz="4" w:space="0"/>
              <w:right w:val="single" w:color="000000" w:sz="4" w:space="0"/>
            </w:tcBorders>
            <w:shd w:val="clear" w:color="auto" w:fill="auto"/>
            <w:vAlign w:val="center"/>
          </w:tcPr>
          <w:p w14:paraId="2EB0F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单果重量规格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（单位：斤)</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7F1A3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D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428F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7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A5A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1D2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0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67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7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6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345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12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E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4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B2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A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人参果(小果）</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44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32E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3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B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05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1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4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陕西红富士 A 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497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1BB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5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8B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F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库尔勒香梨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B5A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654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2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4A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芦柑</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52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524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4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0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EF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D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2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洛川苹果85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F81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1CB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0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77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4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7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皇冠梨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0ED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713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E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6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9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F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6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江西赣南脐橙</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EB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7E1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1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C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EB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0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3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越南香蕉</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F0C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DE9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2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3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D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35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5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C14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C6C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7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1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D9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007" w:type="dxa"/>
            <w:gridSpan w:val="6"/>
            <w:tcBorders>
              <w:top w:val="single" w:color="000000" w:sz="4" w:space="0"/>
              <w:left w:val="single" w:color="000000" w:sz="4" w:space="0"/>
              <w:bottom w:val="single" w:color="000000" w:sz="4" w:space="0"/>
              <w:right w:val="nil"/>
            </w:tcBorders>
            <w:shd w:val="clear" w:color="auto" w:fill="auto"/>
            <w:vAlign w:val="center"/>
          </w:tcPr>
          <w:p w14:paraId="7259B0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9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7538291D">
      <w:pPr>
        <w:pStyle w:val="43"/>
        <w:shd w:val="clear"/>
        <w:spacing w:line="480" w:lineRule="auto"/>
        <w:ind w:firstLine="420"/>
        <w:rPr>
          <w:rFonts w:hint="eastAsia" w:ascii="微软雅黑" w:hAnsi="微软雅黑" w:eastAsia="微软雅黑" w:cs="微软雅黑"/>
          <w:b/>
          <w:color w:val="000000" w:themeColor="text1"/>
          <w:sz w:val="21"/>
          <w:szCs w:val="22"/>
          <w:lang w:val="en-US"/>
          <w14:textFill>
            <w14:solidFill>
              <w14:schemeClr w14:val="tx1"/>
            </w14:solidFill>
          </w14:textFill>
        </w:rPr>
      </w:pPr>
    </w:p>
    <w:p w14:paraId="5A8D02D1">
      <w:pPr>
        <w:pStyle w:val="43"/>
        <w:shd w:val="clear"/>
        <w:spacing w:line="480" w:lineRule="auto"/>
        <w:ind w:firstLine="420"/>
        <w:rPr>
          <w:rFonts w:hint="eastAsia" w:ascii="微软雅黑" w:hAnsi="微软雅黑" w:eastAsia="微软雅黑" w:cs="微软雅黑"/>
          <w:b/>
          <w:color w:val="000000" w:themeColor="text1"/>
          <w:sz w:val="21"/>
          <w:szCs w:val="22"/>
          <w:lang w:val="en-US" w:eastAsia="zh-CN"/>
          <w14:textFill>
            <w14:solidFill>
              <w14:schemeClr w14:val="tx1"/>
            </w14:solidFill>
          </w14:textFill>
        </w:rPr>
      </w:pPr>
      <w:r>
        <w:rPr>
          <w:rFonts w:hint="eastAsia" w:ascii="微软雅黑" w:hAnsi="微软雅黑" w:eastAsia="微软雅黑" w:cs="微软雅黑"/>
          <w:b/>
          <w:color w:val="000000" w:themeColor="text1"/>
          <w:sz w:val="21"/>
          <w:szCs w:val="22"/>
          <w:lang w:val="en-US" w:eastAsia="zh-CN"/>
          <w14:textFill>
            <w14:solidFill>
              <w14:schemeClr w14:val="tx1"/>
            </w14:solidFill>
          </w14:textFill>
        </w:rPr>
        <w:t>七、付款方式：</w:t>
      </w:r>
    </w:p>
    <w:p w14:paraId="7E0A3EC3">
      <w:pPr>
        <w:pStyle w:val="43"/>
        <w:numPr>
          <w:ilvl w:val="0"/>
          <w:numId w:val="0"/>
        </w:numPr>
        <w:shd w:val="clear"/>
        <w:rPr>
          <w:rFonts w:hint="default" w:ascii="微软雅黑" w:hAnsi="微软雅黑" w:eastAsia="微软雅黑" w:cs="微软雅黑"/>
          <w:lang w:val="en-US" w:eastAsia="zh-CN"/>
        </w:rPr>
      </w:pPr>
      <w:r>
        <w:rPr>
          <w:rFonts w:hint="eastAsia" w:ascii="微软雅黑" w:hAnsi="微软雅黑" w:eastAsia="微软雅黑" w:cs="微软雅黑"/>
          <w:lang w:val="en-US"/>
        </w:rPr>
        <w:t>货物运送结束后，付至合同价款的90%，预留10%质保金，经甲方全部验收合格并正常投入使用3个月后付清。</w:t>
      </w:r>
    </w:p>
    <w:bookmarkEnd w:id="38"/>
    <w:p w14:paraId="334AE88B">
      <w:pPr>
        <w:shd w:val="clear"/>
        <w:snapToGrid w:val="0"/>
        <w:spacing w:line="360" w:lineRule="auto"/>
        <w:ind w:left="11" w:right="21"/>
        <w:jc w:val="center"/>
        <w:rPr>
          <w:rFonts w:hint="eastAsia" w:ascii="微软雅黑" w:hAnsi="微软雅黑" w:eastAsia="微软雅黑" w:cs="微软雅黑"/>
          <w:b/>
          <w:sz w:val="40"/>
        </w:rPr>
      </w:pPr>
    </w:p>
    <w:p w14:paraId="1C20ABAC">
      <w:pPr>
        <w:shd w:val="clear"/>
        <w:snapToGrid w:val="0"/>
        <w:spacing w:line="360" w:lineRule="auto"/>
        <w:ind w:left="11" w:right="21"/>
        <w:jc w:val="center"/>
        <w:rPr>
          <w:rFonts w:hint="eastAsia" w:ascii="微软雅黑" w:hAnsi="微软雅黑" w:eastAsia="微软雅黑" w:cs="微软雅黑"/>
          <w:b/>
          <w:sz w:val="40"/>
        </w:rPr>
      </w:pPr>
    </w:p>
    <w:p w14:paraId="7BEE0945">
      <w:pPr>
        <w:shd w:val="clear"/>
        <w:snapToGrid w:val="0"/>
        <w:spacing w:line="360" w:lineRule="auto"/>
        <w:ind w:left="11" w:right="21"/>
        <w:jc w:val="center"/>
        <w:rPr>
          <w:rFonts w:hint="eastAsia" w:ascii="微软雅黑" w:hAnsi="微软雅黑" w:eastAsia="微软雅黑" w:cs="微软雅黑"/>
          <w:b/>
          <w:sz w:val="40"/>
        </w:rPr>
      </w:pPr>
      <w:r>
        <w:rPr>
          <w:rFonts w:hint="eastAsia" w:ascii="微软雅黑" w:hAnsi="微软雅黑" w:eastAsia="微软雅黑" w:cs="微软雅黑"/>
          <w:b/>
          <w:sz w:val="40"/>
        </w:rPr>
        <w:t>第五章 南京市江宁区采购合同格式</w:t>
      </w:r>
    </w:p>
    <w:p w14:paraId="73E70256">
      <w:pPr>
        <w:shd w:val="clear"/>
        <w:snapToGrid w:val="0"/>
        <w:spacing w:line="360" w:lineRule="auto"/>
        <w:ind w:left="2" w:right="21"/>
        <w:jc w:val="center"/>
        <w:rPr>
          <w:rFonts w:hint="eastAsia" w:ascii="微软雅黑" w:hAnsi="微软雅黑" w:eastAsia="微软雅黑" w:cs="微软雅黑"/>
          <w:sz w:val="52"/>
        </w:rPr>
      </w:pPr>
    </w:p>
    <w:p w14:paraId="410A90A6">
      <w:pPr>
        <w:shd w:val="clear"/>
        <w:snapToGrid w:val="0"/>
        <w:spacing w:line="360" w:lineRule="auto"/>
        <w:ind w:left="2" w:right="21"/>
        <w:jc w:val="center"/>
        <w:rPr>
          <w:rFonts w:hint="eastAsia" w:ascii="微软雅黑" w:hAnsi="微软雅黑" w:eastAsia="微软雅黑" w:cs="微软雅黑"/>
          <w:sz w:val="52"/>
        </w:rPr>
      </w:pPr>
      <w:r>
        <w:rPr>
          <w:rFonts w:hint="eastAsia" w:ascii="微软雅黑" w:hAnsi="微软雅黑" w:eastAsia="微软雅黑" w:cs="微软雅黑"/>
          <w:sz w:val="52"/>
        </w:rPr>
        <w:t>南京市江宁区采购合同</w:t>
      </w:r>
    </w:p>
    <w:p w14:paraId="208F937E">
      <w:pPr>
        <w:shd w:val="clear"/>
        <w:snapToGrid w:val="0"/>
        <w:spacing w:line="360" w:lineRule="auto"/>
        <w:ind w:left="310" w:right="21"/>
        <w:jc w:val="center"/>
        <w:rPr>
          <w:rFonts w:hint="eastAsia" w:ascii="微软雅黑" w:hAnsi="微软雅黑" w:eastAsia="微软雅黑" w:cs="微软雅黑"/>
          <w:sz w:val="32"/>
        </w:rPr>
      </w:pPr>
      <w:r>
        <w:rPr>
          <w:rFonts w:hint="eastAsia" w:ascii="微软雅黑" w:hAnsi="微软雅黑" w:eastAsia="微软雅黑" w:cs="微软雅黑"/>
          <w:sz w:val="32"/>
        </w:rPr>
        <w:t>（供参考）</w:t>
      </w:r>
    </w:p>
    <w:p w14:paraId="7AABF24D">
      <w:pPr>
        <w:pStyle w:val="9"/>
        <w:shd w:val="clear"/>
        <w:snapToGrid w:val="0"/>
        <w:spacing w:line="360" w:lineRule="auto"/>
        <w:rPr>
          <w:rFonts w:hint="eastAsia" w:ascii="微软雅黑" w:hAnsi="微软雅黑" w:eastAsia="微软雅黑" w:cs="微软雅黑"/>
          <w:sz w:val="32"/>
        </w:rPr>
      </w:pPr>
    </w:p>
    <w:p w14:paraId="45628DBB">
      <w:pPr>
        <w:pStyle w:val="9"/>
        <w:shd w:val="clear"/>
        <w:snapToGrid w:val="0"/>
        <w:spacing w:line="360" w:lineRule="auto"/>
        <w:rPr>
          <w:rFonts w:hint="eastAsia" w:ascii="微软雅黑" w:hAnsi="微软雅黑" w:eastAsia="微软雅黑" w:cs="微软雅黑"/>
          <w:sz w:val="30"/>
        </w:rPr>
      </w:pPr>
    </w:p>
    <w:p w14:paraId="466052B3">
      <w:pPr>
        <w:shd w:val="clear"/>
        <w:tabs>
          <w:tab w:val="left" w:pos="8448"/>
        </w:tabs>
        <w:snapToGrid w:val="0"/>
        <w:spacing w:line="360" w:lineRule="auto"/>
        <w:ind w:firstLine="878" w:firstLineChars="244"/>
        <w:rPr>
          <w:rFonts w:hint="eastAsia" w:ascii="微软雅黑" w:hAnsi="微软雅黑" w:eastAsia="微软雅黑" w:cs="微软雅黑"/>
          <w:sz w:val="36"/>
          <w:u w:val="single"/>
          <w:lang w:val="en-US"/>
        </w:rPr>
      </w:pPr>
      <w:r>
        <w:rPr>
          <w:rFonts w:hint="eastAsia" w:ascii="微软雅黑" w:hAnsi="微软雅黑" w:eastAsia="微软雅黑" w:cs="微软雅黑"/>
          <w:sz w:val="36"/>
        </w:rPr>
        <w:t>项目编号</w:t>
      </w:r>
      <w:r>
        <w:rPr>
          <w:rFonts w:hint="eastAsia" w:ascii="微软雅黑" w:hAnsi="微软雅黑" w:eastAsia="微软雅黑" w:cs="微软雅黑"/>
          <w:spacing w:val="-1"/>
          <w:sz w:val="36"/>
        </w:rPr>
        <w:t xml:space="preserve"> </w:t>
      </w:r>
      <w:r>
        <w:rPr>
          <w:rFonts w:hint="eastAsia" w:ascii="微软雅黑" w:hAnsi="微软雅黑" w:eastAsia="微软雅黑" w:cs="微软雅黑"/>
          <w:sz w:val="36"/>
        </w:rPr>
        <w:t>：</w:t>
      </w:r>
      <w:r>
        <w:rPr>
          <w:rFonts w:hint="eastAsia" w:ascii="微软雅黑" w:hAnsi="微软雅黑" w:eastAsia="微软雅黑" w:cs="微软雅黑"/>
          <w:sz w:val="36"/>
          <w:u w:val="single"/>
        </w:rPr>
        <w:t xml:space="preserve"> </w:t>
      </w:r>
      <w:r>
        <w:rPr>
          <w:rFonts w:hint="eastAsia" w:ascii="微软雅黑" w:hAnsi="微软雅黑" w:eastAsia="微软雅黑" w:cs="微软雅黑"/>
          <w:sz w:val="36"/>
          <w:u w:val="single"/>
          <w:lang w:val="en-US"/>
        </w:rPr>
        <w:t xml:space="preserve">                                      </w:t>
      </w:r>
      <w:r>
        <w:rPr>
          <w:rFonts w:hint="eastAsia" w:ascii="微软雅黑" w:hAnsi="微软雅黑" w:eastAsia="微软雅黑" w:cs="微软雅黑"/>
          <w:sz w:val="36"/>
          <w:u w:val="single"/>
        </w:rPr>
        <w:tab/>
      </w:r>
      <w:r>
        <w:rPr>
          <w:rFonts w:hint="eastAsia" w:ascii="微软雅黑" w:hAnsi="微软雅黑" w:eastAsia="微软雅黑" w:cs="微软雅黑"/>
          <w:sz w:val="36"/>
          <w:u w:val="single"/>
          <w:lang w:val="en-US"/>
        </w:rPr>
        <w:t xml:space="preserve">    </w:t>
      </w:r>
    </w:p>
    <w:p w14:paraId="651F4D85">
      <w:pPr>
        <w:shd w:val="clear"/>
        <w:tabs>
          <w:tab w:val="left" w:pos="8448"/>
        </w:tabs>
        <w:snapToGrid w:val="0"/>
        <w:spacing w:line="360" w:lineRule="auto"/>
        <w:ind w:firstLine="878" w:firstLineChars="244"/>
        <w:rPr>
          <w:rFonts w:hint="eastAsia" w:ascii="微软雅黑" w:hAnsi="微软雅黑" w:eastAsia="微软雅黑" w:cs="微软雅黑"/>
          <w:sz w:val="36"/>
          <w:u w:val="single"/>
        </w:rPr>
      </w:pPr>
      <w:r>
        <w:rPr>
          <w:rFonts w:hint="eastAsia" w:ascii="微软雅黑" w:hAnsi="微软雅黑" w:eastAsia="微软雅黑" w:cs="微软雅黑"/>
          <w:sz w:val="36"/>
        </w:rPr>
        <w:t>项目名称 ：</w:t>
      </w:r>
      <w:r>
        <w:rPr>
          <w:rFonts w:hint="eastAsia" w:ascii="微软雅黑" w:hAnsi="微软雅黑" w:eastAsia="微软雅黑" w:cs="微软雅黑"/>
          <w:sz w:val="36"/>
          <w:u w:val="single"/>
          <w:lang w:val="en-US"/>
        </w:rPr>
        <w:t xml:space="preserve">                                                        </w:t>
      </w:r>
      <w:r>
        <w:rPr>
          <w:rFonts w:hint="eastAsia" w:ascii="微软雅黑" w:hAnsi="微软雅黑" w:eastAsia="微软雅黑" w:cs="微软雅黑"/>
          <w:sz w:val="36"/>
          <w:u w:val="single"/>
        </w:rPr>
        <w:t xml:space="preserve"> </w:t>
      </w:r>
    </w:p>
    <w:p w14:paraId="2168DDF3">
      <w:pPr>
        <w:shd w:val="clear"/>
        <w:tabs>
          <w:tab w:val="left" w:pos="8448"/>
        </w:tabs>
        <w:snapToGrid w:val="0"/>
        <w:spacing w:line="360" w:lineRule="auto"/>
        <w:ind w:firstLine="878" w:firstLineChars="244"/>
        <w:rPr>
          <w:rFonts w:hint="eastAsia" w:ascii="微软雅黑" w:hAnsi="微软雅黑" w:eastAsia="微软雅黑" w:cs="微软雅黑"/>
          <w:sz w:val="36"/>
        </w:rPr>
      </w:pPr>
      <w:r>
        <w:rPr>
          <w:rFonts w:hint="eastAsia" w:ascii="微软雅黑" w:hAnsi="微软雅黑" w:eastAsia="微软雅黑" w:cs="微软雅黑"/>
          <w:sz w:val="36"/>
        </w:rPr>
        <w:t>使用单位 ：</w:t>
      </w:r>
      <w:r>
        <w:rPr>
          <w:rFonts w:hint="eastAsia" w:ascii="微软雅黑" w:hAnsi="微软雅黑" w:eastAsia="微软雅黑" w:cs="微软雅黑"/>
          <w:sz w:val="36"/>
          <w:u w:val="single"/>
        </w:rPr>
        <w:t>南京市江宁区人民政府秣陵街道办事处</w:t>
      </w:r>
    </w:p>
    <w:p w14:paraId="4C94E34F">
      <w:pPr>
        <w:shd w:val="clear"/>
        <w:tabs>
          <w:tab w:val="left" w:pos="8448"/>
        </w:tabs>
        <w:snapToGrid w:val="0"/>
        <w:spacing w:line="360" w:lineRule="auto"/>
        <w:ind w:firstLine="878" w:firstLineChars="244"/>
        <w:rPr>
          <w:rFonts w:hint="eastAsia" w:ascii="微软雅黑" w:hAnsi="微软雅黑" w:eastAsia="微软雅黑" w:cs="微软雅黑"/>
          <w:sz w:val="36"/>
          <w:u w:val="single"/>
          <w:lang w:val="en-US"/>
        </w:rPr>
      </w:pPr>
      <w:r>
        <w:rPr>
          <w:rFonts w:hint="eastAsia" w:ascii="微软雅黑" w:hAnsi="微软雅黑" w:eastAsia="微软雅黑" w:cs="微软雅黑"/>
          <w:sz w:val="36"/>
        </w:rPr>
        <w:t>供货单位 ：</w:t>
      </w:r>
      <w:r>
        <w:rPr>
          <w:rFonts w:hint="eastAsia" w:ascii="微软雅黑" w:hAnsi="微软雅黑" w:eastAsia="微软雅黑" w:cs="微软雅黑"/>
          <w:sz w:val="36"/>
          <w:u w:val="single"/>
        </w:rPr>
        <w:t xml:space="preserve"> </w:t>
      </w:r>
      <w:r>
        <w:rPr>
          <w:rFonts w:hint="eastAsia" w:ascii="微软雅黑" w:hAnsi="微软雅黑" w:eastAsia="微软雅黑" w:cs="微软雅黑"/>
          <w:sz w:val="36"/>
          <w:u w:val="single"/>
          <w:lang w:val="en-US"/>
        </w:rPr>
        <w:t xml:space="preserve">                                          </w:t>
      </w:r>
      <w:r>
        <w:rPr>
          <w:rFonts w:hint="eastAsia" w:ascii="微软雅黑" w:hAnsi="微软雅黑" w:eastAsia="微软雅黑" w:cs="微软雅黑"/>
          <w:sz w:val="36"/>
          <w:u w:val="single"/>
        </w:rPr>
        <w:tab/>
      </w:r>
      <w:r>
        <w:rPr>
          <w:rFonts w:hint="eastAsia" w:ascii="微软雅黑" w:hAnsi="微软雅黑" w:eastAsia="微软雅黑" w:cs="微软雅黑"/>
          <w:sz w:val="36"/>
          <w:u w:val="single"/>
          <w:lang w:val="en-US"/>
        </w:rPr>
        <w:t xml:space="preserve"> </w:t>
      </w:r>
      <w:r>
        <w:rPr>
          <w:rFonts w:hint="eastAsia" w:ascii="微软雅黑" w:hAnsi="微软雅黑" w:eastAsia="微软雅黑" w:cs="微软雅黑"/>
          <w:sz w:val="36"/>
          <w:u w:val="single"/>
        </w:rPr>
        <w:tab/>
      </w:r>
      <w:r>
        <w:rPr>
          <w:rFonts w:hint="eastAsia" w:ascii="微软雅黑" w:hAnsi="微软雅黑" w:eastAsia="微软雅黑" w:cs="微软雅黑"/>
          <w:sz w:val="36"/>
          <w:u w:val="single"/>
        </w:rPr>
        <w:t xml:space="preserve"> </w:t>
      </w:r>
      <w:r>
        <w:rPr>
          <w:rFonts w:hint="eastAsia" w:ascii="微软雅黑" w:hAnsi="微软雅黑" w:eastAsia="微软雅黑" w:cs="微软雅黑"/>
          <w:sz w:val="36"/>
          <w:u w:val="single"/>
          <w:lang w:val="en-US"/>
        </w:rPr>
        <w:t xml:space="preserve"> </w:t>
      </w:r>
    </w:p>
    <w:p w14:paraId="61CDF609">
      <w:pPr>
        <w:shd w:val="clear"/>
        <w:tabs>
          <w:tab w:val="left" w:pos="8448"/>
        </w:tabs>
        <w:snapToGrid w:val="0"/>
        <w:spacing w:line="360" w:lineRule="auto"/>
        <w:ind w:firstLine="878" w:firstLineChars="244"/>
        <w:rPr>
          <w:rFonts w:hint="eastAsia" w:ascii="微软雅黑" w:hAnsi="微软雅黑" w:eastAsia="微软雅黑" w:cs="微软雅黑"/>
          <w:sz w:val="36"/>
          <w:u w:val="single"/>
          <w:lang w:val="en-US"/>
        </w:rPr>
      </w:pPr>
      <w:r>
        <w:rPr>
          <w:rFonts w:hint="eastAsia" w:ascii="微软雅黑" w:hAnsi="微软雅黑" w:eastAsia="微软雅黑" w:cs="微软雅黑"/>
          <w:sz w:val="36"/>
        </w:rPr>
        <w:t>签订日期 ：</w:t>
      </w:r>
      <w:r>
        <w:rPr>
          <w:rFonts w:hint="eastAsia" w:ascii="微软雅黑" w:hAnsi="微软雅黑" w:eastAsia="微软雅黑" w:cs="微软雅黑"/>
          <w:sz w:val="36"/>
          <w:u w:val="single"/>
        </w:rPr>
        <w:t xml:space="preserve"> </w:t>
      </w:r>
      <w:r>
        <w:rPr>
          <w:rFonts w:hint="eastAsia" w:ascii="微软雅黑" w:hAnsi="微软雅黑" w:eastAsia="微软雅黑" w:cs="微软雅黑"/>
          <w:sz w:val="36"/>
          <w:u w:val="single"/>
          <w:lang w:val="en-US"/>
        </w:rPr>
        <w:t xml:space="preserve">                 </w:t>
      </w:r>
      <w:r>
        <w:rPr>
          <w:rFonts w:hint="eastAsia" w:ascii="微软雅黑" w:hAnsi="微软雅黑" w:eastAsia="微软雅黑" w:cs="微软雅黑"/>
          <w:sz w:val="36"/>
          <w:u w:val="single"/>
        </w:rPr>
        <w:tab/>
      </w:r>
      <w:r>
        <w:rPr>
          <w:rFonts w:hint="eastAsia" w:ascii="微软雅黑" w:hAnsi="微软雅黑" w:eastAsia="微软雅黑" w:cs="微软雅黑"/>
          <w:sz w:val="36"/>
          <w:u w:val="single"/>
          <w:lang w:val="en-US"/>
        </w:rPr>
        <w:t xml:space="preserve">    </w:t>
      </w:r>
    </w:p>
    <w:p w14:paraId="408DFD9E">
      <w:pPr>
        <w:shd w:val="clear"/>
        <w:tabs>
          <w:tab w:val="left" w:pos="9888"/>
          <w:tab w:val="left" w:pos="10037"/>
        </w:tabs>
        <w:snapToGrid w:val="0"/>
        <w:spacing w:line="360" w:lineRule="auto"/>
        <w:ind w:left="1699" w:right="806"/>
        <w:rPr>
          <w:rFonts w:hint="eastAsia" w:ascii="微软雅黑" w:hAnsi="微软雅黑" w:eastAsia="微软雅黑" w:cs="微软雅黑"/>
          <w:sz w:val="36"/>
          <w:u w:val="single"/>
        </w:rPr>
      </w:pPr>
    </w:p>
    <w:p w14:paraId="05FC6FD9">
      <w:pPr>
        <w:shd w:val="clear"/>
        <w:tabs>
          <w:tab w:val="left" w:pos="9888"/>
          <w:tab w:val="left" w:pos="10037"/>
        </w:tabs>
        <w:snapToGrid w:val="0"/>
        <w:spacing w:line="360" w:lineRule="auto"/>
        <w:ind w:left="1699" w:right="806"/>
        <w:rPr>
          <w:rFonts w:hint="eastAsia" w:ascii="微软雅黑" w:hAnsi="微软雅黑" w:eastAsia="微软雅黑" w:cs="微软雅黑"/>
          <w:sz w:val="36"/>
          <w:u w:val="single"/>
        </w:rPr>
      </w:pPr>
    </w:p>
    <w:p w14:paraId="669238A8">
      <w:pPr>
        <w:shd w:val="clear"/>
        <w:tabs>
          <w:tab w:val="left" w:pos="9888"/>
          <w:tab w:val="left" w:pos="10037"/>
        </w:tabs>
        <w:snapToGrid w:val="0"/>
        <w:spacing w:line="360" w:lineRule="auto"/>
        <w:ind w:left="1699" w:right="806"/>
        <w:rPr>
          <w:rFonts w:hint="eastAsia" w:ascii="微软雅黑" w:hAnsi="微软雅黑" w:eastAsia="微软雅黑" w:cs="微软雅黑"/>
          <w:sz w:val="36"/>
          <w:u w:val="single"/>
        </w:rPr>
      </w:pPr>
    </w:p>
    <w:p w14:paraId="73753845">
      <w:pPr>
        <w:pStyle w:val="9"/>
        <w:shd w:val="clear"/>
        <w:rPr>
          <w:rFonts w:hint="eastAsia" w:ascii="微软雅黑" w:hAnsi="微软雅黑" w:eastAsia="微软雅黑" w:cs="微软雅黑"/>
          <w:sz w:val="36"/>
          <w:u w:val="single"/>
        </w:rPr>
      </w:pPr>
    </w:p>
    <w:tbl>
      <w:tblPr>
        <w:tblStyle w:val="17"/>
        <w:tblW w:w="9286" w:type="dxa"/>
        <w:tblInd w:w="0" w:type="dxa"/>
        <w:tblLayout w:type="fixed"/>
        <w:tblCellMar>
          <w:top w:w="0" w:type="dxa"/>
          <w:left w:w="108" w:type="dxa"/>
          <w:bottom w:w="0" w:type="dxa"/>
          <w:right w:w="108" w:type="dxa"/>
        </w:tblCellMar>
      </w:tblPr>
      <w:tblGrid>
        <w:gridCol w:w="4643"/>
        <w:gridCol w:w="4643"/>
      </w:tblGrid>
      <w:tr w14:paraId="0FD03136">
        <w:tblPrEx>
          <w:tblCellMar>
            <w:top w:w="0" w:type="dxa"/>
            <w:left w:w="108" w:type="dxa"/>
            <w:bottom w:w="0" w:type="dxa"/>
            <w:right w:w="108" w:type="dxa"/>
          </w:tblCellMar>
        </w:tblPrEx>
        <w:tc>
          <w:tcPr>
            <w:tcW w:w="4643" w:type="dxa"/>
            <w:tcBorders>
              <w:top w:val="nil"/>
              <w:left w:val="nil"/>
              <w:bottom w:val="nil"/>
              <w:right w:val="nil"/>
            </w:tcBorders>
          </w:tcPr>
          <w:p w14:paraId="2E64E8D3">
            <w:pPr>
              <w:widowControl/>
              <w:shd w:val="clear"/>
              <w:adjustRightInd w:val="0"/>
              <w:spacing w:line="360" w:lineRule="auto"/>
              <w:rPr>
                <w:rFonts w:hint="eastAsia" w:ascii="微软雅黑" w:hAnsi="微软雅黑" w:eastAsia="微软雅黑" w:cs="微软雅黑"/>
              </w:rPr>
            </w:pPr>
            <w:r>
              <w:rPr>
                <w:rFonts w:hint="eastAsia" w:ascii="微软雅黑" w:hAnsi="微软雅黑" w:eastAsia="微软雅黑" w:cs="微软雅黑"/>
              </w:rPr>
              <w:t>采购人（以下称甲方）</w:t>
            </w:r>
          </w:p>
        </w:tc>
        <w:tc>
          <w:tcPr>
            <w:tcW w:w="4643" w:type="dxa"/>
            <w:tcBorders>
              <w:top w:val="nil"/>
              <w:left w:val="nil"/>
              <w:bottom w:val="nil"/>
              <w:right w:val="nil"/>
            </w:tcBorders>
          </w:tcPr>
          <w:p w14:paraId="38EE90AF">
            <w:pPr>
              <w:widowControl/>
              <w:shd w:val="clear"/>
              <w:adjustRightInd w:val="0"/>
              <w:spacing w:line="360" w:lineRule="auto"/>
              <w:rPr>
                <w:rFonts w:hint="eastAsia" w:ascii="微软雅黑" w:hAnsi="微软雅黑" w:eastAsia="微软雅黑" w:cs="微软雅黑"/>
                <w:lang w:val="en-US"/>
              </w:rPr>
            </w:pPr>
            <w:r>
              <w:rPr>
                <w:rFonts w:hint="eastAsia" w:ascii="微软雅黑" w:hAnsi="微软雅黑" w:eastAsia="微软雅黑" w:cs="微软雅黑"/>
              </w:rPr>
              <w:t>供应商：（以下称乙方）</w:t>
            </w:r>
          </w:p>
        </w:tc>
      </w:tr>
      <w:tr w14:paraId="6C829A49">
        <w:tblPrEx>
          <w:tblCellMar>
            <w:top w:w="0" w:type="dxa"/>
            <w:left w:w="108" w:type="dxa"/>
            <w:bottom w:w="0" w:type="dxa"/>
            <w:right w:w="108" w:type="dxa"/>
          </w:tblCellMar>
        </w:tblPrEx>
        <w:tc>
          <w:tcPr>
            <w:tcW w:w="4643" w:type="dxa"/>
            <w:tcBorders>
              <w:top w:val="nil"/>
              <w:left w:val="nil"/>
              <w:bottom w:val="nil"/>
              <w:right w:val="nil"/>
            </w:tcBorders>
          </w:tcPr>
          <w:p w14:paraId="1B5AB793">
            <w:pPr>
              <w:widowControl/>
              <w:shd w:val="clear"/>
              <w:adjustRightInd w:val="0"/>
              <w:spacing w:line="360" w:lineRule="auto"/>
              <w:rPr>
                <w:rFonts w:hint="eastAsia" w:ascii="微软雅黑" w:hAnsi="微软雅黑" w:eastAsia="微软雅黑" w:cs="微软雅黑"/>
              </w:rPr>
            </w:pPr>
            <w:r>
              <w:rPr>
                <w:rFonts w:hint="eastAsia" w:ascii="微软雅黑" w:hAnsi="微软雅黑" w:eastAsia="微软雅黑" w:cs="微软雅黑"/>
              </w:rPr>
              <w:t>住所地：</w:t>
            </w:r>
          </w:p>
        </w:tc>
        <w:tc>
          <w:tcPr>
            <w:tcW w:w="4643" w:type="dxa"/>
            <w:tcBorders>
              <w:top w:val="nil"/>
              <w:left w:val="nil"/>
              <w:bottom w:val="nil"/>
              <w:right w:val="nil"/>
            </w:tcBorders>
          </w:tcPr>
          <w:p w14:paraId="7E891E64">
            <w:pPr>
              <w:widowControl/>
              <w:shd w:val="clear"/>
              <w:adjustRightInd w:val="0"/>
              <w:spacing w:line="360" w:lineRule="auto"/>
              <w:rPr>
                <w:rFonts w:hint="eastAsia" w:ascii="微软雅黑" w:hAnsi="微软雅黑" w:eastAsia="微软雅黑" w:cs="微软雅黑"/>
              </w:rPr>
            </w:pPr>
            <w:r>
              <w:rPr>
                <w:rFonts w:hint="eastAsia" w:ascii="微软雅黑" w:hAnsi="微软雅黑" w:eastAsia="微软雅黑" w:cs="微软雅黑"/>
              </w:rPr>
              <w:t>住所地：</w:t>
            </w:r>
          </w:p>
        </w:tc>
      </w:tr>
    </w:tbl>
    <w:p w14:paraId="31E67642">
      <w:pPr>
        <w:widowControl/>
        <w:shd w:val="clear"/>
        <w:spacing w:line="360" w:lineRule="auto"/>
        <w:rPr>
          <w:rFonts w:hint="eastAsia" w:ascii="微软雅黑" w:hAnsi="微软雅黑" w:eastAsia="微软雅黑" w:cs="微软雅黑"/>
        </w:rPr>
      </w:pPr>
      <w:r>
        <w:rPr>
          <w:rFonts w:hint="eastAsia" w:ascii="微软雅黑" w:hAnsi="微软雅黑" w:eastAsia="微软雅黑" w:cs="微软雅黑"/>
          <w:b/>
          <w:bCs/>
          <w:sz w:val="24"/>
          <w:szCs w:val="24"/>
        </w:rPr>
        <w:t xml:space="preserve"> </w:t>
      </w:r>
      <w:r>
        <w:rPr>
          <w:rFonts w:hint="eastAsia" w:ascii="微软雅黑" w:hAnsi="微软雅黑" w:eastAsia="微软雅黑" w:cs="微软雅黑"/>
          <w:b/>
          <w:bCs/>
          <w:sz w:val="24"/>
          <w:szCs w:val="24"/>
          <w:lang w:val="en-US"/>
        </w:rPr>
        <w:t xml:space="preserve">    </w:t>
      </w:r>
      <w:r>
        <w:rPr>
          <w:rFonts w:hint="eastAsia" w:ascii="微软雅黑" w:hAnsi="微软雅黑" w:eastAsia="微软雅黑" w:cs="微软雅黑"/>
        </w:rPr>
        <w:t>根据《中华人民共和国政府采购法》、《中华人民共和国民法典》等法律法规的规定，甲乙双方同意就</w:t>
      </w:r>
      <w:r>
        <w:rPr>
          <w:rFonts w:hint="eastAsia" w:ascii="微软雅黑" w:hAnsi="微软雅黑" w:eastAsia="微软雅黑" w:cs="微软雅黑"/>
          <w:u w:val="single"/>
          <w:lang w:val="en-US"/>
        </w:rPr>
        <w:t xml:space="preserve">                  </w:t>
      </w:r>
      <w:r>
        <w:rPr>
          <w:rFonts w:hint="eastAsia" w:ascii="微软雅黑" w:hAnsi="微软雅黑" w:eastAsia="微软雅黑" w:cs="微软雅黑"/>
          <w:b/>
          <w:bCs/>
          <w:u w:val="single"/>
        </w:rPr>
        <w:t xml:space="preserve"> </w:t>
      </w:r>
      <w:r>
        <w:rPr>
          <w:rFonts w:hint="eastAsia" w:ascii="微软雅黑" w:hAnsi="微软雅黑" w:eastAsia="微软雅黑" w:cs="微软雅黑"/>
        </w:rPr>
        <w:t>按照以下条款和条件签定本合同（以下简称“合同”）：</w:t>
      </w:r>
    </w:p>
    <w:p w14:paraId="2FDDE8E3">
      <w:pPr>
        <w:pStyle w:val="24"/>
        <w:widowControl/>
        <w:numPr>
          <w:ilvl w:val="0"/>
          <w:numId w:val="8"/>
        </w:numPr>
        <w:shd w:val="clear"/>
        <w:adjustRightInd w:val="0"/>
        <w:spacing w:line="360" w:lineRule="auto"/>
        <w:rPr>
          <w:rFonts w:hint="eastAsia" w:ascii="微软雅黑" w:hAnsi="微软雅黑" w:eastAsia="微软雅黑" w:cs="微软雅黑"/>
        </w:rPr>
      </w:pPr>
      <w:r>
        <w:rPr>
          <w:rFonts w:hint="eastAsia" w:ascii="微软雅黑" w:hAnsi="微软雅黑" w:eastAsia="微软雅黑" w:cs="微软雅黑"/>
          <w:b/>
          <w:bCs/>
        </w:rPr>
        <w:t xml:space="preserve">合同标的  </w:t>
      </w:r>
      <w:r>
        <w:rPr>
          <w:rFonts w:hint="eastAsia" w:ascii="微软雅黑" w:hAnsi="微软雅黑" w:eastAsia="微软雅黑" w:cs="微软雅黑"/>
        </w:rPr>
        <w:t>乙方根据甲方需求提供下列货物：货物名称、规格及数量如下：</w:t>
      </w:r>
    </w:p>
    <w:tbl>
      <w:tblPr>
        <w:tblStyle w:val="17"/>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2415"/>
        <w:gridCol w:w="1518"/>
        <w:gridCol w:w="1034"/>
        <w:gridCol w:w="816"/>
        <w:gridCol w:w="1278"/>
        <w:gridCol w:w="1278"/>
      </w:tblGrid>
      <w:tr w14:paraId="0A9B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水果名称</w:t>
            </w:r>
          </w:p>
        </w:tc>
        <w:tc>
          <w:tcPr>
            <w:tcW w:w="1524" w:type="dxa"/>
            <w:tcBorders>
              <w:top w:val="single" w:color="000000" w:sz="4" w:space="0"/>
              <w:left w:val="nil"/>
              <w:bottom w:val="single" w:color="000000" w:sz="4" w:space="0"/>
              <w:right w:val="single" w:color="000000" w:sz="4" w:space="0"/>
            </w:tcBorders>
            <w:shd w:val="clear" w:color="auto" w:fill="auto"/>
            <w:vAlign w:val="center"/>
          </w:tcPr>
          <w:p w14:paraId="00567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单果重量规格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（单位：斤)</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55FC3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A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1A8E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4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6D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6AD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4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A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2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AD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6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CB9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A58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F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F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DA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F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人参果(小果）</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431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659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C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6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9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6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陕西红富士 A 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FE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FD5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E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F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8D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E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库尔勒香梨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3ED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B78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4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5C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芦柑</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D66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CF6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E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E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4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6F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0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1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洛川苹果85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B09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EE2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8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8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3D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4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皇冠梨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B4F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F78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9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0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1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91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D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D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江西赣南脐橙</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46F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7F9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0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7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8B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0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越南香蕉</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697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453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B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A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4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06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4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3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644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90D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9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1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39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007" w:type="dxa"/>
            <w:gridSpan w:val="6"/>
            <w:tcBorders>
              <w:top w:val="single" w:color="000000" w:sz="4" w:space="0"/>
              <w:left w:val="single" w:color="000000" w:sz="4" w:space="0"/>
              <w:bottom w:val="single" w:color="000000" w:sz="4" w:space="0"/>
              <w:right w:val="nil"/>
            </w:tcBorders>
            <w:shd w:val="clear" w:color="auto" w:fill="auto"/>
            <w:vAlign w:val="center"/>
          </w:tcPr>
          <w:p w14:paraId="1EC8A3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7E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377C076D">
      <w:pPr>
        <w:pStyle w:val="11"/>
        <w:shd w:val="clear"/>
        <w:rPr>
          <w:rFonts w:hint="eastAsia"/>
        </w:rPr>
      </w:pPr>
    </w:p>
    <w:p w14:paraId="38160117">
      <w:pPr>
        <w:shd w:val="clear"/>
        <w:adjustRightInd w:val="0"/>
        <w:spacing w:line="360" w:lineRule="auto"/>
        <w:ind w:firstLine="420"/>
        <w:rPr>
          <w:rFonts w:hint="eastAsia" w:ascii="微软雅黑" w:hAnsi="微软雅黑" w:eastAsia="微软雅黑" w:cs="微软雅黑"/>
          <w:color w:val="000000"/>
        </w:rPr>
      </w:pPr>
      <w:r>
        <w:rPr>
          <w:rFonts w:hint="eastAsia" w:ascii="微软雅黑" w:hAnsi="微软雅黑" w:eastAsia="微软雅黑" w:cs="微软雅黑"/>
          <w:b/>
          <w:bCs/>
        </w:rPr>
        <w:t>第二条、合同总价款：</w:t>
      </w:r>
      <w:r>
        <w:rPr>
          <w:rFonts w:hint="eastAsia" w:ascii="微软雅黑" w:hAnsi="微软雅黑" w:eastAsia="微软雅黑" w:cs="微软雅黑"/>
          <w:color w:val="000000"/>
        </w:rPr>
        <w:t>本合同项下货物</w:t>
      </w:r>
      <w:r>
        <w:rPr>
          <w:rFonts w:hint="eastAsia" w:ascii="微软雅黑" w:hAnsi="微软雅黑" w:eastAsia="微软雅黑" w:cs="微软雅黑"/>
          <w:color w:val="000000"/>
          <w:lang w:val="en-US"/>
        </w:rPr>
        <w:t>总</w:t>
      </w:r>
      <w:r>
        <w:rPr>
          <w:rFonts w:hint="eastAsia" w:ascii="微软雅黑" w:hAnsi="微软雅黑" w:eastAsia="微软雅黑" w:cs="微软雅黑"/>
          <w:color w:val="000000"/>
        </w:rPr>
        <w:t>价为人民币</w:t>
      </w:r>
      <w:r>
        <w:rPr>
          <w:rFonts w:hint="eastAsia" w:ascii="微软雅黑" w:hAnsi="微软雅黑" w:eastAsia="微软雅黑" w:cs="微软雅黑"/>
          <w:color w:val="000000"/>
          <w:u w:val="single"/>
        </w:rPr>
        <w:t xml:space="preserve"> </w:t>
      </w:r>
      <w:r>
        <w:rPr>
          <w:rFonts w:ascii="微软雅黑" w:hAnsi="微软雅黑" w:eastAsia="微软雅黑" w:cs="微软雅黑"/>
          <w:color w:val="000000"/>
          <w:u w:val="single"/>
        </w:rPr>
        <w:t xml:space="preserve">           </w:t>
      </w:r>
      <w:r>
        <w:rPr>
          <w:rFonts w:hint="eastAsia" w:ascii="微软雅黑" w:hAnsi="微软雅黑" w:eastAsia="微软雅黑" w:cs="微软雅黑"/>
          <w:color w:val="000000"/>
        </w:rPr>
        <w:t>（</w:t>
      </w:r>
      <w:r>
        <w:rPr>
          <w:rFonts w:hint="eastAsia" w:ascii="微软雅黑" w:hAnsi="微软雅黑" w:eastAsia="微软雅黑" w:cs="微软雅黑"/>
          <w:color w:val="000000"/>
          <w:u w:val="single"/>
          <w:lang w:val="en-US"/>
        </w:rPr>
        <w:t xml:space="preserve">                        </w:t>
      </w:r>
      <w:r>
        <w:rPr>
          <w:rFonts w:hint="eastAsia" w:ascii="微软雅黑" w:hAnsi="微软雅黑" w:eastAsia="微软雅黑" w:cs="微软雅黑"/>
          <w:color w:val="000000"/>
          <w:u w:val="single"/>
        </w:rPr>
        <w:t>（大写）</w:t>
      </w:r>
      <w:r>
        <w:rPr>
          <w:rFonts w:hint="eastAsia" w:ascii="微软雅黑" w:hAnsi="微软雅黑" w:eastAsia="微软雅黑" w:cs="微软雅黑"/>
          <w:color w:val="000000"/>
          <w:u w:val="single"/>
          <w:lang w:val="en-US"/>
        </w:rPr>
        <w:t xml:space="preserve">    元）</w:t>
      </w:r>
      <w:r>
        <w:rPr>
          <w:rFonts w:hint="eastAsia" w:ascii="微软雅黑" w:hAnsi="微软雅黑" w:eastAsia="微软雅黑" w:cs="微软雅黑"/>
          <w:color w:val="000000"/>
        </w:rPr>
        <w:t>。</w:t>
      </w:r>
    </w:p>
    <w:p w14:paraId="4E534FEE">
      <w:pPr>
        <w:shd w:val="clear"/>
        <w:spacing w:line="360" w:lineRule="auto"/>
        <w:ind w:firstLine="440" w:firstLineChars="200"/>
        <w:rPr>
          <w:rFonts w:hint="eastAsia" w:ascii="微软雅黑" w:hAnsi="微软雅黑" w:eastAsia="微软雅黑" w:cs="微软雅黑"/>
          <w:b/>
          <w:bCs/>
          <w:color w:val="000000"/>
        </w:rPr>
      </w:pPr>
      <w:r>
        <w:rPr>
          <w:rFonts w:hint="eastAsia" w:ascii="微软雅黑" w:hAnsi="微软雅黑" w:eastAsia="微软雅黑" w:cs="微软雅黑"/>
          <w:color w:val="000000"/>
        </w:rPr>
        <w:t>本合同总价款是货物制造、包装、仓储、运输装缷、保险、及其材料及验收合格之前发生的所有含税费用、支付给员工的工资和国家强制缴纳的各种社会保障资金，以及供应商认为需要的其他费用等。</w:t>
      </w:r>
    </w:p>
    <w:p w14:paraId="176AE9D8">
      <w:pPr>
        <w:widowControl/>
        <w:shd w:val="clear"/>
        <w:spacing w:line="360" w:lineRule="auto"/>
        <w:ind w:firstLine="440" w:firstLineChars="200"/>
        <w:rPr>
          <w:rFonts w:hint="eastAsia" w:ascii="微软雅黑" w:hAnsi="微软雅黑" w:eastAsia="微软雅黑" w:cs="微软雅黑"/>
        </w:rPr>
      </w:pPr>
      <w:r>
        <w:rPr>
          <w:rFonts w:hint="eastAsia" w:ascii="微软雅黑" w:hAnsi="微软雅黑" w:eastAsia="微软雅黑" w:cs="微软雅黑"/>
        </w:rPr>
        <w:t>本合同总价款还包含乙方应当提供的伴随服务/售后服务费用。</w:t>
      </w:r>
    </w:p>
    <w:p w14:paraId="3D0FD2B5">
      <w:pPr>
        <w:widowControl/>
        <w:shd w:val="clear"/>
        <w:adjustRightInd w:val="0"/>
        <w:spacing w:line="360" w:lineRule="auto"/>
        <w:ind w:firstLine="440" w:firstLineChars="200"/>
        <w:rPr>
          <w:rFonts w:hint="eastAsia" w:ascii="微软雅黑" w:hAnsi="微软雅黑" w:eastAsia="微软雅黑" w:cs="微软雅黑"/>
        </w:rPr>
      </w:pPr>
      <w:r>
        <w:rPr>
          <w:rFonts w:hint="eastAsia" w:ascii="微软雅黑" w:hAnsi="微软雅黑" w:eastAsia="微软雅黑" w:cs="微软雅黑"/>
        </w:rPr>
        <w:t>本合同执行期间合同总价款不变。</w:t>
      </w:r>
    </w:p>
    <w:p w14:paraId="47700B3E">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b/>
          <w:bCs/>
        </w:rPr>
        <w:t xml:space="preserve">第三条、组成本合同的有关文件  </w:t>
      </w:r>
      <w:r>
        <w:rPr>
          <w:rFonts w:hint="eastAsia" w:ascii="微软雅黑" w:hAnsi="微软雅黑" w:eastAsia="微软雅黑" w:cs="微软雅黑"/>
        </w:rPr>
        <w:t>下列关于</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rPr>
        <w:t xml:space="preserve">  (项目名称)    </w:t>
      </w:r>
      <w:r>
        <w:rPr>
          <w:rFonts w:hint="eastAsia" w:ascii="微软雅黑" w:hAnsi="微软雅黑" w:eastAsia="微软雅黑" w:cs="微软雅黑"/>
          <w:u w:val="single"/>
        </w:rPr>
        <w:t xml:space="preserve">  </w:t>
      </w:r>
      <w:r>
        <w:rPr>
          <w:rFonts w:hint="eastAsia" w:ascii="微软雅黑" w:hAnsi="微软雅黑" w:eastAsia="微软雅黑" w:cs="微软雅黑"/>
        </w:rPr>
        <w:t>相适应的文件及有关附件是本合同不可分割的组成部分，与本合同具有同等法律效力。</w:t>
      </w:r>
    </w:p>
    <w:p w14:paraId="61DFEB85">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第四条、权利保证</w:t>
      </w:r>
    </w:p>
    <w:p w14:paraId="05B89905">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乙方应保证甲方在使用该货物或其任何一部分时不受第三方提出侵犯其专利权、版权、商标权或其他权利的起诉。一旦出现侵权，乙方应承担全部责任。</w:t>
      </w:r>
    </w:p>
    <w:p w14:paraId="429E4653">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第五条、质量保证</w:t>
      </w:r>
    </w:p>
    <w:p w14:paraId="1B026F07">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1、乙方所提供的货物的技术规格应与招标文件规定的技术规格及所附的“技术规格响应表”相一致；若技术性能无特殊说明，则按国家有关部门最新颁布的标准及规范为准。</w:t>
      </w:r>
    </w:p>
    <w:p w14:paraId="5275DA78">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第六条、包装要求</w:t>
      </w:r>
    </w:p>
    <w:p w14:paraId="22520775">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7BADF37F">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2、每一包装单元内应附详细的装箱单和质量合格凭证。</w:t>
      </w:r>
    </w:p>
    <w:p w14:paraId="74C617B5">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第七条 交货和验收</w:t>
      </w:r>
    </w:p>
    <w:p w14:paraId="455E7B35">
      <w:pPr>
        <w:widowControl/>
        <w:shd w:val="clear"/>
        <w:adjustRightInd w:val="0"/>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1、乙方应当在</w:t>
      </w:r>
      <w:r>
        <w:rPr>
          <w:rFonts w:hint="eastAsia" w:ascii="微软雅黑" w:hAnsi="微软雅黑" w:eastAsia="微软雅黑" w:cs="微软雅黑"/>
          <w:u w:val="single"/>
        </w:rPr>
        <w:t xml:space="preserve"> </w:t>
      </w:r>
      <w:r>
        <w:rPr>
          <w:rFonts w:hint="eastAsia" w:ascii="微软雅黑" w:hAnsi="微软雅黑" w:eastAsia="微软雅黑" w:cs="微软雅黑"/>
          <w:b/>
          <w:bCs/>
          <w:u w:val="single"/>
        </w:rPr>
        <w:t xml:space="preserve">    </w:t>
      </w:r>
      <w:r>
        <w:rPr>
          <w:rFonts w:hint="eastAsia" w:ascii="微软雅黑" w:hAnsi="微软雅黑" w:eastAsia="微软雅黑" w:cs="微软雅黑"/>
          <w:u w:val="single"/>
        </w:rPr>
        <w:t xml:space="preserve"> </w:t>
      </w:r>
      <w:r>
        <w:rPr>
          <w:rFonts w:hint="eastAsia" w:ascii="微软雅黑" w:hAnsi="微软雅黑" w:eastAsia="微软雅黑" w:cs="微软雅黑"/>
        </w:rPr>
        <w:t>年</w:t>
      </w:r>
      <w:r>
        <w:rPr>
          <w:rFonts w:hint="eastAsia" w:ascii="微软雅黑" w:hAnsi="微软雅黑" w:eastAsia="微软雅黑" w:cs="微软雅黑"/>
          <w:u w:val="single"/>
        </w:rPr>
        <w:t xml:space="preserve">   </w:t>
      </w:r>
      <w:r>
        <w:rPr>
          <w:rFonts w:hint="eastAsia" w:ascii="微软雅黑" w:hAnsi="微软雅黑" w:eastAsia="微软雅黑" w:cs="微软雅黑"/>
          <w:b/>
          <w:bCs/>
          <w:u w:val="single"/>
        </w:rPr>
        <w:t xml:space="preserve"> </w:t>
      </w:r>
      <w:r>
        <w:rPr>
          <w:rFonts w:hint="eastAsia" w:ascii="微软雅黑" w:hAnsi="微软雅黑" w:eastAsia="微软雅黑" w:cs="微软雅黑"/>
        </w:rPr>
        <w:t xml:space="preserve">月 </w:t>
      </w:r>
      <w:r>
        <w:rPr>
          <w:rFonts w:hint="eastAsia" w:ascii="微软雅黑" w:hAnsi="微软雅黑" w:eastAsia="微软雅黑" w:cs="微软雅黑"/>
          <w:u w:val="single"/>
        </w:rPr>
        <w:t xml:space="preserve">  </w:t>
      </w:r>
      <w:r>
        <w:rPr>
          <w:rFonts w:hint="eastAsia" w:ascii="微软雅黑" w:hAnsi="微软雅黑" w:eastAsia="微软雅黑" w:cs="微软雅黑"/>
          <w:b/>
          <w:bCs/>
          <w:u w:val="single"/>
        </w:rPr>
        <w:t xml:space="preserve">  </w:t>
      </w:r>
      <w:r>
        <w:rPr>
          <w:rFonts w:hint="eastAsia" w:ascii="微软雅黑" w:hAnsi="微软雅黑" w:eastAsia="微软雅黑" w:cs="微软雅黑"/>
        </w:rPr>
        <w:t>日前按甲方需求供货，地点由甲方指定。</w:t>
      </w:r>
    </w:p>
    <w:p w14:paraId="433DC5B9">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2、乙方交付的货物应当完全符合本合同或者招投标文件所规定的货物、数量和规格要求。乙方提供的货物不符合招投标文件和合同规定的，甲方有权拒收货物，由此引起的风险，由乙方承担。</w:t>
      </w:r>
    </w:p>
    <w:p w14:paraId="5A272663">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3、货物的到货验收包括：型号、规格、数量、外观质量、及货物包装是否完好。</w:t>
      </w:r>
    </w:p>
    <w:p w14:paraId="7D523024">
      <w:pPr>
        <w:widowControl/>
        <w:shd w:val="clear"/>
        <w:spacing w:line="360" w:lineRule="auto"/>
        <w:ind w:left="660" w:leftChars="200" w:hanging="220" w:hangingChars="100"/>
        <w:rPr>
          <w:rFonts w:hint="eastAsia" w:ascii="微软雅黑" w:hAnsi="微软雅黑" w:eastAsia="微软雅黑" w:cs="微软雅黑"/>
        </w:rPr>
      </w:pPr>
      <w:r>
        <w:rPr>
          <w:rFonts w:hint="eastAsia" w:ascii="微软雅黑" w:hAnsi="微软雅黑" w:eastAsia="微软雅黑" w:cs="微软雅黑"/>
          <w:b/>
          <w:bCs/>
        </w:rPr>
        <w:t>第八条、付款条件：</w:t>
      </w:r>
      <w:r>
        <w:rPr>
          <w:rFonts w:hint="eastAsia" w:ascii="微软雅黑" w:hAnsi="微软雅黑" w:eastAsia="微软雅黑" w:cs="微软雅黑"/>
          <w:u w:val="single"/>
        </w:rPr>
        <w:br w:type="textWrapping"/>
      </w:r>
      <w:r>
        <w:rPr>
          <w:rFonts w:hint="eastAsia" w:ascii="微软雅黑" w:hAnsi="微软雅黑" w:eastAsia="微软雅黑" w:cs="微软雅黑"/>
          <w:lang w:val="en-US"/>
        </w:rPr>
        <w:t>货物运送结束后，付至合同价款的90%，预留10%质保金，经甲方全部验收合格并正常投入使用3个月后付清。</w:t>
      </w:r>
    </w:p>
    <w:p w14:paraId="208CD907">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第九条、履约保证金</w:t>
      </w:r>
    </w:p>
    <w:p w14:paraId="41FD9AE4">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1、乙方在签订本合同时按照采购文件约定递交履约保证金。</w:t>
      </w:r>
    </w:p>
    <w:p w14:paraId="69ACF711">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2、如采购文件对项目质量保证金有约定，按照采购文件约定执行。</w:t>
      </w:r>
    </w:p>
    <w:p w14:paraId="173CC8B5">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3、如乙方未能履行合同规定的义务，甲方有权从履约保证金中取得补偿。</w:t>
      </w:r>
    </w:p>
    <w:p w14:paraId="64F08283">
      <w:pPr>
        <w:widowControl/>
        <w:shd w:val="clear"/>
        <w:adjustRightInd w:val="0"/>
        <w:spacing w:line="360" w:lineRule="auto"/>
        <w:ind w:firstLine="420"/>
        <w:rPr>
          <w:rFonts w:hint="eastAsia" w:ascii="微软雅黑" w:hAnsi="微软雅黑" w:eastAsia="微软雅黑" w:cs="微软雅黑"/>
          <w:i/>
          <w:iCs/>
        </w:rPr>
      </w:pPr>
      <w:r>
        <w:rPr>
          <w:rFonts w:hint="eastAsia" w:ascii="微软雅黑" w:hAnsi="微软雅黑" w:eastAsia="微软雅黑" w:cs="微软雅黑"/>
        </w:rPr>
        <w:t>4、履约保证金扣除甲方应得的补偿后的余额在有效期满后七工作日内无息退还给乙方。</w:t>
      </w:r>
    </w:p>
    <w:p w14:paraId="057B65C2">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第十条、违约责任：</w:t>
      </w:r>
    </w:p>
    <w:p w14:paraId="1926A030">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1、甲方无正当理由拒收货物、拒付货物款的，由甲方向乙方偿付合同总价的5%违约金。</w:t>
      </w:r>
    </w:p>
    <w:p w14:paraId="1DAD5CED">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2、甲方未按合同规定的期限向乙方支付货款的，每逾期1天甲方向乙方偿付欠款总额的5‰滞纳金，但累计滞纳金总额不超过欠款总额的5% 。</w:t>
      </w:r>
    </w:p>
    <w:p w14:paraId="4DBFF549">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3、如乙方不能交付货物，甲方有权扣留全部履约保证金；同时乙方应向甲方支付合同总价5%的违约金。</w:t>
      </w:r>
    </w:p>
    <w:p w14:paraId="7BF0BF15">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4、乙方逾期交付的，每逾期1天，乙方向甲方偿付合同总额的5‰的滞纳金。如乙方逾期交付达10天，甲方有权解除合同，解除合同的通知自到达乙方时生效。</w:t>
      </w:r>
    </w:p>
    <w:p w14:paraId="5B6F875A">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5、乙方所交付的货物品种、型号、规格不符合合同规定的，甲方有权拒收。甲方拒收的，乙方应向甲方支付货款总额5%的违约金。甲方未拒收的，一经发现后将向有关部门反映，并责成乙方按照采购结果提供货物和服务，同时视情况给予不退还部分或全部履约保证金。</w:t>
      </w:r>
    </w:p>
    <w:p w14:paraId="40E37E66">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6、乙方投标属虚假承诺，或经权威部门监测提供的货物不能满足招标文件要求，或是由于乙方的过错造成合同无法继续履行的，乙方履约保证金不予退还外，还应向甲方支付不少于合同总价30%赔偿金。</w:t>
      </w:r>
    </w:p>
    <w:p w14:paraId="639DD3D2">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第十一条、合同的变更和终止</w:t>
      </w:r>
    </w:p>
    <w:p w14:paraId="31375511">
      <w:pPr>
        <w:widowControl/>
        <w:shd w:val="clear"/>
        <w:adjustRightInd w:val="0"/>
        <w:spacing w:line="360" w:lineRule="auto"/>
        <w:ind w:firstLine="440" w:firstLineChars="200"/>
        <w:rPr>
          <w:rFonts w:hint="eastAsia" w:ascii="微软雅黑" w:hAnsi="微软雅黑" w:eastAsia="微软雅黑" w:cs="微软雅黑"/>
        </w:rPr>
      </w:pPr>
      <w:r>
        <w:rPr>
          <w:rFonts w:hint="eastAsia" w:ascii="微软雅黑" w:hAnsi="微软雅黑" w:eastAsia="微软雅黑" w:cs="微软雅黑"/>
        </w:rPr>
        <w:t>1、除《政府采购法》第50条第二款规定的情形外，本合同一经签订，甲乙双方不得擅自变更、中止或终止合同。</w:t>
      </w:r>
    </w:p>
    <w:p w14:paraId="31F3959B">
      <w:pPr>
        <w:widowControl/>
        <w:shd w:val="clear"/>
        <w:adjustRightInd w:val="0"/>
        <w:spacing w:line="360" w:lineRule="auto"/>
        <w:ind w:firstLine="440" w:firstLineChars="200"/>
        <w:rPr>
          <w:rFonts w:hint="eastAsia" w:ascii="微软雅黑" w:hAnsi="微软雅黑" w:eastAsia="微软雅黑" w:cs="微软雅黑"/>
        </w:rPr>
      </w:pPr>
      <w:r>
        <w:rPr>
          <w:rFonts w:hint="eastAsia" w:ascii="微软雅黑" w:hAnsi="微软雅黑" w:eastAsia="微软雅黑" w:cs="微软雅黑"/>
        </w:rPr>
        <w:t>2、除发生法律规定的不能预见、不能避免并不能克服的客观情况外，甲乙双方不得放弃或拒绝履行合同。乙方放弃或拒绝履行合同，保证金不予退还。</w:t>
      </w:r>
    </w:p>
    <w:p w14:paraId="4D76A183">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第十二条、合同的转让</w:t>
      </w:r>
    </w:p>
    <w:p w14:paraId="1DA47C9E">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乙方不得擅自部分或全部转让其应履行的合同义务。</w:t>
      </w:r>
    </w:p>
    <w:p w14:paraId="03247B95">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第十三条、争议的解决：</w:t>
      </w:r>
    </w:p>
    <w:p w14:paraId="4B3AEBDA">
      <w:pPr>
        <w:widowControl/>
        <w:shd w:val="clear"/>
        <w:adjustRightInd w:val="0"/>
        <w:spacing w:line="360" w:lineRule="auto"/>
        <w:ind w:firstLine="107" w:firstLineChars="49"/>
        <w:rPr>
          <w:rStyle w:val="37"/>
          <w:rFonts w:hint="eastAsia" w:ascii="微软雅黑" w:hAnsi="微软雅黑" w:eastAsia="微软雅黑" w:cs="微软雅黑"/>
        </w:rPr>
      </w:pPr>
      <w:r>
        <w:rPr>
          <w:rStyle w:val="37"/>
          <w:rFonts w:hint="eastAsia" w:ascii="微软雅黑" w:hAnsi="微软雅黑" w:eastAsia="微软雅黑" w:cs="微软雅黑"/>
        </w:rPr>
        <w:t>1、因货物的质量问题发生争议的，应当邀请国家认可的质量检测机构对货物质量进行鉴定。货物符合标准的，鉴定费由甲方承担；货物不符合质量标准的，鉴定费由乙方承担。</w:t>
      </w:r>
      <w:r>
        <w:rPr>
          <w:rFonts w:hint="eastAsia" w:ascii="微软雅黑" w:hAnsi="微软雅黑" w:eastAsia="微软雅黑" w:cs="微软雅黑"/>
        </w:rPr>
        <w:br w:type="textWrapping"/>
      </w:r>
      <w:r>
        <w:rPr>
          <w:rStyle w:val="37"/>
          <w:rFonts w:hint="eastAsia" w:ascii="微软雅黑" w:hAnsi="微软雅黑" w:eastAsia="微软雅黑" w:cs="微软雅黑"/>
        </w:rPr>
        <w:t xml:space="preserve">  2、因履行本合同引起的或与本合同有关的争议，甲、乙双方应首先通过友好协商解决，如果协商不能解决争议，则可向甲方所在地有管辖权的人民法院提起诉讼；</w:t>
      </w:r>
      <w:r>
        <w:rPr>
          <w:rFonts w:hint="eastAsia" w:ascii="微软雅黑" w:hAnsi="微软雅黑" w:eastAsia="微软雅黑" w:cs="微软雅黑"/>
        </w:rPr>
        <w:br w:type="textWrapping"/>
      </w:r>
      <w:r>
        <w:rPr>
          <w:rStyle w:val="37"/>
          <w:rFonts w:hint="eastAsia" w:ascii="微软雅黑" w:hAnsi="微软雅黑" w:eastAsia="微软雅黑" w:cs="微软雅黑"/>
        </w:rPr>
        <w:t xml:space="preserve">  3、在仲裁期间，本合同应继续履行。</w:t>
      </w:r>
    </w:p>
    <w:p w14:paraId="03DACF55">
      <w:pPr>
        <w:widowControl/>
        <w:shd w:val="clear"/>
        <w:adjustRightInd w:val="0"/>
        <w:spacing w:line="360" w:lineRule="auto"/>
        <w:ind w:firstLine="420"/>
        <w:rPr>
          <w:rFonts w:hint="eastAsia" w:ascii="微软雅黑" w:hAnsi="微软雅黑" w:eastAsia="微软雅黑" w:cs="微软雅黑"/>
          <w:b/>
          <w:bCs/>
        </w:rPr>
      </w:pPr>
      <w:r>
        <w:rPr>
          <w:rFonts w:hint="eastAsia" w:ascii="微软雅黑" w:hAnsi="微软雅黑" w:eastAsia="微软雅黑" w:cs="微软雅黑"/>
          <w:b/>
          <w:bCs/>
        </w:rPr>
        <w:t xml:space="preserve">第十四、诚实信用 </w:t>
      </w:r>
    </w:p>
    <w:p w14:paraId="54289C6D">
      <w:pPr>
        <w:widowControl/>
        <w:shd w:val="clear"/>
        <w:adjustRightInd w:val="0"/>
        <w:spacing w:line="360" w:lineRule="auto"/>
        <w:ind w:firstLine="420"/>
        <w:rPr>
          <w:rFonts w:hint="eastAsia" w:ascii="微软雅黑" w:hAnsi="微软雅黑" w:eastAsia="微软雅黑" w:cs="微软雅黑"/>
        </w:rPr>
      </w:pPr>
      <w:r>
        <w:rPr>
          <w:rFonts w:hint="eastAsia" w:ascii="微软雅黑" w:hAnsi="微软雅黑" w:eastAsia="微软雅黑" w:cs="微软雅黑"/>
        </w:rPr>
        <w:t>乙方应诚实信用，严格按照招标文件要求和投标承诺履行合同，不向甲方进行商业贿赂或者提供不正当利益。</w:t>
      </w:r>
    </w:p>
    <w:p w14:paraId="69678950">
      <w:pPr>
        <w:widowControl/>
        <w:shd w:val="clear"/>
        <w:spacing w:line="360" w:lineRule="auto"/>
        <w:ind w:firstLine="440" w:firstLineChars="200"/>
        <w:rPr>
          <w:rFonts w:hint="eastAsia" w:ascii="微软雅黑" w:hAnsi="微软雅黑" w:eastAsia="微软雅黑" w:cs="微软雅黑"/>
          <w:b/>
          <w:bCs/>
        </w:rPr>
      </w:pPr>
      <w:r>
        <w:rPr>
          <w:rFonts w:hint="eastAsia" w:ascii="微软雅黑" w:hAnsi="微软雅黑" w:eastAsia="微软雅黑" w:cs="微软雅黑"/>
          <w:b/>
          <w:bCs/>
        </w:rPr>
        <w:t xml:space="preserve">第十五条、合同生效及其他:  </w:t>
      </w:r>
    </w:p>
    <w:p w14:paraId="3BF91396">
      <w:pPr>
        <w:widowControl/>
        <w:shd w:val="clear"/>
        <w:spacing w:line="360" w:lineRule="auto"/>
        <w:ind w:firstLine="539" w:firstLineChars="245"/>
        <w:rPr>
          <w:rFonts w:hint="eastAsia" w:ascii="微软雅黑" w:hAnsi="微软雅黑" w:eastAsia="微软雅黑" w:cs="微软雅黑"/>
        </w:rPr>
      </w:pPr>
      <w:r>
        <w:rPr>
          <w:rFonts w:hint="eastAsia" w:ascii="微软雅黑" w:hAnsi="微软雅黑" w:eastAsia="微软雅黑" w:cs="微软雅黑"/>
        </w:rPr>
        <w:t>1、本合同经甲方、乙方授权代表签字盖章后生效。</w:t>
      </w:r>
    </w:p>
    <w:p w14:paraId="0E08A50C">
      <w:pPr>
        <w:widowControl/>
        <w:shd w:val="clear"/>
        <w:spacing w:line="360" w:lineRule="auto"/>
        <w:ind w:firstLine="540"/>
        <w:rPr>
          <w:rFonts w:hint="eastAsia" w:ascii="微软雅黑" w:hAnsi="微软雅黑" w:eastAsia="微软雅黑" w:cs="微软雅黑"/>
        </w:rPr>
      </w:pPr>
      <w:r>
        <w:rPr>
          <w:rFonts w:hint="eastAsia" w:ascii="微软雅黑" w:hAnsi="微软雅黑" w:eastAsia="微软雅黑" w:cs="微软雅黑"/>
        </w:rPr>
        <w:t>2、本合同一式伍份，甲方叁份，乙方贰份</w:t>
      </w:r>
    </w:p>
    <w:p w14:paraId="5C74A0F3">
      <w:pPr>
        <w:widowControl/>
        <w:shd w:val="clear"/>
        <w:spacing w:line="360" w:lineRule="auto"/>
        <w:ind w:firstLine="540"/>
        <w:rPr>
          <w:rFonts w:hint="eastAsia" w:ascii="微软雅黑" w:hAnsi="微软雅黑" w:eastAsia="微软雅黑" w:cs="微软雅黑"/>
        </w:rPr>
      </w:pPr>
      <w:r>
        <w:rPr>
          <w:rFonts w:hint="eastAsia" w:ascii="微软雅黑" w:hAnsi="微软雅黑" w:eastAsia="微软雅黑" w:cs="微软雅黑"/>
        </w:rPr>
        <w:t>3、本合同应按照中华人民共和国的现行法律进行解释。</w:t>
      </w:r>
    </w:p>
    <w:p w14:paraId="1BA11F6C">
      <w:pPr>
        <w:widowControl/>
        <w:shd w:val="clear"/>
        <w:spacing w:line="360" w:lineRule="auto"/>
        <w:rPr>
          <w:rFonts w:hint="eastAsia" w:ascii="微软雅黑" w:hAnsi="微软雅黑" w:eastAsia="微软雅黑" w:cs="微软雅黑"/>
          <w:b/>
          <w:bCs/>
        </w:rPr>
      </w:pPr>
      <w:r>
        <w:rPr>
          <w:rFonts w:hint="eastAsia" w:ascii="微软雅黑" w:hAnsi="微软雅黑" w:eastAsia="微软雅黑" w:cs="微软雅黑"/>
          <w:b/>
          <w:bCs/>
        </w:rPr>
        <w:t xml:space="preserve"> </w:t>
      </w:r>
    </w:p>
    <w:p w14:paraId="5BE96AB9">
      <w:pPr>
        <w:widowControl/>
        <w:shd w:val="clear"/>
        <w:spacing w:line="360" w:lineRule="auto"/>
        <w:rPr>
          <w:rFonts w:hint="eastAsia" w:ascii="微软雅黑" w:hAnsi="微软雅黑" w:eastAsia="微软雅黑" w:cs="微软雅黑"/>
          <w:b/>
          <w:bCs/>
        </w:rPr>
      </w:pPr>
      <w:r>
        <w:rPr>
          <w:rFonts w:hint="eastAsia" w:ascii="微软雅黑" w:hAnsi="微软雅黑" w:eastAsia="微软雅黑" w:cs="微软雅黑"/>
          <w:b/>
          <w:bCs/>
        </w:rPr>
        <w:t xml:space="preserve">甲方（盖章）：             </w:t>
      </w:r>
      <w:r>
        <w:rPr>
          <w:rFonts w:hint="eastAsia" w:ascii="微软雅黑" w:hAnsi="微软雅黑" w:eastAsia="微软雅黑" w:cs="微软雅黑"/>
          <w:b/>
          <w:bCs/>
        </w:rPr>
        <w:tab/>
      </w:r>
      <w:r>
        <w:rPr>
          <w:rFonts w:hint="eastAsia" w:ascii="微软雅黑" w:hAnsi="微软雅黑" w:eastAsia="微软雅黑" w:cs="微软雅黑"/>
          <w:b/>
          <w:bCs/>
        </w:rPr>
        <w:tab/>
      </w:r>
      <w:r>
        <w:rPr>
          <w:rFonts w:hint="eastAsia" w:ascii="微软雅黑" w:hAnsi="微软雅黑" w:eastAsia="微软雅黑" w:cs="微软雅黑"/>
          <w:b/>
          <w:bCs/>
        </w:rPr>
        <w:tab/>
      </w:r>
      <w:r>
        <w:rPr>
          <w:rFonts w:hint="eastAsia" w:ascii="微软雅黑" w:hAnsi="微软雅黑" w:eastAsia="微软雅黑" w:cs="微软雅黑"/>
          <w:b/>
          <w:bCs/>
        </w:rPr>
        <w:tab/>
      </w:r>
      <w:r>
        <w:rPr>
          <w:rFonts w:hint="eastAsia" w:ascii="微软雅黑" w:hAnsi="微软雅黑" w:eastAsia="微软雅黑" w:cs="微软雅黑"/>
          <w:b/>
          <w:bCs/>
        </w:rPr>
        <w:tab/>
      </w:r>
      <w:r>
        <w:rPr>
          <w:rFonts w:hint="eastAsia" w:ascii="微软雅黑" w:hAnsi="微软雅黑" w:eastAsia="微软雅黑" w:cs="微软雅黑"/>
          <w:b/>
          <w:bCs/>
        </w:rPr>
        <w:tab/>
      </w:r>
      <w:r>
        <w:rPr>
          <w:rFonts w:hint="eastAsia" w:ascii="微软雅黑" w:hAnsi="微软雅黑" w:eastAsia="微软雅黑" w:cs="微软雅黑"/>
          <w:b/>
          <w:bCs/>
        </w:rPr>
        <w:t xml:space="preserve">乙方（盖章）：             </w:t>
      </w:r>
    </w:p>
    <w:p w14:paraId="3E299D23">
      <w:pPr>
        <w:widowControl/>
        <w:shd w:val="clear"/>
        <w:spacing w:line="360" w:lineRule="auto"/>
        <w:rPr>
          <w:rFonts w:hint="eastAsia" w:ascii="微软雅黑" w:hAnsi="微软雅黑" w:eastAsia="微软雅黑" w:cs="微软雅黑"/>
          <w:b/>
          <w:bCs/>
        </w:rPr>
      </w:pPr>
      <w:r>
        <w:rPr>
          <w:rFonts w:hint="eastAsia" w:ascii="微软雅黑" w:hAnsi="微软雅黑" w:eastAsia="微软雅黑" w:cs="微软雅黑"/>
          <w:b/>
          <w:bCs/>
        </w:rPr>
        <w:t xml:space="preserve"> </w:t>
      </w:r>
      <w:r>
        <w:rPr>
          <w:rFonts w:hint="eastAsia" w:ascii="微软雅黑" w:hAnsi="微软雅黑" w:eastAsia="微软雅黑" w:cs="微软雅黑"/>
          <w:b/>
          <w:bCs/>
        </w:rPr>
        <w:tab/>
      </w:r>
      <w:r>
        <w:rPr>
          <w:rFonts w:hint="eastAsia" w:ascii="微软雅黑" w:hAnsi="微软雅黑" w:eastAsia="微软雅黑" w:cs="微软雅黑"/>
          <w:b/>
          <w:bCs/>
        </w:rPr>
        <w:tab/>
      </w:r>
    </w:p>
    <w:p w14:paraId="61CE6AB0">
      <w:pPr>
        <w:shd w:val="clear"/>
        <w:spacing w:before="44" w:line="360" w:lineRule="auto"/>
        <w:ind w:right="21"/>
        <w:jc w:val="both"/>
        <w:rPr>
          <w:rFonts w:hint="eastAsia" w:ascii="微软雅黑" w:hAnsi="微软雅黑" w:eastAsia="微软雅黑" w:cs="微软雅黑"/>
          <w:b/>
          <w:bCs/>
        </w:rPr>
      </w:pPr>
      <w:r>
        <w:rPr>
          <w:rFonts w:hint="eastAsia" w:ascii="微软雅黑" w:hAnsi="微软雅黑" w:eastAsia="微软雅黑" w:cs="微软雅黑"/>
          <w:b/>
          <w:bCs/>
        </w:rPr>
        <w:t xml:space="preserve">代表签字：        </w:t>
      </w:r>
      <w:r>
        <w:rPr>
          <w:rFonts w:hint="eastAsia" w:ascii="微软雅黑" w:hAnsi="微软雅黑" w:eastAsia="微软雅黑" w:cs="微软雅黑"/>
          <w:b/>
          <w:bCs/>
          <w:lang w:val="en-US"/>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rPr>
        <w:t xml:space="preserve">   </w:t>
      </w:r>
      <w:r>
        <w:rPr>
          <w:rFonts w:hint="eastAsia" w:ascii="微软雅黑" w:hAnsi="微软雅黑" w:eastAsia="微软雅黑" w:cs="微软雅黑"/>
          <w:b/>
          <w:bCs/>
        </w:rPr>
        <w:t xml:space="preserve">年  月  日        </w:t>
      </w:r>
      <w:r>
        <w:rPr>
          <w:rFonts w:hint="eastAsia" w:ascii="微软雅黑" w:hAnsi="微软雅黑" w:eastAsia="微软雅黑" w:cs="微软雅黑"/>
          <w:b/>
          <w:bCs/>
        </w:rPr>
        <w:tab/>
      </w:r>
      <w:r>
        <w:rPr>
          <w:rFonts w:hint="eastAsia" w:ascii="微软雅黑" w:hAnsi="微软雅黑" w:eastAsia="微软雅黑" w:cs="微软雅黑"/>
          <w:b/>
          <w:bCs/>
          <w:lang w:val="en-US"/>
        </w:rPr>
        <w:t xml:space="preserve">                                           </w:t>
      </w:r>
      <w:r>
        <w:rPr>
          <w:rFonts w:hint="eastAsia" w:ascii="微软雅黑" w:hAnsi="微软雅黑" w:eastAsia="微软雅黑" w:cs="微软雅黑"/>
          <w:b/>
          <w:bCs/>
        </w:rPr>
        <w:t xml:space="preserve">代表签字：         </w:t>
      </w:r>
      <w:r>
        <w:rPr>
          <w:rFonts w:hint="eastAsia" w:ascii="微软雅黑" w:hAnsi="微软雅黑" w:eastAsia="微软雅黑" w:cs="微软雅黑"/>
          <w:b/>
          <w:bCs/>
          <w:lang w:val="en-US"/>
        </w:rPr>
        <w:t xml:space="preserve"> </w:t>
      </w:r>
      <w:r>
        <w:rPr>
          <w:rFonts w:hint="eastAsia" w:ascii="微软雅黑" w:hAnsi="微软雅黑" w:eastAsia="微软雅黑" w:cs="微软雅黑"/>
          <w:b/>
          <w:bCs/>
        </w:rPr>
        <w:t>年  月  日</w:t>
      </w:r>
    </w:p>
    <w:p w14:paraId="77EE10BE">
      <w:pPr>
        <w:shd w:val="clear"/>
        <w:snapToGrid w:val="0"/>
        <w:spacing w:line="360" w:lineRule="auto"/>
        <w:ind w:right="21" w:firstLine="4202" w:firstLineChars="1400"/>
        <w:jc w:val="both"/>
        <w:rPr>
          <w:rFonts w:hint="eastAsia" w:ascii="微软雅黑" w:hAnsi="微软雅黑" w:eastAsia="微软雅黑" w:cs="微软雅黑"/>
          <w:b/>
          <w:sz w:val="30"/>
        </w:rPr>
      </w:pPr>
    </w:p>
    <w:p w14:paraId="0731C46C">
      <w:pPr>
        <w:pStyle w:val="11"/>
        <w:shd w:val="clear"/>
        <w:rPr>
          <w:rFonts w:hint="eastAsia"/>
        </w:rPr>
      </w:pPr>
    </w:p>
    <w:p w14:paraId="1C34A40F">
      <w:pPr>
        <w:shd w:val="clear"/>
        <w:rPr>
          <w:rFonts w:hint="eastAsia"/>
        </w:rPr>
      </w:pPr>
    </w:p>
    <w:p w14:paraId="1F5DD1DC">
      <w:pPr>
        <w:shd w:val="clear"/>
        <w:snapToGrid w:val="0"/>
        <w:spacing w:line="360" w:lineRule="auto"/>
        <w:ind w:right="21"/>
        <w:jc w:val="center"/>
        <w:rPr>
          <w:rFonts w:hint="eastAsia" w:ascii="微软雅黑" w:hAnsi="微软雅黑" w:eastAsia="微软雅黑" w:cs="微软雅黑"/>
          <w:b/>
          <w:sz w:val="30"/>
        </w:rPr>
      </w:pPr>
    </w:p>
    <w:p w14:paraId="048B0F04">
      <w:pPr>
        <w:shd w:val="clear"/>
        <w:snapToGrid w:val="0"/>
        <w:spacing w:line="360" w:lineRule="auto"/>
        <w:ind w:right="21"/>
        <w:jc w:val="center"/>
        <w:rPr>
          <w:rFonts w:hint="eastAsia" w:ascii="微软雅黑" w:hAnsi="微软雅黑" w:eastAsia="微软雅黑" w:cs="微软雅黑"/>
          <w:b/>
          <w:sz w:val="30"/>
        </w:rPr>
      </w:pPr>
    </w:p>
    <w:p w14:paraId="2C0CF043">
      <w:pPr>
        <w:shd w:val="clear"/>
        <w:snapToGrid w:val="0"/>
        <w:spacing w:line="360" w:lineRule="auto"/>
        <w:ind w:right="21"/>
        <w:jc w:val="center"/>
        <w:rPr>
          <w:rFonts w:hint="eastAsia" w:ascii="微软雅黑" w:hAnsi="微软雅黑" w:eastAsia="微软雅黑" w:cs="微软雅黑"/>
          <w:b/>
          <w:sz w:val="30"/>
        </w:rPr>
      </w:pPr>
    </w:p>
    <w:p w14:paraId="1567B7E0">
      <w:pPr>
        <w:shd w:val="clear"/>
        <w:snapToGrid w:val="0"/>
        <w:spacing w:line="360" w:lineRule="auto"/>
        <w:ind w:right="21"/>
        <w:jc w:val="center"/>
        <w:rPr>
          <w:rFonts w:ascii="微软雅黑" w:hAnsi="微软雅黑" w:eastAsia="微软雅黑" w:cs="微软雅黑"/>
          <w:b/>
          <w:sz w:val="30"/>
        </w:rPr>
      </w:pPr>
    </w:p>
    <w:p w14:paraId="21C81E34">
      <w:pPr>
        <w:shd w:val="clear"/>
        <w:snapToGrid w:val="0"/>
        <w:spacing w:line="360" w:lineRule="auto"/>
        <w:ind w:right="21"/>
        <w:jc w:val="center"/>
        <w:rPr>
          <w:rFonts w:ascii="微软雅黑" w:hAnsi="微软雅黑" w:eastAsia="微软雅黑" w:cs="微软雅黑"/>
          <w:b/>
          <w:sz w:val="30"/>
        </w:rPr>
      </w:pPr>
    </w:p>
    <w:p w14:paraId="2CAE841B">
      <w:pPr>
        <w:shd w:val="clear"/>
        <w:snapToGrid w:val="0"/>
        <w:spacing w:line="360" w:lineRule="auto"/>
        <w:ind w:right="21"/>
        <w:jc w:val="center"/>
        <w:rPr>
          <w:rFonts w:hint="eastAsia" w:ascii="微软雅黑" w:hAnsi="微软雅黑" w:eastAsia="微软雅黑" w:cs="微软雅黑"/>
          <w:b/>
          <w:sz w:val="30"/>
        </w:rPr>
      </w:pPr>
      <w:r>
        <w:rPr>
          <w:rFonts w:hint="eastAsia" w:ascii="微软雅黑" w:hAnsi="微软雅黑" w:eastAsia="微软雅黑" w:cs="微软雅黑"/>
          <w:b/>
          <w:sz w:val="30"/>
        </w:rPr>
        <w:t>第六章 投标书</w:t>
      </w:r>
    </w:p>
    <w:p w14:paraId="3F417171">
      <w:pPr>
        <w:pStyle w:val="9"/>
        <w:shd w:val="clear"/>
        <w:snapToGrid w:val="0"/>
        <w:spacing w:line="360" w:lineRule="auto"/>
        <w:rPr>
          <w:rFonts w:hint="eastAsia" w:ascii="微软雅黑" w:hAnsi="微软雅黑" w:eastAsia="微软雅黑" w:cs="微软雅黑"/>
          <w:b/>
          <w:sz w:val="30"/>
        </w:rPr>
      </w:pPr>
    </w:p>
    <w:p w14:paraId="083DA406">
      <w:pPr>
        <w:shd w:val="clear"/>
        <w:snapToGrid w:val="0"/>
        <w:spacing w:line="360" w:lineRule="auto"/>
        <w:ind w:left="21" w:right="21"/>
        <w:jc w:val="center"/>
        <w:rPr>
          <w:rFonts w:hint="eastAsia" w:ascii="微软雅黑" w:hAnsi="微软雅黑" w:eastAsia="微软雅黑" w:cs="微软雅黑"/>
          <w:b/>
          <w:sz w:val="24"/>
        </w:rPr>
      </w:pPr>
      <w:r>
        <w:rPr>
          <w:rFonts w:hint="eastAsia" w:ascii="微软雅黑" w:hAnsi="微软雅黑" w:eastAsia="微软雅黑" w:cs="微软雅黑"/>
          <w:b/>
          <w:sz w:val="24"/>
        </w:rPr>
        <w:t>（此页为标书封面格式，制作标书时，删去本行文字）</w:t>
      </w:r>
    </w:p>
    <w:p w14:paraId="68502033">
      <w:pPr>
        <w:pStyle w:val="9"/>
        <w:shd w:val="clear"/>
        <w:snapToGrid w:val="0"/>
        <w:spacing w:line="360" w:lineRule="auto"/>
        <w:rPr>
          <w:rFonts w:hint="eastAsia" w:ascii="微软雅黑" w:hAnsi="微软雅黑" w:eastAsia="微软雅黑" w:cs="微软雅黑"/>
          <w:b/>
          <w:sz w:val="24"/>
        </w:rPr>
      </w:pPr>
    </w:p>
    <w:p w14:paraId="68C1E2E7">
      <w:pPr>
        <w:pStyle w:val="9"/>
        <w:shd w:val="clear"/>
        <w:snapToGrid w:val="0"/>
        <w:spacing w:line="360" w:lineRule="auto"/>
        <w:rPr>
          <w:rFonts w:hint="eastAsia" w:ascii="微软雅黑" w:hAnsi="微软雅黑" w:eastAsia="微软雅黑" w:cs="微软雅黑"/>
          <w:b/>
          <w:sz w:val="24"/>
        </w:rPr>
      </w:pPr>
    </w:p>
    <w:p w14:paraId="2C8D88CE">
      <w:pPr>
        <w:shd w:val="clear"/>
        <w:tabs>
          <w:tab w:val="left" w:pos="2099"/>
          <w:tab w:val="left" w:pos="4199"/>
        </w:tabs>
        <w:snapToGrid w:val="0"/>
        <w:spacing w:line="360" w:lineRule="auto"/>
        <w:ind w:right="21"/>
        <w:jc w:val="center"/>
        <w:rPr>
          <w:rFonts w:hint="eastAsia" w:ascii="微软雅黑" w:hAnsi="微软雅黑" w:eastAsia="微软雅黑" w:cs="微软雅黑"/>
          <w:sz w:val="84"/>
        </w:rPr>
      </w:pPr>
      <w:r>
        <w:rPr>
          <w:rFonts w:hint="eastAsia" w:ascii="微软雅黑" w:hAnsi="微软雅黑" w:eastAsia="微软雅黑" w:cs="微软雅黑"/>
          <w:sz w:val="84"/>
        </w:rPr>
        <w:t>投</w:t>
      </w:r>
      <w:r>
        <w:rPr>
          <w:rFonts w:hint="eastAsia" w:ascii="微软雅黑" w:hAnsi="微软雅黑" w:eastAsia="微软雅黑" w:cs="微软雅黑"/>
          <w:sz w:val="84"/>
        </w:rPr>
        <w:tab/>
      </w:r>
      <w:r>
        <w:rPr>
          <w:rFonts w:hint="eastAsia" w:ascii="微软雅黑" w:hAnsi="微软雅黑" w:eastAsia="微软雅黑" w:cs="微软雅黑"/>
          <w:sz w:val="84"/>
        </w:rPr>
        <w:t>标</w:t>
      </w:r>
      <w:r>
        <w:rPr>
          <w:rFonts w:hint="eastAsia" w:ascii="微软雅黑" w:hAnsi="微软雅黑" w:eastAsia="微软雅黑" w:cs="微软雅黑"/>
          <w:sz w:val="84"/>
        </w:rPr>
        <w:tab/>
      </w:r>
      <w:r>
        <w:rPr>
          <w:rFonts w:hint="eastAsia" w:ascii="微软雅黑" w:hAnsi="微软雅黑" w:eastAsia="微软雅黑" w:cs="微软雅黑"/>
          <w:sz w:val="84"/>
        </w:rPr>
        <w:t>书</w:t>
      </w:r>
    </w:p>
    <w:p w14:paraId="1512858C">
      <w:pPr>
        <w:shd w:val="clear"/>
        <w:snapToGrid w:val="0"/>
        <w:spacing w:line="360" w:lineRule="auto"/>
        <w:ind w:right="21"/>
        <w:jc w:val="center"/>
        <w:rPr>
          <w:rFonts w:hint="eastAsia" w:ascii="微软雅黑" w:hAnsi="微软雅黑" w:eastAsia="微软雅黑" w:cs="微软雅黑"/>
          <w:sz w:val="24"/>
        </w:rPr>
      </w:pPr>
      <w:r>
        <w:rPr>
          <w:rFonts w:hint="eastAsia" w:ascii="微软雅黑" w:hAnsi="微软雅黑" w:eastAsia="微软雅黑" w:cs="微软雅黑"/>
          <w:sz w:val="24"/>
        </w:rPr>
        <w:t>（请在此位置标明“正本”或“副本”字样）</w:t>
      </w:r>
    </w:p>
    <w:p w14:paraId="4074DA6A">
      <w:pPr>
        <w:pStyle w:val="9"/>
        <w:shd w:val="clear"/>
        <w:snapToGrid w:val="0"/>
        <w:spacing w:line="360" w:lineRule="auto"/>
        <w:rPr>
          <w:rFonts w:hint="eastAsia" w:ascii="微软雅黑" w:hAnsi="微软雅黑" w:eastAsia="微软雅黑" w:cs="微软雅黑"/>
          <w:sz w:val="24"/>
        </w:rPr>
      </w:pPr>
    </w:p>
    <w:p w14:paraId="7DB1944B">
      <w:pPr>
        <w:pStyle w:val="9"/>
        <w:shd w:val="clear"/>
        <w:snapToGrid w:val="0"/>
        <w:spacing w:line="360" w:lineRule="auto"/>
        <w:rPr>
          <w:rFonts w:hint="eastAsia" w:ascii="微软雅黑" w:hAnsi="微软雅黑" w:eastAsia="微软雅黑" w:cs="微软雅黑"/>
          <w:sz w:val="24"/>
        </w:rPr>
      </w:pPr>
    </w:p>
    <w:p w14:paraId="4BBDC5DA">
      <w:pPr>
        <w:shd w:val="clear"/>
        <w:snapToGrid w:val="0"/>
        <w:spacing w:line="360" w:lineRule="auto"/>
        <w:ind w:left="2827" w:right="4397"/>
        <w:rPr>
          <w:rFonts w:hint="eastAsia" w:ascii="微软雅黑" w:hAnsi="微软雅黑" w:eastAsia="微软雅黑" w:cs="微软雅黑"/>
          <w:sz w:val="30"/>
        </w:rPr>
      </w:pPr>
      <w:r>
        <w:rPr>
          <w:rFonts w:hint="eastAsia" w:ascii="微软雅黑" w:hAnsi="微软雅黑" w:eastAsia="微软雅黑" w:cs="微软雅黑"/>
          <w:sz w:val="30"/>
        </w:rPr>
        <w:t xml:space="preserve">项目编号： </w:t>
      </w:r>
    </w:p>
    <w:p w14:paraId="2ECBEDC1">
      <w:pPr>
        <w:shd w:val="clear"/>
        <w:snapToGrid w:val="0"/>
        <w:spacing w:line="360" w:lineRule="auto"/>
        <w:ind w:left="2827" w:right="4539"/>
        <w:rPr>
          <w:rFonts w:hint="eastAsia" w:ascii="微软雅黑" w:hAnsi="微软雅黑" w:eastAsia="微软雅黑" w:cs="微软雅黑"/>
          <w:sz w:val="30"/>
        </w:rPr>
      </w:pPr>
      <w:r>
        <w:rPr>
          <w:rFonts w:hint="eastAsia" w:ascii="微软雅黑" w:hAnsi="微软雅黑" w:eastAsia="微软雅黑" w:cs="微软雅黑"/>
          <w:sz w:val="30"/>
        </w:rPr>
        <w:t xml:space="preserve">项目名称： </w:t>
      </w:r>
    </w:p>
    <w:p w14:paraId="323ED504">
      <w:pPr>
        <w:shd w:val="clear"/>
        <w:snapToGrid w:val="0"/>
        <w:spacing w:line="360" w:lineRule="auto"/>
        <w:ind w:left="2827" w:right="3972"/>
        <w:rPr>
          <w:rFonts w:hint="eastAsia" w:ascii="微软雅黑" w:hAnsi="微软雅黑" w:eastAsia="微软雅黑" w:cs="微软雅黑"/>
          <w:sz w:val="30"/>
        </w:rPr>
      </w:pPr>
      <w:r>
        <w:rPr>
          <w:rFonts w:hint="eastAsia" w:ascii="微软雅黑" w:hAnsi="微软雅黑" w:eastAsia="微软雅黑" w:cs="微软雅黑"/>
          <w:sz w:val="30"/>
        </w:rPr>
        <w:t xml:space="preserve">投 标 人 ： </w:t>
      </w:r>
    </w:p>
    <w:p w14:paraId="628B5505">
      <w:pPr>
        <w:shd w:val="clear"/>
        <w:snapToGrid w:val="0"/>
        <w:spacing w:line="360" w:lineRule="auto"/>
        <w:ind w:left="2827" w:right="3830"/>
        <w:rPr>
          <w:rFonts w:hint="eastAsia" w:ascii="微软雅黑" w:hAnsi="微软雅黑" w:eastAsia="微软雅黑" w:cs="微软雅黑"/>
          <w:sz w:val="30"/>
        </w:rPr>
      </w:pPr>
      <w:r>
        <w:rPr>
          <w:rFonts w:hint="eastAsia" w:ascii="微软雅黑" w:hAnsi="微软雅黑" w:eastAsia="微软雅黑" w:cs="微软雅黑"/>
          <w:spacing w:val="-3"/>
          <w:sz w:val="30"/>
        </w:rPr>
        <w:t>投标人地址：</w:t>
      </w:r>
    </w:p>
    <w:p w14:paraId="3ECE20E6">
      <w:pPr>
        <w:pStyle w:val="9"/>
        <w:shd w:val="clear"/>
        <w:snapToGrid w:val="0"/>
        <w:spacing w:line="360" w:lineRule="auto"/>
        <w:rPr>
          <w:rFonts w:hint="eastAsia" w:ascii="微软雅黑" w:hAnsi="微软雅黑" w:eastAsia="微软雅黑" w:cs="微软雅黑"/>
          <w:sz w:val="30"/>
        </w:rPr>
      </w:pPr>
    </w:p>
    <w:p w14:paraId="6067FF94">
      <w:pPr>
        <w:pStyle w:val="9"/>
        <w:shd w:val="clear"/>
        <w:snapToGrid w:val="0"/>
        <w:spacing w:line="360" w:lineRule="auto"/>
        <w:rPr>
          <w:rFonts w:hint="eastAsia" w:ascii="微软雅黑" w:hAnsi="微软雅黑" w:eastAsia="微软雅黑" w:cs="微软雅黑"/>
          <w:sz w:val="30"/>
        </w:rPr>
      </w:pPr>
    </w:p>
    <w:p w14:paraId="5E182FBD">
      <w:pPr>
        <w:pStyle w:val="9"/>
        <w:shd w:val="clear"/>
        <w:snapToGrid w:val="0"/>
        <w:spacing w:line="360" w:lineRule="auto"/>
        <w:rPr>
          <w:rFonts w:hint="eastAsia" w:ascii="微软雅黑" w:hAnsi="微软雅黑" w:eastAsia="微软雅黑" w:cs="微软雅黑"/>
          <w:sz w:val="24"/>
        </w:rPr>
      </w:pPr>
    </w:p>
    <w:p w14:paraId="31271F5E">
      <w:pPr>
        <w:pStyle w:val="9"/>
        <w:shd w:val="clear"/>
        <w:snapToGrid w:val="0"/>
        <w:spacing w:line="360" w:lineRule="auto"/>
        <w:jc w:val="center"/>
        <w:rPr>
          <w:rFonts w:hint="eastAsia" w:ascii="微软雅黑" w:hAnsi="微软雅黑" w:eastAsia="微软雅黑" w:cs="微软雅黑"/>
          <w:b/>
          <w:sz w:val="29"/>
        </w:rPr>
      </w:pPr>
      <w:r>
        <w:rPr>
          <w:rFonts w:hint="eastAsia" w:ascii="微软雅黑" w:hAnsi="微软雅黑" w:eastAsia="微软雅黑" w:cs="微软雅黑"/>
          <w:b/>
          <w:sz w:val="32"/>
        </w:rPr>
        <w:t>年</w:t>
      </w:r>
      <w:r>
        <w:rPr>
          <w:rFonts w:hint="eastAsia" w:ascii="微软雅黑" w:hAnsi="微软雅黑" w:eastAsia="微软雅黑" w:cs="微软雅黑"/>
          <w:b/>
          <w:sz w:val="32"/>
        </w:rPr>
        <w:tab/>
      </w:r>
      <w:r>
        <w:rPr>
          <w:rFonts w:hint="eastAsia" w:ascii="微软雅黑" w:hAnsi="微软雅黑" w:eastAsia="微软雅黑" w:cs="微软雅黑"/>
          <w:b/>
          <w:sz w:val="32"/>
        </w:rPr>
        <w:t>月</w:t>
      </w:r>
      <w:r>
        <w:rPr>
          <w:rFonts w:hint="eastAsia" w:ascii="微软雅黑" w:hAnsi="微软雅黑" w:eastAsia="微软雅黑" w:cs="微软雅黑"/>
          <w:b/>
          <w:sz w:val="32"/>
        </w:rPr>
        <w:tab/>
      </w:r>
      <w:r>
        <w:rPr>
          <w:rFonts w:hint="eastAsia" w:ascii="微软雅黑" w:hAnsi="微软雅黑" w:eastAsia="微软雅黑" w:cs="微软雅黑"/>
          <w:b/>
          <w:sz w:val="32"/>
        </w:rPr>
        <w:t>日</w:t>
      </w:r>
    </w:p>
    <w:p w14:paraId="2B1C4A77">
      <w:pPr>
        <w:shd w:val="clear"/>
        <w:snapToGrid w:val="0"/>
        <w:spacing w:line="360" w:lineRule="auto"/>
        <w:ind w:left="6" w:right="21"/>
        <w:jc w:val="center"/>
        <w:rPr>
          <w:rFonts w:hint="eastAsia" w:ascii="微软雅黑" w:hAnsi="微软雅黑" w:eastAsia="微软雅黑" w:cs="微软雅黑"/>
          <w:b/>
          <w:sz w:val="21"/>
        </w:rPr>
      </w:pPr>
      <w:bookmarkStart w:id="39" w:name="_bookmark6"/>
      <w:bookmarkEnd w:id="39"/>
      <w:bookmarkStart w:id="40" w:name="评分索引表"/>
      <w:bookmarkEnd w:id="40"/>
    </w:p>
    <w:p w14:paraId="03E12A2B">
      <w:pPr>
        <w:shd w:val="clear"/>
        <w:snapToGrid w:val="0"/>
        <w:spacing w:line="360" w:lineRule="auto"/>
        <w:ind w:left="6" w:right="21"/>
        <w:jc w:val="center"/>
        <w:rPr>
          <w:rFonts w:hint="eastAsia" w:ascii="微软雅黑" w:hAnsi="微软雅黑" w:eastAsia="微软雅黑" w:cs="微软雅黑"/>
          <w:b/>
          <w:sz w:val="21"/>
        </w:rPr>
      </w:pPr>
      <w:r>
        <w:rPr>
          <w:rFonts w:hint="eastAsia" w:ascii="微软雅黑" w:hAnsi="微软雅黑" w:eastAsia="微软雅黑" w:cs="微软雅黑"/>
          <w:b/>
          <w:sz w:val="21"/>
        </w:rPr>
        <w:t>评分索引表</w:t>
      </w:r>
    </w:p>
    <w:tbl>
      <w:tblPr>
        <w:tblStyle w:val="17"/>
        <w:tblpPr w:leftFromText="180" w:rightFromText="180" w:vertAnchor="text" w:horzAnchor="page" w:tblpXSpec="center" w:tblpY="251"/>
        <w:tblOverlap w:val="never"/>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3EB6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Pr>
          <w:p w14:paraId="09444FFB">
            <w:pPr>
              <w:pStyle w:val="26"/>
              <w:shd w:val="clear"/>
              <w:snapToGrid w:val="0"/>
              <w:spacing w:line="360" w:lineRule="auto"/>
              <w:ind w:left="3345"/>
              <w:rPr>
                <w:rFonts w:hint="eastAsia" w:ascii="微软雅黑" w:hAnsi="微软雅黑" w:eastAsia="微软雅黑" w:cs="微软雅黑"/>
                <w:b/>
                <w:sz w:val="21"/>
              </w:rPr>
            </w:pPr>
            <w:r>
              <w:rPr>
                <w:rFonts w:hint="eastAsia" w:ascii="微软雅黑" w:hAnsi="微软雅黑" w:eastAsia="微软雅黑" w:cs="微软雅黑"/>
                <w:b/>
                <w:sz w:val="21"/>
              </w:rPr>
              <w:t>评分项目</w:t>
            </w:r>
          </w:p>
        </w:tc>
        <w:tc>
          <w:tcPr>
            <w:tcW w:w="3570" w:type="dxa"/>
          </w:tcPr>
          <w:p w14:paraId="5DE3090A">
            <w:pPr>
              <w:pStyle w:val="26"/>
              <w:shd w:val="clear"/>
              <w:snapToGrid w:val="0"/>
              <w:spacing w:line="360" w:lineRule="auto"/>
              <w:ind w:left="630"/>
              <w:rPr>
                <w:rFonts w:hint="eastAsia" w:ascii="微软雅黑" w:hAnsi="微软雅黑" w:eastAsia="微软雅黑" w:cs="微软雅黑"/>
                <w:b/>
                <w:sz w:val="21"/>
              </w:rPr>
            </w:pPr>
            <w:r>
              <w:rPr>
                <w:rFonts w:hint="eastAsia" w:ascii="微软雅黑" w:hAnsi="微软雅黑" w:eastAsia="微软雅黑" w:cs="微软雅黑"/>
                <w:b/>
                <w:sz w:val="21"/>
              </w:rPr>
              <w:t>在投标文件中的页码位置</w:t>
            </w:r>
          </w:p>
        </w:tc>
      </w:tr>
      <w:tr w14:paraId="00C8A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Pr>
          <w:p w14:paraId="2BCEB2A1">
            <w:pPr>
              <w:pStyle w:val="26"/>
              <w:shd w:val="clear"/>
              <w:snapToGrid w:val="0"/>
              <w:spacing w:line="360" w:lineRule="auto"/>
              <w:rPr>
                <w:rFonts w:hint="eastAsia" w:ascii="微软雅黑" w:hAnsi="微软雅黑" w:eastAsia="微软雅黑" w:cs="微软雅黑"/>
                <w:sz w:val="20"/>
              </w:rPr>
            </w:pPr>
          </w:p>
        </w:tc>
        <w:tc>
          <w:tcPr>
            <w:tcW w:w="3570" w:type="dxa"/>
          </w:tcPr>
          <w:p w14:paraId="523AEDEA">
            <w:pPr>
              <w:pStyle w:val="26"/>
              <w:shd w:val="clear"/>
              <w:snapToGrid w:val="0"/>
              <w:spacing w:line="360" w:lineRule="auto"/>
              <w:rPr>
                <w:rFonts w:hint="eastAsia" w:ascii="微软雅黑" w:hAnsi="微软雅黑" w:eastAsia="微软雅黑" w:cs="微软雅黑"/>
                <w:sz w:val="20"/>
              </w:rPr>
            </w:pPr>
          </w:p>
        </w:tc>
      </w:tr>
      <w:tr w14:paraId="490C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70" w:type="dxa"/>
          </w:tcPr>
          <w:p w14:paraId="66B16215">
            <w:pPr>
              <w:pStyle w:val="26"/>
              <w:shd w:val="clear"/>
              <w:snapToGrid w:val="0"/>
              <w:spacing w:line="360" w:lineRule="auto"/>
              <w:rPr>
                <w:rFonts w:hint="eastAsia" w:ascii="微软雅黑" w:hAnsi="微软雅黑" w:eastAsia="微软雅黑" w:cs="微软雅黑"/>
                <w:sz w:val="20"/>
              </w:rPr>
            </w:pPr>
          </w:p>
        </w:tc>
        <w:tc>
          <w:tcPr>
            <w:tcW w:w="3570" w:type="dxa"/>
          </w:tcPr>
          <w:p w14:paraId="3ECA363F">
            <w:pPr>
              <w:pStyle w:val="26"/>
              <w:shd w:val="clear"/>
              <w:snapToGrid w:val="0"/>
              <w:spacing w:line="360" w:lineRule="auto"/>
              <w:rPr>
                <w:rFonts w:hint="eastAsia" w:ascii="微软雅黑" w:hAnsi="微软雅黑" w:eastAsia="微软雅黑" w:cs="微软雅黑"/>
                <w:sz w:val="20"/>
              </w:rPr>
            </w:pPr>
          </w:p>
        </w:tc>
      </w:tr>
      <w:tr w14:paraId="5EC9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70" w:type="dxa"/>
          </w:tcPr>
          <w:p w14:paraId="3C0B3DE4">
            <w:pPr>
              <w:pStyle w:val="26"/>
              <w:shd w:val="clear"/>
              <w:snapToGrid w:val="0"/>
              <w:spacing w:line="360" w:lineRule="auto"/>
              <w:rPr>
                <w:rFonts w:hint="eastAsia" w:ascii="微软雅黑" w:hAnsi="微软雅黑" w:eastAsia="微软雅黑" w:cs="微软雅黑"/>
                <w:sz w:val="20"/>
              </w:rPr>
            </w:pPr>
          </w:p>
        </w:tc>
        <w:tc>
          <w:tcPr>
            <w:tcW w:w="3570" w:type="dxa"/>
          </w:tcPr>
          <w:p w14:paraId="1A863601">
            <w:pPr>
              <w:pStyle w:val="26"/>
              <w:shd w:val="clear"/>
              <w:snapToGrid w:val="0"/>
              <w:spacing w:line="360" w:lineRule="auto"/>
              <w:rPr>
                <w:rFonts w:hint="eastAsia" w:ascii="微软雅黑" w:hAnsi="微软雅黑" w:eastAsia="微软雅黑" w:cs="微软雅黑"/>
                <w:sz w:val="20"/>
              </w:rPr>
            </w:pPr>
          </w:p>
        </w:tc>
      </w:tr>
      <w:tr w14:paraId="74AB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Pr>
          <w:p w14:paraId="0B7CEE12">
            <w:pPr>
              <w:pStyle w:val="26"/>
              <w:shd w:val="clear"/>
              <w:snapToGrid w:val="0"/>
              <w:spacing w:line="360" w:lineRule="auto"/>
              <w:ind w:left="1968"/>
              <w:rPr>
                <w:rFonts w:hint="eastAsia" w:ascii="微软雅黑" w:hAnsi="微软雅黑" w:eastAsia="微软雅黑" w:cs="微软雅黑"/>
                <w:sz w:val="21"/>
              </w:rPr>
            </w:pPr>
            <w:r>
              <w:rPr>
                <w:rFonts w:hint="eastAsia" w:ascii="微软雅黑" w:hAnsi="微软雅黑" w:eastAsia="微软雅黑" w:cs="微软雅黑"/>
                <w:sz w:val="21"/>
              </w:rPr>
              <w:t>行数不够，自行添加</w:t>
            </w:r>
          </w:p>
        </w:tc>
        <w:tc>
          <w:tcPr>
            <w:tcW w:w="3570" w:type="dxa"/>
          </w:tcPr>
          <w:p w14:paraId="2C9AD800">
            <w:pPr>
              <w:pStyle w:val="26"/>
              <w:shd w:val="clear"/>
              <w:snapToGrid w:val="0"/>
              <w:spacing w:line="360" w:lineRule="auto"/>
              <w:rPr>
                <w:rFonts w:hint="eastAsia" w:ascii="微软雅黑" w:hAnsi="微软雅黑" w:eastAsia="微软雅黑" w:cs="微软雅黑"/>
                <w:sz w:val="20"/>
              </w:rPr>
            </w:pPr>
          </w:p>
        </w:tc>
      </w:tr>
    </w:tbl>
    <w:p w14:paraId="2811F8D5">
      <w:pPr>
        <w:pStyle w:val="9"/>
        <w:shd w:val="clear"/>
        <w:snapToGrid w:val="0"/>
        <w:spacing w:line="360" w:lineRule="auto"/>
        <w:rPr>
          <w:rFonts w:hint="eastAsia" w:ascii="微软雅黑" w:hAnsi="微软雅黑" w:eastAsia="微软雅黑" w:cs="微软雅黑"/>
          <w:b/>
          <w:sz w:val="10"/>
        </w:rPr>
      </w:pPr>
    </w:p>
    <w:p w14:paraId="31FEF454">
      <w:pPr>
        <w:pStyle w:val="9"/>
        <w:shd w:val="clear"/>
        <w:snapToGrid w:val="0"/>
        <w:spacing w:line="360" w:lineRule="auto"/>
        <w:rPr>
          <w:rFonts w:hint="eastAsia" w:ascii="微软雅黑" w:hAnsi="微软雅黑" w:eastAsia="微软雅黑" w:cs="微软雅黑"/>
        </w:rPr>
      </w:pPr>
      <w:r>
        <w:rPr>
          <w:rFonts w:hint="eastAsia" w:ascii="微软雅黑" w:hAnsi="微软雅黑" w:eastAsia="微软雅黑" w:cs="微软雅黑"/>
        </w:rPr>
        <w:t>注：建议投标供应商为《投标书》制作详细目录，并将该《评分索引表》放在投标书目录之前。</w:t>
      </w:r>
    </w:p>
    <w:p w14:paraId="13CD73FD">
      <w:pPr>
        <w:shd w:val="clear"/>
        <w:snapToGrid w:val="0"/>
        <w:spacing w:line="360" w:lineRule="auto"/>
        <w:rPr>
          <w:rFonts w:hint="eastAsia" w:ascii="微软雅黑" w:hAnsi="微软雅黑" w:eastAsia="微软雅黑" w:cs="微软雅黑"/>
        </w:rPr>
        <w:sectPr>
          <w:footerReference r:id="rId4" w:type="default"/>
          <w:pgSz w:w="11910" w:h="16840"/>
          <w:pgMar w:top="1338" w:right="1134" w:bottom="1179" w:left="1134" w:header="0" w:footer="992" w:gutter="0"/>
          <w:cols w:space="425" w:num="1"/>
        </w:sectPr>
      </w:pPr>
    </w:p>
    <w:p w14:paraId="0C7EBD19">
      <w:pPr>
        <w:shd w:val="clear"/>
        <w:snapToGrid w:val="0"/>
        <w:ind w:left="441" w:hanging="437" w:hangingChars="212"/>
        <w:rPr>
          <w:rFonts w:hint="eastAsia" w:ascii="微软雅黑" w:hAnsi="微软雅黑" w:eastAsia="微软雅黑" w:cs="微软雅黑"/>
          <w:b/>
          <w:spacing w:val="-2"/>
          <w:sz w:val="21"/>
        </w:rPr>
      </w:pPr>
      <w:bookmarkStart w:id="41" w:name="_bookmark7"/>
      <w:bookmarkEnd w:id="41"/>
      <w:bookmarkStart w:id="42" w:name="附件二、法定代表人授权委托书格式"/>
      <w:bookmarkEnd w:id="42"/>
      <w:bookmarkStart w:id="43" w:name="附件一、投标申请及声明格式"/>
      <w:bookmarkEnd w:id="43"/>
      <w:r>
        <w:rPr>
          <w:rFonts w:hint="eastAsia" w:ascii="微软雅黑" w:hAnsi="微软雅黑" w:eastAsia="微软雅黑" w:cs="微软雅黑"/>
          <w:b/>
          <w:spacing w:val="-2"/>
          <w:sz w:val="21"/>
        </w:rPr>
        <w:t>附件一、投标申请及声明格式</w:t>
      </w:r>
    </w:p>
    <w:p w14:paraId="43FB4643">
      <w:pPr>
        <w:shd w:val="clear"/>
        <w:snapToGrid w:val="0"/>
        <w:spacing w:line="276" w:lineRule="auto"/>
        <w:ind w:left="878"/>
        <w:jc w:val="center"/>
        <w:rPr>
          <w:rFonts w:hint="eastAsia" w:ascii="微软雅黑" w:hAnsi="微软雅黑" w:eastAsia="微软雅黑" w:cs="微软雅黑"/>
          <w:sz w:val="36"/>
        </w:rPr>
      </w:pPr>
      <w:r>
        <w:rPr>
          <w:rFonts w:hint="eastAsia" w:ascii="微软雅黑" w:hAnsi="微软雅黑" w:eastAsia="微软雅黑" w:cs="微软雅黑"/>
          <w:sz w:val="36"/>
        </w:rPr>
        <w:t>投标申请及声明</w:t>
      </w:r>
    </w:p>
    <w:p w14:paraId="11D8D009">
      <w:pPr>
        <w:shd w:val="clear"/>
        <w:snapToGrid w:val="0"/>
        <w:spacing w:line="276" w:lineRule="auto"/>
        <w:ind w:left="878" w:hanging="877" w:hangingChars="418"/>
        <w:rPr>
          <w:rFonts w:hint="default" w:ascii="微软雅黑" w:hAnsi="微软雅黑" w:eastAsia="微软雅黑" w:cs="微软雅黑"/>
          <w:sz w:val="21"/>
          <w:lang w:val="en-US" w:eastAsia="zh-CN"/>
        </w:rPr>
      </w:pPr>
      <w:r>
        <w:rPr>
          <w:rFonts w:hint="eastAsia" w:ascii="微软雅黑" w:hAnsi="微软雅黑" w:eastAsia="微软雅黑" w:cs="微软雅黑"/>
          <w:sz w:val="21"/>
        </w:rPr>
        <w:t>致：</w:t>
      </w:r>
      <w:r>
        <w:rPr>
          <w:rFonts w:hint="eastAsia" w:ascii="微软雅黑" w:hAnsi="微软雅黑" w:eastAsia="微软雅黑" w:cs="微软雅黑"/>
          <w:sz w:val="21"/>
          <w:u w:val="single"/>
          <w:lang w:eastAsia="zh-CN"/>
        </w:rPr>
        <w:t>（</w:t>
      </w:r>
      <w:r>
        <w:rPr>
          <w:rFonts w:hint="eastAsia" w:ascii="微软雅黑" w:hAnsi="微软雅黑" w:eastAsia="微软雅黑" w:cs="微软雅黑"/>
          <w:sz w:val="21"/>
          <w:u w:val="single"/>
          <w:lang w:val="en-US" w:eastAsia="zh-CN"/>
        </w:rPr>
        <w:t>采购人名称）</w:t>
      </w:r>
    </w:p>
    <w:p w14:paraId="58FC3020">
      <w:pPr>
        <w:pStyle w:val="9"/>
        <w:shd w:val="clear"/>
        <w:snapToGrid w:val="0"/>
        <w:spacing w:line="276" w:lineRule="auto"/>
        <w:ind w:left="13" w:leftChars="6" w:firstLine="424" w:firstLineChars="202"/>
        <w:rPr>
          <w:rFonts w:hint="eastAsia" w:ascii="微软雅黑" w:hAnsi="微软雅黑" w:eastAsia="微软雅黑" w:cs="微软雅黑"/>
        </w:rPr>
      </w:pPr>
      <w:r>
        <w:rPr>
          <w:rFonts w:hint="eastAsia" w:ascii="微软雅黑" w:hAnsi="微软雅黑" w:eastAsia="微软雅黑" w:cs="微软雅黑"/>
        </w:rPr>
        <w:t>根据贵方（</w:t>
      </w:r>
      <w:r>
        <w:rPr>
          <w:rFonts w:hint="eastAsia" w:ascii="微软雅黑" w:hAnsi="微软雅黑" w:eastAsia="微软雅黑" w:cs="微软雅黑"/>
          <w:u w:val="single"/>
        </w:rPr>
        <w:t>项目名称）（项目编号）</w:t>
      </w:r>
      <w:r>
        <w:rPr>
          <w:rFonts w:hint="eastAsia" w:ascii="微软雅黑" w:hAnsi="微软雅黑" w:eastAsia="微软雅黑" w:cs="微软雅黑"/>
        </w:rPr>
        <w:t>投标邀请，正式授权下述签字人</w:t>
      </w:r>
      <w:r>
        <w:rPr>
          <w:rFonts w:hint="eastAsia" w:ascii="微软雅黑" w:hAnsi="微软雅黑" w:eastAsia="微软雅黑" w:cs="微软雅黑"/>
          <w:u w:val="single"/>
        </w:rPr>
        <w:t>(姓名和职务)</w:t>
      </w:r>
      <w:r>
        <w:rPr>
          <w:rFonts w:hint="eastAsia" w:ascii="微软雅黑" w:hAnsi="微软雅黑" w:eastAsia="微软雅黑" w:cs="微软雅黑"/>
        </w:rPr>
        <w:t>代表投标人（</w:t>
      </w:r>
      <w:r>
        <w:rPr>
          <w:rFonts w:hint="eastAsia" w:ascii="微软雅黑" w:hAnsi="微软雅黑" w:eastAsia="微软雅黑" w:cs="微软雅黑"/>
          <w:u w:val="single"/>
        </w:rPr>
        <w:t>投标人名称）</w:t>
      </w:r>
      <w:r>
        <w:rPr>
          <w:rFonts w:hint="eastAsia" w:ascii="微软雅黑" w:hAnsi="微软雅黑" w:eastAsia="微软雅黑" w:cs="微软雅黑"/>
        </w:rPr>
        <w:t>，提交投标文件。据此函，签字人兹宣布声明和承诺如下：</w:t>
      </w:r>
    </w:p>
    <w:p w14:paraId="7009BE6E">
      <w:pPr>
        <w:shd w:val="clear"/>
        <w:snapToGrid w:val="0"/>
        <w:spacing w:line="276" w:lineRule="auto"/>
        <w:ind w:left="15" w:leftChars="7" w:right="90" w:firstLine="422" w:firstLineChars="201"/>
        <w:rPr>
          <w:rFonts w:hint="eastAsia" w:ascii="微软雅黑" w:hAnsi="微软雅黑" w:eastAsia="微软雅黑" w:cs="微软雅黑"/>
          <w:sz w:val="21"/>
        </w:rPr>
      </w:pPr>
      <w:r>
        <w:rPr>
          <w:rFonts w:hint="eastAsia" w:ascii="微软雅黑" w:hAnsi="微软雅黑" w:eastAsia="微软雅黑" w:cs="微软雅黑"/>
          <w:sz w:val="21"/>
        </w:rPr>
        <w:t>1、我们的资格条件完全符合政府采购法和本次招标要求，我们同意并向贵方提供了与投标有关的所有证据和资料。</w:t>
      </w:r>
    </w:p>
    <w:p w14:paraId="0EA68877">
      <w:pPr>
        <w:shd w:val="clear"/>
        <w:tabs>
          <w:tab w:val="left" w:pos="3449"/>
          <w:tab w:val="left" w:pos="9544"/>
        </w:tabs>
        <w:snapToGrid w:val="0"/>
        <w:spacing w:line="276" w:lineRule="auto"/>
        <w:ind w:left="15" w:leftChars="7" w:right="90" w:firstLine="422" w:firstLineChars="201"/>
        <w:jc w:val="both"/>
        <w:rPr>
          <w:rFonts w:hint="eastAsia" w:ascii="微软雅黑" w:hAnsi="微软雅黑" w:eastAsia="微软雅黑" w:cs="微软雅黑"/>
          <w:sz w:val="21"/>
          <w:lang w:val="en-US"/>
        </w:rPr>
      </w:pPr>
      <w:r>
        <w:rPr>
          <w:rFonts w:hint="eastAsia" w:ascii="微软雅黑" w:hAnsi="微软雅黑" w:eastAsia="微软雅黑" w:cs="微软雅黑"/>
          <w:sz w:val="21"/>
        </w:rPr>
        <w:t>2、按招标要求，我们的投</w:t>
      </w:r>
      <w:r>
        <w:rPr>
          <w:rFonts w:hint="eastAsia" w:ascii="微软雅黑" w:hAnsi="微软雅黑" w:eastAsia="微软雅黑" w:cs="微软雅黑"/>
          <w:spacing w:val="4"/>
          <w:sz w:val="21"/>
        </w:rPr>
        <w:t>标</w:t>
      </w:r>
      <w:r>
        <w:rPr>
          <w:rFonts w:hint="eastAsia" w:ascii="微软雅黑" w:hAnsi="微软雅黑" w:eastAsia="微软雅黑" w:cs="微软雅黑"/>
          <w:spacing w:val="-2"/>
          <w:sz w:val="21"/>
          <w:u w:val="single"/>
        </w:rPr>
        <w:t xml:space="preserve"> </w:t>
      </w:r>
      <w:r>
        <w:rPr>
          <w:rFonts w:hint="eastAsia" w:ascii="微软雅黑" w:hAnsi="微软雅黑" w:eastAsia="微软雅黑" w:cs="微软雅黑"/>
          <w:sz w:val="21"/>
          <w:u w:val="single"/>
          <w:lang w:eastAsia="zh-CN"/>
        </w:rPr>
        <w:t>秣陵街道食堂水果采购项目</w:t>
      </w:r>
      <w:r>
        <w:rPr>
          <w:rFonts w:hint="eastAsia" w:ascii="微软雅黑" w:hAnsi="微软雅黑" w:eastAsia="微软雅黑" w:cs="微软雅黑"/>
          <w:spacing w:val="103"/>
          <w:sz w:val="21"/>
          <w:u w:val="single"/>
        </w:rPr>
        <w:t xml:space="preserve"> </w:t>
      </w:r>
      <w:r>
        <w:rPr>
          <w:rFonts w:hint="eastAsia" w:ascii="微软雅黑" w:hAnsi="微软雅黑" w:eastAsia="微软雅黑" w:cs="微软雅黑"/>
          <w:sz w:val="21"/>
        </w:rPr>
        <w:t>投标</w:t>
      </w:r>
      <w:r>
        <w:rPr>
          <w:rFonts w:hint="eastAsia" w:ascii="微软雅黑" w:hAnsi="微软雅黑" w:eastAsia="微软雅黑" w:cs="微软雅黑"/>
          <w:sz w:val="21"/>
          <w:lang w:val="en-US"/>
        </w:rPr>
        <w:t>报价为</w:t>
      </w:r>
      <w:r>
        <w:rPr>
          <w:rFonts w:hint="eastAsia" w:ascii="微软雅黑" w:hAnsi="微软雅黑" w:eastAsia="微软雅黑" w:cs="微软雅黑"/>
          <w:sz w:val="21"/>
          <w:u w:val="single"/>
        </w:rPr>
        <w:t xml:space="preserve"> </w:t>
      </w:r>
      <w:r>
        <w:rPr>
          <w:rFonts w:hint="eastAsia" w:ascii="微软雅黑" w:hAnsi="微软雅黑" w:eastAsia="微软雅黑" w:cs="微软雅黑"/>
          <w:sz w:val="21"/>
          <w:u w:val="single"/>
          <w:lang w:val="en-US"/>
        </w:rPr>
        <w:t xml:space="preserve">            元</w:t>
      </w:r>
      <w:r>
        <w:rPr>
          <w:rFonts w:hint="eastAsia" w:ascii="微软雅黑" w:hAnsi="微软雅黑" w:eastAsia="微软雅黑" w:cs="微软雅黑"/>
          <w:spacing w:val="-10"/>
          <w:sz w:val="21"/>
        </w:rPr>
        <w:t>，</w:t>
      </w:r>
      <w:r>
        <w:rPr>
          <w:rFonts w:hint="eastAsia" w:ascii="微软雅黑" w:hAnsi="微软雅黑" w:eastAsia="微软雅黑" w:cs="微软雅黑"/>
          <w:sz w:val="21"/>
        </w:rPr>
        <w:t>项目负责人为</w:t>
      </w:r>
      <w:r>
        <w:rPr>
          <w:rFonts w:hint="eastAsia" w:ascii="微软雅黑" w:hAnsi="微软雅黑" w:eastAsia="微软雅黑" w:cs="微软雅黑"/>
          <w:sz w:val="21"/>
          <w:u w:val="single"/>
        </w:rPr>
        <w:t xml:space="preserve"> </w:t>
      </w:r>
      <w:r>
        <w:rPr>
          <w:rFonts w:hint="eastAsia" w:ascii="微软雅黑" w:hAnsi="微软雅黑" w:eastAsia="微软雅黑" w:cs="微软雅黑"/>
          <w:sz w:val="21"/>
          <w:u w:val="single"/>
          <w:lang w:val="en-US"/>
        </w:rPr>
        <w:t xml:space="preserve">          </w:t>
      </w:r>
      <w:r>
        <w:rPr>
          <w:rFonts w:hint="eastAsia" w:ascii="微软雅黑" w:hAnsi="微软雅黑" w:eastAsia="微软雅黑" w:cs="微软雅黑"/>
          <w:sz w:val="21"/>
        </w:rPr>
        <w:t>，合同履行期限</w:t>
      </w:r>
      <w:r>
        <w:rPr>
          <w:rFonts w:hint="eastAsia" w:ascii="微软雅黑" w:hAnsi="微软雅黑" w:eastAsia="微软雅黑" w:cs="微软雅黑"/>
          <w:sz w:val="21"/>
          <w:lang w:val="en-US"/>
        </w:rPr>
        <w:t>：</w:t>
      </w:r>
      <w:r>
        <w:rPr>
          <w:rFonts w:hint="eastAsia" w:ascii="微软雅黑" w:hAnsi="微软雅黑" w:eastAsia="微软雅黑" w:cs="微软雅黑"/>
          <w:sz w:val="21"/>
          <w:u w:val="single"/>
          <w:lang w:val="en-US"/>
        </w:rPr>
        <w:t>　　　</w:t>
      </w:r>
      <w:r>
        <w:rPr>
          <w:rFonts w:hint="eastAsia" w:ascii="微软雅黑" w:hAnsi="微软雅黑" w:eastAsia="微软雅黑" w:cs="微软雅黑"/>
          <w:sz w:val="21"/>
          <w:lang w:val="en-US"/>
        </w:rPr>
        <w:t>。</w:t>
      </w:r>
    </w:p>
    <w:p w14:paraId="78E3DFF7">
      <w:pPr>
        <w:pStyle w:val="9"/>
        <w:shd w:val="clear"/>
        <w:snapToGrid w:val="0"/>
        <w:spacing w:line="276" w:lineRule="auto"/>
        <w:ind w:left="15" w:leftChars="7" w:right="90" w:firstLine="422" w:firstLineChars="201"/>
        <w:jc w:val="both"/>
        <w:rPr>
          <w:rFonts w:hint="eastAsia" w:ascii="微软雅黑" w:hAnsi="微软雅黑" w:eastAsia="微软雅黑" w:cs="微软雅黑"/>
        </w:rPr>
      </w:pPr>
      <w:r>
        <w:rPr>
          <w:rFonts w:hint="eastAsia" w:ascii="微软雅黑" w:hAnsi="微软雅黑" w:eastAsia="微软雅黑" w:cs="微软雅黑"/>
        </w:rPr>
        <w:t>3</w:t>
      </w:r>
      <w:r>
        <w:rPr>
          <w:rFonts w:hint="eastAsia" w:ascii="微软雅黑" w:hAnsi="微软雅黑" w:eastAsia="微软雅黑" w:cs="微软雅黑"/>
          <w:spacing w:val="-7"/>
        </w:rPr>
        <w:t>、我们已详细审核全部招标文件及其有效补充文件，我们放弃对招标文件任何误解的权利，提交投标文件后，</w:t>
      </w:r>
      <w:r>
        <w:rPr>
          <w:rFonts w:hint="eastAsia" w:ascii="微软雅黑" w:hAnsi="微软雅黑" w:eastAsia="微软雅黑" w:cs="微软雅黑"/>
          <w:spacing w:val="-2"/>
        </w:rPr>
        <w:t>不对招标文件本身提出质疑</w:t>
      </w:r>
      <w:r>
        <w:rPr>
          <w:rFonts w:hint="eastAsia" w:ascii="微软雅黑" w:hAnsi="微软雅黑" w:eastAsia="微软雅黑" w:cs="微软雅黑"/>
        </w:rPr>
        <w:t>。否则，属于不诚信和故意扰乱采购活动行为，我们将无条件接受处罚。</w:t>
      </w:r>
    </w:p>
    <w:p w14:paraId="0B814F13">
      <w:pPr>
        <w:pStyle w:val="9"/>
        <w:shd w:val="clear"/>
        <w:snapToGrid w:val="0"/>
        <w:spacing w:line="276" w:lineRule="auto"/>
        <w:ind w:left="1296" w:leftChars="200" w:hanging="856" w:hangingChars="408"/>
        <w:rPr>
          <w:rFonts w:hint="eastAsia" w:ascii="微软雅黑" w:hAnsi="微软雅黑" w:eastAsia="微软雅黑" w:cs="微软雅黑"/>
        </w:rPr>
      </w:pPr>
      <w:r>
        <w:rPr>
          <w:rFonts w:hint="eastAsia" w:ascii="微软雅黑" w:hAnsi="微软雅黑" w:eastAsia="微软雅黑" w:cs="微软雅黑"/>
        </w:rPr>
        <w:t>4、我们同意从规定的开标日期起遵循本投标文件，并在规定的投标有效期期满之前均具有约束力。</w:t>
      </w:r>
    </w:p>
    <w:p w14:paraId="2F77135F">
      <w:pPr>
        <w:pStyle w:val="9"/>
        <w:shd w:val="clear"/>
        <w:snapToGrid w:val="0"/>
        <w:spacing w:line="276" w:lineRule="auto"/>
        <w:ind w:left="15" w:leftChars="7" w:right="21" w:firstLine="422" w:firstLineChars="201"/>
        <w:rPr>
          <w:rFonts w:hint="eastAsia" w:ascii="微软雅黑" w:hAnsi="微软雅黑" w:eastAsia="微软雅黑" w:cs="微软雅黑"/>
        </w:rPr>
      </w:pPr>
      <w:r>
        <w:rPr>
          <w:rFonts w:hint="eastAsia" w:ascii="微软雅黑" w:hAnsi="微软雅黑" w:eastAsia="微软雅黑" w:cs="微软雅黑"/>
        </w:rPr>
        <w:t>5、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70C9F866">
      <w:pPr>
        <w:pStyle w:val="9"/>
        <w:shd w:val="clear"/>
        <w:snapToGrid w:val="0"/>
        <w:spacing w:line="276" w:lineRule="auto"/>
        <w:ind w:left="15" w:leftChars="7" w:right="21" w:firstLine="422" w:firstLineChars="201"/>
        <w:rPr>
          <w:rFonts w:hint="eastAsia" w:ascii="微软雅黑" w:hAnsi="微软雅黑" w:eastAsia="微软雅黑" w:cs="微软雅黑"/>
        </w:rPr>
      </w:pPr>
      <w:r>
        <w:rPr>
          <w:rFonts w:hint="eastAsia" w:ascii="微软雅黑" w:hAnsi="微软雅黑" w:eastAsia="微软雅黑" w:cs="微软雅黑"/>
        </w:rPr>
        <w:t>6、一旦我方中标，我方将根据招标文件的规定严格履行合同，并保证于承诺的时间完成货物的启动/集成、调试等服务，交付采购人验收、使用。</w:t>
      </w:r>
    </w:p>
    <w:p w14:paraId="42993CFB">
      <w:pPr>
        <w:pStyle w:val="9"/>
        <w:shd w:val="clear"/>
        <w:snapToGrid w:val="0"/>
        <w:spacing w:line="276" w:lineRule="auto"/>
        <w:ind w:left="11" w:leftChars="5" w:right="90" w:firstLine="427" w:firstLineChars="215"/>
        <w:jc w:val="both"/>
        <w:rPr>
          <w:rFonts w:hint="eastAsia" w:ascii="微软雅黑" w:hAnsi="微软雅黑" w:eastAsia="微软雅黑" w:cs="微软雅黑"/>
        </w:rPr>
      </w:pPr>
      <w:r>
        <w:rPr>
          <w:rFonts w:hint="eastAsia" w:ascii="微软雅黑" w:hAnsi="微软雅黑" w:eastAsia="微软雅黑" w:cs="微软雅黑"/>
          <w:w w:val="95"/>
        </w:rPr>
        <w:t>7</w:t>
      </w:r>
      <w:r>
        <w:rPr>
          <w:rFonts w:hint="eastAsia" w:ascii="微软雅黑" w:hAnsi="微软雅黑" w:eastAsia="微软雅黑" w:cs="微软雅黑"/>
          <w:spacing w:val="-7"/>
          <w:w w:val="95"/>
        </w:rPr>
        <w:t>、我方决不提供虚假材料谋取中标、决不采取不正当手段诋毁、排挤其他供应商、决不与采购</w:t>
      </w:r>
      <w:r>
        <w:rPr>
          <w:rFonts w:hint="eastAsia" w:ascii="微软雅黑" w:hAnsi="微软雅黑" w:eastAsia="微软雅黑" w:cs="微软雅黑"/>
          <w:spacing w:val="-7"/>
        </w:rPr>
        <w:t>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EC6E79C">
      <w:pPr>
        <w:pStyle w:val="9"/>
        <w:shd w:val="clear"/>
        <w:snapToGrid w:val="0"/>
        <w:spacing w:line="276" w:lineRule="auto"/>
        <w:ind w:left="1296" w:leftChars="200" w:hanging="856" w:hangingChars="408"/>
        <w:rPr>
          <w:rFonts w:hint="eastAsia" w:ascii="微软雅黑" w:hAnsi="微软雅黑" w:eastAsia="微软雅黑" w:cs="微软雅黑"/>
        </w:rPr>
      </w:pPr>
      <w:r>
        <w:rPr>
          <w:rFonts w:hint="eastAsia" w:ascii="微软雅黑" w:hAnsi="微软雅黑" w:eastAsia="微软雅黑" w:cs="微软雅黑"/>
        </w:rPr>
        <w:t>8、与本投标有关的正式联系方式为：</w:t>
      </w:r>
    </w:p>
    <w:p w14:paraId="1DB7899A">
      <w:pPr>
        <w:pStyle w:val="9"/>
        <w:shd w:val="clear"/>
        <w:snapToGrid w:val="0"/>
        <w:spacing w:line="276" w:lineRule="auto"/>
        <w:ind w:left="1296" w:leftChars="200" w:right="5370" w:hanging="856" w:hangingChars="408"/>
        <w:jc w:val="both"/>
        <w:rPr>
          <w:rFonts w:hint="eastAsia" w:ascii="微软雅黑" w:hAnsi="微软雅黑" w:eastAsia="微软雅黑" w:cs="微软雅黑"/>
        </w:rPr>
      </w:pPr>
      <w:r>
        <w:rPr>
          <w:rFonts w:hint="eastAsia" w:ascii="微软雅黑" w:hAnsi="微软雅黑" w:eastAsia="微软雅黑" w:cs="微软雅黑"/>
        </w:rPr>
        <w:t xml:space="preserve">地址： </w:t>
      </w:r>
    </w:p>
    <w:p w14:paraId="36D1E969">
      <w:pPr>
        <w:pStyle w:val="9"/>
        <w:shd w:val="clear"/>
        <w:snapToGrid w:val="0"/>
        <w:spacing w:line="276" w:lineRule="auto"/>
        <w:ind w:left="1296" w:leftChars="200" w:right="5148" w:rightChars="2340" w:hanging="856" w:hangingChars="408"/>
        <w:jc w:val="both"/>
        <w:rPr>
          <w:rFonts w:hint="eastAsia" w:ascii="微软雅黑" w:hAnsi="微软雅黑" w:eastAsia="微软雅黑" w:cs="微软雅黑"/>
        </w:rPr>
      </w:pPr>
      <w:r>
        <w:rPr>
          <w:rFonts w:hint="eastAsia" w:ascii="微软雅黑" w:hAnsi="微软雅黑" w:eastAsia="微软雅黑" w:cs="微软雅黑"/>
        </w:rPr>
        <w:t xml:space="preserve">电话： </w:t>
      </w:r>
    </w:p>
    <w:p w14:paraId="3919F065">
      <w:pPr>
        <w:pStyle w:val="9"/>
        <w:shd w:val="clear"/>
        <w:snapToGrid w:val="0"/>
        <w:spacing w:line="276" w:lineRule="auto"/>
        <w:ind w:left="1296" w:leftChars="200" w:right="5148" w:rightChars="2340" w:hanging="856" w:hangingChars="408"/>
        <w:jc w:val="both"/>
        <w:rPr>
          <w:rFonts w:hint="eastAsia" w:ascii="微软雅黑" w:hAnsi="微软雅黑" w:eastAsia="微软雅黑" w:cs="微软雅黑"/>
        </w:rPr>
      </w:pPr>
      <w:r>
        <w:rPr>
          <w:rFonts w:hint="eastAsia" w:ascii="微软雅黑" w:hAnsi="微软雅黑" w:eastAsia="微软雅黑" w:cs="微软雅黑"/>
        </w:rPr>
        <w:t>传真：</w:t>
      </w:r>
    </w:p>
    <w:p w14:paraId="78A8483F">
      <w:pPr>
        <w:pStyle w:val="9"/>
        <w:shd w:val="clear"/>
        <w:snapToGrid w:val="0"/>
        <w:spacing w:line="276" w:lineRule="auto"/>
        <w:ind w:left="1296" w:leftChars="200" w:right="5148" w:rightChars="2340" w:hanging="856" w:hangingChars="408"/>
        <w:rPr>
          <w:rFonts w:hint="eastAsia" w:ascii="微软雅黑" w:hAnsi="微软雅黑" w:eastAsia="微软雅黑" w:cs="微软雅黑"/>
        </w:rPr>
      </w:pPr>
      <w:r>
        <w:rPr>
          <w:rFonts w:hint="eastAsia" w:ascii="微软雅黑" w:hAnsi="微软雅黑" w:eastAsia="微软雅黑" w:cs="微软雅黑"/>
        </w:rPr>
        <w:t>开户银行：</w:t>
      </w:r>
    </w:p>
    <w:p w14:paraId="706763E2">
      <w:pPr>
        <w:pStyle w:val="9"/>
        <w:shd w:val="clear"/>
        <w:snapToGrid w:val="0"/>
        <w:spacing w:line="276" w:lineRule="auto"/>
        <w:ind w:left="1296" w:leftChars="200" w:right="5148" w:rightChars="2340" w:hanging="856" w:hangingChars="408"/>
        <w:rPr>
          <w:rFonts w:hint="eastAsia" w:ascii="微软雅黑" w:hAnsi="微软雅黑" w:eastAsia="微软雅黑" w:cs="微软雅黑"/>
        </w:rPr>
      </w:pPr>
      <w:r>
        <w:rPr>
          <w:rFonts w:hint="eastAsia" w:ascii="微软雅黑" w:hAnsi="微软雅黑" w:eastAsia="微软雅黑" w:cs="微软雅黑"/>
        </w:rPr>
        <w:t>银行账号：</w:t>
      </w:r>
    </w:p>
    <w:p w14:paraId="409B7A24">
      <w:pPr>
        <w:pStyle w:val="9"/>
        <w:shd w:val="clear"/>
        <w:snapToGrid w:val="0"/>
        <w:spacing w:line="276" w:lineRule="auto"/>
        <w:ind w:left="1296" w:leftChars="200" w:right="5148" w:rightChars="2340" w:hanging="856" w:hangingChars="408"/>
        <w:rPr>
          <w:rFonts w:hint="eastAsia" w:ascii="微软雅黑" w:hAnsi="微软雅黑" w:eastAsia="微软雅黑" w:cs="微软雅黑"/>
        </w:rPr>
      </w:pPr>
      <w:r>
        <w:rPr>
          <w:rFonts w:hint="eastAsia" w:ascii="微软雅黑" w:hAnsi="微软雅黑" w:eastAsia="微软雅黑" w:cs="微软雅黑"/>
        </w:rPr>
        <w:t xml:space="preserve">投标人授权代表姓名（签字）： </w:t>
      </w:r>
    </w:p>
    <w:p w14:paraId="0C7054FB">
      <w:pPr>
        <w:pStyle w:val="9"/>
        <w:shd w:val="clear"/>
        <w:snapToGrid w:val="0"/>
        <w:spacing w:line="276" w:lineRule="auto"/>
        <w:ind w:left="1296" w:leftChars="200" w:right="5148" w:rightChars="2340" w:hanging="856" w:hangingChars="408"/>
        <w:rPr>
          <w:rFonts w:hint="eastAsia" w:ascii="微软雅黑" w:hAnsi="微软雅黑" w:eastAsia="微软雅黑" w:cs="微软雅黑"/>
        </w:rPr>
      </w:pPr>
      <w:r>
        <w:rPr>
          <w:rFonts w:hint="eastAsia" w:ascii="微软雅黑" w:hAnsi="微软雅黑" w:eastAsia="微软雅黑" w:cs="微软雅黑"/>
        </w:rPr>
        <w:t>投标人名称：（盖章）</w:t>
      </w:r>
    </w:p>
    <w:p w14:paraId="2DF73F50">
      <w:pPr>
        <w:pStyle w:val="9"/>
        <w:shd w:val="clear"/>
        <w:snapToGrid w:val="0"/>
        <w:spacing w:line="276" w:lineRule="auto"/>
        <w:ind w:left="1296" w:leftChars="200" w:right="5148" w:rightChars="2340" w:hanging="856" w:hangingChars="408"/>
        <w:rPr>
          <w:rFonts w:hint="eastAsia" w:ascii="微软雅黑" w:hAnsi="微软雅黑" w:eastAsia="微软雅黑" w:cs="微软雅黑"/>
        </w:rPr>
      </w:pPr>
      <w:r>
        <w:rPr>
          <w:rFonts w:hint="eastAsia" w:ascii="微软雅黑" w:hAnsi="微软雅黑" w:eastAsia="微软雅黑" w:cs="微软雅黑"/>
        </w:rPr>
        <w:t>日期：年月日</w:t>
      </w:r>
    </w:p>
    <w:p w14:paraId="52EB7961">
      <w:pPr>
        <w:shd w:val="clear"/>
        <w:snapToGrid w:val="0"/>
        <w:spacing w:line="360" w:lineRule="auto"/>
        <w:jc w:val="both"/>
        <w:rPr>
          <w:rFonts w:hint="eastAsia" w:ascii="微软雅黑" w:hAnsi="微软雅黑" w:eastAsia="微软雅黑" w:cs="微软雅黑"/>
          <w:b/>
          <w:w w:val="95"/>
          <w:sz w:val="21"/>
        </w:rPr>
      </w:pPr>
    </w:p>
    <w:p w14:paraId="333E16D3">
      <w:pPr>
        <w:shd w:val="clear"/>
        <w:snapToGrid w:val="0"/>
        <w:spacing w:line="360" w:lineRule="auto"/>
        <w:jc w:val="both"/>
        <w:rPr>
          <w:rFonts w:hint="eastAsia" w:ascii="微软雅黑" w:hAnsi="微软雅黑" w:eastAsia="微软雅黑" w:cs="微软雅黑"/>
          <w:b/>
          <w:w w:val="95"/>
          <w:sz w:val="21"/>
        </w:rPr>
      </w:pPr>
    </w:p>
    <w:p w14:paraId="4C77A539">
      <w:pPr>
        <w:shd w:val="clear"/>
        <w:snapToGrid w:val="0"/>
        <w:spacing w:line="360" w:lineRule="auto"/>
        <w:jc w:val="both"/>
        <w:rPr>
          <w:rFonts w:hint="eastAsia" w:ascii="微软雅黑" w:hAnsi="微软雅黑" w:eastAsia="微软雅黑" w:cs="微软雅黑"/>
          <w:b/>
          <w:w w:val="95"/>
          <w:sz w:val="21"/>
        </w:rPr>
      </w:pPr>
      <w:r>
        <w:rPr>
          <w:rFonts w:hint="eastAsia" w:ascii="微软雅黑" w:hAnsi="微软雅黑" w:eastAsia="微软雅黑" w:cs="微软雅黑"/>
          <w:b/>
          <w:w w:val="95"/>
          <w:sz w:val="21"/>
        </w:rPr>
        <w:t>附件二、法定代表人资格证明及授权委托书</w:t>
      </w:r>
    </w:p>
    <w:p w14:paraId="5812C35C">
      <w:pPr>
        <w:shd w:val="clear"/>
        <w:snapToGrid w:val="0"/>
        <w:spacing w:line="360" w:lineRule="auto"/>
        <w:ind w:left="12"/>
        <w:jc w:val="center"/>
        <w:rPr>
          <w:rFonts w:hint="eastAsia" w:ascii="微软雅黑" w:hAnsi="微软雅黑" w:eastAsia="微软雅黑" w:cs="微软雅黑"/>
          <w:b/>
          <w:sz w:val="21"/>
        </w:rPr>
      </w:pPr>
      <w:r>
        <w:rPr>
          <w:rFonts w:hint="eastAsia" w:ascii="微软雅黑" w:hAnsi="微软雅黑" w:eastAsia="微软雅黑" w:cs="微软雅黑"/>
          <w:b/>
          <w:sz w:val="21"/>
        </w:rPr>
        <w:t>法定代表人资格证明及授权委托书</w:t>
      </w:r>
    </w:p>
    <w:p w14:paraId="69F049EF">
      <w:pPr>
        <w:shd w:val="clear"/>
        <w:spacing w:line="276" w:lineRule="auto"/>
        <w:rPr>
          <w:rFonts w:hint="eastAsia" w:ascii="仿宋" w:hAnsi="仿宋" w:eastAsia="仿宋" w:cs="仿宋"/>
          <w:color w:val="000000" w:themeColor="text1"/>
          <w:sz w:val="32"/>
          <w14:textFill>
            <w14:solidFill>
              <w14:schemeClr w14:val="tx1"/>
            </w14:solidFill>
          </w14:textFill>
        </w:rPr>
        <w:sectPr>
          <w:pgSz w:w="11910" w:h="16840"/>
          <w:pgMar w:top="1340" w:right="1134" w:bottom="1380" w:left="1134" w:header="878" w:footer="1196" w:gutter="0"/>
          <w:cols w:space="720" w:num="1"/>
        </w:sectPr>
      </w:pPr>
    </w:p>
    <w:p w14:paraId="4EDB2A45">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供应商名称：</w:t>
      </w:r>
      <w:r>
        <w:rPr>
          <w:rFonts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 xml:space="preserve"> </w:t>
      </w:r>
    </w:p>
    <w:p w14:paraId="69426A97">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地址：</w:t>
      </w:r>
      <w:r>
        <w:rPr>
          <w:rFonts w:ascii="微软雅黑" w:hAnsi="微软雅黑" w:eastAsia="微软雅黑" w:cs="Times New Roman"/>
          <w:kern w:val="2"/>
          <w:sz w:val="21"/>
          <w:szCs w:val="20"/>
          <w:u w:val="single"/>
          <w:lang w:val="en-US" w:bidi="ar-SA"/>
        </w:rPr>
        <w:t xml:space="preserve">                                   </w:t>
      </w:r>
    </w:p>
    <w:p w14:paraId="34F987C2">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姓名：</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 xml:space="preserve"> 性别：</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 xml:space="preserve"> 年龄：</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职务：</w:t>
      </w:r>
      <w:r>
        <w:rPr>
          <w:rFonts w:ascii="微软雅黑" w:hAnsi="微软雅黑" w:eastAsia="微软雅黑" w:cs="Times New Roman"/>
          <w:kern w:val="2"/>
          <w:sz w:val="21"/>
          <w:szCs w:val="20"/>
          <w:u w:val="single"/>
          <w:lang w:val="en-US" w:bidi="ar-SA"/>
        </w:rPr>
        <w:t xml:space="preserve">        </w:t>
      </w:r>
    </w:p>
    <w:p w14:paraId="20BDACC5">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身份证号码：</w:t>
      </w:r>
      <w:r>
        <w:rPr>
          <w:rFonts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系</w:t>
      </w:r>
      <w:r>
        <w:rPr>
          <w:rFonts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u w:val="single"/>
          <w:lang w:val="en-US" w:bidi="ar-SA"/>
        </w:rPr>
        <w:t>供应商名称</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的法定代表人。</w:t>
      </w:r>
    </w:p>
    <w:p w14:paraId="6D74CA3A">
      <w:pPr>
        <w:shd w:val="clear"/>
        <w:autoSpaceDE/>
        <w:autoSpaceDN/>
        <w:spacing w:line="440" w:lineRule="exact"/>
        <w:ind w:firstLine="420" w:firstLineChars="200"/>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特此证明。</w:t>
      </w:r>
    </w:p>
    <w:p w14:paraId="11E23869">
      <w:pPr>
        <w:shd w:val="clear"/>
        <w:autoSpaceDE/>
        <w:autoSpaceDN/>
        <w:spacing w:line="440" w:lineRule="exact"/>
        <w:jc w:val="both"/>
        <w:rPr>
          <w:rFonts w:hint="eastAsia" w:ascii="微软雅黑" w:hAnsi="微软雅黑" w:eastAsia="微软雅黑" w:cs="Times New Roman"/>
          <w:kern w:val="2"/>
          <w:sz w:val="20"/>
          <w:szCs w:val="20"/>
          <w:lang w:val="en-US" w:bidi="ar-SA"/>
        </w:rPr>
      </w:pPr>
      <w:r>
        <w:rPr>
          <w:rFonts w:hint="eastAsia" w:ascii="微软雅黑" w:hAnsi="微软雅黑" w:eastAsia="微软雅黑" w:cs="Times New Roman"/>
          <w:kern w:val="2"/>
          <w:sz w:val="20"/>
          <w:szCs w:val="20"/>
          <w:lang w:val="en-US" w:bidi="ar-SA"/>
        </w:rPr>
        <w:t>是否授权：</w:t>
      </w:r>
      <w:r>
        <w:rPr>
          <w:rFonts w:hint="eastAsia" w:ascii="微软雅黑" w:hAnsi="微软雅黑" w:eastAsia="微软雅黑" w:cs="Times New Roman"/>
          <w:kern w:val="2"/>
          <w:sz w:val="20"/>
          <w:szCs w:val="20"/>
          <w:u w:val="single"/>
          <w:lang w:val="en-US" w:bidi="ar-SA"/>
        </w:rPr>
        <w:t xml:space="preserve">      </w:t>
      </w:r>
      <w:r>
        <w:rPr>
          <w:rFonts w:ascii="微软雅黑" w:hAnsi="微软雅黑" w:eastAsia="微软雅黑" w:cs="Times New Roman"/>
          <w:kern w:val="2"/>
          <w:sz w:val="20"/>
          <w:szCs w:val="20"/>
          <w:u w:val="single"/>
          <w:lang w:val="en-US" w:bidi="ar-SA"/>
        </w:rPr>
        <w:t>（是</w:t>
      </w:r>
      <w:r>
        <w:rPr>
          <w:rFonts w:hint="eastAsia" w:ascii="微软雅黑" w:hAnsi="微软雅黑" w:eastAsia="微软雅黑" w:cs="Times New Roman"/>
          <w:kern w:val="2"/>
          <w:sz w:val="20"/>
          <w:szCs w:val="20"/>
          <w:u w:val="single"/>
          <w:lang w:val="en-US" w:bidi="ar-SA"/>
        </w:rPr>
        <w:t>/</w:t>
      </w:r>
      <w:r>
        <w:rPr>
          <w:rFonts w:ascii="微软雅黑" w:hAnsi="微软雅黑" w:eastAsia="微软雅黑" w:cs="Times New Roman"/>
          <w:kern w:val="2"/>
          <w:sz w:val="20"/>
          <w:szCs w:val="20"/>
          <w:u w:val="single"/>
          <w:lang w:val="en-US" w:bidi="ar-SA"/>
        </w:rPr>
        <w:t>否）</w:t>
      </w:r>
    </w:p>
    <w:p w14:paraId="7C4070F5">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hint="eastAsia" w:ascii="微软雅黑" w:hAnsi="微软雅黑" w:eastAsia="微软雅黑" w:cs="Times New Roman"/>
          <w:kern w:val="2"/>
          <w:sz w:val="20"/>
          <w:szCs w:val="20"/>
          <w:lang w:val="en-US" w:bidi="ar-SA"/>
        </w:rPr>
        <w:t>授权内容：</w:t>
      </w:r>
    </w:p>
    <w:p w14:paraId="29590255">
      <w:pPr>
        <w:shd w:val="clear"/>
        <w:autoSpaceDE/>
        <w:autoSpaceDN/>
        <w:spacing w:line="440" w:lineRule="exact"/>
        <w:ind w:firstLine="420" w:firstLineChars="200"/>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本人</w:t>
      </w:r>
      <w:r>
        <w:rPr>
          <w:rFonts w:ascii="微软雅黑" w:hAnsi="微软雅黑" w:eastAsia="微软雅黑" w:cs="Times New Roman"/>
          <w:kern w:val="2"/>
          <w:sz w:val="21"/>
          <w:szCs w:val="20"/>
          <w:u w:val="single"/>
          <w:lang w:val="en-US" w:bidi="ar-SA"/>
        </w:rPr>
        <w:t>（姓名）</w:t>
      </w:r>
      <w:r>
        <w:rPr>
          <w:rFonts w:ascii="微软雅黑" w:hAnsi="微软雅黑" w:eastAsia="微软雅黑" w:cs="Times New Roman"/>
          <w:kern w:val="2"/>
          <w:sz w:val="21"/>
          <w:szCs w:val="20"/>
          <w:lang w:val="en-US" w:bidi="ar-SA"/>
        </w:rPr>
        <w:t>系</w:t>
      </w:r>
      <w:r>
        <w:rPr>
          <w:rFonts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u w:val="single"/>
          <w:lang w:val="en-US" w:bidi="ar-SA"/>
        </w:rPr>
        <w:t>（</w:t>
      </w:r>
      <w:r>
        <w:rPr>
          <w:rFonts w:ascii="微软雅黑" w:hAnsi="微软雅黑" w:eastAsia="微软雅黑" w:cs="Times New Roman"/>
          <w:kern w:val="2"/>
          <w:sz w:val="21"/>
          <w:szCs w:val="20"/>
          <w:u w:val="single"/>
          <w:lang w:val="en-US" w:bidi="ar-SA"/>
        </w:rPr>
        <w:t>供应商名称</w:t>
      </w:r>
      <w:r>
        <w:rPr>
          <w:rFonts w:hint="eastAsia" w:ascii="微软雅黑" w:hAnsi="微软雅黑" w:eastAsia="微软雅黑" w:cs="Times New Roman"/>
          <w:kern w:val="2"/>
          <w:sz w:val="21"/>
          <w:szCs w:val="20"/>
          <w:u w:val="single"/>
          <w:lang w:val="en-US" w:bidi="ar-SA"/>
        </w:rPr>
        <w:t>）</w:t>
      </w:r>
      <w:r>
        <w:rPr>
          <w:rFonts w:ascii="微软雅黑" w:hAnsi="微软雅黑" w:eastAsia="微软雅黑" w:cs="Times New Roman"/>
          <w:kern w:val="2"/>
          <w:sz w:val="21"/>
          <w:szCs w:val="20"/>
          <w:lang w:val="en-US" w:bidi="ar-SA"/>
        </w:rPr>
        <w:t>的法定代表人，现委托</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u w:val="single"/>
          <w:lang w:val="en-US" w:bidi="ar-SA"/>
        </w:rPr>
        <w:t>（姓名）</w:t>
      </w:r>
      <w:r>
        <w:rPr>
          <w:rFonts w:hint="eastAsia"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lang w:val="en-US" w:bidi="ar-SA"/>
        </w:rPr>
        <w:t>，</w:t>
      </w:r>
      <w:r>
        <w:rPr>
          <w:rFonts w:ascii="微软雅黑" w:hAnsi="微软雅黑" w:eastAsia="微软雅黑" w:cs="Times New Roman"/>
          <w:kern w:val="2"/>
          <w:sz w:val="21"/>
          <w:szCs w:val="20"/>
          <w:lang w:val="en-US" w:bidi="ar-SA"/>
        </w:rPr>
        <w:t>身份证号码：</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为我方代理人。代理人根据授权，以我方名义签署、澄清</w:t>
      </w:r>
      <w:r>
        <w:rPr>
          <w:rFonts w:hint="eastAsia" w:ascii="微软雅黑" w:hAnsi="微软雅黑" w:eastAsia="微软雅黑" w:cs="Times New Roman"/>
          <w:kern w:val="2"/>
          <w:sz w:val="21"/>
          <w:szCs w:val="20"/>
          <w:lang w:val="en-US" w:bidi="ar-SA"/>
        </w:rPr>
        <w:t>、说明、补正</w:t>
      </w:r>
      <w:r>
        <w:rPr>
          <w:rFonts w:ascii="微软雅黑" w:hAnsi="微软雅黑" w:eastAsia="微软雅黑" w:cs="Times New Roman"/>
          <w:kern w:val="2"/>
          <w:sz w:val="21"/>
          <w:szCs w:val="20"/>
          <w:lang w:val="en-US" w:bidi="ar-SA"/>
        </w:rPr>
        <w:t>、递交、撤回、修改</w:t>
      </w:r>
      <w:r>
        <w:rPr>
          <w:rFonts w:hint="eastAsia"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u w:val="single"/>
          <w:lang w:val="en-US" w:bidi="ar-SA"/>
        </w:rPr>
        <w:t>（项目名称）</w:t>
      </w:r>
      <w:r>
        <w:rPr>
          <w:rFonts w:hint="eastAsia" w:ascii="微软雅黑" w:hAnsi="微软雅黑" w:eastAsia="微软雅黑" w:cs="Times New Roman"/>
          <w:kern w:val="2"/>
          <w:sz w:val="21"/>
          <w:szCs w:val="20"/>
          <w:u w:val="single"/>
          <w:lang w:val="en-US" w:bidi="ar-SA"/>
        </w:rPr>
        <w:t>（</w:t>
      </w:r>
      <w:r>
        <w:rPr>
          <w:rFonts w:ascii="微软雅黑" w:hAnsi="微软雅黑" w:eastAsia="微软雅黑" w:cs="Times New Roman"/>
          <w:kern w:val="2"/>
          <w:sz w:val="21"/>
          <w:szCs w:val="20"/>
          <w:u w:val="single"/>
          <w:lang w:val="en-US" w:bidi="ar-SA"/>
        </w:rPr>
        <w:t>项目</w:t>
      </w:r>
      <w:r>
        <w:rPr>
          <w:rFonts w:hint="eastAsia" w:ascii="微软雅黑" w:hAnsi="微软雅黑" w:eastAsia="微软雅黑" w:cs="Times New Roman"/>
          <w:kern w:val="2"/>
          <w:sz w:val="21"/>
          <w:szCs w:val="20"/>
          <w:u w:val="single"/>
          <w:lang w:val="en-US" w:bidi="ar-SA"/>
        </w:rPr>
        <w:t xml:space="preserve">编号）  </w:t>
      </w:r>
      <w:r>
        <w:rPr>
          <w:rFonts w:ascii="微软雅黑" w:hAnsi="微软雅黑" w:eastAsia="微软雅黑" w:cs="Times New Roman"/>
          <w:kern w:val="2"/>
          <w:sz w:val="21"/>
          <w:szCs w:val="20"/>
          <w:lang w:val="en-US" w:bidi="ar-SA"/>
        </w:rPr>
        <w:t>投标文件、签订合同和处理有关事宜，其法律后果由我方承担。</w:t>
      </w:r>
    </w:p>
    <w:p w14:paraId="7C1C5BEC">
      <w:pPr>
        <w:shd w:val="clear"/>
        <w:autoSpaceDE/>
        <w:autoSpaceDN/>
        <w:spacing w:line="440" w:lineRule="exact"/>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 xml:space="preserve">    委托期限：</w:t>
      </w:r>
      <w:r>
        <w:rPr>
          <w:rFonts w:ascii="微软雅黑" w:hAnsi="微软雅黑" w:eastAsia="微软雅黑" w:cs="Times New Roman"/>
          <w:kern w:val="2"/>
          <w:sz w:val="21"/>
          <w:szCs w:val="20"/>
          <w:u w:val="single"/>
          <w:lang w:val="en-US" w:bidi="ar-SA"/>
        </w:rPr>
        <w:t xml:space="preserve">             </w:t>
      </w:r>
      <w:r>
        <w:rPr>
          <w:rFonts w:hint="eastAsia" w:ascii="微软雅黑" w:hAnsi="微软雅黑" w:eastAsia="微软雅黑" w:cs="Times New Roman"/>
          <w:kern w:val="2"/>
          <w:sz w:val="21"/>
          <w:szCs w:val="20"/>
          <w:lang w:val="en-US" w:bidi="ar-SA"/>
        </w:rPr>
        <w:t>。</w:t>
      </w:r>
    </w:p>
    <w:p w14:paraId="6AC0BFCC">
      <w:pPr>
        <w:shd w:val="clear"/>
        <w:autoSpaceDE/>
        <w:autoSpaceDN/>
        <w:spacing w:line="440" w:lineRule="exact"/>
        <w:ind w:firstLine="420" w:firstLineChars="200"/>
        <w:jc w:val="both"/>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代理人无转委托权。</w:t>
      </w:r>
    </w:p>
    <w:p w14:paraId="70EBC260">
      <w:pPr>
        <w:shd w:val="clear"/>
        <w:autoSpaceDE/>
        <w:autoSpaceDN/>
        <w:spacing w:line="440" w:lineRule="exact"/>
        <w:ind w:firstLine="420" w:firstLineChars="200"/>
        <w:jc w:val="both"/>
        <w:rPr>
          <w:rFonts w:hint="eastAsia" w:ascii="微软雅黑" w:hAnsi="微软雅黑" w:eastAsia="微软雅黑" w:cs="Times New Roman"/>
          <w:kern w:val="2"/>
          <w:sz w:val="21"/>
          <w:szCs w:val="20"/>
          <w:lang w:val="en-US" w:bidi="ar-SA"/>
        </w:rPr>
      </w:pPr>
      <w:r>
        <w:rPr>
          <w:rFonts w:hint="eastAsia" w:ascii="微软雅黑" w:hAnsi="微软雅黑" w:eastAsia="微软雅黑" w:cs="Times New Roman"/>
          <w:kern w:val="2"/>
          <w:sz w:val="21"/>
          <w:szCs w:val="20"/>
          <w:lang w:val="en-US" w:bidi="ar-SA"/>
        </w:rPr>
        <w:t>法人代表身份证（正反面），授权代表身份证（正反面）（如有）</w:t>
      </w:r>
    </w:p>
    <w:p w14:paraId="21796E18">
      <w:pPr>
        <w:shd w:val="clear"/>
        <w:autoSpaceDE/>
        <w:autoSpaceDN/>
        <w:spacing w:line="440" w:lineRule="exact"/>
        <w:jc w:val="right"/>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 xml:space="preserve">                          供应商：</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w:t>
      </w:r>
      <w:r>
        <w:rPr>
          <w:rFonts w:hint="eastAsia" w:ascii="微软雅黑" w:hAnsi="微软雅黑" w:eastAsia="微软雅黑" w:cs="Times New Roman"/>
          <w:kern w:val="2"/>
          <w:sz w:val="21"/>
          <w:szCs w:val="20"/>
          <w:lang w:val="en-US" w:bidi="ar-SA"/>
        </w:rPr>
        <w:t>盖章</w:t>
      </w:r>
      <w:r>
        <w:rPr>
          <w:rFonts w:ascii="微软雅黑" w:hAnsi="微软雅黑" w:eastAsia="微软雅黑" w:cs="Times New Roman"/>
          <w:kern w:val="2"/>
          <w:sz w:val="21"/>
          <w:szCs w:val="20"/>
          <w:lang w:val="en-US" w:bidi="ar-SA"/>
        </w:rPr>
        <w:t>）</w:t>
      </w:r>
    </w:p>
    <w:p w14:paraId="6DB0B403">
      <w:pPr>
        <w:shd w:val="clear"/>
        <w:spacing w:line="276" w:lineRule="auto"/>
        <w:ind w:left="743"/>
        <w:jc w:val="right"/>
        <w:outlineLvl w:val="1"/>
        <w:rPr>
          <w:rFonts w:hint="eastAsia" w:ascii="微软雅黑" w:hAnsi="微软雅黑" w:eastAsia="微软雅黑" w:cs="Times New Roman"/>
          <w:kern w:val="2"/>
          <w:sz w:val="21"/>
          <w:szCs w:val="20"/>
          <w:lang w:val="en-US" w:bidi="ar-SA"/>
        </w:rPr>
      </w:pPr>
      <w:r>
        <w:rPr>
          <w:rFonts w:ascii="微软雅黑" w:hAnsi="微软雅黑" w:eastAsia="微软雅黑" w:cs="Times New Roman"/>
          <w:kern w:val="2"/>
          <w:sz w:val="21"/>
          <w:szCs w:val="20"/>
          <w:lang w:val="en-US" w:bidi="ar-SA"/>
        </w:rPr>
        <w:t xml:space="preserve">                                </w:t>
      </w:r>
      <w:r>
        <w:rPr>
          <w:rFonts w:hint="eastAsia" w:ascii="微软雅黑" w:hAnsi="微软雅黑" w:eastAsia="微软雅黑" w:cs="Times New Roman"/>
          <w:kern w:val="2"/>
          <w:sz w:val="21"/>
          <w:szCs w:val="20"/>
          <w:lang w:val="en-US" w:bidi="ar-SA"/>
        </w:rPr>
        <w:t xml:space="preserve">   </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年</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月</w:t>
      </w:r>
      <w:r>
        <w:rPr>
          <w:rFonts w:ascii="微软雅黑" w:hAnsi="微软雅黑" w:eastAsia="微软雅黑" w:cs="Times New Roman"/>
          <w:kern w:val="2"/>
          <w:sz w:val="21"/>
          <w:szCs w:val="20"/>
          <w:u w:val="single"/>
          <w:lang w:val="en-US" w:bidi="ar-SA"/>
        </w:rPr>
        <w:t xml:space="preserve">       </w:t>
      </w:r>
      <w:r>
        <w:rPr>
          <w:rFonts w:ascii="微软雅黑" w:hAnsi="微软雅黑" w:eastAsia="微软雅黑" w:cs="Times New Roman"/>
          <w:kern w:val="2"/>
          <w:sz w:val="21"/>
          <w:szCs w:val="20"/>
          <w:lang w:val="en-US" w:bidi="ar-SA"/>
        </w:rPr>
        <w:t>日</w:t>
      </w:r>
    </w:p>
    <w:p w14:paraId="672A53E6">
      <w:pPr>
        <w:pStyle w:val="9"/>
        <w:shd w:val="clear"/>
        <w:tabs>
          <w:tab w:val="left" w:pos="2347"/>
          <w:tab w:val="left" w:pos="3607"/>
          <w:tab w:val="left" w:pos="4238"/>
          <w:tab w:val="left" w:pos="4867"/>
        </w:tabs>
        <w:snapToGrid w:val="0"/>
        <w:spacing w:line="360" w:lineRule="auto"/>
        <w:ind w:left="1298"/>
        <w:jc w:val="right"/>
        <w:rPr>
          <w:rFonts w:hint="eastAsia" w:ascii="微软雅黑" w:hAnsi="微软雅黑" w:eastAsia="微软雅黑" w:cs="微软雅黑"/>
        </w:rPr>
      </w:pPr>
    </w:p>
    <w:p w14:paraId="07FA019D">
      <w:pPr>
        <w:pStyle w:val="9"/>
        <w:shd w:val="clear"/>
        <w:snapToGrid w:val="0"/>
        <w:spacing w:line="360" w:lineRule="auto"/>
        <w:rPr>
          <w:rFonts w:hint="eastAsia" w:ascii="微软雅黑" w:hAnsi="微软雅黑" w:eastAsia="微软雅黑" w:cs="微软雅黑"/>
          <w:sz w:val="20"/>
        </w:rPr>
      </w:pPr>
    </w:p>
    <w:p w14:paraId="245223AD">
      <w:pPr>
        <w:pStyle w:val="9"/>
        <w:shd w:val="clear"/>
        <w:snapToGrid w:val="0"/>
        <w:spacing w:line="360" w:lineRule="auto"/>
        <w:rPr>
          <w:rFonts w:hint="eastAsia" w:ascii="微软雅黑" w:hAnsi="微软雅黑" w:eastAsia="微软雅黑" w:cs="微软雅黑"/>
          <w:sz w:val="17"/>
        </w:rPr>
      </w:pPr>
    </w:p>
    <w:p w14:paraId="47FF10B5">
      <w:pPr>
        <w:shd w:val="clear"/>
        <w:snapToGrid w:val="0"/>
        <w:spacing w:line="360" w:lineRule="auto"/>
        <w:ind w:left="878"/>
        <w:rPr>
          <w:rFonts w:hint="eastAsia" w:ascii="微软雅黑" w:hAnsi="微软雅黑" w:eastAsia="微软雅黑" w:cs="微软雅黑"/>
          <w:b/>
          <w:sz w:val="21"/>
        </w:rPr>
      </w:pPr>
      <w:bookmarkStart w:id="44" w:name="附件三、开标一览表"/>
      <w:bookmarkEnd w:id="44"/>
      <w:bookmarkStart w:id="45" w:name="_bookmark8"/>
      <w:bookmarkEnd w:id="45"/>
    </w:p>
    <w:p w14:paraId="5867FBB0">
      <w:pPr>
        <w:shd w:val="clear"/>
        <w:snapToGrid w:val="0"/>
        <w:spacing w:line="360" w:lineRule="auto"/>
        <w:ind w:left="878"/>
        <w:rPr>
          <w:rFonts w:hint="eastAsia" w:ascii="微软雅黑" w:hAnsi="微软雅黑" w:eastAsia="微软雅黑" w:cs="微软雅黑"/>
          <w:b/>
          <w:sz w:val="21"/>
        </w:rPr>
      </w:pPr>
    </w:p>
    <w:p w14:paraId="1C2FF06D">
      <w:pPr>
        <w:shd w:val="clear"/>
        <w:snapToGrid w:val="0"/>
        <w:spacing w:line="360" w:lineRule="auto"/>
        <w:ind w:left="878"/>
        <w:rPr>
          <w:rFonts w:hint="eastAsia" w:ascii="微软雅黑" w:hAnsi="微软雅黑" w:eastAsia="微软雅黑" w:cs="微软雅黑"/>
          <w:b/>
          <w:sz w:val="21"/>
        </w:rPr>
      </w:pPr>
    </w:p>
    <w:p w14:paraId="76F3D6A6">
      <w:pPr>
        <w:shd w:val="clear"/>
        <w:snapToGrid w:val="0"/>
        <w:spacing w:line="360" w:lineRule="auto"/>
        <w:ind w:left="878"/>
        <w:rPr>
          <w:rFonts w:hint="eastAsia" w:ascii="微软雅黑" w:hAnsi="微软雅黑" w:eastAsia="微软雅黑" w:cs="微软雅黑"/>
          <w:b/>
          <w:sz w:val="21"/>
        </w:rPr>
      </w:pPr>
    </w:p>
    <w:p w14:paraId="49C18D94">
      <w:pPr>
        <w:shd w:val="clear"/>
        <w:snapToGrid w:val="0"/>
        <w:spacing w:line="360" w:lineRule="auto"/>
        <w:ind w:left="878"/>
        <w:rPr>
          <w:rFonts w:hint="eastAsia" w:ascii="微软雅黑" w:hAnsi="微软雅黑" w:eastAsia="微软雅黑" w:cs="微软雅黑"/>
          <w:b/>
          <w:sz w:val="21"/>
        </w:rPr>
      </w:pPr>
    </w:p>
    <w:p w14:paraId="199EAE3B">
      <w:pPr>
        <w:shd w:val="clear"/>
        <w:snapToGrid w:val="0"/>
        <w:spacing w:line="360" w:lineRule="auto"/>
        <w:ind w:left="878"/>
        <w:rPr>
          <w:rFonts w:hint="eastAsia" w:ascii="微软雅黑" w:hAnsi="微软雅黑" w:eastAsia="微软雅黑" w:cs="微软雅黑"/>
          <w:b/>
          <w:sz w:val="21"/>
        </w:rPr>
      </w:pPr>
    </w:p>
    <w:p w14:paraId="4A2094A1">
      <w:pPr>
        <w:shd w:val="clear"/>
        <w:snapToGrid w:val="0"/>
        <w:spacing w:line="360" w:lineRule="auto"/>
        <w:ind w:left="878"/>
        <w:rPr>
          <w:rFonts w:hint="eastAsia" w:ascii="微软雅黑" w:hAnsi="微软雅黑" w:eastAsia="微软雅黑" w:cs="微软雅黑"/>
          <w:b/>
          <w:sz w:val="21"/>
        </w:rPr>
      </w:pPr>
    </w:p>
    <w:p w14:paraId="7F518A0B">
      <w:pPr>
        <w:shd w:val="clear"/>
        <w:snapToGrid w:val="0"/>
        <w:spacing w:line="360" w:lineRule="auto"/>
        <w:ind w:left="878"/>
        <w:rPr>
          <w:rFonts w:hint="eastAsia" w:ascii="微软雅黑" w:hAnsi="微软雅黑" w:eastAsia="微软雅黑" w:cs="微软雅黑"/>
          <w:b/>
          <w:sz w:val="21"/>
        </w:rPr>
      </w:pPr>
    </w:p>
    <w:p w14:paraId="1FB8C116">
      <w:pPr>
        <w:shd w:val="clear"/>
        <w:snapToGrid w:val="0"/>
        <w:spacing w:line="360" w:lineRule="auto"/>
        <w:ind w:left="878"/>
        <w:rPr>
          <w:rFonts w:hint="eastAsia" w:ascii="微软雅黑" w:hAnsi="微软雅黑" w:eastAsia="微软雅黑" w:cs="微软雅黑"/>
          <w:b/>
          <w:sz w:val="21"/>
        </w:rPr>
      </w:pPr>
    </w:p>
    <w:p w14:paraId="492D492F">
      <w:pPr>
        <w:shd w:val="clear"/>
        <w:snapToGrid w:val="0"/>
        <w:spacing w:line="360" w:lineRule="auto"/>
        <w:rPr>
          <w:rFonts w:hint="eastAsia" w:ascii="微软雅黑" w:hAnsi="微软雅黑" w:eastAsia="微软雅黑" w:cs="微软雅黑"/>
          <w:b/>
          <w:sz w:val="21"/>
        </w:rPr>
      </w:pPr>
      <w:r>
        <w:rPr>
          <w:rFonts w:hint="eastAsia" w:ascii="微软雅黑" w:hAnsi="微软雅黑" w:eastAsia="微软雅黑" w:cs="微软雅黑"/>
          <w:b/>
          <w:sz w:val="21"/>
        </w:rPr>
        <w:t>附件三、开标一览表</w:t>
      </w:r>
    </w:p>
    <w:p w14:paraId="315112FC">
      <w:pPr>
        <w:shd w:val="clear"/>
        <w:snapToGrid w:val="0"/>
        <w:spacing w:line="360" w:lineRule="auto"/>
        <w:ind w:left="1183" w:right="1241"/>
        <w:jc w:val="center"/>
        <w:rPr>
          <w:rFonts w:hint="eastAsia" w:ascii="微软雅黑" w:hAnsi="微软雅黑" w:eastAsia="微软雅黑" w:cs="微软雅黑"/>
          <w:b/>
          <w:sz w:val="21"/>
        </w:rPr>
      </w:pPr>
      <w:r>
        <w:rPr>
          <w:rFonts w:hint="eastAsia" w:ascii="微软雅黑" w:hAnsi="微软雅黑" w:eastAsia="微软雅黑" w:cs="微软雅黑"/>
          <w:b/>
          <w:sz w:val="21"/>
        </w:rPr>
        <w:t>开标一览表</w:t>
      </w:r>
    </w:p>
    <w:p w14:paraId="3AF9897E">
      <w:pPr>
        <w:shd w:val="clear"/>
        <w:snapToGrid w:val="0"/>
        <w:spacing w:line="360" w:lineRule="auto"/>
        <w:ind w:left="436" w:leftChars="198" w:firstLine="3"/>
        <w:rPr>
          <w:rFonts w:hint="eastAsia" w:ascii="微软雅黑" w:hAnsi="微软雅黑" w:eastAsia="微软雅黑" w:cs="微软雅黑"/>
          <w:b/>
          <w:sz w:val="21"/>
        </w:rPr>
      </w:pPr>
      <w:r>
        <w:rPr>
          <w:rFonts w:hint="eastAsia" w:ascii="微软雅黑" w:hAnsi="微软雅黑" w:eastAsia="微软雅黑" w:cs="微软雅黑"/>
          <w:b/>
          <w:sz w:val="21"/>
        </w:rPr>
        <w:t>项目名称：</w:t>
      </w:r>
    </w:p>
    <w:p w14:paraId="02E83EE0">
      <w:pPr>
        <w:pStyle w:val="9"/>
        <w:shd w:val="clear"/>
        <w:snapToGrid w:val="0"/>
        <w:spacing w:line="360" w:lineRule="auto"/>
        <w:rPr>
          <w:rFonts w:hint="eastAsia" w:ascii="微软雅黑" w:hAnsi="微软雅黑" w:eastAsia="微软雅黑" w:cs="微软雅黑"/>
          <w:b/>
          <w:sz w:val="10"/>
        </w:rPr>
      </w:pPr>
    </w:p>
    <w:p w14:paraId="1ABC9673">
      <w:pPr>
        <w:shd w:val="clear"/>
        <w:snapToGrid w:val="0"/>
        <w:spacing w:line="360" w:lineRule="auto"/>
        <w:ind w:left="1096" w:leftChars="200" w:hanging="656" w:hangingChars="312"/>
        <w:rPr>
          <w:rFonts w:hint="eastAsia" w:ascii="微软雅黑" w:hAnsi="微软雅黑" w:eastAsia="微软雅黑" w:cs="微软雅黑"/>
          <w:b/>
          <w:sz w:val="21"/>
        </w:rPr>
      </w:pPr>
      <w:r>
        <w:rPr>
          <w:rFonts w:hint="eastAsia" w:ascii="微软雅黑" w:hAnsi="微软雅黑" w:eastAsia="微软雅黑" w:cs="微软雅黑"/>
          <w:b/>
          <w:sz w:val="21"/>
        </w:rPr>
        <w:t>项目编号：</w:t>
      </w:r>
    </w:p>
    <w:tbl>
      <w:tblPr>
        <w:tblStyle w:val="17"/>
        <w:tblW w:w="9175"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7501"/>
      </w:tblGrid>
      <w:tr w14:paraId="27D4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674" w:type="dxa"/>
          </w:tcPr>
          <w:p w14:paraId="2E984D95">
            <w:pPr>
              <w:pStyle w:val="26"/>
              <w:shd w:val="clear"/>
              <w:snapToGrid w:val="0"/>
              <w:ind w:left="186" w:right="178"/>
              <w:jc w:val="center"/>
              <w:rPr>
                <w:rFonts w:hint="eastAsia" w:ascii="微软雅黑" w:hAnsi="微软雅黑" w:eastAsia="微软雅黑" w:cs="微软雅黑"/>
                <w:sz w:val="21"/>
              </w:rPr>
            </w:pPr>
          </w:p>
          <w:p w14:paraId="170679FA">
            <w:pPr>
              <w:pStyle w:val="26"/>
              <w:shd w:val="clear"/>
              <w:snapToGrid w:val="0"/>
              <w:ind w:left="186" w:right="178"/>
              <w:jc w:val="center"/>
              <w:rPr>
                <w:rFonts w:hint="eastAsia" w:ascii="微软雅黑" w:hAnsi="微软雅黑" w:eastAsia="微软雅黑" w:cs="微软雅黑"/>
                <w:sz w:val="21"/>
              </w:rPr>
            </w:pPr>
            <w:r>
              <w:rPr>
                <w:rFonts w:hint="eastAsia" w:ascii="微软雅黑" w:hAnsi="微软雅黑" w:eastAsia="微软雅黑" w:cs="微软雅黑"/>
                <w:sz w:val="21"/>
              </w:rPr>
              <w:t>投标报价</w:t>
            </w:r>
          </w:p>
          <w:p w14:paraId="48B2F5F1">
            <w:pPr>
              <w:pStyle w:val="26"/>
              <w:shd w:val="clear"/>
              <w:snapToGrid w:val="0"/>
              <w:ind w:left="186" w:right="178"/>
              <w:jc w:val="center"/>
              <w:rPr>
                <w:rFonts w:hint="eastAsia" w:ascii="微软雅黑" w:hAnsi="微软雅黑" w:eastAsia="微软雅黑" w:cs="微软雅黑"/>
                <w:sz w:val="21"/>
              </w:rPr>
            </w:pPr>
            <w:r>
              <w:rPr>
                <w:rFonts w:hint="eastAsia" w:ascii="微软雅黑" w:hAnsi="微软雅黑" w:eastAsia="微软雅黑" w:cs="微软雅黑"/>
                <w:sz w:val="21"/>
              </w:rPr>
              <w:t>（</w:t>
            </w:r>
            <w:r>
              <w:rPr>
                <w:rFonts w:hint="eastAsia" w:ascii="微软雅黑" w:hAnsi="微软雅黑" w:eastAsia="微软雅黑" w:cs="微软雅黑"/>
                <w:sz w:val="21"/>
                <w:lang w:val="en-US"/>
              </w:rPr>
              <w:t>元</w:t>
            </w:r>
            <w:r>
              <w:rPr>
                <w:rFonts w:hint="eastAsia" w:ascii="微软雅黑" w:hAnsi="微软雅黑" w:eastAsia="微软雅黑" w:cs="微软雅黑"/>
                <w:sz w:val="21"/>
              </w:rPr>
              <w:t>）</w:t>
            </w:r>
          </w:p>
        </w:tc>
        <w:tc>
          <w:tcPr>
            <w:tcW w:w="7501" w:type="dxa"/>
          </w:tcPr>
          <w:p w14:paraId="75B96242">
            <w:pPr>
              <w:pStyle w:val="26"/>
              <w:shd w:val="clear"/>
              <w:snapToGrid w:val="0"/>
              <w:ind w:left="186" w:right="178"/>
              <w:jc w:val="center"/>
              <w:rPr>
                <w:rFonts w:hint="eastAsia" w:ascii="微软雅黑" w:hAnsi="微软雅黑" w:eastAsia="微软雅黑" w:cs="微软雅黑"/>
                <w:sz w:val="21"/>
              </w:rPr>
            </w:pPr>
          </w:p>
          <w:p w14:paraId="342D81B9">
            <w:pPr>
              <w:pStyle w:val="26"/>
              <w:shd w:val="clear"/>
              <w:snapToGrid w:val="0"/>
              <w:ind w:left="186" w:right="178"/>
              <w:jc w:val="both"/>
              <w:rPr>
                <w:rFonts w:hint="eastAsia" w:ascii="微软雅黑" w:hAnsi="微软雅黑" w:eastAsia="微软雅黑" w:cs="微软雅黑"/>
                <w:sz w:val="21"/>
                <w:u w:val="single"/>
              </w:rPr>
            </w:pPr>
            <w:r>
              <w:rPr>
                <w:rFonts w:hint="eastAsia" w:ascii="微软雅黑" w:hAnsi="微软雅黑" w:eastAsia="微软雅黑" w:cs="微软雅黑"/>
                <w:sz w:val="21"/>
                <w:lang w:val="en-US"/>
              </w:rPr>
              <w:t>我公司的投标报价为：</w:t>
            </w:r>
            <w:r>
              <w:rPr>
                <w:rFonts w:hint="eastAsia" w:ascii="微软雅黑" w:hAnsi="微软雅黑" w:eastAsia="微软雅黑" w:cs="微软雅黑"/>
                <w:sz w:val="21"/>
                <w:u w:val="single"/>
              </w:rPr>
              <w:t xml:space="preserve"> </w:t>
            </w:r>
            <w:r>
              <w:rPr>
                <w:rFonts w:hint="eastAsia" w:ascii="微软雅黑" w:hAnsi="微软雅黑" w:eastAsia="微软雅黑" w:cs="微软雅黑"/>
                <w:sz w:val="21"/>
                <w:u w:val="single"/>
              </w:rPr>
              <w:tab/>
            </w:r>
            <w:r>
              <w:rPr>
                <w:rFonts w:hint="eastAsia" w:ascii="微软雅黑" w:hAnsi="微软雅黑" w:eastAsia="微软雅黑" w:cs="微软雅黑"/>
                <w:sz w:val="21"/>
                <w:u w:val="single"/>
              </w:rPr>
              <w:t xml:space="preserve">（大写） </w:t>
            </w:r>
            <w:r>
              <w:rPr>
                <w:rFonts w:hint="eastAsia" w:ascii="微软雅黑" w:hAnsi="微软雅黑" w:eastAsia="微软雅黑" w:cs="微软雅黑"/>
                <w:sz w:val="21"/>
                <w:u w:val="single"/>
              </w:rPr>
              <w:tab/>
            </w:r>
          </w:p>
          <w:p w14:paraId="74F23C74">
            <w:pPr>
              <w:pStyle w:val="26"/>
              <w:shd w:val="clear"/>
              <w:snapToGrid w:val="0"/>
              <w:ind w:left="186" w:right="178" w:firstLine="2100" w:firstLineChars="1000"/>
              <w:jc w:val="both"/>
              <w:rPr>
                <w:rFonts w:hint="eastAsia" w:ascii="微软雅黑" w:hAnsi="微软雅黑" w:eastAsia="微软雅黑" w:cs="微软雅黑"/>
                <w:sz w:val="21"/>
                <w:lang w:val="en-US"/>
              </w:rPr>
            </w:pPr>
            <w:r>
              <w:rPr>
                <w:rFonts w:hint="eastAsia" w:ascii="微软雅黑" w:hAnsi="微软雅黑" w:eastAsia="微软雅黑" w:cs="微软雅黑"/>
                <w:sz w:val="21"/>
                <w:u w:val="single"/>
                <w:lang w:val="en-US"/>
              </w:rPr>
              <w:t xml:space="preserve"> </w:t>
            </w:r>
            <w:r>
              <w:rPr>
                <w:rFonts w:ascii="Arial" w:hAnsi="Arial" w:eastAsia="微软雅黑" w:cs="Arial"/>
                <w:sz w:val="21"/>
                <w:u w:val="single"/>
                <w:lang w:val="en-US"/>
              </w:rPr>
              <w:t>¥</w:t>
            </w:r>
            <w:r>
              <w:rPr>
                <w:rFonts w:hint="eastAsia" w:ascii="微软雅黑" w:hAnsi="微软雅黑" w:eastAsia="微软雅黑" w:cs="微软雅黑"/>
                <w:sz w:val="21"/>
                <w:u w:val="single"/>
                <w:lang w:val="en-US"/>
              </w:rPr>
              <w:t xml:space="preserve">       </w:t>
            </w:r>
            <w:r>
              <w:rPr>
                <w:rFonts w:hint="eastAsia" w:ascii="微软雅黑" w:hAnsi="微软雅黑" w:eastAsia="微软雅黑" w:cs="微软雅黑"/>
                <w:sz w:val="21"/>
                <w:u w:val="single"/>
              </w:rPr>
              <w:t>（小写）</w:t>
            </w:r>
            <w:r>
              <w:rPr>
                <w:rFonts w:hint="eastAsia" w:ascii="微软雅黑" w:hAnsi="微软雅黑" w:eastAsia="微软雅黑" w:cs="微软雅黑"/>
                <w:sz w:val="21"/>
                <w:u w:val="single"/>
                <w:lang w:val="en-US"/>
              </w:rPr>
              <w:t xml:space="preserve">          </w:t>
            </w:r>
          </w:p>
        </w:tc>
      </w:tr>
      <w:tr w14:paraId="40EB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74" w:type="dxa"/>
            <w:vAlign w:val="center"/>
          </w:tcPr>
          <w:p w14:paraId="036E1359">
            <w:pPr>
              <w:pStyle w:val="26"/>
              <w:shd w:val="clear"/>
              <w:snapToGrid w:val="0"/>
              <w:ind w:left="186" w:right="178"/>
              <w:jc w:val="both"/>
              <w:rPr>
                <w:rFonts w:hint="eastAsia" w:ascii="微软雅黑" w:hAnsi="微软雅黑" w:eastAsia="微软雅黑" w:cs="微软雅黑"/>
                <w:sz w:val="21"/>
              </w:rPr>
            </w:pPr>
            <w:r>
              <w:rPr>
                <w:rFonts w:hint="eastAsia" w:ascii="微软雅黑" w:hAnsi="微软雅黑" w:eastAsia="微软雅黑" w:cs="微软雅黑"/>
                <w:sz w:val="21"/>
              </w:rPr>
              <w:t>响应文件份数</w:t>
            </w:r>
          </w:p>
        </w:tc>
        <w:tc>
          <w:tcPr>
            <w:tcW w:w="7501" w:type="dxa"/>
            <w:vAlign w:val="center"/>
          </w:tcPr>
          <w:p w14:paraId="58163EE5">
            <w:pPr>
              <w:pStyle w:val="26"/>
              <w:shd w:val="clear"/>
              <w:tabs>
                <w:tab w:val="left" w:pos="1473"/>
                <w:tab w:val="left" w:pos="3153"/>
                <w:tab w:val="left" w:pos="4413"/>
              </w:tabs>
              <w:snapToGrid w:val="0"/>
              <w:ind w:left="107"/>
              <w:jc w:val="both"/>
              <w:rPr>
                <w:rFonts w:hint="eastAsia" w:ascii="微软雅黑" w:hAnsi="微软雅黑" w:eastAsia="微软雅黑" w:cs="微软雅黑"/>
                <w:sz w:val="21"/>
              </w:rPr>
            </w:pPr>
            <w:r>
              <w:rPr>
                <w:rFonts w:hint="eastAsia" w:ascii="微软雅黑" w:hAnsi="微软雅黑" w:eastAsia="微软雅黑" w:cs="微软雅黑"/>
                <w:color w:val="000000" w:themeColor="text1"/>
                <w:sz w:val="21"/>
                <w14:textFill>
                  <w14:solidFill>
                    <w14:schemeClr w14:val="tx1"/>
                  </w14:solidFill>
                </w14:textFill>
              </w:rPr>
              <w:t>正本：</w:t>
            </w:r>
            <w:r>
              <w:rPr>
                <w:rFonts w:hint="eastAsia" w:ascii="微软雅黑" w:hAnsi="微软雅黑" w:eastAsia="微软雅黑" w:cs="微软雅黑"/>
                <w:color w:val="000000" w:themeColor="text1"/>
                <w:sz w:val="21"/>
                <w:u w:val="single"/>
                <w14:textFill>
                  <w14:solidFill>
                    <w14:schemeClr w14:val="tx1"/>
                  </w14:solidFill>
                </w14:textFill>
              </w:rPr>
              <w:t xml:space="preserve"> </w:t>
            </w:r>
            <w:r>
              <w:rPr>
                <w:rFonts w:hint="eastAsia" w:ascii="微软雅黑" w:hAnsi="微软雅黑" w:eastAsia="微软雅黑" w:cs="微软雅黑"/>
                <w:color w:val="000000" w:themeColor="text1"/>
                <w:sz w:val="21"/>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14:textFill>
                  <w14:solidFill>
                    <w14:schemeClr w14:val="tx1"/>
                  </w14:solidFill>
                </w14:textFill>
              </w:rPr>
              <w:t>份、副本：</w:t>
            </w:r>
            <w:r>
              <w:rPr>
                <w:rFonts w:hint="eastAsia" w:ascii="微软雅黑" w:hAnsi="微软雅黑" w:eastAsia="微软雅黑" w:cs="微软雅黑"/>
                <w:color w:val="000000" w:themeColor="text1"/>
                <w:sz w:val="21"/>
                <w:u w:val="single"/>
                <w14:textFill>
                  <w14:solidFill>
                    <w14:schemeClr w14:val="tx1"/>
                  </w14:solidFill>
                </w14:textFill>
              </w:rPr>
              <w:t xml:space="preserve"> </w:t>
            </w:r>
            <w:r>
              <w:rPr>
                <w:rFonts w:hint="eastAsia" w:ascii="微软雅黑" w:hAnsi="微软雅黑" w:eastAsia="微软雅黑" w:cs="微软雅黑"/>
                <w:color w:val="000000" w:themeColor="text1"/>
                <w:sz w:val="21"/>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14:textFill>
                  <w14:solidFill>
                    <w14:schemeClr w14:val="tx1"/>
                  </w14:solidFill>
                </w14:textFill>
              </w:rPr>
              <w:t>份、</w:t>
            </w:r>
            <w:r>
              <w:rPr>
                <w:rFonts w:hint="eastAsia" w:ascii="微软雅黑" w:hAnsi="微软雅黑" w:eastAsia="微软雅黑" w:cs="微软雅黑"/>
                <w:color w:val="000000" w:themeColor="text1"/>
                <w:sz w:val="21"/>
                <w:lang w:val="en-US"/>
                <w14:textFill>
                  <w14:solidFill>
                    <w14:schemeClr w14:val="tx1"/>
                  </w14:solidFill>
                </w14:textFill>
              </w:rPr>
              <w:t xml:space="preserve">电子投标文件（U盘）：  </w:t>
            </w:r>
            <w:r>
              <w:rPr>
                <w:rFonts w:hint="eastAsia" w:ascii="微软雅黑" w:hAnsi="微软雅黑" w:eastAsia="微软雅黑" w:cs="微软雅黑"/>
                <w:color w:val="000000" w:themeColor="text1"/>
                <w:sz w:val="21"/>
                <w:u w:val="single"/>
                <w14:textFill>
                  <w14:solidFill>
                    <w14:schemeClr w14:val="tx1"/>
                  </w14:solidFill>
                </w14:textFill>
              </w:rPr>
              <w:t xml:space="preserve"> </w:t>
            </w:r>
            <w:r>
              <w:rPr>
                <w:rFonts w:hint="eastAsia" w:ascii="微软雅黑" w:hAnsi="微软雅黑" w:eastAsia="微软雅黑" w:cs="微软雅黑"/>
                <w:color w:val="000000" w:themeColor="text1"/>
                <w:sz w:val="21"/>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lang w:val="en-US"/>
                <w14:textFill>
                  <w14:solidFill>
                    <w14:schemeClr w14:val="tx1"/>
                  </w14:solidFill>
                </w14:textFill>
              </w:rPr>
              <w:t>份</w:t>
            </w:r>
          </w:p>
        </w:tc>
      </w:tr>
      <w:tr w14:paraId="7D78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3B03A72E">
            <w:pPr>
              <w:pStyle w:val="26"/>
              <w:shd w:val="clear"/>
              <w:snapToGrid w:val="0"/>
              <w:ind w:left="186" w:right="176"/>
              <w:jc w:val="both"/>
              <w:rPr>
                <w:rFonts w:hint="eastAsia" w:ascii="微软雅黑" w:hAnsi="微软雅黑" w:eastAsia="微软雅黑" w:cs="微软雅黑"/>
                <w:sz w:val="21"/>
              </w:rPr>
            </w:pPr>
            <w:r>
              <w:rPr>
                <w:rFonts w:hint="eastAsia" w:ascii="微软雅黑" w:hAnsi="微软雅黑" w:eastAsia="微软雅黑" w:cs="微软雅黑"/>
                <w:sz w:val="21"/>
              </w:rPr>
              <w:t>投标人企业</w:t>
            </w:r>
          </w:p>
        </w:tc>
        <w:tc>
          <w:tcPr>
            <w:tcW w:w="7501" w:type="dxa"/>
            <w:vAlign w:val="center"/>
          </w:tcPr>
          <w:p w14:paraId="1CEC055A">
            <w:pPr>
              <w:pStyle w:val="26"/>
              <w:shd w:val="clear"/>
              <w:tabs>
                <w:tab w:val="left" w:pos="3678"/>
                <w:tab w:val="left" w:pos="4621"/>
              </w:tabs>
              <w:snapToGrid w:val="0"/>
              <w:ind w:left="107"/>
              <w:jc w:val="both"/>
              <w:rPr>
                <w:rFonts w:hint="eastAsia" w:ascii="微软雅黑" w:hAnsi="微软雅黑" w:eastAsia="微软雅黑" w:cs="微软雅黑"/>
                <w:sz w:val="21"/>
              </w:rPr>
            </w:pPr>
            <w:r>
              <w:rPr>
                <w:rFonts w:hint="eastAsia" w:ascii="微软雅黑" w:hAnsi="微软雅黑" w:eastAsia="微软雅黑" w:cs="微软雅黑"/>
                <w:sz w:val="21"/>
              </w:rPr>
              <w:t>投标人是否属于小微型企业</w:t>
            </w:r>
            <w:r>
              <w:rPr>
                <w:rFonts w:hint="eastAsia" w:ascii="微软雅黑" w:hAnsi="微软雅黑" w:eastAsia="微软雅黑" w:cs="微软雅黑"/>
                <w:sz w:val="21"/>
                <w:lang w:val="en-US"/>
              </w:rPr>
              <w:t xml:space="preserve">  </w:t>
            </w:r>
            <w:r>
              <w:rPr>
                <w:rFonts w:hint="eastAsia" w:ascii="微软雅黑" w:hAnsi="微软雅黑" w:eastAsia="微软雅黑" w:cs="微软雅黑"/>
                <w:sz w:val="21"/>
              </w:rPr>
              <w:sym w:font="Wingdings" w:char="00A8"/>
            </w:r>
            <w:r>
              <w:rPr>
                <w:rFonts w:hint="eastAsia" w:ascii="微软雅黑" w:hAnsi="微软雅黑" w:eastAsia="微软雅黑" w:cs="微软雅黑"/>
                <w:sz w:val="21"/>
              </w:rPr>
              <w:t>是</w:t>
            </w:r>
            <w:r>
              <w:rPr>
                <w:rFonts w:hint="eastAsia" w:ascii="微软雅黑" w:hAnsi="微软雅黑" w:eastAsia="微软雅黑" w:cs="微软雅黑"/>
                <w:sz w:val="21"/>
              </w:rPr>
              <w:tab/>
            </w:r>
            <w:r>
              <w:rPr>
                <w:rFonts w:hint="eastAsia" w:ascii="微软雅黑" w:hAnsi="微软雅黑" w:eastAsia="微软雅黑" w:cs="微软雅黑"/>
                <w:sz w:val="21"/>
              </w:rPr>
              <w:sym w:font="Wingdings" w:char="00A8"/>
            </w:r>
            <w:r>
              <w:rPr>
                <w:rFonts w:hint="eastAsia" w:ascii="微软雅黑" w:hAnsi="微软雅黑" w:eastAsia="微软雅黑" w:cs="微软雅黑"/>
                <w:sz w:val="21"/>
              </w:rPr>
              <w:t>否</w:t>
            </w:r>
          </w:p>
        </w:tc>
      </w:tr>
      <w:tr w14:paraId="4B3E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14C8981C">
            <w:pPr>
              <w:pStyle w:val="26"/>
              <w:shd w:val="clear"/>
              <w:snapToGrid w:val="0"/>
              <w:ind w:left="186" w:right="176"/>
              <w:jc w:val="both"/>
              <w:rPr>
                <w:rFonts w:hint="eastAsia" w:ascii="微软雅黑" w:hAnsi="微软雅黑" w:eastAsia="微软雅黑" w:cs="微软雅黑"/>
                <w:sz w:val="21"/>
              </w:rPr>
            </w:pPr>
            <w:r>
              <w:rPr>
                <w:rFonts w:hint="eastAsia" w:ascii="微软雅黑" w:hAnsi="微软雅黑" w:eastAsia="微软雅黑" w:cs="微软雅黑"/>
                <w:sz w:val="21"/>
              </w:rPr>
              <w:t>投标人企业</w:t>
            </w:r>
          </w:p>
        </w:tc>
        <w:tc>
          <w:tcPr>
            <w:tcW w:w="7501" w:type="dxa"/>
            <w:vAlign w:val="center"/>
          </w:tcPr>
          <w:p w14:paraId="6646E8DC">
            <w:pPr>
              <w:pStyle w:val="26"/>
              <w:shd w:val="clear"/>
              <w:tabs>
                <w:tab w:val="left" w:pos="3678"/>
                <w:tab w:val="left" w:pos="4621"/>
              </w:tabs>
              <w:snapToGrid w:val="0"/>
              <w:ind w:left="107"/>
              <w:jc w:val="both"/>
              <w:rPr>
                <w:rFonts w:hint="eastAsia" w:ascii="微软雅黑" w:hAnsi="微软雅黑" w:eastAsia="微软雅黑" w:cs="微软雅黑"/>
                <w:sz w:val="21"/>
              </w:rPr>
            </w:pPr>
            <w:r>
              <w:rPr>
                <w:rFonts w:hint="eastAsia" w:ascii="微软雅黑" w:hAnsi="微软雅黑" w:eastAsia="微软雅黑" w:cs="微软雅黑"/>
                <w:sz w:val="21"/>
              </w:rPr>
              <w:t>投标人是残疾人福利性单位</w:t>
            </w:r>
            <w:r>
              <w:rPr>
                <w:rFonts w:hint="eastAsia" w:ascii="微软雅黑" w:hAnsi="微软雅黑" w:eastAsia="微软雅黑" w:cs="微软雅黑"/>
                <w:sz w:val="21"/>
                <w:lang w:val="en-US"/>
              </w:rPr>
              <w:t xml:space="preserve">  </w:t>
            </w:r>
            <w:r>
              <w:rPr>
                <w:rFonts w:hint="eastAsia" w:ascii="微软雅黑" w:hAnsi="微软雅黑" w:eastAsia="微软雅黑" w:cs="微软雅黑"/>
                <w:sz w:val="21"/>
              </w:rPr>
              <w:sym w:font="Wingdings" w:char="00A8"/>
            </w:r>
            <w:r>
              <w:rPr>
                <w:rFonts w:hint="eastAsia" w:ascii="微软雅黑" w:hAnsi="微软雅黑" w:eastAsia="微软雅黑" w:cs="微软雅黑"/>
                <w:sz w:val="21"/>
              </w:rPr>
              <w:t>是</w:t>
            </w:r>
            <w:r>
              <w:rPr>
                <w:rFonts w:hint="eastAsia" w:ascii="微软雅黑" w:hAnsi="微软雅黑" w:eastAsia="微软雅黑" w:cs="微软雅黑"/>
                <w:sz w:val="21"/>
              </w:rPr>
              <w:tab/>
            </w:r>
            <w:r>
              <w:rPr>
                <w:rFonts w:hint="eastAsia" w:ascii="微软雅黑" w:hAnsi="微软雅黑" w:eastAsia="微软雅黑" w:cs="微软雅黑"/>
                <w:sz w:val="21"/>
              </w:rPr>
              <w:sym w:font="Wingdings" w:char="00A8"/>
            </w:r>
            <w:r>
              <w:rPr>
                <w:rFonts w:hint="eastAsia" w:ascii="微软雅黑" w:hAnsi="微软雅黑" w:eastAsia="微软雅黑" w:cs="微软雅黑"/>
                <w:sz w:val="21"/>
              </w:rPr>
              <w:t>否</w:t>
            </w:r>
          </w:p>
        </w:tc>
      </w:tr>
      <w:tr w14:paraId="4E3C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3134C151">
            <w:pPr>
              <w:pStyle w:val="26"/>
              <w:shd w:val="clear"/>
              <w:snapToGrid w:val="0"/>
              <w:ind w:left="186" w:right="176"/>
              <w:jc w:val="both"/>
              <w:rPr>
                <w:rFonts w:hint="eastAsia" w:ascii="微软雅黑" w:hAnsi="微软雅黑" w:eastAsia="微软雅黑" w:cs="微软雅黑"/>
                <w:sz w:val="21"/>
                <w:lang w:val="en-US"/>
              </w:rPr>
            </w:pPr>
            <w:r>
              <w:rPr>
                <w:rFonts w:hint="eastAsia" w:ascii="微软雅黑" w:hAnsi="微软雅黑" w:eastAsia="微软雅黑" w:cs="微软雅黑"/>
                <w:sz w:val="21"/>
                <w:lang w:val="en-US"/>
              </w:rPr>
              <w:t>供货周期</w:t>
            </w:r>
          </w:p>
        </w:tc>
        <w:tc>
          <w:tcPr>
            <w:tcW w:w="7501" w:type="dxa"/>
            <w:vAlign w:val="center"/>
          </w:tcPr>
          <w:p w14:paraId="2DCC1CBF">
            <w:pPr>
              <w:pStyle w:val="26"/>
              <w:shd w:val="clear"/>
              <w:tabs>
                <w:tab w:val="left" w:pos="3678"/>
                <w:tab w:val="left" w:pos="4621"/>
              </w:tabs>
              <w:snapToGrid w:val="0"/>
              <w:ind w:left="107"/>
              <w:jc w:val="both"/>
              <w:rPr>
                <w:rFonts w:hint="eastAsia" w:ascii="微软雅黑" w:hAnsi="微软雅黑" w:eastAsia="微软雅黑" w:cs="微软雅黑"/>
                <w:sz w:val="21"/>
              </w:rPr>
            </w:pPr>
          </w:p>
        </w:tc>
      </w:tr>
      <w:tr w14:paraId="5ACE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134B5EC4">
            <w:pPr>
              <w:pStyle w:val="26"/>
              <w:shd w:val="clear"/>
              <w:snapToGrid w:val="0"/>
              <w:ind w:left="186" w:right="176"/>
              <w:jc w:val="both"/>
              <w:rPr>
                <w:rFonts w:hint="eastAsia" w:ascii="微软雅黑" w:hAnsi="微软雅黑" w:eastAsia="微软雅黑" w:cs="微软雅黑"/>
                <w:sz w:val="21"/>
                <w:lang w:val="en-US"/>
              </w:rPr>
            </w:pPr>
            <w:r>
              <w:rPr>
                <w:rFonts w:hint="eastAsia" w:ascii="微软雅黑" w:hAnsi="微软雅黑" w:eastAsia="微软雅黑" w:cs="微软雅黑"/>
                <w:sz w:val="21"/>
                <w:lang w:val="en-US"/>
              </w:rPr>
              <w:t>本项目负责人</w:t>
            </w:r>
          </w:p>
        </w:tc>
        <w:tc>
          <w:tcPr>
            <w:tcW w:w="7501" w:type="dxa"/>
            <w:vAlign w:val="center"/>
          </w:tcPr>
          <w:p w14:paraId="35DD3500">
            <w:pPr>
              <w:pStyle w:val="26"/>
              <w:shd w:val="clear"/>
              <w:tabs>
                <w:tab w:val="left" w:pos="3678"/>
                <w:tab w:val="left" w:pos="4621"/>
              </w:tabs>
              <w:snapToGrid w:val="0"/>
              <w:ind w:left="107"/>
              <w:jc w:val="both"/>
              <w:rPr>
                <w:rFonts w:hint="eastAsia" w:ascii="微软雅黑" w:hAnsi="微软雅黑" w:eastAsia="微软雅黑" w:cs="微软雅黑"/>
                <w:sz w:val="21"/>
              </w:rPr>
            </w:pPr>
          </w:p>
        </w:tc>
      </w:tr>
      <w:tr w14:paraId="3765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75B9393D">
            <w:pPr>
              <w:pStyle w:val="26"/>
              <w:shd w:val="clear"/>
              <w:snapToGrid w:val="0"/>
              <w:ind w:left="186" w:right="176"/>
              <w:jc w:val="both"/>
              <w:rPr>
                <w:rFonts w:hint="eastAsia" w:ascii="微软雅黑" w:hAnsi="微软雅黑" w:eastAsia="微软雅黑" w:cs="微软雅黑"/>
                <w:sz w:val="21"/>
                <w:lang w:val="en-US"/>
              </w:rPr>
            </w:pPr>
            <w:r>
              <w:rPr>
                <w:rFonts w:hint="eastAsia" w:ascii="微软雅黑" w:hAnsi="微软雅黑" w:eastAsia="微软雅黑" w:cs="微软雅黑"/>
                <w:sz w:val="21"/>
                <w:lang w:val="en-US"/>
              </w:rPr>
              <w:t>授权委托人（或法人）</w:t>
            </w:r>
          </w:p>
        </w:tc>
        <w:tc>
          <w:tcPr>
            <w:tcW w:w="7501" w:type="dxa"/>
            <w:vAlign w:val="center"/>
          </w:tcPr>
          <w:p w14:paraId="5E95A8E0">
            <w:pPr>
              <w:pStyle w:val="26"/>
              <w:shd w:val="clear"/>
              <w:tabs>
                <w:tab w:val="left" w:pos="3678"/>
                <w:tab w:val="left" w:pos="4621"/>
              </w:tabs>
              <w:snapToGrid w:val="0"/>
              <w:ind w:left="107"/>
              <w:jc w:val="both"/>
              <w:rPr>
                <w:rFonts w:hint="eastAsia" w:ascii="微软雅黑" w:hAnsi="微软雅黑" w:eastAsia="微软雅黑" w:cs="微软雅黑"/>
                <w:sz w:val="21"/>
              </w:rPr>
            </w:pPr>
          </w:p>
        </w:tc>
      </w:tr>
      <w:tr w14:paraId="5DBFE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431541AD">
            <w:pPr>
              <w:pStyle w:val="26"/>
              <w:shd w:val="clear"/>
              <w:snapToGrid w:val="0"/>
              <w:ind w:left="186" w:right="178"/>
              <w:jc w:val="center"/>
              <w:rPr>
                <w:rFonts w:hint="eastAsia" w:ascii="微软雅黑" w:hAnsi="微软雅黑" w:eastAsia="微软雅黑" w:cs="微软雅黑"/>
                <w:sz w:val="21"/>
              </w:rPr>
            </w:pPr>
            <w:r>
              <w:rPr>
                <w:rFonts w:hint="eastAsia" w:ascii="微软雅黑" w:hAnsi="微软雅黑" w:eastAsia="微软雅黑" w:cs="微软雅黑"/>
                <w:sz w:val="21"/>
              </w:rPr>
              <w:t>其它</w:t>
            </w:r>
          </w:p>
        </w:tc>
        <w:tc>
          <w:tcPr>
            <w:tcW w:w="7501" w:type="dxa"/>
            <w:vAlign w:val="center"/>
          </w:tcPr>
          <w:p w14:paraId="72EB9EC6">
            <w:pPr>
              <w:pStyle w:val="26"/>
              <w:shd w:val="clear"/>
              <w:snapToGrid w:val="0"/>
              <w:ind w:left="1713"/>
              <w:jc w:val="both"/>
              <w:rPr>
                <w:rFonts w:hint="eastAsia" w:ascii="微软雅黑" w:hAnsi="微软雅黑" w:eastAsia="微软雅黑" w:cs="微软雅黑"/>
                <w:sz w:val="21"/>
              </w:rPr>
            </w:pPr>
            <w:r>
              <w:rPr>
                <w:rFonts w:hint="eastAsia" w:ascii="微软雅黑" w:hAnsi="微软雅黑" w:eastAsia="微软雅黑" w:cs="微软雅黑"/>
                <w:sz w:val="21"/>
              </w:rPr>
              <w:t>（如有优惠条件须在此注明）</w:t>
            </w:r>
          </w:p>
        </w:tc>
      </w:tr>
    </w:tbl>
    <w:p w14:paraId="07938508">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投标人名称:（盖章）</w:t>
      </w:r>
    </w:p>
    <w:p w14:paraId="0B9AC160">
      <w:pPr>
        <w:pStyle w:val="9"/>
        <w:shd w:val="clear"/>
        <w:tabs>
          <w:tab w:val="left" w:pos="1927"/>
          <w:tab w:val="left" w:pos="2558"/>
          <w:tab w:val="left" w:pos="3187"/>
        </w:tabs>
        <w:snapToGrid w:val="0"/>
        <w:spacing w:line="360" w:lineRule="auto"/>
        <w:ind w:left="878" w:right="4930"/>
        <w:rPr>
          <w:rFonts w:hint="eastAsia" w:ascii="微软雅黑" w:hAnsi="微软雅黑" w:eastAsia="微软雅黑" w:cs="微软雅黑"/>
        </w:rPr>
      </w:pPr>
      <w:r>
        <w:rPr>
          <w:rFonts w:hint="eastAsia" w:ascii="微软雅黑" w:hAnsi="微软雅黑" w:eastAsia="微软雅黑" w:cs="微软雅黑"/>
        </w:rPr>
        <w:t>法定代表人或授权代表：（签字或盖章）</w:t>
      </w:r>
    </w:p>
    <w:p w14:paraId="11C7C0A9">
      <w:pPr>
        <w:pStyle w:val="9"/>
        <w:shd w:val="clear"/>
        <w:tabs>
          <w:tab w:val="left" w:pos="1927"/>
          <w:tab w:val="left" w:pos="2558"/>
          <w:tab w:val="left" w:pos="3187"/>
        </w:tabs>
        <w:snapToGrid w:val="0"/>
        <w:spacing w:line="360" w:lineRule="auto"/>
        <w:ind w:left="878" w:right="4930"/>
        <w:rPr>
          <w:rFonts w:hint="eastAsia" w:ascii="微软雅黑" w:hAnsi="微软雅黑" w:eastAsia="微软雅黑" w:cs="微软雅黑"/>
        </w:rPr>
      </w:pPr>
      <w:r>
        <w:rPr>
          <w:rFonts w:hint="eastAsia" w:ascii="微软雅黑" w:hAnsi="微软雅黑" w:eastAsia="微软雅黑" w:cs="微软雅黑"/>
        </w:rPr>
        <w:t>日期：</w:t>
      </w:r>
      <w:r>
        <w:rPr>
          <w:rFonts w:hint="eastAsia" w:ascii="微软雅黑" w:hAnsi="微软雅黑" w:eastAsia="微软雅黑" w:cs="微软雅黑"/>
        </w:rPr>
        <w:tab/>
      </w:r>
      <w:r>
        <w:rPr>
          <w:rFonts w:hint="eastAsia" w:ascii="微软雅黑" w:hAnsi="微软雅黑" w:eastAsia="微软雅黑" w:cs="微软雅黑"/>
        </w:rPr>
        <w:t>年</w:t>
      </w:r>
      <w:r>
        <w:rPr>
          <w:rFonts w:hint="eastAsia" w:ascii="微软雅黑" w:hAnsi="微软雅黑" w:eastAsia="微软雅黑" w:cs="微软雅黑"/>
        </w:rPr>
        <w:tab/>
      </w:r>
      <w:r>
        <w:rPr>
          <w:rFonts w:hint="eastAsia" w:ascii="微软雅黑" w:hAnsi="微软雅黑" w:eastAsia="微软雅黑" w:cs="微软雅黑"/>
        </w:rPr>
        <w:t>月</w:t>
      </w:r>
      <w:r>
        <w:rPr>
          <w:rFonts w:hint="eastAsia" w:ascii="微软雅黑" w:hAnsi="微软雅黑" w:eastAsia="微软雅黑" w:cs="微软雅黑"/>
        </w:rPr>
        <w:tab/>
      </w:r>
      <w:r>
        <w:rPr>
          <w:rFonts w:hint="eastAsia" w:ascii="微软雅黑" w:hAnsi="微软雅黑" w:eastAsia="微软雅黑" w:cs="微软雅黑"/>
        </w:rPr>
        <w:t>日</w:t>
      </w:r>
    </w:p>
    <w:p w14:paraId="55BFC586">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说明：</w:t>
      </w:r>
    </w:p>
    <w:p w14:paraId="3CB0B240">
      <w:pPr>
        <w:pStyle w:val="9"/>
        <w:shd w:val="clear"/>
        <w:snapToGrid w:val="0"/>
        <w:spacing w:line="360" w:lineRule="auto"/>
        <w:ind w:left="1298"/>
        <w:rPr>
          <w:rFonts w:hint="eastAsia" w:ascii="微软雅黑" w:hAnsi="微软雅黑" w:eastAsia="微软雅黑" w:cs="微软雅黑"/>
        </w:rPr>
      </w:pPr>
      <w:r>
        <w:rPr>
          <w:rFonts w:hint="eastAsia" w:ascii="微软雅黑" w:hAnsi="微软雅黑" w:eastAsia="微软雅黑" w:cs="微软雅黑"/>
        </w:rPr>
        <w:t>1、在“投标人是否属于中、小和微型企业”栏后“是”或“否”上打“√”。</w:t>
      </w:r>
    </w:p>
    <w:p w14:paraId="214131D1">
      <w:pPr>
        <w:shd w:val="clear"/>
        <w:snapToGrid w:val="0"/>
        <w:spacing w:line="360" w:lineRule="auto"/>
        <w:ind w:left="878" w:right="799" w:firstLine="420"/>
        <w:rPr>
          <w:rFonts w:hint="eastAsia" w:ascii="微软雅黑" w:hAnsi="微软雅黑" w:eastAsia="微软雅黑" w:cs="微软雅黑"/>
          <w:sz w:val="21"/>
        </w:rPr>
      </w:pPr>
      <w:r>
        <w:rPr>
          <w:rFonts w:hint="eastAsia" w:ascii="微软雅黑" w:hAnsi="微软雅黑" w:eastAsia="微软雅黑" w:cs="微软雅黑"/>
          <w:w w:val="95"/>
          <w:sz w:val="21"/>
        </w:rPr>
        <w:t>2、《开标一览表》一式两份，一份装订在投标文件中，一份单独封装，并标明“开标一览表”</w:t>
      </w:r>
      <w:r>
        <w:rPr>
          <w:rFonts w:hint="eastAsia" w:ascii="微软雅黑" w:hAnsi="微软雅黑" w:eastAsia="微软雅黑" w:cs="微软雅黑"/>
          <w:sz w:val="21"/>
        </w:rPr>
        <w:t>字样，随投标文件一并递交，以便唱标时使用。</w:t>
      </w:r>
    </w:p>
    <w:p w14:paraId="3FEB04EE">
      <w:pPr>
        <w:shd w:val="clear"/>
        <w:snapToGrid w:val="0"/>
        <w:spacing w:line="360" w:lineRule="auto"/>
        <w:rPr>
          <w:rFonts w:hint="eastAsia" w:ascii="微软雅黑" w:hAnsi="微软雅黑" w:eastAsia="微软雅黑" w:cs="微软雅黑"/>
          <w:sz w:val="21"/>
        </w:rPr>
        <w:sectPr>
          <w:footerReference r:id="rId5" w:type="default"/>
          <w:type w:val="continuous"/>
          <w:pgSz w:w="11910" w:h="16840"/>
          <w:pgMar w:top="1338" w:right="1134" w:bottom="1179" w:left="1134" w:header="0" w:footer="992" w:gutter="0"/>
          <w:cols w:space="425" w:num="1"/>
        </w:sectPr>
      </w:pPr>
    </w:p>
    <w:p w14:paraId="77218D95">
      <w:pPr>
        <w:shd w:val="clear"/>
        <w:snapToGrid w:val="0"/>
        <w:spacing w:line="360" w:lineRule="auto"/>
        <w:ind w:left="878" w:hanging="878" w:hangingChars="418"/>
        <w:rPr>
          <w:rFonts w:hint="eastAsia"/>
        </w:rPr>
      </w:pPr>
      <w:bookmarkStart w:id="46" w:name="_bookmark9"/>
      <w:bookmarkEnd w:id="46"/>
      <w:bookmarkStart w:id="47" w:name="附件五、项目实施方案和质量保证体系（格式自拟）"/>
      <w:bookmarkEnd w:id="47"/>
      <w:bookmarkStart w:id="48" w:name="附件四、报价明细表"/>
      <w:bookmarkEnd w:id="48"/>
      <w:r>
        <w:rPr>
          <w:rFonts w:hint="eastAsia" w:ascii="微软雅黑" w:hAnsi="微软雅黑" w:eastAsia="微软雅黑" w:cs="微软雅黑"/>
          <w:b/>
          <w:sz w:val="21"/>
        </w:rPr>
        <w:t>附件四、报价明细表</w:t>
      </w:r>
    </w:p>
    <w:p w14:paraId="189C38CD">
      <w:pPr>
        <w:shd w:val="clear"/>
        <w:snapToGrid w:val="0"/>
        <w:spacing w:line="360" w:lineRule="auto"/>
        <w:ind w:left="1106" w:right="1241"/>
        <w:jc w:val="center"/>
        <w:rPr>
          <w:rFonts w:hint="eastAsia" w:ascii="微软雅黑" w:hAnsi="微软雅黑" w:eastAsia="微软雅黑" w:cs="微软雅黑"/>
          <w:b/>
          <w:sz w:val="21"/>
        </w:rPr>
      </w:pPr>
      <w:r>
        <w:rPr>
          <w:rFonts w:hint="eastAsia" w:ascii="微软雅黑" w:hAnsi="微软雅黑" w:eastAsia="微软雅黑" w:cs="微软雅黑"/>
          <w:b/>
          <w:sz w:val="21"/>
        </w:rPr>
        <w:t>报价明细表</w:t>
      </w:r>
    </w:p>
    <w:p w14:paraId="54C05AD0">
      <w:pPr>
        <w:pStyle w:val="11"/>
        <w:shd w:val="clear"/>
        <w:rPr>
          <w:rFonts w:hint="eastAsia"/>
        </w:rPr>
      </w:pPr>
    </w:p>
    <w:p w14:paraId="4E62ED79">
      <w:pPr>
        <w:pStyle w:val="9"/>
        <w:shd w:val="clear"/>
        <w:snapToGrid w:val="0"/>
        <w:spacing w:line="360" w:lineRule="auto"/>
        <w:ind w:left="462" w:right="8224" w:hanging="462" w:hangingChars="220"/>
        <w:jc w:val="center"/>
        <w:rPr>
          <w:rFonts w:hint="eastAsia"/>
        </w:rPr>
      </w:pPr>
      <w:r>
        <w:rPr>
          <w:rFonts w:hint="eastAsia" w:ascii="微软雅黑" w:hAnsi="微软雅黑" w:eastAsia="微软雅黑" w:cs="微软雅黑"/>
        </w:rPr>
        <w:t>项目编号：</w:t>
      </w:r>
    </w:p>
    <w:p w14:paraId="35CECEDA">
      <w:pPr>
        <w:pStyle w:val="9"/>
        <w:shd w:val="clear"/>
        <w:snapToGrid w:val="0"/>
        <w:spacing w:line="360" w:lineRule="auto"/>
        <w:ind w:left="8792" w:leftChars="100" w:hanging="8572" w:hangingChars="4082"/>
        <w:rPr>
          <w:rFonts w:hint="eastAsia" w:ascii="微软雅黑" w:hAnsi="微软雅黑" w:eastAsia="微软雅黑" w:cs="微软雅黑"/>
        </w:rPr>
      </w:pPr>
      <w:r>
        <w:rPr>
          <w:rFonts w:hint="eastAsia" w:ascii="微软雅黑" w:hAnsi="微软雅黑" w:eastAsia="微软雅黑" w:cs="微软雅黑"/>
        </w:rPr>
        <w:t xml:space="preserve">项目名称： </w:t>
      </w:r>
    </w:p>
    <w:p w14:paraId="7F550D86">
      <w:pPr>
        <w:shd w:val="clear"/>
        <w:rPr>
          <w:rFonts w:hint="eastAsia"/>
        </w:rPr>
      </w:pPr>
    </w:p>
    <w:p w14:paraId="75ABB1EC">
      <w:pPr>
        <w:pStyle w:val="9"/>
        <w:shd w:val="clear"/>
        <w:snapToGrid w:val="0"/>
        <w:spacing w:line="360" w:lineRule="auto"/>
        <w:jc w:val="center"/>
        <w:rPr>
          <w:rFonts w:hint="eastAsia" w:ascii="微软雅黑" w:hAnsi="微软雅黑" w:eastAsia="微软雅黑" w:cs="微软雅黑"/>
          <w:b/>
          <w:sz w:val="20"/>
          <w:lang w:val="en-US"/>
        </w:rPr>
      </w:pPr>
      <w:r>
        <w:rPr>
          <w:rFonts w:hint="eastAsia" w:ascii="微软雅黑" w:hAnsi="微软雅黑" w:eastAsia="微软雅黑" w:cs="微软雅黑"/>
          <w:b/>
          <w:sz w:val="20"/>
          <w:lang w:val="en-US"/>
        </w:rPr>
        <w:t>*按“第四章“的”报价要求”给定格式报价</w:t>
      </w:r>
    </w:p>
    <w:p w14:paraId="31F6C5B5">
      <w:pPr>
        <w:pStyle w:val="9"/>
        <w:shd w:val="clear"/>
        <w:snapToGrid w:val="0"/>
        <w:spacing w:line="360" w:lineRule="auto"/>
        <w:ind w:left="878" w:right="6250"/>
        <w:rPr>
          <w:rFonts w:hint="eastAsia" w:ascii="微软雅黑" w:hAnsi="微软雅黑" w:eastAsia="微软雅黑" w:cs="微软雅黑"/>
        </w:rPr>
      </w:pPr>
      <w:r>
        <w:rPr>
          <w:rFonts w:hint="eastAsia" w:ascii="微软雅黑" w:hAnsi="微软雅黑" w:eastAsia="微软雅黑" w:cs="微软雅黑"/>
        </w:rPr>
        <w:t xml:space="preserve">供应商：（盖章） </w:t>
      </w:r>
    </w:p>
    <w:p w14:paraId="1B1D5E0C">
      <w:pPr>
        <w:pStyle w:val="9"/>
        <w:shd w:val="clear"/>
        <w:snapToGrid w:val="0"/>
        <w:spacing w:line="360" w:lineRule="auto"/>
        <w:ind w:left="878" w:right="5673"/>
        <w:rPr>
          <w:rFonts w:hint="eastAsia" w:ascii="微软雅黑" w:hAnsi="微软雅黑" w:eastAsia="微软雅黑" w:cs="微软雅黑"/>
        </w:rPr>
      </w:pPr>
      <w:r>
        <w:rPr>
          <w:rFonts w:hint="eastAsia" w:ascii="微软雅黑" w:hAnsi="微软雅黑" w:eastAsia="微软雅黑" w:cs="微软雅黑"/>
          <w:lang w:val="en-US"/>
        </w:rPr>
        <w:t>法定代表人或</w:t>
      </w:r>
      <w:r>
        <w:rPr>
          <w:rFonts w:hint="eastAsia" w:ascii="微软雅黑" w:hAnsi="微软雅黑" w:eastAsia="微软雅黑" w:cs="微软雅黑"/>
        </w:rPr>
        <w:t>授权代表签字：</w:t>
      </w:r>
    </w:p>
    <w:p w14:paraId="71DB8805">
      <w:pPr>
        <w:pStyle w:val="9"/>
        <w:shd w:val="clear"/>
        <w:tabs>
          <w:tab w:val="left" w:pos="1507"/>
          <w:tab w:val="left" w:pos="2347"/>
          <w:tab w:val="left" w:pos="2978"/>
          <w:tab w:val="left" w:pos="3503"/>
        </w:tabs>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日</w:t>
      </w:r>
      <w:r>
        <w:rPr>
          <w:rFonts w:hint="eastAsia" w:ascii="微软雅黑" w:hAnsi="微软雅黑" w:eastAsia="微软雅黑" w:cs="微软雅黑"/>
        </w:rPr>
        <w:tab/>
      </w:r>
      <w:r>
        <w:rPr>
          <w:rFonts w:hint="eastAsia" w:ascii="微软雅黑" w:hAnsi="微软雅黑" w:eastAsia="微软雅黑" w:cs="微软雅黑"/>
        </w:rPr>
        <w:t>期：</w:t>
      </w:r>
      <w:r>
        <w:rPr>
          <w:rFonts w:hint="eastAsia" w:ascii="微软雅黑" w:hAnsi="微软雅黑" w:eastAsia="微软雅黑" w:cs="微软雅黑"/>
        </w:rPr>
        <w:tab/>
      </w:r>
      <w:r>
        <w:rPr>
          <w:rFonts w:hint="eastAsia" w:ascii="微软雅黑" w:hAnsi="微软雅黑" w:eastAsia="微软雅黑" w:cs="微软雅黑"/>
        </w:rPr>
        <w:t>年</w:t>
      </w:r>
      <w:r>
        <w:rPr>
          <w:rFonts w:hint="eastAsia" w:ascii="微软雅黑" w:hAnsi="微软雅黑" w:eastAsia="微软雅黑" w:cs="微软雅黑"/>
        </w:rPr>
        <w:tab/>
      </w:r>
      <w:r>
        <w:rPr>
          <w:rFonts w:hint="eastAsia" w:ascii="微软雅黑" w:hAnsi="微软雅黑" w:eastAsia="微软雅黑" w:cs="微软雅黑"/>
        </w:rPr>
        <w:t>月</w:t>
      </w:r>
      <w:r>
        <w:rPr>
          <w:rFonts w:hint="eastAsia" w:ascii="微软雅黑" w:hAnsi="微软雅黑" w:eastAsia="微软雅黑" w:cs="微软雅黑"/>
        </w:rPr>
        <w:tab/>
      </w:r>
      <w:r>
        <w:rPr>
          <w:rFonts w:hint="eastAsia" w:ascii="微软雅黑" w:hAnsi="微软雅黑" w:eastAsia="微软雅黑" w:cs="微软雅黑"/>
        </w:rPr>
        <w:t>日</w:t>
      </w:r>
    </w:p>
    <w:p w14:paraId="712FD77B">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w w:val="95"/>
        </w:rPr>
        <w:t>注：</w:t>
      </w:r>
      <w:r>
        <w:rPr>
          <w:rFonts w:hint="eastAsia" w:ascii="微软雅黑" w:hAnsi="微软雅黑" w:eastAsia="微软雅黑" w:cs="微软雅黑"/>
          <w:w w:val="95"/>
          <w:szCs w:val="22"/>
        </w:rPr>
        <w:t>1.报价表中所有价格以元为单位。</w:t>
      </w:r>
    </w:p>
    <w:p w14:paraId="306C5B1D">
      <w:pPr>
        <w:pStyle w:val="24"/>
        <w:shd w:val="clear"/>
        <w:tabs>
          <w:tab w:val="left" w:pos="1510"/>
        </w:tabs>
        <w:snapToGrid w:val="0"/>
        <w:spacing w:line="360" w:lineRule="auto"/>
        <w:ind w:left="1298" w:right="939" w:firstLine="0"/>
        <w:rPr>
          <w:rFonts w:hint="eastAsia" w:ascii="微软雅黑" w:hAnsi="微软雅黑" w:eastAsia="微软雅黑" w:cs="微软雅黑"/>
          <w:sz w:val="21"/>
        </w:rPr>
      </w:pPr>
      <w:r>
        <w:rPr>
          <w:rFonts w:hint="eastAsia" w:ascii="微软雅黑" w:hAnsi="微软雅黑" w:eastAsia="微软雅黑" w:cs="微软雅黑"/>
          <w:w w:val="95"/>
          <w:sz w:val="21"/>
        </w:rPr>
        <w:t>2.报价应包括但不限于前期勘查数据取得、成果编制咨询费、文本装订印刷、编制报告等直至</w:t>
      </w:r>
      <w:r>
        <w:rPr>
          <w:rFonts w:hint="eastAsia" w:ascii="微软雅黑" w:hAnsi="微软雅黑" w:eastAsia="微软雅黑" w:cs="微软雅黑"/>
          <w:sz w:val="21"/>
        </w:rPr>
        <w:t>相关行政部门审批、验收通过的全部费用。</w:t>
      </w:r>
    </w:p>
    <w:p w14:paraId="3D740714">
      <w:pPr>
        <w:pStyle w:val="9"/>
        <w:shd w:val="clear"/>
        <w:snapToGrid w:val="0"/>
        <w:spacing w:line="360" w:lineRule="auto"/>
        <w:ind w:left="878" w:firstLine="398" w:firstLineChars="200"/>
        <w:rPr>
          <w:rFonts w:hint="eastAsia" w:ascii="微软雅黑" w:hAnsi="微软雅黑" w:eastAsia="微软雅黑" w:cs="微软雅黑"/>
          <w:w w:val="95"/>
          <w:szCs w:val="22"/>
        </w:rPr>
      </w:pPr>
      <w:r>
        <w:rPr>
          <w:rFonts w:hint="eastAsia" w:ascii="微软雅黑" w:hAnsi="微软雅黑" w:eastAsia="微软雅黑" w:cs="微软雅黑"/>
          <w:w w:val="95"/>
          <w:szCs w:val="22"/>
        </w:rPr>
        <w:t>3.采购人对每一项货物或服务仅接受一个报价，不得填报有选择性报价方案。</w:t>
      </w:r>
    </w:p>
    <w:p w14:paraId="30EB9049">
      <w:pPr>
        <w:shd w:val="clear"/>
        <w:snapToGrid w:val="0"/>
        <w:spacing w:line="360" w:lineRule="auto"/>
        <w:rPr>
          <w:rFonts w:hint="eastAsia" w:ascii="微软雅黑" w:hAnsi="微软雅黑" w:eastAsia="微软雅黑" w:cs="微软雅黑"/>
          <w:sz w:val="21"/>
        </w:rPr>
        <w:sectPr>
          <w:pgSz w:w="11910" w:h="16840"/>
          <w:pgMar w:top="1338" w:right="1134" w:bottom="1179" w:left="1134" w:header="0" w:footer="992" w:gutter="0"/>
          <w:cols w:space="425" w:num="1"/>
        </w:sectPr>
      </w:pPr>
    </w:p>
    <w:p w14:paraId="553A9960">
      <w:pPr>
        <w:shd w:val="clear"/>
        <w:snapToGrid w:val="0"/>
        <w:spacing w:line="360" w:lineRule="auto"/>
        <w:ind w:left="657" w:hanging="658" w:hangingChars="313"/>
        <w:rPr>
          <w:rFonts w:hint="eastAsia" w:ascii="微软雅黑" w:hAnsi="微软雅黑" w:eastAsia="微软雅黑" w:cs="微软雅黑"/>
          <w:b/>
          <w:sz w:val="21"/>
        </w:rPr>
      </w:pPr>
      <w:bookmarkStart w:id="49" w:name="_bookmark10"/>
      <w:bookmarkEnd w:id="49"/>
      <w:r>
        <w:rPr>
          <w:rFonts w:hint="eastAsia" w:ascii="微软雅黑" w:hAnsi="微软雅黑" w:eastAsia="微软雅黑" w:cs="微软雅黑"/>
          <w:b/>
          <w:sz w:val="21"/>
        </w:rPr>
        <w:t>附件五、项目实施方案（格式自拟）</w:t>
      </w:r>
    </w:p>
    <w:p w14:paraId="20769E45">
      <w:pPr>
        <w:pStyle w:val="9"/>
        <w:shd w:val="clear"/>
        <w:snapToGrid w:val="0"/>
        <w:spacing w:line="360" w:lineRule="auto"/>
        <w:ind w:left="432" w:leftChars="190" w:hanging="14" w:hangingChars="7"/>
        <w:rPr>
          <w:rFonts w:hint="eastAsia" w:ascii="微软雅黑" w:hAnsi="微软雅黑" w:eastAsia="微软雅黑" w:cs="微软雅黑"/>
          <w:sz w:val="20"/>
        </w:rPr>
      </w:pPr>
      <w:r>
        <w:rPr>
          <w:rFonts w:hint="eastAsia" w:ascii="微软雅黑" w:hAnsi="微软雅黑" w:eastAsia="微软雅黑" w:cs="微软雅黑"/>
        </w:rPr>
        <w:t>由投标人根据招标文件内容要求及服务标准内容自行编写，要求全面、详尽、完整、易于理解。</w:t>
      </w:r>
    </w:p>
    <w:p w14:paraId="66691778">
      <w:pPr>
        <w:shd w:val="clear"/>
        <w:snapToGrid w:val="0"/>
        <w:spacing w:line="360" w:lineRule="auto"/>
        <w:ind w:left="878"/>
        <w:rPr>
          <w:rFonts w:hint="eastAsia" w:ascii="微软雅黑" w:hAnsi="微软雅黑" w:eastAsia="微软雅黑" w:cs="微软雅黑"/>
          <w:b/>
          <w:sz w:val="21"/>
        </w:rPr>
      </w:pPr>
      <w:bookmarkStart w:id="50" w:name="_bookmark11"/>
      <w:bookmarkEnd w:id="50"/>
      <w:bookmarkStart w:id="51" w:name="附件六、服务承诺及服务质量保证承诺书（格式自拟）"/>
      <w:bookmarkEnd w:id="51"/>
    </w:p>
    <w:p w14:paraId="2C5928EC">
      <w:pPr>
        <w:shd w:val="clear"/>
        <w:snapToGrid w:val="0"/>
        <w:spacing w:line="360" w:lineRule="auto"/>
        <w:ind w:left="878" w:hanging="878" w:hangingChars="418"/>
        <w:rPr>
          <w:rFonts w:hint="eastAsia" w:ascii="微软雅黑" w:hAnsi="微软雅黑" w:eastAsia="微软雅黑" w:cs="微软雅黑"/>
          <w:b/>
          <w:sz w:val="21"/>
        </w:rPr>
      </w:pPr>
      <w:r>
        <w:rPr>
          <w:rFonts w:hint="eastAsia" w:ascii="微软雅黑" w:hAnsi="微软雅黑" w:eastAsia="微软雅黑" w:cs="微软雅黑"/>
          <w:b/>
          <w:sz w:val="21"/>
        </w:rPr>
        <w:t>附件六、</w:t>
      </w:r>
      <w:r>
        <w:rPr>
          <w:rFonts w:hint="eastAsia" w:ascii="微软雅黑" w:hAnsi="微软雅黑" w:eastAsia="微软雅黑" w:cs="微软雅黑"/>
          <w:b/>
          <w:sz w:val="21"/>
          <w:lang w:val="en-US"/>
        </w:rPr>
        <w:t>供货（或</w:t>
      </w:r>
      <w:r>
        <w:rPr>
          <w:rFonts w:hint="eastAsia" w:ascii="微软雅黑" w:hAnsi="微软雅黑" w:eastAsia="微软雅黑" w:cs="微软雅黑"/>
          <w:b/>
          <w:sz w:val="21"/>
        </w:rPr>
        <w:t>服务）质量保证承诺书（格式自拟）</w:t>
      </w:r>
    </w:p>
    <w:p w14:paraId="609ED1CE">
      <w:pPr>
        <w:pStyle w:val="9"/>
        <w:shd w:val="clear"/>
        <w:snapToGrid w:val="0"/>
        <w:spacing w:line="360" w:lineRule="auto"/>
        <w:rPr>
          <w:rFonts w:hint="eastAsia" w:ascii="微软雅黑" w:hAnsi="微软雅黑" w:eastAsia="微软雅黑" w:cs="微软雅黑"/>
          <w:b/>
          <w:sz w:val="12"/>
        </w:rPr>
      </w:pPr>
    </w:p>
    <w:p w14:paraId="59DDCC3A">
      <w:pPr>
        <w:shd w:val="clear"/>
        <w:snapToGrid w:val="0"/>
        <w:spacing w:line="360" w:lineRule="auto"/>
        <w:ind w:left="878" w:hanging="878" w:hangingChars="418"/>
        <w:rPr>
          <w:rFonts w:hint="eastAsia" w:ascii="微软雅黑" w:hAnsi="微软雅黑" w:eastAsia="微软雅黑" w:cs="微软雅黑"/>
          <w:b/>
          <w:sz w:val="21"/>
        </w:rPr>
      </w:pPr>
      <w:bookmarkStart w:id="52" w:name="附件八、商务条款响应表"/>
      <w:bookmarkEnd w:id="52"/>
      <w:bookmarkStart w:id="53" w:name="附件七、拟投入本项目人员情况一览表"/>
      <w:bookmarkEnd w:id="53"/>
      <w:bookmarkStart w:id="54" w:name="_bookmark12"/>
      <w:bookmarkEnd w:id="54"/>
      <w:r>
        <w:rPr>
          <w:rFonts w:hint="eastAsia" w:ascii="微软雅黑" w:hAnsi="微软雅黑" w:eastAsia="微软雅黑" w:cs="微软雅黑"/>
          <w:b/>
          <w:sz w:val="21"/>
        </w:rPr>
        <w:t>附件七、拟投入本项目人员情况一览表</w:t>
      </w:r>
    </w:p>
    <w:p w14:paraId="245A11AE">
      <w:pPr>
        <w:shd w:val="clear"/>
        <w:snapToGrid w:val="0"/>
        <w:spacing w:line="360" w:lineRule="auto"/>
        <w:ind w:left="11" w:right="21"/>
        <w:jc w:val="center"/>
        <w:rPr>
          <w:rFonts w:hint="eastAsia" w:ascii="微软雅黑" w:hAnsi="微软雅黑" w:eastAsia="微软雅黑" w:cs="微软雅黑"/>
          <w:b/>
          <w:sz w:val="21"/>
        </w:rPr>
      </w:pPr>
      <w:r>
        <w:rPr>
          <w:rFonts w:hint="eastAsia" w:ascii="微软雅黑" w:hAnsi="微软雅黑" w:eastAsia="微软雅黑" w:cs="微软雅黑"/>
          <w:b/>
          <w:sz w:val="21"/>
        </w:rPr>
        <w:t>拟参与本项目人员情况一览表</w:t>
      </w:r>
    </w:p>
    <w:p w14:paraId="5DCBDCEA">
      <w:pPr>
        <w:pStyle w:val="9"/>
        <w:shd w:val="clear"/>
        <w:snapToGrid w:val="0"/>
        <w:spacing w:line="360" w:lineRule="auto"/>
        <w:ind w:firstLine="1051" w:firstLineChars="500"/>
        <w:rPr>
          <w:rFonts w:hint="eastAsia" w:ascii="微软雅黑" w:hAnsi="微软雅黑" w:eastAsia="微软雅黑" w:cs="微软雅黑"/>
          <w:b/>
        </w:rPr>
      </w:pPr>
      <w:r>
        <w:rPr>
          <w:rFonts w:hint="eastAsia" w:ascii="微软雅黑" w:hAnsi="微软雅黑" w:eastAsia="微软雅黑" w:cs="微软雅黑"/>
          <w:b/>
        </w:rPr>
        <w:t xml:space="preserve">项目名称：  </w:t>
      </w:r>
    </w:p>
    <w:p w14:paraId="7910E552">
      <w:pPr>
        <w:pStyle w:val="9"/>
        <w:shd w:val="clear"/>
        <w:snapToGrid w:val="0"/>
        <w:spacing w:line="360" w:lineRule="auto"/>
        <w:ind w:firstLine="1051" w:firstLineChars="500"/>
        <w:rPr>
          <w:rFonts w:hint="eastAsia" w:ascii="微软雅黑" w:hAnsi="微软雅黑" w:eastAsia="微软雅黑" w:cs="微软雅黑"/>
          <w:b/>
        </w:rPr>
      </w:pPr>
      <w:r>
        <w:rPr>
          <w:rFonts w:hint="eastAsia" w:ascii="微软雅黑" w:hAnsi="微软雅黑" w:eastAsia="微软雅黑" w:cs="微软雅黑"/>
          <w:b/>
        </w:rPr>
        <w:t xml:space="preserve">项目编号： </w:t>
      </w:r>
    </w:p>
    <w:tbl>
      <w:tblPr>
        <w:tblStyle w:val="17"/>
        <w:tblW w:w="9234"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1026"/>
        <w:gridCol w:w="1027"/>
        <w:gridCol w:w="1145"/>
        <w:gridCol w:w="909"/>
        <w:gridCol w:w="1200"/>
        <w:gridCol w:w="2571"/>
      </w:tblGrid>
      <w:tr w14:paraId="04917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1BDDC244">
            <w:pPr>
              <w:pStyle w:val="26"/>
              <w:shd w:val="clear"/>
              <w:snapToGrid w:val="0"/>
              <w:spacing w:line="360" w:lineRule="auto"/>
              <w:rPr>
                <w:rFonts w:hint="eastAsia" w:ascii="微软雅黑" w:hAnsi="微软雅黑" w:eastAsia="微软雅黑" w:cs="微软雅黑"/>
                <w:b/>
                <w:sz w:val="15"/>
              </w:rPr>
            </w:pPr>
          </w:p>
          <w:p w14:paraId="17979199">
            <w:pPr>
              <w:pStyle w:val="26"/>
              <w:shd w:val="clear"/>
              <w:snapToGrid w:val="0"/>
              <w:spacing w:line="360" w:lineRule="auto"/>
              <w:ind w:left="218" w:right="207"/>
              <w:jc w:val="center"/>
              <w:rPr>
                <w:rFonts w:hint="eastAsia" w:ascii="微软雅黑" w:hAnsi="微软雅黑" w:eastAsia="微软雅黑" w:cs="微软雅黑"/>
                <w:b/>
                <w:sz w:val="21"/>
              </w:rPr>
            </w:pPr>
            <w:r>
              <w:rPr>
                <w:rFonts w:hint="eastAsia" w:ascii="微软雅黑" w:hAnsi="微软雅黑" w:eastAsia="微软雅黑" w:cs="微软雅黑"/>
                <w:b/>
                <w:sz w:val="21"/>
              </w:rPr>
              <w:t>人员类别</w:t>
            </w:r>
          </w:p>
        </w:tc>
        <w:tc>
          <w:tcPr>
            <w:tcW w:w="1026" w:type="dxa"/>
          </w:tcPr>
          <w:p w14:paraId="69A887CC">
            <w:pPr>
              <w:pStyle w:val="26"/>
              <w:shd w:val="clear"/>
              <w:snapToGrid w:val="0"/>
              <w:spacing w:line="360" w:lineRule="auto"/>
              <w:rPr>
                <w:rFonts w:hint="eastAsia" w:ascii="微软雅黑" w:hAnsi="微软雅黑" w:eastAsia="微软雅黑" w:cs="微软雅黑"/>
                <w:b/>
                <w:sz w:val="17"/>
              </w:rPr>
            </w:pPr>
          </w:p>
          <w:p w14:paraId="251E4921">
            <w:pPr>
              <w:pStyle w:val="26"/>
              <w:shd w:val="clear"/>
              <w:snapToGrid w:val="0"/>
              <w:spacing w:line="360" w:lineRule="auto"/>
              <w:ind w:left="302"/>
              <w:rPr>
                <w:rFonts w:hint="eastAsia" w:ascii="微软雅黑" w:hAnsi="微软雅黑" w:eastAsia="微软雅黑" w:cs="微软雅黑"/>
                <w:sz w:val="21"/>
              </w:rPr>
            </w:pPr>
            <w:r>
              <w:rPr>
                <w:rFonts w:hint="eastAsia" w:ascii="微软雅黑" w:hAnsi="微软雅黑" w:eastAsia="微软雅黑" w:cs="微软雅黑"/>
                <w:sz w:val="21"/>
              </w:rPr>
              <w:t>姓名</w:t>
            </w:r>
          </w:p>
        </w:tc>
        <w:tc>
          <w:tcPr>
            <w:tcW w:w="1027" w:type="dxa"/>
          </w:tcPr>
          <w:p w14:paraId="772F9BE5">
            <w:pPr>
              <w:pStyle w:val="26"/>
              <w:shd w:val="clear"/>
              <w:snapToGrid w:val="0"/>
              <w:spacing w:line="360" w:lineRule="auto"/>
              <w:rPr>
                <w:rFonts w:hint="eastAsia" w:ascii="微软雅黑" w:hAnsi="微软雅黑" w:eastAsia="微软雅黑" w:cs="微软雅黑"/>
                <w:b/>
                <w:sz w:val="17"/>
              </w:rPr>
            </w:pPr>
          </w:p>
          <w:p w14:paraId="314DDA6D">
            <w:pPr>
              <w:pStyle w:val="26"/>
              <w:shd w:val="clear"/>
              <w:snapToGrid w:val="0"/>
              <w:spacing w:line="360" w:lineRule="auto"/>
              <w:ind w:left="301"/>
              <w:rPr>
                <w:rFonts w:hint="eastAsia" w:ascii="微软雅黑" w:hAnsi="微软雅黑" w:eastAsia="微软雅黑" w:cs="微软雅黑"/>
                <w:sz w:val="21"/>
              </w:rPr>
            </w:pPr>
            <w:r>
              <w:rPr>
                <w:rFonts w:hint="eastAsia" w:ascii="微软雅黑" w:hAnsi="微软雅黑" w:eastAsia="微软雅黑" w:cs="微软雅黑"/>
                <w:sz w:val="21"/>
              </w:rPr>
              <w:t>年龄</w:t>
            </w:r>
          </w:p>
        </w:tc>
        <w:tc>
          <w:tcPr>
            <w:tcW w:w="1145" w:type="dxa"/>
          </w:tcPr>
          <w:p w14:paraId="2C9E854D">
            <w:pPr>
              <w:pStyle w:val="26"/>
              <w:shd w:val="clear"/>
              <w:snapToGrid w:val="0"/>
              <w:spacing w:line="360" w:lineRule="auto"/>
              <w:rPr>
                <w:rFonts w:hint="eastAsia" w:ascii="微软雅黑" w:hAnsi="微软雅黑" w:eastAsia="微软雅黑" w:cs="微软雅黑"/>
                <w:b/>
                <w:sz w:val="17"/>
              </w:rPr>
            </w:pPr>
          </w:p>
          <w:p w14:paraId="0573B77C">
            <w:pPr>
              <w:pStyle w:val="26"/>
              <w:shd w:val="clear"/>
              <w:snapToGrid w:val="0"/>
              <w:spacing w:line="360" w:lineRule="auto"/>
              <w:ind w:left="150"/>
              <w:rPr>
                <w:rFonts w:hint="eastAsia" w:ascii="微软雅黑" w:hAnsi="微软雅黑" w:eastAsia="微软雅黑" w:cs="微软雅黑"/>
                <w:sz w:val="21"/>
                <w:lang w:val="en-US"/>
              </w:rPr>
            </w:pPr>
            <w:r>
              <w:rPr>
                <w:rFonts w:hint="eastAsia" w:ascii="微软雅黑" w:hAnsi="微软雅黑" w:eastAsia="微软雅黑" w:cs="微软雅黑"/>
                <w:sz w:val="21"/>
                <w:lang w:val="en-US"/>
              </w:rPr>
              <w:t>从业年限</w:t>
            </w:r>
          </w:p>
        </w:tc>
        <w:tc>
          <w:tcPr>
            <w:tcW w:w="909" w:type="dxa"/>
          </w:tcPr>
          <w:p w14:paraId="1917AF9C">
            <w:pPr>
              <w:pStyle w:val="26"/>
              <w:shd w:val="clear"/>
              <w:snapToGrid w:val="0"/>
              <w:spacing w:line="360" w:lineRule="auto"/>
              <w:rPr>
                <w:rFonts w:hint="eastAsia" w:ascii="微软雅黑" w:hAnsi="微软雅黑" w:eastAsia="微软雅黑" w:cs="微软雅黑"/>
                <w:b/>
                <w:sz w:val="17"/>
              </w:rPr>
            </w:pPr>
          </w:p>
          <w:p w14:paraId="51AF390B">
            <w:pPr>
              <w:pStyle w:val="26"/>
              <w:shd w:val="clear"/>
              <w:snapToGrid w:val="0"/>
              <w:spacing w:line="360" w:lineRule="auto"/>
              <w:ind w:left="244"/>
              <w:rPr>
                <w:rFonts w:hint="eastAsia" w:ascii="微软雅黑" w:hAnsi="微软雅黑" w:eastAsia="微软雅黑" w:cs="微软雅黑"/>
                <w:sz w:val="21"/>
              </w:rPr>
            </w:pPr>
            <w:r>
              <w:rPr>
                <w:rFonts w:hint="eastAsia" w:ascii="微软雅黑" w:hAnsi="微软雅黑" w:eastAsia="微软雅黑" w:cs="微软雅黑"/>
                <w:sz w:val="21"/>
              </w:rPr>
              <w:t>专业</w:t>
            </w:r>
          </w:p>
        </w:tc>
        <w:tc>
          <w:tcPr>
            <w:tcW w:w="1200" w:type="dxa"/>
          </w:tcPr>
          <w:p w14:paraId="4A8AE660">
            <w:pPr>
              <w:pStyle w:val="26"/>
              <w:shd w:val="clear"/>
              <w:snapToGrid w:val="0"/>
              <w:spacing w:line="360" w:lineRule="auto"/>
              <w:rPr>
                <w:rFonts w:hint="eastAsia" w:ascii="微软雅黑" w:hAnsi="微软雅黑" w:eastAsia="微软雅黑" w:cs="微软雅黑"/>
                <w:b/>
                <w:sz w:val="14"/>
              </w:rPr>
            </w:pPr>
          </w:p>
          <w:p w14:paraId="3E1E51D0">
            <w:pPr>
              <w:pStyle w:val="26"/>
              <w:shd w:val="clear"/>
              <w:snapToGrid w:val="0"/>
              <w:spacing w:line="360" w:lineRule="auto"/>
              <w:ind w:left="388"/>
              <w:rPr>
                <w:rFonts w:hint="eastAsia" w:ascii="微软雅黑" w:hAnsi="微软雅黑" w:eastAsia="微软雅黑" w:cs="微软雅黑"/>
                <w:sz w:val="21"/>
              </w:rPr>
            </w:pPr>
            <w:r>
              <w:rPr>
                <w:rFonts w:hint="eastAsia" w:ascii="微软雅黑" w:hAnsi="微软雅黑" w:eastAsia="微软雅黑" w:cs="微软雅黑"/>
                <w:sz w:val="21"/>
              </w:rPr>
              <w:t>职称</w:t>
            </w:r>
          </w:p>
        </w:tc>
        <w:tc>
          <w:tcPr>
            <w:tcW w:w="2571" w:type="dxa"/>
          </w:tcPr>
          <w:p w14:paraId="0FD4C2A7">
            <w:pPr>
              <w:pStyle w:val="26"/>
              <w:shd w:val="clear"/>
              <w:snapToGrid w:val="0"/>
              <w:spacing w:line="360" w:lineRule="auto"/>
              <w:rPr>
                <w:rFonts w:hint="eastAsia" w:ascii="微软雅黑" w:hAnsi="微软雅黑" w:eastAsia="微软雅黑" w:cs="微软雅黑"/>
                <w:b/>
                <w:sz w:val="14"/>
              </w:rPr>
            </w:pPr>
          </w:p>
          <w:p w14:paraId="1FE08719">
            <w:pPr>
              <w:pStyle w:val="26"/>
              <w:shd w:val="clear"/>
              <w:snapToGrid w:val="0"/>
              <w:spacing w:line="360" w:lineRule="auto"/>
              <w:ind w:left="655"/>
              <w:rPr>
                <w:rFonts w:hint="eastAsia" w:ascii="微软雅黑" w:hAnsi="微软雅黑" w:eastAsia="微软雅黑" w:cs="微软雅黑"/>
                <w:sz w:val="21"/>
              </w:rPr>
            </w:pPr>
            <w:r>
              <w:rPr>
                <w:rFonts w:hint="eastAsia" w:ascii="微软雅黑" w:hAnsi="微软雅黑" w:eastAsia="微软雅黑" w:cs="微软雅黑"/>
                <w:sz w:val="21"/>
              </w:rPr>
              <w:t>其他</w:t>
            </w:r>
          </w:p>
        </w:tc>
      </w:tr>
      <w:tr w14:paraId="10FB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19FB1CEF">
            <w:pPr>
              <w:pStyle w:val="26"/>
              <w:shd w:val="clear"/>
              <w:snapToGrid w:val="0"/>
              <w:spacing w:line="360" w:lineRule="auto"/>
              <w:ind w:left="218" w:right="207"/>
              <w:jc w:val="center"/>
              <w:rPr>
                <w:rFonts w:hint="eastAsia" w:ascii="微软雅黑" w:hAnsi="微软雅黑" w:eastAsia="微软雅黑" w:cs="微软雅黑"/>
              </w:rPr>
            </w:pPr>
            <w:r>
              <w:rPr>
                <w:rFonts w:hint="eastAsia" w:ascii="微软雅黑" w:hAnsi="微软雅黑" w:eastAsia="微软雅黑" w:cs="微软雅黑"/>
              </w:rPr>
              <w:t>项目</w:t>
            </w:r>
          </w:p>
          <w:p w14:paraId="72866F50">
            <w:pPr>
              <w:pStyle w:val="26"/>
              <w:shd w:val="clear"/>
              <w:snapToGrid w:val="0"/>
              <w:spacing w:line="360" w:lineRule="auto"/>
              <w:ind w:left="218" w:right="207"/>
              <w:jc w:val="center"/>
              <w:rPr>
                <w:rFonts w:hint="eastAsia" w:ascii="微软雅黑" w:hAnsi="微软雅黑" w:eastAsia="微软雅黑" w:cs="微软雅黑"/>
                <w:lang w:val="en-US"/>
              </w:rPr>
            </w:pPr>
            <w:r>
              <w:rPr>
                <w:rFonts w:hint="eastAsia" w:ascii="微软雅黑" w:hAnsi="微软雅黑" w:eastAsia="微软雅黑" w:cs="微软雅黑"/>
                <w:lang w:val="en-US"/>
              </w:rPr>
              <w:t>负责人</w:t>
            </w:r>
          </w:p>
        </w:tc>
        <w:tc>
          <w:tcPr>
            <w:tcW w:w="1026" w:type="dxa"/>
          </w:tcPr>
          <w:p w14:paraId="1783B648">
            <w:pPr>
              <w:pStyle w:val="26"/>
              <w:shd w:val="clear"/>
              <w:snapToGrid w:val="0"/>
              <w:spacing w:line="360" w:lineRule="auto"/>
              <w:rPr>
                <w:rFonts w:hint="eastAsia" w:ascii="微软雅黑" w:hAnsi="微软雅黑" w:eastAsia="微软雅黑" w:cs="微软雅黑"/>
                <w:sz w:val="20"/>
              </w:rPr>
            </w:pPr>
          </w:p>
        </w:tc>
        <w:tc>
          <w:tcPr>
            <w:tcW w:w="1027" w:type="dxa"/>
          </w:tcPr>
          <w:p w14:paraId="5B64F8D2">
            <w:pPr>
              <w:pStyle w:val="26"/>
              <w:shd w:val="clear"/>
              <w:snapToGrid w:val="0"/>
              <w:spacing w:line="360" w:lineRule="auto"/>
              <w:rPr>
                <w:rFonts w:hint="eastAsia" w:ascii="微软雅黑" w:hAnsi="微软雅黑" w:eastAsia="微软雅黑" w:cs="微软雅黑"/>
                <w:sz w:val="20"/>
              </w:rPr>
            </w:pPr>
          </w:p>
        </w:tc>
        <w:tc>
          <w:tcPr>
            <w:tcW w:w="1145" w:type="dxa"/>
          </w:tcPr>
          <w:p w14:paraId="6F20B01C">
            <w:pPr>
              <w:pStyle w:val="26"/>
              <w:shd w:val="clear"/>
              <w:snapToGrid w:val="0"/>
              <w:spacing w:line="360" w:lineRule="auto"/>
              <w:rPr>
                <w:rFonts w:hint="eastAsia" w:ascii="微软雅黑" w:hAnsi="微软雅黑" w:eastAsia="微软雅黑" w:cs="微软雅黑"/>
                <w:sz w:val="20"/>
              </w:rPr>
            </w:pPr>
          </w:p>
        </w:tc>
        <w:tc>
          <w:tcPr>
            <w:tcW w:w="909" w:type="dxa"/>
          </w:tcPr>
          <w:p w14:paraId="56F1BC17">
            <w:pPr>
              <w:pStyle w:val="26"/>
              <w:shd w:val="clear"/>
              <w:snapToGrid w:val="0"/>
              <w:spacing w:line="360" w:lineRule="auto"/>
              <w:rPr>
                <w:rFonts w:hint="eastAsia" w:ascii="微软雅黑" w:hAnsi="微软雅黑" w:eastAsia="微软雅黑" w:cs="微软雅黑"/>
                <w:sz w:val="20"/>
              </w:rPr>
            </w:pPr>
          </w:p>
        </w:tc>
        <w:tc>
          <w:tcPr>
            <w:tcW w:w="1200" w:type="dxa"/>
          </w:tcPr>
          <w:p w14:paraId="74FC0E1C">
            <w:pPr>
              <w:pStyle w:val="26"/>
              <w:shd w:val="clear"/>
              <w:snapToGrid w:val="0"/>
              <w:spacing w:line="360" w:lineRule="auto"/>
              <w:rPr>
                <w:rFonts w:hint="eastAsia" w:ascii="微软雅黑" w:hAnsi="微软雅黑" w:eastAsia="微软雅黑" w:cs="微软雅黑"/>
                <w:sz w:val="20"/>
              </w:rPr>
            </w:pPr>
          </w:p>
        </w:tc>
        <w:tc>
          <w:tcPr>
            <w:tcW w:w="2571" w:type="dxa"/>
          </w:tcPr>
          <w:p w14:paraId="4A479CFC">
            <w:pPr>
              <w:pStyle w:val="26"/>
              <w:shd w:val="clear"/>
              <w:snapToGrid w:val="0"/>
              <w:spacing w:line="360" w:lineRule="auto"/>
              <w:rPr>
                <w:rFonts w:hint="eastAsia" w:ascii="微软雅黑" w:hAnsi="微软雅黑" w:eastAsia="微软雅黑" w:cs="微软雅黑"/>
                <w:sz w:val="20"/>
              </w:rPr>
            </w:pPr>
          </w:p>
        </w:tc>
      </w:tr>
      <w:tr w14:paraId="642C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2315EA29">
            <w:pPr>
              <w:pStyle w:val="26"/>
              <w:shd w:val="clear"/>
              <w:snapToGrid w:val="0"/>
              <w:spacing w:line="360" w:lineRule="auto"/>
              <w:ind w:left="215" w:right="207"/>
              <w:jc w:val="center"/>
              <w:rPr>
                <w:rFonts w:hint="eastAsia" w:ascii="微软雅黑" w:hAnsi="微软雅黑" w:eastAsia="微软雅黑" w:cs="微软雅黑"/>
              </w:rPr>
            </w:pPr>
            <w:r>
              <w:rPr>
                <w:rFonts w:hint="eastAsia" w:ascii="微软雅黑" w:hAnsi="微软雅黑" w:eastAsia="微软雅黑" w:cs="微软雅黑"/>
              </w:rPr>
              <w:t>……</w:t>
            </w:r>
          </w:p>
        </w:tc>
        <w:tc>
          <w:tcPr>
            <w:tcW w:w="1026" w:type="dxa"/>
          </w:tcPr>
          <w:p w14:paraId="4946F279">
            <w:pPr>
              <w:pStyle w:val="26"/>
              <w:shd w:val="clear"/>
              <w:snapToGrid w:val="0"/>
              <w:spacing w:line="360" w:lineRule="auto"/>
              <w:rPr>
                <w:rFonts w:hint="eastAsia" w:ascii="微软雅黑" w:hAnsi="微软雅黑" w:eastAsia="微软雅黑" w:cs="微软雅黑"/>
                <w:sz w:val="20"/>
              </w:rPr>
            </w:pPr>
          </w:p>
        </w:tc>
        <w:tc>
          <w:tcPr>
            <w:tcW w:w="1027" w:type="dxa"/>
          </w:tcPr>
          <w:p w14:paraId="5A14F24E">
            <w:pPr>
              <w:pStyle w:val="26"/>
              <w:shd w:val="clear"/>
              <w:snapToGrid w:val="0"/>
              <w:spacing w:line="360" w:lineRule="auto"/>
              <w:rPr>
                <w:rFonts w:hint="eastAsia" w:ascii="微软雅黑" w:hAnsi="微软雅黑" w:eastAsia="微软雅黑" w:cs="微软雅黑"/>
                <w:sz w:val="20"/>
              </w:rPr>
            </w:pPr>
          </w:p>
        </w:tc>
        <w:tc>
          <w:tcPr>
            <w:tcW w:w="1145" w:type="dxa"/>
          </w:tcPr>
          <w:p w14:paraId="4D7D13AA">
            <w:pPr>
              <w:pStyle w:val="26"/>
              <w:shd w:val="clear"/>
              <w:snapToGrid w:val="0"/>
              <w:spacing w:line="360" w:lineRule="auto"/>
              <w:rPr>
                <w:rFonts w:hint="eastAsia" w:ascii="微软雅黑" w:hAnsi="微软雅黑" w:eastAsia="微软雅黑" w:cs="微软雅黑"/>
                <w:sz w:val="20"/>
              </w:rPr>
            </w:pPr>
          </w:p>
        </w:tc>
        <w:tc>
          <w:tcPr>
            <w:tcW w:w="909" w:type="dxa"/>
          </w:tcPr>
          <w:p w14:paraId="03379E6D">
            <w:pPr>
              <w:pStyle w:val="26"/>
              <w:shd w:val="clear"/>
              <w:snapToGrid w:val="0"/>
              <w:spacing w:line="360" w:lineRule="auto"/>
              <w:rPr>
                <w:rFonts w:hint="eastAsia" w:ascii="微软雅黑" w:hAnsi="微软雅黑" w:eastAsia="微软雅黑" w:cs="微软雅黑"/>
                <w:sz w:val="20"/>
              </w:rPr>
            </w:pPr>
          </w:p>
        </w:tc>
        <w:tc>
          <w:tcPr>
            <w:tcW w:w="1200" w:type="dxa"/>
          </w:tcPr>
          <w:p w14:paraId="2A13BCFC">
            <w:pPr>
              <w:pStyle w:val="26"/>
              <w:shd w:val="clear"/>
              <w:snapToGrid w:val="0"/>
              <w:spacing w:line="360" w:lineRule="auto"/>
              <w:rPr>
                <w:rFonts w:hint="eastAsia" w:ascii="微软雅黑" w:hAnsi="微软雅黑" w:eastAsia="微软雅黑" w:cs="微软雅黑"/>
                <w:sz w:val="20"/>
              </w:rPr>
            </w:pPr>
          </w:p>
        </w:tc>
        <w:tc>
          <w:tcPr>
            <w:tcW w:w="2571" w:type="dxa"/>
          </w:tcPr>
          <w:p w14:paraId="75A658B8">
            <w:pPr>
              <w:pStyle w:val="26"/>
              <w:shd w:val="clear"/>
              <w:snapToGrid w:val="0"/>
              <w:spacing w:line="360" w:lineRule="auto"/>
              <w:rPr>
                <w:rFonts w:hint="eastAsia" w:ascii="微软雅黑" w:hAnsi="微软雅黑" w:eastAsia="微软雅黑" w:cs="微软雅黑"/>
                <w:sz w:val="20"/>
              </w:rPr>
            </w:pPr>
          </w:p>
        </w:tc>
      </w:tr>
      <w:tr w14:paraId="626F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328C4BC4">
            <w:pPr>
              <w:pStyle w:val="26"/>
              <w:shd w:val="clear"/>
              <w:snapToGrid w:val="0"/>
              <w:spacing w:line="360" w:lineRule="auto"/>
              <w:ind w:left="215" w:right="207"/>
              <w:jc w:val="center"/>
              <w:rPr>
                <w:rFonts w:hint="eastAsia" w:ascii="微软雅黑" w:hAnsi="微软雅黑" w:eastAsia="微软雅黑" w:cs="微软雅黑"/>
              </w:rPr>
            </w:pPr>
            <w:r>
              <w:rPr>
                <w:rFonts w:hint="eastAsia" w:ascii="微软雅黑" w:hAnsi="微软雅黑" w:eastAsia="微软雅黑" w:cs="微软雅黑"/>
              </w:rPr>
              <w:t>……</w:t>
            </w:r>
          </w:p>
        </w:tc>
        <w:tc>
          <w:tcPr>
            <w:tcW w:w="1026" w:type="dxa"/>
          </w:tcPr>
          <w:p w14:paraId="02F802F6">
            <w:pPr>
              <w:pStyle w:val="26"/>
              <w:shd w:val="clear"/>
              <w:snapToGrid w:val="0"/>
              <w:spacing w:line="360" w:lineRule="auto"/>
              <w:rPr>
                <w:rFonts w:hint="eastAsia" w:ascii="微软雅黑" w:hAnsi="微软雅黑" w:eastAsia="微软雅黑" w:cs="微软雅黑"/>
                <w:sz w:val="20"/>
              </w:rPr>
            </w:pPr>
          </w:p>
        </w:tc>
        <w:tc>
          <w:tcPr>
            <w:tcW w:w="1027" w:type="dxa"/>
          </w:tcPr>
          <w:p w14:paraId="2ED234DD">
            <w:pPr>
              <w:pStyle w:val="26"/>
              <w:shd w:val="clear"/>
              <w:snapToGrid w:val="0"/>
              <w:spacing w:line="360" w:lineRule="auto"/>
              <w:rPr>
                <w:rFonts w:hint="eastAsia" w:ascii="微软雅黑" w:hAnsi="微软雅黑" w:eastAsia="微软雅黑" w:cs="微软雅黑"/>
                <w:sz w:val="20"/>
              </w:rPr>
            </w:pPr>
          </w:p>
        </w:tc>
        <w:tc>
          <w:tcPr>
            <w:tcW w:w="1145" w:type="dxa"/>
          </w:tcPr>
          <w:p w14:paraId="5209E735">
            <w:pPr>
              <w:pStyle w:val="26"/>
              <w:shd w:val="clear"/>
              <w:snapToGrid w:val="0"/>
              <w:spacing w:line="360" w:lineRule="auto"/>
              <w:rPr>
                <w:rFonts w:hint="eastAsia" w:ascii="微软雅黑" w:hAnsi="微软雅黑" w:eastAsia="微软雅黑" w:cs="微软雅黑"/>
                <w:sz w:val="20"/>
              </w:rPr>
            </w:pPr>
          </w:p>
        </w:tc>
        <w:tc>
          <w:tcPr>
            <w:tcW w:w="909" w:type="dxa"/>
          </w:tcPr>
          <w:p w14:paraId="58460842">
            <w:pPr>
              <w:pStyle w:val="26"/>
              <w:shd w:val="clear"/>
              <w:snapToGrid w:val="0"/>
              <w:spacing w:line="360" w:lineRule="auto"/>
              <w:rPr>
                <w:rFonts w:hint="eastAsia" w:ascii="微软雅黑" w:hAnsi="微软雅黑" w:eastAsia="微软雅黑" w:cs="微软雅黑"/>
                <w:sz w:val="20"/>
              </w:rPr>
            </w:pPr>
          </w:p>
        </w:tc>
        <w:tc>
          <w:tcPr>
            <w:tcW w:w="1200" w:type="dxa"/>
          </w:tcPr>
          <w:p w14:paraId="08A76EED">
            <w:pPr>
              <w:pStyle w:val="26"/>
              <w:shd w:val="clear"/>
              <w:snapToGrid w:val="0"/>
              <w:spacing w:line="360" w:lineRule="auto"/>
              <w:rPr>
                <w:rFonts w:hint="eastAsia" w:ascii="微软雅黑" w:hAnsi="微软雅黑" w:eastAsia="微软雅黑" w:cs="微软雅黑"/>
                <w:sz w:val="20"/>
              </w:rPr>
            </w:pPr>
          </w:p>
        </w:tc>
        <w:tc>
          <w:tcPr>
            <w:tcW w:w="2571" w:type="dxa"/>
          </w:tcPr>
          <w:p w14:paraId="77BE75B0">
            <w:pPr>
              <w:pStyle w:val="26"/>
              <w:shd w:val="clear"/>
              <w:snapToGrid w:val="0"/>
              <w:spacing w:line="360" w:lineRule="auto"/>
              <w:rPr>
                <w:rFonts w:hint="eastAsia" w:ascii="微软雅黑" w:hAnsi="微软雅黑" w:eastAsia="微软雅黑" w:cs="微软雅黑"/>
                <w:sz w:val="20"/>
              </w:rPr>
            </w:pPr>
          </w:p>
        </w:tc>
      </w:tr>
      <w:tr w14:paraId="7B2B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7F61CA90">
            <w:pPr>
              <w:pStyle w:val="26"/>
              <w:shd w:val="clear"/>
              <w:snapToGrid w:val="0"/>
              <w:spacing w:line="360" w:lineRule="auto"/>
              <w:ind w:left="215" w:right="207"/>
              <w:jc w:val="center"/>
              <w:rPr>
                <w:rFonts w:hint="eastAsia" w:ascii="微软雅黑" w:hAnsi="微软雅黑" w:eastAsia="微软雅黑" w:cs="微软雅黑"/>
              </w:rPr>
            </w:pPr>
            <w:r>
              <w:rPr>
                <w:rFonts w:hint="eastAsia" w:ascii="微软雅黑" w:hAnsi="微软雅黑" w:eastAsia="微软雅黑" w:cs="微软雅黑"/>
              </w:rPr>
              <w:t>……</w:t>
            </w:r>
          </w:p>
        </w:tc>
        <w:tc>
          <w:tcPr>
            <w:tcW w:w="1026" w:type="dxa"/>
          </w:tcPr>
          <w:p w14:paraId="0B8F117F">
            <w:pPr>
              <w:pStyle w:val="26"/>
              <w:shd w:val="clear"/>
              <w:snapToGrid w:val="0"/>
              <w:spacing w:line="360" w:lineRule="auto"/>
              <w:rPr>
                <w:rFonts w:hint="eastAsia" w:ascii="微软雅黑" w:hAnsi="微软雅黑" w:eastAsia="微软雅黑" w:cs="微软雅黑"/>
                <w:sz w:val="20"/>
              </w:rPr>
            </w:pPr>
          </w:p>
        </w:tc>
        <w:tc>
          <w:tcPr>
            <w:tcW w:w="1027" w:type="dxa"/>
          </w:tcPr>
          <w:p w14:paraId="7587C6DD">
            <w:pPr>
              <w:pStyle w:val="26"/>
              <w:shd w:val="clear"/>
              <w:snapToGrid w:val="0"/>
              <w:spacing w:line="360" w:lineRule="auto"/>
              <w:rPr>
                <w:rFonts w:hint="eastAsia" w:ascii="微软雅黑" w:hAnsi="微软雅黑" w:eastAsia="微软雅黑" w:cs="微软雅黑"/>
                <w:sz w:val="20"/>
              </w:rPr>
            </w:pPr>
          </w:p>
        </w:tc>
        <w:tc>
          <w:tcPr>
            <w:tcW w:w="1145" w:type="dxa"/>
          </w:tcPr>
          <w:p w14:paraId="4E92780C">
            <w:pPr>
              <w:pStyle w:val="26"/>
              <w:shd w:val="clear"/>
              <w:snapToGrid w:val="0"/>
              <w:spacing w:line="360" w:lineRule="auto"/>
              <w:rPr>
                <w:rFonts w:hint="eastAsia" w:ascii="微软雅黑" w:hAnsi="微软雅黑" w:eastAsia="微软雅黑" w:cs="微软雅黑"/>
                <w:sz w:val="20"/>
              </w:rPr>
            </w:pPr>
          </w:p>
        </w:tc>
        <w:tc>
          <w:tcPr>
            <w:tcW w:w="909" w:type="dxa"/>
          </w:tcPr>
          <w:p w14:paraId="7DF9148B">
            <w:pPr>
              <w:pStyle w:val="26"/>
              <w:shd w:val="clear"/>
              <w:snapToGrid w:val="0"/>
              <w:spacing w:line="360" w:lineRule="auto"/>
              <w:rPr>
                <w:rFonts w:hint="eastAsia" w:ascii="微软雅黑" w:hAnsi="微软雅黑" w:eastAsia="微软雅黑" w:cs="微软雅黑"/>
                <w:sz w:val="20"/>
              </w:rPr>
            </w:pPr>
          </w:p>
        </w:tc>
        <w:tc>
          <w:tcPr>
            <w:tcW w:w="1200" w:type="dxa"/>
          </w:tcPr>
          <w:p w14:paraId="04C9E5A7">
            <w:pPr>
              <w:pStyle w:val="26"/>
              <w:shd w:val="clear"/>
              <w:snapToGrid w:val="0"/>
              <w:spacing w:line="360" w:lineRule="auto"/>
              <w:rPr>
                <w:rFonts w:hint="eastAsia" w:ascii="微软雅黑" w:hAnsi="微软雅黑" w:eastAsia="微软雅黑" w:cs="微软雅黑"/>
                <w:sz w:val="20"/>
              </w:rPr>
            </w:pPr>
          </w:p>
        </w:tc>
        <w:tc>
          <w:tcPr>
            <w:tcW w:w="2571" w:type="dxa"/>
          </w:tcPr>
          <w:p w14:paraId="08DA4E87">
            <w:pPr>
              <w:pStyle w:val="26"/>
              <w:shd w:val="clear"/>
              <w:snapToGrid w:val="0"/>
              <w:spacing w:line="360" w:lineRule="auto"/>
              <w:rPr>
                <w:rFonts w:hint="eastAsia" w:ascii="微软雅黑" w:hAnsi="微软雅黑" w:eastAsia="微软雅黑" w:cs="微软雅黑"/>
                <w:sz w:val="20"/>
              </w:rPr>
            </w:pPr>
          </w:p>
        </w:tc>
      </w:tr>
      <w:tr w14:paraId="7A6D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10236628">
            <w:pPr>
              <w:pStyle w:val="26"/>
              <w:shd w:val="clear"/>
              <w:snapToGrid w:val="0"/>
              <w:spacing w:line="360" w:lineRule="auto"/>
              <w:ind w:left="215" w:right="207"/>
              <w:jc w:val="center"/>
              <w:rPr>
                <w:rFonts w:hint="eastAsia" w:ascii="微软雅黑" w:hAnsi="微软雅黑" w:eastAsia="微软雅黑" w:cs="微软雅黑"/>
              </w:rPr>
            </w:pPr>
            <w:r>
              <w:rPr>
                <w:rFonts w:hint="eastAsia" w:ascii="微软雅黑" w:hAnsi="微软雅黑" w:eastAsia="微软雅黑" w:cs="微软雅黑"/>
              </w:rPr>
              <w:t>……</w:t>
            </w:r>
          </w:p>
        </w:tc>
        <w:tc>
          <w:tcPr>
            <w:tcW w:w="1026" w:type="dxa"/>
          </w:tcPr>
          <w:p w14:paraId="25B0EE8B">
            <w:pPr>
              <w:pStyle w:val="26"/>
              <w:shd w:val="clear"/>
              <w:snapToGrid w:val="0"/>
              <w:spacing w:line="360" w:lineRule="auto"/>
              <w:rPr>
                <w:rFonts w:hint="eastAsia" w:ascii="微软雅黑" w:hAnsi="微软雅黑" w:eastAsia="微软雅黑" w:cs="微软雅黑"/>
                <w:sz w:val="20"/>
              </w:rPr>
            </w:pPr>
          </w:p>
        </w:tc>
        <w:tc>
          <w:tcPr>
            <w:tcW w:w="1027" w:type="dxa"/>
          </w:tcPr>
          <w:p w14:paraId="0D0EA90F">
            <w:pPr>
              <w:pStyle w:val="26"/>
              <w:shd w:val="clear"/>
              <w:snapToGrid w:val="0"/>
              <w:spacing w:line="360" w:lineRule="auto"/>
              <w:rPr>
                <w:rFonts w:hint="eastAsia" w:ascii="微软雅黑" w:hAnsi="微软雅黑" w:eastAsia="微软雅黑" w:cs="微软雅黑"/>
                <w:sz w:val="20"/>
              </w:rPr>
            </w:pPr>
          </w:p>
        </w:tc>
        <w:tc>
          <w:tcPr>
            <w:tcW w:w="1145" w:type="dxa"/>
          </w:tcPr>
          <w:p w14:paraId="0C8063B5">
            <w:pPr>
              <w:pStyle w:val="26"/>
              <w:shd w:val="clear"/>
              <w:snapToGrid w:val="0"/>
              <w:spacing w:line="360" w:lineRule="auto"/>
              <w:rPr>
                <w:rFonts w:hint="eastAsia" w:ascii="微软雅黑" w:hAnsi="微软雅黑" w:eastAsia="微软雅黑" w:cs="微软雅黑"/>
                <w:sz w:val="20"/>
              </w:rPr>
            </w:pPr>
          </w:p>
        </w:tc>
        <w:tc>
          <w:tcPr>
            <w:tcW w:w="909" w:type="dxa"/>
          </w:tcPr>
          <w:p w14:paraId="7F8931BB">
            <w:pPr>
              <w:pStyle w:val="26"/>
              <w:shd w:val="clear"/>
              <w:snapToGrid w:val="0"/>
              <w:spacing w:line="360" w:lineRule="auto"/>
              <w:rPr>
                <w:rFonts w:hint="eastAsia" w:ascii="微软雅黑" w:hAnsi="微软雅黑" w:eastAsia="微软雅黑" w:cs="微软雅黑"/>
                <w:sz w:val="20"/>
              </w:rPr>
            </w:pPr>
          </w:p>
        </w:tc>
        <w:tc>
          <w:tcPr>
            <w:tcW w:w="1200" w:type="dxa"/>
          </w:tcPr>
          <w:p w14:paraId="25A6490D">
            <w:pPr>
              <w:pStyle w:val="26"/>
              <w:shd w:val="clear"/>
              <w:snapToGrid w:val="0"/>
              <w:spacing w:line="360" w:lineRule="auto"/>
              <w:rPr>
                <w:rFonts w:hint="eastAsia" w:ascii="微软雅黑" w:hAnsi="微软雅黑" w:eastAsia="微软雅黑" w:cs="微软雅黑"/>
                <w:sz w:val="20"/>
              </w:rPr>
            </w:pPr>
          </w:p>
        </w:tc>
        <w:tc>
          <w:tcPr>
            <w:tcW w:w="2571" w:type="dxa"/>
          </w:tcPr>
          <w:p w14:paraId="3BEACEDA">
            <w:pPr>
              <w:pStyle w:val="26"/>
              <w:shd w:val="clear"/>
              <w:snapToGrid w:val="0"/>
              <w:spacing w:line="360" w:lineRule="auto"/>
              <w:rPr>
                <w:rFonts w:hint="eastAsia" w:ascii="微软雅黑" w:hAnsi="微软雅黑" w:eastAsia="微软雅黑" w:cs="微软雅黑"/>
                <w:sz w:val="20"/>
              </w:rPr>
            </w:pPr>
          </w:p>
        </w:tc>
      </w:tr>
    </w:tbl>
    <w:p w14:paraId="53C529CF">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投标人名称:（盖章）</w:t>
      </w:r>
    </w:p>
    <w:p w14:paraId="4D7F0D1B">
      <w:pPr>
        <w:pStyle w:val="9"/>
        <w:shd w:val="clear"/>
        <w:snapToGrid w:val="0"/>
        <w:spacing w:line="360" w:lineRule="auto"/>
        <w:ind w:left="878" w:right="1137"/>
        <w:rPr>
          <w:rFonts w:hint="eastAsia" w:ascii="微软雅黑" w:hAnsi="微软雅黑" w:eastAsia="微软雅黑" w:cs="微软雅黑"/>
        </w:rPr>
      </w:pPr>
      <w:r>
        <w:rPr>
          <w:rFonts w:hint="eastAsia" w:ascii="微软雅黑" w:hAnsi="微软雅黑" w:eastAsia="微软雅黑" w:cs="微软雅黑"/>
        </w:rPr>
        <w:t>法人代表或授权代表签字：</w:t>
      </w:r>
      <w:r>
        <w:rPr>
          <w:rFonts w:hint="eastAsia" w:ascii="微软雅黑" w:hAnsi="微软雅黑" w:eastAsia="微软雅黑" w:cs="微软雅黑"/>
        </w:rPr>
        <w:tab/>
      </w:r>
    </w:p>
    <w:p w14:paraId="4C9EDB9F">
      <w:pPr>
        <w:pStyle w:val="9"/>
        <w:shd w:val="clear"/>
        <w:snapToGrid w:val="0"/>
        <w:spacing w:line="360" w:lineRule="auto"/>
        <w:ind w:left="878" w:right="1137"/>
        <w:rPr>
          <w:rFonts w:hint="eastAsia" w:ascii="微软雅黑" w:hAnsi="微软雅黑" w:eastAsia="微软雅黑" w:cs="微软雅黑"/>
          <w:spacing w:val="-17"/>
        </w:rPr>
      </w:pPr>
      <w:r>
        <w:rPr>
          <w:rFonts w:hint="eastAsia" w:ascii="微软雅黑" w:hAnsi="微软雅黑" w:eastAsia="微软雅黑" w:cs="微软雅黑"/>
        </w:rPr>
        <w:t>日</w:t>
      </w:r>
      <w:r>
        <w:rPr>
          <w:rFonts w:hint="eastAsia" w:ascii="微软雅黑" w:hAnsi="微软雅黑" w:eastAsia="微软雅黑" w:cs="微软雅黑"/>
        </w:rPr>
        <w:tab/>
      </w:r>
      <w:r>
        <w:rPr>
          <w:rFonts w:hint="eastAsia" w:ascii="微软雅黑" w:hAnsi="微软雅黑" w:eastAsia="微软雅黑" w:cs="微软雅黑"/>
        </w:rPr>
        <w:t>期：</w:t>
      </w:r>
      <w:r>
        <w:rPr>
          <w:rFonts w:hint="eastAsia" w:ascii="微软雅黑" w:hAnsi="微软雅黑" w:eastAsia="微软雅黑" w:cs="微软雅黑"/>
        </w:rPr>
        <w:tab/>
      </w:r>
      <w:r>
        <w:rPr>
          <w:rFonts w:hint="eastAsia" w:ascii="微软雅黑" w:hAnsi="微软雅黑" w:eastAsia="微软雅黑" w:cs="微软雅黑"/>
        </w:rPr>
        <w:t>年</w:t>
      </w:r>
      <w:r>
        <w:rPr>
          <w:rFonts w:hint="eastAsia" w:ascii="微软雅黑" w:hAnsi="微软雅黑" w:eastAsia="微软雅黑" w:cs="微软雅黑"/>
        </w:rPr>
        <w:tab/>
      </w:r>
      <w:r>
        <w:rPr>
          <w:rFonts w:hint="eastAsia" w:ascii="微软雅黑" w:hAnsi="微软雅黑" w:eastAsia="微软雅黑" w:cs="微软雅黑"/>
        </w:rPr>
        <w:t>月</w:t>
      </w:r>
      <w:r>
        <w:rPr>
          <w:rFonts w:hint="eastAsia" w:ascii="微软雅黑" w:hAnsi="微软雅黑" w:eastAsia="微软雅黑" w:cs="微软雅黑"/>
        </w:rPr>
        <w:tab/>
      </w:r>
      <w:r>
        <w:rPr>
          <w:rFonts w:hint="eastAsia" w:ascii="微软雅黑" w:hAnsi="微软雅黑" w:eastAsia="微软雅黑" w:cs="微软雅黑"/>
          <w:spacing w:val="-17"/>
        </w:rPr>
        <w:t>日</w:t>
      </w:r>
    </w:p>
    <w:p w14:paraId="70DB2388">
      <w:pPr>
        <w:pStyle w:val="9"/>
        <w:shd w:val="clear"/>
        <w:tabs>
          <w:tab w:val="left" w:pos="6443"/>
          <w:tab w:val="left" w:pos="7072"/>
          <w:tab w:val="left" w:pos="7598"/>
          <w:tab w:val="left" w:pos="8018"/>
          <w:tab w:val="left" w:pos="8438"/>
        </w:tabs>
        <w:snapToGrid w:val="0"/>
        <w:spacing w:line="360" w:lineRule="auto"/>
        <w:ind w:left="878" w:right="2196"/>
        <w:rPr>
          <w:rFonts w:hint="eastAsia" w:ascii="微软雅黑" w:hAnsi="微软雅黑" w:eastAsia="微软雅黑" w:cs="微软雅黑"/>
        </w:rPr>
      </w:pPr>
      <w:r>
        <w:rPr>
          <w:rFonts w:hint="eastAsia" w:ascii="微软雅黑" w:hAnsi="微软雅黑" w:eastAsia="微软雅黑" w:cs="微软雅黑"/>
        </w:rPr>
        <w:t>说明：</w:t>
      </w:r>
    </w:p>
    <w:p w14:paraId="03F8CC80">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1、如果行、列数不够，请自行增加。</w:t>
      </w:r>
    </w:p>
    <w:p w14:paraId="736E9AA6">
      <w:pPr>
        <w:shd w:val="clear"/>
        <w:snapToGrid w:val="0"/>
        <w:spacing w:line="360" w:lineRule="auto"/>
        <w:ind w:left="878"/>
        <w:rPr>
          <w:rFonts w:hint="eastAsia" w:ascii="微软雅黑" w:hAnsi="微软雅黑" w:eastAsia="微软雅黑" w:cs="微软雅黑"/>
          <w:sz w:val="21"/>
        </w:rPr>
      </w:pPr>
      <w:r>
        <w:rPr>
          <w:rFonts w:hint="eastAsia" w:ascii="微软雅黑" w:hAnsi="微软雅黑" w:eastAsia="微软雅黑" w:cs="微软雅黑"/>
          <w:sz w:val="21"/>
        </w:rPr>
        <w:t>2、请同时提供以上人员的相关专业、职称或执业资格等证明材料复印件，原件备查。</w:t>
      </w:r>
    </w:p>
    <w:p w14:paraId="704BCFCF">
      <w:pPr>
        <w:shd w:val="clear"/>
        <w:snapToGrid w:val="0"/>
        <w:spacing w:line="360" w:lineRule="auto"/>
        <w:rPr>
          <w:rFonts w:hint="eastAsia" w:ascii="微软雅黑" w:hAnsi="微软雅黑" w:eastAsia="微软雅黑" w:cs="微软雅黑"/>
          <w:sz w:val="21"/>
        </w:rPr>
        <w:sectPr>
          <w:pgSz w:w="11910" w:h="16840"/>
          <w:pgMar w:top="1338" w:right="1134" w:bottom="1179" w:left="1134" w:header="0" w:footer="992" w:gutter="0"/>
          <w:cols w:space="425" w:num="1"/>
        </w:sectPr>
      </w:pPr>
    </w:p>
    <w:p w14:paraId="0F258604">
      <w:pPr>
        <w:shd w:val="clear"/>
        <w:snapToGrid w:val="0"/>
        <w:spacing w:line="360" w:lineRule="auto"/>
        <w:ind w:left="9" w:right="21"/>
        <w:jc w:val="both"/>
        <w:rPr>
          <w:rFonts w:hint="eastAsia" w:ascii="微软雅黑" w:hAnsi="微软雅黑" w:eastAsia="微软雅黑" w:cs="微软雅黑"/>
          <w:b/>
          <w:sz w:val="21"/>
        </w:rPr>
      </w:pPr>
      <w:bookmarkStart w:id="55" w:name="_bookmark13"/>
      <w:bookmarkEnd w:id="55"/>
      <w:r>
        <w:rPr>
          <w:rFonts w:hint="eastAsia" w:ascii="微软雅黑" w:hAnsi="微软雅黑" w:eastAsia="微软雅黑" w:cs="微软雅黑"/>
          <w:b/>
          <w:sz w:val="21"/>
        </w:rPr>
        <w:t>附件八、商务条款响应表</w:t>
      </w:r>
    </w:p>
    <w:p w14:paraId="170A20A9">
      <w:pPr>
        <w:pStyle w:val="9"/>
        <w:shd w:val="clear"/>
        <w:jc w:val="center"/>
        <w:rPr>
          <w:rFonts w:hint="eastAsia"/>
          <w:sz w:val="30"/>
          <w:szCs w:val="30"/>
        </w:rPr>
      </w:pPr>
      <w:r>
        <w:rPr>
          <w:rFonts w:hint="eastAsia" w:ascii="微软雅黑" w:hAnsi="微软雅黑" w:eastAsia="微软雅黑" w:cs="微软雅黑"/>
          <w:b/>
          <w:sz w:val="30"/>
          <w:szCs w:val="30"/>
        </w:rPr>
        <w:t>商务条款响应表</w:t>
      </w:r>
    </w:p>
    <w:p w14:paraId="1BF7EF7A">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 xml:space="preserve">项目编号： </w:t>
      </w:r>
    </w:p>
    <w:p w14:paraId="04E51828">
      <w:pPr>
        <w:shd w:val="clear"/>
        <w:snapToGrid w:val="0"/>
        <w:spacing w:line="360" w:lineRule="auto"/>
        <w:ind w:left="878"/>
        <w:rPr>
          <w:rFonts w:hint="eastAsia" w:ascii="微软雅黑" w:hAnsi="微软雅黑" w:eastAsia="微软雅黑" w:cs="微软雅黑"/>
          <w:b/>
          <w:sz w:val="21"/>
        </w:rPr>
      </w:pPr>
      <w:r>
        <w:rPr>
          <w:rFonts w:hint="eastAsia" w:ascii="微软雅黑" w:hAnsi="微软雅黑" w:eastAsia="微软雅黑" w:cs="微软雅黑"/>
          <w:sz w:val="21"/>
        </w:rPr>
        <w:t>项目名称</w:t>
      </w:r>
      <w:r>
        <w:rPr>
          <w:rFonts w:hint="eastAsia" w:ascii="微软雅黑" w:hAnsi="微软雅黑" w:eastAsia="微软雅黑" w:cs="微软雅黑"/>
          <w:sz w:val="21"/>
          <w:szCs w:val="21"/>
        </w:rPr>
        <w:t>：</w:t>
      </w:r>
    </w:p>
    <w:p w14:paraId="49F82FF1">
      <w:pPr>
        <w:pStyle w:val="9"/>
        <w:shd w:val="clear"/>
        <w:snapToGrid w:val="0"/>
        <w:spacing w:line="360" w:lineRule="auto"/>
        <w:rPr>
          <w:rFonts w:hint="eastAsia" w:ascii="微软雅黑" w:hAnsi="微软雅黑" w:eastAsia="微软雅黑" w:cs="微软雅黑"/>
          <w:b/>
          <w:sz w:val="10"/>
        </w:rPr>
      </w:pPr>
    </w:p>
    <w:tbl>
      <w:tblPr>
        <w:tblStyle w:val="17"/>
        <w:tblW w:w="9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128B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6D63E8EF">
            <w:pPr>
              <w:pStyle w:val="26"/>
              <w:shd w:val="clear"/>
              <w:snapToGrid w:val="0"/>
              <w:spacing w:line="360" w:lineRule="auto"/>
              <w:ind w:left="380" w:right="368"/>
              <w:jc w:val="center"/>
              <w:rPr>
                <w:rFonts w:hint="eastAsia" w:ascii="微软雅黑" w:hAnsi="微软雅黑" w:eastAsia="微软雅黑" w:cs="微软雅黑"/>
                <w:b/>
                <w:sz w:val="21"/>
              </w:rPr>
            </w:pPr>
            <w:r>
              <w:rPr>
                <w:rFonts w:hint="eastAsia" w:ascii="微软雅黑" w:hAnsi="微软雅黑" w:eastAsia="微软雅黑" w:cs="微软雅黑"/>
                <w:b/>
                <w:sz w:val="21"/>
              </w:rPr>
              <w:t>序号</w:t>
            </w:r>
          </w:p>
        </w:tc>
        <w:tc>
          <w:tcPr>
            <w:tcW w:w="3291" w:type="dxa"/>
          </w:tcPr>
          <w:p w14:paraId="49575507">
            <w:pPr>
              <w:pStyle w:val="26"/>
              <w:shd w:val="clear"/>
              <w:snapToGrid w:val="0"/>
              <w:spacing w:line="360" w:lineRule="auto"/>
              <w:ind w:left="700"/>
              <w:rPr>
                <w:rFonts w:hint="eastAsia" w:ascii="微软雅黑" w:hAnsi="微软雅黑" w:eastAsia="微软雅黑" w:cs="微软雅黑"/>
                <w:b/>
                <w:sz w:val="21"/>
              </w:rPr>
            </w:pPr>
            <w:r>
              <w:rPr>
                <w:rFonts w:hint="eastAsia" w:ascii="微软雅黑" w:hAnsi="微软雅黑" w:eastAsia="微软雅黑" w:cs="微软雅黑"/>
                <w:b/>
                <w:sz w:val="21"/>
              </w:rPr>
              <w:t>招标文件的商务条款</w:t>
            </w:r>
          </w:p>
        </w:tc>
        <w:tc>
          <w:tcPr>
            <w:tcW w:w="3429" w:type="dxa"/>
          </w:tcPr>
          <w:p w14:paraId="2AB3BD54">
            <w:pPr>
              <w:pStyle w:val="26"/>
              <w:shd w:val="clear"/>
              <w:snapToGrid w:val="0"/>
              <w:spacing w:line="360" w:lineRule="auto"/>
              <w:ind w:left="769"/>
              <w:rPr>
                <w:rFonts w:hint="eastAsia" w:ascii="微软雅黑" w:hAnsi="微软雅黑" w:eastAsia="微软雅黑" w:cs="微软雅黑"/>
                <w:b/>
                <w:sz w:val="21"/>
              </w:rPr>
            </w:pPr>
            <w:r>
              <w:rPr>
                <w:rFonts w:hint="eastAsia" w:ascii="微软雅黑" w:hAnsi="微软雅黑" w:eastAsia="微软雅黑" w:cs="微软雅黑"/>
                <w:b/>
                <w:sz w:val="21"/>
              </w:rPr>
              <w:t>响应文件的商务条款</w:t>
            </w:r>
          </w:p>
        </w:tc>
        <w:tc>
          <w:tcPr>
            <w:tcW w:w="1265" w:type="dxa"/>
          </w:tcPr>
          <w:p w14:paraId="7F99C30C">
            <w:pPr>
              <w:pStyle w:val="26"/>
              <w:shd w:val="clear"/>
              <w:tabs>
                <w:tab w:val="left" w:pos="422"/>
              </w:tabs>
              <w:snapToGrid w:val="0"/>
              <w:spacing w:line="360" w:lineRule="auto"/>
              <w:ind w:right="300"/>
              <w:jc w:val="right"/>
              <w:rPr>
                <w:rFonts w:hint="eastAsia" w:ascii="微软雅黑" w:hAnsi="微软雅黑" w:eastAsia="微软雅黑" w:cs="微软雅黑"/>
                <w:b/>
                <w:sz w:val="21"/>
              </w:rPr>
            </w:pPr>
            <w:r>
              <w:rPr>
                <w:rFonts w:hint="eastAsia" w:ascii="微软雅黑" w:hAnsi="微软雅黑" w:eastAsia="微软雅黑" w:cs="微软雅黑"/>
                <w:b/>
                <w:sz w:val="21"/>
              </w:rPr>
              <w:t>说</w:t>
            </w:r>
            <w:r>
              <w:rPr>
                <w:rFonts w:hint="eastAsia" w:ascii="微软雅黑" w:hAnsi="微软雅黑" w:eastAsia="微软雅黑" w:cs="微软雅黑"/>
                <w:b/>
                <w:sz w:val="21"/>
              </w:rPr>
              <w:tab/>
            </w:r>
            <w:r>
              <w:rPr>
                <w:rFonts w:hint="eastAsia" w:ascii="微软雅黑" w:hAnsi="微软雅黑" w:eastAsia="微软雅黑" w:cs="微软雅黑"/>
                <w:b/>
                <w:w w:val="95"/>
                <w:sz w:val="21"/>
              </w:rPr>
              <w:t>明</w:t>
            </w:r>
          </w:p>
        </w:tc>
      </w:tr>
      <w:tr w14:paraId="0508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10ACC958">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1</w:t>
            </w:r>
          </w:p>
        </w:tc>
        <w:tc>
          <w:tcPr>
            <w:tcW w:w="3291" w:type="dxa"/>
          </w:tcPr>
          <w:p w14:paraId="4992CAE1">
            <w:pPr>
              <w:pStyle w:val="26"/>
              <w:shd w:val="clear"/>
              <w:snapToGrid w:val="0"/>
              <w:spacing w:line="360" w:lineRule="auto"/>
              <w:ind w:left="1202" w:right="1191"/>
              <w:jc w:val="center"/>
              <w:rPr>
                <w:rFonts w:hint="eastAsia" w:ascii="微软雅黑" w:hAnsi="微软雅黑" w:eastAsia="微软雅黑" w:cs="微软雅黑"/>
                <w:sz w:val="21"/>
              </w:rPr>
            </w:pPr>
          </w:p>
        </w:tc>
        <w:tc>
          <w:tcPr>
            <w:tcW w:w="3429" w:type="dxa"/>
          </w:tcPr>
          <w:p w14:paraId="35876858">
            <w:pPr>
              <w:pStyle w:val="26"/>
              <w:shd w:val="clear"/>
              <w:snapToGrid w:val="0"/>
              <w:spacing w:line="360" w:lineRule="auto"/>
              <w:rPr>
                <w:rFonts w:hint="eastAsia" w:ascii="微软雅黑" w:hAnsi="微软雅黑" w:eastAsia="微软雅黑" w:cs="微软雅黑"/>
                <w:sz w:val="20"/>
              </w:rPr>
            </w:pPr>
          </w:p>
        </w:tc>
        <w:tc>
          <w:tcPr>
            <w:tcW w:w="1265" w:type="dxa"/>
          </w:tcPr>
          <w:p w14:paraId="4BD6F0E2">
            <w:pPr>
              <w:pStyle w:val="26"/>
              <w:shd w:val="clear"/>
              <w:snapToGrid w:val="0"/>
              <w:spacing w:line="360" w:lineRule="auto"/>
              <w:rPr>
                <w:rFonts w:hint="eastAsia" w:ascii="微软雅黑" w:hAnsi="微软雅黑" w:eastAsia="微软雅黑" w:cs="微软雅黑"/>
                <w:sz w:val="20"/>
              </w:rPr>
            </w:pPr>
          </w:p>
        </w:tc>
      </w:tr>
      <w:tr w14:paraId="3666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52261717">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2</w:t>
            </w:r>
          </w:p>
        </w:tc>
        <w:tc>
          <w:tcPr>
            <w:tcW w:w="3291" w:type="dxa"/>
          </w:tcPr>
          <w:p w14:paraId="13611F2E">
            <w:pPr>
              <w:pStyle w:val="26"/>
              <w:shd w:val="clear"/>
              <w:snapToGrid w:val="0"/>
              <w:spacing w:line="360" w:lineRule="auto"/>
              <w:ind w:left="594"/>
              <w:rPr>
                <w:rFonts w:hint="eastAsia" w:ascii="微软雅黑" w:hAnsi="微软雅黑" w:eastAsia="微软雅黑" w:cs="微软雅黑"/>
                <w:sz w:val="21"/>
              </w:rPr>
            </w:pPr>
          </w:p>
        </w:tc>
        <w:tc>
          <w:tcPr>
            <w:tcW w:w="3429" w:type="dxa"/>
          </w:tcPr>
          <w:p w14:paraId="2803886C">
            <w:pPr>
              <w:pStyle w:val="26"/>
              <w:shd w:val="clear"/>
              <w:snapToGrid w:val="0"/>
              <w:spacing w:line="360" w:lineRule="auto"/>
              <w:rPr>
                <w:rFonts w:hint="eastAsia" w:ascii="微软雅黑" w:hAnsi="微软雅黑" w:eastAsia="微软雅黑" w:cs="微软雅黑"/>
                <w:sz w:val="20"/>
              </w:rPr>
            </w:pPr>
          </w:p>
        </w:tc>
        <w:tc>
          <w:tcPr>
            <w:tcW w:w="1265" w:type="dxa"/>
          </w:tcPr>
          <w:p w14:paraId="5FE02AAF">
            <w:pPr>
              <w:pStyle w:val="26"/>
              <w:shd w:val="clear"/>
              <w:snapToGrid w:val="0"/>
              <w:spacing w:line="360" w:lineRule="auto"/>
              <w:rPr>
                <w:rFonts w:hint="eastAsia" w:ascii="微软雅黑" w:hAnsi="微软雅黑" w:eastAsia="微软雅黑" w:cs="微软雅黑"/>
                <w:sz w:val="20"/>
              </w:rPr>
            </w:pPr>
          </w:p>
        </w:tc>
      </w:tr>
      <w:tr w14:paraId="17CBF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44BCF8CC">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3</w:t>
            </w:r>
          </w:p>
        </w:tc>
        <w:tc>
          <w:tcPr>
            <w:tcW w:w="3291" w:type="dxa"/>
          </w:tcPr>
          <w:p w14:paraId="5DFDF26D">
            <w:pPr>
              <w:pStyle w:val="26"/>
              <w:shd w:val="clear"/>
              <w:snapToGrid w:val="0"/>
              <w:spacing w:line="360" w:lineRule="auto"/>
              <w:ind w:left="909"/>
              <w:rPr>
                <w:rFonts w:hint="eastAsia" w:ascii="微软雅黑" w:hAnsi="微软雅黑" w:eastAsia="微软雅黑" w:cs="微软雅黑"/>
                <w:sz w:val="21"/>
              </w:rPr>
            </w:pPr>
          </w:p>
        </w:tc>
        <w:tc>
          <w:tcPr>
            <w:tcW w:w="3429" w:type="dxa"/>
          </w:tcPr>
          <w:p w14:paraId="51A6212F">
            <w:pPr>
              <w:pStyle w:val="26"/>
              <w:shd w:val="clear"/>
              <w:snapToGrid w:val="0"/>
              <w:spacing w:line="360" w:lineRule="auto"/>
              <w:rPr>
                <w:rFonts w:hint="eastAsia" w:ascii="微软雅黑" w:hAnsi="微软雅黑" w:eastAsia="微软雅黑" w:cs="微软雅黑"/>
                <w:sz w:val="20"/>
              </w:rPr>
            </w:pPr>
          </w:p>
        </w:tc>
        <w:tc>
          <w:tcPr>
            <w:tcW w:w="1265" w:type="dxa"/>
          </w:tcPr>
          <w:p w14:paraId="7D00CAF0">
            <w:pPr>
              <w:pStyle w:val="26"/>
              <w:shd w:val="clear"/>
              <w:snapToGrid w:val="0"/>
              <w:spacing w:line="360" w:lineRule="auto"/>
              <w:rPr>
                <w:rFonts w:hint="eastAsia" w:ascii="微软雅黑" w:hAnsi="微软雅黑" w:eastAsia="微软雅黑" w:cs="微软雅黑"/>
                <w:sz w:val="20"/>
              </w:rPr>
            </w:pPr>
          </w:p>
        </w:tc>
      </w:tr>
      <w:tr w14:paraId="2D58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4D2D2A67">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4</w:t>
            </w:r>
          </w:p>
        </w:tc>
        <w:tc>
          <w:tcPr>
            <w:tcW w:w="3291" w:type="dxa"/>
          </w:tcPr>
          <w:p w14:paraId="4424D3DE">
            <w:pPr>
              <w:pStyle w:val="26"/>
              <w:shd w:val="clear"/>
              <w:snapToGrid w:val="0"/>
              <w:spacing w:line="360" w:lineRule="auto"/>
              <w:ind w:left="1202" w:right="1194"/>
              <w:jc w:val="center"/>
              <w:rPr>
                <w:rFonts w:hint="eastAsia" w:ascii="微软雅黑" w:hAnsi="微软雅黑" w:eastAsia="微软雅黑" w:cs="微软雅黑"/>
                <w:sz w:val="21"/>
              </w:rPr>
            </w:pPr>
          </w:p>
        </w:tc>
        <w:tc>
          <w:tcPr>
            <w:tcW w:w="3429" w:type="dxa"/>
          </w:tcPr>
          <w:p w14:paraId="61E6C5FF">
            <w:pPr>
              <w:pStyle w:val="26"/>
              <w:shd w:val="clear"/>
              <w:snapToGrid w:val="0"/>
              <w:spacing w:line="360" w:lineRule="auto"/>
              <w:rPr>
                <w:rFonts w:hint="eastAsia" w:ascii="微软雅黑" w:hAnsi="微软雅黑" w:eastAsia="微软雅黑" w:cs="微软雅黑"/>
                <w:sz w:val="20"/>
              </w:rPr>
            </w:pPr>
          </w:p>
        </w:tc>
        <w:tc>
          <w:tcPr>
            <w:tcW w:w="1265" w:type="dxa"/>
          </w:tcPr>
          <w:p w14:paraId="316B4776">
            <w:pPr>
              <w:pStyle w:val="26"/>
              <w:shd w:val="clear"/>
              <w:snapToGrid w:val="0"/>
              <w:spacing w:line="360" w:lineRule="auto"/>
              <w:rPr>
                <w:rFonts w:hint="eastAsia" w:ascii="微软雅黑" w:hAnsi="微软雅黑" w:eastAsia="微软雅黑" w:cs="微软雅黑"/>
                <w:sz w:val="20"/>
              </w:rPr>
            </w:pPr>
          </w:p>
        </w:tc>
      </w:tr>
      <w:tr w14:paraId="18697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225" w:type="dxa"/>
          </w:tcPr>
          <w:p w14:paraId="765F94CE">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5</w:t>
            </w:r>
          </w:p>
        </w:tc>
        <w:tc>
          <w:tcPr>
            <w:tcW w:w="3291" w:type="dxa"/>
          </w:tcPr>
          <w:p w14:paraId="54A800A1">
            <w:pPr>
              <w:pStyle w:val="26"/>
              <w:shd w:val="clear"/>
              <w:snapToGrid w:val="0"/>
              <w:spacing w:line="360" w:lineRule="auto"/>
              <w:rPr>
                <w:rFonts w:hint="eastAsia" w:ascii="微软雅黑" w:hAnsi="微软雅黑" w:eastAsia="微软雅黑" w:cs="微软雅黑"/>
                <w:sz w:val="20"/>
              </w:rPr>
            </w:pPr>
          </w:p>
        </w:tc>
        <w:tc>
          <w:tcPr>
            <w:tcW w:w="3429" w:type="dxa"/>
          </w:tcPr>
          <w:p w14:paraId="35E223F7">
            <w:pPr>
              <w:pStyle w:val="26"/>
              <w:shd w:val="clear"/>
              <w:snapToGrid w:val="0"/>
              <w:spacing w:line="360" w:lineRule="auto"/>
              <w:rPr>
                <w:rFonts w:hint="eastAsia" w:ascii="微软雅黑" w:hAnsi="微软雅黑" w:eastAsia="微软雅黑" w:cs="微软雅黑"/>
                <w:sz w:val="20"/>
              </w:rPr>
            </w:pPr>
          </w:p>
        </w:tc>
        <w:tc>
          <w:tcPr>
            <w:tcW w:w="1265" w:type="dxa"/>
          </w:tcPr>
          <w:p w14:paraId="46C1BD41">
            <w:pPr>
              <w:pStyle w:val="26"/>
              <w:shd w:val="clear"/>
              <w:snapToGrid w:val="0"/>
              <w:spacing w:line="360" w:lineRule="auto"/>
              <w:rPr>
                <w:rFonts w:hint="eastAsia" w:ascii="微软雅黑" w:hAnsi="微软雅黑" w:eastAsia="微软雅黑" w:cs="微软雅黑"/>
                <w:sz w:val="20"/>
              </w:rPr>
            </w:pPr>
          </w:p>
        </w:tc>
      </w:tr>
      <w:tr w14:paraId="52CB6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36EAFE46">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6</w:t>
            </w:r>
          </w:p>
        </w:tc>
        <w:tc>
          <w:tcPr>
            <w:tcW w:w="3291" w:type="dxa"/>
          </w:tcPr>
          <w:p w14:paraId="3360A152">
            <w:pPr>
              <w:pStyle w:val="26"/>
              <w:shd w:val="clear"/>
              <w:snapToGrid w:val="0"/>
              <w:spacing w:line="360" w:lineRule="auto"/>
              <w:rPr>
                <w:rFonts w:hint="eastAsia" w:ascii="微软雅黑" w:hAnsi="微软雅黑" w:eastAsia="微软雅黑" w:cs="微软雅黑"/>
                <w:sz w:val="20"/>
              </w:rPr>
            </w:pPr>
          </w:p>
        </w:tc>
        <w:tc>
          <w:tcPr>
            <w:tcW w:w="3429" w:type="dxa"/>
          </w:tcPr>
          <w:p w14:paraId="2CB5209E">
            <w:pPr>
              <w:pStyle w:val="26"/>
              <w:shd w:val="clear"/>
              <w:snapToGrid w:val="0"/>
              <w:spacing w:line="360" w:lineRule="auto"/>
              <w:rPr>
                <w:rFonts w:hint="eastAsia" w:ascii="微软雅黑" w:hAnsi="微软雅黑" w:eastAsia="微软雅黑" w:cs="微软雅黑"/>
                <w:sz w:val="20"/>
              </w:rPr>
            </w:pPr>
          </w:p>
        </w:tc>
        <w:tc>
          <w:tcPr>
            <w:tcW w:w="1265" w:type="dxa"/>
          </w:tcPr>
          <w:p w14:paraId="1C794575">
            <w:pPr>
              <w:pStyle w:val="26"/>
              <w:shd w:val="clear"/>
              <w:snapToGrid w:val="0"/>
              <w:spacing w:line="360" w:lineRule="auto"/>
              <w:rPr>
                <w:rFonts w:hint="eastAsia" w:ascii="微软雅黑" w:hAnsi="微软雅黑" w:eastAsia="微软雅黑" w:cs="微软雅黑"/>
                <w:sz w:val="20"/>
              </w:rPr>
            </w:pPr>
          </w:p>
        </w:tc>
      </w:tr>
      <w:tr w14:paraId="45FB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31620F5A">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7</w:t>
            </w:r>
          </w:p>
        </w:tc>
        <w:tc>
          <w:tcPr>
            <w:tcW w:w="3291" w:type="dxa"/>
          </w:tcPr>
          <w:p w14:paraId="41EB6B4B">
            <w:pPr>
              <w:pStyle w:val="26"/>
              <w:shd w:val="clear"/>
              <w:snapToGrid w:val="0"/>
              <w:spacing w:line="360" w:lineRule="auto"/>
              <w:rPr>
                <w:rFonts w:hint="eastAsia" w:ascii="微软雅黑" w:hAnsi="微软雅黑" w:eastAsia="微软雅黑" w:cs="微软雅黑"/>
                <w:sz w:val="20"/>
              </w:rPr>
            </w:pPr>
          </w:p>
        </w:tc>
        <w:tc>
          <w:tcPr>
            <w:tcW w:w="3429" w:type="dxa"/>
          </w:tcPr>
          <w:p w14:paraId="47CD33D7">
            <w:pPr>
              <w:pStyle w:val="26"/>
              <w:shd w:val="clear"/>
              <w:snapToGrid w:val="0"/>
              <w:spacing w:line="360" w:lineRule="auto"/>
              <w:rPr>
                <w:rFonts w:hint="eastAsia" w:ascii="微软雅黑" w:hAnsi="微软雅黑" w:eastAsia="微软雅黑" w:cs="微软雅黑"/>
                <w:sz w:val="20"/>
              </w:rPr>
            </w:pPr>
          </w:p>
        </w:tc>
        <w:tc>
          <w:tcPr>
            <w:tcW w:w="1265" w:type="dxa"/>
          </w:tcPr>
          <w:p w14:paraId="3CE79D89">
            <w:pPr>
              <w:pStyle w:val="26"/>
              <w:shd w:val="clear"/>
              <w:snapToGrid w:val="0"/>
              <w:spacing w:line="360" w:lineRule="auto"/>
              <w:rPr>
                <w:rFonts w:hint="eastAsia" w:ascii="微软雅黑" w:hAnsi="微软雅黑" w:eastAsia="微软雅黑" w:cs="微软雅黑"/>
                <w:sz w:val="20"/>
              </w:rPr>
            </w:pPr>
          </w:p>
        </w:tc>
      </w:tr>
      <w:tr w14:paraId="0FE9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1225" w:type="dxa"/>
          </w:tcPr>
          <w:p w14:paraId="62DCE3C3">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8</w:t>
            </w:r>
          </w:p>
        </w:tc>
        <w:tc>
          <w:tcPr>
            <w:tcW w:w="3291" w:type="dxa"/>
          </w:tcPr>
          <w:p w14:paraId="54B5FEE0">
            <w:pPr>
              <w:pStyle w:val="26"/>
              <w:shd w:val="clear"/>
              <w:snapToGrid w:val="0"/>
              <w:spacing w:line="360" w:lineRule="auto"/>
              <w:rPr>
                <w:rFonts w:hint="eastAsia" w:ascii="微软雅黑" w:hAnsi="微软雅黑" w:eastAsia="微软雅黑" w:cs="微软雅黑"/>
                <w:sz w:val="20"/>
              </w:rPr>
            </w:pPr>
          </w:p>
        </w:tc>
        <w:tc>
          <w:tcPr>
            <w:tcW w:w="3429" w:type="dxa"/>
          </w:tcPr>
          <w:p w14:paraId="3E16749D">
            <w:pPr>
              <w:pStyle w:val="26"/>
              <w:shd w:val="clear"/>
              <w:snapToGrid w:val="0"/>
              <w:spacing w:line="360" w:lineRule="auto"/>
              <w:rPr>
                <w:rFonts w:hint="eastAsia" w:ascii="微软雅黑" w:hAnsi="微软雅黑" w:eastAsia="微软雅黑" w:cs="微软雅黑"/>
                <w:sz w:val="20"/>
              </w:rPr>
            </w:pPr>
          </w:p>
        </w:tc>
        <w:tc>
          <w:tcPr>
            <w:tcW w:w="1265" w:type="dxa"/>
          </w:tcPr>
          <w:p w14:paraId="2FA600C9">
            <w:pPr>
              <w:pStyle w:val="26"/>
              <w:shd w:val="clear"/>
              <w:snapToGrid w:val="0"/>
              <w:spacing w:line="360" w:lineRule="auto"/>
              <w:rPr>
                <w:rFonts w:hint="eastAsia" w:ascii="微软雅黑" w:hAnsi="微软雅黑" w:eastAsia="微软雅黑" w:cs="微软雅黑"/>
                <w:sz w:val="20"/>
              </w:rPr>
            </w:pPr>
          </w:p>
        </w:tc>
      </w:tr>
      <w:tr w14:paraId="3CA9F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3BDDFBB5">
            <w:pPr>
              <w:pStyle w:val="26"/>
              <w:shd w:val="clear"/>
              <w:snapToGrid w:val="0"/>
              <w:spacing w:line="360" w:lineRule="auto"/>
              <w:ind w:left="13"/>
              <w:jc w:val="center"/>
              <w:rPr>
                <w:rFonts w:hint="eastAsia" w:ascii="微软雅黑" w:hAnsi="微软雅黑" w:eastAsia="微软雅黑" w:cs="微软雅黑"/>
                <w:sz w:val="21"/>
              </w:rPr>
            </w:pPr>
            <w:r>
              <w:rPr>
                <w:rFonts w:hint="eastAsia" w:ascii="微软雅黑" w:hAnsi="微软雅黑" w:eastAsia="微软雅黑" w:cs="微软雅黑"/>
                <w:w w:val="99"/>
                <w:sz w:val="21"/>
              </w:rPr>
              <w:t>9</w:t>
            </w:r>
          </w:p>
        </w:tc>
        <w:tc>
          <w:tcPr>
            <w:tcW w:w="3291" w:type="dxa"/>
          </w:tcPr>
          <w:p w14:paraId="11A2814D">
            <w:pPr>
              <w:pStyle w:val="26"/>
              <w:shd w:val="clear"/>
              <w:snapToGrid w:val="0"/>
              <w:spacing w:line="360" w:lineRule="auto"/>
              <w:rPr>
                <w:rFonts w:hint="eastAsia" w:ascii="微软雅黑" w:hAnsi="微软雅黑" w:eastAsia="微软雅黑" w:cs="微软雅黑"/>
                <w:sz w:val="20"/>
              </w:rPr>
            </w:pPr>
          </w:p>
        </w:tc>
        <w:tc>
          <w:tcPr>
            <w:tcW w:w="3429" w:type="dxa"/>
          </w:tcPr>
          <w:p w14:paraId="44661586">
            <w:pPr>
              <w:pStyle w:val="26"/>
              <w:shd w:val="clear"/>
              <w:snapToGrid w:val="0"/>
              <w:spacing w:line="360" w:lineRule="auto"/>
              <w:rPr>
                <w:rFonts w:hint="eastAsia" w:ascii="微软雅黑" w:hAnsi="微软雅黑" w:eastAsia="微软雅黑" w:cs="微软雅黑"/>
                <w:sz w:val="20"/>
              </w:rPr>
            </w:pPr>
          </w:p>
        </w:tc>
        <w:tc>
          <w:tcPr>
            <w:tcW w:w="1265" w:type="dxa"/>
          </w:tcPr>
          <w:p w14:paraId="33208392">
            <w:pPr>
              <w:pStyle w:val="26"/>
              <w:shd w:val="clear"/>
              <w:snapToGrid w:val="0"/>
              <w:spacing w:line="360" w:lineRule="auto"/>
              <w:rPr>
                <w:rFonts w:hint="eastAsia" w:ascii="微软雅黑" w:hAnsi="微软雅黑" w:eastAsia="微软雅黑" w:cs="微软雅黑"/>
                <w:sz w:val="20"/>
              </w:rPr>
            </w:pPr>
          </w:p>
        </w:tc>
      </w:tr>
      <w:tr w14:paraId="119A7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2E619E2E">
            <w:pPr>
              <w:pStyle w:val="26"/>
              <w:shd w:val="clear"/>
              <w:snapToGrid w:val="0"/>
              <w:spacing w:line="360" w:lineRule="auto"/>
              <w:ind w:right="138"/>
              <w:jc w:val="center"/>
              <w:rPr>
                <w:rFonts w:hint="eastAsia" w:ascii="微软雅黑" w:hAnsi="微软雅黑" w:eastAsia="微软雅黑" w:cs="微软雅黑"/>
                <w:sz w:val="21"/>
              </w:rPr>
            </w:pPr>
            <w:r>
              <w:rPr>
                <w:rFonts w:hint="eastAsia" w:ascii="微软雅黑" w:hAnsi="微软雅黑" w:eastAsia="微软雅黑" w:cs="微软雅黑"/>
                <w:w w:val="99"/>
                <w:sz w:val="21"/>
              </w:rPr>
              <w:t>…</w:t>
            </w:r>
          </w:p>
        </w:tc>
        <w:tc>
          <w:tcPr>
            <w:tcW w:w="3291" w:type="dxa"/>
          </w:tcPr>
          <w:p w14:paraId="412D9C28">
            <w:pPr>
              <w:pStyle w:val="26"/>
              <w:shd w:val="clear"/>
              <w:snapToGrid w:val="0"/>
              <w:spacing w:line="360" w:lineRule="auto"/>
              <w:ind w:left="431"/>
              <w:jc w:val="center"/>
              <w:rPr>
                <w:rFonts w:hint="eastAsia" w:ascii="微软雅黑" w:hAnsi="微软雅黑" w:eastAsia="微软雅黑" w:cs="微软雅黑"/>
                <w:sz w:val="21"/>
              </w:rPr>
            </w:pPr>
            <w:r>
              <w:rPr>
                <w:rFonts w:hint="eastAsia" w:ascii="微软雅黑" w:hAnsi="微软雅黑" w:eastAsia="微软雅黑" w:cs="微软雅黑"/>
                <w:w w:val="99"/>
                <w:sz w:val="21"/>
              </w:rPr>
              <w:t>…</w:t>
            </w:r>
          </w:p>
        </w:tc>
        <w:tc>
          <w:tcPr>
            <w:tcW w:w="3429" w:type="dxa"/>
          </w:tcPr>
          <w:p w14:paraId="5B47B7D3">
            <w:pPr>
              <w:pStyle w:val="26"/>
              <w:shd w:val="clear"/>
              <w:snapToGrid w:val="0"/>
              <w:spacing w:line="360" w:lineRule="auto"/>
              <w:ind w:left="431"/>
              <w:jc w:val="center"/>
              <w:rPr>
                <w:rFonts w:hint="eastAsia" w:ascii="微软雅黑" w:hAnsi="微软雅黑" w:eastAsia="微软雅黑" w:cs="微软雅黑"/>
                <w:sz w:val="21"/>
              </w:rPr>
            </w:pPr>
            <w:r>
              <w:rPr>
                <w:rFonts w:hint="eastAsia" w:ascii="微软雅黑" w:hAnsi="微软雅黑" w:eastAsia="微软雅黑" w:cs="微软雅黑"/>
                <w:w w:val="99"/>
                <w:sz w:val="21"/>
              </w:rPr>
              <w:t>…</w:t>
            </w:r>
          </w:p>
        </w:tc>
        <w:tc>
          <w:tcPr>
            <w:tcW w:w="1265" w:type="dxa"/>
          </w:tcPr>
          <w:p w14:paraId="1515F242">
            <w:pPr>
              <w:pStyle w:val="26"/>
              <w:shd w:val="clear"/>
              <w:snapToGrid w:val="0"/>
              <w:spacing w:line="360" w:lineRule="auto"/>
              <w:ind w:right="302"/>
              <w:jc w:val="right"/>
              <w:rPr>
                <w:rFonts w:hint="eastAsia" w:ascii="微软雅黑" w:hAnsi="微软雅黑" w:eastAsia="微软雅黑" w:cs="微软雅黑"/>
                <w:sz w:val="21"/>
              </w:rPr>
            </w:pPr>
            <w:r>
              <w:rPr>
                <w:rFonts w:hint="eastAsia" w:ascii="微软雅黑" w:hAnsi="微软雅黑" w:eastAsia="微软雅黑" w:cs="微软雅黑"/>
                <w:w w:val="99"/>
                <w:sz w:val="21"/>
              </w:rPr>
              <w:t>…</w:t>
            </w:r>
          </w:p>
        </w:tc>
      </w:tr>
      <w:tr w14:paraId="3916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048DA22B">
            <w:pPr>
              <w:pStyle w:val="26"/>
              <w:shd w:val="clear"/>
              <w:snapToGrid w:val="0"/>
              <w:spacing w:line="360" w:lineRule="auto"/>
              <w:rPr>
                <w:rFonts w:hint="eastAsia" w:ascii="微软雅黑" w:hAnsi="微软雅黑" w:eastAsia="微软雅黑" w:cs="微软雅黑"/>
                <w:sz w:val="20"/>
              </w:rPr>
            </w:pPr>
          </w:p>
        </w:tc>
        <w:tc>
          <w:tcPr>
            <w:tcW w:w="3291" w:type="dxa"/>
          </w:tcPr>
          <w:p w14:paraId="46EDF286">
            <w:pPr>
              <w:pStyle w:val="26"/>
              <w:shd w:val="clear"/>
              <w:snapToGrid w:val="0"/>
              <w:spacing w:line="360" w:lineRule="auto"/>
              <w:ind w:left="700"/>
              <w:rPr>
                <w:rFonts w:hint="eastAsia" w:ascii="微软雅黑" w:hAnsi="微软雅黑" w:eastAsia="微软雅黑" w:cs="微软雅黑"/>
                <w:sz w:val="21"/>
              </w:rPr>
            </w:pPr>
            <w:r>
              <w:rPr>
                <w:rFonts w:hint="eastAsia" w:ascii="微软雅黑" w:hAnsi="微软雅黑" w:eastAsia="微软雅黑" w:cs="微软雅黑"/>
                <w:sz w:val="21"/>
              </w:rPr>
              <w:t>（行数不够，自行添加）</w:t>
            </w:r>
          </w:p>
        </w:tc>
        <w:tc>
          <w:tcPr>
            <w:tcW w:w="3429" w:type="dxa"/>
          </w:tcPr>
          <w:p w14:paraId="50DD50B3">
            <w:pPr>
              <w:pStyle w:val="26"/>
              <w:shd w:val="clear"/>
              <w:snapToGrid w:val="0"/>
              <w:spacing w:line="360" w:lineRule="auto"/>
              <w:rPr>
                <w:rFonts w:hint="eastAsia" w:ascii="微软雅黑" w:hAnsi="微软雅黑" w:eastAsia="微软雅黑" w:cs="微软雅黑"/>
                <w:sz w:val="20"/>
              </w:rPr>
            </w:pPr>
          </w:p>
        </w:tc>
        <w:tc>
          <w:tcPr>
            <w:tcW w:w="1265" w:type="dxa"/>
          </w:tcPr>
          <w:p w14:paraId="600B2C71">
            <w:pPr>
              <w:pStyle w:val="26"/>
              <w:shd w:val="clear"/>
              <w:snapToGrid w:val="0"/>
              <w:spacing w:line="360" w:lineRule="auto"/>
              <w:rPr>
                <w:rFonts w:hint="eastAsia" w:ascii="微软雅黑" w:hAnsi="微软雅黑" w:eastAsia="微软雅黑" w:cs="微软雅黑"/>
                <w:sz w:val="20"/>
              </w:rPr>
            </w:pPr>
          </w:p>
        </w:tc>
      </w:tr>
    </w:tbl>
    <w:p w14:paraId="0C6356BE">
      <w:pPr>
        <w:shd w:val="clear"/>
        <w:snapToGrid w:val="0"/>
        <w:spacing w:line="360" w:lineRule="auto"/>
        <w:ind w:left="5988" w:right="853"/>
        <w:rPr>
          <w:rFonts w:hint="eastAsia" w:ascii="微软雅黑" w:hAnsi="微软雅黑" w:eastAsia="微软雅黑" w:cs="微软雅黑"/>
          <w:sz w:val="24"/>
        </w:rPr>
      </w:pPr>
      <w:r>
        <w:rPr>
          <w:rFonts w:hint="eastAsia" w:ascii="微软雅黑" w:hAnsi="微软雅黑" w:eastAsia="微软雅黑" w:cs="微软雅黑"/>
          <w:sz w:val="24"/>
        </w:rPr>
        <w:t>投标单位（盖章）：</w:t>
      </w:r>
    </w:p>
    <w:p w14:paraId="39A7803C">
      <w:pPr>
        <w:shd w:val="clear"/>
        <w:snapToGrid w:val="0"/>
        <w:spacing w:line="360" w:lineRule="auto"/>
        <w:ind w:left="5988" w:right="853"/>
        <w:rPr>
          <w:rFonts w:hint="eastAsia" w:ascii="微软雅黑" w:hAnsi="微软雅黑" w:eastAsia="微软雅黑" w:cs="微软雅黑"/>
          <w:sz w:val="24"/>
        </w:rPr>
      </w:pPr>
      <w:r>
        <w:rPr>
          <w:rFonts w:hint="eastAsia" w:ascii="微软雅黑" w:hAnsi="微软雅黑" w:eastAsia="微软雅黑" w:cs="微软雅黑"/>
          <w:sz w:val="24"/>
        </w:rPr>
        <w:t xml:space="preserve"> 授权代表（签字）：</w:t>
      </w:r>
    </w:p>
    <w:p w14:paraId="41B3F43D">
      <w:pPr>
        <w:shd w:val="clear"/>
        <w:snapToGrid w:val="0"/>
        <w:spacing w:line="360" w:lineRule="auto"/>
        <w:ind w:left="6122"/>
        <w:rPr>
          <w:rFonts w:hint="eastAsia" w:ascii="微软雅黑" w:hAnsi="微软雅黑" w:eastAsia="微软雅黑" w:cs="微软雅黑"/>
          <w:sz w:val="24"/>
        </w:rPr>
      </w:pPr>
      <w:r>
        <w:rPr>
          <w:rFonts w:hint="eastAsia" w:ascii="微软雅黑" w:hAnsi="微软雅黑" w:eastAsia="微软雅黑" w:cs="微软雅黑"/>
          <w:sz w:val="24"/>
        </w:rPr>
        <w:t>日</w:t>
      </w:r>
      <w:r>
        <w:rPr>
          <w:rFonts w:hint="eastAsia" w:ascii="微软雅黑" w:hAnsi="微软雅黑" w:eastAsia="微软雅黑" w:cs="微软雅黑"/>
          <w:sz w:val="24"/>
        </w:rPr>
        <w:tab/>
      </w:r>
      <w:r>
        <w:rPr>
          <w:rFonts w:hint="eastAsia" w:ascii="微软雅黑" w:hAnsi="微软雅黑" w:eastAsia="微软雅黑" w:cs="微软雅黑"/>
          <w:sz w:val="24"/>
        </w:rPr>
        <w:t>期：</w:t>
      </w:r>
      <w:r>
        <w:rPr>
          <w:rFonts w:hint="eastAsia" w:ascii="微软雅黑" w:hAnsi="微软雅黑" w:eastAsia="微软雅黑" w:cs="微软雅黑"/>
          <w:sz w:val="24"/>
        </w:rPr>
        <w:tab/>
      </w:r>
      <w:r>
        <w:rPr>
          <w:rFonts w:hint="eastAsia" w:ascii="微软雅黑" w:hAnsi="微软雅黑" w:eastAsia="微软雅黑" w:cs="微软雅黑"/>
          <w:sz w:val="24"/>
        </w:rPr>
        <w:t>年</w:t>
      </w:r>
      <w:r>
        <w:rPr>
          <w:rFonts w:hint="eastAsia" w:ascii="微软雅黑" w:hAnsi="微软雅黑" w:eastAsia="微软雅黑" w:cs="微软雅黑"/>
          <w:sz w:val="24"/>
        </w:rPr>
        <w:tab/>
      </w:r>
      <w:r>
        <w:rPr>
          <w:rFonts w:hint="eastAsia" w:ascii="微软雅黑" w:hAnsi="微软雅黑" w:eastAsia="微软雅黑" w:cs="微软雅黑"/>
          <w:sz w:val="24"/>
        </w:rPr>
        <w:t>月</w:t>
      </w:r>
      <w:r>
        <w:rPr>
          <w:rFonts w:hint="eastAsia" w:ascii="微软雅黑" w:hAnsi="微软雅黑" w:eastAsia="微软雅黑" w:cs="微软雅黑"/>
          <w:sz w:val="24"/>
        </w:rPr>
        <w:tab/>
      </w:r>
      <w:r>
        <w:rPr>
          <w:rFonts w:hint="eastAsia" w:ascii="微软雅黑" w:hAnsi="微软雅黑" w:eastAsia="微软雅黑" w:cs="微软雅黑"/>
          <w:sz w:val="24"/>
        </w:rPr>
        <w:t>日</w:t>
      </w:r>
    </w:p>
    <w:p w14:paraId="47071AC9">
      <w:pPr>
        <w:shd w:val="clear"/>
        <w:snapToGrid w:val="0"/>
        <w:spacing w:line="360" w:lineRule="auto"/>
        <w:ind w:left="878"/>
        <w:rPr>
          <w:rFonts w:hint="eastAsia" w:ascii="微软雅黑" w:hAnsi="微软雅黑" w:eastAsia="微软雅黑" w:cs="微软雅黑"/>
          <w:b/>
          <w:sz w:val="21"/>
        </w:rPr>
      </w:pPr>
      <w:r>
        <w:rPr>
          <w:rFonts w:hint="eastAsia" w:ascii="微软雅黑" w:hAnsi="微软雅黑" w:eastAsia="微软雅黑" w:cs="微软雅黑"/>
          <w:b/>
          <w:sz w:val="21"/>
        </w:rPr>
        <w:t>注：请投标供应商根据实际情况填写。</w:t>
      </w:r>
    </w:p>
    <w:p w14:paraId="0F55C741">
      <w:pPr>
        <w:shd w:val="clear"/>
        <w:snapToGrid w:val="0"/>
        <w:spacing w:line="360" w:lineRule="auto"/>
        <w:rPr>
          <w:rFonts w:hint="eastAsia" w:ascii="微软雅黑" w:hAnsi="微软雅黑" w:eastAsia="微软雅黑" w:cs="微软雅黑"/>
          <w:sz w:val="21"/>
        </w:rPr>
      </w:pPr>
    </w:p>
    <w:p w14:paraId="53DE8E01">
      <w:pPr>
        <w:pStyle w:val="11"/>
        <w:shd w:val="clear"/>
        <w:rPr>
          <w:rFonts w:hint="eastAsia"/>
        </w:rPr>
      </w:pPr>
    </w:p>
    <w:p w14:paraId="0E165C21">
      <w:pPr>
        <w:shd w:val="clear"/>
        <w:rPr>
          <w:rFonts w:hint="eastAsia"/>
        </w:rPr>
      </w:pPr>
    </w:p>
    <w:p w14:paraId="0ED15404">
      <w:pPr>
        <w:pStyle w:val="11"/>
        <w:shd w:val="clear"/>
        <w:rPr>
          <w:rFonts w:hint="eastAsia"/>
        </w:rPr>
      </w:pPr>
    </w:p>
    <w:p w14:paraId="5841CBD0">
      <w:pPr>
        <w:shd w:val="clear"/>
        <w:rPr>
          <w:rFonts w:hint="eastAsia"/>
        </w:rPr>
      </w:pPr>
    </w:p>
    <w:p w14:paraId="3185F1E9">
      <w:pPr>
        <w:pStyle w:val="11"/>
        <w:shd w:val="clear"/>
        <w:rPr>
          <w:rFonts w:hint="eastAsia"/>
        </w:rPr>
      </w:pPr>
    </w:p>
    <w:p w14:paraId="5C6A77B0">
      <w:pPr>
        <w:shd w:val="clear"/>
        <w:rPr>
          <w:rFonts w:hint="eastAsia"/>
        </w:rPr>
      </w:pPr>
    </w:p>
    <w:p w14:paraId="64389080">
      <w:pPr>
        <w:shd w:val="clear"/>
        <w:snapToGrid w:val="0"/>
        <w:spacing w:line="360" w:lineRule="auto"/>
        <w:ind w:left="9" w:right="21"/>
        <w:jc w:val="both"/>
        <w:rPr>
          <w:rFonts w:hint="eastAsia" w:ascii="微软雅黑" w:hAnsi="微软雅黑" w:eastAsia="微软雅黑" w:cs="微软雅黑"/>
          <w:b/>
          <w:sz w:val="21"/>
        </w:rPr>
      </w:pPr>
      <w:r>
        <w:rPr>
          <w:rFonts w:hint="eastAsia" w:ascii="微软雅黑" w:hAnsi="微软雅黑" w:eastAsia="微软雅黑" w:cs="微软雅黑"/>
          <w:b/>
          <w:sz w:val="21"/>
        </w:rPr>
        <w:t>附件九、技术条款偏离表</w:t>
      </w:r>
    </w:p>
    <w:p w14:paraId="431ADB1D">
      <w:pPr>
        <w:pStyle w:val="11"/>
        <w:shd w:val="clear"/>
        <w:rPr>
          <w:rFonts w:hint="eastAsia"/>
        </w:rPr>
      </w:pPr>
    </w:p>
    <w:p w14:paraId="73C28E4A">
      <w:pPr>
        <w:widowControl/>
        <w:shd w:val="clear"/>
        <w:snapToGrid w:val="0"/>
        <w:spacing w:line="360" w:lineRule="auto"/>
        <w:jc w:val="center"/>
        <w:rPr>
          <w:rFonts w:hint="eastAsia"/>
          <w:b/>
          <w:sz w:val="24"/>
          <w:szCs w:val="24"/>
        </w:rPr>
      </w:pPr>
      <w:r>
        <w:rPr>
          <w:rFonts w:hint="eastAsia"/>
          <w:b/>
          <w:sz w:val="24"/>
          <w:szCs w:val="24"/>
        </w:rPr>
        <w:t>技术条款偏离表</w:t>
      </w:r>
    </w:p>
    <w:p w14:paraId="4C7268BA">
      <w:pPr>
        <w:pStyle w:val="11"/>
        <w:shd w:val="clear"/>
        <w:rPr>
          <w:rFonts w:hint="eastAsia" w:ascii="微软雅黑" w:hAnsi="微软雅黑" w:eastAsia="微软雅黑"/>
          <w:sz w:val="21"/>
          <w:szCs w:val="21"/>
        </w:rPr>
      </w:pPr>
      <w:r>
        <w:rPr>
          <w:rFonts w:hint="eastAsia" w:ascii="微软雅黑" w:hAnsi="微软雅黑" w:eastAsia="微软雅黑"/>
          <w:sz w:val="21"/>
          <w:szCs w:val="21"/>
        </w:rPr>
        <w:t>项目编号：</w:t>
      </w:r>
    </w:p>
    <w:p w14:paraId="0AB7334E">
      <w:pPr>
        <w:pStyle w:val="11"/>
        <w:shd w:val="clear"/>
        <w:rPr>
          <w:rFonts w:hint="eastAsia" w:ascii="微软雅黑" w:hAnsi="微软雅黑" w:eastAsia="微软雅黑"/>
          <w:sz w:val="21"/>
          <w:szCs w:val="21"/>
        </w:rPr>
      </w:pPr>
      <w:r>
        <w:rPr>
          <w:rFonts w:hint="eastAsia" w:ascii="微软雅黑" w:hAnsi="微软雅黑" w:eastAsia="微软雅黑"/>
          <w:sz w:val="21"/>
          <w:szCs w:val="21"/>
        </w:rPr>
        <w:t>项目名称：</w:t>
      </w:r>
    </w:p>
    <w:tbl>
      <w:tblPr>
        <w:tblStyle w:val="17"/>
        <w:tblW w:w="986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FE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92" w:type="dxa"/>
          </w:tcPr>
          <w:p w14:paraId="61642D12">
            <w:pPr>
              <w:pStyle w:val="26"/>
              <w:shd w:val="clear"/>
              <w:spacing w:before="135"/>
              <w:ind w:left="435"/>
              <w:rPr>
                <w:rFonts w:hint="eastAsia" w:ascii="微软雅黑" w:hAnsi="微软雅黑" w:eastAsia="微软雅黑" w:cs="仿宋"/>
                <w:b/>
                <w:color w:val="000000" w:themeColor="text1"/>
                <w:sz w:val="21"/>
                <w14:textFill>
                  <w14:solidFill>
                    <w14:schemeClr w14:val="tx1"/>
                  </w14:solidFill>
                </w14:textFill>
              </w:rPr>
            </w:pPr>
            <w:r>
              <w:rPr>
                <w:rFonts w:hint="eastAsia" w:ascii="微软雅黑" w:hAnsi="微软雅黑" w:eastAsia="微软雅黑" w:cs="仿宋"/>
                <w:b/>
                <w:color w:val="000000" w:themeColor="text1"/>
                <w:sz w:val="21"/>
                <w14:textFill>
                  <w14:solidFill>
                    <w14:schemeClr w14:val="tx1"/>
                  </w14:solidFill>
                </w14:textFill>
              </w:rPr>
              <w:t>序号</w:t>
            </w:r>
          </w:p>
        </w:tc>
        <w:tc>
          <w:tcPr>
            <w:tcW w:w="3326" w:type="dxa"/>
          </w:tcPr>
          <w:p w14:paraId="12641F6C">
            <w:pPr>
              <w:pStyle w:val="26"/>
              <w:shd w:val="clear"/>
              <w:spacing w:before="135"/>
              <w:ind w:left="516" w:right="500"/>
              <w:jc w:val="center"/>
              <w:rPr>
                <w:rFonts w:hint="eastAsia" w:ascii="微软雅黑" w:hAnsi="微软雅黑" w:eastAsia="微软雅黑" w:cs="仿宋"/>
                <w:b/>
                <w:color w:val="000000" w:themeColor="text1"/>
                <w:sz w:val="21"/>
                <w14:textFill>
                  <w14:solidFill>
                    <w14:schemeClr w14:val="tx1"/>
                  </w14:solidFill>
                </w14:textFill>
              </w:rPr>
            </w:pPr>
            <w:r>
              <w:rPr>
                <w:rFonts w:hint="eastAsia" w:ascii="微软雅黑" w:hAnsi="微软雅黑" w:eastAsia="微软雅黑" w:cs="仿宋"/>
                <w:b/>
                <w:color w:val="000000" w:themeColor="text1"/>
                <w:sz w:val="21"/>
                <w14:textFill>
                  <w14:solidFill>
                    <w14:schemeClr w14:val="tx1"/>
                  </w14:solidFill>
                </w14:textFill>
              </w:rPr>
              <w:t>磋商文件的技术参数</w:t>
            </w:r>
          </w:p>
        </w:tc>
        <w:tc>
          <w:tcPr>
            <w:tcW w:w="1575" w:type="dxa"/>
          </w:tcPr>
          <w:p w14:paraId="771B14B6">
            <w:pPr>
              <w:pStyle w:val="26"/>
              <w:shd w:val="clear"/>
              <w:spacing w:before="135"/>
              <w:ind w:left="156"/>
              <w:rPr>
                <w:rFonts w:hint="eastAsia" w:ascii="微软雅黑" w:hAnsi="微软雅黑" w:eastAsia="微软雅黑" w:cs="仿宋"/>
                <w:b/>
                <w:color w:val="000000" w:themeColor="text1"/>
                <w:sz w:val="21"/>
                <w14:textFill>
                  <w14:solidFill>
                    <w14:schemeClr w14:val="tx1"/>
                  </w14:solidFill>
                </w14:textFill>
              </w:rPr>
            </w:pPr>
            <w:r>
              <w:rPr>
                <w:rFonts w:hint="eastAsia" w:ascii="微软雅黑" w:hAnsi="微软雅黑" w:eastAsia="微软雅黑" w:cs="仿宋"/>
                <w:b/>
                <w:color w:val="000000" w:themeColor="text1"/>
                <w:sz w:val="21"/>
                <w14:textFill>
                  <w14:solidFill>
                    <w14:schemeClr w14:val="tx1"/>
                  </w14:solidFill>
                </w14:textFill>
              </w:rPr>
              <w:t>磋商实际响应</w:t>
            </w:r>
          </w:p>
        </w:tc>
        <w:tc>
          <w:tcPr>
            <w:tcW w:w="1995" w:type="dxa"/>
          </w:tcPr>
          <w:p w14:paraId="3A8D6C9C">
            <w:pPr>
              <w:pStyle w:val="26"/>
              <w:shd w:val="clear"/>
              <w:spacing w:before="135"/>
              <w:ind w:left="156"/>
              <w:rPr>
                <w:rFonts w:hint="eastAsia" w:ascii="微软雅黑" w:hAnsi="微软雅黑" w:eastAsia="微软雅黑" w:cs="仿宋"/>
                <w:b/>
                <w:color w:val="000000" w:themeColor="text1"/>
                <w:sz w:val="18"/>
                <w:szCs w:val="18"/>
                <w14:textFill>
                  <w14:solidFill>
                    <w14:schemeClr w14:val="tx1"/>
                  </w14:solidFill>
                </w14:textFill>
              </w:rPr>
            </w:pPr>
            <w:r>
              <w:rPr>
                <w:rFonts w:hint="eastAsia" w:ascii="微软雅黑" w:hAnsi="微软雅黑" w:eastAsia="微软雅黑" w:cs="仿宋"/>
                <w:b/>
                <w:color w:val="000000" w:themeColor="text1"/>
                <w:sz w:val="18"/>
                <w:szCs w:val="18"/>
                <w14:textFill>
                  <w14:solidFill>
                    <w14:schemeClr w14:val="tx1"/>
                  </w14:solidFill>
                </w14:textFill>
              </w:rPr>
              <w:t>符合/正偏离/负偏离</w:t>
            </w:r>
          </w:p>
        </w:tc>
        <w:tc>
          <w:tcPr>
            <w:tcW w:w="1680" w:type="dxa"/>
          </w:tcPr>
          <w:p w14:paraId="067D2BF8">
            <w:pPr>
              <w:pStyle w:val="26"/>
              <w:shd w:val="clear"/>
              <w:spacing w:before="135"/>
              <w:ind w:left="91" w:right="80"/>
              <w:jc w:val="center"/>
              <w:rPr>
                <w:rFonts w:hint="eastAsia" w:ascii="微软雅黑" w:hAnsi="微软雅黑" w:eastAsia="微软雅黑" w:cs="仿宋"/>
                <w:b/>
                <w:color w:val="000000" w:themeColor="text1"/>
                <w:sz w:val="21"/>
                <w14:textFill>
                  <w14:solidFill>
                    <w14:schemeClr w14:val="tx1"/>
                  </w14:solidFill>
                </w14:textFill>
              </w:rPr>
            </w:pPr>
            <w:r>
              <w:rPr>
                <w:rFonts w:hint="eastAsia" w:ascii="微软雅黑" w:hAnsi="微软雅黑" w:eastAsia="微软雅黑" w:cs="仿宋"/>
                <w:b/>
                <w:color w:val="000000" w:themeColor="text1"/>
                <w:sz w:val="21"/>
                <w14:textFill>
                  <w14:solidFill>
                    <w14:schemeClr w14:val="tx1"/>
                  </w14:solidFill>
                </w14:textFill>
              </w:rPr>
              <w:t>备注</w:t>
            </w:r>
          </w:p>
        </w:tc>
      </w:tr>
      <w:tr w14:paraId="353AD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2BF42494">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13A43EB8">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575" w:type="dxa"/>
          </w:tcPr>
          <w:p w14:paraId="34167096">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034AFC2F">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3B91B6CA">
            <w:pPr>
              <w:pStyle w:val="26"/>
              <w:shd w:val="clear"/>
              <w:rPr>
                <w:rFonts w:hint="eastAsia" w:ascii="微软雅黑" w:hAnsi="微软雅黑" w:eastAsia="微软雅黑" w:cs="仿宋"/>
                <w:color w:val="000000" w:themeColor="text1"/>
                <w:sz w:val="20"/>
                <w14:textFill>
                  <w14:solidFill>
                    <w14:schemeClr w14:val="tx1"/>
                  </w14:solidFill>
                </w14:textFill>
              </w:rPr>
            </w:pPr>
          </w:p>
        </w:tc>
      </w:tr>
      <w:tr w14:paraId="76C7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29D840AD">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06553D25">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575" w:type="dxa"/>
          </w:tcPr>
          <w:p w14:paraId="08B4B167">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747C695C">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1E86AEF1">
            <w:pPr>
              <w:pStyle w:val="26"/>
              <w:shd w:val="clear"/>
              <w:rPr>
                <w:rFonts w:hint="eastAsia" w:ascii="微软雅黑" w:hAnsi="微软雅黑" w:eastAsia="微软雅黑" w:cs="仿宋"/>
                <w:color w:val="000000" w:themeColor="text1"/>
                <w:sz w:val="20"/>
                <w14:textFill>
                  <w14:solidFill>
                    <w14:schemeClr w14:val="tx1"/>
                  </w14:solidFill>
                </w14:textFill>
              </w:rPr>
            </w:pPr>
          </w:p>
        </w:tc>
      </w:tr>
      <w:tr w14:paraId="5FF1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17719029">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6A070E00">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575" w:type="dxa"/>
          </w:tcPr>
          <w:p w14:paraId="14E277D0">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062E97BA">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5384FE8A">
            <w:pPr>
              <w:pStyle w:val="26"/>
              <w:shd w:val="clear"/>
              <w:rPr>
                <w:rFonts w:hint="eastAsia" w:ascii="微软雅黑" w:hAnsi="微软雅黑" w:eastAsia="微软雅黑" w:cs="仿宋"/>
                <w:color w:val="000000" w:themeColor="text1"/>
                <w:sz w:val="20"/>
                <w14:textFill>
                  <w14:solidFill>
                    <w14:schemeClr w14:val="tx1"/>
                  </w14:solidFill>
                </w14:textFill>
              </w:rPr>
            </w:pPr>
          </w:p>
        </w:tc>
      </w:tr>
      <w:tr w14:paraId="22E3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7510BA8D">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4010A832">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575" w:type="dxa"/>
          </w:tcPr>
          <w:p w14:paraId="3182EDAD">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51BE2DDC">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3F88F3FB">
            <w:pPr>
              <w:pStyle w:val="26"/>
              <w:shd w:val="clear"/>
              <w:rPr>
                <w:rFonts w:hint="eastAsia" w:ascii="微软雅黑" w:hAnsi="微软雅黑" w:eastAsia="微软雅黑" w:cs="仿宋"/>
                <w:color w:val="000000" w:themeColor="text1"/>
                <w:sz w:val="20"/>
                <w14:textFill>
                  <w14:solidFill>
                    <w14:schemeClr w14:val="tx1"/>
                  </w14:solidFill>
                </w14:textFill>
              </w:rPr>
            </w:pPr>
          </w:p>
        </w:tc>
      </w:tr>
      <w:tr w14:paraId="312F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73F58DC8">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135C6C7F">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575" w:type="dxa"/>
          </w:tcPr>
          <w:p w14:paraId="70BBBFC6">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3DDABFC1">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59A1D199">
            <w:pPr>
              <w:pStyle w:val="26"/>
              <w:shd w:val="clear"/>
              <w:rPr>
                <w:rFonts w:hint="eastAsia" w:ascii="微软雅黑" w:hAnsi="微软雅黑" w:eastAsia="微软雅黑" w:cs="仿宋"/>
                <w:color w:val="000000" w:themeColor="text1"/>
                <w:sz w:val="20"/>
                <w14:textFill>
                  <w14:solidFill>
                    <w14:schemeClr w14:val="tx1"/>
                  </w14:solidFill>
                </w14:textFill>
              </w:rPr>
            </w:pPr>
          </w:p>
        </w:tc>
      </w:tr>
      <w:tr w14:paraId="15A44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0A441640">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3326" w:type="dxa"/>
          </w:tcPr>
          <w:p w14:paraId="62CF26A2">
            <w:pPr>
              <w:pStyle w:val="26"/>
              <w:shd w:val="clear"/>
              <w:spacing w:line="252" w:lineRule="exact"/>
              <w:ind w:left="516" w:right="510"/>
              <w:jc w:val="center"/>
              <w:rPr>
                <w:rFonts w:hint="eastAsia" w:ascii="微软雅黑" w:hAnsi="微软雅黑" w:eastAsia="微软雅黑" w:cs="仿宋"/>
                <w:color w:val="000000" w:themeColor="text1"/>
                <w:sz w:val="21"/>
                <w14:textFill>
                  <w14:solidFill>
                    <w14:schemeClr w14:val="tx1"/>
                  </w14:solidFill>
                </w14:textFill>
              </w:rPr>
            </w:pPr>
            <w:r>
              <w:rPr>
                <w:rFonts w:hint="eastAsia" w:ascii="微软雅黑" w:hAnsi="微软雅黑" w:eastAsia="微软雅黑" w:cs="仿宋"/>
                <w:color w:val="000000" w:themeColor="text1"/>
                <w:sz w:val="15"/>
                <w14:textFill>
                  <w14:solidFill>
                    <w14:schemeClr w14:val="tx1"/>
                  </w14:solidFill>
                </w14:textFill>
              </w:rPr>
              <w:t>（</w:t>
            </w:r>
            <w:r>
              <w:rPr>
                <w:rFonts w:hint="eastAsia" w:ascii="微软雅黑" w:hAnsi="微软雅黑" w:eastAsia="微软雅黑" w:cs="仿宋"/>
                <w:color w:val="000000" w:themeColor="text1"/>
                <w:sz w:val="21"/>
                <w14:textFill>
                  <w14:solidFill>
                    <w14:schemeClr w14:val="tx1"/>
                  </w14:solidFill>
                </w14:textFill>
              </w:rPr>
              <w:t>行数不够，自行添加）</w:t>
            </w:r>
          </w:p>
        </w:tc>
        <w:tc>
          <w:tcPr>
            <w:tcW w:w="1575" w:type="dxa"/>
          </w:tcPr>
          <w:p w14:paraId="6F8815F8">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995" w:type="dxa"/>
          </w:tcPr>
          <w:p w14:paraId="2A39A3BA">
            <w:pPr>
              <w:pStyle w:val="26"/>
              <w:shd w:val="clear"/>
              <w:rPr>
                <w:rFonts w:hint="eastAsia" w:ascii="微软雅黑" w:hAnsi="微软雅黑" w:eastAsia="微软雅黑" w:cs="仿宋"/>
                <w:color w:val="000000" w:themeColor="text1"/>
                <w:sz w:val="20"/>
                <w14:textFill>
                  <w14:solidFill>
                    <w14:schemeClr w14:val="tx1"/>
                  </w14:solidFill>
                </w14:textFill>
              </w:rPr>
            </w:pPr>
          </w:p>
        </w:tc>
        <w:tc>
          <w:tcPr>
            <w:tcW w:w="1680" w:type="dxa"/>
          </w:tcPr>
          <w:p w14:paraId="1AE916D0">
            <w:pPr>
              <w:pStyle w:val="26"/>
              <w:shd w:val="clear"/>
              <w:rPr>
                <w:rFonts w:hint="eastAsia" w:ascii="微软雅黑" w:hAnsi="微软雅黑" w:eastAsia="微软雅黑" w:cs="仿宋"/>
                <w:color w:val="000000" w:themeColor="text1"/>
                <w:sz w:val="20"/>
                <w14:textFill>
                  <w14:solidFill>
                    <w14:schemeClr w14:val="tx1"/>
                  </w14:solidFill>
                </w14:textFill>
              </w:rPr>
            </w:pPr>
          </w:p>
        </w:tc>
      </w:tr>
    </w:tbl>
    <w:p w14:paraId="3DDE402E">
      <w:pPr>
        <w:shd w:val="clear"/>
        <w:ind w:right="832"/>
        <w:jc w:val="right"/>
        <w:rPr>
          <w:rFonts w:hint="eastAsia" w:ascii="微软雅黑" w:hAnsi="微软雅黑" w:eastAsia="微软雅黑" w:cs="仿宋"/>
          <w:color w:val="000000" w:themeColor="text1"/>
          <w:w w:val="95"/>
          <w14:textFill>
            <w14:solidFill>
              <w14:schemeClr w14:val="tx1"/>
            </w14:solidFill>
          </w14:textFill>
        </w:rPr>
      </w:pPr>
      <w:r>
        <w:rPr>
          <w:rFonts w:hint="eastAsia" w:ascii="微软雅黑" w:hAnsi="微软雅黑" w:eastAsia="微软雅黑" w:cs="仿宋"/>
          <w:color w:val="000000" w:themeColor="text1"/>
          <w:w w:val="95"/>
          <w14:textFill>
            <w14:solidFill>
              <w14:schemeClr w14:val="tx1"/>
            </w14:solidFill>
          </w14:textFill>
        </w:rPr>
        <w:t>供应商（盖章）</w:t>
      </w:r>
    </w:p>
    <w:p w14:paraId="45DC0B82">
      <w:pPr>
        <w:shd w:val="clear"/>
        <w:ind w:right="832"/>
        <w:jc w:val="right"/>
        <w:rPr>
          <w:rFonts w:hint="eastAsia" w:ascii="微软雅黑" w:hAnsi="微软雅黑" w:eastAsia="微软雅黑" w:cs="仿宋"/>
          <w:color w:val="000000" w:themeColor="text1"/>
          <w:w w:val="95"/>
          <w14:textFill>
            <w14:solidFill>
              <w14:schemeClr w14:val="tx1"/>
            </w14:solidFill>
          </w14:textFill>
        </w:rPr>
      </w:pPr>
      <w:r>
        <w:rPr>
          <w:rFonts w:hint="eastAsia" w:ascii="微软雅黑" w:hAnsi="微软雅黑" w:eastAsia="微软雅黑" w:cs="仿宋"/>
          <w:color w:val="000000" w:themeColor="text1"/>
          <w:w w:val="95"/>
          <w14:textFill>
            <w14:solidFill>
              <w14:schemeClr w14:val="tx1"/>
            </w14:solidFill>
          </w14:textFill>
        </w:rPr>
        <w:t>授权代表（签字）</w:t>
      </w:r>
    </w:p>
    <w:p w14:paraId="3A2939B5">
      <w:pPr>
        <w:shd w:val="clear"/>
        <w:jc w:val="right"/>
        <w:rPr>
          <w:rFonts w:hint="eastAsia" w:ascii="微软雅黑" w:hAnsi="微软雅黑" w:eastAsia="微软雅黑" w:cs="仿宋"/>
          <w:color w:val="000000" w:themeColor="text1"/>
          <w:w w:val="95"/>
          <w14:textFill>
            <w14:solidFill>
              <w14:schemeClr w14:val="tx1"/>
            </w14:solidFill>
          </w14:textFill>
        </w:rPr>
      </w:pPr>
      <w:r>
        <w:rPr>
          <w:rFonts w:hint="eastAsia" w:ascii="微软雅黑" w:hAnsi="微软雅黑" w:eastAsia="微软雅黑" w:cs="仿宋"/>
          <w:color w:val="000000" w:themeColor="text1"/>
          <w:w w:val="95"/>
          <w14:textFill>
            <w14:solidFill>
              <w14:schemeClr w14:val="tx1"/>
            </w14:solidFill>
          </w14:textFill>
        </w:rPr>
        <w:t>日期：年月日</w:t>
      </w:r>
    </w:p>
    <w:p w14:paraId="7FA1A0C3">
      <w:pPr>
        <w:pStyle w:val="9"/>
        <w:shd w:val="clear"/>
        <w:ind w:right="38"/>
        <w:rPr>
          <w:rFonts w:hint="eastAsia" w:ascii="微软雅黑" w:hAnsi="微软雅黑" w:eastAsia="微软雅黑" w:cs="仿宋"/>
          <w:color w:val="000000" w:themeColor="text1"/>
          <w:w w:val="95"/>
          <w:sz w:val="24"/>
          <w14:textFill>
            <w14:solidFill>
              <w14:schemeClr w14:val="tx1"/>
            </w14:solidFill>
          </w14:textFill>
        </w:rPr>
      </w:pPr>
      <w:r>
        <w:rPr>
          <w:rFonts w:hint="eastAsia" w:ascii="微软雅黑" w:hAnsi="微软雅黑" w:eastAsia="微软雅黑" w:cs="仿宋"/>
          <w:color w:val="000000" w:themeColor="text1"/>
          <w:w w:val="95"/>
          <w:sz w:val="24"/>
          <w14:textFill>
            <w14:solidFill>
              <w14:schemeClr w14:val="tx1"/>
            </w14:solidFill>
          </w14:textFill>
        </w:rPr>
        <w:t>注：</w:t>
      </w:r>
    </w:p>
    <w:p w14:paraId="7C05EA07">
      <w:pPr>
        <w:pStyle w:val="9"/>
        <w:shd w:val="clear"/>
        <w:ind w:right="38"/>
        <w:rPr>
          <w:rFonts w:hint="eastAsia" w:ascii="微软雅黑" w:hAnsi="微软雅黑" w:eastAsia="微软雅黑" w:cs="仿宋"/>
          <w:color w:val="000000" w:themeColor="text1"/>
          <w:w w:val="95"/>
          <w14:textFill>
            <w14:solidFill>
              <w14:schemeClr w14:val="tx1"/>
            </w14:solidFill>
          </w14:textFill>
        </w:rPr>
      </w:pPr>
      <w:r>
        <w:rPr>
          <w:rFonts w:hint="eastAsia" w:ascii="微软雅黑" w:hAnsi="微软雅黑" w:eastAsia="微软雅黑" w:cs="仿宋"/>
          <w:color w:val="000000" w:themeColor="text1"/>
          <w:w w:val="95"/>
          <w14:textFill>
            <w14:solidFill>
              <w14:schemeClr w14:val="tx1"/>
            </w14:solidFill>
          </w14:textFill>
        </w:rPr>
        <w:t>1.按照项目需求详细填列。</w:t>
      </w:r>
    </w:p>
    <w:p w14:paraId="2DCD15B1">
      <w:pPr>
        <w:shd w:val="clear"/>
        <w:tabs>
          <w:tab w:val="left" w:pos="159"/>
        </w:tabs>
        <w:spacing w:before="1"/>
        <w:ind w:right="76"/>
        <w:rPr>
          <w:rFonts w:hint="eastAsia" w:ascii="微软雅黑" w:hAnsi="微软雅黑" w:eastAsia="微软雅黑" w:cs="仿宋"/>
          <w:color w:val="000000" w:themeColor="text1"/>
          <w:w w:val="95"/>
          <w:sz w:val="21"/>
          <w14:textFill>
            <w14:solidFill>
              <w14:schemeClr w14:val="tx1"/>
            </w14:solidFill>
          </w14:textFill>
        </w:rPr>
      </w:pPr>
      <w:r>
        <w:rPr>
          <w:rFonts w:hint="eastAsia" w:ascii="微软雅黑" w:hAnsi="微软雅黑" w:eastAsia="微软雅黑" w:cs="仿宋"/>
          <w:color w:val="000000" w:themeColor="text1"/>
          <w:w w:val="95"/>
          <w:sz w:val="21"/>
          <w14:textFill>
            <w14:solidFill>
              <w14:schemeClr w14:val="tx1"/>
            </w14:solidFill>
          </w14:textFill>
        </w:rPr>
        <w:t>2</w:t>
      </w:r>
      <w:r>
        <w:rPr>
          <w:rFonts w:ascii="微软雅黑" w:hAnsi="微软雅黑" w:eastAsia="微软雅黑" w:cs="仿宋"/>
          <w:color w:val="000000" w:themeColor="text1"/>
          <w:w w:val="95"/>
          <w:sz w:val="21"/>
          <w14:textFill>
            <w14:solidFill>
              <w14:schemeClr w14:val="tx1"/>
            </w14:solidFill>
          </w14:textFill>
        </w:rPr>
        <w:t>.</w:t>
      </w:r>
      <w:r>
        <w:rPr>
          <w:rFonts w:hint="eastAsia" w:ascii="微软雅黑" w:hAnsi="微软雅黑" w:eastAsia="微软雅黑" w:cs="仿宋"/>
          <w:color w:val="000000" w:themeColor="text1"/>
          <w:w w:val="95"/>
          <w:sz w:val="21"/>
          <w14:textFill>
            <w14:solidFill>
              <w14:schemeClr w14:val="tx1"/>
            </w14:solidFill>
          </w14:textFill>
        </w:rPr>
        <w:t>行数不够，可自行添加。</w:t>
      </w:r>
    </w:p>
    <w:p w14:paraId="452B8923">
      <w:pPr>
        <w:shd w:val="clear"/>
        <w:tabs>
          <w:tab w:val="left" w:pos="159"/>
        </w:tabs>
        <w:spacing w:before="1"/>
        <w:ind w:right="76"/>
        <w:rPr>
          <w:rFonts w:hint="eastAsia" w:ascii="微软雅黑" w:hAnsi="微软雅黑" w:eastAsia="微软雅黑" w:cs="仿宋"/>
          <w:color w:val="000000" w:themeColor="text1"/>
          <w:w w:val="95"/>
          <w:sz w:val="21"/>
          <w14:textFill>
            <w14:solidFill>
              <w14:schemeClr w14:val="tx1"/>
            </w14:solidFill>
          </w14:textFill>
        </w:rPr>
      </w:pPr>
      <w:r>
        <w:rPr>
          <w:rFonts w:hint="eastAsia" w:ascii="微软雅黑" w:hAnsi="微软雅黑" w:eastAsia="微软雅黑" w:cs="仿宋"/>
          <w:color w:val="000000" w:themeColor="text1"/>
          <w:w w:val="95"/>
          <w:sz w:val="21"/>
          <w14:textFill>
            <w14:solidFill>
              <w14:schemeClr w14:val="tx1"/>
            </w14:solidFill>
          </w14:textFill>
        </w:rPr>
        <w:t>3</w:t>
      </w:r>
      <w:r>
        <w:rPr>
          <w:rFonts w:ascii="微软雅黑" w:hAnsi="微软雅黑" w:eastAsia="微软雅黑" w:cs="仿宋"/>
          <w:color w:val="000000" w:themeColor="text1"/>
          <w:w w:val="95"/>
          <w:sz w:val="21"/>
          <w14:textFill>
            <w14:solidFill>
              <w14:schemeClr w14:val="tx1"/>
            </w14:solidFill>
          </w14:textFill>
        </w:rPr>
        <w:t>.</w:t>
      </w:r>
      <w:r>
        <w:rPr>
          <w:rFonts w:hint="eastAsia" w:ascii="微软雅黑" w:hAnsi="微软雅黑" w:eastAsia="微软雅黑" w:cs="仿宋"/>
          <w:color w:val="000000" w:themeColor="text1"/>
          <w:w w:val="95"/>
          <w:sz w:val="21"/>
          <w14:textFill>
            <w14:solidFill>
              <w14:schemeClr w14:val="tx1"/>
            </w14:solidFill>
          </w14:textFill>
        </w:rPr>
        <w:t>请如实填写偏离表，如果虚假响应，将被暂停进入南京市江宁区采购活动。</w:t>
      </w:r>
    </w:p>
    <w:p w14:paraId="73D83C1D">
      <w:pPr>
        <w:shd w:val="clear"/>
        <w:tabs>
          <w:tab w:val="left" w:pos="159"/>
        </w:tabs>
        <w:spacing w:before="1"/>
        <w:ind w:right="76"/>
        <w:rPr>
          <w:rFonts w:hint="eastAsia" w:ascii="微软雅黑" w:hAnsi="微软雅黑" w:eastAsia="微软雅黑" w:cs="仿宋"/>
          <w:color w:val="000000" w:themeColor="text1"/>
          <w:w w:val="95"/>
          <w:sz w:val="21"/>
          <w14:textFill>
            <w14:solidFill>
              <w14:schemeClr w14:val="tx1"/>
            </w14:solidFill>
          </w14:textFill>
        </w:rPr>
      </w:pPr>
      <w:r>
        <w:rPr>
          <w:rFonts w:hint="eastAsia" w:ascii="微软雅黑" w:hAnsi="微软雅黑" w:eastAsia="微软雅黑" w:cs="仿宋"/>
          <w:color w:val="000000" w:themeColor="text1"/>
          <w:w w:val="95"/>
          <w:sz w:val="21"/>
          <w14:textFill>
            <w14:solidFill>
              <w14:schemeClr w14:val="tx1"/>
            </w14:solidFill>
          </w14:textFill>
        </w:rPr>
        <w:t>4</w:t>
      </w:r>
      <w:r>
        <w:rPr>
          <w:rFonts w:ascii="微软雅黑" w:hAnsi="微软雅黑" w:eastAsia="微软雅黑" w:cs="仿宋"/>
          <w:color w:val="000000" w:themeColor="text1"/>
          <w:w w:val="95"/>
          <w:sz w:val="21"/>
          <w14:textFill>
            <w14:solidFill>
              <w14:schemeClr w14:val="tx1"/>
            </w14:solidFill>
          </w14:textFill>
        </w:rPr>
        <w:t>.</w:t>
      </w:r>
      <w:r>
        <w:rPr>
          <w:rFonts w:hint="eastAsia" w:ascii="微软雅黑" w:hAnsi="微软雅黑" w:eastAsia="微软雅黑" w:cs="仿宋"/>
          <w:color w:val="000000" w:themeColor="text1"/>
          <w:w w:val="95"/>
          <w:sz w:val="21"/>
          <w14:textFill>
            <w14:solidFill>
              <w14:schemeClr w14:val="tx1"/>
            </w14:solidFill>
          </w14:textFill>
        </w:rPr>
        <w:t>请供应商根据磋商实际情况填写，如果磋商实际响应与供应商提供的证明资料有实质性偏离的，</w:t>
      </w:r>
    </w:p>
    <w:p w14:paraId="54778C0C">
      <w:pPr>
        <w:shd w:val="clear"/>
        <w:tabs>
          <w:tab w:val="left" w:pos="159"/>
        </w:tabs>
        <w:spacing w:before="1"/>
        <w:ind w:right="76"/>
        <w:rPr>
          <w:rFonts w:hint="eastAsia" w:ascii="微软雅黑" w:hAnsi="微软雅黑" w:eastAsia="微软雅黑" w:cs="仿宋"/>
          <w:color w:val="000000" w:themeColor="text1"/>
          <w:w w:val="95"/>
          <w:sz w:val="21"/>
          <w14:textFill>
            <w14:solidFill>
              <w14:schemeClr w14:val="tx1"/>
            </w14:solidFill>
          </w14:textFill>
        </w:rPr>
      </w:pPr>
      <w:r>
        <w:rPr>
          <w:rFonts w:hint="eastAsia" w:ascii="微软雅黑" w:hAnsi="微软雅黑" w:eastAsia="微软雅黑" w:cs="仿宋"/>
          <w:color w:val="000000" w:themeColor="text1"/>
          <w:w w:val="95"/>
          <w:sz w:val="21"/>
          <w14:textFill>
            <w14:solidFill>
              <w14:schemeClr w14:val="tx1"/>
            </w14:solidFill>
          </w14:textFill>
        </w:rPr>
        <w:t>将作无效标处理。</w:t>
      </w:r>
    </w:p>
    <w:p w14:paraId="6D2B8AF0">
      <w:pPr>
        <w:shd w:val="clear"/>
        <w:rPr>
          <w:rFonts w:hint="eastAsia"/>
        </w:rPr>
      </w:pPr>
    </w:p>
    <w:p w14:paraId="515CC029">
      <w:pPr>
        <w:shd w:val="clear"/>
        <w:jc w:val="right"/>
        <w:rPr>
          <w:rFonts w:hint="eastAsia"/>
        </w:rPr>
        <w:sectPr>
          <w:pgSz w:w="11910" w:h="16840"/>
          <w:pgMar w:top="1338" w:right="1134" w:bottom="1179" w:left="1134" w:header="0" w:footer="992" w:gutter="0"/>
          <w:cols w:space="425" w:num="1"/>
        </w:sectPr>
      </w:pPr>
      <w:r>
        <w:rPr>
          <w:rFonts w:hint="eastAsia"/>
          <w:sz w:val="24"/>
          <w:szCs w:val="24"/>
        </w:rPr>
        <w:br w:type="page"/>
      </w:r>
    </w:p>
    <w:p w14:paraId="2FF214A2">
      <w:pPr>
        <w:shd w:val="clear"/>
        <w:snapToGrid w:val="0"/>
        <w:spacing w:line="360" w:lineRule="auto"/>
        <w:ind w:left="878" w:hanging="878" w:hangingChars="418"/>
        <w:rPr>
          <w:rFonts w:hint="eastAsia" w:ascii="微软雅黑" w:hAnsi="微软雅黑" w:eastAsia="微软雅黑" w:cs="微软雅黑"/>
          <w:b/>
          <w:sz w:val="21"/>
        </w:rPr>
      </w:pPr>
      <w:bookmarkStart w:id="56" w:name="附件九、中小企业声明函格式"/>
      <w:bookmarkEnd w:id="56"/>
      <w:bookmarkStart w:id="57" w:name="_bookmark14"/>
      <w:bookmarkEnd w:id="57"/>
      <w:bookmarkStart w:id="58" w:name="附件十一、具备履行合同所必需的设备和专业技术能力的书面声明"/>
      <w:bookmarkEnd w:id="58"/>
      <w:r>
        <w:rPr>
          <w:rFonts w:hint="eastAsia" w:ascii="微软雅黑" w:hAnsi="微软雅黑" w:eastAsia="微软雅黑" w:cs="微软雅黑"/>
          <w:b/>
          <w:sz w:val="21"/>
        </w:rPr>
        <w:t>附件十、中小企业声明函格式</w:t>
      </w:r>
    </w:p>
    <w:p w14:paraId="4F264BDB">
      <w:pPr>
        <w:pStyle w:val="9"/>
        <w:shd w:val="clear"/>
        <w:snapToGrid w:val="0"/>
        <w:spacing w:line="360" w:lineRule="auto"/>
        <w:rPr>
          <w:rFonts w:hint="eastAsia" w:ascii="微软雅黑" w:hAnsi="微软雅黑" w:eastAsia="微软雅黑" w:cs="微软雅黑"/>
          <w:b/>
          <w:sz w:val="16"/>
        </w:rPr>
      </w:pPr>
    </w:p>
    <w:p w14:paraId="6DAE56F9">
      <w:pPr>
        <w:shd w:val="clear"/>
        <w:snapToGrid w:val="0"/>
        <w:spacing w:line="360" w:lineRule="auto"/>
        <w:ind w:left="6" w:right="21"/>
        <w:jc w:val="center"/>
        <w:rPr>
          <w:rFonts w:hint="eastAsia" w:ascii="微软雅黑" w:hAnsi="微软雅黑" w:eastAsia="微软雅黑" w:cs="微软雅黑"/>
          <w:b/>
          <w:sz w:val="21"/>
        </w:rPr>
      </w:pPr>
      <w:r>
        <w:rPr>
          <w:rFonts w:hint="eastAsia" w:ascii="微软雅黑" w:hAnsi="微软雅黑" w:eastAsia="微软雅黑" w:cs="微软雅黑"/>
          <w:b/>
          <w:sz w:val="21"/>
        </w:rPr>
        <w:t>中小企业声明函</w:t>
      </w:r>
    </w:p>
    <w:p w14:paraId="55D927D8">
      <w:pPr>
        <w:pStyle w:val="9"/>
        <w:shd w:val="clear"/>
        <w:snapToGrid w:val="0"/>
        <w:spacing w:line="360" w:lineRule="auto"/>
        <w:rPr>
          <w:rFonts w:hint="eastAsia" w:ascii="微软雅黑" w:hAnsi="微软雅黑" w:eastAsia="微软雅黑" w:cs="微软雅黑"/>
          <w:b/>
        </w:rPr>
      </w:pPr>
    </w:p>
    <w:p w14:paraId="5F1EB827">
      <w:pPr>
        <w:pStyle w:val="38"/>
        <w:shd w:val="clear"/>
        <w:snapToGrid w:val="0"/>
        <w:spacing w:line="360" w:lineRule="auto"/>
        <w:ind w:firstLine="680"/>
        <w:jc w:val="both"/>
        <w:rPr>
          <w:rFonts w:hint="eastAsia" w:ascii="微软雅黑" w:hAnsi="微软雅黑" w:eastAsia="微软雅黑" w:cs="微软雅黑"/>
        </w:rPr>
      </w:pPr>
      <w:r>
        <w:rPr>
          <w:rFonts w:hint="eastAsia" w:ascii="微软雅黑" w:hAnsi="微软雅黑" w:eastAsia="微软雅黑" w:cs="微软雅黑"/>
          <w:color w:val="000000"/>
        </w:rPr>
        <w:t>本公司（联合体）郑重声明，根据《政府采购促进中小企业发展管理办法》（财库</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rPr>
        <w:t>2020</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rPr>
        <w:t>46号）的规定，本公司 （联合体）参加</w:t>
      </w:r>
      <w:r>
        <w:rPr>
          <w:rFonts w:hint="eastAsia" w:ascii="微软雅黑" w:hAnsi="微软雅黑" w:eastAsia="微软雅黑" w:cs="微软雅黑"/>
          <w:color w:val="000000"/>
          <w:u w:val="single"/>
        </w:rPr>
        <w:t>（单位名称）</w:t>
      </w:r>
      <w:r>
        <w:rPr>
          <w:rFonts w:hint="eastAsia" w:ascii="微软雅黑" w:hAnsi="微软雅黑" w:eastAsia="微软雅黑" w:cs="微软雅黑"/>
          <w:color w:val="000000"/>
        </w:rPr>
        <w:t>的</w:t>
      </w:r>
      <w:r>
        <w:rPr>
          <w:rFonts w:hint="eastAsia" w:ascii="微软雅黑" w:hAnsi="微软雅黑" w:eastAsia="微软雅黑" w:cs="微软雅黑"/>
          <w:color w:val="000000"/>
          <w:u w:val="single"/>
        </w:rPr>
        <w:t>（项目名</w:t>
      </w:r>
      <w:r>
        <w:rPr>
          <w:rFonts w:hint="eastAsia" w:ascii="微软雅黑" w:hAnsi="微软雅黑" w:eastAsia="微软雅黑" w:cs="微软雅黑"/>
          <w:color w:val="000000"/>
          <w:u w:val="single"/>
          <w:lang w:val="en-US" w:eastAsia="zh-CN"/>
        </w:rPr>
        <w:t>称</w:t>
      </w:r>
      <w:r>
        <w:rPr>
          <w:rFonts w:hint="eastAsia" w:ascii="微软雅黑" w:hAnsi="微软雅黑" w:eastAsia="微软雅黑" w:cs="微软雅黑"/>
          <w:color w:val="000000"/>
          <w:u w:val="single"/>
          <w:lang w:eastAsia="zh-CN"/>
        </w:rPr>
        <w:t>）</w:t>
      </w:r>
      <w:r>
        <w:rPr>
          <w:rFonts w:hint="eastAsia" w:ascii="微软雅黑" w:hAnsi="微软雅黑" w:eastAsia="微软雅黑" w:cs="微软雅黑"/>
          <w:color w:val="000000"/>
        </w:rPr>
        <w:t>采购活动，提供的货物全部由符合政策要求的中小企业制造。相关企业（含联合体中的中小企业、签订分包意向协议的中小企业）的具体情况如下：</w:t>
      </w:r>
    </w:p>
    <w:p w14:paraId="256C67C5">
      <w:pPr>
        <w:pStyle w:val="38"/>
        <w:shd w:val="clear"/>
        <w:tabs>
          <w:tab w:val="left" w:pos="1246"/>
          <w:tab w:val="left" w:pos="4483"/>
          <w:tab w:val="left" w:pos="6739"/>
        </w:tabs>
        <w:snapToGrid w:val="0"/>
        <w:spacing w:line="360" w:lineRule="auto"/>
        <w:ind w:firstLine="679" w:firstLineChars="309"/>
        <w:jc w:val="both"/>
        <w:rPr>
          <w:rFonts w:hint="eastAsia" w:ascii="微软雅黑" w:hAnsi="微软雅黑" w:eastAsia="微软雅黑" w:cs="微软雅黑"/>
          <w:lang w:val="en-US" w:eastAsia="zh-CN"/>
        </w:rPr>
      </w:pPr>
      <w:bookmarkStart w:id="59" w:name="bookmark42"/>
      <w:bookmarkEnd w:id="59"/>
      <w:r>
        <w:rPr>
          <w:rFonts w:hint="eastAsia" w:ascii="微软雅黑" w:hAnsi="微软雅黑" w:eastAsia="微软雅黑" w:cs="微软雅黑"/>
          <w:i/>
          <w:iCs/>
          <w:color w:val="000000"/>
          <w:u w:val="single"/>
        </w:rPr>
        <w:t>（标的名称）</w:t>
      </w:r>
      <w:r>
        <w:rPr>
          <w:rFonts w:hint="eastAsia" w:ascii="微软雅黑" w:hAnsi="微软雅黑" w:eastAsia="微软雅黑" w:cs="微软雅黑"/>
          <w:color w:val="000000"/>
        </w:rPr>
        <w:t>,属于</w:t>
      </w:r>
      <w:r>
        <w:rPr>
          <w:rFonts w:hint="eastAsia" w:ascii="微软雅黑" w:hAnsi="微软雅黑" w:eastAsia="微软雅黑" w:cs="微软雅黑"/>
          <w:i/>
          <w:iCs/>
          <w:color w:val="000000"/>
          <w:u w:val="single"/>
        </w:rPr>
        <w:t>（采购文件中明确的所属行业） 行业</w:t>
      </w:r>
      <w:r>
        <w:rPr>
          <w:rFonts w:hint="eastAsia" w:ascii="微软雅黑" w:hAnsi="微软雅黑" w:eastAsia="微软雅黑" w:cs="微软雅黑"/>
          <w:i/>
          <w:iCs/>
          <w:color w:val="000000"/>
        </w:rPr>
        <w:t>;</w:t>
      </w:r>
      <w:r>
        <w:rPr>
          <w:rFonts w:hint="eastAsia" w:ascii="微软雅黑" w:hAnsi="微软雅黑" w:eastAsia="微软雅黑" w:cs="微软雅黑"/>
          <w:color w:val="000000"/>
        </w:rPr>
        <w:t>制造商为</w:t>
      </w:r>
      <w:r>
        <w:rPr>
          <w:rFonts w:hint="eastAsia" w:ascii="微软雅黑" w:hAnsi="微软雅黑" w:eastAsia="微软雅黑" w:cs="微软雅黑"/>
          <w:i/>
          <w:iCs/>
          <w:color w:val="000000"/>
          <w:u w:val="single"/>
        </w:rPr>
        <w:t>（企业名称）</w:t>
      </w:r>
      <w:r>
        <w:rPr>
          <w:rFonts w:hint="eastAsia" w:ascii="微软雅黑" w:hAnsi="微软雅黑" w:eastAsia="微软雅黑" w:cs="微软雅黑"/>
          <w:i/>
          <w:iCs/>
          <w:color w:val="000000"/>
        </w:rPr>
        <w:t>,</w:t>
      </w:r>
      <w:r>
        <w:rPr>
          <w:rFonts w:hint="eastAsia" w:ascii="微软雅黑" w:hAnsi="微软雅黑" w:eastAsia="微软雅黑" w:cs="微软雅黑"/>
          <w:color w:val="000000"/>
        </w:rPr>
        <w:t>从业人员</w:t>
      </w:r>
      <w:r>
        <w:rPr>
          <w:rFonts w:hint="eastAsia" w:ascii="微软雅黑" w:hAnsi="微软雅黑" w:eastAsia="微软雅黑" w:cs="微软雅黑"/>
          <w:u w:val="single"/>
        </w:rPr>
        <w:t xml:space="preserve"> </w:t>
      </w:r>
      <w:r>
        <w:rPr>
          <w:rFonts w:hint="eastAsia" w:ascii="微软雅黑" w:hAnsi="微软雅黑" w:eastAsia="微软雅黑" w:cs="微软雅黑"/>
          <w:u w:val="single"/>
        </w:rPr>
        <w:tab/>
      </w:r>
      <w:r>
        <w:rPr>
          <w:rFonts w:hint="eastAsia" w:ascii="微软雅黑" w:hAnsi="微软雅黑" w:eastAsia="微软雅黑" w:cs="微软雅黑"/>
          <w:color w:val="000000"/>
        </w:rPr>
        <w:t>人，营业收 入为</w:t>
      </w:r>
      <w:r>
        <w:rPr>
          <w:rFonts w:hint="eastAsia" w:ascii="微软雅黑" w:hAnsi="微软雅黑" w:eastAsia="微软雅黑" w:cs="微软雅黑"/>
          <w:color w:val="000000"/>
          <w:lang w:val="zh-CN" w:eastAsia="zh-CN" w:bidi="zh-CN"/>
        </w:rPr>
        <w:t>—</w:t>
      </w:r>
      <w:r>
        <w:rPr>
          <w:rFonts w:hint="eastAsia" w:ascii="微软雅黑" w:hAnsi="微软雅黑" w:eastAsia="微软雅黑" w:cs="微软雅黑"/>
          <w:color w:val="000000"/>
        </w:rPr>
        <w:t>万元，资产总额为</w:t>
      </w:r>
      <w:r>
        <w:rPr>
          <w:rFonts w:hint="eastAsia" w:ascii="微软雅黑" w:hAnsi="微软雅黑" w:eastAsia="微软雅黑" w:cs="微软雅黑"/>
          <w:u w:val="single"/>
        </w:rPr>
        <w:t xml:space="preserve"> </w:t>
      </w:r>
      <w:r>
        <w:rPr>
          <w:rFonts w:hint="eastAsia" w:ascii="微软雅黑" w:hAnsi="微软雅黑" w:eastAsia="微软雅黑" w:cs="微软雅黑"/>
          <w:u w:val="single"/>
        </w:rPr>
        <w:tab/>
      </w:r>
      <w:r>
        <w:rPr>
          <w:rFonts w:hint="eastAsia" w:ascii="微软雅黑" w:hAnsi="微软雅黑" w:eastAsia="微软雅黑" w:cs="微软雅黑"/>
          <w:color w:val="000000"/>
        </w:rPr>
        <w:t>万元</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rPr>
        <w:t>属于</w:t>
      </w:r>
      <w:r>
        <w:rPr>
          <w:rFonts w:hint="eastAsia" w:ascii="微软雅黑" w:hAnsi="微软雅黑" w:eastAsia="微软雅黑" w:cs="微软雅黑"/>
          <w:i/>
          <w:iCs/>
          <w:color w:val="000000"/>
          <w:u w:val="single"/>
        </w:rPr>
        <w:t>（中型企业、小型企业、微型企业）</w:t>
      </w:r>
      <w:r>
        <w:rPr>
          <w:rFonts w:hint="eastAsia" w:ascii="微软雅黑" w:hAnsi="微软雅黑" w:eastAsia="微软雅黑" w:cs="微软雅黑"/>
          <w:i/>
          <w:iCs/>
          <w:color w:val="000000"/>
          <w:u w:val="single"/>
          <w:lang w:val="en-US" w:eastAsia="zh-CN"/>
        </w:rPr>
        <w:t>；</w:t>
      </w:r>
    </w:p>
    <w:p w14:paraId="068241DB">
      <w:pPr>
        <w:pStyle w:val="39"/>
        <w:shd w:val="clear"/>
        <w:tabs>
          <w:tab w:val="left" w:leader="dot" w:pos="-1047"/>
        </w:tabs>
        <w:snapToGrid w:val="0"/>
        <w:spacing w:line="360" w:lineRule="auto"/>
        <w:rPr>
          <w:rFonts w:hint="eastAsia" w:ascii="微软雅黑" w:hAnsi="微软雅黑" w:eastAsia="微软雅黑" w:cs="微软雅黑"/>
        </w:rPr>
      </w:pPr>
      <w:bookmarkStart w:id="60" w:name="bookmark43"/>
      <w:bookmarkEnd w:id="60"/>
      <w:r>
        <w:rPr>
          <w:rFonts w:hint="eastAsia" w:ascii="微软雅黑" w:hAnsi="微软雅黑" w:eastAsia="微软雅黑" w:cs="微软雅黑"/>
          <w:color w:val="000000"/>
          <w:lang w:val="en-US" w:eastAsia="zh-CN" w:bidi="en-US"/>
        </w:rPr>
        <w:tab/>
      </w:r>
    </w:p>
    <w:p w14:paraId="52D9CC7D">
      <w:pPr>
        <w:pStyle w:val="38"/>
        <w:shd w:val="clear"/>
        <w:snapToGrid w:val="0"/>
        <w:spacing w:line="360" w:lineRule="auto"/>
        <w:ind w:firstLine="680"/>
        <w:jc w:val="both"/>
        <w:rPr>
          <w:rFonts w:hint="eastAsia" w:ascii="微软雅黑" w:hAnsi="微软雅黑" w:eastAsia="微软雅黑" w:cs="微软雅黑"/>
        </w:rPr>
      </w:pPr>
      <w:r>
        <w:rPr>
          <w:rFonts w:hint="eastAsia" w:ascii="微软雅黑" w:hAnsi="微软雅黑" w:eastAsia="微软雅黑" w:cs="微软雅黑"/>
          <w:color w:val="000000"/>
        </w:rPr>
        <w:t>以上企业，不属于大企业的分支机构，不存在控股股东为大企业的情形，也不存在与大企业的负责人为同一人的情形。</w:t>
      </w:r>
    </w:p>
    <w:p w14:paraId="309AFCCF">
      <w:pPr>
        <w:pStyle w:val="38"/>
        <w:shd w:val="clear"/>
        <w:snapToGrid w:val="0"/>
        <w:spacing w:line="360" w:lineRule="auto"/>
        <w:ind w:firstLine="680"/>
        <w:jc w:val="both"/>
        <w:rPr>
          <w:rFonts w:hint="eastAsia" w:ascii="微软雅黑" w:hAnsi="微软雅黑" w:eastAsia="微软雅黑" w:cs="微软雅黑"/>
        </w:rPr>
      </w:pPr>
      <w:r>
        <w:rPr>
          <w:rFonts w:hint="eastAsia" w:ascii="微软雅黑" w:hAnsi="微软雅黑" w:eastAsia="微软雅黑" w:cs="微软雅黑"/>
          <w:color w:val="000000"/>
        </w:rPr>
        <w:t>本企业对上述声明内容的真实性负责。如有虚假，将依 法承担相应责任。</w:t>
      </w:r>
    </w:p>
    <w:p w14:paraId="0384977B">
      <w:pPr>
        <w:pStyle w:val="38"/>
        <w:shd w:val="clear"/>
        <w:snapToGrid w:val="0"/>
        <w:spacing w:line="360" w:lineRule="auto"/>
        <w:ind w:left="3860" w:firstLine="100"/>
        <w:jc w:val="center"/>
        <w:rPr>
          <w:rFonts w:hint="eastAsia" w:ascii="微软雅黑" w:hAnsi="微软雅黑" w:eastAsia="微软雅黑" w:cs="微软雅黑"/>
          <w:color w:val="000000"/>
        </w:rPr>
      </w:pPr>
    </w:p>
    <w:p w14:paraId="42D61F4B">
      <w:pPr>
        <w:pStyle w:val="38"/>
        <w:shd w:val="clear"/>
        <w:snapToGrid w:val="0"/>
        <w:spacing w:line="360" w:lineRule="auto"/>
        <w:ind w:left="3860" w:firstLine="1532"/>
        <w:jc w:val="both"/>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企业名称（盖章）: </w:t>
      </w:r>
    </w:p>
    <w:p w14:paraId="2391416E">
      <w:pPr>
        <w:pStyle w:val="9"/>
        <w:shd w:val="clear"/>
        <w:snapToGrid w:val="0"/>
        <w:spacing w:line="360" w:lineRule="auto"/>
        <w:ind w:right="1420" w:firstLine="5880" w:firstLineChars="2800"/>
        <w:rPr>
          <w:rFonts w:hint="eastAsia" w:ascii="微软雅黑" w:hAnsi="微软雅黑" w:eastAsia="微软雅黑" w:cs="微软雅黑"/>
          <w:color w:val="000000"/>
          <w:lang w:val="en-US"/>
        </w:rPr>
      </w:pPr>
      <w:r>
        <w:rPr>
          <w:rFonts w:hint="eastAsia" w:ascii="微软雅黑" w:hAnsi="微软雅黑" w:eastAsia="微软雅黑" w:cs="微软雅黑"/>
          <w:color w:val="000000"/>
        </w:rPr>
        <w:t>日期：</w:t>
      </w:r>
    </w:p>
    <w:p w14:paraId="3DF771F4">
      <w:pPr>
        <w:pStyle w:val="39"/>
        <w:shd w:val="clear"/>
        <w:snapToGrid w:val="0"/>
        <w:spacing w:line="360" w:lineRule="auto"/>
        <w:ind w:firstLine="0"/>
        <w:rPr>
          <w:rFonts w:hint="eastAsia" w:ascii="微软雅黑" w:hAnsi="微软雅黑" w:eastAsia="微软雅黑" w:cs="微软雅黑"/>
          <w:color w:val="000000"/>
          <w:lang w:val="en-US" w:eastAsia="zh-CN"/>
        </w:rPr>
      </w:pPr>
    </w:p>
    <w:p w14:paraId="71D3D0CF">
      <w:pPr>
        <w:pStyle w:val="39"/>
        <w:shd w:val="clear"/>
        <w:snapToGrid w:val="0"/>
        <w:spacing w:line="360" w:lineRule="auto"/>
        <w:ind w:firstLine="0"/>
        <w:rPr>
          <w:rFonts w:hint="eastAsia" w:ascii="微软雅黑" w:hAnsi="微软雅黑" w:eastAsia="微软雅黑" w:cs="微软雅黑"/>
          <w:color w:val="000000"/>
          <w:lang w:val="en-US" w:eastAsia="zh-CN"/>
        </w:rPr>
      </w:pPr>
    </w:p>
    <w:p w14:paraId="632DC368">
      <w:pPr>
        <w:pStyle w:val="39"/>
        <w:shd w:val="clear"/>
        <w:snapToGrid w:val="0"/>
        <w:spacing w:line="360" w:lineRule="auto"/>
        <w:ind w:firstLine="0"/>
        <w:rPr>
          <w:rFonts w:hint="eastAsia" w:ascii="微软雅黑" w:hAnsi="微软雅黑" w:eastAsia="微软雅黑" w:cs="微软雅黑"/>
          <w:color w:val="000000"/>
          <w:lang w:val="en-US" w:eastAsia="zh-CN"/>
        </w:rPr>
      </w:pPr>
    </w:p>
    <w:p w14:paraId="36B769B0">
      <w:pPr>
        <w:pStyle w:val="39"/>
        <w:shd w:val="clear"/>
        <w:snapToGrid w:val="0"/>
        <w:spacing w:line="360" w:lineRule="auto"/>
        <w:ind w:firstLine="0"/>
        <w:rPr>
          <w:rFonts w:hint="eastAsia" w:ascii="微软雅黑" w:hAnsi="微软雅黑" w:eastAsia="微软雅黑" w:cs="微软雅黑"/>
          <w:color w:val="000000"/>
          <w:lang w:val="en-US" w:eastAsia="zh-CN"/>
        </w:rPr>
      </w:pPr>
    </w:p>
    <w:p w14:paraId="03AA720B">
      <w:pPr>
        <w:pStyle w:val="39"/>
        <w:shd w:val="clear"/>
        <w:snapToGrid w:val="0"/>
        <w:spacing w:line="360" w:lineRule="auto"/>
        <w:ind w:firstLine="0"/>
        <w:rPr>
          <w:rFonts w:hint="eastAsia" w:ascii="微软雅黑" w:hAnsi="微软雅黑" w:eastAsia="微软雅黑" w:cs="微软雅黑"/>
          <w:color w:val="000000"/>
          <w:lang w:val="en-US" w:eastAsia="zh-CN"/>
        </w:rPr>
      </w:pPr>
    </w:p>
    <w:p w14:paraId="11BF24D3">
      <w:pPr>
        <w:pStyle w:val="39"/>
        <w:shd w:val="clear"/>
        <w:snapToGrid w:val="0"/>
        <w:spacing w:line="360" w:lineRule="auto"/>
        <w:ind w:firstLine="0"/>
        <w:rPr>
          <w:rFonts w:hint="eastAsia" w:ascii="微软雅黑" w:hAnsi="微软雅黑" w:eastAsia="微软雅黑" w:cs="微软雅黑"/>
          <w:color w:val="000000"/>
          <w:lang w:val="en-US" w:eastAsia="zh-CN"/>
        </w:rPr>
      </w:pPr>
    </w:p>
    <w:p w14:paraId="684680C6">
      <w:pPr>
        <w:pStyle w:val="39"/>
        <w:shd w:val="clear"/>
        <w:snapToGrid w:val="0"/>
        <w:spacing w:line="360" w:lineRule="auto"/>
        <w:ind w:firstLine="0"/>
        <w:rPr>
          <w:rFonts w:hint="eastAsia" w:ascii="微软雅黑" w:hAnsi="微软雅黑" w:eastAsia="微软雅黑" w:cs="微软雅黑"/>
          <w:color w:val="000000"/>
          <w:lang w:val="en-US" w:eastAsia="zh-CN"/>
        </w:rPr>
      </w:pPr>
    </w:p>
    <w:p w14:paraId="0BC82445">
      <w:pPr>
        <w:pStyle w:val="39"/>
        <w:shd w:val="clear"/>
        <w:snapToGrid w:val="0"/>
        <w:spacing w:line="360" w:lineRule="auto"/>
        <w:ind w:firstLine="0"/>
        <w:rPr>
          <w:rFonts w:hint="eastAsia" w:ascii="微软雅黑" w:hAnsi="微软雅黑" w:eastAsia="微软雅黑" w:cs="微软雅黑"/>
          <w:color w:val="000000"/>
          <w:lang w:val="en-US" w:eastAsia="zh-CN"/>
        </w:rPr>
      </w:pPr>
    </w:p>
    <w:p w14:paraId="54E61EF8">
      <w:pPr>
        <w:pStyle w:val="39"/>
        <w:shd w:val="clear"/>
        <w:snapToGrid w:val="0"/>
        <w:spacing w:line="360" w:lineRule="auto"/>
        <w:ind w:firstLine="0"/>
        <w:rPr>
          <w:rFonts w:hint="eastAsia" w:ascii="微软雅黑" w:hAnsi="微软雅黑" w:eastAsia="微软雅黑" w:cs="微软雅黑"/>
          <w:color w:val="000000"/>
          <w:lang w:val="en-US" w:eastAsia="zh-CN"/>
        </w:rPr>
      </w:pPr>
    </w:p>
    <w:p w14:paraId="4ED01CA2">
      <w:pPr>
        <w:pStyle w:val="39"/>
        <w:shd w:val="clear"/>
        <w:snapToGrid w:val="0"/>
        <w:spacing w:line="360" w:lineRule="auto"/>
        <w:ind w:firstLine="0"/>
        <w:rPr>
          <w:rFonts w:hint="eastAsia" w:ascii="微软雅黑" w:hAnsi="微软雅黑" w:eastAsia="微软雅黑" w:cs="微软雅黑"/>
        </w:rPr>
      </w:pPr>
      <w:r>
        <w:rPr>
          <w:rFonts w:hint="eastAsia" w:ascii="微软雅黑" w:hAnsi="微软雅黑" w:eastAsia="微软雅黑" w:cs="微软雅黑"/>
          <w:color w:val="000000"/>
          <w:lang w:val="en-US" w:eastAsia="zh-CN"/>
        </w:rPr>
        <w:t>注：</w:t>
      </w:r>
      <w:r>
        <w:rPr>
          <w:rFonts w:hint="eastAsia" w:ascii="微软雅黑" w:hAnsi="微软雅黑" w:eastAsia="微软雅黑" w:cs="微软雅黑"/>
          <w:color w:val="000000"/>
        </w:rPr>
        <w:t>从业人员、营业收入、资产总额填报上一年度数据，无上一年度数据的新成立企业可不填报。</w:t>
      </w:r>
    </w:p>
    <w:p w14:paraId="77C2AED9">
      <w:pPr>
        <w:shd w:val="clear"/>
        <w:snapToGrid w:val="0"/>
        <w:spacing w:line="360" w:lineRule="auto"/>
        <w:ind w:left="657" w:hanging="658" w:hangingChars="313"/>
        <w:rPr>
          <w:rFonts w:hint="eastAsia" w:ascii="微软雅黑" w:hAnsi="微软雅黑" w:eastAsia="微软雅黑" w:cs="微软雅黑"/>
          <w:b/>
          <w:sz w:val="21"/>
        </w:rPr>
      </w:pPr>
      <w:r>
        <w:rPr>
          <w:rFonts w:hint="eastAsia" w:ascii="微软雅黑" w:hAnsi="微软雅黑" w:eastAsia="微软雅黑" w:cs="微软雅黑"/>
          <w:b/>
          <w:sz w:val="21"/>
        </w:rPr>
        <w:t>附件十一、无重大违法记录声明格式</w:t>
      </w:r>
    </w:p>
    <w:p w14:paraId="5FB41A85">
      <w:pPr>
        <w:pStyle w:val="9"/>
        <w:shd w:val="clear"/>
        <w:snapToGrid w:val="0"/>
        <w:spacing w:line="360" w:lineRule="auto"/>
        <w:rPr>
          <w:rFonts w:hint="eastAsia" w:ascii="微软雅黑" w:hAnsi="微软雅黑" w:eastAsia="微软雅黑" w:cs="微软雅黑"/>
          <w:b/>
        </w:rPr>
      </w:pPr>
    </w:p>
    <w:p w14:paraId="743DA68B">
      <w:pPr>
        <w:shd w:val="clear"/>
        <w:snapToGrid w:val="0"/>
        <w:spacing w:line="360" w:lineRule="auto"/>
        <w:ind w:right="21"/>
        <w:jc w:val="center"/>
        <w:rPr>
          <w:rFonts w:hint="eastAsia" w:ascii="微软雅黑" w:hAnsi="微软雅黑" w:eastAsia="微软雅黑" w:cs="微软雅黑"/>
          <w:sz w:val="36"/>
        </w:rPr>
      </w:pPr>
      <w:r>
        <w:rPr>
          <w:rFonts w:hint="eastAsia" w:ascii="微软雅黑" w:hAnsi="微软雅黑" w:eastAsia="微软雅黑" w:cs="微软雅黑"/>
          <w:sz w:val="36"/>
        </w:rPr>
        <w:t>无重大违法记录声明</w:t>
      </w:r>
    </w:p>
    <w:p w14:paraId="66BBA6BE">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u w:val="single"/>
          <w:lang w:eastAsia="zh-CN"/>
        </w:rPr>
        <w:t>（</w:t>
      </w:r>
      <w:r>
        <w:rPr>
          <w:rFonts w:hint="eastAsia" w:ascii="微软雅黑" w:hAnsi="微软雅黑" w:eastAsia="微软雅黑" w:cs="微软雅黑"/>
          <w:u w:val="single"/>
          <w:lang w:val="en-US" w:eastAsia="zh-CN"/>
        </w:rPr>
        <w:t>采购人名称）</w:t>
      </w:r>
      <w:r>
        <w:rPr>
          <w:rFonts w:hint="eastAsia" w:ascii="微软雅黑" w:hAnsi="微软雅黑" w:eastAsia="微软雅黑" w:cs="微软雅黑"/>
        </w:rPr>
        <w:t>：</w:t>
      </w:r>
    </w:p>
    <w:p w14:paraId="15C82CC0">
      <w:pPr>
        <w:pStyle w:val="9"/>
        <w:shd w:val="clear"/>
        <w:snapToGrid w:val="0"/>
        <w:spacing w:line="360" w:lineRule="auto"/>
        <w:rPr>
          <w:rFonts w:hint="eastAsia" w:ascii="微软雅黑" w:hAnsi="微软雅黑" w:eastAsia="微软雅黑" w:cs="微软雅黑"/>
          <w:sz w:val="20"/>
        </w:rPr>
      </w:pPr>
    </w:p>
    <w:p w14:paraId="7934DB67">
      <w:pPr>
        <w:pStyle w:val="9"/>
        <w:shd w:val="clear"/>
        <w:snapToGrid w:val="0"/>
        <w:spacing w:line="360" w:lineRule="auto"/>
        <w:rPr>
          <w:rFonts w:hint="eastAsia" w:ascii="微软雅黑" w:hAnsi="微软雅黑" w:eastAsia="微软雅黑" w:cs="微软雅黑"/>
          <w:sz w:val="22"/>
        </w:rPr>
      </w:pPr>
    </w:p>
    <w:p w14:paraId="06D0E69F">
      <w:pPr>
        <w:pStyle w:val="9"/>
        <w:shd w:val="clear"/>
        <w:snapToGrid w:val="0"/>
        <w:spacing w:line="360" w:lineRule="auto"/>
        <w:ind w:left="878"/>
        <w:rPr>
          <w:rFonts w:hint="eastAsia" w:ascii="微软雅黑" w:hAnsi="微软雅黑" w:eastAsia="微软雅黑" w:cs="微软雅黑"/>
        </w:rPr>
      </w:pPr>
      <w:r>
        <w:rPr>
          <w:rFonts w:hint="eastAsia" w:ascii="微软雅黑" w:hAnsi="微软雅黑" w:eastAsia="微软雅黑" w:cs="微软雅黑"/>
        </w:rPr>
        <w:t>我单位（供应商名称）郑重声明：</w:t>
      </w:r>
    </w:p>
    <w:p w14:paraId="01E7204A">
      <w:pPr>
        <w:pStyle w:val="9"/>
        <w:shd w:val="clear"/>
        <w:snapToGrid w:val="0"/>
        <w:spacing w:line="360" w:lineRule="auto"/>
        <w:ind w:left="878" w:firstLine="420" w:firstLineChars="200"/>
        <w:rPr>
          <w:rFonts w:hint="eastAsia" w:ascii="微软雅黑" w:hAnsi="微软雅黑" w:eastAsia="微软雅黑" w:cs="微软雅黑"/>
        </w:rPr>
      </w:pPr>
      <w:r>
        <w:rPr>
          <w:rFonts w:hint="eastAsia" w:ascii="微软雅黑" w:hAnsi="微软雅黑" w:eastAsia="微软雅黑" w:cs="微软雅黑"/>
        </w:rPr>
        <w:t>参加采购活动前 3 年内在经营活动中</w:t>
      </w:r>
      <w:r>
        <w:rPr>
          <w:rFonts w:hint="eastAsia" w:ascii="微软雅黑" w:hAnsi="微软雅黑" w:eastAsia="微软雅黑" w:cs="微软雅黑"/>
          <w:u w:val="single"/>
          <w:lang w:val="en-US"/>
        </w:rPr>
        <w:t xml:space="preserve">   </w:t>
      </w:r>
      <w:r>
        <w:rPr>
          <w:rFonts w:hint="eastAsia" w:ascii="微软雅黑" w:hAnsi="微软雅黑" w:eastAsia="微软雅黑" w:cs="微软雅黑"/>
          <w:u w:val="single"/>
        </w:rPr>
        <w:t>（</w:t>
      </w:r>
      <w:r>
        <w:rPr>
          <w:rFonts w:hint="eastAsia" w:ascii="微软雅黑" w:hAnsi="微软雅黑" w:eastAsia="微软雅黑" w:cs="微软雅黑"/>
        </w:rPr>
        <w:t>在下划线上如实填写：有或没有）重大违法记录。</w:t>
      </w:r>
    </w:p>
    <w:p w14:paraId="720B7B15">
      <w:pPr>
        <w:pStyle w:val="9"/>
        <w:shd w:val="clear"/>
        <w:snapToGrid w:val="0"/>
        <w:spacing w:line="360" w:lineRule="auto"/>
        <w:ind w:left="878" w:right="936"/>
        <w:rPr>
          <w:rFonts w:hint="eastAsia" w:ascii="微软雅黑" w:hAnsi="微软雅黑" w:eastAsia="微软雅黑" w:cs="微软雅黑"/>
        </w:rPr>
      </w:pPr>
      <w:r>
        <w:rPr>
          <w:rFonts w:hint="eastAsia" w:ascii="微软雅黑" w:hAnsi="微软雅黑" w:eastAsia="微软雅黑" w:cs="微软雅黑"/>
          <w:w w:val="95"/>
        </w:rPr>
        <w:t xml:space="preserve">（说明：政府采购法第二十二条第一款第五项所称重大违法记录，是指供应商因违法经营受到刑事   </w:t>
      </w:r>
      <w:r>
        <w:rPr>
          <w:rFonts w:hint="eastAsia" w:ascii="微软雅黑" w:hAnsi="微软雅黑" w:eastAsia="微软雅黑" w:cs="微软雅黑"/>
        </w:rPr>
        <w:t>处罚或者责令停产停业、吊销许可证或者执照、较大数额罚款等行政处罚。）</w:t>
      </w:r>
    </w:p>
    <w:p w14:paraId="4B661CB2">
      <w:pPr>
        <w:pStyle w:val="9"/>
        <w:shd w:val="clear"/>
        <w:snapToGrid w:val="0"/>
        <w:spacing w:line="360" w:lineRule="auto"/>
        <w:rPr>
          <w:rFonts w:hint="eastAsia" w:ascii="微软雅黑" w:hAnsi="微软雅黑" w:eastAsia="微软雅黑" w:cs="微软雅黑"/>
          <w:sz w:val="20"/>
        </w:rPr>
      </w:pPr>
    </w:p>
    <w:p w14:paraId="5B3278AC">
      <w:pPr>
        <w:pStyle w:val="9"/>
        <w:shd w:val="clear"/>
        <w:snapToGrid w:val="0"/>
        <w:spacing w:line="360" w:lineRule="auto"/>
        <w:ind w:left="878"/>
        <w:jc w:val="center"/>
        <w:rPr>
          <w:rFonts w:hint="eastAsia" w:ascii="微软雅黑" w:hAnsi="微软雅黑" w:eastAsia="微软雅黑" w:cs="微软雅黑"/>
        </w:rPr>
      </w:pPr>
      <w:r>
        <w:rPr>
          <w:rFonts w:hint="eastAsia" w:ascii="微软雅黑" w:hAnsi="微软雅黑" w:eastAsia="微软雅黑" w:cs="微软雅黑"/>
          <w:lang w:val="en-US"/>
        </w:rPr>
        <w:t xml:space="preserve">                                                                                  </w:t>
      </w:r>
      <w:r>
        <w:rPr>
          <w:rFonts w:hint="eastAsia" w:ascii="微软雅黑" w:hAnsi="微软雅黑" w:eastAsia="微软雅黑" w:cs="微软雅黑"/>
        </w:rPr>
        <w:t>声明人：（公章）</w:t>
      </w:r>
    </w:p>
    <w:p w14:paraId="4BF3ED3E">
      <w:pPr>
        <w:pStyle w:val="9"/>
        <w:shd w:val="clear"/>
        <w:tabs>
          <w:tab w:val="left" w:pos="839"/>
          <w:tab w:val="left" w:pos="1679"/>
        </w:tabs>
        <w:snapToGrid w:val="0"/>
        <w:spacing w:line="360" w:lineRule="auto"/>
        <w:ind w:right="898"/>
        <w:jc w:val="right"/>
        <w:rPr>
          <w:rFonts w:hint="eastAsia" w:ascii="微软雅黑" w:hAnsi="微软雅黑" w:eastAsia="微软雅黑" w:cs="微软雅黑"/>
        </w:rPr>
      </w:pPr>
      <w:r>
        <w:rPr>
          <w:rFonts w:hint="eastAsia" w:ascii="微软雅黑" w:hAnsi="微软雅黑" w:eastAsia="微软雅黑" w:cs="微软雅黑"/>
        </w:rPr>
        <w:t>年</w:t>
      </w:r>
      <w:r>
        <w:rPr>
          <w:rFonts w:hint="eastAsia" w:ascii="微软雅黑" w:hAnsi="微软雅黑" w:eastAsia="微软雅黑" w:cs="微软雅黑"/>
        </w:rPr>
        <w:tab/>
      </w:r>
      <w:r>
        <w:rPr>
          <w:rFonts w:hint="eastAsia" w:ascii="微软雅黑" w:hAnsi="微软雅黑" w:eastAsia="微软雅黑" w:cs="微软雅黑"/>
        </w:rPr>
        <w:t>月</w:t>
      </w:r>
      <w:r>
        <w:rPr>
          <w:rFonts w:hint="eastAsia" w:ascii="微软雅黑" w:hAnsi="微软雅黑" w:eastAsia="微软雅黑" w:cs="微软雅黑"/>
        </w:rPr>
        <w:tab/>
      </w:r>
      <w:r>
        <w:rPr>
          <w:rFonts w:hint="eastAsia" w:ascii="微软雅黑" w:hAnsi="微软雅黑" w:eastAsia="微软雅黑" w:cs="微软雅黑"/>
          <w:w w:val="95"/>
        </w:rPr>
        <w:t>日</w:t>
      </w:r>
    </w:p>
    <w:p w14:paraId="1B658A97">
      <w:pPr>
        <w:shd w:val="clear"/>
        <w:snapToGrid w:val="0"/>
        <w:spacing w:line="360" w:lineRule="auto"/>
        <w:jc w:val="right"/>
        <w:rPr>
          <w:rFonts w:hint="eastAsia" w:ascii="微软雅黑" w:hAnsi="微软雅黑" w:eastAsia="微软雅黑" w:cs="微软雅黑"/>
        </w:rPr>
        <w:sectPr>
          <w:pgSz w:w="11910" w:h="16840"/>
          <w:pgMar w:top="1338" w:right="1134" w:bottom="1179" w:left="1134" w:header="0" w:footer="992" w:gutter="0"/>
          <w:cols w:space="425" w:num="1"/>
        </w:sectPr>
      </w:pPr>
    </w:p>
    <w:p w14:paraId="477DEEAD">
      <w:pPr>
        <w:shd w:val="clear"/>
        <w:snapToGrid w:val="0"/>
        <w:spacing w:line="360" w:lineRule="auto"/>
        <w:ind w:left="878"/>
        <w:rPr>
          <w:rFonts w:hint="eastAsia" w:ascii="微软雅黑" w:hAnsi="微软雅黑" w:eastAsia="微软雅黑" w:cs="微软雅黑"/>
          <w:b/>
          <w:sz w:val="21"/>
        </w:rPr>
      </w:pPr>
      <w:bookmarkStart w:id="61" w:name="_bookmark16"/>
      <w:bookmarkEnd w:id="61"/>
      <w:r>
        <w:rPr>
          <w:rFonts w:hint="eastAsia" w:ascii="微软雅黑" w:hAnsi="微软雅黑" w:eastAsia="微软雅黑" w:cs="微软雅黑"/>
          <w:b/>
          <w:sz w:val="21"/>
        </w:rPr>
        <w:t>附件十二、具备履行合同所必需的设备和专业技术能力的书面声明</w:t>
      </w:r>
    </w:p>
    <w:p w14:paraId="2BEE0B81">
      <w:pPr>
        <w:pStyle w:val="9"/>
        <w:shd w:val="clear"/>
        <w:snapToGrid w:val="0"/>
        <w:spacing w:line="360" w:lineRule="auto"/>
        <w:ind w:left="878" w:right="898" w:firstLine="492"/>
        <w:rPr>
          <w:rFonts w:hint="eastAsia" w:ascii="微软雅黑" w:hAnsi="微软雅黑" w:eastAsia="微软雅黑" w:cs="微软雅黑"/>
        </w:rPr>
      </w:pPr>
      <w:r>
        <w:rPr>
          <w:rFonts w:hint="eastAsia" w:ascii="微软雅黑" w:hAnsi="微软雅黑" w:eastAsia="微软雅黑" w:cs="微软雅黑"/>
          <w:spacing w:val="-3"/>
          <w:w w:val="95"/>
        </w:rPr>
        <w:t xml:space="preserve">我公司郑重声明：我公司具备履行本项采购合同所必需的设备和专业技术能力，为履行本项采   </w:t>
      </w:r>
      <w:r>
        <w:rPr>
          <w:rFonts w:hint="eastAsia" w:ascii="微软雅黑" w:hAnsi="微软雅黑" w:eastAsia="微软雅黑" w:cs="微软雅黑"/>
          <w:spacing w:val="-3"/>
        </w:rPr>
        <w:t>购合同我公司具备如下主要设备和主要专业技术能力：</w:t>
      </w:r>
    </w:p>
    <w:p w14:paraId="64B5EAC2">
      <w:pPr>
        <w:pStyle w:val="9"/>
        <w:shd w:val="clear"/>
        <w:tabs>
          <w:tab w:val="left" w:pos="4099"/>
        </w:tabs>
        <w:snapToGrid w:val="0"/>
        <w:spacing w:line="360" w:lineRule="auto"/>
        <w:ind w:left="1370"/>
        <w:rPr>
          <w:rFonts w:hint="eastAsia" w:ascii="微软雅黑" w:hAnsi="微软雅黑" w:eastAsia="微软雅黑" w:cs="微软雅黑"/>
        </w:rPr>
      </w:pPr>
      <w:r>
        <w:rPr>
          <w:rFonts w:hint="eastAsia" w:ascii="微软雅黑" w:hAnsi="微软雅黑" w:eastAsia="微软雅黑" w:cs="微软雅黑"/>
        </w:rPr>
        <w:t>主要设备有：</w:t>
      </w:r>
      <w:r>
        <w:rPr>
          <w:rFonts w:hint="eastAsia" w:ascii="微软雅黑" w:hAnsi="微软雅黑" w:eastAsia="微软雅黑" w:cs="微软雅黑"/>
          <w:u w:val="single"/>
        </w:rPr>
        <w:tab/>
      </w:r>
      <w:r>
        <w:rPr>
          <w:rFonts w:hint="eastAsia" w:ascii="微软雅黑" w:hAnsi="微软雅黑" w:eastAsia="微软雅黑" w:cs="微软雅黑"/>
        </w:rPr>
        <w:t>。</w:t>
      </w:r>
    </w:p>
    <w:p w14:paraId="4FA1003F">
      <w:pPr>
        <w:pStyle w:val="9"/>
        <w:shd w:val="clear"/>
        <w:tabs>
          <w:tab w:val="left" w:pos="4099"/>
        </w:tabs>
        <w:snapToGrid w:val="0"/>
        <w:spacing w:line="360" w:lineRule="auto"/>
        <w:ind w:left="1370"/>
        <w:rPr>
          <w:rFonts w:hint="eastAsia" w:ascii="微软雅黑" w:hAnsi="微软雅黑" w:eastAsia="微软雅黑" w:cs="微软雅黑"/>
        </w:rPr>
      </w:pPr>
      <w:r>
        <w:rPr>
          <w:rFonts w:hint="eastAsia" w:ascii="微软雅黑" w:hAnsi="微软雅黑" w:eastAsia="微软雅黑" w:cs="微软雅黑"/>
        </w:rPr>
        <w:t>主要专业技术能力有：</w:t>
      </w:r>
      <w:r>
        <w:rPr>
          <w:rFonts w:hint="eastAsia" w:ascii="微软雅黑" w:hAnsi="微软雅黑" w:eastAsia="微软雅黑" w:cs="微软雅黑"/>
          <w:u w:val="single"/>
        </w:rPr>
        <w:tab/>
      </w:r>
      <w:r>
        <w:rPr>
          <w:rFonts w:hint="eastAsia" w:ascii="微软雅黑" w:hAnsi="微软雅黑" w:eastAsia="微软雅黑" w:cs="微软雅黑"/>
        </w:rPr>
        <w:t>。</w:t>
      </w:r>
    </w:p>
    <w:p w14:paraId="7B4A0DFB">
      <w:pPr>
        <w:pStyle w:val="9"/>
        <w:shd w:val="clear"/>
        <w:snapToGrid w:val="0"/>
        <w:spacing w:line="360" w:lineRule="auto"/>
        <w:rPr>
          <w:rFonts w:hint="eastAsia" w:ascii="微软雅黑" w:hAnsi="微软雅黑" w:eastAsia="微软雅黑" w:cs="微软雅黑"/>
          <w:sz w:val="20"/>
        </w:rPr>
      </w:pPr>
    </w:p>
    <w:p w14:paraId="318D1F33">
      <w:pPr>
        <w:pStyle w:val="9"/>
        <w:shd w:val="clear"/>
        <w:snapToGrid w:val="0"/>
        <w:spacing w:line="360" w:lineRule="auto"/>
        <w:rPr>
          <w:rFonts w:hint="eastAsia" w:ascii="微软雅黑" w:hAnsi="微软雅黑" w:eastAsia="微软雅黑" w:cs="微软雅黑"/>
          <w:sz w:val="20"/>
        </w:rPr>
      </w:pPr>
    </w:p>
    <w:p w14:paraId="61B3C56F">
      <w:pPr>
        <w:pStyle w:val="9"/>
        <w:shd w:val="clear"/>
        <w:snapToGrid w:val="0"/>
        <w:spacing w:line="360" w:lineRule="auto"/>
        <w:rPr>
          <w:rFonts w:hint="eastAsia" w:ascii="微软雅黑" w:hAnsi="微软雅黑" w:eastAsia="微软雅黑" w:cs="微软雅黑"/>
          <w:sz w:val="14"/>
        </w:rPr>
      </w:pPr>
    </w:p>
    <w:p w14:paraId="75617AA7">
      <w:pPr>
        <w:pStyle w:val="9"/>
        <w:shd w:val="clear"/>
        <w:snapToGrid w:val="0"/>
        <w:spacing w:line="360" w:lineRule="auto"/>
        <w:ind w:left="7636" w:right="428" w:hanging="1036"/>
        <w:jc w:val="right"/>
        <w:rPr>
          <w:rFonts w:hint="eastAsia" w:ascii="微软雅黑" w:hAnsi="微软雅黑" w:eastAsia="微软雅黑" w:cs="微软雅黑"/>
          <w:spacing w:val="-7"/>
          <w:w w:val="95"/>
        </w:rPr>
      </w:pPr>
      <w:r>
        <w:rPr>
          <w:rFonts w:hint="eastAsia" w:ascii="微软雅黑" w:hAnsi="微软雅黑" w:eastAsia="微软雅黑" w:cs="微软雅黑"/>
          <w:w w:val="95"/>
        </w:rPr>
        <w:t>授权代表（盖章或签字</w:t>
      </w:r>
      <w:r>
        <w:rPr>
          <w:rFonts w:hint="eastAsia" w:ascii="微软雅黑" w:hAnsi="微软雅黑" w:eastAsia="微软雅黑" w:cs="微软雅黑"/>
          <w:spacing w:val="-7"/>
          <w:w w:val="95"/>
        </w:rPr>
        <w:t>）：</w:t>
      </w:r>
    </w:p>
    <w:p w14:paraId="73B7088A">
      <w:pPr>
        <w:pStyle w:val="9"/>
        <w:shd w:val="clear"/>
        <w:snapToGrid w:val="0"/>
        <w:spacing w:line="360" w:lineRule="auto"/>
        <w:ind w:left="7636" w:right="428" w:hanging="1036"/>
        <w:jc w:val="right"/>
        <w:rPr>
          <w:rFonts w:hint="eastAsia" w:ascii="微软雅黑" w:hAnsi="微软雅黑" w:eastAsia="微软雅黑" w:cs="微软雅黑"/>
        </w:rPr>
      </w:pPr>
      <w:r>
        <w:rPr>
          <w:rFonts w:hint="eastAsia" w:ascii="微软雅黑" w:hAnsi="微软雅黑" w:eastAsia="微软雅黑" w:cs="微软雅黑"/>
          <w:spacing w:val="-7"/>
          <w:w w:val="95"/>
        </w:rPr>
        <w:t xml:space="preserve"> </w:t>
      </w:r>
      <w:r>
        <w:rPr>
          <w:rFonts w:hint="eastAsia" w:ascii="微软雅黑" w:hAnsi="微软雅黑" w:eastAsia="微软雅黑" w:cs="微软雅黑"/>
          <w:spacing w:val="-2"/>
          <w:w w:val="95"/>
        </w:rPr>
        <w:t>投标人全称(加盖公章)：</w:t>
      </w:r>
    </w:p>
    <w:p w14:paraId="253D30BB">
      <w:pPr>
        <w:pStyle w:val="9"/>
        <w:shd w:val="clear"/>
        <w:tabs>
          <w:tab w:val="left" w:pos="1259"/>
          <w:tab w:val="left" w:pos="1891"/>
          <w:tab w:val="left" w:pos="2519"/>
        </w:tabs>
        <w:snapToGrid w:val="0"/>
        <w:spacing w:line="360" w:lineRule="auto"/>
        <w:ind w:right="898"/>
        <w:jc w:val="right"/>
        <w:rPr>
          <w:rFonts w:hint="eastAsia" w:ascii="微软雅黑" w:hAnsi="微软雅黑" w:eastAsia="微软雅黑" w:cs="微软雅黑"/>
        </w:rPr>
      </w:pPr>
      <w:r>
        <w:rPr>
          <w:rFonts w:hint="eastAsia" w:ascii="微软雅黑" w:hAnsi="微软雅黑" w:eastAsia="微软雅黑" w:cs="微软雅黑"/>
        </w:rPr>
        <w:t>日期：</w:t>
      </w:r>
      <w:r>
        <w:rPr>
          <w:rFonts w:hint="eastAsia" w:ascii="微软雅黑" w:hAnsi="微软雅黑" w:eastAsia="微软雅黑" w:cs="微软雅黑"/>
          <w:u w:val="single"/>
        </w:rPr>
        <w:t xml:space="preserve"> </w:t>
      </w:r>
      <w:r>
        <w:rPr>
          <w:rFonts w:hint="eastAsia" w:ascii="微软雅黑" w:hAnsi="微软雅黑" w:eastAsia="微软雅黑" w:cs="微软雅黑"/>
          <w:u w:val="single"/>
        </w:rPr>
        <w:tab/>
      </w:r>
      <w:r>
        <w:rPr>
          <w:rFonts w:hint="eastAsia" w:ascii="微软雅黑" w:hAnsi="微软雅黑" w:eastAsia="微软雅黑" w:cs="微软雅黑"/>
          <w:u w:val="single"/>
        </w:rPr>
        <w:t>年</w:t>
      </w:r>
      <w:r>
        <w:rPr>
          <w:rFonts w:hint="eastAsia" w:ascii="微软雅黑" w:hAnsi="微软雅黑" w:eastAsia="微软雅黑" w:cs="微软雅黑"/>
          <w:u w:val="single"/>
        </w:rPr>
        <w:tab/>
      </w:r>
      <w:r>
        <w:rPr>
          <w:rFonts w:hint="eastAsia" w:ascii="微软雅黑" w:hAnsi="微软雅黑" w:eastAsia="微软雅黑" w:cs="微软雅黑"/>
          <w:u w:val="single"/>
        </w:rPr>
        <w:t>月</w:t>
      </w:r>
      <w:r>
        <w:rPr>
          <w:rFonts w:hint="eastAsia" w:ascii="微软雅黑" w:hAnsi="微软雅黑" w:eastAsia="微软雅黑" w:cs="微软雅黑"/>
          <w:u w:val="single"/>
        </w:rPr>
        <w:tab/>
      </w:r>
      <w:r>
        <w:rPr>
          <w:rFonts w:hint="eastAsia" w:ascii="微软雅黑" w:hAnsi="微软雅黑" w:eastAsia="微软雅黑" w:cs="微软雅黑"/>
          <w:spacing w:val="-1"/>
          <w:w w:val="95"/>
          <w:u w:val="single"/>
        </w:rPr>
        <w:t>日</w:t>
      </w:r>
    </w:p>
    <w:p w14:paraId="09DFDCB8">
      <w:pPr>
        <w:pStyle w:val="9"/>
        <w:shd w:val="clear"/>
        <w:snapToGrid w:val="0"/>
        <w:spacing w:line="360" w:lineRule="auto"/>
        <w:rPr>
          <w:rFonts w:hint="eastAsia" w:ascii="微软雅黑" w:hAnsi="微软雅黑" w:eastAsia="微软雅黑" w:cs="微软雅黑"/>
          <w:sz w:val="27"/>
        </w:rPr>
      </w:pPr>
    </w:p>
    <w:p w14:paraId="1A86C405">
      <w:pPr>
        <w:shd w:val="clear"/>
        <w:snapToGrid w:val="0"/>
        <w:spacing w:line="360" w:lineRule="auto"/>
        <w:ind w:left="878"/>
        <w:rPr>
          <w:rFonts w:hint="eastAsia" w:ascii="微软雅黑" w:hAnsi="微软雅黑" w:eastAsia="微软雅黑" w:cs="微软雅黑"/>
          <w:b/>
          <w:sz w:val="21"/>
        </w:rPr>
      </w:pPr>
      <w:bookmarkStart w:id="62" w:name="附件十二、残疾人福利性单位声明函"/>
      <w:bookmarkEnd w:id="62"/>
      <w:bookmarkStart w:id="63" w:name="_bookmark17"/>
      <w:bookmarkEnd w:id="63"/>
      <w:r>
        <w:rPr>
          <w:rFonts w:hint="eastAsia" w:ascii="微软雅黑" w:hAnsi="微软雅黑" w:eastAsia="微软雅黑" w:cs="微软雅黑"/>
          <w:b/>
          <w:sz w:val="21"/>
        </w:rPr>
        <w:t>附件十三、残疾人福利性单位声明函</w:t>
      </w:r>
    </w:p>
    <w:p w14:paraId="486B639A">
      <w:pPr>
        <w:pStyle w:val="9"/>
        <w:shd w:val="clear"/>
        <w:snapToGrid w:val="0"/>
        <w:spacing w:line="360" w:lineRule="auto"/>
        <w:rPr>
          <w:rFonts w:hint="eastAsia" w:ascii="微软雅黑" w:hAnsi="微软雅黑" w:eastAsia="微软雅黑" w:cs="微软雅黑"/>
          <w:b/>
          <w:sz w:val="28"/>
        </w:rPr>
      </w:pPr>
    </w:p>
    <w:p w14:paraId="58984D3E">
      <w:pPr>
        <w:shd w:val="clear"/>
        <w:snapToGrid w:val="0"/>
        <w:spacing w:line="360" w:lineRule="auto"/>
        <w:ind w:left="560" w:right="21"/>
        <w:jc w:val="center"/>
        <w:rPr>
          <w:rFonts w:hint="eastAsia" w:ascii="微软雅黑" w:hAnsi="微软雅黑" w:eastAsia="微软雅黑" w:cs="微软雅黑"/>
          <w:b/>
          <w:sz w:val="28"/>
        </w:rPr>
      </w:pPr>
      <w:r>
        <w:rPr>
          <w:rFonts w:hint="eastAsia" w:ascii="微软雅黑" w:hAnsi="微软雅黑" w:eastAsia="微软雅黑" w:cs="微软雅黑"/>
          <w:b/>
          <w:sz w:val="28"/>
        </w:rPr>
        <w:t>残疾人福利性单位声明函</w:t>
      </w:r>
    </w:p>
    <w:p w14:paraId="2C7951E7">
      <w:pPr>
        <w:pStyle w:val="9"/>
        <w:shd w:val="clear"/>
        <w:tabs>
          <w:tab w:val="left" w:leader="underscore" w:pos="6395"/>
        </w:tabs>
        <w:snapToGrid w:val="0"/>
        <w:spacing w:line="360" w:lineRule="auto"/>
        <w:ind w:left="878" w:right="144" w:firstLine="444"/>
        <w:jc w:val="both"/>
        <w:rPr>
          <w:rFonts w:hint="eastAsia" w:ascii="微软雅黑" w:hAnsi="微软雅黑" w:eastAsia="微软雅黑" w:cs="微软雅黑"/>
        </w:rPr>
      </w:pPr>
      <w:r>
        <w:rPr>
          <w:rFonts w:hint="eastAsia" w:ascii="微软雅黑" w:hAnsi="微软雅黑" w:eastAsia="微软雅黑" w:cs="微软雅黑"/>
          <w:spacing w:val="11"/>
        </w:rPr>
        <w:t>本</w:t>
      </w:r>
      <w:r>
        <w:rPr>
          <w:rFonts w:hint="eastAsia" w:ascii="微软雅黑" w:hAnsi="微软雅黑" w:eastAsia="微软雅黑" w:cs="微软雅黑"/>
          <w:spacing w:val="14"/>
        </w:rPr>
        <w:t>单</w:t>
      </w:r>
      <w:r>
        <w:rPr>
          <w:rFonts w:hint="eastAsia" w:ascii="微软雅黑" w:hAnsi="微软雅黑" w:eastAsia="微软雅黑" w:cs="微软雅黑"/>
          <w:spacing w:val="11"/>
        </w:rPr>
        <w:t>位</w:t>
      </w:r>
      <w:r>
        <w:rPr>
          <w:rFonts w:hint="eastAsia" w:ascii="微软雅黑" w:hAnsi="微软雅黑" w:eastAsia="微软雅黑" w:cs="微软雅黑"/>
          <w:spacing w:val="14"/>
        </w:rPr>
        <w:t>郑</w:t>
      </w:r>
      <w:r>
        <w:rPr>
          <w:rFonts w:hint="eastAsia" w:ascii="微软雅黑" w:hAnsi="微软雅黑" w:eastAsia="微软雅黑" w:cs="微软雅黑"/>
          <w:spacing w:val="11"/>
        </w:rPr>
        <w:t>重</w:t>
      </w:r>
      <w:r>
        <w:rPr>
          <w:rFonts w:hint="eastAsia" w:ascii="微软雅黑" w:hAnsi="微软雅黑" w:eastAsia="微软雅黑" w:cs="微软雅黑"/>
          <w:spacing w:val="14"/>
        </w:rPr>
        <w:t>声</w:t>
      </w:r>
      <w:r>
        <w:rPr>
          <w:rFonts w:hint="eastAsia" w:ascii="微软雅黑" w:hAnsi="微软雅黑" w:eastAsia="微软雅黑" w:cs="微软雅黑"/>
          <w:spacing w:val="11"/>
        </w:rPr>
        <w:t>明</w:t>
      </w:r>
      <w:r>
        <w:rPr>
          <w:rFonts w:hint="eastAsia" w:ascii="微软雅黑" w:hAnsi="微软雅黑" w:eastAsia="微软雅黑" w:cs="微软雅黑"/>
          <w:spacing w:val="-8"/>
        </w:rPr>
        <w:t>，</w:t>
      </w:r>
      <w:r>
        <w:rPr>
          <w:rFonts w:hint="eastAsia" w:ascii="微软雅黑" w:hAnsi="微软雅黑" w:eastAsia="微软雅黑" w:cs="微软雅黑"/>
          <w:spacing w:val="11"/>
        </w:rPr>
        <w:t>根</w:t>
      </w:r>
      <w:r>
        <w:rPr>
          <w:rFonts w:hint="eastAsia" w:ascii="微软雅黑" w:hAnsi="微软雅黑" w:eastAsia="微软雅黑" w:cs="微软雅黑"/>
          <w:spacing w:val="-10"/>
        </w:rPr>
        <w:t>据</w:t>
      </w:r>
      <w:r>
        <w:rPr>
          <w:rFonts w:hint="eastAsia" w:ascii="微软雅黑" w:hAnsi="微软雅黑" w:eastAsia="微软雅黑" w:cs="微软雅黑"/>
          <w:spacing w:val="14"/>
        </w:rPr>
        <w:t>《</w:t>
      </w:r>
      <w:r>
        <w:rPr>
          <w:rFonts w:hint="eastAsia" w:ascii="微软雅黑" w:hAnsi="微软雅黑" w:eastAsia="微软雅黑" w:cs="微软雅黑"/>
          <w:spacing w:val="11"/>
        </w:rPr>
        <w:t>财</w:t>
      </w:r>
      <w:r>
        <w:rPr>
          <w:rFonts w:hint="eastAsia" w:ascii="微软雅黑" w:hAnsi="微软雅黑" w:eastAsia="微软雅黑" w:cs="微软雅黑"/>
          <w:spacing w:val="14"/>
        </w:rPr>
        <w:t>政</w:t>
      </w:r>
      <w:r>
        <w:rPr>
          <w:rFonts w:hint="eastAsia" w:ascii="微软雅黑" w:hAnsi="微软雅黑" w:eastAsia="微软雅黑" w:cs="微软雅黑"/>
        </w:rPr>
        <w:t>部</w:t>
      </w:r>
      <w:r>
        <w:rPr>
          <w:rFonts w:hint="eastAsia" w:ascii="微软雅黑" w:hAnsi="微软雅黑" w:eastAsia="微软雅黑" w:cs="微软雅黑"/>
          <w:spacing w:val="6"/>
        </w:rPr>
        <w:t xml:space="preserve"> </w:t>
      </w:r>
      <w:r>
        <w:rPr>
          <w:rFonts w:hint="eastAsia" w:ascii="微软雅黑" w:hAnsi="微软雅黑" w:eastAsia="微软雅黑" w:cs="微软雅黑"/>
          <w:spacing w:val="11"/>
        </w:rPr>
        <w:t>民</w:t>
      </w:r>
      <w:r>
        <w:rPr>
          <w:rFonts w:hint="eastAsia" w:ascii="微软雅黑" w:hAnsi="微软雅黑" w:eastAsia="微软雅黑" w:cs="微软雅黑"/>
          <w:spacing w:val="14"/>
        </w:rPr>
        <w:t>政</w:t>
      </w:r>
      <w:r>
        <w:rPr>
          <w:rFonts w:hint="eastAsia" w:ascii="微软雅黑" w:hAnsi="微软雅黑" w:eastAsia="微软雅黑" w:cs="微软雅黑"/>
        </w:rPr>
        <w:t>部</w:t>
      </w:r>
      <w:r>
        <w:rPr>
          <w:rFonts w:hint="eastAsia" w:ascii="微软雅黑" w:hAnsi="微软雅黑" w:eastAsia="微软雅黑" w:cs="微软雅黑"/>
          <w:spacing w:val="7"/>
        </w:rPr>
        <w:t xml:space="preserve"> </w:t>
      </w:r>
      <w:r>
        <w:rPr>
          <w:rFonts w:hint="eastAsia" w:ascii="微软雅黑" w:hAnsi="微软雅黑" w:eastAsia="微软雅黑" w:cs="微软雅黑"/>
          <w:spacing w:val="11"/>
        </w:rPr>
        <w:t>中</w:t>
      </w:r>
      <w:r>
        <w:rPr>
          <w:rFonts w:hint="eastAsia" w:ascii="微软雅黑" w:hAnsi="微软雅黑" w:eastAsia="微软雅黑" w:cs="微软雅黑"/>
          <w:spacing w:val="14"/>
        </w:rPr>
        <w:t>国</w:t>
      </w:r>
      <w:r>
        <w:rPr>
          <w:rFonts w:hint="eastAsia" w:ascii="微软雅黑" w:hAnsi="微软雅黑" w:eastAsia="微软雅黑" w:cs="微软雅黑"/>
          <w:spacing w:val="11"/>
        </w:rPr>
        <w:t>残</w:t>
      </w:r>
      <w:r>
        <w:rPr>
          <w:rFonts w:hint="eastAsia" w:ascii="微软雅黑" w:hAnsi="微软雅黑" w:eastAsia="微软雅黑" w:cs="微软雅黑"/>
          <w:spacing w:val="14"/>
        </w:rPr>
        <w:t>疾</w:t>
      </w:r>
      <w:r>
        <w:rPr>
          <w:rFonts w:hint="eastAsia" w:ascii="微软雅黑" w:hAnsi="微软雅黑" w:eastAsia="微软雅黑" w:cs="微软雅黑"/>
          <w:spacing w:val="11"/>
        </w:rPr>
        <w:t>人</w:t>
      </w:r>
      <w:r>
        <w:rPr>
          <w:rFonts w:hint="eastAsia" w:ascii="微软雅黑" w:hAnsi="微软雅黑" w:eastAsia="微软雅黑" w:cs="微软雅黑"/>
          <w:spacing w:val="14"/>
        </w:rPr>
        <w:t>联</w:t>
      </w:r>
      <w:r>
        <w:rPr>
          <w:rFonts w:hint="eastAsia" w:ascii="微软雅黑" w:hAnsi="微软雅黑" w:eastAsia="微软雅黑" w:cs="微软雅黑"/>
          <w:spacing w:val="11"/>
        </w:rPr>
        <w:t>合</w:t>
      </w:r>
      <w:r>
        <w:rPr>
          <w:rFonts w:hint="eastAsia" w:ascii="微软雅黑" w:hAnsi="微软雅黑" w:eastAsia="微软雅黑" w:cs="微软雅黑"/>
          <w:spacing w:val="14"/>
        </w:rPr>
        <w:t>会</w:t>
      </w:r>
      <w:r>
        <w:rPr>
          <w:rFonts w:hint="eastAsia" w:ascii="微软雅黑" w:hAnsi="微软雅黑" w:eastAsia="微软雅黑" w:cs="微软雅黑"/>
          <w:spacing w:val="11"/>
        </w:rPr>
        <w:t>关</w:t>
      </w:r>
      <w:r>
        <w:rPr>
          <w:rFonts w:hint="eastAsia" w:ascii="微软雅黑" w:hAnsi="微软雅黑" w:eastAsia="微软雅黑" w:cs="微软雅黑"/>
          <w:spacing w:val="14"/>
        </w:rPr>
        <w:t>于</w:t>
      </w:r>
      <w:r>
        <w:rPr>
          <w:rFonts w:hint="eastAsia" w:ascii="微软雅黑" w:hAnsi="微软雅黑" w:eastAsia="微软雅黑" w:cs="微软雅黑"/>
          <w:spacing w:val="11"/>
        </w:rPr>
        <w:t>促</w:t>
      </w:r>
      <w:r>
        <w:rPr>
          <w:rFonts w:hint="eastAsia" w:ascii="微软雅黑" w:hAnsi="微软雅黑" w:eastAsia="微软雅黑" w:cs="微软雅黑"/>
          <w:spacing w:val="14"/>
        </w:rPr>
        <w:t>进</w:t>
      </w:r>
      <w:r>
        <w:rPr>
          <w:rFonts w:hint="eastAsia" w:ascii="微软雅黑" w:hAnsi="微软雅黑" w:eastAsia="微软雅黑" w:cs="微软雅黑"/>
          <w:spacing w:val="11"/>
        </w:rPr>
        <w:t>残</w:t>
      </w:r>
      <w:r>
        <w:rPr>
          <w:rFonts w:hint="eastAsia" w:ascii="微软雅黑" w:hAnsi="微软雅黑" w:eastAsia="微软雅黑" w:cs="微软雅黑"/>
          <w:spacing w:val="14"/>
        </w:rPr>
        <w:t>疾</w:t>
      </w:r>
      <w:r>
        <w:rPr>
          <w:rFonts w:hint="eastAsia" w:ascii="微软雅黑" w:hAnsi="微软雅黑" w:eastAsia="微软雅黑" w:cs="微软雅黑"/>
          <w:spacing w:val="11"/>
        </w:rPr>
        <w:t>人</w:t>
      </w:r>
      <w:r>
        <w:rPr>
          <w:rFonts w:hint="eastAsia" w:ascii="微软雅黑" w:hAnsi="微软雅黑" w:eastAsia="微软雅黑" w:cs="微软雅黑"/>
          <w:spacing w:val="14"/>
        </w:rPr>
        <w:t>就</w:t>
      </w:r>
      <w:r>
        <w:rPr>
          <w:rFonts w:hint="eastAsia" w:ascii="微软雅黑" w:hAnsi="微软雅黑" w:eastAsia="微软雅黑" w:cs="微软雅黑"/>
          <w:spacing w:val="11"/>
        </w:rPr>
        <w:t>业</w:t>
      </w:r>
      <w:r>
        <w:rPr>
          <w:rFonts w:hint="eastAsia" w:ascii="微软雅黑" w:hAnsi="微软雅黑" w:eastAsia="微软雅黑" w:cs="微软雅黑"/>
          <w:spacing w:val="14"/>
        </w:rPr>
        <w:t>政</w:t>
      </w:r>
      <w:r>
        <w:rPr>
          <w:rFonts w:hint="eastAsia" w:ascii="微软雅黑" w:hAnsi="微软雅黑" w:eastAsia="微软雅黑" w:cs="微软雅黑"/>
          <w:spacing w:val="11"/>
        </w:rPr>
        <w:t>府</w:t>
      </w:r>
      <w:r>
        <w:rPr>
          <w:rFonts w:hint="eastAsia" w:ascii="微软雅黑" w:hAnsi="微软雅黑" w:eastAsia="微软雅黑" w:cs="微软雅黑"/>
          <w:spacing w:val="14"/>
        </w:rPr>
        <w:t>采</w:t>
      </w:r>
      <w:r>
        <w:rPr>
          <w:rFonts w:hint="eastAsia" w:ascii="微软雅黑" w:hAnsi="微软雅黑" w:eastAsia="微软雅黑" w:cs="微软雅黑"/>
        </w:rPr>
        <w:t>购</w:t>
      </w:r>
      <w:r>
        <w:rPr>
          <w:rFonts w:hint="eastAsia" w:ascii="微软雅黑" w:hAnsi="微软雅黑" w:eastAsia="微软雅黑" w:cs="微软雅黑"/>
          <w:spacing w:val="14"/>
        </w:rPr>
        <w:t>政策的通知</w:t>
      </w:r>
      <w:r>
        <w:rPr>
          <w:rFonts w:hint="eastAsia" w:ascii="微软雅黑" w:hAnsi="微软雅黑" w:eastAsia="微软雅黑" w:cs="微软雅黑"/>
          <w:spacing w:val="16"/>
        </w:rPr>
        <w:t>》</w:t>
      </w:r>
      <w:r>
        <w:rPr>
          <w:rFonts w:hint="eastAsia" w:ascii="微软雅黑" w:hAnsi="微软雅黑" w:eastAsia="微软雅黑" w:cs="微软雅黑"/>
          <w:spacing w:val="14"/>
        </w:rPr>
        <w:t>（财库〔</w:t>
      </w:r>
      <w:r>
        <w:rPr>
          <w:rFonts w:hint="eastAsia" w:ascii="微软雅黑" w:hAnsi="微软雅黑" w:eastAsia="微软雅黑" w:cs="微软雅黑"/>
          <w:spacing w:val="5"/>
        </w:rPr>
        <w:t>2017</w:t>
      </w:r>
      <w:r>
        <w:rPr>
          <w:rFonts w:hint="eastAsia" w:ascii="微软雅黑" w:hAnsi="微软雅黑" w:eastAsia="微软雅黑" w:cs="微软雅黑"/>
        </w:rPr>
        <w:t>〕</w:t>
      </w:r>
      <w:r>
        <w:rPr>
          <w:rFonts w:hint="eastAsia" w:ascii="微软雅黑" w:hAnsi="微软雅黑" w:eastAsia="微软雅黑" w:cs="微软雅黑"/>
          <w:spacing w:val="26"/>
        </w:rPr>
        <w:t xml:space="preserve"> </w:t>
      </w:r>
      <w:r>
        <w:rPr>
          <w:rFonts w:hint="eastAsia" w:ascii="微软雅黑" w:hAnsi="微软雅黑" w:eastAsia="微软雅黑" w:cs="微软雅黑"/>
          <w:spacing w:val="2"/>
        </w:rPr>
        <w:t>141</w:t>
      </w:r>
      <w:r>
        <w:rPr>
          <w:rFonts w:hint="eastAsia" w:ascii="微软雅黑" w:hAnsi="微软雅黑" w:eastAsia="微软雅黑" w:cs="微软雅黑"/>
          <w:spacing w:val="-41"/>
        </w:rPr>
        <w:t xml:space="preserve"> </w:t>
      </w:r>
      <w:r>
        <w:rPr>
          <w:rFonts w:hint="eastAsia" w:ascii="微软雅黑" w:hAnsi="微软雅黑" w:eastAsia="微软雅黑" w:cs="微软雅黑"/>
          <w:spacing w:val="14"/>
        </w:rPr>
        <w:t>号）的规定</w:t>
      </w:r>
      <w:r>
        <w:rPr>
          <w:rFonts w:hint="eastAsia" w:ascii="微软雅黑" w:hAnsi="微软雅黑" w:eastAsia="微软雅黑" w:cs="微软雅黑"/>
          <w:spacing w:val="16"/>
        </w:rPr>
        <w:t>，</w:t>
      </w:r>
      <w:r>
        <w:rPr>
          <w:rFonts w:hint="eastAsia" w:ascii="微软雅黑" w:hAnsi="微软雅黑" w:eastAsia="微软雅黑" w:cs="微软雅黑"/>
          <w:spacing w:val="14"/>
        </w:rPr>
        <w:t>本单位</w:t>
      </w:r>
      <w:r>
        <w:rPr>
          <w:rFonts w:hint="eastAsia" w:ascii="微软雅黑" w:hAnsi="微软雅黑" w:eastAsia="微软雅黑" w:cs="微软雅黑"/>
        </w:rPr>
        <w:t>为</w:t>
      </w:r>
      <w:r>
        <w:rPr>
          <w:rFonts w:hint="eastAsia" w:ascii="微软雅黑" w:hAnsi="微软雅黑" w:eastAsia="微软雅黑" w:cs="微软雅黑"/>
          <w:u w:val="single"/>
        </w:rPr>
        <w:t xml:space="preserve">      </w:t>
      </w:r>
      <w:r>
        <w:rPr>
          <w:rFonts w:hint="eastAsia" w:ascii="微软雅黑" w:hAnsi="微软雅黑" w:eastAsia="微软雅黑" w:cs="微软雅黑"/>
          <w:spacing w:val="104"/>
          <w:u w:val="single"/>
        </w:rPr>
        <w:t xml:space="preserve"> </w:t>
      </w:r>
      <w:r>
        <w:rPr>
          <w:rFonts w:hint="eastAsia" w:ascii="微软雅黑" w:hAnsi="微软雅黑" w:eastAsia="微软雅黑" w:cs="微软雅黑"/>
          <w:spacing w:val="14"/>
        </w:rPr>
        <w:t>（符合</w:t>
      </w:r>
      <w:r>
        <w:rPr>
          <w:rFonts w:hint="eastAsia" w:ascii="微软雅黑" w:hAnsi="微软雅黑" w:eastAsia="微软雅黑" w:cs="微软雅黑"/>
          <w:spacing w:val="8"/>
        </w:rPr>
        <w:t>/</w:t>
      </w:r>
      <w:r>
        <w:rPr>
          <w:rFonts w:hint="eastAsia" w:ascii="微软雅黑" w:hAnsi="微软雅黑" w:eastAsia="微软雅黑" w:cs="微软雅黑"/>
          <w:spacing w:val="14"/>
        </w:rPr>
        <w:t>不符合</w:t>
      </w:r>
      <w:r>
        <w:rPr>
          <w:rFonts w:hint="eastAsia" w:ascii="微软雅黑" w:hAnsi="微软雅黑" w:eastAsia="微软雅黑" w:cs="微软雅黑"/>
        </w:rPr>
        <w:t xml:space="preserve">）  </w:t>
      </w:r>
      <w:r>
        <w:rPr>
          <w:rFonts w:hint="eastAsia" w:ascii="微软雅黑" w:hAnsi="微软雅黑" w:eastAsia="微软雅黑" w:cs="微软雅黑"/>
          <w:spacing w:val="49"/>
        </w:rPr>
        <w:t xml:space="preserve"> </w:t>
      </w:r>
      <w:r>
        <w:rPr>
          <w:rFonts w:hint="eastAsia" w:ascii="微软雅黑" w:hAnsi="微软雅黑" w:eastAsia="微软雅黑" w:cs="微软雅黑"/>
          <w:spacing w:val="14"/>
        </w:rPr>
        <w:t>条</w:t>
      </w:r>
      <w:r>
        <w:rPr>
          <w:rFonts w:hint="eastAsia" w:ascii="微软雅黑" w:hAnsi="微软雅黑" w:eastAsia="微软雅黑" w:cs="微软雅黑"/>
        </w:rPr>
        <w:t>件</w:t>
      </w:r>
      <w:r>
        <w:rPr>
          <w:rFonts w:hint="eastAsia" w:ascii="微软雅黑" w:hAnsi="微软雅黑" w:eastAsia="微软雅黑" w:cs="微软雅黑"/>
          <w:spacing w:val="11"/>
        </w:rPr>
        <w:t>的</w:t>
      </w:r>
      <w:r>
        <w:rPr>
          <w:rFonts w:hint="eastAsia" w:ascii="微软雅黑" w:hAnsi="微软雅黑" w:eastAsia="微软雅黑" w:cs="微软雅黑"/>
          <w:spacing w:val="14"/>
        </w:rPr>
        <w:t>残</w:t>
      </w:r>
      <w:r>
        <w:rPr>
          <w:rFonts w:hint="eastAsia" w:ascii="微软雅黑" w:hAnsi="微软雅黑" w:eastAsia="微软雅黑" w:cs="微软雅黑"/>
          <w:spacing w:val="11"/>
        </w:rPr>
        <w:t>疾</w:t>
      </w:r>
      <w:r>
        <w:rPr>
          <w:rFonts w:hint="eastAsia" w:ascii="微软雅黑" w:hAnsi="微软雅黑" w:eastAsia="微软雅黑" w:cs="微软雅黑"/>
          <w:spacing w:val="14"/>
        </w:rPr>
        <w:t>人</w:t>
      </w:r>
      <w:r>
        <w:rPr>
          <w:rFonts w:hint="eastAsia" w:ascii="微软雅黑" w:hAnsi="微软雅黑" w:eastAsia="微软雅黑" w:cs="微软雅黑"/>
          <w:spacing w:val="11"/>
        </w:rPr>
        <w:t>福</w:t>
      </w:r>
      <w:r>
        <w:rPr>
          <w:rFonts w:hint="eastAsia" w:ascii="微软雅黑" w:hAnsi="微软雅黑" w:eastAsia="微软雅黑" w:cs="微软雅黑"/>
          <w:spacing w:val="14"/>
        </w:rPr>
        <w:t>利</w:t>
      </w:r>
      <w:r>
        <w:rPr>
          <w:rFonts w:hint="eastAsia" w:ascii="微软雅黑" w:hAnsi="微软雅黑" w:eastAsia="微软雅黑" w:cs="微软雅黑"/>
          <w:spacing w:val="11"/>
        </w:rPr>
        <w:t>性</w:t>
      </w:r>
      <w:r>
        <w:rPr>
          <w:rFonts w:hint="eastAsia" w:ascii="微软雅黑" w:hAnsi="微软雅黑" w:eastAsia="微软雅黑" w:cs="微软雅黑"/>
          <w:spacing w:val="14"/>
        </w:rPr>
        <w:t>单</w:t>
      </w:r>
      <w:r>
        <w:rPr>
          <w:rFonts w:hint="eastAsia" w:ascii="微软雅黑" w:hAnsi="微软雅黑" w:eastAsia="微软雅黑" w:cs="微软雅黑"/>
          <w:spacing w:val="11"/>
        </w:rPr>
        <w:t>位</w:t>
      </w:r>
      <w:r>
        <w:rPr>
          <w:rFonts w:hint="eastAsia" w:ascii="微软雅黑" w:hAnsi="微软雅黑" w:eastAsia="微软雅黑" w:cs="微软雅黑"/>
          <w:spacing w:val="-20"/>
        </w:rPr>
        <w:t>，</w:t>
      </w:r>
      <w:r>
        <w:rPr>
          <w:rFonts w:hint="eastAsia" w:ascii="微软雅黑" w:hAnsi="微软雅黑" w:eastAsia="微软雅黑" w:cs="微软雅黑"/>
          <w:spacing w:val="11"/>
        </w:rPr>
        <w:t>且</w:t>
      </w:r>
      <w:r>
        <w:rPr>
          <w:rFonts w:hint="eastAsia" w:ascii="微软雅黑" w:hAnsi="微软雅黑" w:eastAsia="微软雅黑" w:cs="微软雅黑"/>
          <w:spacing w:val="14"/>
        </w:rPr>
        <w:t>本</w:t>
      </w:r>
      <w:r>
        <w:rPr>
          <w:rFonts w:hint="eastAsia" w:ascii="微软雅黑" w:hAnsi="微软雅黑" w:eastAsia="微软雅黑" w:cs="微软雅黑"/>
          <w:spacing w:val="11"/>
        </w:rPr>
        <w:t>单</w:t>
      </w:r>
      <w:r>
        <w:rPr>
          <w:rFonts w:hint="eastAsia" w:ascii="微软雅黑" w:hAnsi="微软雅黑" w:eastAsia="微软雅黑" w:cs="微软雅黑"/>
          <w:spacing w:val="14"/>
        </w:rPr>
        <w:t>位</w:t>
      </w:r>
      <w:r>
        <w:rPr>
          <w:rFonts w:hint="eastAsia" w:ascii="微软雅黑" w:hAnsi="微软雅黑" w:eastAsia="微软雅黑" w:cs="微软雅黑"/>
          <w:spacing w:val="11"/>
        </w:rPr>
        <w:t>参</w:t>
      </w:r>
      <w:r>
        <w:rPr>
          <w:rFonts w:hint="eastAsia" w:ascii="微软雅黑" w:hAnsi="微软雅黑" w:eastAsia="微软雅黑" w:cs="微软雅黑"/>
          <w:spacing w:val="14"/>
        </w:rPr>
        <w:t>加</w:t>
      </w:r>
      <w:r>
        <w:rPr>
          <w:rFonts w:hint="eastAsia" w:ascii="微软雅黑" w:hAnsi="微软雅黑" w:eastAsia="微软雅黑" w:cs="微软雅黑"/>
          <w:spacing w:val="6"/>
        </w:rPr>
        <w:t>______</w:t>
      </w:r>
      <w:r>
        <w:rPr>
          <w:rFonts w:hint="eastAsia" w:ascii="微软雅黑" w:hAnsi="微软雅黑" w:eastAsia="微软雅黑" w:cs="微软雅黑"/>
          <w:spacing w:val="11"/>
        </w:rPr>
        <w:t>单</w:t>
      </w:r>
      <w:r>
        <w:rPr>
          <w:rFonts w:hint="eastAsia" w:ascii="微软雅黑" w:hAnsi="微软雅黑" w:eastAsia="微软雅黑" w:cs="微软雅黑"/>
          <w:spacing w:val="14"/>
        </w:rPr>
        <w:t>位</w:t>
      </w:r>
      <w:r>
        <w:rPr>
          <w:rFonts w:hint="eastAsia" w:ascii="微软雅黑" w:hAnsi="微软雅黑" w:eastAsia="微软雅黑" w:cs="微软雅黑"/>
        </w:rPr>
        <w:t>的</w:t>
      </w:r>
      <w:r>
        <w:rPr>
          <w:rFonts w:hint="eastAsia" w:ascii="微软雅黑" w:hAnsi="微软雅黑" w:eastAsia="微软雅黑" w:cs="微软雅黑"/>
        </w:rPr>
        <w:tab/>
      </w:r>
      <w:r>
        <w:rPr>
          <w:rFonts w:hint="eastAsia" w:ascii="微软雅黑" w:hAnsi="微软雅黑" w:eastAsia="微软雅黑" w:cs="微软雅黑"/>
          <w:spacing w:val="11"/>
          <w:w w:val="95"/>
        </w:rPr>
        <w:t>项</w:t>
      </w:r>
      <w:r>
        <w:rPr>
          <w:rFonts w:hint="eastAsia" w:ascii="微软雅黑" w:hAnsi="微软雅黑" w:eastAsia="微软雅黑" w:cs="微软雅黑"/>
          <w:spacing w:val="14"/>
          <w:w w:val="95"/>
        </w:rPr>
        <w:t>目</w:t>
      </w:r>
      <w:r>
        <w:rPr>
          <w:rFonts w:hint="eastAsia" w:ascii="微软雅黑" w:hAnsi="微软雅黑" w:eastAsia="微软雅黑" w:cs="微软雅黑"/>
          <w:spacing w:val="11"/>
          <w:w w:val="95"/>
        </w:rPr>
        <w:t>采</w:t>
      </w:r>
      <w:r>
        <w:rPr>
          <w:rFonts w:hint="eastAsia" w:ascii="微软雅黑" w:hAnsi="微软雅黑" w:eastAsia="微软雅黑" w:cs="微软雅黑"/>
          <w:spacing w:val="14"/>
          <w:w w:val="95"/>
        </w:rPr>
        <w:t>购</w:t>
      </w:r>
      <w:r>
        <w:rPr>
          <w:rFonts w:hint="eastAsia" w:ascii="微软雅黑" w:hAnsi="微软雅黑" w:eastAsia="微软雅黑" w:cs="微软雅黑"/>
          <w:spacing w:val="11"/>
          <w:w w:val="95"/>
        </w:rPr>
        <w:t>活</w:t>
      </w:r>
      <w:r>
        <w:rPr>
          <w:rFonts w:hint="eastAsia" w:ascii="微软雅黑" w:hAnsi="微软雅黑" w:eastAsia="微软雅黑" w:cs="微软雅黑"/>
          <w:spacing w:val="14"/>
          <w:w w:val="95"/>
        </w:rPr>
        <w:t>动</w:t>
      </w:r>
      <w:r>
        <w:rPr>
          <w:rFonts w:hint="eastAsia" w:ascii="微软雅黑" w:hAnsi="微软雅黑" w:eastAsia="微软雅黑" w:cs="微软雅黑"/>
          <w:spacing w:val="11"/>
          <w:w w:val="95"/>
        </w:rPr>
        <w:t>提</w:t>
      </w:r>
      <w:r>
        <w:rPr>
          <w:rFonts w:hint="eastAsia" w:ascii="微软雅黑" w:hAnsi="微软雅黑" w:eastAsia="微软雅黑" w:cs="微软雅黑"/>
          <w:spacing w:val="14"/>
          <w:w w:val="95"/>
        </w:rPr>
        <w:t>供</w:t>
      </w:r>
      <w:r>
        <w:rPr>
          <w:rFonts w:hint="eastAsia" w:ascii="微软雅黑" w:hAnsi="微软雅黑" w:eastAsia="微软雅黑" w:cs="微软雅黑"/>
          <w:spacing w:val="11"/>
          <w:w w:val="95"/>
        </w:rPr>
        <w:t>本</w:t>
      </w:r>
      <w:r>
        <w:rPr>
          <w:rFonts w:hint="eastAsia" w:ascii="微软雅黑" w:hAnsi="微软雅黑" w:eastAsia="微软雅黑" w:cs="微软雅黑"/>
          <w:spacing w:val="14"/>
          <w:w w:val="95"/>
        </w:rPr>
        <w:t>单</w:t>
      </w:r>
      <w:r>
        <w:rPr>
          <w:rFonts w:hint="eastAsia" w:ascii="微软雅黑" w:hAnsi="微软雅黑" w:eastAsia="微软雅黑" w:cs="微软雅黑"/>
          <w:spacing w:val="11"/>
          <w:w w:val="95"/>
        </w:rPr>
        <w:t>位</w:t>
      </w:r>
      <w:r>
        <w:rPr>
          <w:rFonts w:hint="eastAsia" w:ascii="微软雅黑" w:hAnsi="微软雅黑" w:eastAsia="微软雅黑" w:cs="微软雅黑"/>
          <w:spacing w:val="14"/>
          <w:w w:val="95"/>
        </w:rPr>
        <w:t>制</w:t>
      </w:r>
      <w:r>
        <w:rPr>
          <w:rFonts w:hint="eastAsia" w:ascii="微软雅黑" w:hAnsi="微软雅黑" w:eastAsia="微软雅黑" w:cs="微软雅黑"/>
          <w:spacing w:val="11"/>
          <w:w w:val="95"/>
        </w:rPr>
        <w:t>造</w:t>
      </w:r>
      <w:r>
        <w:rPr>
          <w:rFonts w:hint="eastAsia" w:ascii="微软雅黑" w:hAnsi="微软雅黑" w:eastAsia="微软雅黑" w:cs="微软雅黑"/>
          <w:spacing w:val="14"/>
          <w:w w:val="95"/>
        </w:rPr>
        <w:t>的</w:t>
      </w:r>
      <w:r>
        <w:rPr>
          <w:rFonts w:hint="eastAsia" w:ascii="微软雅黑" w:hAnsi="微软雅黑" w:eastAsia="微软雅黑" w:cs="微软雅黑"/>
          <w:spacing w:val="11"/>
          <w:w w:val="95"/>
        </w:rPr>
        <w:t>货</w:t>
      </w:r>
      <w:r>
        <w:rPr>
          <w:rFonts w:hint="eastAsia" w:ascii="微软雅黑" w:hAnsi="微软雅黑" w:eastAsia="微软雅黑" w:cs="微软雅黑"/>
          <w:w w:val="95"/>
        </w:rPr>
        <w:t>物</w:t>
      </w:r>
    </w:p>
    <w:p w14:paraId="120B0C8E">
      <w:pPr>
        <w:pStyle w:val="9"/>
        <w:shd w:val="clear"/>
        <w:snapToGrid w:val="0"/>
        <w:spacing w:line="360" w:lineRule="auto"/>
        <w:ind w:left="878" w:right="144"/>
        <w:rPr>
          <w:rFonts w:hint="eastAsia" w:ascii="微软雅黑" w:hAnsi="微软雅黑" w:eastAsia="微软雅黑" w:cs="微软雅黑"/>
        </w:rPr>
      </w:pPr>
      <w:r>
        <w:rPr>
          <w:rFonts w:hint="eastAsia" w:ascii="微软雅黑" w:hAnsi="微软雅黑" w:eastAsia="微软雅黑" w:cs="微软雅黑"/>
          <w:spacing w:val="14"/>
          <w:w w:val="95"/>
        </w:rPr>
        <w:t>（</w:t>
      </w:r>
      <w:r>
        <w:rPr>
          <w:rFonts w:hint="eastAsia" w:ascii="微软雅黑" w:hAnsi="微软雅黑" w:eastAsia="微软雅黑" w:cs="微软雅黑"/>
          <w:spacing w:val="13"/>
          <w:w w:val="95"/>
        </w:rPr>
        <w:t>由本单位承担工程</w:t>
      </w:r>
      <w:r>
        <w:rPr>
          <w:rFonts w:hint="eastAsia" w:ascii="微软雅黑" w:hAnsi="微软雅黑" w:eastAsia="微软雅黑" w:cs="微软雅黑"/>
          <w:spacing w:val="8"/>
          <w:w w:val="95"/>
        </w:rPr>
        <w:t>/</w:t>
      </w:r>
      <w:r>
        <w:rPr>
          <w:rFonts w:hint="eastAsia" w:ascii="微软雅黑" w:hAnsi="微软雅黑" w:eastAsia="微软雅黑" w:cs="微软雅黑"/>
          <w:spacing w:val="14"/>
          <w:w w:val="95"/>
        </w:rPr>
        <w:t>提供服务</w:t>
      </w:r>
      <w:r>
        <w:rPr>
          <w:rFonts w:hint="eastAsia" w:ascii="微软雅黑" w:hAnsi="微软雅黑" w:eastAsia="微软雅黑" w:cs="微软雅黑"/>
          <w:spacing w:val="15"/>
          <w:w w:val="95"/>
        </w:rPr>
        <w:t>）</w:t>
      </w:r>
      <w:r>
        <w:rPr>
          <w:rFonts w:hint="eastAsia" w:ascii="微软雅黑" w:hAnsi="微软雅黑" w:eastAsia="微软雅黑" w:cs="微软雅黑"/>
          <w:spacing w:val="14"/>
          <w:w w:val="95"/>
        </w:rPr>
        <w:t>，或者提供其他残疾人福利性单位制造的货物（</w:t>
      </w:r>
      <w:r>
        <w:rPr>
          <w:rFonts w:hint="eastAsia" w:ascii="微软雅黑" w:hAnsi="微软雅黑" w:eastAsia="微软雅黑" w:cs="微软雅黑"/>
          <w:spacing w:val="11"/>
          <w:w w:val="95"/>
        </w:rPr>
        <w:t xml:space="preserve">不包括使用  </w:t>
      </w:r>
      <w:r>
        <w:rPr>
          <w:rFonts w:hint="eastAsia" w:ascii="微软雅黑" w:hAnsi="微软雅黑" w:eastAsia="微软雅黑" w:cs="微软雅黑"/>
          <w:spacing w:val="11"/>
        </w:rPr>
        <w:t>非残疾人福利性单位注册商标的货物）</w:t>
      </w:r>
      <w:r>
        <w:rPr>
          <w:rFonts w:hint="eastAsia" w:ascii="微软雅黑" w:hAnsi="微软雅黑" w:eastAsia="微软雅黑" w:cs="微软雅黑"/>
        </w:rPr>
        <w:t>。</w:t>
      </w:r>
    </w:p>
    <w:p w14:paraId="770D6A9B">
      <w:pPr>
        <w:pStyle w:val="9"/>
        <w:shd w:val="clear"/>
        <w:snapToGrid w:val="0"/>
        <w:spacing w:line="360" w:lineRule="auto"/>
        <w:ind w:left="1322"/>
        <w:rPr>
          <w:rFonts w:hint="eastAsia" w:ascii="微软雅黑" w:hAnsi="微软雅黑" w:eastAsia="微软雅黑" w:cs="微软雅黑"/>
        </w:rPr>
      </w:pPr>
      <w:r>
        <w:rPr>
          <w:rFonts w:hint="eastAsia" w:ascii="微软雅黑" w:hAnsi="微软雅黑" w:eastAsia="微软雅黑" w:cs="微软雅黑"/>
        </w:rPr>
        <w:t>本单位对上述声明的真实性负责。如有虚假，将依法承担相应责任。</w:t>
      </w:r>
    </w:p>
    <w:p w14:paraId="6F5B0D8D">
      <w:pPr>
        <w:pStyle w:val="9"/>
        <w:shd w:val="clear"/>
        <w:snapToGrid w:val="0"/>
        <w:spacing w:line="360" w:lineRule="auto"/>
        <w:ind w:left="7113" w:right="428" w:hanging="106"/>
        <w:rPr>
          <w:rFonts w:hint="eastAsia" w:ascii="微软雅黑" w:hAnsi="微软雅黑" w:eastAsia="微软雅黑" w:cs="微软雅黑"/>
        </w:rPr>
      </w:pPr>
      <w:r>
        <w:rPr>
          <w:rFonts w:hint="eastAsia" w:ascii="微软雅黑" w:hAnsi="微软雅黑" w:eastAsia="微软雅黑" w:cs="微软雅黑"/>
        </w:rPr>
        <w:t xml:space="preserve">供应商（盖章）： </w:t>
      </w:r>
    </w:p>
    <w:p w14:paraId="61C0C5C8">
      <w:pPr>
        <w:pStyle w:val="9"/>
        <w:shd w:val="clear"/>
        <w:snapToGrid w:val="0"/>
        <w:spacing w:line="360" w:lineRule="auto"/>
        <w:ind w:left="7113" w:right="970" w:hanging="106"/>
        <w:rPr>
          <w:rFonts w:hint="eastAsia" w:ascii="微软雅黑" w:hAnsi="微软雅黑" w:eastAsia="微软雅黑" w:cs="微软雅黑"/>
        </w:rPr>
      </w:pPr>
      <w:r>
        <w:rPr>
          <w:rFonts w:hint="eastAsia" w:ascii="微软雅黑" w:hAnsi="微软雅黑" w:eastAsia="微软雅黑" w:cs="微软雅黑"/>
        </w:rPr>
        <w:t>授权代表签字：</w:t>
      </w:r>
    </w:p>
    <w:p w14:paraId="1DF8F3F2">
      <w:pPr>
        <w:pStyle w:val="9"/>
        <w:shd w:val="clear"/>
        <w:tabs>
          <w:tab w:val="left" w:pos="7742"/>
          <w:tab w:val="left" w:pos="8582"/>
          <w:tab w:val="left" w:pos="9213"/>
          <w:tab w:val="left" w:pos="9736"/>
        </w:tabs>
        <w:snapToGrid w:val="0"/>
        <w:spacing w:line="360" w:lineRule="auto"/>
        <w:ind w:left="7113"/>
        <w:rPr>
          <w:rFonts w:hint="eastAsia" w:ascii="微软雅黑" w:hAnsi="微软雅黑" w:eastAsia="微软雅黑" w:cs="微软雅黑"/>
        </w:rPr>
      </w:pPr>
      <w:r>
        <w:rPr>
          <w:rFonts w:hint="eastAsia" w:ascii="微软雅黑" w:hAnsi="微软雅黑" w:eastAsia="微软雅黑" w:cs="微软雅黑"/>
        </w:rPr>
        <w:t>日</w:t>
      </w:r>
      <w:r>
        <w:rPr>
          <w:rFonts w:hint="eastAsia" w:ascii="微软雅黑" w:hAnsi="微软雅黑" w:eastAsia="微软雅黑" w:cs="微软雅黑"/>
        </w:rPr>
        <w:tab/>
      </w:r>
      <w:r>
        <w:rPr>
          <w:rFonts w:hint="eastAsia" w:ascii="微软雅黑" w:hAnsi="微软雅黑" w:eastAsia="微软雅黑" w:cs="微软雅黑"/>
        </w:rPr>
        <w:t>期：</w:t>
      </w:r>
      <w:r>
        <w:rPr>
          <w:rFonts w:hint="eastAsia" w:ascii="微软雅黑" w:hAnsi="微软雅黑" w:eastAsia="微软雅黑" w:cs="微软雅黑"/>
        </w:rPr>
        <w:tab/>
      </w:r>
      <w:r>
        <w:rPr>
          <w:rFonts w:hint="eastAsia" w:ascii="微软雅黑" w:hAnsi="微软雅黑" w:eastAsia="微软雅黑" w:cs="微软雅黑"/>
        </w:rPr>
        <w:t>年</w:t>
      </w:r>
      <w:r>
        <w:rPr>
          <w:rFonts w:hint="eastAsia" w:ascii="微软雅黑" w:hAnsi="微软雅黑" w:eastAsia="微软雅黑" w:cs="微软雅黑"/>
        </w:rPr>
        <w:tab/>
      </w:r>
      <w:r>
        <w:rPr>
          <w:rFonts w:hint="eastAsia" w:ascii="微软雅黑" w:hAnsi="微软雅黑" w:eastAsia="微软雅黑" w:cs="微软雅黑"/>
        </w:rPr>
        <w:t>月</w:t>
      </w:r>
      <w:r>
        <w:rPr>
          <w:rFonts w:hint="eastAsia" w:ascii="微软雅黑" w:hAnsi="微软雅黑" w:eastAsia="微软雅黑" w:cs="微软雅黑"/>
        </w:rPr>
        <w:tab/>
      </w:r>
      <w:r>
        <w:rPr>
          <w:rFonts w:hint="eastAsia" w:ascii="微软雅黑" w:hAnsi="微软雅黑" w:eastAsia="微软雅黑" w:cs="微软雅黑"/>
        </w:rPr>
        <w:t>日</w:t>
      </w:r>
    </w:p>
    <w:p w14:paraId="4E788601">
      <w:pPr>
        <w:pStyle w:val="9"/>
        <w:shd w:val="clear"/>
        <w:tabs>
          <w:tab w:val="left" w:pos="7742"/>
          <w:tab w:val="left" w:pos="8582"/>
          <w:tab w:val="left" w:pos="9213"/>
          <w:tab w:val="left" w:pos="9736"/>
        </w:tabs>
        <w:snapToGrid w:val="0"/>
        <w:spacing w:line="360" w:lineRule="auto"/>
        <w:ind w:left="7113"/>
        <w:rPr>
          <w:rFonts w:hint="eastAsia" w:ascii="微软雅黑" w:hAnsi="微软雅黑" w:eastAsia="微软雅黑" w:cs="微软雅黑"/>
        </w:rPr>
      </w:pPr>
    </w:p>
    <w:p w14:paraId="5C86C8F4">
      <w:pPr>
        <w:shd w:val="clear"/>
        <w:snapToGrid w:val="0"/>
        <w:spacing w:line="360" w:lineRule="auto"/>
        <w:rPr>
          <w:rFonts w:hint="eastAsia" w:ascii="微软雅黑" w:hAnsi="微软雅黑" w:eastAsia="微软雅黑" w:cs="微软雅黑"/>
          <w:b/>
          <w:sz w:val="21"/>
        </w:rPr>
      </w:pPr>
      <w:bookmarkStart w:id="64" w:name="_bookmark19"/>
      <w:bookmarkEnd w:id="64"/>
      <w:bookmarkStart w:id="65" w:name="附件十五、南京市政府采购供应商信用记录表"/>
      <w:bookmarkEnd w:id="65"/>
      <w:bookmarkStart w:id="66" w:name="附件十四、投标保证金退还账户信息"/>
      <w:bookmarkEnd w:id="66"/>
      <w:bookmarkStart w:id="67" w:name="_bookmark20"/>
      <w:bookmarkEnd w:id="67"/>
      <w:r>
        <w:rPr>
          <w:rFonts w:hint="eastAsia" w:ascii="微软雅黑" w:hAnsi="微软雅黑" w:eastAsia="微软雅黑" w:cs="微软雅黑"/>
          <w:b/>
          <w:sz w:val="21"/>
        </w:rPr>
        <w:t>附件十</w:t>
      </w:r>
      <w:r>
        <w:rPr>
          <w:rFonts w:hint="eastAsia" w:ascii="微软雅黑" w:hAnsi="微软雅黑" w:eastAsia="微软雅黑" w:cs="微软雅黑"/>
          <w:b/>
          <w:sz w:val="21"/>
          <w:lang w:val="en-US"/>
        </w:rPr>
        <w:t>四</w:t>
      </w:r>
      <w:r>
        <w:rPr>
          <w:rFonts w:hint="eastAsia" w:ascii="微软雅黑" w:hAnsi="微软雅黑" w:eastAsia="微软雅黑" w:cs="微软雅黑"/>
          <w:b/>
          <w:sz w:val="21"/>
        </w:rPr>
        <w:t>、南京市政府采购供应商信用记录表暨信用承诺书</w:t>
      </w:r>
    </w:p>
    <w:p w14:paraId="08D93B94">
      <w:pPr>
        <w:shd w:val="clear"/>
        <w:snapToGrid w:val="0"/>
        <w:ind w:left="2" w:right="21"/>
        <w:jc w:val="center"/>
        <w:rPr>
          <w:rFonts w:hint="eastAsia" w:ascii="微软雅黑" w:hAnsi="微软雅黑" w:eastAsia="微软雅黑" w:cs="微软雅黑"/>
          <w:sz w:val="40"/>
        </w:rPr>
      </w:pPr>
      <w:r>
        <w:rPr>
          <w:rFonts w:hint="eastAsia" w:ascii="微软雅黑" w:hAnsi="微软雅黑" w:eastAsia="微软雅黑" w:cs="微软雅黑"/>
          <w:sz w:val="40"/>
        </w:rPr>
        <w:t>南京市政府采购供应商信用记录表暨信用承诺书</w:t>
      </w:r>
    </w:p>
    <w:p w14:paraId="6FDBEC17">
      <w:pPr>
        <w:shd w:val="clear"/>
        <w:snapToGrid w:val="0"/>
        <w:ind w:left="902"/>
        <w:rPr>
          <w:rFonts w:hint="eastAsia" w:ascii="微软雅黑" w:hAnsi="微软雅黑" w:eastAsia="微软雅黑" w:cs="微软雅黑"/>
        </w:rPr>
      </w:pPr>
      <w:r>
        <w:rPr>
          <w:rFonts w:hint="eastAsia" w:ascii="微软雅黑" w:hAnsi="微软雅黑" w:eastAsia="微软雅黑" w:cs="微软雅黑"/>
        </w:rPr>
        <w:t>（仅为示范格式，直接填写无效，需至“南京政府采购供应商诚信档案管理系统”在线打印）</w:t>
      </w:r>
    </w:p>
    <w:p w14:paraId="2AC9DAE0">
      <w:pPr>
        <w:pStyle w:val="9"/>
        <w:shd w:val="clear"/>
        <w:snapToGrid w:val="0"/>
        <w:spacing w:line="360" w:lineRule="auto"/>
        <w:rPr>
          <w:rFonts w:hint="eastAsia" w:ascii="微软雅黑" w:hAnsi="微软雅黑" w:eastAsia="微软雅黑" w:cs="微软雅黑"/>
          <w:sz w:val="12"/>
        </w:rPr>
      </w:pPr>
    </w:p>
    <w:tbl>
      <w:tblPr>
        <w:tblStyle w:val="17"/>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028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9ADF953">
            <w:pPr>
              <w:shd w:val="clear"/>
              <w:rPr>
                <w:rFonts w:ascii="Calibri" w:hAnsi="Calibri"/>
                <w:b/>
                <w:bCs/>
                <w:sz w:val="24"/>
                <w:szCs w:val="24"/>
              </w:rPr>
            </w:pPr>
            <w:r>
              <w:rPr>
                <w:rFonts w:hint="eastAsia" w:ascii="Calibri" w:hAnsi="Calibri"/>
                <w:b/>
                <w:bCs/>
                <w:sz w:val="24"/>
                <w:szCs w:val="24"/>
              </w:rPr>
              <w:t>单位名称</w:t>
            </w:r>
          </w:p>
        </w:tc>
        <w:tc>
          <w:tcPr>
            <w:tcW w:w="2274" w:type="dxa"/>
            <w:shd w:val="clear" w:color="auto" w:fill="auto"/>
            <w:vAlign w:val="center"/>
          </w:tcPr>
          <w:p w14:paraId="35CD7C96">
            <w:pPr>
              <w:shd w:val="clear"/>
              <w:rPr>
                <w:rFonts w:ascii="Calibri" w:hAnsi="Calibri"/>
                <w:sz w:val="24"/>
                <w:szCs w:val="24"/>
              </w:rPr>
            </w:pPr>
          </w:p>
        </w:tc>
        <w:tc>
          <w:tcPr>
            <w:tcW w:w="2268" w:type="dxa"/>
            <w:shd w:val="clear" w:color="auto" w:fill="auto"/>
            <w:vAlign w:val="center"/>
          </w:tcPr>
          <w:p w14:paraId="268E422D">
            <w:pPr>
              <w:shd w:val="clear"/>
              <w:rPr>
                <w:rFonts w:ascii="Calibri" w:hAnsi="Calibri"/>
                <w:b/>
                <w:bCs/>
                <w:sz w:val="24"/>
                <w:szCs w:val="24"/>
              </w:rPr>
            </w:pPr>
            <w:r>
              <w:rPr>
                <w:rFonts w:hint="eastAsia" w:ascii="Calibri" w:hAnsi="Calibri"/>
                <w:b/>
                <w:bCs/>
                <w:sz w:val="24"/>
                <w:szCs w:val="24"/>
              </w:rPr>
              <w:t>统一社会信用代码</w:t>
            </w:r>
          </w:p>
        </w:tc>
        <w:tc>
          <w:tcPr>
            <w:tcW w:w="2835" w:type="dxa"/>
            <w:shd w:val="clear" w:color="auto" w:fill="auto"/>
            <w:vAlign w:val="center"/>
          </w:tcPr>
          <w:p w14:paraId="129ADD73">
            <w:pPr>
              <w:shd w:val="clear"/>
              <w:rPr>
                <w:rFonts w:ascii="Calibri" w:hAnsi="Calibri"/>
                <w:sz w:val="24"/>
                <w:szCs w:val="24"/>
              </w:rPr>
            </w:pPr>
          </w:p>
        </w:tc>
      </w:tr>
      <w:tr w14:paraId="146A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3280AC">
            <w:pPr>
              <w:shd w:val="clear"/>
              <w:rPr>
                <w:rFonts w:ascii="Calibri" w:hAnsi="Calibri"/>
                <w:b/>
                <w:bCs/>
                <w:sz w:val="24"/>
                <w:szCs w:val="24"/>
              </w:rPr>
            </w:pPr>
            <w:r>
              <w:rPr>
                <w:rFonts w:hint="eastAsia" w:ascii="Calibri" w:hAnsi="Calibri"/>
                <w:b/>
                <w:bCs/>
                <w:sz w:val="24"/>
                <w:szCs w:val="24"/>
              </w:rPr>
              <w:t>法定代表人</w:t>
            </w:r>
          </w:p>
        </w:tc>
        <w:tc>
          <w:tcPr>
            <w:tcW w:w="2274" w:type="dxa"/>
            <w:shd w:val="clear" w:color="auto" w:fill="auto"/>
            <w:vAlign w:val="center"/>
          </w:tcPr>
          <w:p w14:paraId="4BDD9E89">
            <w:pPr>
              <w:shd w:val="clear"/>
              <w:rPr>
                <w:rFonts w:ascii="Calibri" w:hAnsi="Calibri"/>
                <w:sz w:val="24"/>
                <w:szCs w:val="24"/>
              </w:rPr>
            </w:pPr>
          </w:p>
        </w:tc>
        <w:tc>
          <w:tcPr>
            <w:tcW w:w="2268" w:type="dxa"/>
            <w:shd w:val="clear" w:color="auto" w:fill="auto"/>
            <w:vAlign w:val="center"/>
          </w:tcPr>
          <w:p w14:paraId="7CBA45F5">
            <w:pPr>
              <w:shd w:val="clear"/>
              <w:rPr>
                <w:rFonts w:ascii="Calibri" w:hAnsi="Calibri"/>
                <w:b/>
                <w:bCs/>
                <w:sz w:val="24"/>
                <w:szCs w:val="24"/>
              </w:rPr>
            </w:pPr>
            <w:r>
              <w:rPr>
                <w:rFonts w:hint="eastAsia" w:ascii="Calibri" w:hAnsi="Calibri"/>
                <w:b/>
                <w:bCs/>
                <w:sz w:val="24"/>
                <w:szCs w:val="24"/>
              </w:rPr>
              <w:t>联系人</w:t>
            </w:r>
          </w:p>
        </w:tc>
        <w:tc>
          <w:tcPr>
            <w:tcW w:w="2835" w:type="dxa"/>
            <w:shd w:val="clear" w:color="auto" w:fill="auto"/>
            <w:vAlign w:val="center"/>
          </w:tcPr>
          <w:p w14:paraId="692C554A">
            <w:pPr>
              <w:shd w:val="clear"/>
              <w:rPr>
                <w:rFonts w:ascii="Calibri" w:hAnsi="Calibri"/>
                <w:sz w:val="24"/>
                <w:szCs w:val="24"/>
              </w:rPr>
            </w:pPr>
          </w:p>
        </w:tc>
      </w:tr>
      <w:tr w14:paraId="2DA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CC3CAC6">
            <w:pPr>
              <w:shd w:val="clear"/>
              <w:rPr>
                <w:rFonts w:ascii="Calibri" w:hAnsi="Calibri"/>
                <w:b/>
                <w:bCs/>
                <w:sz w:val="24"/>
                <w:szCs w:val="24"/>
              </w:rPr>
            </w:pPr>
            <w:r>
              <w:rPr>
                <w:rFonts w:hint="eastAsia" w:ascii="Calibri" w:hAnsi="Calibri"/>
                <w:b/>
                <w:bCs/>
                <w:sz w:val="24"/>
                <w:szCs w:val="24"/>
              </w:rPr>
              <w:t>联系地址</w:t>
            </w:r>
          </w:p>
        </w:tc>
        <w:tc>
          <w:tcPr>
            <w:tcW w:w="2274" w:type="dxa"/>
            <w:shd w:val="clear" w:color="auto" w:fill="auto"/>
            <w:vAlign w:val="center"/>
          </w:tcPr>
          <w:p w14:paraId="7177439D">
            <w:pPr>
              <w:shd w:val="clear"/>
              <w:rPr>
                <w:rFonts w:ascii="Calibri" w:hAnsi="Calibri"/>
                <w:sz w:val="24"/>
                <w:szCs w:val="24"/>
              </w:rPr>
            </w:pPr>
          </w:p>
        </w:tc>
        <w:tc>
          <w:tcPr>
            <w:tcW w:w="2268" w:type="dxa"/>
            <w:shd w:val="clear" w:color="auto" w:fill="auto"/>
            <w:vAlign w:val="center"/>
          </w:tcPr>
          <w:p w14:paraId="16ECF1CD">
            <w:pPr>
              <w:shd w:val="clear"/>
              <w:rPr>
                <w:rFonts w:ascii="Calibri" w:hAnsi="Calibri"/>
                <w:b/>
                <w:bCs/>
                <w:sz w:val="24"/>
                <w:szCs w:val="24"/>
              </w:rPr>
            </w:pPr>
            <w:r>
              <w:rPr>
                <w:rFonts w:hint="eastAsia" w:ascii="Calibri" w:hAnsi="Calibri"/>
                <w:b/>
                <w:bCs/>
                <w:sz w:val="24"/>
                <w:szCs w:val="24"/>
              </w:rPr>
              <w:t>联系电话</w:t>
            </w:r>
          </w:p>
        </w:tc>
        <w:tc>
          <w:tcPr>
            <w:tcW w:w="2835" w:type="dxa"/>
            <w:shd w:val="clear" w:color="auto" w:fill="auto"/>
            <w:vAlign w:val="center"/>
          </w:tcPr>
          <w:p w14:paraId="2134F7EC">
            <w:pPr>
              <w:shd w:val="clear"/>
              <w:rPr>
                <w:rFonts w:ascii="Calibri" w:hAnsi="Calibri"/>
                <w:sz w:val="24"/>
                <w:szCs w:val="24"/>
              </w:rPr>
            </w:pPr>
          </w:p>
        </w:tc>
      </w:tr>
      <w:tr w14:paraId="6345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2B5551FD">
            <w:pPr>
              <w:shd w:val="clear"/>
              <w:rPr>
                <w:rFonts w:ascii="Calibri" w:hAnsi="Calibri"/>
                <w:b/>
                <w:bCs/>
                <w:sz w:val="24"/>
                <w:szCs w:val="24"/>
              </w:rPr>
            </w:pPr>
            <w:r>
              <w:rPr>
                <w:rFonts w:hint="eastAsia" w:ascii="Calibri" w:hAnsi="Calibri"/>
                <w:b/>
                <w:bCs/>
                <w:sz w:val="24"/>
                <w:szCs w:val="24"/>
              </w:rPr>
              <w:t>诚信档案记录情况</w:t>
            </w:r>
          </w:p>
        </w:tc>
        <w:tc>
          <w:tcPr>
            <w:tcW w:w="7377" w:type="dxa"/>
            <w:gridSpan w:val="3"/>
            <w:shd w:val="clear" w:color="auto" w:fill="auto"/>
            <w:vAlign w:val="center"/>
          </w:tcPr>
          <w:p w14:paraId="0500FCA6">
            <w:pPr>
              <w:shd w:val="clear"/>
              <w:rPr>
                <w:rFonts w:ascii="Calibri" w:hAnsi="Calibri"/>
                <w:sz w:val="24"/>
                <w:szCs w:val="24"/>
              </w:rPr>
            </w:pPr>
          </w:p>
        </w:tc>
      </w:tr>
      <w:tr w14:paraId="4D17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70E10DF6">
            <w:pPr>
              <w:shd w:val="clear"/>
              <w:jc w:val="center"/>
              <w:rPr>
                <w:rFonts w:ascii="Calibri" w:hAnsi="Calibri"/>
                <w:b/>
                <w:bCs/>
                <w:sz w:val="24"/>
                <w:szCs w:val="24"/>
              </w:rPr>
            </w:pPr>
            <w:r>
              <w:rPr>
                <w:rFonts w:hint="eastAsia" w:ascii="Calibri" w:hAnsi="Calibri"/>
                <w:b/>
                <w:bCs/>
                <w:sz w:val="24"/>
                <w:szCs w:val="24"/>
              </w:rPr>
              <w:t>信用承诺</w:t>
            </w:r>
          </w:p>
        </w:tc>
        <w:tc>
          <w:tcPr>
            <w:tcW w:w="7377" w:type="dxa"/>
            <w:gridSpan w:val="3"/>
            <w:shd w:val="clear" w:color="auto" w:fill="auto"/>
          </w:tcPr>
          <w:p w14:paraId="3F5EC77F">
            <w:pPr>
              <w:shd w:val="clear"/>
              <w:adjustRightInd w:val="0"/>
              <w:spacing w:line="310" w:lineRule="auto"/>
              <w:ind w:firstLine="480" w:firstLineChars="200"/>
              <w:rPr>
                <w:rFonts w:ascii="Calibri" w:hAnsi="Calibri"/>
                <w:sz w:val="24"/>
                <w:szCs w:val="24"/>
              </w:rPr>
            </w:pPr>
            <w:r>
              <w:rPr>
                <w:rFonts w:hint="eastAsia" w:ascii="Calibri" w:hAnsi="Calibri"/>
                <w:sz w:val="24"/>
                <w:szCs w:val="24"/>
              </w:rPr>
              <w:t>我公司自愿参加贵</w:t>
            </w:r>
            <w:r>
              <w:rPr>
                <w:rFonts w:ascii="Calibri" w:hAnsi="Calibri"/>
                <w:sz w:val="24"/>
                <w:szCs w:val="24"/>
              </w:rPr>
              <w:t>中心（公司）组织的本次采购活动，严格遵守《中华人民共和国政府采购法》及相关法律法规，坚守</w:t>
            </w:r>
            <w:r>
              <w:rPr>
                <w:rFonts w:hint="eastAsia" w:ascii="Calibri" w:hAnsi="Calibri"/>
                <w:sz w:val="24"/>
                <w:szCs w:val="24"/>
              </w:rPr>
              <w:t>公</w:t>
            </w:r>
            <w:r>
              <w:rPr>
                <w:rFonts w:ascii="Calibri" w:hAnsi="Calibri"/>
                <w:sz w:val="24"/>
                <w:szCs w:val="24"/>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Calibri" w:hAnsi="Calibri"/>
                <w:sz w:val="24"/>
                <w:szCs w:val="24"/>
              </w:rPr>
              <w:t>有</w:t>
            </w:r>
            <w:r>
              <w:rPr>
                <w:rFonts w:ascii="Calibri" w:hAnsi="Calibri"/>
                <w:sz w:val="24"/>
                <w:szCs w:val="24"/>
              </w:rPr>
              <w:t>重大违法记录；符合法律、行政法规和采购文件规定的其他条件。如有弄虚作假或其他违法违规行为，愿承担一切法律责任，接受各级政府采购监管部门和有权机关的审查和处罚。</w:t>
            </w:r>
          </w:p>
          <w:p w14:paraId="7488CC22">
            <w:pPr>
              <w:shd w:val="clear"/>
              <w:adjustRightInd w:val="0"/>
              <w:snapToGrid w:val="0"/>
              <w:spacing w:before="1680" w:beforeLines="700" w:line="360" w:lineRule="auto"/>
              <w:ind w:firstLine="480" w:firstLineChars="200"/>
              <w:jc w:val="center"/>
              <w:rPr>
                <w:rFonts w:ascii="Calibri" w:hAnsi="Calibri"/>
                <w:sz w:val="24"/>
                <w:szCs w:val="24"/>
              </w:rPr>
            </w:pPr>
            <w:r>
              <w:rPr>
                <w:rFonts w:hint="eastAsia" w:ascii="Calibri" w:hAnsi="Calibri"/>
                <w:sz w:val="24"/>
                <w:szCs w:val="24"/>
              </w:rPr>
              <w:t>供应商名称（盖章）：</w:t>
            </w:r>
          </w:p>
          <w:p w14:paraId="34E7A36C">
            <w:pPr>
              <w:shd w:val="clear"/>
              <w:adjustRightInd w:val="0"/>
              <w:snapToGrid w:val="0"/>
              <w:spacing w:line="360" w:lineRule="auto"/>
              <w:ind w:firstLine="480" w:firstLineChars="200"/>
              <w:jc w:val="center"/>
              <w:rPr>
                <w:rFonts w:ascii="Calibri" w:hAnsi="Calibri"/>
                <w:sz w:val="24"/>
                <w:szCs w:val="24"/>
              </w:rPr>
            </w:pPr>
            <w:r>
              <w:rPr>
                <w:rFonts w:hint="eastAsia" w:ascii="Calibri" w:hAnsi="Calibri"/>
                <w:sz w:val="24"/>
                <w:szCs w:val="24"/>
              </w:rPr>
              <w:t>法定代表人（签字）：</w:t>
            </w:r>
          </w:p>
          <w:p w14:paraId="1FA01C57">
            <w:pPr>
              <w:shd w:val="clear"/>
              <w:adjustRightInd w:val="0"/>
              <w:snapToGrid w:val="0"/>
              <w:spacing w:line="360" w:lineRule="auto"/>
              <w:ind w:firstLine="480" w:firstLineChars="200"/>
              <w:jc w:val="center"/>
              <w:rPr>
                <w:rFonts w:ascii="Calibri" w:hAnsi="Calibri"/>
                <w:sz w:val="24"/>
                <w:szCs w:val="24"/>
              </w:rPr>
            </w:pPr>
            <w:r>
              <w:rPr>
                <w:rFonts w:hint="eastAsia" w:ascii="Calibri" w:hAnsi="Calibri"/>
                <w:sz w:val="24"/>
                <w:szCs w:val="24"/>
              </w:rPr>
              <w:t xml:space="preserve">二○ </w:t>
            </w:r>
            <w:r>
              <w:rPr>
                <w:rFonts w:ascii="Calibri" w:hAnsi="Calibri"/>
                <w:sz w:val="24"/>
                <w:szCs w:val="24"/>
              </w:rPr>
              <w:t xml:space="preserve">   </w:t>
            </w:r>
            <w:r>
              <w:rPr>
                <w:rFonts w:hint="eastAsia" w:ascii="Calibri" w:hAnsi="Calibri"/>
                <w:sz w:val="24"/>
                <w:szCs w:val="24"/>
              </w:rPr>
              <w:t>年</w:t>
            </w:r>
            <w:r>
              <w:rPr>
                <w:rFonts w:ascii="Calibri" w:hAnsi="Calibri"/>
                <w:sz w:val="24"/>
                <w:szCs w:val="24"/>
              </w:rPr>
              <w:t xml:space="preserve">   </w:t>
            </w:r>
            <w:r>
              <w:rPr>
                <w:rFonts w:hint="eastAsia" w:ascii="Calibri" w:hAnsi="Calibri"/>
                <w:sz w:val="24"/>
                <w:szCs w:val="24"/>
              </w:rPr>
              <w:t xml:space="preserve">月 </w:t>
            </w:r>
            <w:r>
              <w:rPr>
                <w:rFonts w:ascii="Calibri" w:hAnsi="Calibri"/>
                <w:sz w:val="24"/>
                <w:szCs w:val="24"/>
              </w:rPr>
              <w:t xml:space="preserve">  </w:t>
            </w:r>
            <w:r>
              <w:rPr>
                <w:rFonts w:hint="eastAsia" w:ascii="Calibri" w:hAnsi="Calibri"/>
                <w:sz w:val="24"/>
                <w:szCs w:val="24"/>
              </w:rPr>
              <w:t>日</w:t>
            </w:r>
          </w:p>
        </w:tc>
      </w:tr>
    </w:tbl>
    <w:p w14:paraId="20B0674C">
      <w:pPr>
        <w:pStyle w:val="24"/>
        <w:spacing w:line="276" w:lineRule="auto"/>
        <w:ind w:left="0" w:leftChars="0" w:firstLine="0" w:firstLineChars="0"/>
        <w:rPr>
          <w:rFonts w:hint="eastAsia" w:ascii="微软雅黑" w:hAnsi="微软雅黑" w:eastAsia="微软雅黑" w:cs="微软雅黑"/>
        </w:rPr>
      </w:pPr>
      <w:r>
        <w:rPr>
          <w:rFonts w:hint="eastAsia" w:ascii="微软雅黑" w:hAnsi="微软雅黑" w:eastAsia="微软雅黑" w:cs="微软雅黑"/>
          <w:sz w:val="21"/>
        </w:rPr>
        <w:t>★</w:t>
      </w:r>
      <w:r>
        <w:rPr>
          <w:rFonts w:hint="eastAsia" w:ascii="微软雅黑" w:hAnsi="微软雅黑" w:eastAsia="微软雅黑" w:cs="微软雅黑"/>
          <w:color w:val="000000" w:themeColor="text1"/>
          <w:sz w:val="24"/>
          <w:lang w:val="en-US"/>
          <w14:textFill>
            <w14:solidFill>
              <w14:schemeClr w14:val="tx1"/>
            </w14:solidFill>
          </w14:textFill>
        </w:rPr>
        <w:t>注：本表打印时间必须在发布采购公告之日（含）至开标当天（含）内打印。</w:t>
      </w:r>
      <w:r>
        <w:rPr>
          <w:rFonts w:hint="eastAsia" w:ascii="微软雅黑" w:hAnsi="微软雅黑" w:eastAsia="微软雅黑" w:cs="微软雅黑"/>
          <w:color w:val="000000" w:themeColor="text1"/>
          <w:sz w:val="24"/>
          <w:lang w:val="en-US" w:eastAsia="zh-CN"/>
          <w14:textFill>
            <w14:solidFill>
              <w14:schemeClr w14:val="tx1"/>
            </w14:solidFill>
          </w14:textFill>
        </w:rPr>
        <w:t>本表法代表人（签字）须为手写签字，印章视为无效。</w:t>
      </w:r>
    </w:p>
    <w:sectPr>
      <w:pgSz w:w="11910" w:h="16840"/>
      <w:pgMar w:top="1338" w:right="1134" w:bottom="1179" w:left="1134" w:header="0"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DAFF">
    <w:pPr>
      <w:pStyle w:val="9"/>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057AF">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C057AF">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2287">
    <w:pPr>
      <w:pStyle w:val="9"/>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E353B">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3E353B">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E86B">
    <w:pPr>
      <w:pStyle w:val="9"/>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B9D4D">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F6B9D4D">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174A"/>
    <w:multiLevelType w:val="multilevel"/>
    <w:tmpl w:val="8AF7174A"/>
    <w:lvl w:ilvl="0" w:tentative="0">
      <w:start w:val="1"/>
      <w:numFmt w:val="decimal"/>
      <w:lvlText w:val="%1."/>
      <w:lvlJc w:val="left"/>
      <w:pPr>
        <w:tabs>
          <w:tab w:val="left" w:pos="425"/>
        </w:tabs>
        <w:ind w:left="425" w:hanging="425"/>
      </w:pPr>
    </w:lvl>
    <w:lvl w:ilvl="1" w:tentative="0">
      <w:start w:val="1"/>
      <w:numFmt w:val="decimal"/>
      <w:pStyle w:val="28"/>
      <w:lvlText w:val="%1.%2."/>
      <w:lvlJc w:val="left"/>
      <w:pPr>
        <w:tabs>
          <w:tab w:val="left" w:pos="0"/>
        </w:tabs>
        <w:ind w:left="0" w:firstLine="0"/>
      </w:pPr>
      <w:rPr>
        <w:rFonts w:hint="default"/>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0"/>
        </w:tabs>
        <w:ind w:left="0" w:firstLine="0"/>
      </w:pPr>
      <w:rPr>
        <w:rFonts w:hint="default" w:ascii="宋体" w:hAnsi="宋体" w:eastAsia="宋体" w:cs="宋体"/>
      </w:r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AB639DF5"/>
    <w:multiLevelType w:val="singleLevel"/>
    <w:tmpl w:val="AB639DF5"/>
    <w:lvl w:ilvl="0" w:tentative="0">
      <w:start w:val="1"/>
      <w:numFmt w:val="decimal"/>
      <w:suff w:val="nothing"/>
      <w:lvlText w:val="（%1）"/>
      <w:lvlJc w:val="left"/>
    </w:lvl>
  </w:abstractNum>
  <w:abstractNum w:abstractNumId="2">
    <w:nsid w:val="E2944EDC"/>
    <w:multiLevelType w:val="singleLevel"/>
    <w:tmpl w:val="E2944EDC"/>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pStyle w:val="30"/>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56E9CE2"/>
    <w:multiLevelType w:val="singleLevel"/>
    <w:tmpl w:val="056E9CE2"/>
    <w:lvl w:ilvl="0" w:tentative="0">
      <w:start w:val="1"/>
      <w:numFmt w:val="decimal"/>
      <w:suff w:val="nothing"/>
      <w:lvlText w:val="%1、"/>
      <w:lvlJc w:val="left"/>
    </w:lvl>
  </w:abstractNum>
  <w:abstractNum w:abstractNumId="5">
    <w:nsid w:val="61336D4E"/>
    <w:multiLevelType w:val="singleLevel"/>
    <w:tmpl w:val="61336D4E"/>
    <w:lvl w:ilvl="0" w:tentative="0">
      <w:start w:val="6"/>
      <w:numFmt w:val="chineseCounting"/>
      <w:suff w:val="nothing"/>
      <w:lvlText w:val="%1、"/>
      <w:lvlJc w:val="left"/>
      <w:rPr>
        <w:rFonts w:hint="eastAsia"/>
      </w:rPr>
    </w:lvl>
  </w:abstractNum>
  <w:abstractNum w:abstractNumId="6">
    <w:nsid w:val="622EF031"/>
    <w:multiLevelType w:val="singleLevel"/>
    <w:tmpl w:val="622EF031"/>
    <w:lvl w:ilvl="0" w:tentative="0">
      <w:start w:val="5"/>
      <w:numFmt w:val="chineseCounting"/>
      <w:suff w:val="nothing"/>
      <w:lvlText w:val="%1、"/>
      <w:lvlJc w:val="left"/>
      <w:rPr>
        <w:rFonts w:hint="eastAsia"/>
      </w:rPr>
    </w:lvl>
  </w:abstractNum>
  <w:abstractNum w:abstractNumId="7">
    <w:nsid w:val="6AA16D7C"/>
    <w:multiLevelType w:val="multilevel"/>
    <w:tmpl w:val="6AA16D7C"/>
    <w:lvl w:ilvl="0" w:tentative="0">
      <w:start w:val="1"/>
      <w:numFmt w:val="japaneseCounting"/>
      <w:lvlText w:val="第%1条、"/>
      <w:lvlJc w:val="left"/>
      <w:pPr>
        <w:ind w:left="1295" w:hanging="864"/>
      </w:pPr>
      <w:rPr>
        <w:rFonts w:hint="default"/>
        <w:b/>
      </w:rPr>
    </w:lvl>
    <w:lvl w:ilvl="1" w:tentative="0">
      <w:start w:val="1"/>
      <w:numFmt w:val="lowerLetter"/>
      <w:lvlText w:val="%2)"/>
      <w:lvlJc w:val="left"/>
      <w:pPr>
        <w:ind w:left="1311" w:hanging="440"/>
      </w:pPr>
    </w:lvl>
    <w:lvl w:ilvl="2" w:tentative="0">
      <w:start w:val="1"/>
      <w:numFmt w:val="lowerRoman"/>
      <w:lvlText w:val="%3."/>
      <w:lvlJc w:val="right"/>
      <w:pPr>
        <w:ind w:left="1751" w:hanging="440"/>
      </w:pPr>
    </w:lvl>
    <w:lvl w:ilvl="3" w:tentative="0">
      <w:start w:val="1"/>
      <w:numFmt w:val="decimal"/>
      <w:lvlText w:val="%4."/>
      <w:lvlJc w:val="left"/>
      <w:pPr>
        <w:ind w:left="2191" w:hanging="440"/>
      </w:pPr>
    </w:lvl>
    <w:lvl w:ilvl="4" w:tentative="0">
      <w:start w:val="1"/>
      <w:numFmt w:val="lowerLetter"/>
      <w:lvlText w:val="%5)"/>
      <w:lvlJc w:val="left"/>
      <w:pPr>
        <w:ind w:left="2631" w:hanging="440"/>
      </w:pPr>
    </w:lvl>
    <w:lvl w:ilvl="5" w:tentative="0">
      <w:start w:val="1"/>
      <w:numFmt w:val="lowerRoman"/>
      <w:lvlText w:val="%6."/>
      <w:lvlJc w:val="right"/>
      <w:pPr>
        <w:ind w:left="3071" w:hanging="440"/>
      </w:pPr>
    </w:lvl>
    <w:lvl w:ilvl="6" w:tentative="0">
      <w:start w:val="1"/>
      <w:numFmt w:val="decimal"/>
      <w:lvlText w:val="%7."/>
      <w:lvlJc w:val="left"/>
      <w:pPr>
        <w:ind w:left="3511" w:hanging="440"/>
      </w:pPr>
    </w:lvl>
    <w:lvl w:ilvl="7" w:tentative="0">
      <w:start w:val="1"/>
      <w:numFmt w:val="lowerLetter"/>
      <w:lvlText w:val="%8)"/>
      <w:lvlJc w:val="left"/>
      <w:pPr>
        <w:ind w:left="3951" w:hanging="440"/>
      </w:pPr>
    </w:lvl>
    <w:lvl w:ilvl="8" w:tentative="0">
      <w:start w:val="1"/>
      <w:numFmt w:val="lowerRoman"/>
      <w:lvlText w:val="%9."/>
      <w:lvlJc w:val="right"/>
      <w:pPr>
        <w:ind w:left="4391" w:hanging="440"/>
      </w:p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19"/>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7059a7c6-27f0-4920-b7ec-904df1d43f1a"/>
    <w:docVar w:name="KSO_WPS_MARK_KEY" w:val="80f7f2cf-646d-4e1f-b863-951934c48de5"/>
  </w:docVars>
  <w:rsids>
    <w:rsidRoot w:val="00172A27"/>
    <w:rsid w:val="00015C61"/>
    <w:rsid w:val="00092F93"/>
    <w:rsid w:val="000961F4"/>
    <w:rsid w:val="000B14C0"/>
    <w:rsid w:val="000B6D66"/>
    <w:rsid w:val="00101A0F"/>
    <w:rsid w:val="00105D5D"/>
    <w:rsid w:val="001079C3"/>
    <w:rsid w:val="00113677"/>
    <w:rsid w:val="00141463"/>
    <w:rsid w:val="0016346D"/>
    <w:rsid w:val="00172797"/>
    <w:rsid w:val="00172A27"/>
    <w:rsid w:val="0018699A"/>
    <w:rsid w:val="001D05DB"/>
    <w:rsid w:val="001D58D8"/>
    <w:rsid w:val="0030178C"/>
    <w:rsid w:val="00303D2D"/>
    <w:rsid w:val="0031198E"/>
    <w:rsid w:val="00315F6F"/>
    <w:rsid w:val="003235F4"/>
    <w:rsid w:val="00342092"/>
    <w:rsid w:val="00350DD1"/>
    <w:rsid w:val="00385844"/>
    <w:rsid w:val="003D020C"/>
    <w:rsid w:val="003D08CB"/>
    <w:rsid w:val="003E658C"/>
    <w:rsid w:val="003F7741"/>
    <w:rsid w:val="004107E4"/>
    <w:rsid w:val="004714D5"/>
    <w:rsid w:val="0047433E"/>
    <w:rsid w:val="004D3362"/>
    <w:rsid w:val="004E348A"/>
    <w:rsid w:val="00506697"/>
    <w:rsid w:val="005932C1"/>
    <w:rsid w:val="005A4D35"/>
    <w:rsid w:val="005C4C7D"/>
    <w:rsid w:val="005D6412"/>
    <w:rsid w:val="005F5085"/>
    <w:rsid w:val="006219F4"/>
    <w:rsid w:val="00627A6E"/>
    <w:rsid w:val="006629E4"/>
    <w:rsid w:val="00695CD5"/>
    <w:rsid w:val="006C1A60"/>
    <w:rsid w:val="006F114B"/>
    <w:rsid w:val="00742F17"/>
    <w:rsid w:val="007516AC"/>
    <w:rsid w:val="007C0A6C"/>
    <w:rsid w:val="007C650C"/>
    <w:rsid w:val="00804FB3"/>
    <w:rsid w:val="00842868"/>
    <w:rsid w:val="00844F4D"/>
    <w:rsid w:val="00862EDF"/>
    <w:rsid w:val="008A1EF1"/>
    <w:rsid w:val="009173B0"/>
    <w:rsid w:val="00936B1E"/>
    <w:rsid w:val="00A34FD9"/>
    <w:rsid w:val="00A71413"/>
    <w:rsid w:val="00AF5156"/>
    <w:rsid w:val="00B11E7B"/>
    <w:rsid w:val="00B41C54"/>
    <w:rsid w:val="00B90CB2"/>
    <w:rsid w:val="00BB008A"/>
    <w:rsid w:val="00BB64B9"/>
    <w:rsid w:val="00BB6DAB"/>
    <w:rsid w:val="00C32AB4"/>
    <w:rsid w:val="00CE698B"/>
    <w:rsid w:val="00CF6AC6"/>
    <w:rsid w:val="00D074FF"/>
    <w:rsid w:val="00D53BD9"/>
    <w:rsid w:val="00D80F79"/>
    <w:rsid w:val="00E30FA3"/>
    <w:rsid w:val="00E46019"/>
    <w:rsid w:val="00E709E1"/>
    <w:rsid w:val="00EF2C46"/>
    <w:rsid w:val="00F56471"/>
    <w:rsid w:val="00FC5BA8"/>
    <w:rsid w:val="01004F70"/>
    <w:rsid w:val="01D46B46"/>
    <w:rsid w:val="033E071B"/>
    <w:rsid w:val="037F5D78"/>
    <w:rsid w:val="03FB660C"/>
    <w:rsid w:val="04037103"/>
    <w:rsid w:val="045B1909"/>
    <w:rsid w:val="04960BF4"/>
    <w:rsid w:val="050C2544"/>
    <w:rsid w:val="05121559"/>
    <w:rsid w:val="05501F5B"/>
    <w:rsid w:val="056E5CBB"/>
    <w:rsid w:val="059211F2"/>
    <w:rsid w:val="05B71B68"/>
    <w:rsid w:val="05D05E48"/>
    <w:rsid w:val="06357182"/>
    <w:rsid w:val="067F5E42"/>
    <w:rsid w:val="071E0F8F"/>
    <w:rsid w:val="07527B04"/>
    <w:rsid w:val="07576256"/>
    <w:rsid w:val="075B70FB"/>
    <w:rsid w:val="079254DA"/>
    <w:rsid w:val="07A5520D"/>
    <w:rsid w:val="07B9707D"/>
    <w:rsid w:val="0802440D"/>
    <w:rsid w:val="0829123B"/>
    <w:rsid w:val="08292FAA"/>
    <w:rsid w:val="08AF0E7E"/>
    <w:rsid w:val="08C26A84"/>
    <w:rsid w:val="09227910"/>
    <w:rsid w:val="09CE2006"/>
    <w:rsid w:val="0A165759"/>
    <w:rsid w:val="0A44121E"/>
    <w:rsid w:val="0A8407E8"/>
    <w:rsid w:val="0AC74947"/>
    <w:rsid w:val="0B6A0DB7"/>
    <w:rsid w:val="0BBC5E35"/>
    <w:rsid w:val="0C0759FE"/>
    <w:rsid w:val="0C435CB2"/>
    <w:rsid w:val="0C922E8C"/>
    <w:rsid w:val="0D830B15"/>
    <w:rsid w:val="0DCB75FB"/>
    <w:rsid w:val="0E55371B"/>
    <w:rsid w:val="0E843AE0"/>
    <w:rsid w:val="0E974506"/>
    <w:rsid w:val="0E9804C3"/>
    <w:rsid w:val="0EE27364"/>
    <w:rsid w:val="0F166702"/>
    <w:rsid w:val="0F1E619E"/>
    <w:rsid w:val="0F212D4B"/>
    <w:rsid w:val="0F630E95"/>
    <w:rsid w:val="0F850361"/>
    <w:rsid w:val="0FD81308"/>
    <w:rsid w:val="10325C21"/>
    <w:rsid w:val="10C629DF"/>
    <w:rsid w:val="11D84BCE"/>
    <w:rsid w:val="12661A3D"/>
    <w:rsid w:val="126E6398"/>
    <w:rsid w:val="12791770"/>
    <w:rsid w:val="1292287E"/>
    <w:rsid w:val="12C461EC"/>
    <w:rsid w:val="130F79DE"/>
    <w:rsid w:val="13157A77"/>
    <w:rsid w:val="13800EEF"/>
    <w:rsid w:val="13AF7D54"/>
    <w:rsid w:val="13E019FC"/>
    <w:rsid w:val="13F162E1"/>
    <w:rsid w:val="140D6614"/>
    <w:rsid w:val="143B46B4"/>
    <w:rsid w:val="15125CC8"/>
    <w:rsid w:val="15127033"/>
    <w:rsid w:val="15332505"/>
    <w:rsid w:val="155E5398"/>
    <w:rsid w:val="15767062"/>
    <w:rsid w:val="15AD14D0"/>
    <w:rsid w:val="15EF0F9E"/>
    <w:rsid w:val="160B6D40"/>
    <w:rsid w:val="16157A01"/>
    <w:rsid w:val="16274611"/>
    <w:rsid w:val="163E4127"/>
    <w:rsid w:val="16676B7B"/>
    <w:rsid w:val="16797A69"/>
    <w:rsid w:val="16DD36CE"/>
    <w:rsid w:val="16F71B2D"/>
    <w:rsid w:val="176C0187"/>
    <w:rsid w:val="17D51F95"/>
    <w:rsid w:val="17FD77C1"/>
    <w:rsid w:val="184E0147"/>
    <w:rsid w:val="1871358B"/>
    <w:rsid w:val="187F6035"/>
    <w:rsid w:val="18846779"/>
    <w:rsid w:val="18A84B5D"/>
    <w:rsid w:val="18CD203B"/>
    <w:rsid w:val="18D6258B"/>
    <w:rsid w:val="1A644C24"/>
    <w:rsid w:val="1AB63705"/>
    <w:rsid w:val="1B7C2826"/>
    <w:rsid w:val="1B8226DA"/>
    <w:rsid w:val="1BF04125"/>
    <w:rsid w:val="1BF45567"/>
    <w:rsid w:val="1CB667DB"/>
    <w:rsid w:val="1CB77392"/>
    <w:rsid w:val="1CCB2694"/>
    <w:rsid w:val="1CEB6801"/>
    <w:rsid w:val="1D8A48A2"/>
    <w:rsid w:val="1D8B3EAD"/>
    <w:rsid w:val="1E785B91"/>
    <w:rsid w:val="1E9D0209"/>
    <w:rsid w:val="1EA43DAF"/>
    <w:rsid w:val="1ED6256A"/>
    <w:rsid w:val="1EF808BE"/>
    <w:rsid w:val="1F350DDD"/>
    <w:rsid w:val="1F510300"/>
    <w:rsid w:val="1F56342E"/>
    <w:rsid w:val="1F7363D1"/>
    <w:rsid w:val="201A63AC"/>
    <w:rsid w:val="206E7300"/>
    <w:rsid w:val="21081029"/>
    <w:rsid w:val="2122550F"/>
    <w:rsid w:val="21391CA5"/>
    <w:rsid w:val="216807CB"/>
    <w:rsid w:val="21AB4C1C"/>
    <w:rsid w:val="22813D29"/>
    <w:rsid w:val="22964F46"/>
    <w:rsid w:val="22BC21BA"/>
    <w:rsid w:val="22C24A6D"/>
    <w:rsid w:val="22D16EB3"/>
    <w:rsid w:val="22EE4A7C"/>
    <w:rsid w:val="235D0A01"/>
    <w:rsid w:val="23C87BBD"/>
    <w:rsid w:val="23E456A4"/>
    <w:rsid w:val="23FC5886"/>
    <w:rsid w:val="24214F9A"/>
    <w:rsid w:val="24284DA4"/>
    <w:rsid w:val="245F1806"/>
    <w:rsid w:val="24CC7C17"/>
    <w:rsid w:val="24F66C50"/>
    <w:rsid w:val="2511136F"/>
    <w:rsid w:val="25341526"/>
    <w:rsid w:val="25373853"/>
    <w:rsid w:val="264F1518"/>
    <w:rsid w:val="27104878"/>
    <w:rsid w:val="271420E3"/>
    <w:rsid w:val="272C4BAB"/>
    <w:rsid w:val="275E1C1A"/>
    <w:rsid w:val="27644FA7"/>
    <w:rsid w:val="27670C56"/>
    <w:rsid w:val="27EB331A"/>
    <w:rsid w:val="27FB1969"/>
    <w:rsid w:val="281C38FD"/>
    <w:rsid w:val="28A16ED3"/>
    <w:rsid w:val="28A41B5D"/>
    <w:rsid w:val="29361D11"/>
    <w:rsid w:val="29581C87"/>
    <w:rsid w:val="295B29CE"/>
    <w:rsid w:val="2A15541B"/>
    <w:rsid w:val="2A8A7D6A"/>
    <w:rsid w:val="2B1D2495"/>
    <w:rsid w:val="2B90655E"/>
    <w:rsid w:val="2B9920E3"/>
    <w:rsid w:val="2C2E7A38"/>
    <w:rsid w:val="2C322D99"/>
    <w:rsid w:val="2C375B29"/>
    <w:rsid w:val="2C491D5B"/>
    <w:rsid w:val="2C6D3C9C"/>
    <w:rsid w:val="2C933621"/>
    <w:rsid w:val="2CA318ED"/>
    <w:rsid w:val="2CB17DF8"/>
    <w:rsid w:val="2CCC3C86"/>
    <w:rsid w:val="2CF80186"/>
    <w:rsid w:val="2CFB12A7"/>
    <w:rsid w:val="2D10720E"/>
    <w:rsid w:val="2D207A9D"/>
    <w:rsid w:val="2DCA0AEA"/>
    <w:rsid w:val="2E1F0FC6"/>
    <w:rsid w:val="2E53409B"/>
    <w:rsid w:val="2EAA27EC"/>
    <w:rsid w:val="2F340AA1"/>
    <w:rsid w:val="2F4903A0"/>
    <w:rsid w:val="2F967065"/>
    <w:rsid w:val="2FF2491B"/>
    <w:rsid w:val="3070265D"/>
    <w:rsid w:val="30CE30A4"/>
    <w:rsid w:val="31527CE7"/>
    <w:rsid w:val="317171ED"/>
    <w:rsid w:val="31B269C5"/>
    <w:rsid w:val="31C3383B"/>
    <w:rsid w:val="3242495B"/>
    <w:rsid w:val="32B83797"/>
    <w:rsid w:val="332033A7"/>
    <w:rsid w:val="33805457"/>
    <w:rsid w:val="338F6363"/>
    <w:rsid w:val="33EB6F0C"/>
    <w:rsid w:val="342D0465"/>
    <w:rsid w:val="34D00098"/>
    <w:rsid w:val="34FB53FB"/>
    <w:rsid w:val="354C1F5A"/>
    <w:rsid w:val="357203E8"/>
    <w:rsid w:val="35954378"/>
    <w:rsid w:val="35B63736"/>
    <w:rsid w:val="36177D6F"/>
    <w:rsid w:val="36287986"/>
    <w:rsid w:val="378C5F49"/>
    <w:rsid w:val="37950407"/>
    <w:rsid w:val="379D6ADD"/>
    <w:rsid w:val="387C0D68"/>
    <w:rsid w:val="390D06DE"/>
    <w:rsid w:val="39BF540B"/>
    <w:rsid w:val="3A0970CD"/>
    <w:rsid w:val="3A30515A"/>
    <w:rsid w:val="3AA84D14"/>
    <w:rsid w:val="3B3773F6"/>
    <w:rsid w:val="3BA117E7"/>
    <w:rsid w:val="3BFB5B0B"/>
    <w:rsid w:val="3C0F370C"/>
    <w:rsid w:val="3CB90194"/>
    <w:rsid w:val="3CF47F78"/>
    <w:rsid w:val="3D5310DB"/>
    <w:rsid w:val="3E1026D9"/>
    <w:rsid w:val="3E4E6074"/>
    <w:rsid w:val="3E57616A"/>
    <w:rsid w:val="3E6D0066"/>
    <w:rsid w:val="3F0727BF"/>
    <w:rsid w:val="3F5E4696"/>
    <w:rsid w:val="3F81396A"/>
    <w:rsid w:val="3F992E15"/>
    <w:rsid w:val="3FA30340"/>
    <w:rsid w:val="3FA8079B"/>
    <w:rsid w:val="3FAA32C1"/>
    <w:rsid w:val="3FAE2290"/>
    <w:rsid w:val="3FD55B85"/>
    <w:rsid w:val="401D732F"/>
    <w:rsid w:val="40383515"/>
    <w:rsid w:val="40557EB1"/>
    <w:rsid w:val="406D1717"/>
    <w:rsid w:val="40FC0CF2"/>
    <w:rsid w:val="41443A38"/>
    <w:rsid w:val="41555C27"/>
    <w:rsid w:val="41581D4D"/>
    <w:rsid w:val="419A253E"/>
    <w:rsid w:val="41DC7830"/>
    <w:rsid w:val="429A04CD"/>
    <w:rsid w:val="42F35D34"/>
    <w:rsid w:val="439B47F3"/>
    <w:rsid w:val="43A044FF"/>
    <w:rsid w:val="43B83DC1"/>
    <w:rsid w:val="444C264F"/>
    <w:rsid w:val="449625DC"/>
    <w:rsid w:val="44BA58AC"/>
    <w:rsid w:val="45036AF3"/>
    <w:rsid w:val="452151CC"/>
    <w:rsid w:val="45372C41"/>
    <w:rsid w:val="454847A2"/>
    <w:rsid w:val="45843312"/>
    <w:rsid w:val="458D5119"/>
    <w:rsid w:val="45A30527"/>
    <w:rsid w:val="45DE1166"/>
    <w:rsid w:val="45E06E35"/>
    <w:rsid w:val="467B4B1D"/>
    <w:rsid w:val="4693632D"/>
    <w:rsid w:val="469D518A"/>
    <w:rsid w:val="474F5EA5"/>
    <w:rsid w:val="47D91D90"/>
    <w:rsid w:val="491D5CAA"/>
    <w:rsid w:val="496807F2"/>
    <w:rsid w:val="496C41A4"/>
    <w:rsid w:val="4A2B7E47"/>
    <w:rsid w:val="4AA2506E"/>
    <w:rsid w:val="4B985696"/>
    <w:rsid w:val="4C732F0B"/>
    <w:rsid w:val="4C773805"/>
    <w:rsid w:val="4C8A0DA7"/>
    <w:rsid w:val="4CC45D6B"/>
    <w:rsid w:val="4CF12673"/>
    <w:rsid w:val="4D4824EC"/>
    <w:rsid w:val="4D4F7E0C"/>
    <w:rsid w:val="4D8B3F74"/>
    <w:rsid w:val="4DA90454"/>
    <w:rsid w:val="4DB048A0"/>
    <w:rsid w:val="4DCA3ED6"/>
    <w:rsid w:val="4E1C6E78"/>
    <w:rsid w:val="4E3A457D"/>
    <w:rsid w:val="4E4B1ADD"/>
    <w:rsid w:val="4E61488B"/>
    <w:rsid w:val="4EAE5FE2"/>
    <w:rsid w:val="4EB91524"/>
    <w:rsid w:val="4ED0073E"/>
    <w:rsid w:val="4FB75487"/>
    <w:rsid w:val="500C6F79"/>
    <w:rsid w:val="506B19F1"/>
    <w:rsid w:val="50F968BD"/>
    <w:rsid w:val="51B67708"/>
    <w:rsid w:val="52496169"/>
    <w:rsid w:val="52DD6A37"/>
    <w:rsid w:val="534630C7"/>
    <w:rsid w:val="53A36AA3"/>
    <w:rsid w:val="53FC2E8B"/>
    <w:rsid w:val="54302969"/>
    <w:rsid w:val="54405D06"/>
    <w:rsid w:val="54826E7E"/>
    <w:rsid w:val="5487657D"/>
    <w:rsid w:val="548920A7"/>
    <w:rsid w:val="54CC6C94"/>
    <w:rsid w:val="55021E35"/>
    <w:rsid w:val="55456948"/>
    <w:rsid w:val="5568150A"/>
    <w:rsid w:val="55B01CC9"/>
    <w:rsid w:val="55DA38A0"/>
    <w:rsid w:val="5606503F"/>
    <w:rsid w:val="56AF0503"/>
    <w:rsid w:val="56EA44E2"/>
    <w:rsid w:val="56FF07EB"/>
    <w:rsid w:val="571D0E04"/>
    <w:rsid w:val="57BE4AFC"/>
    <w:rsid w:val="57E23C82"/>
    <w:rsid w:val="58046269"/>
    <w:rsid w:val="58367A9C"/>
    <w:rsid w:val="58AE68B9"/>
    <w:rsid w:val="58CA12F3"/>
    <w:rsid w:val="58EA5C49"/>
    <w:rsid w:val="590944A1"/>
    <w:rsid w:val="59660A46"/>
    <w:rsid w:val="59993E14"/>
    <w:rsid w:val="5A8773EA"/>
    <w:rsid w:val="5AE83619"/>
    <w:rsid w:val="5B26778A"/>
    <w:rsid w:val="5BB04D63"/>
    <w:rsid w:val="5BCC34FA"/>
    <w:rsid w:val="5C433822"/>
    <w:rsid w:val="5DE076DE"/>
    <w:rsid w:val="5DEC6335"/>
    <w:rsid w:val="5E0220A9"/>
    <w:rsid w:val="5E824608"/>
    <w:rsid w:val="5EC42288"/>
    <w:rsid w:val="5FC56E63"/>
    <w:rsid w:val="60036A5B"/>
    <w:rsid w:val="602A0F80"/>
    <w:rsid w:val="60326B7B"/>
    <w:rsid w:val="60932FCA"/>
    <w:rsid w:val="60AA01F1"/>
    <w:rsid w:val="60AE3960"/>
    <w:rsid w:val="60B37912"/>
    <w:rsid w:val="60DE188B"/>
    <w:rsid w:val="61442516"/>
    <w:rsid w:val="61BB600D"/>
    <w:rsid w:val="61F64BF1"/>
    <w:rsid w:val="623E1E4C"/>
    <w:rsid w:val="62882711"/>
    <w:rsid w:val="62CB6E8E"/>
    <w:rsid w:val="62D2602D"/>
    <w:rsid w:val="62F9652D"/>
    <w:rsid w:val="63422A85"/>
    <w:rsid w:val="636B0FB5"/>
    <w:rsid w:val="65044496"/>
    <w:rsid w:val="651D3BE3"/>
    <w:rsid w:val="655B35B6"/>
    <w:rsid w:val="65815AE7"/>
    <w:rsid w:val="65953340"/>
    <w:rsid w:val="65B0017A"/>
    <w:rsid w:val="65BF6F58"/>
    <w:rsid w:val="6605645B"/>
    <w:rsid w:val="666176C6"/>
    <w:rsid w:val="66C349B3"/>
    <w:rsid w:val="67180AE3"/>
    <w:rsid w:val="67200788"/>
    <w:rsid w:val="67D250C6"/>
    <w:rsid w:val="67DA6B0B"/>
    <w:rsid w:val="67DF4D46"/>
    <w:rsid w:val="6819554F"/>
    <w:rsid w:val="68E03362"/>
    <w:rsid w:val="68EC7E2A"/>
    <w:rsid w:val="6969796B"/>
    <w:rsid w:val="6999545D"/>
    <w:rsid w:val="6A23573F"/>
    <w:rsid w:val="6AC65B78"/>
    <w:rsid w:val="6AFF22FA"/>
    <w:rsid w:val="6B045BCD"/>
    <w:rsid w:val="6B364C1F"/>
    <w:rsid w:val="6B3E7A7F"/>
    <w:rsid w:val="6B4750DC"/>
    <w:rsid w:val="6B525E1F"/>
    <w:rsid w:val="6C920596"/>
    <w:rsid w:val="6D0D05D2"/>
    <w:rsid w:val="6D1F6AF4"/>
    <w:rsid w:val="6D4749CE"/>
    <w:rsid w:val="6D815D74"/>
    <w:rsid w:val="6D8C5028"/>
    <w:rsid w:val="6DA77B44"/>
    <w:rsid w:val="6E6851EF"/>
    <w:rsid w:val="6F456449"/>
    <w:rsid w:val="6F821354"/>
    <w:rsid w:val="6FA56394"/>
    <w:rsid w:val="6FBD3A71"/>
    <w:rsid w:val="6FCD5067"/>
    <w:rsid w:val="6FD430CB"/>
    <w:rsid w:val="702B4706"/>
    <w:rsid w:val="70D951E5"/>
    <w:rsid w:val="716B27A7"/>
    <w:rsid w:val="71B0505E"/>
    <w:rsid w:val="71BD2A41"/>
    <w:rsid w:val="722E61BC"/>
    <w:rsid w:val="722F2262"/>
    <w:rsid w:val="7249140F"/>
    <w:rsid w:val="726E11A1"/>
    <w:rsid w:val="7284703D"/>
    <w:rsid w:val="72AE5A41"/>
    <w:rsid w:val="73137F9A"/>
    <w:rsid w:val="73144310"/>
    <w:rsid w:val="73784874"/>
    <w:rsid w:val="737E3665"/>
    <w:rsid w:val="74706497"/>
    <w:rsid w:val="753366D1"/>
    <w:rsid w:val="755328D0"/>
    <w:rsid w:val="75B336CF"/>
    <w:rsid w:val="75B415C0"/>
    <w:rsid w:val="76AD4892"/>
    <w:rsid w:val="76AF7FDA"/>
    <w:rsid w:val="76B95977"/>
    <w:rsid w:val="76C17CA6"/>
    <w:rsid w:val="76CA6CA5"/>
    <w:rsid w:val="76D620D9"/>
    <w:rsid w:val="78144598"/>
    <w:rsid w:val="782529B1"/>
    <w:rsid w:val="789D27E0"/>
    <w:rsid w:val="78AD76D9"/>
    <w:rsid w:val="794F7E95"/>
    <w:rsid w:val="795065E1"/>
    <w:rsid w:val="797755BD"/>
    <w:rsid w:val="79823784"/>
    <w:rsid w:val="79CD75CC"/>
    <w:rsid w:val="7A7C0FE1"/>
    <w:rsid w:val="7A925C48"/>
    <w:rsid w:val="7AC946F2"/>
    <w:rsid w:val="7AE57EAC"/>
    <w:rsid w:val="7B2D0EF0"/>
    <w:rsid w:val="7B6D7945"/>
    <w:rsid w:val="7B714D49"/>
    <w:rsid w:val="7C0C5586"/>
    <w:rsid w:val="7C3F6BE4"/>
    <w:rsid w:val="7C611158"/>
    <w:rsid w:val="7C9B5288"/>
    <w:rsid w:val="7CAE2B7D"/>
    <w:rsid w:val="7CF51FC7"/>
    <w:rsid w:val="7DDA301B"/>
    <w:rsid w:val="7DEB1BB7"/>
    <w:rsid w:val="7E554247"/>
    <w:rsid w:val="7EC652F2"/>
    <w:rsid w:val="7ECA3CAC"/>
    <w:rsid w:val="7F201A75"/>
    <w:rsid w:val="7FF1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20"/>
      <w:ind w:left="6" w:right="21"/>
      <w:jc w:val="center"/>
      <w:outlineLvl w:val="0"/>
    </w:pPr>
    <w:rPr>
      <w:b/>
      <w:bCs/>
      <w:sz w:val="36"/>
      <w:szCs w:val="36"/>
    </w:rPr>
  </w:style>
  <w:style w:type="paragraph" w:styleId="5">
    <w:name w:val="heading 2"/>
    <w:basedOn w:val="1"/>
    <w:next w:val="1"/>
    <w:qFormat/>
    <w:uiPriority w:val="0"/>
    <w:pPr>
      <w:keepNext/>
      <w:keepLines/>
      <w:spacing w:before="260" w:after="260" w:line="413" w:lineRule="auto"/>
      <w:jc w:val="both"/>
      <w:outlineLvl w:val="1"/>
    </w:pPr>
    <w:rPr>
      <w:rFonts w:ascii="Arial" w:hAnsi="Arial" w:eastAsia="黑体" w:cs="Times New Roman"/>
      <w:b/>
      <w:bCs/>
      <w:kern w:val="2"/>
      <w:sz w:val="32"/>
      <w:szCs w:val="32"/>
      <w:lang w:val="en-US" w:bidi="ar-SA"/>
    </w:rPr>
  </w:style>
  <w:style w:type="paragraph" w:styleId="6">
    <w:name w:val="heading 4"/>
    <w:basedOn w:val="1"/>
    <w:next w:val="1"/>
    <w:qFormat/>
    <w:uiPriority w:val="0"/>
    <w:pPr>
      <w:keepNext/>
      <w:keepLines/>
      <w:spacing w:before="120" w:after="120"/>
      <w:jc w:val="both"/>
      <w:outlineLvl w:val="3"/>
    </w:pPr>
    <w:rPr>
      <w:rFonts w:ascii="Arial" w:hAnsi="Arial" w:eastAsia="黑体" w:cs="Times New Roman"/>
      <w:b/>
      <w:kern w:val="2"/>
      <w:sz w:val="28"/>
      <w:szCs w:val="20"/>
      <w:lang w:val="en-US"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宋体" w:eastAsia="宋体"/>
      <w:sz w:val="21"/>
      <w:szCs w:val="20"/>
    </w:rPr>
  </w:style>
  <w:style w:type="paragraph" w:styleId="3">
    <w:name w:val="Body Text Indent"/>
    <w:basedOn w:val="1"/>
    <w:qFormat/>
    <w:uiPriority w:val="0"/>
    <w:pPr>
      <w:autoSpaceDE/>
      <w:autoSpaceDN/>
      <w:ind w:firstLine="645"/>
      <w:jc w:val="both"/>
    </w:pPr>
    <w:rPr>
      <w:rFonts w:ascii="楷体_GB2312" w:hAnsi="Times New Roman" w:eastAsia="楷体_GB2312" w:cs="Times New Roman"/>
      <w:kern w:val="2"/>
      <w:sz w:val="32"/>
      <w:szCs w:val="32"/>
      <w:lang w:val="en-US" w:bidi="ar-SA"/>
    </w:rPr>
  </w:style>
  <w:style w:type="paragraph" w:styleId="7">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8">
    <w:name w:val="annotation text"/>
    <w:basedOn w:val="1"/>
    <w:link w:val="71"/>
    <w:qFormat/>
    <w:uiPriority w:val="99"/>
    <w:pPr>
      <w:autoSpaceDE/>
      <w:autoSpaceDN/>
    </w:pPr>
    <w:rPr>
      <w:rFonts w:ascii="Times New Roman" w:hAnsi="Times New Roman" w:cs="Times New Roman"/>
      <w:kern w:val="2"/>
      <w:sz w:val="21"/>
      <w:szCs w:val="20"/>
      <w:lang w:val="en-US" w:bidi="ar-SA"/>
    </w:rPr>
  </w:style>
  <w:style w:type="paragraph" w:styleId="9">
    <w:name w:val="Body Text"/>
    <w:basedOn w:val="1"/>
    <w:qFormat/>
    <w:uiPriority w:val="1"/>
    <w:rPr>
      <w:sz w:val="21"/>
      <w:szCs w:val="21"/>
    </w:rPr>
  </w:style>
  <w:style w:type="paragraph" w:styleId="10">
    <w:name w:val="Plain Text"/>
    <w:basedOn w:val="1"/>
    <w:qFormat/>
    <w:uiPriority w:val="0"/>
    <w:rPr>
      <w:rFonts w:hAnsi="Courier New"/>
      <w:sz w:val="24"/>
    </w:rPr>
  </w:style>
  <w:style w:type="paragraph" w:styleId="11">
    <w:name w:val="Body Text Indent 2"/>
    <w:basedOn w:val="1"/>
    <w:next w:val="1"/>
    <w:link w:val="48"/>
    <w:qFormat/>
    <w:uiPriority w:val="99"/>
    <w:pPr>
      <w:spacing w:line="400" w:lineRule="exact"/>
      <w:ind w:firstLine="480"/>
    </w:pPr>
    <w:rPr>
      <w:sz w:val="24"/>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43"/>
      <w:ind w:right="781"/>
      <w:jc w:val="right"/>
    </w:pPr>
    <w:rPr>
      <w:sz w:val="21"/>
      <w:szCs w:val="21"/>
    </w:rPr>
  </w:style>
  <w:style w:type="paragraph" w:styleId="15">
    <w:name w:val="Normal (Web)"/>
    <w:basedOn w:val="1"/>
    <w:qFormat/>
    <w:uiPriority w:val="0"/>
    <w:rPr>
      <w:rFonts w:cs="Times New Roman"/>
      <w:sz w:val="24"/>
      <w:lang w:val="en-US" w:bidi="ar-SA"/>
    </w:rPr>
  </w:style>
  <w:style w:type="paragraph" w:styleId="16">
    <w:name w:val="Title"/>
    <w:qFormat/>
    <w:uiPriority w:val="0"/>
    <w:pPr>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zh-CN"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unhideWhenUsed/>
    <w:qFormat/>
    <w:uiPriority w:val="99"/>
    <w:rPr>
      <w:color w:val="800080"/>
      <w:u w:val="single"/>
    </w:rPr>
  </w:style>
  <w:style w:type="character" w:styleId="21">
    <w:name w:val="Emphasis"/>
    <w:basedOn w:val="19"/>
    <w:qFormat/>
    <w:uiPriority w:val="0"/>
    <w:rPr>
      <w:color w:val="CC0000"/>
    </w:rPr>
  </w:style>
  <w:style w:type="character" w:styleId="22">
    <w:name w:val="Hyperlink"/>
    <w:basedOn w:val="19"/>
    <w:unhideWhenUsed/>
    <w:qFormat/>
    <w:uiPriority w:val="99"/>
    <w:rPr>
      <w:color w:val="0000FF"/>
      <w:u w:val="single"/>
    </w:rPr>
  </w:style>
  <w:style w:type="character" w:styleId="23">
    <w:name w:val="HTML Cite"/>
    <w:basedOn w:val="19"/>
    <w:qFormat/>
    <w:uiPriority w:val="0"/>
    <w:rPr>
      <w:color w:val="008000"/>
    </w:rPr>
  </w:style>
  <w:style w:type="paragraph" w:styleId="24">
    <w:name w:val="List Paragraph"/>
    <w:basedOn w:val="1"/>
    <w:next w:val="1"/>
    <w:qFormat/>
    <w:uiPriority w:val="99"/>
    <w:pPr>
      <w:ind w:left="878" w:firstLine="420"/>
    </w:pPr>
  </w:style>
  <w:style w:type="table" w:customStyle="1" w:styleId="25">
    <w:name w:val="Table Normal"/>
    <w:semiHidden/>
    <w:unhideWhenUsed/>
    <w:qFormat/>
    <w:uiPriority w:val="2"/>
    <w:tblPr>
      <w:tblCellMar>
        <w:top w:w="0" w:type="dxa"/>
        <w:left w:w="0" w:type="dxa"/>
        <w:bottom w:w="0" w:type="dxa"/>
        <w:right w:w="0" w:type="dxa"/>
      </w:tblCellMar>
    </w:tblPr>
  </w:style>
  <w:style w:type="paragraph" w:customStyle="1" w:styleId="26">
    <w:name w:val="Table Paragraph"/>
    <w:basedOn w:val="1"/>
    <w:qFormat/>
    <w:uiPriority w:val="1"/>
  </w:style>
  <w:style w:type="paragraph" w:customStyle="1" w:styleId="27">
    <w:name w:val="p0"/>
    <w:basedOn w:val="1"/>
    <w:qFormat/>
    <w:uiPriority w:val="0"/>
    <w:pPr>
      <w:widowControl/>
    </w:pPr>
    <w:rPr>
      <w:szCs w:val="21"/>
    </w:rPr>
  </w:style>
  <w:style w:type="paragraph" w:customStyle="1" w:styleId="28">
    <w:name w:val="！标题2"/>
    <w:next w:val="29"/>
    <w:qFormat/>
    <w:uiPriority w:val="0"/>
    <w:pPr>
      <w:keepNext/>
      <w:keepLines/>
      <w:widowControl w:val="0"/>
      <w:numPr>
        <w:ilvl w:val="1"/>
        <w:numId w:val="1"/>
      </w:numPr>
      <w:tabs>
        <w:tab w:val="left" w:pos="360"/>
        <w:tab w:val="left" w:pos="1560"/>
      </w:tabs>
      <w:spacing w:before="260" w:after="260" w:line="413" w:lineRule="auto"/>
      <w:jc w:val="both"/>
      <w:outlineLvl w:val="1"/>
    </w:pPr>
    <w:rPr>
      <w:rFonts w:ascii="Arial" w:hAnsi="Arial" w:eastAsia="黑体" w:cs="Times New Roman"/>
      <w:b/>
      <w:bCs/>
      <w:sz w:val="32"/>
      <w:szCs w:val="32"/>
      <w:lang w:val="en-US" w:eastAsia="zh-CN" w:bidi="ar-SA"/>
    </w:rPr>
  </w:style>
  <w:style w:type="paragraph" w:customStyle="1" w:styleId="29">
    <w:name w:val="！正文"/>
    <w:qFormat/>
    <w:uiPriority w:val="0"/>
    <w:pPr>
      <w:widowControl w:val="0"/>
      <w:spacing w:line="360" w:lineRule="auto"/>
      <w:ind w:firstLine="420" w:firstLineChars="200"/>
      <w:jc w:val="both"/>
    </w:pPr>
    <w:rPr>
      <w:rFonts w:ascii="Times New Roman" w:hAnsi="Times New Roman" w:eastAsia="宋体" w:cs="Times New Roman"/>
      <w:sz w:val="18"/>
      <w:lang w:val="en-US" w:eastAsia="zh-CN" w:bidi="ar-SA"/>
    </w:rPr>
  </w:style>
  <w:style w:type="paragraph" w:customStyle="1" w:styleId="30">
    <w:name w:val="！标题4"/>
    <w:next w:val="1"/>
    <w:qFormat/>
    <w:uiPriority w:val="0"/>
    <w:pPr>
      <w:keepNext/>
      <w:keepLines/>
      <w:widowControl w:val="0"/>
      <w:numPr>
        <w:ilvl w:val="3"/>
        <w:numId w:val="2"/>
      </w:numPr>
      <w:tabs>
        <w:tab w:val="left" w:pos="0"/>
        <w:tab w:val="left" w:pos="360"/>
        <w:tab w:val="left" w:pos="1135"/>
      </w:tabs>
      <w:spacing w:before="280" w:after="290" w:line="372" w:lineRule="auto"/>
      <w:ind w:left="0"/>
      <w:jc w:val="both"/>
      <w:outlineLvl w:val="3"/>
    </w:pPr>
    <w:rPr>
      <w:rFonts w:ascii="Arial" w:hAnsi="Arial" w:eastAsia="黑体" w:cs="Times New Roman"/>
      <w:sz w:val="28"/>
      <w:szCs w:val="28"/>
      <w:lang w:val="en-US" w:eastAsia="zh-CN" w:bidi="ar-SA"/>
    </w:rPr>
  </w:style>
  <w:style w:type="paragraph" w:customStyle="1" w:styleId="31">
    <w:name w:val="列出段落11"/>
    <w:basedOn w:val="1"/>
    <w:qFormat/>
    <w:uiPriority w:val="0"/>
    <w:pPr>
      <w:ind w:firstLine="420" w:firstLineChars="200"/>
    </w:pPr>
    <w:rPr>
      <w:rFonts w:ascii="Calibri" w:hAnsi="Calibri"/>
    </w:rPr>
  </w:style>
  <w:style w:type="paragraph" w:customStyle="1" w:styleId="32">
    <w:name w:val="表"/>
    <w:basedOn w:val="1"/>
    <w:qFormat/>
    <w:uiPriority w:val="0"/>
    <w:pPr>
      <w:jc w:val="center"/>
    </w:pPr>
    <w:rPr>
      <w:color w:val="000000"/>
      <w:sz w:val="21"/>
      <w:szCs w:val="21"/>
    </w:rPr>
  </w:style>
  <w:style w:type="paragraph" w:customStyle="1" w:styleId="33">
    <w:name w:val="表格"/>
    <w:basedOn w:val="1"/>
    <w:next w:val="1"/>
    <w:qFormat/>
    <w:uiPriority w:val="0"/>
    <w:pPr>
      <w:jc w:val="center"/>
    </w:pPr>
    <w:rPr>
      <w:rFonts w:eastAsiaTheme="minorEastAsia" w:cstheme="minorBidi"/>
      <w:sz w:val="21"/>
    </w:rPr>
  </w:style>
  <w:style w:type="character" w:customStyle="1" w:styleId="34">
    <w:name w:val="hover18"/>
    <w:basedOn w:val="19"/>
    <w:qFormat/>
    <w:uiPriority w:val="0"/>
  </w:style>
  <w:style w:type="character" w:customStyle="1" w:styleId="35">
    <w:name w:val="hover19"/>
    <w:basedOn w:val="19"/>
    <w:qFormat/>
    <w:uiPriority w:val="0"/>
    <w:rPr>
      <w:color w:val="315EFB"/>
    </w:rPr>
  </w:style>
  <w:style w:type="character" w:customStyle="1" w:styleId="36">
    <w:name w:val="c-icon28"/>
    <w:basedOn w:val="19"/>
    <w:qFormat/>
    <w:uiPriority w:val="0"/>
  </w:style>
  <w:style w:type="character" w:customStyle="1" w:styleId="37">
    <w:name w:val="15"/>
    <w:basedOn w:val="19"/>
    <w:qFormat/>
    <w:uiPriority w:val="0"/>
    <w:rPr>
      <w:rFonts w:hint="default" w:ascii="Times New Roman" w:hAnsi="Times New Roman" w:cs="Times New Roman"/>
    </w:rPr>
  </w:style>
  <w:style w:type="paragraph" w:customStyle="1" w:styleId="38">
    <w:name w:val="Body text|1"/>
    <w:basedOn w:val="1"/>
    <w:qFormat/>
    <w:uiPriority w:val="0"/>
    <w:pPr>
      <w:spacing w:line="377" w:lineRule="auto"/>
      <w:ind w:firstLine="400"/>
    </w:pPr>
    <w:rPr>
      <w:lang w:val="zh-TW" w:eastAsia="zh-TW" w:bidi="zh-TW"/>
    </w:rPr>
  </w:style>
  <w:style w:type="paragraph" w:customStyle="1" w:styleId="39">
    <w:name w:val="Body text|2"/>
    <w:basedOn w:val="1"/>
    <w:qFormat/>
    <w:uiPriority w:val="0"/>
    <w:pPr>
      <w:ind w:hanging="1580"/>
    </w:pPr>
    <w:rPr>
      <w:sz w:val="17"/>
      <w:szCs w:val="17"/>
      <w:lang w:val="zh-TW" w:eastAsia="zh-TW" w:bidi="zh-TW"/>
    </w:rPr>
  </w:style>
  <w:style w:type="paragraph" w:customStyle="1" w:styleId="40">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41">
    <w:name w:val="表格文本"/>
    <w:basedOn w:val="1"/>
    <w:qFormat/>
    <w:uiPriority w:val="0"/>
    <w:pPr>
      <w:jc w:val="center"/>
    </w:pPr>
    <w:rPr>
      <w:bCs/>
      <w:szCs w:val="21"/>
    </w:rPr>
  </w:style>
  <w:style w:type="paragraph" w:customStyle="1" w:styleId="4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43">
    <w:name w:val="首行缩进"/>
    <w:basedOn w:val="1"/>
    <w:qFormat/>
    <w:uiPriority w:val="0"/>
    <w:pPr>
      <w:ind w:firstLine="480" w:firstLineChars="200"/>
    </w:pPr>
    <w:rPr>
      <w:rFonts w:ascii="Calibri" w:hAnsi="Calibri" w:cs="Times New Roman"/>
      <w:szCs w:val="20"/>
    </w:rPr>
  </w:style>
  <w:style w:type="character" w:customStyle="1" w:styleId="44">
    <w:name w:val="font91"/>
    <w:basedOn w:val="19"/>
    <w:qFormat/>
    <w:uiPriority w:val="0"/>
    <w:rPr>
      <w:rFonts w:hint="eastAsia" w:ascii="宋体" w:hAnsi="宋体" w:eastAsia="宋体" w:cs="宋体"/>
      <w:color w:val="000000"/>
      <w:sz w:val="20"/>
      <w:szCs w:val="20"/>
      <w:u w:val="none"/>
    </w:rPr>
  </w:style>
  <w:style w:type="character" w:customStyle="1" w:styleId="45">
    <w:name w:val="font112"/>
    <w:basedOn w:val="19"/>
    <w:qFormat/>
    <w:uiPriority w:val="0"/>
    <w:rPr>
      <w:rFonts w:ascii="Calibri" w:hAnsi="Calibri" w:cs="Calibri"/>
      <w:color w:val="000000"/>
      <w:sz w:val="20"/>
      <w:szCs w:val="20"/>
      <w:u w:val="none"/>
    </w:rPr>
  </w:style>
  <w:style w:type="character" w:customStyle="1" w:styleId="46">
    <w:name w:val="font61"/>
    <w:basedOn w:val="19"/>
    <w:qFormat/>
    <w:uiPriority w:val="0"/>
    <w:rPr>
      <w:rFonts w:hint="eastAsia" w:ascii="宋体" w:hAnsi="宋体" w:eastAsia="宋体" w:cs="宋体"/>
      <w:color w:val="000000"/>
      <w:sz w:val="20"/>
      <w:szCs w:val="20"/>
      <w:u w:val="none"/>
    </w:rPr>
  </w:style>
  <w:style w:type="character" w:customStyle="1" w:styleId="47">
    <w:name w:val="font101"/>
    <w:basedOn w:val="19"/>
    <w:qFormat/>
    <w:uiPriority w:val="0"/>
    <w:rPr>
      <w:rFonts w:ascii="Calibri" w:hAnsi="Calibri" w:cs="Calibri"/>
      <w:color w:val="000000"/>
      <w:sz w:val="20"/>
      <w:szCs w:val="20"/>
      <w:u w:val="none"/>
    </w:rPr>
  </w:style>
  <w:style w:type="character" w:customStyle="1" w:styleId="48">
    <w:name w:val="正文文本缩进 2 字符"/>
    <w:basedOn w:val="19"/>
    <w:link w:val="11"/>
    <w:qFormat/>
    <w:uiPriority w:val="99"/>
    <w:rPr>
      <w:rFonts w:ascii="宋体" w:hAnsi="宋体" w:cs="宋体"/>
      <w:sz w:val="24"/>
      <w:szCs w:val="22"/>
      <w:lang w:val="zh-CN" w:bidi="zh-CN"/>
    </w:rPr>
  </w:style>
  <w:style w:type="paragraph" w:customStyle="1" w:styleId="49">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50">
    <w:name w:val="xl77"/>
    <w:basedOn w:val="1"/>
    <w:qFormat/>
    <w:uiPriority w:val="0"/>
    <w:pPr>
      <w:widowControl/>
      <w:autoSpaceDE/>
      <w:autoSpaceDN/>
      <w:spacing w:before="100" w:beforeAutospacing="1" w:after="100" w:afterAutospacing="1"/>
      <w:textAlignment w:val="center"/>
    </w:pPr>
    <w:rPr>
      <w:sz w:val="24"/>
      <w:szCs w:val="24"/>
      <w:lang w:val="en-US" w:bidi="ar-SA"/>
    </w:rPr>
  </w:style>
  <w:style w:type="paragraph" w:customStyle="1" w:styleId="51">
    <w:name w:val="xl78"/>
    <w:basedOn w:val="1"/>
    <w:qFormat/>
    <w:uiPriority w:val="0"/>
    <w:pPr>
      <w:widowControl/>
      <w:autoSpaceDE/>
      <w:autoSpaceDN/>
      <w:spacing w:before="100" w:beforeAutospacing="1" w:after="100" w:afterAutospacing="1"/>
      <w:jc w:val="center"/>
    </w:pPr>
    <w:rPr>
      <w:sz w:val="24"/>
      <w:szCs w:val="24"/>
      <w:lang w:val="en-US" w:bidi="ar-SA"/>
    </w:rPr>
  </w:style>
  <w:style w:type="paragraph" w:customStyle="1" w:styleId="52">
    <w:name w:val="xl79"/>
    <w:basedOn w:val="1"/>
    <w:qFormat/>
    <w:uiPriority w:val="0"/>
    <w:pPr>
      <w:widowControl/>
      <w:autoSpaceDE/>
      <w:autoSpaceDN/>
      <w:spacing w:before="100" w:beforeAutospacing="1" w:after="100" w:afterAutospacing="1"/>
    </w:pPr>
    <w:rPr>
      <w:sz w:val="24"/>
      <w:szCs w:val="24"/>
      <w:lang w:val="en-US" w:bidi="ar-SA"/>
    </w:rPr>
  </w:style>
  <w:style w:type="paragraph" w:customStyle="1" w:styleId="53">
    <w:name w:val="xl80"/>
    <w:basedOn w:val="1"/>
    <w:qFormat/>
    <w:uiPriority w:val="0"/>
    <w:pPr>
      <w:widowControl/>
      <w:autoSpaceDE/>
      <w:autoSpaceDN/>
      <w:spacing w:before="100" w:beforeAutospacing="1" w:after="100" w:afterAutospacing="1"/>
      <w:jc w:val="center"/>
      <w:textAlignment w:val="center"/>
    </w:pPr>
    <w:rPr>
      <w:sz w:val="24"/>
      <w:szCs w:val="24"/>
      <w:lang w:val="en-US" w:bidi="ar-SA"/>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18"/>
      <w:szCs w:val="18"/>
      <w:lang w:val="en-US" w:bidi="ar-SA"/>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4"/>
      <w:szCs w:val="24"/>
      <w:lang w:val="en-US" w:bidi="ar-SA"/>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18"/>
      <w:szCs w:val="18"/>
      <w:lang w:val="en-US" w:bidi="ar-SA"/>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sz w:val="24"/>
      <w:szCs w:val="24"/>
      <w:lang w:val="en-US" w:bidi="ar-SA"/>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sz w:val="24"/>
      <w:szCs w:val="24"/>
      <w:lang w:val="en-US" w:bidi="ar-SA"/>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5">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8">
    <w:name w:val="font0"/>
    <w:basedOn w:val="1"/>
    <w:qFormat/>
    <w:uiPriority w:val="0"/>
    <w:pPr>
      <w:widowControl/>
      <w:autoSpaceDE/>
      <w:autoSpaceDN/>
      <w:spacing w:before="100" w:beforeAutospacing="1" w:after="100" w:afterAutospacing="1"/>
    </w:pPr>
    <w:rPr>
      <w:sz w:val="20"/>
      <w:szCs w:val="20"/>
      <w:lang w:val="en-US" w:bidi="ar-SA"/>
    </w:rPr>
  </w:style>
  <w:style w:type="paragraph" w:customStyle="1" w:styleId="69">
    <w:name w:val="xl76"/>
    <w:basedOn w:val="1"/>
    <w:qFormat/>
    <w:uiPriority w:val="0"/>
    <w:pPr>
      <w:widowControl/>
      <w:autoSpaceDE/>
      <w:autoSpaceDN/>
      <w:spacing w:before="100" w:beforeAutospacing="1" w:after="100" w:afterAutospacing="1"/>
      <w:textAlignment w:val="center"/>
    </w:pPr>
    <w:rPr>
      <w:sz w:val="24"/>
      <w:szCs w:val="24"/>
      <w:lang w:val="en-US" w:bidi="ar-SA"/>
    </w:rPr>
  </w:style>
  <w:style w:type="character" w:customStyle="1" w:styleId="70">
    <w:name w:val="批注文字 字符"/>
    <w:basedOn w:val="19"/>
    <w:qFormat/>
    <w:uiPriority w:val="0"/>
    <w:rPr>
      <w:rFonts w:ascii="宋体" w:hAnsi="宋体" w:cs="宋体"/>
      <w:sz w:val="22"/>
      <w:szCs w:val="22"/>
      <w:lang w:val="zh-CN" w:bidi="zh-CN"/>
    </w:rPr>
  </w:style>
  <w:style w:type="character" w:customStyle="1" w:styleId="71">
    <w:name w:val="批注文字 字符1"/>
    <w:link w:val="8"/>
    <w:qFormat/>
    <w:uiPriority w:val="99"/>
    <w:rPr>
      <w:kern w:val="2"/>
      <w:sz w:val="21"/>
    </w:rPr>
  </w:style>
  <w:style w:type="paragraph" w:customStyle="1" w:styleId="72">
    <w:name w:val="font5"/>
    <w:basedOn w:val="1"/>
    <w:qFormat/>
    <w:uiPriority w:val="0"/>
    <w:pPr>
      <w:widowControl/>
      <w:autoSpaceDE/>
      <w:autoSpaceDN/>
      <w:spacing w:before="100" w:beforeAutospacing="1" w:after="100" w:afterAutospacing="1"/>
    </w:pPr>
    <w:rPr>
      <w:rFonts w:ascii="Calibri" w:hAnsi="Calibri" w:cs="Calibri"/>
      <w:sz w:val="20"/>
      <w:szCs w:val="20"/>
      <w:lang w:val="en-US" w:bidi="ar-SA"/>
    </w:rPr>
  </w:style>
  <w:style w:type="paragraph" w:customStyle="1" w:styleId="73">
    <w:name w:val="font6"/>
    <w:basedOn w:val="1"/>
    <w:qFormat/>
    <w:uiPriority w:val="0"/>
    <w:pPr>
      <w:widowControl/>
      <w:autoSpaceDE/>
      <w:autoSpaceDN/>
      <w:spacing w:before="100" w:beforeAutospacing="1" w:after="100" w:afterAutospacing="1"/>
    </w:pPr>
    <w:rPr>
      <w:sz w:val="18"/>
      <w:szCs w:val="18"/>
      <w:lang w:val="en-US" w:bidi="ar-SA"/>
    </w:rPr>
  </w:style>
  <w:style w:type="paragraph" w:customStyle="1" w:styleId="74">
    <w:name w:val="列表段落1"/>
    <w:basedOn w:val="1"/>
    <w:qFormat/>
    <w:uiPriority w:val="99"/>
    <w:pPr>
      <w:widowControl/>
      <w:ind w:left="720"/>
      <w:contextualSpacing/>
      <w:jc w:val="left"/>
    </w:pPr>
    <w:rPr>
      <w:rFonts w:ascii="Arial" w:hAnsi="Arial" w:eastAsia="黑体"/>
      <w:sz w:val="24"/>
      <w:lang w:eastAsia="en-US"/>
    </w:rPr>
  </w:style>
  <w:style w:type="table" w:customStyle="1" w:styleId="75">
    <w:name w:val="网格型1"/>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15540</Words>
  <Characters>16389</Characters>
  <Lines>34</Lines>
  <Paragraphs>50</Paragraphs>
  <TotalTime>21</TotalTime>
  <ScaleCrop>false</ScaleCrop>
  <LinksUpToDate>false</LinksUpToDate>
  <CharactersWithSpaces>16635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2024-11-18T03:05:00Z</dcterms:created>
  <dc:creator>nanjingshi</dc:creator>
  <cp:lastModifiedBy>WPS_1613791631</cp:lastModifiedBy>
  <cp:lastPrinted>2024-10-10T06:35:00Z</cp:lastPrinted>
  <dcterms:modified xsi:type="dcterms:W3CDTF">2026-04-30T03:08:09Z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WPS 文字</vt:lpwstr>
  </property>
  <property fmtid="{D5CDD505-2E9C-101B-9397-08002B2CF9AE}" pid="4" name="LastSaved">
    <vt:filetime>2019-08-14T00:00:00Z</vt:filetime>
  </property>
  <property fmtid="{D5CDD505-2E9C-101B-9397-08002B2CF9AE}" pid="5" name="KSOProductBuildVer">
    <vt:lpwstr>2052-12.1.0.25865</vt:lpwstr>
  </property>
  <property fmtid="{D5CDD505-2E9C-101B-9397-08002B2CF9AE}" pid="6" name="ICV">
    <vt:lpwstr>F34B1CCDBAE9490B8E1AD2736D5F1FEF</vt:lpwstr>
  </property>
  <property fmtid="{D5CDD505-2E9C-101B-9397-08002B2CF9AE}" pid="7" name="KSOTemplateDocerSaveRecord">
    <vt:lpwstr>eyJoZGlkIjoiZTI1ZmI3NWQ4MzhhMjk5NzE2YTU5ZjgwZWZjOTQ0ZTUiLCJ1c2VySWQiOiIxMTY4ODg3NDY1In0=</vt:lpwstr>
  </property>
</Properties>
</file>