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津浦幼儿园室内装修及室外改造工程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0" w:right="0" w:firstLine="0"/>
        <w:jc w:val="center"/>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w:t>
      </w:r>
      <w:r>
        <w:rPr>
          <w:rFonts w:ascii="Arial" w:hAnsi="Arial" w:eastAsia="Arial" w:cs="Arial"/>
          <w:b/>
          <w:color w:val="000000"/>
          <w:sz w:val="40"/>
        </w:rPr>
        <w:t xml:space="preserve">JSZC-320192-JCEC-C2026-0095</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5</w:t>
      </w:r>
      <w:r>
        <w:rPr>
          <w:rFonts w:ascii="SimSun" w:hAnsi="SimSun" w:eastAsia="SimSun" w:cs="SimSun"/>
          <w:b/>
          <w:color w:val="000000"/>
          <w:sz w:val="32"/>
        </w:rPr>
        <w:t xml:space="preserve">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目录</w:t>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31560" w:history="1">
        <w:r>
          <w:rPr>
            <w:rStyle w:val="808"/>
            <w:rFonts w:ascii="SimSun" w:hAnsi="SimSun" w:eastAsia="SimSun" w:cs="SimSun"/>
            <w:color w:val="0000ee"/>
            <w:sz w:val="24"/>
            <w:u w:val="single"/>
          </w:rPr>
          <w:t xml:space="preserve">第一章</w:t>
        </w:r>
        <w:r>
          <w:rPr>
            <w:rStyle w:val="808"/>
            <w:rFonts w:ascii="Arial" w:hAnsi="Arial" w:eastAsia="Arial" w:cs="Arial"/>
            <w:color w:val="0000ee"/>
            <w:sz w:val="24"/>
            <w:u w:val="none"/>
          </w:rPr>
          <w:t xml:space="preserve">  </w:t>
        </w:r>
        <w:r>
          <w:rPr>
            <w:rStyle w:val="808"/>
            <w:rFonts w:ascii="SimSun" w:hAnsi="SimSun" w:eastAsia="SimSun" w:cs="SimSun"/>
            <w:color w:val="0000ee"/>
            <w:sz w:val="24"/>
            <w:u w:val="single"/>
          </w:rPr>
          <w:t xml:space="preserve">竞争性磋商公告</w:t>
        </w:r>
        <w:r>
          <w:rPr>
            <w:rStyle w:val="808"/>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9330" w:history="1">
        <w:r>
          <w:rPr>
            <w:rStyle w:val="808"/>
            <w:rFonts w:ascii="SimSun" w:hAnsi="SimSun" w:eastAsia="SimSun" w:cs="SimSun"/>
            <w:color w:val="0000ee"/>
            <w:sz w:val="24"/>
            <w:u w:val="single"/>
          </w:rPr>
          <w:t xml:space="preserve">第二章竞争性磋商须知</w:t>
        </w:r>
        <w:r>
          <w:rPr>
            <w:rStyle w:val="808"/>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31264" w:history="1">
        <w:r>
          <w:rPr>
            <w:rStyle w:val="808"/>
            <w:rFonts w:ascii="SimSun" w:hAnsi="SimSun" w:eastAsia="SimSun" w:cs="SimSun"/>
            <w:color w:val="0000ee"/>
            <w:sz w:val="24"/>
            <w:u w:val="single"/>
          </w:rPr>
          <w:t xml:space="preserve">第三章</w:t>
        </w:r>
        <w:r>
          <w:rPr>
            <w:rStyle w:val="808"/>
            <w:rFonts w:ascii="Arial" w:hAnsi="Arial" w:eastAsia="Arial" w:cs="Arial"/>
            <w:color w:val="0000ee"/>
            <w:sz w:val="24"/>
            <w:u w:val="none"/>
          </w:rPr>
          <w:t xml:space="preserve">  </w:t>
        </w:r>
        <w:r>
          <w:rPr>
            <w:rStyle w:val="808"/>
            <w:rFonts w:ascii="SimSun" w:hAnsi="SimSun" w:eastAsia="SimSun" w:cs="SimSun"/>
            <w:color w:val="0000ee"/>
            <w:sz w:val="24"/>
            <w:u w:val="single"/>
          </w:rPr>
          <w:t xml:space="preserve">评审标准</w:t>
        </w:r>
        <w:r>
          <w:rPr>
            <w:rStyle w:val="808"/>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8933" w:history="1">
        <w:r>
          <w:rPr>
            <w:rStyle w:val="808"/>
            <w:rFonts w:ascii="SimSun" w:hAnsi="SimSun" w:eastAsia="SimSun" w:cs="SimSun"/>
            <w:color w:val="0000ee"/>
            <w:sz w:val="24"/>
            <w:u w:val="single"/>
          </w:rPr>
          <w:t xml:space="preserve">第四章</w:t>
        </w:r>
        <w:r>
          <w:rPr>
            <w:rStyle w:val="808"/>
            <w:rFonts w:ascii="Arial" w:hAnsi="Arial" w:eastAsia="Arial" w:cs="Arial"/>
            <w:color w:val="0000ee"/>
            <w:sz w:val="24"/>
            <w:u w:val="none"/>
          </w:rPr>
          <w:t xml:space="preserve">  </w:t>
        </w:r>
        <w:r>
          <w:rPr>
            <w:rStyle w:val="808"/>
            <w:rFonts w:ascii="SimSun" w:hAnsi="SimSun" w:eastAsia="SimSun" w:cs="SimSun"/>
            <w:color w:val="0000ee"/>
            <w:sz w:val="24"/>
            <w:u w:val="single"/>
          </w:rPr>
          <w:t xml:space="preserve">技术要求</w:t>
        </w:r>
        <w:r>
          <w:rPr>
            <w:rStyle w:val="808"/>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1769" w:history="1">
        <w:r>
          <w:rPr>
            <w:rStyle w:val="808"/>
            <w:rFonts w:ascii="SimSun" w:hAnsi="SimSun" w:eastAsia="SimSun" w:cs="SimSun"/>
            <w:color w:val="0000ee"/>
            <w:sz w:val="24"/>
            <w:u w:val="single"/>
          </w:rPr>
          <w:t xml:space="preserve">第五章</w:t>
        </w:r>
        <w:r>
          <w:rPr>
            <w:rStyle w:val="808"/>
            <w:rFonts w:ascii="Arial" w:hAnsi="Arial" w:eastAsia="Arial" w:cs="Arial"/>
            <w:color w:val="0000ee"/>
            <w:sz w:val="24"/>
            <w:u w:val="none"/>
          </w:rPr>
          <w:t xml:space="preserve">  </w:t>
        </w:r>
        <w:r>
          <w:rPr>
            <w:rStyle w:val="808"/>
            <w:rFonts w:ascii="SimSun" w:hAnsi="SimSun" w:eastAsia="SimSun" w:cs="SimSun"/>
            <w:color w:val="0000ee"/>
            <w:sz w:val="24"/>
            <w:u w:val="single"/>
          </w:rPr>
          <w:t xml:space="preserve">合同主要条款</w:t>
        </w:r>
        <w:r>
          <w:rPr>
            <w:rStyle w:val="808"/>
            <w:rFonts w:ascii="Arial" w:hAnsi="Arial" w:eastAsia="Arial" w:cs="Arial"/>
            <w:color w:val="0000ee"/>
            <w:sz w:val="24"/>
            <w:u w:val="single"/>
          </w:rPr>
          <w:tab/>
        </w:r>
      </w:hyperlink>
      <w:r/>
      <w:r/>
    </w:p>
    <w:p>
      <w:pPr>
        <w:ind w:left="0" w:right="0" w:firstLine="0"/>
        <w:spacing w:before="0" w:after="0" w:line="113" w:lineRule="atLeast"/>
        <w:tabs>
          <w:tab w:val="left" w:pos="83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399" w:history="1">
        <w:r>
          <w:rPr>
            <w:rStyle w:val="808"/>
            <w:rFonts w:ascii="SimSun" w:hAnsi="SimSun" w:eastAsia="SimSun" w:cs="SimSun"/>
            <w:color w:val="0000ee"/>
            <w:sz w:val="24"/>
            <w:u w:val="single"/>
          </w:rPr>
          <w:t xml:space="preserve">第六章磋商响应文件格式及附件</w:t>
        </w:r>
        <w:r>
          <w:rPr>
            <w:rStyle w:val="808"/>
            <w:rFonts w:ascii="Arial" w:hAnsi="Arial" w:eastAsia="Arial" w:cs="Arial"/>
            <w:color w:val="0000ee"/>
            <w:sz w:val="24"/>
            <w:u w:val="single"/>
          </w:rPr>
          <w:tab/>
        </w:r>
      </w:hyperlink>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sz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Arial" w:hAnsi="Arial" w:eastAsia="Arial" w:cs="Arial"/>
          <w:b/>
          <w:color w:val="000000"/>
          <w:sz w:val="32"/>
        </w:rPr>
        <w:t xml:space="preserve"> </w:t>
      </w:r>
      <w:r>
        <w:rPr>
          <w:rFonts w:ascii="SimSun" w:hAnsi="SimSun" w:eastAsia="SimSun" w:cs="SimSun"/>
          <w:b/>
          <w:color w:val="000000"/>
          <w:sz w:val="32"/>
        </w:rPr>
        <w:t xml:space="preserve">竞争性磋商公告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津浦幼儿园室内装修及室外改造工程</w:t>
      </w:r>
      <w:r>
        <w:rPr>
          <w:rFonts w:ascii="SimSun" w:hAnsi="SimSun" w:eastAsia="SimSun" w:cs="SimSun"/>
          <w:color w:val="000000"/>
          <w:sz w:val="21"/>
        </w:rPr>
        <w:t xml:space="preserve">采购项目的潜在供应商应在江苏政府采购网获取采购文件，并于</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6</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9</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9</w:t>
      </w:r>
      <w:r>
        <w:rPr>
          <w:rFonts w:ascii="SimSun" w:hAnsi="SimSun" w:eastAsia="SimSun" w:cs="SimSun"/>
          <w:color w:val="000000"/>
          <w:spacing w:val="8"/>
          <w:sz w:val="21"/>
        </w:rPr>
        <w:t xml:space="preserve">点</w:t>
      </w:r>
      <w:r>
        <w:rPr>
          <w:rFonts w:ascii="Arial" w:hAnsi="Arial" w:eastAsia="Arial" w:cs="Arial"/>
          <w:color w:val="000000"/>
          <w:spacing w:val="8"/>
          <w:sz w:val="21"/>
        </w:rPr>
        <w:t xml:space="preserve">30</w:t>
      </w:r>
      <w:r>
        <w:rPr>
          <w:rFonts w:ascii="SimSun" w:hAnsi="SimSun" w:eastAsia="SimSun" w:cs="SimSun"/>
          <w:color w:val="000000"/>
          <w:spacing w:val="8"/>
          <w:sz w:val="21"/>
        </w:rPr>
        <w:t xml:space="preserve">分</w:t>
      </w:r>
      <w:r>
        <w:rPr>
          <w:rFonts w:ascii="SimSun" w:hAnsi="SimSun" w:eastAsia="SimSun" w:cs="SimSun"/>
          <w:color w:val="000000"/>
          <w:sz w:val="21"/>
        </w:rPr>
        <w:t xml:space="preserve">（北京时间）前提交响应文件。</w:t>
      </w:r>
      <w:r/>
    </w:p>
    <w:p>
      <w:pPr>
        <w:ind w:left="0" w:right="0" w:firstLine="420"/>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1.1</w:t>
      </w:r>
      <w:r>
        <w:rPr>
          <w:rFonts w:ascii="SimSun" w:hAnsi="SimSun" w:eastAsia="SimSun" w:cs="SimSun"/>
          <w:color w:val="000000"/>
          <w:spacing w:val="8"/>
          <w:sz w:val="21"/>
        </w:rPr>
        <w:t xml:space="preserve">项目编号：</w:t>
      </w:r>
      <w:r>
        <w:rPr>
          <w:rFonts w:ascii="Arial" w:hAnsi="Arial" w:eastAsia="Arial" w:cs="Arial"/>
          <w:color w:val="000000"/>
          <w:spacing w:val="8"/>
          <w:sz w:val="21"/>
        </w:rPr>
        <w:t xml:space="preserve">JSZC-320192-JCEC-C2026-0095</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1.2</w:t>
      </w:r>
      <w:r>
        <w:rPr>
          <w:rFonts w:ascii="SimSun" w:hAnsi="SimSun" w:eastAsia="SimSun" w:cs="SimSun"/>
          <w:color w:val="000000"/>
          <w:spacing w:val="8"/>
          <w:sz w:val="21"/>
        </w:rPr>
        <w:t xml:space="preserve">项目名称：</w:t>
      </w:r>
      <w:r>
        <w:rPr>
          <w:rFonts w:ascii="SimSun" w:hAnsi="SimSun" w:eastAsia="SimSun" w:cs="SimSun"/>
          <w:color w:val="000000"/>
          <w:spacing w:val="8"/>
          <w:sz w:val="21"/>
          <w:u w:val="single"/>
        </w:rPr>
        <w:t xml:space="preserve">津浦幼儿园室内装修及室外改造工程</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1.3</w:t>
      </w:r>
      <w:r>
        <w:rPr>
          <w:rFonts w:ascii="SimSun" w:hAnsi="SimSun" w:eastAsia="SimSun" w:cs="SimSun"/>
          <w:color w:val="000000"/>
          <w:spacing w:val="8"/>
          <w:sz w:val="21"/>
        </w:rPr>
        <w:t xml:space="preserve">预算金额：</w:t>
      </w:r>
      <w:r>
        <w:rPr>
          <w:rFonts w:ascii="Arial" w:hAnsi="Arial" w:eastAsia="Arial" w:cs="Arial"/>
          <w:color w:val="000000"/>
          <w:spacing w:val="8"/>
          <w:sz w:val="21"/>
        </w:rPr>
        <w:t xml:space="preserve">260</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1.4</w:t>
      </w:r>
      <w:r>
        <w:rPr>
          <w:rFonts w:ascii="SimSun" w:hAnsi="SimSun" w:eastAsia="SimSun" w:cs="SimSun"/>
          <w:color w:val="000000"/>
          <w:spacing w:val="8"/>
          <w:sz w:val="21"/>
        </w:rPr>
        <w:t xml:space="preserve">最高限价：</w:t>
      </w:r>
      <w:r>
        <w:rPr>
          <w:rFonts w:ascii="Arial" w:hAnsi="Arial" w:eastAsia="Arial" w:cs="Arial"/>
          <w:color w:val="000000"/>
          <w:spacing w:val="8"/>
          <w:sz w:val="21"/>
        </w:rPr>
        <w:t xml:space="preserve">238.514726</w:t>
      </w:r>
      <w:r>
        <w:rPr>
          <w:rFonts w:ascii="SimSun" w:hAnsi="SimSun" w:eastAsia="SimSun" w:cs="SimSun"/>
          <w:color w:val="000000"/>
          <w:spacing w:val="8"/>
          <w:sz w:val="21"/>
        </w:rPr>
        <w:t xml:space="preserve">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1.5</w:t>
      </w:r>
      <w:r>
        <w:rPr>
          <w:rFonts w:ascii="SimSun" w:hAnsi="SimSun" w:eastAsia="SimSun" w:cs="SimSun"/>
          <w:color w:val="000000"/>
          <w:spacing w:val="8"/>
          <w:sz w:val="21"/>
        </w:rPr>
        <w:t xml:space="preserve">采购需求：</w:t>
      </w:r>
      <w:r>
        <w:rPr>
          <w:rFonts w:ascii="SimSun" w:hAnsi="SimSun" w:eastAsia="SimSun" w:cs="SimSun"/>
          <w:color w:val="000000"/>
          <w:spacing w:val="8"/>
          <w:sz w:val="21"/>
          <w:u w:val="single"/>
        </w:rPr>
        <w:t xml:space="preserve">津浦幼儿园室内装修及室外改造工程</w:t>
      </w:r>
      <w:r>
        <w:rPr>
          <w:rFonts w:ascii="Arial" w:hAnsi="Arial" w:eastAsia="Arial" w:cs="Arial"/>
          <w:color w:val="000000"/>
          <w:spacing w:val="8"/>
          <w:sz w:val="21"/>
        </w:rPr>
        <w:t xml:space="preserve">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1.6</w:t>
      </w:r>
      <w:r>
        <w:rPr>
          <w:rFonts w:ascii="SimSun" w:hAnsi="SimSun" w:eastAsia="SimSun" w:cs="SimSun"/>
          <w:color w:val="000000"/>
          <w:spacing w:val="8"/>
          <w:sz w:val="21"/>
        </w:rPr>
        <w:t xml:space="preserve">工期：</w:t>
      </w:r>
      <w:r>
        <w:rPr>
          <w:rFonts w:ascii="Arial" w:hAnsi="Arial" w:eastAsia="Arial" w:cs="Arial"/>
          <w:color w:val="000000"/>
          <w:spacing w:val="8"/>
          <w:sz w:val="21"/>
        </w:rPr>
        <w:t xml:space="preserve">40</w:t>
      </w:r>
      <w:r>
        <w:rPr>
          <w:rFonts w:ascii="SimSun" w:hAnsi="SimSun" w:eastAsia="SimSun" w:cs="SimSun"/>
          <w:color w:val="000000"/>
          <w:sz w:val="21"/>
        </w:rPr>
        <w:t xml:space="preserve">天</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1.7</w:t>
      </w:r>
      <w:r>
        <w:rPr>
          <w:rFonts w:ascii="SimSun" w:hAnsi="SimSun" w:eastAsia="SimSun" w:cs="SimSun"/>
          <w:color w:val="000000"/>
          <w:spacing w:val="8"/>
          <w:sz w:val="21"/>
        </w:rPr>
        <w:t xml:space="preserve">本项目不接受联合体投标。</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二、申请人的资格要求：</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）具有良好的商业信誉和健全的财务会计制度（提供</w:t>
      </w:r>
      <w:r>
        <w:rPr>
          <w:rFonts w:ascii="Arial" w:hAnsi="Arial" w:eastAsia="Arial" w:cs="Arial"/>
          <w:color w:val="000000"/>
          <w:sz w:val="21"/>
          <w:u w:val="single"/>
        </w:rPr>
        <w:t xml:space="preserve">2025</w:t>
      </w:r>
      <w:r>
        <w:rPr>
          <w:rFonts w:ascii="SimSun" w:hAnsi="SimSun" w:eastAsia="SimSun" w:cs="SimSun"/>
          <w:color w:val="000000"/>
          <w:sz w:val="21"/>
          <w:u w:val="single"/>
        </w:rPr>
        <w:t xml:space="preserve">年度</w:t>
      </w:r>
      <w:r>
        <w:rPr>
          <w:rFonts w:ascii="SimSun" w:hAnsi="SimSun" w:eastAsia="SimSun" w:cs="SimSun"/>
          <w:color w:val="000000"/>
          <w:sz w:val="21"/>
        </w:rPr>
        <w:t xml:space="preserve">财务报告，或磋商截止时间前六个月内银行出具的资信证明；</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提供缴纳社会保险的凭据）；</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（二）落实政府采购政策需满足的资格要求：</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1"/>
        </w:rPr>
        <w:t xml:space="preserve">2.1</w:t>
      </w:r>
      <w:r>
        <w:rPr>
          <w:rFonts w:ascii="SimSun" w:hAnsi="SimSun" w:eastAsia="SimSun" w:cs="SimSun"/>
          <w:b/>
          <w:color w:val="000000"/>
          <w:spacing w:val="8"/>
          <w:sz w:val="21"/>
        </w:rPr>
        <w:t xml:space="preserve">、</w:t>
      </w:r>
      <w:r>
        <w:rPr>
          <w:rFonts w:ascii="SimSun" w:hAnsi="SimSun" w:eastAsia="SimSun" w:cs="SimSun"/>
          <w:color w:val="000000"/>
          <w:spacing w:val="8"/>
          <w:sz w:val="21"/>
        </w:rPr>
        <w:t xml:space="preserve">本项目专门面向中小企业（或监狱企业或残疾人福利性单位）采购，供应商需为中小企业（或监狱企业或残疾人福利性单位），并提供中小企业声明函（或残疾人福利性单位声明函、属于监狱企业的证明文件）。本项目行业划分：建筑业</w:t>
      </w:r>
      <w:r/>
    </w:p>
    <w:p>
      <w:pPr>
        <w:ind w:left="0" w:right="0" w:firstLine="4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（三）</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45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Arial" w:hAnsi="Arial" w:eastAsia="Arial" w:cs="Arial"/>
          <w:color w:val="000000"/>
          <w:spacing w:val="8"/>
          <w:sz w:val="21"/>
        </w:rPr>
        <w:t xml:space="preserve">1</w:t>
      </w:r>
      <w:r>
        <w:rPr>
          <w:rFonts w:ascii="SimSun" w:hAnsi="SimSun" w:eastAsia="SimSun" w:cs="SimSun"/>
          <w:color w:val="000000"/>
          <w:spacing w:val="8"/>
          <w:sz w:val="21"/>
        </w:rPr>
        <w:t xml:space="preserve">）</w:t>
      </w:r>
      <w:r>
        <w:rPr>
          <w:rFonts w:ascii="SimSun" w:hAnsi="SimSun" w:eastAsia="SimSun" w:cs="SimSun"/>
          <w:color w:val="000000"/>
          <w:sz w:val="21"/>
        </w:rPr>
        <w:t xml:space="preserve">提供供应商建筑工程施工总承包三级及以上或建筑装修装饰工程专业承包二级及以上资质证书</w:t>
      </w:r>
      <w:r>
        <w:rPr>
          <w:rFonts w:ascii="SimSun" w:hAnsi="SimSun" w:eastAsia="SimSun" w:cs="SimSun"/>
          <w:color w:val="000000"/>
          <w:spacing w:val="8"/>
          <w:sz w:val="21"/>
        </w:rPr>
        <w:t xml:space="preserve">且取得有效的企业安全生产许可证；（</w:t>
      </w:r>
      <w:r>
        <w:rPr>
          <w:rFonts w:ascii="Arial" w:hAnsi="Arial" w:eastAsia="Arial" w:cs="Arial"/>
          <w:color w:val="000000"/>
          <w:spacing w:val="8"/>
          <w:sz w:val="21"/>
        </w:rPr>
        <w:t xml:space="preserve">2</w:t>
      </w:r>
      <w:r>
        <w:rPr>
          <w:rFonts w:ascii="SimSun" w:hAnsi="SimSun" w:eastAsia="SimSun" w:cs="SimSun"/>
          <w:color w:val="000000"/>
          <w:spacing w:val="8"/>
          <w:sz w:val="21"/>
        </w:rPr>
        <w:t xml:space="preserve">）拟派本项目负责人（项目经理）需具备建筑工程专业二级及以上注册建造师且具有有效的安全生产考核合格证书</w:t>
      </w:r>
      <w:r>
        <w:rPr>
          <w:rFonts w:ascii="Arial" w:hAnsi="Arial" w:eastAsia="Arial" w:cs="Arial"/>
          <w:color w:val="000000"/>
          <w:spacing w:val="8"/>
          <w:sz w:val="21"/>
        </w:rPr>
        <w:t xml:space="preserve">(B</w:t>
      </w:r>
      <w:r>
        <w:rPr>
          <w:rFonts w:ascii="SimSun" w:hAnsi="SimSun" w:eastAsia="SimSun" w:cs="SimSun"/>
          <w:color w:val="000000"/>
          <w:spacing w:val="8"/>
          <w:sz w:val="21"/>
        </w:rPr>
        <w:t xml:space="preserve">证</w:t>
      </w:r>
      <w:r>
        <w:rPr>
          <w:rFonts w:ascii="Arial" w:hAnsi="Arial" w:eastAsia="Arial" w:cs="Arial"/>
          <w:color w:val="000000"/>
          <w:spacing w:val="8"/>
          <w:sz w:val="21"/>
        </w:rPr>
        <w:t xml:space="preserve">)</w:t>
      </w:r>
      <w:r>
        <w:rPr>
          <w:rFonts w:ascii="SimSun" w:hAnsi="SimSun" w:eastAsia="SimSun" w:cs="SimSun"/>
          <w:color w:val="000000"/>
          <w:spacing w:val="8"/>
          <w:sz w:val="21"/>
        </w:rPr>
        <w:t xml:space="preserve">；</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（四）拒绝下述供应商参加本次采购活动：</w:t>
        <w:br/>
      </w:r>
      <w:r>
        <w:rPr>
          <w:rFonts w:ascii="SimSun" w:hAnsi="SimSun" w:eastAsia="SimSun" w:cs="SimSun"/>
          <w:color w:val="000000"/>
          <w:spacing w:val="8"/>
          <w:sz w:val="21"/>
        </w:rPr>
        <w:tab/>
        <w:t xml:space="preserve">（</w:t>
      </w:r>
      <w:r>
        <w:rPr>
          <w:rFonts w:ascii="Arial" w:hAnsi="Arial" w:eastAsia="Arial" w:cs="Arial"/>
          <w:color w:val="000000"/>
          <w:spacing w:val="8"/>
          <w:sz w:val="21"/>
        </w:rPr>
        <w:t xml:space="preserve">1</w:t>
      </w:r>
      <w:r>
        <w:rPr>
          <w:rFonts w:ascii="SimSun" w:hAnsi="SimSun" w:eastAsia="SimSun" w:cs="SimSun"/>
          <w:color w:val="000000"/>
          <w:spacing w:val="8"/>
          <w:sz w:val="21"/>
        </w:rPr>
        <w:t xml:space="preserve">）单位负责人为同一人或者存在直接控股、管理关系的不同供应商，不得参加同一合同项下的政府采购活动。</w:t>
        <w:br/>
        <w:tab/>
        <w:t xml:space="preserve">（</w:t>
      </w:r>
      <w:r>
        <w:rPr>
          <w:rFonts w:ascii="Arial" w:hAnsi="Arial" w:eastAsia="Arial" w:cs="Arial"/>
          <w:color w:val="000000"/>
          <w:spacing w:val="8"/>
          <w:sz w:val="21"/>
        </w:rPr>
        <w:t xml:space="preserve">2</w:t>
      </w:r>
      <w:r>
        <w:rPr>
          <w:rFonts w:ascii="SimSun" w:hAnsi="SimSun" w:eastAsia="SimSun" w:cs="SimSun"/>
          <w:color w:val="000000"/>
          <w:spacing w:val="8"/>
          <w:sz w:val="21"/>
        </w:rPr>
        <w:t xml:space="preserve">）为采购项目提供整体设计、规范编制或者项目管理、监理、检测等服务的供应商，不得参加本项目的采购活动。</w:t>
        <w:br/>
        <w:tab/>
        <w:t xml:space="preserve">（</w:t>
      </w:r>
      <w:r>
        <w:rPr>
          <w:rFonts w:ascii="Arial" w:hAnsi="Arial" w:eastAsia="Arial" w:cs="Arial"/>
          <w:color w:val="000000"/>
          <w:spacing w:val="8"/>
          <w:sz w:val="21"/>
        </w:rPr>
        <w:t xml:space="preserve">3</w:t>
      </w:r>
      <w:r>
        <w:rPr>
          <w:rFonts w:ascii="SimSun" w:hAnsi="SimSun" w:eastAsia="SimSun" w:cs="SimSun"/>
          <w:color w:val="000000"/>
          <w:spacing w:val="8"/>
          <w:sz w:val="21"/>
        </w:rPr>
        <w:t xml:space="preserve">）供应商被“信用中国”网站（</w:t>
      </w:r>
      <w:r>
        <w:rPr>
          <w:rFonts w:ascii="Arial" w:hAnsi="Arial" w:eastAsia="Arial" w:cs="Arial"/>
          <w:color w:val="000000"/>
          <w:spacing w:val="8"/>
          <w:sz w:val="21"/>
        </w:rPr>
        <w:t xml:space="preserve">www.creditchina.gov.cn</w:t>
      </w:r>
      <w:r>
        <w:rPr>
          <w:rFonts w:ascii="SimSun" w:hAnsi="SimSun" w:eastAsia="SimSun" w:cs="SimSun"/>
          <w:color w:val="000000"/>
          <w:spacing w:val="8"/>
          <w:sz w:val="21"/>
        </w:rPr>
        <w:t xml:space="preserve">）、“中国政府采购网”</w:t>
      </w:r>
      <w:r>
        <w:rPr>
          <w:rFonts w:ascii="Arial" w:hAnsi="Arial" w:eastAsia="Arial" w:cs="Arial"/>
          <w:color w:val="000000"/>
          <w:spacing w:val="8"/>
          <w:sz w:val="21"/>
        </w:rPr>
        <w:t xml:space="preserve">(www.ccgp.gov.cn)</w:t>
      </w:r>
      <w:r>
        <w:rPr>
          <w:rFonts w:ascii="SimSun" w:hAnsi="SimSun" w:eastAsia="SimSun" w:cs="SimSun"/>
          <w:color w:val="000000"/>
          <w:spacing w:val="8"/>
          <w:sz w:val="21"/>
        </w:rPr>
        <w:t xml:space="preserve">列入失信被执行人、重大税收违法失信主体、政府采购严重违法失信行为记录名单。</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三、获取采购文件</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3.1</w:t>
      </w:r>
      <w:r>
        <w:rPr>
          <w:rFonts w:ascii="SimSun" w:hAnsi="SimSun" w:eastAsia="SimSun" w:cs="SimSun"/>
          <w:color w:val="000000"/>
          <w:spacing w:val="8"/>
          <w:sz w:val="21"/>
        </w:rPr>
        <w:t xml:space="preserve">时间：自公告发布之日起</w:t>
      </w:r>
      <w:r>
        <w:rPr>
          <w:rFonts w:ascii="Arial" w:hAnsi="Arial" w:eastAsia="Arial" w:cs="Arial"/>
          <w:color w:val="000000"/>
          <w:spacing w:val="8"/>
          <w:sz w:val="21"/>
        </w:rPr>
        <w:t xml:space="preserve">5</w:t>
      </w:r>
      <w:r>
        <w:rPr>
          <w:rFonts w:ascii="SimSun" w:hAnsi="SimSun" w:eastAsia="SimSun" w:cs="SimSun"/>
          <w:color w:val="000000"/>
          <w:spacing w:val="8"/>
          <w:sz w:val="21"/>
        </w:rPr>
        <w:t xml:space="preserve">个工作日</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2</w:t>
      </w:r>
      <w:r>
        <w:rPr>
          <w:rFonts w:ascii="SimSun" w:hAnsi="SimSun" w:eastAsia="SimSun" w:cs="SimSun"/>
          <w:color w:val="000000"/>
          <w:spacing w:val="8"/>
          <w:sz w:val="21"/>
        </w:rPr>
        <w:t xml:space="preserve">地点：江苏政府采购网</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3</w:t>
      </w:r>
      <w:r>
        <w:rPr>
          <w:rFonts w:ascii="SimSun" w:hAnsi="SimSun" w:eastAsia="SimSun" w:cs="SimSun"/>
          <w:color w:val="000000"/>
          <w:sz w:val="21"/>
        </w:rPr>
        <w:t xml:space="preserve">获取方式：</w:t>
      </w:r>
      <w:r>
        <w:rPr>
          <w:rFonts w:ascii="SimSun" w:hAnsi="SimSun" w:eastAsia="SimSun" w:cs="SimSun"/>
          <w:color w:val="000000"/>
          <w:sz w:val="21"/>
          <w:u w:val="none"/>
        </w:rPr>
        <w:t xml:space="preserve">网上下载</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 </w:t>
      </w:r>
      <w:r>
        <w:rPr>
          <w:rFonts w:ascii="SimSun" w:hAnsi="SimSun" w:eastAsia="SimSun" w:cs="SimSun"/>
          <w:color w:val="000000"/>
          <w:sz w:val="21"/>
        </w:rPr>
        <w:t xml:space="preserve">截止时间：</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6</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9</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9</w:t>
      </w:r>
      <w:r>
        <w:rPr>
          <w:rFonts w:ascii="SimSun" w:hAnsi="SimSun" w:eastAsia="SimSun" w:cs="SimSun"/>
          <w:color w:val="000000"/>
          <w:spacing w:val="8"/>
          <w:sz w:val="21"/>
        </w:rPr>
        <w:t xml:space="preserve">点</w:t>
      </w:r>
      <w:r>
        <w:rPr>
          <w:rFonts w:ascii="Arial" w:hAnsi="Arial" w:eastAsia="Arial" w:cs="Arial"/>
          <w:color w:val="000000"/>
          <w:spacing w:val="8"/>
          <w:sz w:val="21"/>
        </w:rPr>
        <w:t xml:space="preserve">30</w:t>
      </w:r>
      <w:r>
        <w:rPr>
          <w:rFonts w:ascii="SimSun" w:hAnsi="SimSun" w:eastAsia="SimSun" w:cs="SimSun"/>
          <w:color w:val="000000"/>
          <w:spacing w:val="8"/>
          <w:sz w:val="21"/>
        </w:rPr>
        <w:t xml:space="preserve">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 </w:t>
      </w:r>
      <w:r>
        <w:rPr>
          <w:rFonts w:ascii="SimSun" w:hAnsi="SimSun" w:eastAsia="SimSun" w:cs="SimSun"/>
          <w:color w:val="000000"/>
          <w:sz w:val="21"/>
        </w:rPr>
        <w:t xml:space="preserve">地点：江苏省政府采购管理交易系统</w:t>
      </w:r>
      <w:r>
        <w:rPr>
          <w:rFonts w:ascii="SimSun" w:hAnsi="SimSun" w:eastAsia="SimSun" w:cs="SimSun"/>
          <w:color w:val="000000"/>
          <w:spacing w:val="8"/>
          <w:sz w:val="21"/>
        </w:rPr>
        <w:t xml:space="preserve">（苏采云）</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 </w:t>
      </w:r>
      <w:r>
        <w:rPr>
          <w:rFonts w:ascii="SimSun" w:hAnsi="SimSun" w:eastAsia="SimSun" w:cs="SimSun"/>
          <w:color w:val="000000"/>
          <w:sz w:val="21"/>
        </w:rPr>
        <w:t xml:space="preserve">时间：</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6</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9</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9</w:t>
      </w:r>
      <w:r>
        <w:rPr>
          <w:rFonts w:ascii="SimSun" w:hAnsi="SimSun" w:eastAsia="SimSun" w:cs="SimSun"/>
          <w:color w:val="000000"/>
          <w:spacing w:val="8"/>
          <w:sz w:val="21"/>
        </w:rPr>
        <w:t xml:space="preserve">点</w:t>
      </w:r>
      <w:r>
        <w:rPr>
          <w:rFonts w:ascii="Arial" w:hAnsi="Arial" w:eastAsia="Arial" w:cs="Arial"/>
          <w:color w:val="000000"/>
          <w:spacing w:val="8"/>
          <w:sz w:val="21"/>
        </w:rPr>
        <w:t xml:space="preserve">30</w:t>
      </w:r>
      <w:r>
        <w:rPr>
          <w:rFonts w:ascii="SimSun" w:hAnsi="SimSun" w:eastAsia="SimSun" w:cs="SimSun"/>
          <w:color w:val="000000"/>
          <w:spacing w:val="8"/>
          <w:sz w:val="21"/>
        </w:rPr>
        <w:t xml:space="preserve">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5.2 </w:t>
      </w:r>
      <w:r>
        <w:rPr>
          <w:rFonts w:ascii="SimSun" w:hAnsi="SimSun" w:eastAsia="SimSun" w:cs="SimSun"/>
          <w:color w:val="000000"/>
          <w:sz w:val="21"/>
        </w:rPr>
        <w:t xml:space="preserve">地点：“苏采云”网上开标大厅</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六、公告期限</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Arial" w:hAnsi="Arial" w:eastAsia="Arial" w:cs="Arial"/>
          <w:color w:val="000000"/>
          <w:spacing w:val="8"/>
          <w:sz w:val="21"/>
        </w:rPr>
        <w:t xml:space="preserve">3</w:t>
      </w:r>
      <w:r>
        <w:rPr>
          <w:rFonts w:ascii="SimSun" w:hAnsi="SimSun" w:eastAsia="SimSun" w:cs="SimSun"/>
          <w:color w:val="000000"/>
          <w:spacing w:val="8"/>
          <w:sz w:val="21"/>
        </w:rPr>
        <w:t xml:space="preserve">个工作日。</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本项目在</w:t>
      </w:r>
      <w:r>
        <w:rPr>
          <w:rFonts w:ascii="SimSun" w:hAnsi="SimSun" w:eastAsia="SimSun" w:cs="SimSun"/>
          <w:b/>
          <w:color w:val="000000"/>
          <w:sz w:val="21"/>
        </w:rPr>
        <w:t xml:space="preserve">南京公共采购信息网、江苏政府采购网、中国政府采购网</w:t>
      </w:r>
      <w:r>
        <w:rPr>
          <w:rFonts w:ascii="SimSun" w:hAnsi="SimSun" w:eastAsia="SimSun" w:cs="SimSun"/>
          <w:color w:val="000000"/>
          <w:sz w:val="21"/>
        </w:rPr>
        <w:t xml:space="preserve">网站发布公告。</w:t>
      </w:r>
      <w:r/>
    </w:p>
    <w:p>
      <w:pPr>
        <w:ind w:left="0" w:right="0" w:firstLine="425"/>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2 </w:t>
      </w:r>
      <w:r>
        <w:rPr>
          <w:rFonts w:ascii="SimSun" w:hAnsi="SimSun" w:eastAsia="SimSun" w:cs="SimSun"/>
          <w:color w:val="000000"/>
          <w:sz w:val="21"/>
        </w:rPr>
        <w:t xml:space="preserve">勘察现场或答疑：</w:t>
      </w:r>
      <w:r>
        <w:rPr>
          <w:rFonts w:ascii="SimSun" w:hAnsi="SimSun" w:eastAsia="SimSun" w:cs="SimSun"/>
          <w:b/>
          <w:color w:val="000000"/>
          <w:sz w:val="21"/>
        </w:rPr>
        <w:t xml:space="preserve">2026年6月6日14:30。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如供应商因主动放弃现场踏勘造成响应不准确、报价不合理的，后果自行承担。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br/>
        <w:tab/>
        <w:t xml:space="preserve">操作手册下载地址：http://www.ccgp-jiangsu.gov.cn/jiangsu/zlxz/ee/ee3a4bc5a3454aa2b0d9312230633ce9.html</w:t>
        <w:br/>
        <w:tab/>
        <w:t xml:space="preserve">首次登录“苏采云”系统的新用户，</w:t>
      </w:r>
      <w:r>
        <w:rPr>
          <w:rFonts w:ascii="SimSun" w:hAnsi="SimSun" w:eastAsia="SimSun" w:cs="SimSun"/>
          <w:color w:val="000000"/>
          <w:sz w:val="21"/>
        </w:rPr>
        <w:t xml:space="preserve">登录网址后，点击“用户注册”--“新CA办理指南”--获取CA后绑定、登录系统--采购项目参与--下载采购文件（文件后缀名为“.kedt”）。</w:t>
        <w:br/>
        <w:tab/>
        <w:t xml:space="preserve">“苏采云”南京地区客服热线025-83633744、025-83633743。</w:t>
        <w:br/>
        <w:tab/>
        <w:t xml:space="preserve">4、有关本次采购的事项若存在变动或修改，请及时关注“江苏政府采购网”（www.ccgp-jiangsu.gov.cn）更正公告。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5</w:t>
      </w:r>
      <w:r>
        <w:rPr>
          <w:rFonts w:ascii="SimSun" w:hAnsi="SimSun" w:eastAsia="SimSun" w:cs="SimSun"/>
          <w:b/>
          <w:color w:val="000000"/>
          <w:sz w:val="21"/>
        </w:rPr>
        <w:t xml:space="preserve">供应商诚信档案管理</w:t>
      </w:r>
      <w:r/>
    </w:p>
    <w:p>
      <w:pPr>
        <w:ind w:left="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w:t>
      </w:r>
      <w:r>
        <w:rPr>
          <w:rFonts w:ascii="Arial" w:hAnsi="Arial" w:eastAsia="Arial" w:cs="Arial"/>
          <w:color w:val="000000"/>
          <w:sz w:val="21"/>
        </w:rPr>
        <w:t xml:space="preserve"> </w:t>
      </w:r>
      <w:r>
        <w:rPr>
          <w:rFonts w:ascii="SimSun" w:hAnsi="SimSun" w:eastAsia="SimSun" w:cs="SimSun"/>
          <w:color w:val="000000"/>
          <w:sz w:val="21"/>
        </w:rPr>
        <w:t xml:space="preserve">参加南京地区政府采购活动的供应商，应以书面形式向采购人或政府采购代理机构作出信用承诺。供应商应尽早做好承诺工作，点击</w:t>
      </w:r>
      <w:r>
        <w:rPr>
          <w:rFonts w:ascii="Arial" w:hAnsi="Arial" w:eastAsia="Arial" w:cs="Arial"/>
          <w:color w:val="000000"/>
          <w:sz w:val="21"/>
        </w:rPr>
        <w:t xml:space="preserve">‘</w:t>
      </w:r>
      <w:r>
        <w:rPr>
          <w:rFonts w:ascii="SimSun" w:hAnsi="SimSun" w:eastAsia="SimSun" w:cs="SimSun"/>
          <w:color w:val="000000"/>
          <w:sz w:val="21"/>
        </w:rPr>
        <w:t xml:space="preserve">南京公共采购信息网</w:t>
      </w:r>
      <w:r>
        <w:rPr>
          <w:rFonts w:ascii="Arial" w:hAnsi="Arial" w:eastAsia="Arial" w:cs="Arial"/>
          <w:color w:val="000000"/>
          <w:sz w:val="21"/>
        </w:rPr>
        <w:t xml:space="preserve">’</w:t>
      </w:r>
      <w:r>
        <w:rPr>
          <w:rFonts w:ascii="SimSun" w:hAnsi="SimSun" w:eastAsia="SimSun" w:cs="SimSun"/>
          <w:color w:val="000000"/>
          <w:sz w:val="21"/>
        </w:rPr>
        <w:t xml:space="preserve">首页</w:t>
      </w:r>
      <w:r>
        <w:rPr>
          <w:rFonts w:ascii="Arial" w:hAnsi="Arial" w:eastAsia="Arial" w:cs="Arial"/>
          <w:color w:val="000000"/>
          <w:sz w:val="21"/>
        </w:rPr>
        <w:t xml:space="preserve"> </w:t>
      </w:r>
      <w:r>
        <w:rPr>
          <w:rFonts w:ascii="SimSun" w:hAnsi="SimSun" w:eastAsia="SimSun" w:cs="SimSun"/>
          <w:color w:val="000000"/>
          <w:sz w:val="21"/>
        </w:rPr>
        <w:t xml:space="preserve">（</w:t>
      </w:r>
      <w:r>
        <w:rPr>
          <w:rFonts w:ascii="Arial" w:hAnsi="Arial" w:eastAsia="Arial" w:cs="Arial"/>
          <w:color w:val="000000"/>
          <w:sz w:val="21"/>
        </w:rPr>
        <w:t xml:space="preserve">https://njgc.jfh.com/</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南京市政府采购供应商诚信档案</w:t>
      </w:r>
      <w:r>
        <w:rPr>
          <w:rFonts w:ascii="Arial" w:hAnsi="Arial" w:eastAsia="Arial" w:cs="Arial"/>
          <w:color w:val="000000"/>
          <w:sz w:val="21"/>
        </w:rPr>
        <w:t xml:space="preserve">’</w:t>
      </w:r>
      <w:r>
        <w:rPr>
          <w:rFonts w:ascii="SimSun" w:hAnsi="SimSun" w:eastAsia="SimSun" w:cs="SimSun"/>
          <w:color w:val="000000"/>
          <w:sz w:val="21"/>
        </w:rPr>
        <w:t xml:space="preserve">系统链接打开系统页面（</w:t>
      </w:r>
      <w:r>
        <w:rPr>
          <w:rFonts w:ascii="Arial" w:hAnsi="Arial" w:eastAsia="Arial" w:cs="Arial"/>
          <w:color w:val="000000"/>
          <w:sz w:val="21"/>
        </w:rPr>
        <w:t xml:space="preserve">http://180.101.238.212:8280/hodeframe2018_cxda/index.action;jsessionid=769BA9C8E1729422E7173B991C8EC1E5</w:t>
      </w:r>
      <w:r>
        <w:rPr>
          <w:rFonts w:ascii="SimSun" w:hAnsi="SimSun" w:eastAsia="SimSun" w:cs="SimSun"/>
          <w:color w:val="000000"/>
          <w:sz w:val="21"/>
        </w:rPr>
        <w:t xml:space="preserve">）登录（未注册的供应商应先点击</w:t>
      </w:r>
      <w:r>
        <w:rPr>
          <w:rFonts w:ascii="Arial" w:hAnsi="Arial" w:eastAsia="Arial" w:cs="Arial"/>
          <w:color w:val="000000"/>
          <w:sz w:val="21"/>
        </w:rPr>
        <w:t xml:space="preserve">‘</w:t>
      </w:r>
      <w:r>
        <w:rPr>
          <w:rFonts w:ascii="SimSun" w:hAnsi="SimSun" w:eastAsia="SimSun" w:cs="SimSun"/>
          <w:color w:val="000000"/>
          <w:sz w:val="21"/>
        </w:rPr>
        <w:t xml:space="preserve">供应商注册点这里</w:t>
      </w:r>
      <w:r>
        <w:rPr>
          <w:rFonts w:ascii="Arial" w:hAnsi="Arial" w:eastAsia="Arial" w:cs="Arial"/>
          <w:color w:val="000000"/>
          <w:sz w:val="21"/>
        </w:rPr>
        <w:t xml:space="preserve">’</w:t>
      </w:r>
      <w:r>
        <w:rPr>
          <w:rFonts w:ascii="SimSun" w:hAnsi="SimSun" w:eastAsia="SimSun" w:cs="SimSun"/>
          <w:color w:val="000000"/>
          <w:sz w:val="21"/>
        </w:rPr>
        <w:t xml:space="preserve">并按</w:t>
      </w:r>
      <w:r>
        <w:rPr>
          <w:rFonts w:ascii="Arial" w:hAnsi="Arial" w:eastAsia="Arial" w:cs="Arial"/>
          <w:color w:val="000000"/>
          <w:sz w:val="21"/>
        </w:rPr>
        <w:t xml:space="preserve"> </w:t>
      </w:r>
      <w:r>
        <w:rPr>
          <w:rFonts w:ascii="SimSun" w:hAnsi="SimSun" w:eastAsia="SimSun" w:cs="SimSun"/>
          <w:color w:val="000000"/>
          <w:sz w:val="21"/>
        </w:rPr>
        <w:t xml:space="preserve">要求完成注册），然后在</w:t>
      </w:r>
      <w:r>
        <w:rPr>
          <w:rFonts w:ascii="Arial" w:hAnsi="Arial" w:eastAsia="Arial" w:cs="Arial"/>
          <w:color w:val="000000"/>
          <w:sz w:val="21"/>
        </w:rPr>
        <w:t xml:space="preserve">“</w:t>
      </w:r>
      <w:r>
        <w:rPr>
          <w:rFonts w:ascii="SimSun" w:hAnsi="SimSun" w:eastAsia="SimSun" w:cs="SimSun"/>
          <w:color w:val="000000"/>
          <w:sz w:val="21"/>
        </w:rPr>
        <w:t xml:space="preserve">信用记录</w:t>
      </w:r>
      <w:r>
        <w:rPr>
          <w:rFonts w:ascii="Arial" w:hAnsi="Arial" w:eastAsia="Arial" w:cs="Arial"/>
          <w:color w:val="000000"/>
          <w:sz w:val="21"/>
        </w:rPr>
        <w:t xml:space="preserve">”</w:t>
      </w:r>
      <w:r>
        <w:rPr>
          <w:rFonts w:ascii="SimSun" w:hAnsi="SimSun" w:eastAsia="SimSun" w:cs="SimSun"/>
          <w:color w:val="000000"/>
          <w:sz w:val="21"/>
        </w:rPr>
        <w:t xml:space="preserve">模块页面点击</w:t>
      </w:r>
      <w:r>
        <w:rPr>
          <w:rFonts w:ascii="Arial" w:hAnsi="Arial" w:eastAsia="Arial" w:cs="Arial"/>
          <w:color w:val="000000"/>
          <w:sz w:val="21"/>
        </w:rPr>
        <w:t xml:space="preserve">“</w:t>
      </w:r>
      <w:r>
        <w:rPr>
          <w:rFonts w:ascii="SimSun" w:hAnsi="SimSun" w:eastAsia="SimSun" w:cs="SimSun"/>
          <w:color w:val="000000"/>
          <w:sz w:val="21"/>
        </w:rPr>
        <w:t xml:space="preserve">信用记录打印</w:t>
      </w:r>
      <w:r>
        <w:rPr>
          <w:rFonts w:ascii="Arial" w:hAnsi="Arial" w:eastAsia="Arial" w:cs="Arial"/>
          <w:color w:val="000000"/>
          <w:sz w:val="21"/>
        </w:rPr>
        <w:t xml:space="preserve">”</w:t>
      </w:r>
      <w:r>
        <w:rPr>
          <w:rFonts w:ascii="SimSun" w:hAnsi="SimSun" w:eastAsia="SimSun" w:cs="SimSun"/>
          <w:color w:val="000000"/>
          <w:sz w:val="21"/>
        </w:rPr>
        <w:t xml:space="preserve">下载本单位《南京市政府采购供应商信用记录表暨信用承诺书》，由法定代表人签字并盖单位公章，随响应文件一并递交。</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）符合国家相关规定的财务状况报告；</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）依法缴纳税收的证明材料；</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）依法缴纳社会保障资金的证明材料；</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）具备履行政府采购合同所必需的设备和专业技术能力的证明材料；</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）供应商被列入严重失信主体名单；</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2</w:t>
      </w:r>
      <w:r>
        <w:rPr>
          <w:rFonts w:ascii="SimSun" w:hAnsi="SimSun" w:eastAsia="SimSun" w:cs="SimSun"/>
          <w:b/>
          <w:color w:val="000000"/>
          <w:sz w:val="21"/>
        </w:rPr>
        <w:t xml:space="preserve">）被相关监管部门作出行政处罚且尚在处罚有效期内；</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）其他法律、行政法规规定的不适用信用承诺的情形。</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供应商对信用承诺内容的真实性、合法性、有效性负责。如作出虚假信用承诺，视同为</w:t>
      </w:r>
      <w:r>
        <w:rPr>
          <w:rFonts w:ascii="Arial" w:hAnsi="Arial" w:eastAsia="Arial" w:cs="Arial"/>
          <w:b/>
          <w:color w:val="000000"/>
          <w:sz w:val="21"/>
        </w:rPr>
        <w:t xml:space="preserve">“</w:t>
      </w:r>
      <w:r>
        <w:rPr>
          <w:rFonts w:ascii="SimSun" w:hAnsi="SimSun" w:eastAsia="SimSun" w:cs="SimSun"/>
          <w:b/>
          <w:color w:val="000000"/>
          <w:sz w:val="21"/>
        </w:rPr>
        <w:t xml:space="preserve">提供虚假材料谋取中标、成交</w:t>
      </w:r>
      <w:r>
        <w:rPr>
          <w:rFonts w:ascii="Arial" w:hAnsi="Arial" w:eastAsia="Arial" w:cs="Arial"/>
          <w:b/>
          <w:color w:val="000000"/>
          <w:sz w:val="21"/>
        </w:rPr>
        <w:t xml:space="preserve">”</w:t>
      </w:r>
      <w:r>
        <w:rPr>
          <w:rFonts w:ascii="SimSun" w:hAnsi="SimSun" w:eastAsia="SimSun" w:cs="SimSun"/>
          <w:b/>
          <w:color w:val="000000"/>
          <w:sz w:val="21"/>
        </w:rPr>
        <w:t xml:space="preserve">的违法行为。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u w:val="none"/>
        </w:rPr>
        <w:t xml:space="preserve">八、对本次采购提出询问，请按以下方式联系。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8.1</w:t>
      </w:r>
      <w:r>
        <w:rPr>
          <w:rFonts w:ascii="SimSun" w:hAnsi="SimSun" w:eastAsia="SimSun" w:cs="SimSun"/>
          <w:color w:val="000000"/>
          <w:spacing w:val="8"/>
          <w:sz w:val="21"/>
        </w:rPr>
        <w:t xml:space="preserve">采购人信息</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称：南京市浦口区人民政府泰山街道办事处</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联系人：张泉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电话：025-58608147</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8.2</w:t>
      </w:r>
      <w:r>
        <w:rPr>
          <w:rFonts w:ascii="SimSun" w:hAnsi="SimSun" w:eastAsia="SimSun" w:cs="SimSun"/>
          <w:color w:val="000000"/>
          <w:spacing w:val="8"/>
          <w:sz w:val="21"/>
        </w:rPr>
        <w:t xml:space="preserve">采购代理机构信息</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江苏省设备成套股份有限公司</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址：南京市清江南路</w:t>
      </w:r>
      <w:r>
        <w:rPr>
          <w:rFonts w:ascii="Arial" w:hAnsi="Arial" w:eastAsia="Arial" w:cs="Arial"/>
          <w:color w:val="000000"/>
          <w:spacing w:val="8"/>
          <w:sz w:val="21"/>
        </w:rPr>
        <w:t xml:space="preserve">18</w:t>
      </w:r>
      <w:r>
        <w:rPr>
          <w:rFonts w:ascii="SimSun" w:hAnsi="SimSun" w:eastAsia="SimSun" w:cs="SimSun"/>
          <w:color w:val="000000"/>
          <w:spacing w:val="8"/>
          <w:sz w:val="21"/>
        </w:rPr>
        <w:t xml:space="preserve">号鼓楼创新广场</w:t>
      </w:r>
      <w:r>
        <w:rPr>
          <w:rFonts w:ascii="Arial" w:hAnsi="Arial" w:eastAsia="Arial" w:cs="Arial"/>
          <w:color w:val="000000"/>
          <w:spacing w:val="8"/>
          <w:sz w:val="21"/>
        </w:rPr>
        <w:t xml:space="preserve">D</w:t>
      </w:r>
      <w:r>
        <w:rPr>
          <w:rFonts w:ascii="SimSun" w:hAnsi="SimSun" w:eastAsia="SimSun" w:cs="SimSun"/>
          <w:color w:val="000000"/>
          <w:spacing w:val="8"/>
          <w:sz w:val="21"/>
        </w:rPr>
        <w:t xml:space="preserve">座</w:t>
      </w:r>
      <w:r>
        <w:rPr>
          <w:rFonts w:ascii="Arial" w:hAnsi="Arial" w:eastAsia="Arial" w:cs="Arial"/>
          <w:color w:val="000000"/>
          <w:spacing w:val="8"/>
          <w:sz w:val="21"/>
        </w:rPr>
        <w:t xml:space="preserve">1002 </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联系方式：瞿凯 </w:t>
      </w:r>
      <w:r>
        <w:rPr>
          <w:rFonts w:ascii="Arial" w:hAnsi="Arial" w:eastAsia="Arial" w:cs="Arial"/>
          <w:color w:val="000000"/>
          <w:spacing w:val="8"/>
          <w:sz w:val="21"/>
        </w:rPr>
        <w:t xml:space="preserve">025-86630962  quk@jcec.cn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8.3</w:t>
      </w:r>
      <w:r>
        <w:rPr>
          <w:rFonts w:ascii="SimSun" w:hAnsi="SimSun" w:eastAsia="SimSun" w:cs="SimSun"/>
          <w:color w:val="000000"/>
          <w:spacing w:val="8"/>
          <w:sz w:val="21"/>
        </w:rPr>
        <w:t xml:space="preserve">项目联系方式</w:t>
      </w:r>
      <w:r/>
    </w:p>
    <w:p>
      <w:pPr>
        <w:ind w:left="0" w:right="0" w:firstLine="42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项目联系人：瞿凯</w:t>
      </w:r>
      <w:r>
        <w:rPr>
          <w:rFonts w:ascii="Arial" w:hAnsi="Arial" w:eastAsia="Arial" w:cs="Arial"/>
          <w:color w:val="000000"/>
          <w:spacing w:val="8"/>
          <w:sz w:val="21"/>
        </w:rPr>
        <w:t xml:space="preserve"> </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Arial" w:hAnsi="Arial" w:eastAsia="Arial" w:cs="Arial"/>
          <w:color w:val="000000"/>
          <w:spacing w:val="8"/>
          <w:sz w:val="21"/>
        </w:rPr>
        <w:t xml:space="preserve">025-86630962</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452"/>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第二章竞争性磋商须知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“供应商”是指参加竞争性磋商，并符合采购文件规定资格条件的法人、其他组织或者自然人。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 </w:t>
      </w:r>
      <w:r>
        <w:rPr>
          <w:rFonts w:ascii="SimSun" w:hAnsi="SimSun" w:eastAsia="SimSun" w:cs="SimSun"/>
          <w:color w:val="000000"/>
          <w:sz w:val="21"/>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w:t>
      </w:r>
      <w:r>
        <w:rPr>
          <w:rFonts w:ascii="SimSun" w:hAnsi="SimSun" w:eastAsia="SimSun" w:cs="SimSun"/>
          <w:color w:val="000000"/>
          <w:sz w:val="21"/>
        </w:rPr>
        <w:t xml:space="preserve">“工程”指本采购文件中所述工程以及与之配套的货物、服务。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rPr>
          <w:rFonts w:ascii="SimSun" w:hAnsi="SimSun" w:eastAsia="SimSun" w:cs="SimSun"/>
          <w:color w:val="000000"/>
          <w:sz w:val="21"/>
        </w:rPr>
        <w:t xml:space="preserve">“用户或使用单位”是指使用服务的单位。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 </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1"/>
        </w:rPr>
        <w:t xml:space="preserve">2011</w:t>
      </w:r>
      <w:r>
        <w:rPr>
          <w:rFonts w:ascii="SimSun" w:hAnsi="SimSun" w:eastAsia="SimSun" w:cs="SimSun"/>
          <w:color w:val="000000"/>
          <w:sz w:val="21"/>
        </w:rPr>
        <w:t xml:space="preserve">〕</w:t>
      </w:r>
      <w:r>
        <w:rPr>
          <w:rFonts w:ascii="Arial" w:hAnsi="Arial" w:eastAsia="Arial" w:cs="Arial"/>
          <w:color w:val="000000"/>
          <w:sz w:val="21"/>
        </w:rPr>
        <w:t xml:space="preserve">300</w:t>
      </w:r>
      <w:r>
        <w:rPr>
          <w:rFonts w:ascii="SimSun" w:hAnsi="SimSun" w:eastAsia="SimSun" w:cs="SimSun"/>
          <w:color w:val="000000"/>
          <w:sz w:val="21"/>
        </w:rPr>
        <w:t xml:space="preserve">号及《国家统计局关于印发</w:t>
      </w:r>
      <w:r>
        <w:rPr>
          <w:rFonts w:ascii="Arial" w:hAnsi="Arial" w:eastAsia="Arial" w:cs="Arial"/>
          <w:color w:val="000000"/>
          <w:sz w:val="21"/>
        </w:rPr>
        <w:t xml:space="preserve">&lt;</w:t>
      </w:r>
      <w:r>
        <w:rPr>
          <w:rFonts w:ascii="SimSun" w:hAnsi="SimSun" w:eastAsia="SimSun" w:cs="SimSun"/>
          <w:color w:val="000000"/>
          <w:sz w:val="21"/>
        </w:rPr>
        <w:t xml:space="preserve">统计上大中小微型企业划分办法（</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&gt;</w:t>
      </w:r>
      <w:r>
        <w:rPr>
          <w:rFonts w:ascii="SimSun" w:hAnsi="SimSun" w:eastAsia="SimSun" w:cs="SimSun"/>
          <w:color w:val="000000"/>
          <w:sz w:val="21"/>
        </w:rPr>
        <w:t xml:space="preserve">的通知》国统字〔</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审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政府采购促进残疾人就业政策，残疾人福利性单位提供的产品和服务在评审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3.5</w:t>
      </w:r>
      <w:r>
        <w:rPr>
          <w:rFonts w:ascii="SimSun" w:hAnsi="SimSun" w:eastAsia="SimSun" w:cs="SimSun"/>
          <w:color w:val="000000"/>
          <w:sz w:val="21"/>
        </w:rPr>
        <w:t xml:space="preserve">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1"/>
        </w:rPr>
        <w:t xml:space="preserve">2008</w:t>
      </w:r>
      <w:r>
        <w:rPr>
          <w:rFonts w:ascii="SimSun" w:hAnsi="SimSun" w:eastAsia="SimSun" w:cs="SimSun"/>
          <w:color w:val="000000"/>
          <w:sz w:val="21"/>
        </w:rPr>
        <w:t xml:space="preserve">〕</w:t>
      </w:r>
      <w:r>
        <w:rPr>
          <w:rFonts w:ascii="Arial" w:hAnsi="Arial" w:eastAsia="Arial" w:cs="Arial"/>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）允许进口产品参加的，优先采购向我国企业转让技术、与我国企业签订消化吸收再创新方案的供应商的进口产品。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3.7</w:t>
      </w:r>
      <w:r>
        <w:rPr>
          <w:rFonts w:ascii="SimSun" w:hAnsi="SimSun" w:eastAsia="SimSun" w:cs="SimSun"/>
          <w:color w:val="000000"/>
          <w:sz w:val="21"/>
        </w:rPr>
        <w:t xml:space="preserve">未按要求提供相关材料的，不享受相关政策。</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w:t>
      </w:r>
      <w:r>
        <w:rPr>
          <w:rFonts w:ascii="SimSun" w:hAnsi="SimSun" w:eastAsia="SimSun" w:cs="SimSun"/>
          <w:color w:val="000000"/>
          <w:sz w:val="21"/>
        </w:rPr>
        <w:t xml:space="preserve">磋商文件包括以下主要内容：</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534273793" w:history="1">
        <w:r>
          <w:rPr>
            <w:rStyle w:val="808"/>
            <w:rFonts w:ascii="SimSun" w:hAnsi="SimSun" w:eastAsia="SimSun" w:cs="SimSun"/>
            <w:color w:val="0000ee"/>
            <w:sz w:val="21"/>
            <w:u w:val="single"/>
          </w:rPr>
          <w:t xml:space="preserve">第二章竞争性磋商须知</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534273794" w:history="1">
        <w:r>
          <w:rPr>
            <w:rStyle w:val="808"/>
            <w:rFonts w:ascii="SimSun" w:hAnsi="SimSun" w:eastAsia="SimSun" w:cs="SimSun"/>
            <w:color w:val="0000ee"/>
            <w:sz w:val="21"/>
            <w:u w:val="single"/>
          </w:rPr>
          <w:t xml:space="preserve">第三章评审标准</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534273795" w:history="1">
        <w:r>
          <w:rPr>
            <w:rStyle w:val="808"/>
            <w:rFonts w:ascii="SimSun" w:hAnsi="SimSun" w:eastAsia="SimSun" w:cs="SimSun"/>
            <w:color w:val="0000ee"/>
            <w:sz w:val="21"/>
            <w:u w:val="single"/>
          </w:rPr>
          <w:t xml:space="preserve">第四章技术</w:t>
        </w:r>
      </w:hyperlink>
      <w:r>
        <w:rPr>
          <w:rFonts w:ascii="SimSun" w:hAnsi="SimSun" w:eastAsia="SimSun" w:cs="SimSun"/>
          <w:color w:val="000000"/>
          <w:sz w:val="21"/>
        </w:rPr>
        <w:t xml:space="preserve">要求</w:t>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34273796" w:history="1">
        <w:r>
          <w:rPr>
            <w:rStyle w:val="808"/>
            <w:rFonts w:ascii="SimSun" w:hAnsi="SimSun" w:eastAsia="SimSun" w:cs="SimSun"/>
            <w:color w:val="0000ee"/>
            <w:sz w:val="21"/>
            <w:u w:val="single"/>
          </w:rPr>
          <w:t xml:space="preserve">第五章合同主要条款</w:t>
        </w:r>
      </w:hyperlink>
      <w:r/>
      <w:r/>
    </w:p>
    <w:p>
      <w:pPr>
        <w:ind w:left="0" w:right="0" w:firstLine="77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34273797" w:history="1">
        <w:r>
          <w:rPr>
            <w:rStyle w:val="808"/>
            <w:rFonts w:ascii="SimSun" w:hAnsi="SimSun" w:eastAsia="SimSun" w:cs="SimSun"/>
            <w:color w:val="0000ee"/>
            <w:sz w:val="21"/>
            <w:u w:val="single"/>
          </w:rPr>
          <w:t xml:space="preserve">第六章磋商响应文件格式及附件</w:t>
        </w:r>
      </w:hyperlink>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w:t>
      </w:r>
      <w:r>
        <w:rPr>
          <w:rFonts w:ascii="SimSun" w:hAnsi="SimSun" w:eastAsia="SimSun" w:cs="SimSun"/>
          <w:color w:val="000000"/>
          <w:sz w:val="21"/>
        </w:rPr>
        <w:t xml:space="preserve">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w:t>
      </w:r>
      <w:r>
        <w:rPr>
          <w:rFonts w:ascii="Arial" w:hAnsi="Arial" w:eastAsia="Arial" w:cs="Arial"/>
          <w:color w:val="000000"/>
          <w:sz w:val="21"/>
        </w:rPr>
        <w:t xml:space="preserve">5</w:t>
      </w:r>
      <w:r>
        <w:rPr>
          <w:rFonts w:ascii="SimSun" w:hAnsi="SimSun" w:eastAsia="SimSun" w:cs="SimSun"/>
          <w:color w:val="000000"/>
          <w:sz w:val="21"/>
        </w:rPr>
        <w:t xml:space="preserve">日前，以书面形式通知所有获取磋商文件的潜在供应商；不足</w:t>
      </w:r>
      <w:r>
        <w:rPr>
          <w:rFonts w:ascii="Arial" w:hAnsi="Arial" w:eastAsia="Arial" w:cs="Arial"/>
          <w:color w:val="000000"/>
          <w:sz w:val="21"/>
        </w:rPr>
        <w:t xml:space="preserve">5</w:t>
      </w:r>
      <w:r>
        <w:rPr>
          <w:rFonts w:ascii="SimSun" w:hAnsi="SimSun" w:eastAsia="SimSun" w:cs="SimSun"/>
          <w:color w:val="000000"/>
          <w:sz w:val="21"/>
        </w:rPr>
        <w:t xml:space="preserve">日的，采购人或者采购代理机构应当顺延首次提交响应文件的截止时间。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、磋商响应文件的语言、计量单位、货币和编制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6.1 </w:t>
      </w:r>
      <w:r>
        <w:rPr>
          <w:rFonts w:ascii="SimSun" w:hAnsi="SimSun" w:eastAsia="SimSun" w:cs="SimSun"/>
          <w:color w:val="000000"/>
          <w:sz w:val="21"/>
        </w:rPr>
        <w:t xml:space="preserve">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6.2 </w:t>
      </w:r>
      <w:r>
        <w:rPr>
          <w:rFonts w:ascii="SimSun" w:hAnsi="SimSun" w:eastAsia="SimSun" w:cs="SimSun"/>
          <w:color w:val="000000"/>
          <w:sz w:val="21"/>
        </w:rPr>
        <w:t xml:space="preserve">供应商所使用的计量单位应为国家法定计量单位。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6.3 </w:t>
      </w:r>
      <w:r>
        <w:rPr>
          <w:rFonts w:ascii="SimSun" w:hAnsi="SimSun" w:eastAsia="SimSun" w:cs="SimSun"/>
          <w:color w:val="000000"/>
          <w:sz w:val="21"/>
        </w:rPr>
        <w:t xml:space="preserve">供应商应用人民币报价。报价产品如果是进口产品的，应提供人民币与外币之间的汇率。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6.4 </w:t>
      </w:r>
      <w:r>
        <w:rPr>
          <w:rFonts w:ascii="SimSun" w:hAnsi="SimSun" w:eastAsia="SimSun" w:cs="SimSun"/>
          <w:color w:val="000000"/>
          <w:sz w:val="21"/>
        </w:rPr>
        <w:t xml:space="preserve">磋商响应文件应按照竞争性磋商文件的规定编写并制作目录。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6.5 </w:t>
      </w:r>
      <w:r>
        <w:rPr>
          <w:rFonts w:ascii="SimSun" w:hAnsi="SimSun" w:eastAsia="SimSun" w:cs="SimSun"/>
          <w:color w:val="000000"/>
          <w:sz w:val="21"/>
        </w:rPr>
        <w:t xml:space="preserve">供应商应在磋商响应文件中写清相应的项目编号、项目名称、供应商全称、地址、电话、传真等。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rPr>
        <w:t xml:space="preserve">、磋商响应文件的组成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 </w:t>
      </w:r>
      <w:r>
        <w:rPr>
          <w:rFonts w:ascii="SimSun" w:hAnsi="SimSun" w:eastAsia="SimSun" w:cs="SimSun"/>
          <w:color w:val="000000"/>
          <w:sz w:val="21"/>
        </w:rPr>
        <w:t xml:space="preserve">供应商应当根据磋商文件要求编制磋商响应文件，并根据自己的商务能力、技术水平对磋商文件提出的要求和条件逐条标明是否响应。</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 </w:t>
      </w:r>
      <w:r>
        <w:rPr>
          <w:rFonts w:ascii="SimSun" w:hAnsi="SimSun" w:eastAsia="SimSun" w:cs="SimSun"/>
          <w:color w:val="000000"/>
          <w:sz w:val="21"/>
        </w:rPr>
        <w:t xml:space="preserve">磋商响应文件由商务、技术、价格，以及其他部分内容组成。磋商响应文件目录及有关格式按磋商文件“第六章 磋商响应文件格式及附件”的要求编制。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）法定代表人授权书及委托代理人的身份证复印件（</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）申请人资格资信证明文件：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2.1</w:t>
      </w:r>
      <w:r>
        <w:rPr>
          <w:rFonts w:ascii="SimSun" w:hAnsi="SimSun" w:eastAsia="SimSun" w:cs="SimSun"/>
          <w:color w:val="000000"/>
          <w:sz w:val="21"/>
        </w:rPr>
        <w:t xml:space="preserve">《中华人民共和国政府采购法》规定的资格条件证明文件；</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2.2 </w:t>
      </w:r>
      <w:r>
        <w:rPr>
          <w:rFonts w:ascii="SimSun" w:hAnsi="SimSun" w:eastAsia="SimSun" w:cs="SimSun"/>
          <w:color w:val="000000"/>
          <w:spacing w:val="8"/>
          <w:sz w:val="21"/>
        </w:rPr>
        <w:t xml:space="preserve">落实政府采购政策需满足的资格要求；</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）第一章竞争性磋商公告中</w:t>
      </w:r>
      <w:r>
        <w:rPr>
          <w:rFonts w:ascii="Arial" w:hAnsi="Arial" w:eastAsia="Arial" w:cs="Arial"/>
          <w:color w:val="000000"/>
          <w:sz w:val="21"/>
        </w:rPr>
        <w:t xml:space="preserve"> 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）《南京市政府采购供应商信用记录表暨信用承诺书》；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）《商务条款偏离表》；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）供应商认为需要提供的其他资格证明文件和商务资料。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）项目技术方案或服务说明；</w:t>
      </w: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）《技术要求条款偏离表》；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7.6 </w:t>
      </w:r>
      <w:r>
        <w:rPr>
          <w:rFonts w:ascii="SimSun" w:hAnsi="SimSun" w:eastAsia="SimSun" w:cs="SimSun"/>
          <w:b/>
          <w:color w:val="000000"/>
          <w:sz w:val="21"/>
        </w:rPr>
        <w:t xml:space="preserve">磋商响应文件的价格内容</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价格部分内容是对标的价格构成的说明，磋商文件如没有特别说明的话，仅接受一个价格。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报价应综合考虑清单中各分部分项工程包括管理费、利润、风险费、规费、税金等全部费用清单报价，无论清单特征中是否描述，供应商综合单价均应包含完成本清单项目所有工作内容的费用。即为履行本项目合同项下所有义务的全部费用以及供应商认为需要的其他费用等</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）供应商应在《报价一览表》《分项报价表》等标明标的的单价、总价以及分项报价等。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）响应文件所报的投标价格不得超过磋商文件规定的预算价、限价，超过磋商文件规定的，响应文件按无效处理。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）经磋商后，如果成交价低于供应商首次响应报价的话，除特别注明外，分项报价同比例调整。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7.7 </w:t>
      </w:r>
      <w:r>
        <w:rPr>
          <w:rFonts w:ascii="SimSun" w:hAnsi="SimSun" w:eastAsia="SimSun" w:cs="SimSun"/>
          <w:color w:val="000000"/>
          <w:sz w:val="21"/>
        </w:rPr>
        <w:t xml:space="preserve">磋商响应文件的其他部分。其他部分由供应商根据编制磋商响应文件需要提供的其他相关文件组成。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7.8</w:t>
      </w:r>
      <w:r>
        <w:rPr>
          <w:rFonts w:ascii="SimSun" w:hAnsi="SimSun" w:eastAsia="SimSun" w:cs="SimSun"/>
          <w:color w:val="000000"/>
          <w:sz w:val="21"/>
        </w:rPr>
        <w:t xml:space="preserve"> 如标书制作工具中格式和内容与</w:t>
      </w:r>
      <w:r>
        <w:rPr>
          <w:rFonts w:ascii="Arial" w:hAnsi="Arial" w:eastAsia="Arial" w:cs="Arial"/>
          <w:color w:val="000000"/>
          <w:sz w:val="21"/>
        </w:rPr>
        <w:t xml:space="preserve">“</w:t>
      </w:r>
      <w:r>
        <w:rPr>
          <w:rFonts w:ascii="SimSun" w:hAnsi="SimSun" w:eastAsia="SimSun" w:cs="SimSun"/>
          <w:color w:val="000000"/>
          <w:sz w:val="21"/>
        </w:rPr>
        <w:t xml:space="preserve">南京公共采购信息网</w:t>
      </w:r>
      <w:r>
        <w:rPr>
          <w:rFonts w:ascii="Arial" w:hAnsi="Arial" w:eastAsia="Arial" w:cs="Arial"/>
          <w:color w:val="000000"/>
          <w:sz w:val="21"/>
        </w:rPr>
        <w:t xml:space="preserve">/</w:t>
      </w:r>
      <w:r>
        <w:rPr>
          <w:rFonts w:ascii="SimSun" w:hAnsi="SimSun" w:eastAsia="SimSun" w:cs="SimSun"/>
          <w:color w:val="000000"/>
          <w:sz w:val="21"/>
        </w:rPr>
        <w:t xml:space="preserve">江苏政府采购网</w:t>
      </w:r>
      <w:r>
        <w:rPr>
          <w:rFonts w:ascii="Arial" w:hAnsi="Arial" w:eastAsia="Arial" w:cs="Arial"/>
          <w:color w:val="000000"/>
          <w:sz w:val="21"/>
        </w:rPr>
        <w:t xml:space="preserve">/</w:t>
      </w:r>
      <w:r>
        <w:rPr>
          <w:rFonts w:ascii="SimSun" w:hAnsi="SimSun" w:eastAsia="SimSun" w:cs="SimSun"/>
          <w:color w:val="000000"/>
          <w:sz w:val="21"/>
        </w:rPr>
        <w:t xml:space="preserve">中国政府采购网</w:t>
      </w:r>
      <w:r>
        <w:rPr>
          <w:rFonts w:ascii="Arial" w:hAnsi="Arial" w:eastAsia="Arial" w:cs="Arial"/>
          <w:color w:val="000000"/>
          <w:sz w:val="21"/>
        </w:rPr>
        <w:t xml:space="preserve">”</w:t>
      </w:r>
      <w:r>
        <w:rPr>
          <w:rFonts w:ascii="SimSun" w:hAnsi="SimSun" w:eastAsia="SimSun" w:cs="SimSun"/>
          <w:color w:val="000000"/>
          <w:sz w:val="21"/>
        </w:rPr>
        <w:t xml:space="preserve">发布的磋商文件不一致的，以上述网站发布的磋商文件为准。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w:t>
      </w:r>
      <w:r>
        <w:rPr>
          <w:rFonts w:ascii="SimSun" w:hAnsi="SimSun" w:eastAsia="SimSun" w:cs="SimSun"/>
          <w:b/>
          <w:color w:val="000000"/>
          <w:sz w:val="21"/>
        </w:rPr>
        <w:t xml:space="preserve">、磋商保证金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本项目无需提供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响应文件递交与解密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9.1</w:t>
      </w:r>
      <w:r>
        <w:rPr>
          <w:rFonts w:ascii="SimSun" w:hAnsi="SimSun" w:eastAsia="SimSun" w:cs="SimSun"/>
          <w:color w:val="000000"/>
          <w:sz w:val="21"/>
        </w:rPr>
        <w:t xml:space="preserve">供应商应当按照《操作手册》的规定递交电子响应文件，在磋商响应截止时间前制作并上传电子响应文件。招标代理机构拒绝接收提交响应文件截止时间后上传的任何电子响应文件。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9.2 </w:t>
      </w:r>
      <w:r>
        <w:rPr>
          <w:rFonts w:ascii="SimSun" w:hAnsi="SimSun" w:eastAsia="SimSun" w:cs="SimSun"/>
          <w:color w:val="000000"/>
          <w:sz w:val="21"/>
        </w:rPr>
        <w:t xml:space="preserve">供应商应当按照《操作手册》规定，在“苏采云”系统规定的时间内对响应文件进行解密。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9.3 </w:t>
      </w:r>
      <w:r>
        <w:rPr>
          <w:rFonts w:ascii="SimSun" w:hAnsi="SimSun" w:eastAsia="SimSun" w:cs="SimSun"/>
          <w:color w:val="000000"/>
          <w:sz w:val="21"/>
        </w:rPr>
        <w:t xml:space="preserve">供应商应充分考虑到网络环境、网络带宽等风险因素，如因供应商自身原因造成电子响应文件未在“苏采云”系统规定的时间内成功解密的，按照本磋商文件规定做无效响应处理。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w:t>
      </w:r>
      <w:r>
        <w:rPr>
          <w:rFonts w:ascii="SimSun" w:hAnsi="SimSun" w:eastAsia="SimSun" w:cs="SimSun"/>
          <w:color w:val="000000"/>
          <w:sz w:val="21"/>
        </w:rPr>
        <w:t xml:space="preserve">、</w:t>
      </w:r>
      <w:r>
        <w:rPr>
          <w:rFonts w:ascii="SimSun" w:hAnsi="SimSun" w:eastAsia="SimSun" w:cs="SimSun"/>
          <w:b/>
          <w:color w:val="000000"/>
          <w:sz w:val="21"/>
        </w:rPr>
        <w:t xml:space="preserve">联合体</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10.1 </w:t>
      </w:r>
      <w:r>
        <w:rPr>
          <w:rFonts w:ascii="SimSun" w:hAnsi="SimSun" w:eastAsia="SimSun" w:cs="SimSun"/>
          <w:color w:val="000000"/>
          <w:sz w:val="21"/>
        </w:rPr>
        <w:t xml:space="preserve">两个以上的自然人、法人或者其他组织可以组成一个联合体，以一个供应商的身份共同参加政府采购。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10.2 </w:t>
      </w:r>
      <w:r>
        <w:rPr>
          <w:rFonts w:ascii="SimSun" w:hAnsi="SimSun" w:eastAsia="SimSun" w:cs="SimSun"/>
          <w:color w:val="000000"/>
          <w:sz w:val="21"/>
        </w:rPr>
        <w:t xml:space="preserve">联合体中有同类资质的供应商按照联合体分工承担相同工作的，按照资质等级较低的供应商确定资质等级。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10.3 </w:t>
      </w:r>
      <w:r>
        <w:rPr>
          <w:rFonts w:ascii="SimSun" w:hAnsi="SimSun" w:eastAsia="SimSun" w:cs="SimSun"/>
          <w:color w:val="000000"/>
          <w:sz w:val="21"/>
        </w:rPr>
        <w:t xml:space="preserve">联合体各方之间应当签订联合体协议，明确约定联合体各方承担的工作和相应的责任，并将联合体协议连同响应文件一同提交。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10.4 </w:t>
      </w:r>
      <w:r>
        <w:rPr>
          <w:rFonts w:ascii="SimSun" w:hAnsi="SimSun" w:eastAsia="SimSun" w:cs="SimSun"/>
          <w:color w:val="000000"/>
          <w:sz w:val="21"/>
        </w:rPr>
        <w:t xml:space="preserve">以联合体形式参加政府采购活动的，联合体各方不得再单独参加或者与其他供应商另外组成联合体参加同一合同项下的政府采购活动。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w:t>
      </w:r>
      <w:r>
        <w:rPr>
          <w:rFonts w:ascii="SimSun" w:hAnsi="SimSun" w:eastAsia="SimSun" w:cs="SimSun"/>
          <w:b/>
          <w:color w:val="000000"/>
          <w:sz w:val="21"/>
        </w:rPr>
        <w:t xml:space="preserve">、磋商有效期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w:t>
      </w:r>
      <w:r>
        <w:rPr>
          <w:rFonts w:ascii="Arial" w:hAnsi="Arial" w:eastAsia="Arial" w:cs="Arial"/>
          <w:color w:val="000000"/>
          <w:sz w:val="21"/>
        </w:rPr>
        <w:t xml:space="preserve">90</w:t>
      </w:r>
      <w:r>
        <w:rPr>
          <w:rFonts w:ascii="SimSun" w:hAnsi="SimSun" w:eastAsia="SimSun" w:cs="SimSun"/>
          <w:color w:val="000000"/>
          <w:sz w:val="21"/>
        </w:rPr>
        <w:t xml:space="preserve">天，从提交磋商响应文件的截止之日起算。磋商响应文件中承诺的磋商有效期应当不少于磋商文件中载明的磋商有效期。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12</w:t>
      </w:r>
      <w:r>
        <w:rPr>
          <w:rFonts w:ascii="SimSun" w:hAnsi="SimSun" w:eastAsia="SimSun" w:cs="SimSun"/>
          <w:b/>
          <w:color w:val="000000"/>
          <w:sz w:val="21"/>
        </w:rPr>
        <w:t xml:space="preserve">、磋商组织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w:t>
      </w:r>
      <w:r>
        <w:rPr>
          <w:rFonts w:ascii="SimSun" w:hAnsi="SimSun" w:eastAsia="SimSun" w:cs="SimSun"/>
          <w:b/>
          <w:color w:val="000000"/>
          <w:sz w:val="21"/>
        </w:rPr>
        <w:t xml:space="preserve">、磋商程序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13.1 </w:t>
      </w:r>
      <w:r>
        <w:rPr>
          <w:rFonts w:ascii="SimSun" w:hAnsi="SimSun" w:eastAsia="SimSun" w:cs="SimSun"/>
          <w:color w:val="000000"/>
          <w:sz w:val="21"/>
        </w:rPr>
        <w:t xml:space="preserve">磋商小组审阅供应商所递交的响应文件，凡不具备资格条件的供应商不得进入磋商程序。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13.2 </w:t>
      </w:r>
      <w:r>
        <w:rPr>
          <w:rFonts w:ascii="SimSun" w:hAnsi="SimSun" w:eastAsia="SimSun" w:cs="SimSun"/>
          <w:color w:val="000000"/>
          <w:sz w:val="21"/>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13.3 </w:t>
      </w:r>
      <w:r>
        <w:rPr>
          <w:rFonts w:ascii="SimSun" w:hAnsi="SimSun" w:eastAsia="SimSun" w:cs="SimSun"/>
          <w:color w:val="000000"/>
          <w:sz w:val="21"/>
        </w:rPr>
        <w:t xml:space="preserve">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13.4 </w:t>
      </w:r>
      <w:r>
        <w:rPr>
          <w:rFonts w:ascii="SimSun" w:hAnsi="SimSun" w:eastAsia="SimSun" w:cs="SimSun"/>
          <w:color w:val="000000"/>
          <w:sz w:val="21"/>
        </w:rPr>
        <w:t xml:space="preserve">如磋商文件有实质性变动的，供应商应当按照磋商文件的变动情况和磋商小组的要求在苏采云系统中重新提交响应文件，并加盖电子公章。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13.5 </w:t>
      </w:r>
      <w:r>
        <w:rPr>
          <w:rFonts w:ascii="SimSun" w:hAnsi="SimSun" w:eastAsia="SimSun" w:cs="SimSun"/>
          <w:color w:val="000000"/>
          <w:sz w:val="21"/>
        </w:rPr>
        <w:t xml:space="preserve">磋商结束后，磋商小组将在“苏采云”系统向所有实质性响应的供应商发出《最后报价要求函》及最后报价格式表，要求所有实质性响应的供应商在规定时间内提交最后报价并加盖电子公章，提交最后报价的供应商不得少于</w:t>
      </w:r>
      <w:r>
        <w:rPr>
          <w:rFonts w:ascii="Arial" w:hAnsi="Arial" w:eastAsia="Arial" w:cs="Arial"/>
          <w:color w:val="000000"/>
          <w:sz w:val="21"/>
        </w:rPr>
        <w:t xml:space="preserve">3</w:t>
      </w:r>
      <w:r>
        <w:rPr>
          <w:rFonts w:ascii="SimSun" w:hAnsi="SimSun" w:eastAsia="SimSun" w:cs="SimSun"/>
          <w:color w:val="000000"/>
          <w:sz w:val="21"/>
        </w:rPr>
        <w:t xml:space="preserve">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SimSun" w:hAnsi="SimSun" w:eastAsia="SimSun" w:cs="SimSun"/>
          <w:color w:val="000000"/>
          <w:sz w:val="21"/>
        </w:rPr>
        <w:t xml:space="preserve">〕</w:t>
      </w:r>
      <w:r>
        <w:rPr>
          <w:rFonts w:ascii="Arial" w:hAnsi="Arial" w:eastAsia="Arial" w:cs="Arial"/>
          <w:color w:val="000000"/>
          <w:sz w:val="21"/>
        </w:rPr>
        <w:t xml:space="preserve">124</w:t>
      </w:r>
      <w:r>
        <w:rPr>
          <w:rFonts w:ascii="SimSun" w:hAnsi="SimSun" w:eastAsia="SimSun" w:cs="SimSun"/>
          <w:color w:val="000000"/>
          <w:sz w:val="21"/>
        </w:rPr>
        <w:t xml:space="preserve">号）规定情形的，提交最后报价的供应商可以为</w:t>
      </w:r>
      <w:r>
        <w:rPr>
          <w:rFonts w:ascii="Arial" w:hAnsi="Arial" w:eastAsia="Arial" w:cs="Arial"/>
          <w:color w:val="000000"/>
          <w:sz w:val="21"/>
        </w:rPr>
        <w:t xml:space="preserve">2</w:t>
      </w:r>
      <w:r>
        <w:rPr>
          <w:rFonts w:ascii="SimSun" w:hAnsi="SimSun" w:eastAsia="SimSun" w:cs="SimSun"/>
          <w:color w:val="000000"/>
          <w:sz w:val="21"/>
        </w:rPr>
        <w:t xml:space="preserve">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13.6 </w:t>
      </w:r>
      <w:r>
        <w:rPr>
          <w:rFonts w:ascii="SimSun" w:hAnsi="SimSun" w:eastAsia="SimSun" w:cs="SimSun"/>
          <w:color w:val="000000"/>
          <w:sz w:val="21"/>
        </w:rPr>
        <w:t xml:space="preserve">供应商未在磋商小组规定的时间内在“苏采云”系统中提交最后报价的视为放弃磋商，其响应文件按无效响应处理，最后报价格式表须加盖电子公章</w:t>
      </w:r>
      <w:r>
        <w:rPr>
          <w:rFonts w:ascii="Arial" w:hAnsi="Arial" w:eastAsia="Arial" w:cs="Arial"/>
          <w:color w:val="000000"/>
          <w:sz w:val="21"/>
        </w:rPr>
        <w:t xml:space="preserve">,</w:t>
      </w:r>
      <w:r>
        <w:rPr>
          <w:rFonts w:ascii="SimSun" w:hAnsi="SimSun" w:eastAsia="SimSun" w:cs="SimSun"/>
          <w:color w:val="000000"/>
          <w:sz w:val="21"/>
        </w:rPr>
        <w:t xml:space="preserve">否则视为未提交最后报价。已提交响应文件的供应商，在提交最后报价之前，可以根据磋商情况退出磋商，并在“苏采云”系统中提交加盖电子公章的《退出磋商函》。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13.7 </w:t>
      </w:r>
      <w:r>
        <w:rPr>
          <w:rFonts w:ascii="SimSun" w:hAnsi="SimSun" w:eastAsia="SimSun" w:cs="SimSun"/>
          <w:color w:val="000000"/>
          <w:sz w:val="21"/>
        </w:rPr>
        <w:t xml:space="preserve">出现下列情形之一的响应文件按照无效处理：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）响应文件所报的投标价格超过磋商文件规定的预算价、限价的；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2</w:t>
      </w:r>
      <w:r>
        <w:rPr>
          <w:rFonts w:ascii="SimSun" w:hAnsi="SimSun" w:eastAsia="SimSun" w:cs="SimSun"/>
          <w:b/>
          <w:color w:val="000000"/>
          <w:sz w:val="21"/>
        </w:rPr>
        <w:t xml:space="preserve">）未实质性响应磋商文件要求的；（实质性要求是指本磋商文件中用带星号（</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须（必须）</w:t>
      </w:r>
      <w:r>
        <w:rPr>
          <w:rFonts w:ascii="Arial" w:hAnsi="Arial" w:eastAsia="Arial" w:cs="Arial"/>
          <w:b/>
          <w:color w:val="000000"/>
          <w:sz w:val="21"/>
        </w:rPr>
        <w:t xml:space="preserve">”</w:t>
      </w:r>
      <w:r>
        <w:rPr>
          <w:rFonts w:ascii="SimSun" w:hAnsi="SimSun" w:eastAsia="SimSun" w:cs="SimSun"/>
          <w:b/>
          <w:color w:val="000000"/>
          <w:sz w:val="21"/>
        </w:rPr>
        <w:t xml:space="preserve">或</w:t>
      </w:r>
      <w:r>
        <w:rPr>
          <w:rFonts w:ascii="Arial" w:hAnsi="Arial" w:eastAsia="Arial" w:cs="Arial"/>
          <w:b/>
          <w:color w:val="000000"/>
          <w:sz w:val="21"/>
        </w:rPr>
        <w:t xml:space="preserve">“</w:t>
      </w:r>
      <w:r>
        <w:rPr>
          <w:rFonts w:ascii="SimSun" w:hAnsi="SimSun" w:eastAsia="SimSun" w:cs="SimSun"/>
          <w:b/>
          <w:color w:val="000000"/>
          <w:sz w:val="21"/>
        </w:rPr>
        <w:t xml:space="preserve">应（应当）</w:t>
      </w:r>
      <w:r>
        <w:rPr>
          <w:rFonts w:ascii="Arial" w:hAnsi="Arial" w:eastAsia="Arial" w:cs="Arial"/>
          <w:b/>
          <w:color w:val="000000"/>
          <w:sz w:val="21"/>
        </w:rPr>
        <w:t xml:space="preserve">”</w:t>
      </w:r>
      <w:r>
        <w:rPr>
          <w:rFonts w:ascii="SimSun" w:hAnsi="SimSun" w:eastAsia="SimSun" w:cs="SimSun"/>
          <w:b/>
          <w:color w:val="000000"/>
          <w:sz w:val="21"/>
        </w:rPr>
        <w:t xml:space="preserve">等其他文字说明的商务和技术要求。）；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）响应文件中已标价工程量清单与采购文件规定的暂估价、暂列金额及甲供材料价格不一致的；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）响应文件中已标价工程量清单与采购文件明确列出的不可竞争费用项目或费率或计算基础不一致的；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5</w:t>
      </w:r>
      <w:r>
        <w:rPr>
          <w:rFonts w:ascii="SimSun" w:hAnsi="SimSun" w:eastAsia="SimSun" w:cs="SimSun"/>
          <w:b/>
          <w:color w:val="000000"/>
          <w:sz w:val="21"/>
        </w:rPr>
        <w:t xml:space="preserve">）</w:t>
      </w:r>
      <w:r>
        <w:rPr>
          <w:rFonts w:ascii="SimSun" w:hAnsi="SimSun" w:eastAsia="SimSun" w:cs="SimSun"/>
          <w:b/>
          <w:color w:val="000000"/>
          <w:sz w:val="21"/>
          <w:u w:val="none"/>
        </w:rPr>
        <w:t xml:space="preserve">响应文件中已标价工程量清单与采购文件提供的工程量清单中的项目编码、项目名称、项目特征、计量单位、工程量不一致的（措施项目增项除外）</w:t>
      </w:r>
      <w:r>
        <w:rPr>
          <w:rFonts w:ascii="SimSun" w:hAnsi="SimSun" w:eastAsia="SimSun" w:cs="SimSun"/>
          <w:b/>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6</w:t>
      </w:r>
      <w:r>
        <w:rPr>
          <w:rFonts w:ascii="SimSun" w:hAnsi="SimSun" w:eastAsia="SimSun" w:cs="SimSun"/>
          <w:b/>
          <w:color w:val="000000"/>
          <w:sz w:val="21"/>
        </w:rPr>
        <w:t xml:space="preserve">）不符合法律、法规和磋商文件规定的其他实质性要求的；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13.8</w:t>
      </w:r>
      <w:r>
        <w:rPr>
          <w:rFonts w:ascii="SimSun" w:hAnsi="SimSun" w:eastAsia="SimSun" w:cs="SimSun"/>
          <w:color w:val="000000"/>
          <w:sz w:val="21"/>
        </w:rPr>
        <w:t xml:space="preserve"> 出现下列情形之一的磋商终止：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）除《政府采购竞争性磋商采购方式理暂行办法》第三条第四项及《财政部关于竞争性磋商采购方式管理暂行办法有关问题的补充通知》（财库〔</w:t>
      </w:r>
      <w:r>
        <w:rPr>
          <w:rFonts w:ascii="Arial" w:hAnsi="Arial" w:eastAsia="Arial" w:cs="Arial"/>
          <w:color w:val="000000"/>
          <w:sz w:val="21"/>
        </w:rPr>
        <w:t xml:space="preserve">2015</w:t>
      </w:r>
      <w:r>
        <w:rPr>
          <w:rFonts w:ascii="SimSun" w:hAnsi="SimSun" w:eastAsia="SimSun" w:cs="SimSun"/>
          <w:color w:val="000000"/>
          <w:sz w:val="21"/>
        </w:rPr>
        <w:t xml:space="preserve">〕</w:t>
      </w:r>
      <w:r>
        <w:rPr>
          <w:rFonts w:ascii="Arial" w:hAnsi="Arial" w:eastAsia="Arial" w:cs="Arial"/>
          <w:color w:val="000000"/>
          <w:sz w:val="21"/>
        </w:rPr>
        <w:t xml:space="preserve">124</w:t>
      </w:r>
      <w:r>
        <w:rPr>
          <w:rFonts w:ascii="SimSun" w:hAnsi="SimSun" w:eastAsia="SimSun" w:cs="SimSun"/>
          <w:color w:val="000000"/>
          <w:sz w:val="21"/>
        </w:rPr>
        <w:t xml:space="preserve">号）规定情形外，在采购过程中符合要求的供应商或者报价未超过采购预算的供应商不足</w:t>
      </w:r>
      <w:r>
        <w:rPr>
          <w:rFonts w:ascii="Arial" w:hAnsi="Arial" w:eastAsia="Arial" w:cs="Arial"/>
          <w:color w:val="000000"/>
          <w:sz w:val="21"/>
        </w:rPr>
        <w:t xml:space="preserve">3</w:t>
      </w:r>
      <w:r>
        <w:rPr>
          <w:rFonts w:ascii="SimSun" w:hAnsi="SimSun" w:eastAsia="SimSun" w:cs="SimSun"/>
          <w:color w:val="000000"/>
          <w:sz w:val="21"/>
        </w:rPr>
        <w:t xml:space="preserve">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）在“苏采云”系统规定时间内成功解密电子响应文件的供应商不足</w:t>
      </w:r>
      <w:r>
        <w:rPr>
          <w:rFonts w:ascii="Arial" w:hAnsi="Arial" w:eastAsia="Arial" w:cs="Arial"/>
          <w:color w:val="000000"/>
          <w:sz w:val="21"/>
        </w:rPr>
        <w:t xml:space="preserve">3</w:t>
      </w:r>
      <w:r>
        <w:rPr>
          <w:rFonts w:ascii="SimSun" w:hAnsi="SimSun" w:eastAsia="SimSun" w:cs="SimSun"/>
          <w:color w:val="000000"/>
          <w:sz w:val="21"/>
        </w:rPr>
        <w:t xml:space="preserve">家的。</w:t>
      </w:r>
      <w:r/>
    </w:p>
    <w:p>
      <w:pPr>
        <w:ind w:left="0" w:right="0" w:firstLine="4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13.9</w:t>
      </w:r>
      <w:r>
        <w:rPr>
          <w:rFonts w:ascii="SimSun" w:hAnsi="SimSun" w:eastAsia="SimSun" w:cs="SimSun"/>
          <w:b/>
          <w:color w:val="000000"/>
          <w:sz w:val="21"/>
        </w:rPr>
        <w:t xml:space="preserve"> 磋商小组启动异常低价响应审查的情形和具体要求：</w:t>
      </w:r>
      <w:r/>
    </w:p>
    <w:p>
      <w:pPr>
        <w:ind w:left="0" w:right="0" w:firstLine="4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13.9.1</w:t>
      </w:r>
      <w:r>
        <w:rPr>
          <w:rFonts w:ascii="SimSun" w:hAnsi="SimSun" w:eastAsia="SimSun" w:cs="SimSun"/>
          <w:color w:val="000000"/>
          <w:sz w:val="21"/>
        </w:rPr>
        <w:t xml:space="preserve">评审过程中出现下列情形之一的，磋商小组应当启动异常低价响应审查程序：</w:t>
      </w: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）响应报价低于全部通过符合性审查供应商响应报价平均值</w:t>
      </w:r>
      <w:r>
        <w:rPr>
          <w:rFonts w:ascii="Arial" w:hAnsi="Arial" w:eastAsia="Arial" w:cs="Arial"/>
          <w:color w:val="000000"/>
          <w:sz w:val="21"/>
        </w:rPr>
        <w:t xml:space="preserve">50%</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全部通过符合性审查供应商响应报价平均值×</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）响应报价低于通过符合性审查的次低报价供应商响应报价</w:t>
      </w:r>
      <w:r>
        <w:rPr>
          <w:rFonts w:ascii="Arial" w:hAnsi="Arial" w:eastAsia="Arial" w:cs="Arial"/>
          <w:color w:val="000000"/>
          <w:sz w:val="21"/>
        </w:rPr>
        <w:t xml:space="preserve">50%</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通过符合性审查的次低报价供应商响应报价×</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）响应报价低于本项目最高限价</w:t>
      </w:r>
      <w:r>
        <w:rPr>
          <w:rFonts w:ascii="Arial" w:hAnsi="Arial" w:eastAsia="Arial" w:cs="Arial"/>
          <w:color w:val="000000"/>
          <w:sz w:val="21"/>
        </w:rPr>
        <w:t xml:space="preserve">45%</w:t>
      </w:r>
      <w:r>
        <w:rPr>
          <w:rFonts w:ascii="SimSun" w:hAnsi="SimSun" w:eastAsia="SimSun" w:cs="SimSun"/>
          <w:color w:val="000000"/>
          <w:sz w:val="21"/>
        </w:rPr>
        <w:t xml:space="preserve">的，即响应报价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45%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）评审委员会基于专业判断，认为供应商报价过低，有可能影响产品质量或者不能诚信履约的其他情形。</w:t>
      </w:r>
      <w:r/>
    </w:p>
    <w:p>
      <w:pPr>
        <w:ind w:left="0" w:right="0" w:firstLine="4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13.9.2 </w:t>
      </w:r>
      <w:r>
        <w:rPr>
          <w:rFonts w:ascii="SimSun" w:hAnsi="SimSun" w:eastAsia="SimSun" w:cs="SimSun"/>
          <w:color w:val="000000"/>
          <w:sz w:val="21"/>
        </w:rPr>
        <w:t xml:space="preserve">磋商小组启动异常低价响应审查后，属于</w:t>
      </w:r>
      <w:r>
        <w:rPr>
          <w:rFonts w:ascii="Arial" w:hAnsi="Arial" w:eastAsia="Arial" w:cs="Arial"/>
          <w:color w:val="000000"/>
          <w:sz w:val="21"/>
        </w:rPr>
        <w:t xml:space="preserve">13.9.1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w:t>
      </w:r>
      <w:r>
        <w:rPr>
          <w:rFonts w:ascii="Arial" w:hAnsi="Arial" w:eastAsia="Arial" w:cs="Arial"/>
          <w:color w:val="000000"/>
          <w:sz w:val="21"/>
        </w:rPr>
        <w:t xml:space="preserve">13.9.1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）项情形的，供应商已随响应文件一并提交相关书面说明及必要的证明材料的，在评审现场可不再重复提交。</w:t>
      </w:r>
      <w:r/>
    </w:p>
    <w:p>
      <w:pPr>
        <w:ind w:left="0" w:right="0" w:firstLine="4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13.9.3</w:t>
      </w:r>
      <w:r>
        <w:rPr>
          <w:rFonts w:ascii="SimSun" w:hAnsi="SimSun" w:eastAsia="SimSun" w:cs="SimSun"/>
          <w:color w:val="000000"/>
          <w:sz w:val="21"/>
        </w:rPr>
        <w:t xml:space="preserve">磋商小组会依据专业经验，参考同类项目成交价格、类似产品市场价格水平、行业人工费用标准、国家有关部门指导行业协会发布的行业平均成本等情况，对报价合理性进行判断。</w:t>
      </w:r>
      <w:r>
        <w:rPr>
          <w:rFonts w:ascii="SimSun" w:hAnsi="SimSun" w:eastAsia="SimSun" w:cs="SimSun"/>
          <w:b/>
          <w:color w:val="000000"/>
          <w:sz w:val="21"/>
        </w:rPr>
        <w:t xml:space="preserve">供应商不能提供书面说明、证明材料，或者提供的书面说明、证明材料不能证明其报价合理性的，磋商小组应当将其作为无效响应处理。</w:t>
      </w:r>
      <w:r/>
    </w:p>
    <w:p>
      <w:pPr>
        <w:ind w:left="0" w:right="0" w:firstLine="4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13.9.4</w:t>
      </w:r>
      <w:r>
        <w:rPr>
          <w:rFonts w:ascii="SimSun" w:hAnsi="SimSun" w:eastAsia="SimSun" w:cs="SimSun"/>
          <w:color w:val="000000"/>
          <w:sz w:val="21"/>
        </w:rPr>
        <w:t xml:space="preserve">异常低价响应审查的启动原因、审查意见和审查结果应当在评审报告中记录，并随供应商提供的相关书面说明及证明材料，以及磋商小组有关互联网浏览、查询历史一并归档。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14</w:t>
      </w:r>
      <w:r>
        <w:rPr>
          <w:rFonts w:ascii="SimSun" w:hAnsi="SimSun" w:eastAsia="SimSun" w:cs="SimSun"/>
          <w:b/>
          <w:color w:val="000000"/>
          <w:sz w:val="21"/>
        </w:rPr>
        <w:t xml:space="preserve">、评分方法和标准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14.1 </w:t>
      </w:r>
      <w:r>
        <w:rPr>
          <w:rFonts w:ascii="SimSun" w:hAnsi="SimSun" w:eastAsia="SimSun" w:cs="SimSun"/>
          <w:color w:val="000000"/>
          <w:sz w:val="21"/>
        </w:rPr>
        <w:t xml:space="preserve">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Arial" w:hAnsi="Arial" w:eastAsia="Arial" w:cs="Arial"/>
          <w:color w:val="000000"/>
          <w:sz w:val="21"/>
        </w:rPr>
        <w:t xml:space="preserve"> 14.2 </w:t>
      </w:r>
      <w:r>
        <w:rPr>
          <w:rFonts w:ascii="SimSun" w:hAnsi="SimSun" w:eastAsia="SimSun" w:cs="SimSun"/>
          <w:color w:val="000000"/>
          <w:sz w:val="21"/>
        </w:rPr>
        <w:t xml:space="preserve">综合评分的主要因素是：价格、服务、业绩、投标响应性等。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14.3 </w:t>
      </w:r>
      <w:r>
        <w:rPr>
          <w:rFonts w:ascii="SimSun" w:hAnsi="SimSun" w:eastAsia="SimSun" w:cs="SimSun"/>
          <w:color w:val="000000"/>
          <w:sz w:val="21"/>
        </w:rPr>
        <w:t xml:space="preserve">评分标准详见第三章。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15</w:t>
      </w:r>
      <w:r>
        <w:rPr>
          <w:rFonts w:ascii="SimSun" w:hAnsi="SimSun" w:eastAsia="SimSun" w:cs="SimSun"/>
          <w:b/>
          <w:color w:val="000000"/>
          <w:sz w:val="21"/>
        </w:rPr>
        <w:t xml:space="preserve">、确定成交供应商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15.1</w:t>
      </w:r>
      <w:r>
        <w:rPr>
          <w:rFonts w:ascii="SimSun" w:hAnsi="SimSun" w:eastAsia="SimSun" w:cs="SimSun"/>
          <w:color w:val="000000"/>
          <w:sz w:val="21"/>
        </w:rPr>
        <w:t xml:space="preserve">综合比较与评价后按照得分高低顺序对供应商进行排列。评审得分相同的，按照最后报价由低到高顺序排列。评审得分且最后报价相同的，按技术指标优劣顺序排列。评审委员会将综合排名第一的供应商确定为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15.2 </w:t>
      </w:r>
      <w:r>
        <w:rPr>
          <w:rFonts w:ascii="SimSun" w:hAnsi="SimSun" w:eastAsia="SimSun" w:cs="SimSun"/>
          <w:color w:val="000000"/>
          <w:sz w:val="21"/>
        </w:rPr>
        <w:t xml:space="preserve">磋商小组根据磋商过程和结果编写磋商（评审）报告。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15.3</w:t>
      </w:r>
      <w:r>
        <w:rPr>
          <w:rFonts w:ascii="SimSun" w:hAnsi="SimSun" w:eastAsia="SimSun" w:cs="SimSun"/>
          <w:color w:val="000000"/>
          <w:sz w:val="21"/>
        </w:rPr>
        <w:t xml:space="preserve">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w:t>
      </w:r>
      <w:r>
        <w:rPr>
          <w:rFonts w:ascii="Arial" w:hAnsi="Arial" w:eastAsia="Arial" w:cs="Arial"/>
          <w:color w:val="000000"/>
          <w:sz w:val="21"/>
        </w:rPr>
        <w:t xml:space="preserve">,</w:t>
      </w:r>
      <w:r>
        <w:rPr>
          <w:rFonts w:ascii="SimSun" w:hAnsi="SimSun" w:eastAsia="SimSun" w:cs="SimSun"/>
          <w:color w:val="000000"/>
          <w:sz w:val="21"/>
        </w:rPr>
        <w:t xml:space="preserve">因未及时下载而造成的不利后果由成交供应商自行承担。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15.4 </w:t>
      </w:r>
      <w:r>
        <w:rPr>
          <w:rFonts w:ascii="SimSun" w:hAnsi="SimSun" w:eastAsia="SimSun" w:cs="SimSun"/>
          <w:color w:val="000000"/>
          <w:sz w:val="21"/>
        </w:rPr>
        <w:t xml:space="preserve">成交通知书对采购人和成交供应商具有同等法律效力。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15.5 </w:t>
      </w:r>
      <w:r>
        <w:rPr>
          <w:rFonts w:ascii="SimSun" w:hAnsi="SimSun" w:eastAsia="SimSun" w:cs="SimSun"/>
          <w:color w:val="000000"/>
          <w:sz w:val="21"/>
        </w:rPr>
        <w:t xml:space="preserve">采购人与成交供应商应当在成交通知书发出之日起</w:t>
      </w:r>
      <w:r>
        <w:rPr>
          <w:rFonts w:ascii="Arial" w:hAnsi="Arial" w:eastAsia="Arial" w:cs="Arial"/>
          <w:color w:val="000000"/>
          <w:sz w:val="21"/>
        </w:rPr>
        <w:t xml:space="preserve">30</w:t>
      </w:r>
      <w:r>
        <w:rPr>
          <w:rFonts w:ascii="SimSun" w:hAnsi="SimSun" w:eastAsia="SimSun" w:cs="SimSun"/>
          <w:color w:val="000000"/>
          <w:sz w:val="21"/>
        </w:rPr>
        <w:t xml:space="preserve">日内，按照磋商文件确定的合同文本以及采购标的、规格型号、采购金额、采购数量、技术和服务要求等事项签订政府采购合同。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15.6 </w:t>
      </w:r>
      <w:r>
        <w:rPr>
          <w:rFonts w:ascii="SimSun" w:hAnsi="SimSun" w:eastAsia="SimSun" w:cs="SimSun"/>
          <w:color w:val="000000"/>
          <w:sz w:val="21"/>
        </w:rPr>
        <w:t xml:space="preserve">所有响应文件不论成交与否，均不退回。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w:t>
      </w:r>
      <w:r>
        <w:rPr>
          <w:rFonts w:ascii="SimSun" w:hAnsi="SimSun" w:eastAsia="SimSun" w:cs="SimSun"/>
          <w:b/>
          <w:color w:val="000000"/>
          <w:sz w:val="21"/>
        </w:rPr>
        <w:t xml:space="preserve">、签订合同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16.1 </w:t>
      </w:r>
      <w:r>
        <w:rPr>
          <w:rFonts w:ascii="SimSun" w:hAnsi="SimSun" w:eastAsia="SimSun" w:cs="SimSun"/>
          <w:color w:val="000000"/>
          <w:sz w:val="21"/>
        </w:rPr>
        <w:t xml:space="preserve">成交供应商应当自成交通知书发出之日起三十日内，与采购人签订合同，所签订的合同不得对磋商文件和响应文件作实质性修改。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16.2 </w:t>
      </w:r>
      <w:r>
        <w:rPr>
          <w:rFonts w:ascii="SimSun" w:hAnsi="SimSun" w:eastAsia="SimSun" w:cs="SimSun"/>
          <w:color w:val="000000"/>
          <w:sz w:val="21"/>
        </w:rPr>
        <w:t xml:space="preserve">采购人不得向成交供应商提出任何不合理的要求作为签订合同的条件，不得与成交供应商私下订立背离合同实质性内容的协议。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16.3 </w:t>
      </w:r>
      <w:r>
        <w:rPr>
          <w:rFonts w:ascii="SimSun" w:hAnsi="SimSun" w:eastAsia="SimSun" w:cs="SimSun"/>
          <w:color w:val="000000"/>
          <w:sz w:val="21"/>
        </w:rPr>
        <w:t xml:space="preserve">除继续履行将损害国家利益和社会公众利益的</w:t>
      </w:r>
      <w:r>
        <w:rPr>
          <w:rFonts w:ascii="Arial" w:hAnsi="Arial" w:eastAsia="Arial" w:cs="Arial"/>
          <w:color w:val="000000"/>
          <w:sz w:val="21"/>
        </w:rPr>
        <w:t xml:space="preserve">,</w:t>
      </w:r>
      <w:r>
        <w:rPr>
          <w:rFonts w:ascii="SimSun" w:hAnsi="SimSun" w:eastAsia="SimSun" w:cs="SimSun"/>
          <w:color w:val="000000"/>
          <w:sz w:val="21"/>
        </w:rPr>
        <w:t xml:space="preserve">政府采购合同的双方当事人不得擅自变更、中止或者终止合同。成交供应商除发生法律规定的不能预见、不能避免并不能克服的客观情况外，不得放弃或拒绝签订合同。</w:t>
      </w:r>
      <w:r>
        <w:rPr>
          <w:rFonts w:ascii="SimSun" w:hAnsi="SimSun" w:eastAsia="SimSun" w:cs="SimSun"/>
          <w:b/>
          <w:color w:val="000000"/>
          <w:sz w:val="21"/>
        </w:rPr>
        <w:t xml:space="preserve">放弃或拒绝签订合同的，成交供应商不得参加对该项目重新开展的采购活动，磋商保证金不予退还，不收取磋商保证金的项目，成交供应商应向采购人支付采购人为磋商所发生的相关费用。由财政部门按照《政府采购法》第七十七条第一款予以罚款，列入不良行为记录名单，在一至三年内禁止参加政府采购活动，并予以通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16.4 </w:t>
      </w:r>
      <w:r>
        <w:rPr>
          <w:rFonts w:ascii="SimSun" w:hAnsi="SimSun" w:eastAsia="SimSun" w:cs="SimSun"/>
          <w:color w:val="000000"/>
          <w:sz w:val="21"/>
        </w:rPr>
        <w:t xml:space="preserve">成交供应商拒绝签订政府采购合同的，</w:t>
      </w:r>
      <w:r>
        <w:rPr>
          <w:rFonts w:ascii="SimSun" w:hAnsi="SimSun" w:eastAsia="SimSun" w:cs="SimSun"/>
          <w:color w:val="000000"/>
          <w:sz w:val="21"/>
          <w:highlight w:val="white"/>
        </w:rPr>
        <w:t xml:space="preserve">采购人可以按照</w:t>
      </w:r>
      <w:r>
        <w:rPr>
          <w:rFonts w:ascii="SimSun" w:hAnsi="SimSun" w:eastAsia="SimSun" w:cs="SimSun"/>
          <w:color w:val="000000"/>
          <w:sz w:val="21"/>
        </w:rPr>
        <w:t xml:space="preserve">《政府采购竞争性磋商采购方式管理暂行办法》</w:t>
      </w:r>
      <w:r>
        <w:rPr>
          <w:rFonts w:ascii="SimSun" w:hAnsi="SimSun" w:eastAsia="SimSun" w:cs="SimSun"/>
          <w:color w:val="000000"/>
          <w:sz w:val="21"/>
          <w:highlight w:val="white"/>
        </w:rPr>
        <w:t xml:space="preserve">第三十三条规定的原则确定其他供应商作为成交供应商并签订政府采购合同，也可以重新开展采购活动。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17</w:t>
      </w:r>
      <w:r>
        <w:rPr>
          <w:rFonts w:ascii="SimSun" w:hAnsi="SimSun" w:eastAsia="SimSun" w:cs="SimSun"/>
          <w:b/>
          <w:color w:val="000000"/>
          <w:sz w:val="21"/>
        </w:rPr>
        <w:t xml:space="preserve">、质疑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17.1 </w:t>
      </w:r>
      <w:r>
        <w:rPr>
          <w:rFonts w:ascii="SimSun" w:hAnsi="SimSun" w:eastAsia="SimSun" w:cs="SimSun"/>
          <w:color w:val="000000"/>
          <w:sz w:val="21"/>
        </w:rPr>
        <w:t xml:space="preserve">供应商认为磋商文件、磋商过程和中标、成交结果使自己的权益受到损害的，可以在知道或者应知其权益受到损害之日起七个工作日内，以书面形式向采购人或采购代理机构提出质疑。</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17.2 </w:t>
      </w:r>
      <w:r>
        <w:rPr>
          <w:rFonts w:ascii="SimSun" w:hAnsi="SimSun" w:eastAsia="SimSun" w:cs="SimSun"/>
          <w:color w:val="000000"/>
          <w:sz w:val="21"/>
        </w:rPr>
        <w:t xml:space="preserve">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17.3 </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17.4 </w:t>
      </w:r>
      <w:r>
        <w:rPr>
          <w:rFonts w:ascii="SimSun" w:hAnsi="SimSun" w:eastAsia="SimSun" w:cs="SimSun"/>
          <w:color w:val="000000"/>
          <w:sz w:val="21"/>
        </w:rPr>
        <w:t xml:space="preserve">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17.5 </w:t>
      </w:r>
      <w:r>
        <w:rPr>
          <w:rFonts w:ascii="SimSun" w:hAnsi="SimSun" w:eastAsia="SimSun" w:cs="SimSun"/>
          <w:color w:val="000000"/>
          <w:sz w:val="21"/>
        </w:rPr>
        <w:t xml:space="preserve">以联合体形式参加政府采购活动的，其投诉应当由组成联合体的所有供应商共同提出。</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17.6 </w:t>
      </w:r>
      <w:r>
        <w:rPr>
          <w:rFonts w:ascii="SimSun" w:hAnsi="SimSun" w:eastAsia="SimSun" w:cs="SimSun"/>
          <w:color w:val="000000"/>
          <w:sz w:val="21"/>
        </w:rPr>
        <w:t xml:space="preserve">供应商质疑应当有明确的请求和必要的证明材料。供应商必须在法定质疑期内一次性提出针对同一采购程序环节的质疑。</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17.7 </w:t>
      </w:r>
      <w:r>
        <w:rPr>
          <w:rFonts w:ascii="SimSun" w:hAnsi="SimSun" w:eastAsia="SimSun" w:cs="SimSun"/>
          <w:color w:val="000000"/>
          <w:sz w:val="21"/>
        </w:rPr>
        <w:t xml:space="preserve">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17.8 </w:t>
      </w: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18</w:t>
      </w:r>
      <w:r>
        <w:rPr>
          <w:rFonts w:ascii="SimSun" w:hAnsi="SimSun" w:eastAsia="SimSun" w:cs="SimSun"/>
          <w:b/>
          <w:color w:val="000000"/>
          <w:sz w:val="21"/>
        </w:rPr>
        <w:t xml:space="preserve">、投诉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18.1 </w:t>
      </w:r>
      <w:r>
        <w:rPr>
          <w:rFonts w:ascii="SimSun" w:hAnsi="SimSun" w:eastAsia="SimSun" w:cs="SimSun"/>
          <w:color w:val="000000"/>
          <w:sz w:val="21"/>
        </w:rPr>
        <w:t xml:space="preserve">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18.2 </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18.3 </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18.4 </w:t>
      </w:r>
      <w:r>
        <w:rPr>
          <w:rFonts w:ascii="SimSun" w:hAnsi="SimSun" w:eastAsia="SimSun" w:cs="SimSun"/>
          <w:color w:val="000000"/>
          <w:sz w:val="21"/>
        </w:rPr>
        <w:t xml:space="preserve">投诉人在全国范围</w:t>
      </w:r>
      <w:r>
        <w:rPr>
          <w:rFonts w:ascii="Arial" w:hAnsi="Arial" w:eastAsia="Arial" w:cs="Arial"/>
          <w:color w:val="000000"/>
          <w:sz w:val="21"/>
        </w:rPr>
        <w:t xml:space="preserve">12</w:t>
      </w:r>
      <w:r>
        <w:rPr>
          <w:rFonts w:ascii="SimSun" w:hAnsi="SimSun" w:eastAsia="SimSun" w:cs="SimSun"/>
          <w:color w:val="000000"/>
          <w:sz w:val="21"/>
        </w:rPr>
        <w:t xml:space="preserve">个月内三次以上投诉查无实据的，由财政部门列入不良行为记录名单。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18.5 </w:t>
      </w:r>
      <w:r>
        <w:rPr>
          <w:rFonts w:ascii="SimSun" w:hAnsi="SimSun" w:eastAsia="SimSun" w:cs="SimSun"/>
          <w:color w:val="000000"/>
          <w:sz w:val="21"/>
        </w:rPr>
        <w:t xml:space="preserve">投诉人有下列行为之一的，属于虚假、恶意投诉，由财政部门列入不良行为记录名单，禁止其</w:t>
      </w:r>
      <w:r>
        <w:rPr>
          <w:rFonts w:ascii="Arial" w:hAnsi="Arial" w:eastAsia="Arial" w:cs="Arial"/>
          <w:color w:val="000000"/>
          <w:sz w:val="21"/>
        </w:rPr>
        <w:t xml:space="preserve">1</w:t>
      </w:r>
      <w:r>
        <w:rPr>
          <w:rFonts w:ascii="SimSun" w:hAnsi="SimSun" w:eastAsia="SimSun" w:cs="SimSun"/>
          <w:color w:val="000000"/>
          <w:sz w:val="21"/>
        </w:rPr>
        <w:t xml:space="preserve">至</w:t>
      </w:r>
      <w:r>
        <w:rPr>
          <w:rFonts w:ascii="Arial" w:hAnsi="Arial" w:eastAsia="Arial" w:cs="Arial"/>
          <w:color w:val="000000"/>
          <w:sz w:val="21"/>
        </w:rPr>
        <w:t xml:space="preserve">3</w:t>
      </w:r>
      <w:r>
        <w:rPr>
          <w:rFonts w:ascii="SimSun" w:hAnsi="SimSun" w:eastAsia="SimSun" w:cs="SimSun"/>
          <w:color w:val="000000"/>
          <w:sz w:val="21"/>
        </w:rPr>
        <w:t xml:space="preserve">年内参加政府采购活动：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）捏造事实；</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）提供虚假材料；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）以非法手段取得证明材料。证据来源的合法性存在明显疑问，投诉人无法证明其取得方式合法的，视为以非法手段取得证明材料。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18.6 </w:t>
      </w:r>
      <w:r>
        <w:rPr>
          <w:rFonts w:ascii="SimSun" w:hAnsi="SimSun" w:eastAsia="SimSun" w:cs="SimSun"/>
          <w:color w:val="000000"/>
          <w:sz w:val="21"/>
        </w:rPr>
        <w:t xml:space="preserve">任何单位和个人对采购代理机构在采购活动中的违法行为，有权控告和检举，联系电话：</w:t>
      </w:r>
      <w:r>
        <w:rPr>
          <w:rFonts w:ascii="Arial" w:hAnsi="Arial" w:eastAsia="Arial" w:cs="Arial"/>
          <w:color w:val="000000"/>
          <w:sz w:val="21"/>
        </w:rPr>
        <w:t xml:space="preserve">025-86636139</w:t>
      </w:r>
      <w:r>
        <w:rPr>
          <w:rFonts w:ascii="SimSun" w:hAnsi="SimSun" w:eastAsia="SimSun" w:cs="SimSun"/>
          <w:color w:val="000000"/>
          <w:sz w:val="21"/>
        </w:rPr>
        <w:t xml:space="preserve">（招标采购代理机构质量管理部门）、</w:t>
      </w:r>
      <w:r>
        <w:rPr>
          <w:rFonts w:ascii="Arial" w:hAnsi="Arial" w:eastAsia="Arial" w:cs="Arial"/>
          <w:color w:val="000000"/>
          <w:sz w:val="21"/>
        </w:rPr>
        <w:t xml:space="preserve">025-86636853</w:t>
      </w:r>
      <w:r>
        <w:rPr>
          <w:rFonts w:ascii="SimSun" w:hAnsi="SimSun" w:eastAsia="SimSun" w:cs="SimSun"/>
          <w:color w:val="000000"/>
          <w:sz w:val="21"/>
        </w:rPr>
        <w:t xml:space="preserve">（招标采购代理机构纪检监察部门）</w:t>
      </w:r>
      <w:r/>
    </w:p>
    <w:p>
      <w:pPr>
        <w:ind w:left="0" w:right="0" w:firstLine="420"/>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19.1 </w:t>
      </w:r>
      <w:r>
        <w:rPr>
          <w:rFonts w:ascii="SimSun" w:hAnsi="SimSun" w:eastAsia="SimSun" w:cs="SimSun"/>
          <w:color w:val="000000"/>
          <w:sz w:val="21"/>
        </w:rPr>
        <w:t xml:space="preserve">供应商之间不得相互串通报价，不得妨碍其他供应商的公平竞争，不得损害采购人和其他供应商的合法权益。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19.2 </w:t>
      </w:r>
      <w:r>
        <w:rPr>
          <w:rFonts w:ascii="SimSun" w:hAnsi="SimSun" w:eastAsia="SimSun" w:cs="SimSun"/>
          <w:color w:val="000000"/>
          <w:sz w:val="21"/>
        </w:rPr>
        <w:t xml:space="preserve">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19.3 </w:t>
      </w:r>
      <w:r>
        <w:rPr>
          <w:rFonts w:ascii="SimSun" w:hAnsi="SimSun" w:eastAsia="SimSun" w:cs="SimSun"/>
          <w:color w:val="000000"/>
          <w:sz w:val="21"/>
        </w:rPr>
        <w:t xml:space="preserve">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19.4 </w:t>
      </w:r>
      <w:r>
        <w:rPr>
          <w:rFonts w:ascii="SimSun" w:hAnsi="SimSun" w:eastAsia="SimSun" w:cs="SimSun"/>
          <w:color w:val="000000"/>
          <w:sz w:val="21"/>
        </w:rPr>
        <w:t xml:space="preserve">供应商不得虚假承诺，否则，按照提供虚假材料谋取成交处理。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20.1 </w:t>
      </w:r>
      <w:r>
        <w:rPr>
          <w:rFonts w:ascii="SimSun" w:hAnsi="SimSun" w:eastAsia="SimSun" w:cs="SimSun"/>
          <w:color w:val="000000"/>
          <w:sz w:val="21"/>
        </w:rPr>
        <w:t xml:space="preserve">供应商应承担所有与准备和参加磋商有关的费用，无论采购结果如何，采购代理机构和采购人在任何情况下均无义务和责任承担这些费用。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20.2 </w:t>
      </w:r>
      <w:r>
        <w:rPr>
          <w:rFonts w:ascii="SimSun" w:hAnsi="SimSun" w:eastAsia="SimSun" w:cs="SimSun"/>
          <w:color w:val="000000"/>
          <w:sz w:val="21"/>
        </w:rPr>
        <w:t xml:space="preserve">本次采购，采购人要求由成交人支付代理服务费及清单编制费，供应商报价中应包含该费用。根据采购人与采购代理机构签订的合同，代理收费标准按照《招标代理服务收费管理暂行办法》（国家发展计划委员会计价格 </w:t>
      </w:r>
      <w:r>
        <w:rPr>
          <w:rFonts w:ascii="Arial" w:hAnsi="Arial" w:eastAsia="Arial" w:cs="Arial"/>
          <w:color w:val="000000"/>
          <w:sz w:val="21"/>
        </w:rPr>
        <w:t xml:space="preserve">[2002]1980</w:t>
      </w:r>
      <w:r>
        <w:rPr>
          <w:rFonts w:ascii="SimSun" w:hAnsi="SimSun" w:eastAsia="SimSun" w:cs="SimSun"/>
          <w:color w:val="000000"/>
          <w:sz w:val="21"/>
        </w:rPr>
        <w:t xml:space="preserve">号）服务类项目的</w:t>
      </w:r>
      <w:r>
        <w:rPr>
          <w:rFonts w:ascii="Arial" w:hAnsi="Arial" w:eastAsia="Arial" w:cs="Arial"/>
          <w:color w:val="000000"/>
          <w:sz w:val="21"/>
        </w:rPr>
        <w:t xml:space="preserve">90%</w:t>
      </w:r>
      <w:r>
        <w:rPr>
          <w:rFonts w:ascii="SimSun" w:hAnsi="SimSun" w:eastAsia="SimSun" w:cs="SimSun"/>
          <w:color w:val="000000"/>
          <w:sz w:val="21"/>
        </w:rPr>
        <w:t xml:space="preserve">收取。清单编制费按苏价服【2014】383号文件标准执行。成交人在领取中标通知书前向采购代理机构支付代理服务费及清单编制费。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 21.1</w:t>
      </w:r>
      <w:r>
        <w:rPr>
          <w:rFonts w:ascii="SimSun" w:hAnsi="SimSun" w:eastAsia="SimSun" w:cs="SimSun"/>
          <w:color w:val="000000"/>
          <w:sz w:val="21"/>
        </w:rPr>
        <w:t xml:space="preserve">本项目根据江苏省财政厅关于加强政府绿色采购有关事项的通知（苏财购〔</w:t>
      </w:r>
      <w:r>
        <w:rPr>
          <w:rFonts w:ascii="Arial" w:hAnsi="Arial" w:eastAsia="Arial" w:cs="Arial"/>
          <w:color w:val="000000"/>
          <w:sz w:val="21"/>
        </w:rPr>
        <w:t xml:space="preserve">2023</w:t>
      </w:r>
      <w:r>
        <w:rPr>
          <w:rFonts w:ascii="SimSun" w:hAnsi="SimSun" w:eastAsia="SimSun" w:cs="SimSun"/>
          <w:color w:val="000000"/>
          <w:sz w:val="21"/>
        </w:rPr>
        <w:t xml:space="preserve">〕</w:t>
      </w:r>
      <w:r>
        <w:rPr>
          <w:rFonts w:ascii="Arial" w:hAnsi="Arial" w:eastAsia="Arial" w:cs="Arial"/>
          <w:color w:val="000000"/>
          <w:sz w:val="21"/>
        </w:rPr>
        <w:t xml:space="preserve">65</w:t>
      </w:r>
      <w:r>
        <w:rPr>
          <w:rFonts w:ascii="SimSun" w:hAnsi="SimSun" w:eastAsia="SimSun" w:cs="SimSun"/>
          <w:color w:val="000000"/>
          <w:sz w:val="21"/>
        </w:rPr>
        <w:t xml:space="preserve">号）规定，执行绿色采购需求标准。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r>
      <w:r>
        <w:rPr>
          <w:rFonts w:ascii="Arial" w:hAnsi="Arial" w:eastAsia="Arial" w:cs="Arial"/>
          <w:b/>
          <w:color w:val="000000"/>
          <w:sz w:val="32"/>
        </w:rPr>
        <w:t xml:space="preserve"> </w:t>
      </w:r>
      <w:r>
        <w:rPr>
          <w:rFonts w:ascii="SimSun" w:hAnsi="SimSun" w:eastAsia="SimSun" w:cs="SimSun"/>
          <w:b/>
          <w:color w:val="000000"/>
          <w:sz w:val="32"/>
        </w:rPr>
        <w:t xml:space="preserve">评审标准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Arial" w:hAnsi="Arial" w:eastAsia="Arial" w:cs="Arial"/>
          <w:color w:val="000000"/>
          <w:sz w:val="21"/>
        </w:rPr>
        <w:t xml:space="preserve">100</w:t>
      </w:r>
      <w:r>
        <w:rPr>
          <w:rFonts w:ascii="SimSun" w:hAnsi="SimSun" w:eastAsia="SimSun" w:cs="SimSun"/>
          <w:color w:val="000000"/>
          <w:sz w:val="21"/>
        </w:rPr>
        <w:t xml:space="preserve">分），将全部磋商小组成员评分直接进行算术平均，小数点后保留</w:t>
      </w:r>
      <w:r>
        <w:rPr>
          <w:rFonts w:ascii="Arial" w:hAnsi="Arial" w:eastAsia="Arial" w:cs="Arial"/>
          <w:color w:val="000000"/>
          <w:sz w:val="21"/>
        </w:rPr>
        <w:t xml:space="preserve">2</w:t>
      </w:r>
      <w:r>
        <w:rPr>
          <w:rFonts w:ascii="SimSun" w:hAnsi="SimSun" w:eastAsia="SimSun" w:cs="SimSun"/>
          <w:color w:val="000000"/>
          <w:sz w:val="21"/>
        </w:rPr>
        <w:t xml:space="preserve">位。按评审后得分由高到低顺序排列，得分相同的，按报价由低到高顺序排列，得分且报价相同的，按技术指标优劣顺序排列，由磋商小组确定成交供应商。</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3"/>
        <w:gridCol w:w="1179"/>
        <w:gridCol w:w="694"/>
        <w:gridCol w:w="6718"/>
      </w:tblGrid>
      <w:tr>
        <w:trPr>
          <w:trHeight w:val="38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r>
      <w:tr>
        <w:trPr>
          <w:trHeight w:val="10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满足磋商文件要求且响应价格最低的报价为评标基准价，其价格分为满分；其他供应商的价格分统一按照以下公式计算：报价得分=(评标基准价／响应报价)×70（计算得分保留小数点后2位）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如供应商报价低于第二章供应商须知13.9要求的，供应商应提供具体成本测算等报价合理性书面说明及相关证明材料。供应商不提供书面说明、证明材料，或者提供的书面说明、证明材料不能证明其报价合理性的，磋商小组应当将其作为无效响应处理。</w:t>
            </w:r>
            <w:r/>
          </w:p>
        </w:tc>
      </w:tr>
      <w:tr>
        <w:trPr>
          <w:trHeight w:val="21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技术负责人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技术负责人具有</w:t>
            </w:r>
            <w:r>
              <w:rPr>
                <w:rFonts w:ascii="SimSun" w:hAnsi="SimSun" w:eastAsia="SimSun" w:cs="SimSun"/>
                <w:color w:val="000000"/>
                <w:sz w:val="21"/>
              </w:rPr>
              <w:t xml:space="preserve">中级工程师（含）以上职称得4分。（提供证书复印件加盖公章及提供近半年任意月（2025年1月至2025年5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p>
        </w:tc>
      </w:tr>
      <w:tr>
        <w:trPr>
          <w:trHeight w:val="298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项目组成员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w:t>
            </w:r>
            <w:r>
              <w:rPr>
                <w:rFonts w:ascii="SimSun" w:hAnsi="SimSun" w:eastAsia="SimSun" w:cs="SimSun"/>
                <w:color w:val="000000"/>
                <w:spacing w:val="8"/>
                <w:sz w:val="21"/>
              </w:rPr>
              <w:t xml:space="preserve">项目负责人</w:t>
            </w:r>
            <w:r>
              <w:rPr>
                <w:rFonts w:ascii="SimSun" w:hAnsi="SimSun" w:eastAsia="SimSun" w:cs="SimSun"/>
                <w:color w:val="000000"/>
                <w:sz w:val="21"/>
              </w:rPr>
              <w:t xml:space="preserve">、项目技术负责人除外）须配备施工员、质量（质检）员、安全员、材料员各一名，人员配备齐全得4分，缺1名不得分。（须提供有效期内的证书复印件加盖公章）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注：1、以上人员必须为本单位人员（须提供合同原件扫描件）；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上人员均须提供近半年任意月（2025年1月至2025年5月）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p>
        </w:tc>
      </w:tr>
      <w:tr>
        <w:trPr>
          <w:trHeight w:val="1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企业</w:t>
            </w:r>
            <w:r>
              <w:rPr>
                <w:rFonts w:ascii="SimSun" w:hAnsi="SimSun" w:eastAsia="SimSun" w:cs="SimSun"/>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2020年01月01日（含）以来承担过类似工程施工业绩，每有1个得3分，最高得12分。（业绩必须同时提供下列证明材料原件扫描件:①中标通知书；②工程施工合同；③业绩合同付款周期内至少一次的银行凭证或对应发票；④合同完工验收证明或合同工程完工验收鉴定书或竣工验收证书(时间以合同签订时间为准)）注：企业类似业绩与项目经理业绩不可兼得。</w:t>
            </w:r>
            <w:r/>
          </w:p>
        </w:tc>
      </w:tr>
      <w:tr>
        <w:trPr>
          <w:trHeight w:val="17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项目负责人业绩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项目负责人</w:t>
            </w:r>
            <w:r>
              <w:rPr>
                <w:rFonts w:ascii="SimSun" w:hAnsi="SimSun" w:eastAsia="SimSun" w:cs="SimSun"/>
                <w:color w:val="000000"/>
                <w:sz w:val="21"/>
              </w:rPr>
              <w:t xml:space="preserve">自2020年01月01日 (含)以来承担过类似工程施工业绩。每有1个得2.5分，最高得10分。（业绩必须同时提供下列证明材料原件扫描件:①中标通知书；②工程施工合同；③业绩合同付款期内至少一次的银行凭证或对应发票；④合同完工验收证明或合同工程完工验收鉴定书或竣工验收证书(时间以合同签订时间为准)） 注：企业类似业绩与项目经理业绩不可兼得。</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说明：所有认证、证明和业绩均以有效清晰的证明文件的复印件为依据，原件备查。</w:t>
      </w:r>
      <w:r/>
    </w:p>
    <w:p>
      <w:pPr>
        <w:ind w:left="1440" w:right="147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440" w:right="1470" w:firstLine="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技术要求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一、清单编制说明</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5"/>
      </w:tblGrid>
      <w:tr>
        <w:trPr>
          <w:trHeight w:val="69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工程名称：津浦幼儿园室内装修及室外改造工程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1、津浦幼儿园室内装修及室外改造工程位于南京市浦口区，本次实施内容包括: 装修工程、安装工程、消防工程、绿化铺装工程等；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计划工期：40天。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现场及交通运输情况：各供应商自行踏勘现场。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二、编制范围：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 、清单编制范围：装修工程、安装工程、消防工程、绿化铺装工程等，具体详工程量清单。</w:t>
            </w:r>
            <w:r/>
          </w:p>
          <w:p>
            <w:pPr>
              <w:ind w:left="0" w:right="0" w:firstLine="420"/>
              <w:jc w:val="both"/>
              <w:spacing w:before="0" w:after="0" w:line="85" w:lineRule="atLeast"/>
              <w:tabs>
                <w:tab w:val="left" w:pos="41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三、编制依据：</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1.《建设工程工程量清单计价规范》GB50500-2013、《房屋建筑与装饰工程工程量计算规范》GB50854-2013、《通用安装工程工程量计算规范》GB50856-2013；</w:t>
            </w:r>
            <w:r/>
          </w:p>
          <w:p>
            <w:pPr>
              <w:ind w:left="0" w:right="0" w:firstLine="465"/>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《省住房城乡建设厅关于〈建设工程工程量清单计价规范〉(GB50500-2013)及其9本工程量计算规范的贯彻意见》的通知；</w:t>
            </w:r>
            <w:r/>
          </w:p>
          <w:p>
            <w:pPr>
              <w:ind w:left="0" w:right="0" w:firstLine="465"/>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苏建价[2016]154号文关于转发《省住房城乡建设厅关于建筑业实施营改增后江苏省建设工程计价依据调整的通知》的通知；</w:t>
            </w:r>
            <w:r/>
          </w:p>
          <w:p>
            <w:pPr>
              <w:ind w:left="0" w:right="0" w:firstLine="465"/>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苏建函价〔2019〕178号文《省住房城乡建设厅关于建筑业增值税计价政策调整的通知》；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5.与建设项目相关的标准、规范、技术资料；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6.拟定的招标文件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7.施工现场情况、工程特点及常规施工方案；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四、工程质量要求：合格。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五、暂列金额、专业工程暂估价及总承包服务费：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1.暂列金额：无；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2.专业工程暂估价：无;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3.总承包服务费：无；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六、甲供材料及暂估价材料：无。</w:t>
            </w:r>
            <w:r/>
          </w:p>
          <w:p>
            <w:pPr>
              <w:ind w:left="533" w:right="0" w:firstLine="0"/>
              <w:jc w:val="both"/>
              <w:spacing w:before="0" w:after="0" w:line="85" w:lineRule="atLeast"/>
              <w:tabs>
                <w:tab w:val="left" w:pos="743" w:leader="none"/>
                <w:tab w:val="left" w:pos="837" w:leader="none"/>
                <w:tab w:val="left" w:pos="885" w:leader="none"/>
                <w:tab w:val="left" w:pos="10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七、有关图纸及工程量计算的说明：</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（一）、通用说明：</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1、拆除工程按项包干，供应商综合考虑；</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2、空调空洞开孔，清理等已包含在拆除工程内，供应商综合考虑；</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3、保洁费按项包干，供应商综合考虑；</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4、其他图纸、招标范围内包含但并未单独列项的工作内容，此部分价格包含在已列项清单的综合单价中，由供应商自行考虑，结算时不再有增项；</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（二）、装饰工程：</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1、1-2层走廊墙面按图示红线范围计算；</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2、大厅瓷砖上方按铺贴塑胶地面计算；</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3、门卫增加墙裙面积36m2；</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4、电梯改刷卡启动的系统;开水间增加指纹锁；</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5、1-2层教室书包柜柜门改成圆形拉手考虑；</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6、办公空间新做石膏板平顶(包含保健室、办公室、每层开水间、备餐间、副校长办公室等)；</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7、三楼平台做塑胶地面面积297.8m2；</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8、装修地面保护膜按项包干，供应商综合考虑；</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9、脚手架按项包干，供应商综合考虑；</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10、材料二次搬运费按项包干，供应商综合考虑；</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（三）、安装工程：</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1、考虑改造部位的灯具更换；</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2、喷淋上喷改下喷，材料按利旧考虑；</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3、湿式报警器的手动阀更换一个；</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4、显示表更换一个；</w:t>
            </w:r>
            <w:r/>
          </w:p>
          <w:p>
            <w:pPr>
              <w:ind w:left="0" w:right="0" w:firstLine="31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5、联动电话与消控室联动维修；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八、工程质量、材料、施工等的特殊要求：</w:t>
            </w:r>
            <w:r/>
          </w:p>
          <w:p>
            <w:pPr>
              <w:numPr>
                <w:ilvl w:val="0"/>
                <w:numId w:val="11"/>
              </w:numPr>
              <w:jc w:val="both"/>
              <w:spacing w:before="0" w:after="0" w:line="85" w:lineRule="atLeast"/>
              <w:tabs>
                <w:tab w:val="left" w:pos="7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砂浆：本次采购砂浆按预拌砂浆考虑。结算时不得增加相关费用。</w:t>
            </w:r>
            <w:r/>
          </w:p>
          <w:p>
            <w:pPr>
              <w:numPr>
                <w:ilvl w:val="0"/>
                <w:numId w:val="11"/>
              </w:numPr>
              <w:jc w:val="both"/>
              <w:spacing w:before="0" w:after="0" w:line="380" w:lineRule="atLeast"/>
              <w:tabs>
                <w:tab w:val="left" w:pos="7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对于材料规格与厂家生产的规格不一致时，请供应商在报价中充分考虑切割、损耗所增加的费用，结算是时不得增加相关费用。</w:t>
            </w:r>
            <w:r/>
          </w:p>
          <w:p>
            <w:pPr>
              <w:numPr>
                <w:ilvl w:val="0"/>
                <w:numId w:val="11"/>
              </w:numPr>
              <w:jc w:val="both"/>
              <w:spacing w:before="0" w:after="0" w:line="380" w:lineRule="atLeast"/>
              <w:tabs>
                <w:tab w:val="left" w:pos="7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所有材料采购前需经采购人确认后方可进行采购，否则采购人有权要求供应商更换，所有费用由供应商自行承担。</w:t>
            </w:r>
            <w:r/>
          </w:p>
          <w:p>
            <w:pPr>
              <w:ind w:left="0" w:right="0" w:firstLine="32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九、其他说明的问题：</w:t>
            </w:r>
            <w:r/>
          </w:p>
          <w:p>
            <w:pPr>
              <w:numPr>
                <w:ilvl w:val="1"/>
                <w:numId w:val="12"/>
              </w:numPr>
              <w:jc w:val="both"/>
              <w:spacing w:before="0" w:after="0" w:line="85" w:lineRule="atLeast"/>
              <w:tabs>
                <w:tab w:val="left" w:pos="885"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供应商必须充分勘察现场实际情况，自行考虑材料运输及堆场、机械进退场等费用。</w:t>
            </w:r>
            <w:r/>
          </w:p>
          <w:p>
            <w:pPr>
              <w:numPr>
                <w:ilvl w:val="1"/>
                <w:numId w:val="12"/>
              </w:numPr>
              <w:jc w:val="both"/>
              <w:spacing w:before="0" w:after="0" w:line="85" w:lineRule="atLeast"/>
              <w:tabs>
                <w:tab w:val="left" w:pos="885"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请供应商充分踏勘现场，对于现场的实际情况、周边环境影响、道路运输等在报价中考虑，结算时不得增加与此有关的费用。</w:t>
            </w:r>
            <w:r/>
          </w:p>
          <w:p>
            <w:pPr>
              <w:numPr>
                <w:ilvl w:val="1"/>
                <w:numId w:val="12"/>
              </w:numPr>
              <w:jc w:val="both"/>
              <w:spacing w:before="0" w:after="0" w:line="85" w:lineRule="atLeast"/>
              <w:tabs>
                <w:tab w:val="left" w:pos="885"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施工单位应结合图纸对现场自行充分勘探，涉及到的道路开挖及道路开口手续由施工单位自行协调办理，甲方予以配合，所需规费由施工单位在报价中自行考虑，结算时不得增加与此有关的费用。</w:t>
            </w:r>
            <w:r/>
          </w:p>
          <w:p>
            <w:pPr>
              <w:numPr>
                <w:ilvl w:val="1"/>
                <w:numId w:val="12"/>
              </w:numPr>
              <w:jc w:val="both"/>
              <w:spacing w:before="0" w:after="0" w:line="85" w:lineRule="atLeast"/>
              <w:tabs>
                <w:tab w:val="left" w:pos="885"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现场关于“扬尘管控的五达标、公示”要求的围挡，洗车台，喷淋设施，道路硬化，扬尘公示牌等费用由施工单位自行考虑在综合单价中，结算时不得增加与此有关的费用。</w:t>
            </w:r>
            <w:r/>
          </w:p>
          <w:p>
            <w:pPr>
              <w:numPr>
                <w:ilvl w:val="1"/>
                <w:numId w:val="12"/>
              </w:numPr>
              <w:jc w:val="both"/>
              <w:spacing w:before="0" w:after="0" w:line="85" w:lineRule="atLeast"/>
              <w:tabs>
                <w:tab w:val="left" w:pos="885"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请供应商自行查勘现场，对于现场是否满足所有临时设施、施工场地的搭设要求，请供应商在报价中充分考虑本项目施工的特殊性，结算时不得增加与此有关的费用。</w:t>
            </w:r>
            <w:r/>
          </w:p>
          <w:p>
            <w:pPr>
              <w:numPr>
                <w:ilvl w:val="1"/>
                <w:numId w:val="12"/>
              </w:numPr>
              <w:jc w:val="both"/>
              <w:spacing w:before="0" w:after="0" w:line="85" w:lineRule="atLeast"/>
              <w:tabs>
                <w:tab w:val="left" w:pos="885"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施工期间对四周道路、行人、车辆要有具体保护措施和方案，供应商在报价中应充分考虑此部分费用，结算时不得增加与此有关的费用。</w:t>
            </w:r>
            <w:r/>
          </w:p>
          <w:p>
            <w:pPr>
              <w:numPr>
                <w:ilvl w:val="1"/>
                <w:numId w:val="12"/>
              </w:numPr>
              <w:jc w:val="both"/>
              <w:spacing w:before="0" w:after="0" w:line="85" w:lineRule="atLeast"/>
              <w:tabs>
                <w:tab w:val="left" w:pos="876"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供应商应先到需施工的现场勘查以充分了解其施工环境，工地位置及任何其他足以影响承包价及工期的情况，采购人对于现有的施工环境及条件将不增加任何投入，请供应商自行考虑并计入投标价内。</w:t>
            </w:r>
            <w:r/>
          </w:p>
          <w:p>
            <w:pPr>
              <w:numPr>
                <w:ilvl w:val="1"/>
                <w:numId w:val="12"/>
              </w:numPr>
              <w:jc w:val="both"/>
              <w:spacing w:before="0" w:after="0" w:line="85" w:lineRule="atLeast"/>
              <w:tabs>
                <w:tab w:val="left" w:pos="885"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工程现场施工用水源、电源搭接费用及与供电供水部分的协调均由供应商充分考虑计入报价中；施工用水电费差价自行考虑计入报价，以上费用结算时不作调整。</w:t>
            </w:r>
            <w:r/>
          </w:p>
          <w:p>
            <w:pPr>
              <w:numPr>
                <w:ilvl w:val="1"/>
                <w:numId w:val="12"/>
              </w:numPr>
              <w:jc w:val="both"/>
              <w:spacing w:before="0" w:after="0" w:line="85" w:lineRule="atLeast"/>
              <w:tabs>
                <w:tab w:val="left" w:pos="885"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及消耗量：各供应商在报价时应根据工程量清单并结合图纸中的有关大样和节点，依靠各自的承包经验自行测算材料和配件包括成品、半成品材料和配件的加工损耗、加工辅助材料费用、加工人工机械费用、采保费、运输费、包装费、上下力费等所有费用。中标后供应商在施工图设计时不得实质性改变投标时发包人提交的采购图纸，但应负责对采购图中的缺陷进行必要的修正和优化、深化。对采购图缺陷的修正和优化、深化及审批确认、竣工图制作所导致的费用含在投标总价内，不另行计取设计费用。</w:t>
            </w:r>
            <w:r/>
          </w:p>
          <w:p>
            <w:pPr>
              <w:numPr>
                <w:ilvl w:val="1"/>
                <w:numId w:val="12"/>
              </w:numPr>
              <w:jc w:val="both"/>
              <w:spacing w:before="0" w:after="0" w:line="85" w:lineRule="atLeast"/>
              <w:tabs>
                <w:tab w:val="left" w:pos="876"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清单特征描述不全时，应结合设计图纸，并应当综合考虑施工规范、地方规章等的要求，所产生的费用计入投标报价中；清单特征中未描述的，但13计价规范中注明的工程内容，供应商在报价中应充分考虑“工程内容”而产生的费用，列入相应报价中。</w:t>
            </w:r>
            <w:r/>
          </w:p>
          <w:p>
            <w:pPr>
              <w:numPr>
                <w:ilvl w:val="1"/>
                <w:numId w:val="12"/>
              </w:numPr>
              <w:jc w:val="both"/>
              <w:spacing w:before="0" w:after="0" w:line="85" w:lineRule="atLeast"/>
              <w:tabs>
                <w:tab w:val="left" w:pos="885"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采购人所列的措施项目，供应商可根据工程实际与施工组织设计进行增补，但不应更改采购人已列措施项目。结算时，除工程变更引起施工方案改变外，供应商不得以采购工程措施项目清单缺项为由要求新增措施项目。</w:t>
            </w:r>
            <w:r/>
          </w:p>
          <w:p>
            <w:pPr>
              <w:numPr>
                <w:ilvl w:val="1"/>
                <w:numId w:val="12"/>
              </w:numPr>
              <w:jc w:val="both"/>
              <w:spacing w:before="0" w:after="0" w:line="85" w:lineRule="atLeast"/>
              <w:tabs>
                <w:tab w:val="left" w:pos="885"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对于总价措施项目除安全文明施工费按规定的费率调整外，其余总价措施项目请供应商在报价中充分考虑，结算时不得调整。</w:t>
            </w:r>
            <w:r/>
          </w:p>
          <w:p>
            <w:pPr>
              <w:numPr>
                <w:ilvl w:val="1"/>
                <w:numId w:val="12"/>
              </w:numPr>
              <w:jc w:val="both"/>
              <w:spacing w:before="0" w:after="0" w:line="85" w:lineRule="atLeast"/>
              <w:tabs>
                <w:tab w:val="left" w:pos="890"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对于工程量清单中暂列金额为采购人费用，供应商在报价中不得让利，否则结算时按采购人给定的费用扣除。</w:t>
            </w:r>
            <w:r/>
          </w:p>
          <w:p>
            <w:pPr>
              <w:numPr>
                <w:ilvl w:val="1"/>
                <w:numId w:val="12"/>
              </w:numPr>
              <w:jc w:val="both"/>
              <w:spacing w:before="0" w:after="0" w:line="85" w:lineRule="atLeast"/>
              <w:tabs>
                <w:tab w:val="left" w:pos="885"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本项目计价按苏建函价〔2019〕178号省住房城乡建设厅关于建设计工程计价增值税税率调整的通知计算，请供应商在报价中充分考虑增值税对造价的影响，结算时不得增加相关费用。</w:t>
            </w:r>
            <w:r/>
          </w:p>
          <w:p>
            <w:pPr>
              <w:numPr>
                <w:ilvl w:val="1"/>
                <w:numId w:val="12"/>
              </w:numPr>
              <w:jc w:val="both"/>
              <w:spacing w:before="0" w:after="0" w:line="85" w:lineRule="atLeast"/>
              <w:tabs>
                <w:tab w:val="left" w:pos="885" w:leader="none"/>
                <w:tab w:val="left" w:pos="10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各供应商根据施工情况和施工组织设计，自行测算相应的措施费用。</w:t>
            </w:r>
            <w:r/>
          </w:p>
          <w:p>
            <w:pPr>
              <w:ind w:left="0" w:right="0" w:firstLine="0"/>
              <w:jc w:val="center"/>
              <w:spacing w:before="0" w:after="31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31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主材推荐品牌表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品牌一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品牌二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品牌三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瓷砖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诺贝尔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马可波罗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PVC地板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阿姆斯壮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洁氟乐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欧普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雷士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飞利浦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洁具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箭牌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TOTO</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九牧</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无机涂料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多乐士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嘉宝莉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木地板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圣象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大自然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阻燃板木工板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兔宝宝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千年舟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莫干山</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石膏板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兔宝宝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龙牌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可耐福</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防火门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长城（甲级）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南京国泰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江苏金晨</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普天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TCL</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伟星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中财</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电缆、电线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远东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江南</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开关插座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西门子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施耐德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欧普</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饰面板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兔宝宝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千年舟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莫干山</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大金</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numPr>
                <w:ilvl w:val="3"/>
                <w:numId w:val="13"/>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施工所使用的设备、材料须满足设计的要求，并为正规厂家合格产品。供应商自选的材料，投标报价时须在《承包人供应材料一览表》中注明品牌、厂家、型号及规格，一旦成交后，严格按照本表所注明的材料进行供货；投标时未注明品牌、厂家、型号及规格的材料，成交后优先采用采购人指定产品。施工前须将所选用的材料品牌、样品报采购人或监理确认后方可采购。</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二、具体详见工程量清单及图纸（因苏采云不能上传压缩包的原因，需要图纸的供应商向代理机构索取。）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三、工期：</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四、质量标准：符合国家质量验收标准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五、安全要求：：遵守国家、地方现行工程建设安全生产有关管理规定，严格按安全标准实行文明施工管理，并随时接受行政监督机构及其安全检查人员依法实施的监督检查。具体详见合同条款。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六：维保要求：在保修期内，供应商应负责修复工程质量缺陷，并承担因供应商的责任而发生的相应费用。质量保修范围包括合同内所有项目的施工和设备的质量保修。具体保修的内容按中华人民共和国国务院</w:t>
      </w:r>
      <w:r>
        <w:rPr>
          <w:rFonts w:ascii="Times New Roman" w:hAnsi="Times New Roman" w:eastAsia="Times New Roman" w:cs="Times New Roman"/>
          <w:color w:val="000000"/>
          <w:sz w:val="21"/>
        </w:rPr>
        <w:t xml:space="preserve">279</w:t>
      </w:r>
      <w:r>
        <w:rPr>
          <w:rFonts w:ascii="SimSun" w:hAnsi="SimSun" w:eastAsia="SimSun" w:cs="SimSun"/>
          <w:color w:val="000000"/>
          <w:sz w:val="21"/>
        </w:rPr>
        <w:t xml:space="preserve">号《建设工程质量管理条例》执行。具体详见合同条款。</w:t>
      </w:r>
      <w:r>
        <w:rPr>
          <w:rFonts w:ascii="Arial" w:hAnsi="Arial" w:eastAsia="Arial" w:cs="Arial"/>
          <w:color w:val="000000"/>
          <w:sz w:val="21"/>
        </w:rPr>
        <w:t xml:space="preserve">  </w:t>
      </w:r>
      <w:r>
        <w:rPr>
          <w:rFonts w:ascii="Arial" w:hAnsi="Arial" w:eastAsia="Arial" w:cs="Arial"/>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1、项目经理无在建工程，须满足以下条件之一：</w:t>
        <w:br/>
        <w:t xml:space="preserve">a、项目经理未变更的，以合同工程通过完工验收或竣工验收为准；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项目经理是变更后无在建工程的，须原合同工期已满且自项目主管部门同意变更备案之日已满6个月；或者，因非承包方原因致使工程项目停工或未开工超过120天，且经建设单位同意、相应主管部门核准并已经办理变更手续；</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经理及项目组成员每月在施工现场的时间要求：每天不少于8小时，每周不少于5天。项目经理及项目组成员未经批准，擅自离开施工现场的违约责任：采购人每发现1次处违约金1000元/天，可从工程款中扣抵，并保留解除合同的权利；采购人发现项目经理及项目组成员未经批准，擅自离开施工现场超过5次，采购人有权直接解除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提供履约担保的形式、金额及期限：供应商应在合同签订后30天内向采购人提供履约担保，若超过30天且未经采购人同意仍未提供履约担保的，供应商应承担违约责任，并向采购人支付10000元/天的违约金，采购人可从应向供应商支付的任何款项中扣除此违约金。履约担保金额为中标金额的10%，履约担保方式为银行保函，保函有效期的截止时间为工程竣工验收合格之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供应商原因造成的工期延误（采购人责任或不可抗力原因除外），由此增加的赶工措施等费用均由供应商自行承担，同时供应商应承担违约责任，按照该合同工期每逾期一天，供应商应向采购人支付合同暂定总价的5</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作为违约金，采购人可从应向供应商支付的任何款项中扣除此违约金，此违约金的支付并不能解除供应商完成工程的责任和合同规定的其他责任，如延误工期超过30天，采购人可以单方面解除合同，成交商在收到采购人的解除通知后应立即退出施工现场，否则采购人有权强行将成交商清出施工现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5、付款周期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竣工验收合格且在采购人委托第三方检测机构对室内空气质量检测合格后支付至合同价（暂定）的50%；审计结束且竣工验收满1年后付至审定价的90%；工程缺陷责任期满后，无质量问题，付清余款（不计息）。</w:t>
      </w:r>
      <w:r/>
    </w:p>
    <w:p>
      <w:pPr>
        <w:pStyle w:val="654"/>
        <w:numPr>
          <w:ilvl w:val="3"/>
          <w:numId w:val="13"/>
        </w:numPr>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针对以上内容供应商提供相关承诺书加盖公章，未提供按无效投标处理。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八、勘察现场时间：2026年6月6日14:30（过时不候）。代理机构联系人：王婷，联系电话：13913952112。投标人需携带营业执照复印件及法人授权委托书。</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sz w:val="21"/>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参照（</w:t>
      </w:r>
      <w:r>
        <w:rPr>
          <w:rFonts w:ascii="Times New Roman" w:hAnsi="Times New Roman" w:eastAsia="Times New Roman" w:cs="Times New Roman"/>
          <w:color w:val="000000"/>
          <w:sz w:val="32"/>
        </w:rPr>
        <w:t xml:space="preserve">GF—2017—0201</w:t>
      </w:r>
      <w:r>
        <w:rPr>
          <w:rFonts w:ascii="FangSong" w:hAnsi="FangSong" w:eastAsia="FangSong" w:cs="FangSong"/>
          <w:color w:val="000000"/>
          <w:sz w:val="32"/>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建设工程施工合同</w:t>
      </w:r>
      <w:r/>
    </w:p>
    <w:p>
      <w:pPr>
        <w:pStyle w:val="654"/>
        <w:numPr>
          <w:ilvl w:val="3"/>
          <w:numId w:val="13"/>
        </w:numPr>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2719" w:firstLine="2738"/>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33425" cy="466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265516" name=""/>
                        <pic:cNvPicPr>
                          <a:picLocks noChangeAspect="1"/>
                        </pic:cNvPicPr>
                        <pic:nvPr/>
                      </pic:nvPicPr>
                      <pic:blipFill>
                        <a:blip/>
                        <a:stretch/>
                      </pic:blipFill>
                      <pic:spPr bwMode="auto">
                        <a:xfrm>
                          <a:off x="0" y="0"/>
                          <a:ext cx="733424" cy="466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8pt;height:36.8pt;mso-wrap-distance-left:0.0pt;mso-wrap-distance-top:0.0pt;mso-wrap-distance-right:0.0pt;mso-wrap-distance-bottom:0.0pt;" stroked="false">
                <v:path textboxrect="0,0,0,0"/>
              </v:shape>
            </w:pict>
          </mc:Fallback>
        </mc:AlternateContent>
      </w:r>
      <w:r>
        <w:rPr>
          <w:rFonts w:ascii="SimSun" w:hAnsi="SimSun" w:eastAsia="SimSun" w:cs="SimSun"/>
          <w:b/>
          <w:color w:val="000000"/>
          <w:sz w:val="32"/>
        </w:rPr>
        <w:t xml:space="preserve">住房城乡建设部</w:t>
      </w:r>
      <w:r/>
    </w:p>
    <w:p>
      <w:pPr>
        <w:ind w:left="0" w:right="2719" w:firstLine="275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国家工商行政管理总局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30"/>
        </w:rPr>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第一部分</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合同协议书</w:t>
      </w:r>
      <w:r/>
    </w:p>
    <w:p>
      <w:pPr>
        <w:ind w:left="0" w:right="0" w:firstLine="560"/>
        <w:jc w:val="right"/>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发包人（全称）：</w:t>
      </w:r>
      <w:r>
        <w:rPr>
          <w:rFonts w:ascii="Times New Roman" w:hAnsi="Times New Roman" w:eastAsia="Times New Roman" w:cs="Times New Roman"/>
          <w:color w:val="000000"/>
          <w:sz w:val="28"/>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承包人（全称）：</w:t>
      </w:r>
      <w:r>
        <w:rPr>
          <w:rFonts w:ascii="Times New Roman" w:hAnsi="Times New Roman" w:eastAsia="Times New Roman" w:cs="Times New Roman"/>
          <w:color w:val="000000"/>
          <w:sz w:val="28"/>
          <w:u w:val="single"/>
        </w:rPr>
        <w:t xml:space="preserve">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根据《中华人民共和国民法典》、《中华人民共和国建筑法》及有关法律规定，遵循平等、自愿、公平和诚实信用的原则，双方就本建设工程施工及有关事项协商一致，共同达成如下协议：</w:t>
      </w:r>
      <w:r/>
    </w:p>
    <w:p>
      <w:pPr>
        <w:pStyle w:val="654"/>
        <w:numPr>
          <w:ilvl w:val="3"/>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rPr>
          <w:rFonts w:ascii="FangSong" w:hAnsi="FangSong" w:eastAsia="FangSong" w:cs="FangSong"/>
          <w:b/>
          <w:color w:val="000000"/>
          <w:sz w:val="28"/>
          <w:u w:val="none"/>
        </w:rPr>
        <w:t xml:space="preserve">一、工程概况</w:t>
      </w:r>
      <w:r/>
    </w:p>
    <w:p>
      <w:pPr>
        <w:ind w:left="0" w:right="0" w:firstLine="548"/>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工程名称：</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48"/>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工程地点：</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48"/>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工程内容：</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二、合同工期</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工期：</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天。</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计划开工日期：</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月</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日，</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计划竣工日期：</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月</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日。</w:t>
      </w:r>
      <w:r/>
    </w:p>
    <w:p>
      <w:pPr>
        <w:pStyle w:val="654"/>
        <w:numPr>
          <w:ilvl w:val="3"/>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rPr>
          <w:rFonts w:ascii="FangSong" w:hAnsi="FangSong" w:eastAsia="FangSong" w:cs="FangSong"/>
          <w:b/>
          <w:color w:val="000000"/>
          <w:sz w:val="28"/>
        </w:rPr>
        <w:t xml:space="preserve">三、质量标准</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工程质量符合</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国家质量验收合格</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标准。</w:t>
      </w:r>
      <w:r/>
    </w:p>
    <w:p>
      <w:pPr>
        <w:pStyle w:val="654"/>
        <w:numPr>
          <w:ilvl w:val="3"/>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rPr>
          <w:rFonts w:ascii="FangSong" w:hAnsi="FangSong" w:eastAsia="FangSong" w:cs="FangSong"/>
          <w:b/>
          <w:color w:val="000000"/>
          <w:sz w:val="28"/>
          <w:u w:val="none"/>
        </w:rPr>
        <w:t xml:space="preserve">四、签约合同价与合同价格形式</w:t>
      </w:r>
      <w:r>
        <w:rPr>
          <w:rFonts w:ascii="Times New Roman" w:hAnsi="Times New Roman" w:eastAsia="Times New Roman" w:cs="Times New Roman"/>
          <w:b/>
          <w:color w:val="000000"/>
          <w:sz w:val="28"/>
        </w:rPr>
        <w:tab/>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合同价：</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人民币（暂定）</w:t>
      </w:r>
      <w:r>
        <w:rPr>
          <w:rFonts w:ascii="Times New Roman" w:hAnsi="Times New Roman" w:eastAsia="Times New Roman" w:cs="Times New Roman"/>
          <w:color w:val="000000"/>
          <w:sz w:val="28"/>
        </w:rPr>
        <w:t xml:space="preserve">¥</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（含税），大写：</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其中暂列金：</w:t>
      </w:r>
      <w:r>
        <w:rPr>
          <w:rFonts w:ascii="Times New Roman" w:hAnsi="Times New Roman" w:eastAsia="Times New Roman" w:cs="Times New Roman"/>
          <w:color w:val="000000"/>
          <w:sz w:val="28"/>
        </w:rPr>
        <w:t xml:space="preserve">¥</w:t>
      </w:r>
      <w:r>
        <w:rPr>
          <w:rFonts w:ascii="Times New Roman" w:hAnsi="Times New Roman" w:eastAsia="Times New Roman" w:cs="Times New Roman"/>
          <w:color w:val="000000"/>
          <w:sz w:val="28"/>
          <w:u w:val="single"/>
        </w:rPr>
        <w:t xml:space="preserve"> 0</w:t>
      </w:r>
      <w:r>
        <w:rPr>
          <w:rFonts w:ascii="FangSong" w:hAnsi="FangSong" w:eastAsia="FangSong" w:cs="FangSong"/>
          <w:color w:val="000000"/>
          <w:sz w:val="28"/>
          <w:u w:val="single"/>
        </w:rPr>
        <w:t xml:space="preserve">元</w:t>
      </w:r>
      <w:r>
        <w:rPr>
          <w:rFonts w:ascii="FangSong" w:hAnsi="FangSong" w:eastAsia="FangSong" w:cs="FangSong"/>
          <w:color w:val="000000"/>
          <w:sz w:val="28"/>
        </w:rPr>
        <w:t xml:space="preserve">；税金：</w:t>
      </w:r>
      <w:r>
        <w:rPr>
          <w:rFonts w:ascii="Times New Roman" w:hAnsi="Times New Roman" w:eastAsia="Times New Roman" w:cs="Times New Roman"/>
          <w:color w:val="000000"/>
          <w:sz w:val="28"/>
        </w:rPr>
        <w:t xml:space="preserve">¥</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元</w:t>
      </w:r>
      <w:r>
        <w:rPr>
          <w:rFonts w:ascii="FangSong" w:hAnsi="FangSong" w:eastAsia="FangSong" w:cs="FangSong"/>
          <w:color w:val="000000"/>
          <w:sz w:val="28"/>
        </w:rPr>
        <w:t xml:space="preserve">。本合同价款增值税税率为</w:t>
      </w:r>
      <w:r>
        <w:rPr>
          <w:rFonts w:ascii="Times New Roman" w:hAnsi="Times New Roman" w:eastAsia="Times New Roman" w:cs="Times New Roman"/>
          <w:color w:val="000000"/>
          <w:sz w:val="28"/>
          <w:u w:val="single"/>
        </w:rPr>
        <w:t xml:space="preserve"> 9 %</w:t>
      </w:r>
      <w:r>
        <w:rPr>
          <w:rFonts w:ascii="FangSong" w:hAnsi="FangSong" w:eastAsia="FangSong" w:cs="FangSong"/>
          <w:color w:val="000000"/>
          <w:sz w:val="28"/>
        </w:rPr>
        <w:t xml:space="preserve">，合同履行期间，因国家税务政策变化或纳税主体类型变更等原因，导致增值税税率发生变动的，按照实际开票税率执行。</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本合同为</w:t>
      </w:r>
      <w:r>
        <w:rPr>
          <w:rFonts w:ascii="FangSong" w:hAnsi="FangSong" w:eastAsia="FangSong" w:cs="FangSong"/>
          <w:color w:val="000000"/>
          <w:sz w:val="28"/>
          <w:u w:val="single"/>
        </w:rPr>
        <w:t xml:space="preserve">固定单价合同，包工包料，工程量按实结算，最终以发包单位委托的审计公司审定价为准</w:t>
      </w:r>
      <w:r>
        <w:rPr>
          <w:rFonts w:ascii="FangSong" w:hAnsi="FangSong" w:eastAsia="FangSong" w:cs="FangSong"/>
          <w:color w:val="000000"/>
          <w:sz w:val="28"/>
        </w:rPr>
        <w:t xml:space="preserve">。</w:t>
      </w:r>
      <w:r/>
    </w:p>
    <w:p>
      <w:pPr>
        <w:pStyle w:val="654"/>
        <w:numPr>
          <w:ilvl w:val="3"/>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rPr>
          <w:rFonts w:ascii="FangSong" w:hAnsi="FangSong" w:eastAsia="FangSong" w:cs="FangSong"/>
          <w:b/>
          <w:color w:val="000000"/>
          <w:sz w:val="28"/>
          <w:u w:val="none"/>
        </w:rPr>
        <w:t xml:space="preserve">五、合同文件构成</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本协议书与下列文件一起构成合同文件：</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）中标通知书（如有）；（</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）投标函及其附录（如有）；（</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）专用合同条款及其附件；（</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）通用合同条款；（</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）技术标准和要求；（</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）图纸（如有）；（</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）已标价工程量清单或预算书；（</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）其他合同文件。</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在合同订立及履行过程中形成的与合同有关的文件均构成合同文件组成部分。</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上述各项合同文件包括合同当事人就该项合同文件所作出的补充和修改，属于同一类内容的文件，应以最新签署的为准。专用合同条款及其附件须经合同当事人签字或盖章。</w:t>
      </w:r>
      <w:r/>
    </w:p>
    <w:p>
      <w:pPr>
        <w:pStyle w:val="654"/>
        <w:numPr>
          <w:ilvl w:val="3"/>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Times New Roman" w:hAnsi="Times New Roman" w:eastAsia="Times New Roman" w:cs="Times New Roman"/>
          <w:b/>
          <w:color w:val="000000"/>
          <w:sz w:val="28"/>
        </w:rPr>
        <w:t xml:space="preserve"> </w:t>
      </w:r>
      <w:r>
        <w:rPr>
          <w:rFonts w:ascii="FangSong" w:hAnsi="FangSong" w:eastAsia="FangSong" w:cs="FangSong"/>
          <w:b/>
          <w:color w:val="000000"/>
          <w:sz w:val="28"/>
          <w:u w:val="none"/>
        </w:rPr>
        <w:t xml:space="preserve">六、承诺</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承包人承诺按照法律规定及合同约定组织完成工程施工，确保工程质量和安全，不进行转包及违法分包，并在缺陷责任期及保修期内承担相应的工程维修责任。</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发包人和承包人通过招投标形式签订合同的，双方理解并承诺不再就同一工程另行签订与合同实质性内容相背离的协议。</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七、词语含义</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本协议中词语含义与第二部分通用合同条款中赋予的含义相同。</w:t>
      </w:r>
      <w:r/>
    </w:p>
    <w:p>
      <w:pPr>
        <w:pStyle w:val="654"/>
        <w:numPr>
          <w:ilvl w:val="3"/>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rPr>
          <w:rFonts w:ascii="FangSong" w:hAnsi="FangSong" w:eastAsia="FangSong" w:cs="FangSong"/>
          <w:b/>
          <w:color w:val="000000"/>
          <w:sz w:val="28"/>
          <w:u w:val="none"/>
        </w:rPr>
        <w:t xml:space="preserve">八、签订时间</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本合同于</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月</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日签订。</w:t>
      </w:r>
      <w:r/>
    </w:p>
    <w:p>
      <w:pPr>
        <w:pStyle w:val="654"/>
        <w:numPr>
          <w:ilvl w:val="3"/>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rPr>
          <w:rFonts w:ascii="FangSong" w:hAnsi="FangSong" w:eastAsia="FangSong" w:cs="FangSong"/>
          <w:b/>
          <w:color w:val="000000"/>
          <w:sz w:val="28"/>
        </w:rPr>
        <w:t xml:space="preserve">九、签订地点</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本合同在</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南京江北新区</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签订。</w:t>
      </w:r>
      <w:r/>
    </w:p>
    <w:p>
      <w:pPr>
        <w:pStyle w:val="654"/>
        <w:numPr>
          <w:ilvl w:val="3"/>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rPr>
          <w:rFonts w:ascii="FangSong" w:hAnsi="FangSong" w:eastAsia="FangSong" w:cs="FangSong"/>
          <w:b/>
          <w:color w:val="000000"/>
          <w:sz w:val="28"/>
        </w:rPr>
        <w:t xml:space="preserve">十、补充协议</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合同未尽事宜，合同当事人另行签订补充协议，补充协议是合同的组成部分。</w:t>
      </w:r>
      <w:r/>
    </w:p>
    <w:p>
      <w:pPr>
        <w:pStyle w:val="654"/>
        <w:numPr>
          <w:ilvl w:val="3"/>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rPr>
          <w:rFonts w:ascii="FangSong" w:hAnsi="FangSong" w:eastAsia="FangSong" w:cs="FangSong"/>
          <w:b/>
          <w:color w:val="000000"/>
          <w:sz w:val="28"/>
        </w:rPr>
        <w:t xml:space="preserve">十一、合同生效</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本合同自</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双方签字、盖章</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生效。</w:t>
      </w:r>
      <w:r/>
    </w:p>
    <w:p>
      <w:pPr>
        <w:pStyle w:val="654"/>
        <w:numPr>
          <w:ilvl w:val="3"/>
          <w:numId w:val="13"/>
        </w:numPr>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rPr>
          <w:rFonts w:ascii="FangSong" w:hAnsi="FangSong" w:eastAsia="FangSong" w:cs="FangSong"/>
          <w:b/>
          <w:color w:val="000000"/>
          <w:sz w:val="28"/>
        </w:rPr>
        <w:t xml:space="preserve">十二、合同份数</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本合同一式</w:t>
      </w:r>
      <w:r>
        <w:rPr>
          <w:rFonts w:ascii="Times New Roman" w:hAnsi="Times New Roman" w:eastAsia="Times New Roman" w:cs="Times New Roman"/>
          <w:color w:val="000000"/>
          <w:sz w:val="28"/>
          <w:u w:val="single"/>
        </w:rPr>
        <w:t xml:space="preserve"> 4 </w:t>
      </w:r>
      <w:r>
        <w:rPr>
          <w:rFonts w:ascii="FangSong" w:hAnsi="FangSong" w:eastAsia="FangSong" w:cs="FangSong"/>
          <w:color w:val="000000"/>
          <w:sz w:val="28"/>
        </w:rPr>
        <w:t xml:space="preserve">份，均具有同等法律效力，双方各执</w:t>
      </w:r>
      <w:r>
        <w:rPr>
          <w:rFonts w:ascii="Times New Roman" w:hAnsi="Times New Roman" w:eastAsia="Times New Roman" w:cs="Times New Roman"/>
          <w:color w:val="000000"/>
          <w:sz w:val="28"/>
          <w:u w:val="single"/>
        </w:rPr>
        <w:t xml:space="preserve"> 2 </w:t>
      </w:r>
      <w:r>
        <w:rPr>
          <w:rFonts w:ascii="FangSong" w:hAnsi="FangSong" w:eastAsia="FangSong" w:cs="FangSong"/>
          <w:color w:val="000000"/>
          <w:sz w:val="28"/>
          <w:u w:val="single"/>
        </w:rPr>
        <w:t xml:space="preserve">份</w:t>
      </w:r>
      <w:r>
        <w:rPr>
          <w:rFonts w:ascii="FangSong" w:hAnsi="FangSong" w:eastAsia="FangSong" w:cs="FangSong"/>
          <w:color w:val="000000"/>
          <w:sz w:val="28"/>
        </w:rPr>
        <w:t xml:space="preserve">。</w:t>
      </w:r>
      <w:r/>
    </w:p>
    <w:p>
      <w:pPr>
        <w:pStyle w:val="654"/>
        <w:numPr>
          <w:ilvl w:val="3"/>
          <w:numId w:val="13"/>
        </w:numPr>
        <w:jc w:val="both"/>
        <w:spacing w:before="120" w:after="12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2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公章</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承包人：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公章</w:t>
      </w:r>
      <w:r>
        <w:rPr>
          <w:rFonts w:ascii="Times New Roman" w:hAnsi="Times New Roman" w:eastAsia="Times New Roman" w:cs="Times New Roman"/>
          <w:color w:val="000000"/>
          <w:sz w:val="28"/>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法人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或委托人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法人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或委托人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rPr>
          <w:rFonts w:ascii="Times New Roman" w:hAnsi="Times New Roman" w:eastAsia="Times New Roman" w:cs="Times New Roman"/>
          <w:color w:val="000000"/>
          <w:sz w:val="28"/>
          <w:u w:val="single"/>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第二部分</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通用合同条款</w:t>
      </w:r>
      <w:r/>
    </w:p>
    <w:p>
      <w:pPr>
        <w:ind w:left="0" w:right="0" w:firstLine="56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此部分采用《建设工程施工合同》范本（</w:t>
      </w:r>
      <w:r>
        <w:rPr>
          <w:rFonts w:ascii="Times New Roman" w:hAnsi="Times New Roman" w:eastAsia="Times New Roman" w:cs="Times New Roman"/>
          <w:color w:val="000000"/>
          <w:sz w:val="28"/>
        </w:rPr>
        <w:t xml:space="preserve">GF—2017—0201</w:t>
      </w:r>
      <w:r>
        <w:rPr>
          <w:rFonts w:ascii="FangSong" w:hAnsi="FangSong" w:eastAsia="FangSong" w:cs="FangSong"/>
          <w:color w:val="000000"/>
          <w:sz w:val="28"/>
        </w:rPr>
        <w:t xml:space="preserve">）中《第二部分通用合同条款》。</w:t>
      </w:r>
      <w:r/>
    </w:p>
    <w:p>
      <w:pPr>
        <w:pStyle w:val="652"/>
        <w:numPr>
          <w:ilvl w:val="2"/>
          <w:numId w:val="13"/>
        </w:numPr>
        <w:jc w:val="center"/>
        <w:spacing w:before="0" w:after="312" w:line="559" w:lineRule="atLeast"/>
        <w:pBdr>
          <w:top w:val="none" w:color="000000" w:sz="4" w:space="0"/>
          <w:left w:val="none" w:color="000000" w:sz="4" w:space="0"/>
          <w:bottom w:val="none" w:color="000000" w:sz="4" w:space="0"/>
          <w:right w:val="none" w:color="000000" w:sz="4" w:space="0"/>
        </w:pBdr>
      </w:pPr>
      <w:r>
        <w:br w:type="page" w:clear="all"/>
      </w:r>
      <w:r/>
    </w:p>
    <w:p>
      <w:pPr>
        <w:pStyle w:val="652"/>
        <w:numPr>
          <w:ilvl w:val="2"/>
          <w:numId w:val="13"/>
        </w:numPr>
        <w:jc w:val="center"/>
        <w:spacing w:before="0" w:after="31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第三部分</w:t>
      </w:r>
      <w:r>
        <w:rPr>
          <w:rFonts w:ascii="Times New Roman" w:hAnsi="Times New Roman" w:eastAsia="Times New Roman" w:cs="Times New Roman"/>
          <w:b/>
          <w:color w:val="000000"/>
          <w:sz w:val="44"/>
        </w:rPr>
        <w:t xml:space="preserve"> </w:t>
      </w:r>
      <w:r>
        <w:rPr>
          <w:rFonts w:ascii="SimSun" w:hAnsi="SimSun" w:eastAsia="SimSun" w:cs="SimSun"/>
          <w:b/>
          <w:color w:val="000000"/>
          <w:sz w:val="44"/>
        </w:rPr>
        <w:t xml:space="preserve">专用合同条款</w:t>
      </w:r>
      <w:r/>
    </w:p>
    <w:p>
      <w:pPr>
        <w:pStyle w:val="654"/>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 </w:t>
      </w:r>
      <w:r>
        <w:rPr>
          <w:rFonts w:ascii="FangSong" w:hAnsi="FangSong" w:eastAsia="FangSong" w:cs="FangSong"/>
          <w:b/>
          <w:color w:val="000000"/>
          <w:sz w:val="28"/>
          <w:u w:val="none"/>
        </w:rPr>
        <w:t xml:space="preserve">一般约定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 </w:t>
      </w:r>
      <w:r>
        <w:rPr>
          <w:rFonts w:ascii="FangSong" w:hAnsi="FangSong" w:eastAsia="FangSong" w:cs="FangSong"/>
          <w:color w:val="000000"/>
          <w:sz w:val="28"/>
        </w:rPr>
        <w:t xml:space="preserve">词语定义</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1.1.1</w:t>
      </w:r>
      <w:r>
        <w:rPr>
          <w:rFonts w:ascii="FangSong" w:hAnsi="FangSong" w:eastAsia="FangSong" w:cs="FangSong"/>
          <w:color w:val="000000"/>
          <w:sz w:val="28"/>
        </w:rPr>
        <w:t xml:space="preserve">合同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1.1.1.1</w:t>
      </w:r>
      <w:r>
        <w:rPr>
          <w:rFonts w:ascii="FangSong" w:hAnsi="FangSong" w:eastAsia="FangSong" w:cs="FangSong"/>
          <w:color w:val="000000"/>
          <w:sz w:val="28"/>
        </w:rPr>
        <w:t xml:space="preserve">其他合同文件包括：</w:t>
      </w: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1</w:t>
      </w:r>
      <w:r>
        <w:rPr>
          <w:rFonts w:ascii="FangSong" w:hAnsi="FangSong" w:eastAsia="FangSong" w:cs="FangSong"/>
          <w:color w:val="000000"/>
          <w:sz w:val="28"/>
          <w:u w:val="single"/>
        </w:rPr>
        <w:t xml:space="preserve">）本合同协议书；（</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）中标通知书；（</w:t>
      </w: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）发包文件（</w:t>
      </w:r>
      <w:r>
        <w:rPr>
          <w:rFonts w:ascii="Times New Roman" w:hAnsi="Times New Roman" w:eastAsia="Times New Roman" w:cs="Times New Roman"/>
          <w:color w:val="000000"/>
          <w:sz w:val="28"/>
          <w:u w:val="single"/>
        </w:rPr>
        <w:t xml:space="preserve">4</w:t>
      </w:r>
      <w:r>
        <w:rPr>
          <w:rFonts w:ascii="FangSong" w:hAnsi="FangSong" w:eastAsia="FangSong" w:cs="FangSong"/>
          <w:color w:val="000000"/>
          <w:sz w:val="28"/>
          <w:u w:val="single"/>
        </w:rPr>
        <w:t xml:space="preserve">）合同专用条款、合同通用条款；（</w:t>
      </w:r>
      <w:r>
        <w:rPr>
          <w:rFonts w:ascii="Times New Roman" w:hAnsi="Times New Roman" w:eastAsia="Times New Roman" w:cs="Times New Roman"/>
          <w:color w:val="000000"/>
          <w:sz w:val="28"/>
          <w:u w:val="single"/>
        </w:rPr>
        <w:t xml:space="preserve">5</w:t>
      </w:r>
      <w:r>
        <w:rPr>
          <w:rFonts w:ascii="FangSong" w:hAnsi="FangSong" w:eastAsia="FangSong" w:cs="FangSong"/>
          <w:color w:val="000000"/>
          <w:sz w:val="28"/>
          <w:u w:val="single"/>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工程量清单及预算；（</w:t>
      </w:r>
      <w:r>
        <w:rPr>
          <w:rFonts w:ascii="Times New Roman" w:hAnsi="Times New Roman" w:eastAsia="Times New Roman" w:cs="Times New Roman"/>
          <w:color w:val="000000"/>
          <w:sz w:val="28"/>
          <w:u w:val="single"/>
        </w:rPr>
        <w:t xml:space="preserve">6</w:t>
      </w:r>
      <w:r>
        <w:rPr>
          <w:rFonts w:ascii="FangSong" w:hAnsi="FangSong" w:eastAsia="FangSong" w:cs="FangSong"/>
          <w:color w:val="000000"/>
          <w:sz w:val="28"/>
          <w:u w:val="single"/>
        </w:rPr>
        <w:t xml:space="preserve">）标准规范及有关技术资料。</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1.1.2 </w:t>
      </w:r>
      <w:r>
        <w:rPr>
          <w:rFonts w:ascii="FangSong" w:hAnsi="FangSong" w:eastAsia="FangSong" w:cs="FangSong"/>
          <w:color w:val="000000"/>
          <w:sz w:val="28"/>
        </w:rPr>
        <w:t xml:space="preserve">工程和设备</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1.1.2.1 </w:t>
      </w:r>
      <w:r>
        <w:rPr>
          <w:rFonts w:ascii="FangSong" w:hAnsi="FangSong" w:eastAsia="FangSong" w:cs="FangSong"/>
          <w:color w:val="000000"/>
          <w:sz w:val="28"/>
        </w:rPr>
        <w:t xml:space="preserve">作为施工现场组成部分的其他场所包括：</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1.1.2.2 </w:t>
      </w:r>
      <w:r>
        <w:rPr>
          <w:rFonts w:ascii="FangSong" w:hAnsi="FangSong" w:eastAsia="FangSong" w:cs="FangSong"/>
          <w:color w:val="000000"/>
          <w:sz w:val="28"/>
        </w:rPr>
        <w:t xml:space="preserve">永久占地包括：</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1.1.2.3 </w:t>
      </w:r>
      <w:r>
        <w:rPr>
          <w:rFonts w:ascii="FangSong" w:hAnsi="FangSong" w:eastAsia="FangSong" w:cs="FangSong"/>
          <w:color w:val="000000"/>
          <w:sz w:val="28"/>
        </w:rPr>
        <w:t xml:space="preserve">临时占地包括：</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法律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适用于合同的其他规范性文件：</w:t>
      </w:r>
      <w:r>
        <w:rPr>
          <w:rFonts w:ascii="FangSong" w:hAnsi="FangSong" w:eastAsia="FangSong" w:cs="FangSong"/>
          <w:color w:val="000000"/>
          <w:sz w:val="28"/>
          <w:u w:val="single"/>
        </w:rPr>
        <w:t xml:space="preserve">现行的法律、法规。</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 </w:t>
      </w:r>
      <w:r>
        <w:rPr>
          <w:rFonts w:ascii="FangSong" w:hAnsi="FangSong" w:eastAsia="FangSong" w:cs="FangSong"/>
          <w:color w:val="000000"/>
          <w:sz w:val="28"/>
        </w:rPr>
        <w:t xml:space="preserve">标准和规范</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1.3.1</w:t>
      </w:r>
      <w:r>
        <w:rPr>
          <w:rFonts w:ascii="FangSong" w:hAnsi="FangSong" w:eastAsia="FangSong" w:cs="FangSong"/>
          <w:color w:val="000000"/>
          <w:sz w:val="28"/>
        </w:rPr>
        <w:t xml:space="preserve">适用于工程的标准规范包括：</w:t>
      </w:r>
      <w:r>
        <w:rPr>
          <w:rFonts w:ascii="FangSong" w:hAnsi="FangSong" w:eastAsia="FangSong" w:cs="FangSong"/>
          <w:color w:val="000000"/>
          <w:sz w:val="28"/>
          <w:u w:val="single"/>
        </w:rPr>
        <w:t xml:space="preserve">现行国家、行业地方标准和技术规范。</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1.3.2 </w:t>
      </w:r>
      <w:r>
        <w:rPr>
          <w:rFonts w:ascii="FangSong" w:hAnsi="FangSong" w:eastAsia="FangSong" w:cs="FangSong"/>
          <w:color w:val="000000"/>
          <w:sz w:val="28"/>
        </w:rPr>
        <w:t xml:space="preserve">发包人提供国外标准、规范的名称：</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发包人提供国外标准、规范的份数：</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发包人提供国外标准、规范的名称：</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1.3.3</w:t>
      </w:r>
      <w:r>
        <w:rPr>
          <w:rFonts w:ascii="FangSong" w:hAnsi="FangSong" w:eastAsia="FangSong" w:cs="FangSong"/>
          <w:color w:val="000000"/>
          <w:sz w:val="28"/>
        </w:rPr>
        <w:t xml:space="preserve">发包人对工程的技术标准和功能要求的特殊要求：</w:t>
      </w:r>
      <w:r>
        <w:rPr>
          <w:rFonts w:ascii="FangSong" w:hAnsi="FangSong" w:eastAsia="FangSong" w:cs="FangSong"/>
          <w:color w:val="000000"/>
          <w:sz w:val="28"/>
          <w:u w:val="single"/>
        </w:rPr>
        <w:t xml:space="preserve">现行国家、行业地方标准和技术规范。</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 </w:t>
      </w:r>
      <w:r>
        <w:rPr>
          <w:rFonts w:ascii="FangSong" w:hAnsi="FangSong" w:eastAsia="FangSong" w:cs="FangSong"/>
          <w:color w:val="000000"/>
          <w:sz w:val="28"/>
        </w:rPr>
        <w:t xml:space="preserve">合同文件的优先顺序</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合同文件组成及优先顺序为：</w:t>
      </w: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1</w:t>
      </w:r>
      <w:r>
        <w:rPr>
          <w:rFonts w:ascii="FangSong" w:hAnsi="FangSong" w:eastAsia="FangSong" w:cs="FangSong"/>
          <w:color w:val="000000"/>
          <w:sz w:val="28"/>
          <w:u w:val="single"/>
        </w:rPr>
        <w:t xml:space="preserve">）本合同履行过程中双方达成的补充协议、承诺书、会议纪要等（</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）本合同协议书；（</w:t>
      </w: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）发包文件、投标书及其附件；（</w:t>
      </w:r>
      <w:r>
        <w:rPr>
          <w:rFonts w:ascii="Times New Roman" w:hAnsi="Times New Roman" w:eastAsia="Times New Roman" w:cs="Times New Roman"/>
          <w:color w:val="000000"/>
          <w:sz w:val="28"/>
          <w:u w:val="single"/>
        </w:rPr>
        <w:t xml:space="preserve">4</w:t>
      </w:r>
      <w:r>
        <w:rPr>
          <w:rFonts w:ascii="FangSong" w:hAnsi="FangSong" w:eastAsia="FangSong" w:cs="FangSong"/>
          <w:color w:val="000000"/>
          <w:sz w:val="28"/>
          <w:u w:val="single"/>
        </w:rPr>
        <w:t xml:space="preserve">）明确双方权利、义务的纪要、协议；（</w:t>
      </w:r>
      <w:r>
        <w:rPr>
          <w:rFonts w:ascii="Times New Roman" w:hAnsi="Times New Roman" w:eastAsia="Times New Roman" w:cs="Times New Roman"/>
          <w:color w:val="000000"/>
          <w:sz w:val="28"/>
          <w:u w:val="single"/>
        </w:rPr>
        <w:t xml:space="preserve">5</w:t>
      </w:r>
      <w:r>
        <w:rPr>
          <w:rFonts w:ascii="FangSong" w:hAnsi="FangSong" w:eastAsia="FangSong" w:cs="FangSong"/>
          <w:color w:val="000000"/>
          <w:sz w:val="28"/>
          <w:u w:val="single"/>
        </w:rPr>
        <w:t xml:space="preserve">）中标通知书；（</w:t>
      </w:r>
      <w:r>
        <w:rPr>
          <w:rFonts w:ascii="Times New Roman" w:hAnsi="Times New Roman" w:eastAsia="Times New Roman" w:cs="Times New Roman"/>
          <w:color w:val="000000"/>
          <w:sz w:val="28"/>
          <w:u w:val="single"/>
        </w:rPr>
        <w:t xml:space="preserve">6</w:t>
      </w:r>
      <w:r>
        <w:rPr>
          <w:rFonts w:ascii="FangSong" w:hAnsi="FangSong" w:eastAsia="FangSong" w:cs="FangSong"/>
          <w:color w:val="000000"/>
          <w:sz w:val="28"/>
          <w:u w:val="single"/>
        </w:rPr>
        <w:t xml:space="preserve">）本合同专用条款；（</w:t>
      </w:r>
      <w:r>
        <w:rPr>
          <w:rFonts w:ascii="Times New Roman" w:hAnsi="Times New Roman" w:eastAsia="Times New Roman" w:cs="Times New Roman"/>
          <w:color w:val="000000"/>
          <w:sz w:val="28"/>
          <w:u w:val="single"/>
        </w:rPr>
        <w:t xml:space="preserve">7</w:t>
      </w:r>
      <w:r>
        <w:rPr>
          <w:rFonts w:ascii="FangSong" w:hAnsi="FangSong" w:eastAsia="FangSong" w:cs="FangSong"/>
          <w:color w:val="000000"/>
          <w:sz w:val="28"/>
          <w:u w:val="single"/>
        </w:rPr>
        <w:t xml:space="preserve">）本合同通用条款；（</w:t>
      </w:r>
      <w:r>
        <w:rPr>
          <w:rFonts w:ascii="Times New Roman" w:hAnsi="Times New Roman" w:eastAsia="Times New Roman" w:cs="Times New Roman"/>
          <w:color w:val="000000"/>
          <w:sz w:val="28"/>
          <w:u w:val="single"/>
        </w:rPr>
        <w:t xml:space="preserve">8</w:t>
      </w:r>
      <w:r>
        <w:rPr>
          <w:rFonts w:ascii="FangSong" w:hAnsi="FangSong" w:eastAsia="FangSong" w:cs="FangSong"/>
          <w:color w:val="000000"/>
          <w:sz w:val="28"/>
          <w:u w:val="single"/>
        </w:rPr>
        <w:t xml:space="preserve">）标准、规范及有关技术文件、技术要求；（</w:t>
      </w:r>
      <w:r>
        <w:rPr>
          <w:rFonts w:ascii="Times New Roman" w:hAnsi="Times New Roman" w:eastAsia="Times New Roman" w:cs="Times New Roman"/>
          <w:color w:val="000000"/>
          <w:sz w:val="28"/>
          <w:u w:val="single"/>
        </w:rPr>
        <w:t xml:space="preserve">9</w:t>
      </w:r>
      <w:r>
        <w:rPr>
          <w:rFonts w:ascii="FangSong" w:hAnsi="FangSong" w:eastAsia="FangSong" w:cs="FangSong"/>
          <w:color w:val="000000"/>
          <w:sz w:val="28"/>
          <w:u w:val="single"/>
        </w:rPr>
        <w:t xml:space="preserve">）工程量清单及其总说明；（</w:t>
      </w:r>
      <w:r>
        <w:rPr>
          <w:rFonts w:ascii="Times New Roman" w:hAnsi="Times New Roman" w:eastAsia="Times New Roman" w:cs="Times New Roman"/>
          <w:color w:val="000000"/>
          <w:sz w:val="28"/>
          <w:u w:val="single"/>
        </w:rPr>
        <w:t xml:space="preserve">10</w:t>
      </w:r>
      <w:r>
        <w:rPr>
          <w:rFonts w:ascii="FangSong" w:hAnsi="FangSong" w:eastAsia="FangSong" w:cs="FangSong"/>
          <w:color w:val="000000"/>
          <w:sz w:val="28"/>
          <w:u w:val="single"/>
        </w:rPr>
        <w:t xml:space="preserve">）工程报价单或预算书。</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 </w:t>
      </w:r>
      <w:r>
        <w:rPr>
          <w:rFonts w:ascii="FangSong" w:hAnsi="FangSong" w:eastAsia="FangSong" w:cs="FangSong"/>
          <w:color w:val="000000"/>
          <w:sz w:val="28"/>
        </w:rPr>
        <w:t xml:space="preserve">图纸和承包人文件</w:t>
      </w:r>
      <w:r>
        <w:rPr>
          <w:rFonts w:ascii="Times New Roman" w:hAnsi="Times New Roman" w:eastAsia="Times New Roman" w:cs="Times New Roman"/>
          <w:color w:val="000000"/>
          <w:sz w:val="28"/>
        </w:rPr>
        <w:tab/>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1.5.1 </w:t>
      </w:r>
      <w:r>
        <w:rPr>
          <w:rFonts w:ascii="FangSong" w:hAnsi="FangSong" w:eastAsia="FangSong" w:cs="FangSong"/>
          <w:color w:val="000000"/>
          <w:sz w:val="28"/>
        </w:rPr>
        <w:t xml:space="preserve">图纸的提供</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发包人向承包人提供图纸的期限：</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发包人向承包人提供图纸的数量：</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发包人向承包人提供图纸的内容：</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1.5.2 </w:t>
      </w:r>
      <w:r>
        <w:rPr>
          <w:rFonts w:ascii="FangSong" w:hAnsi="FangSong" w:eastAsia="FangSong" w:cs="FangSong"/>
          <w:color w:val="000000"/>
          <w:sz w:val="28"/>
        </w:rPr>
        <w:t xml:space="preserve">承包人文件</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需要由承包人提供的文件，包括：</w:t>
      </w:r>
      <w:r>
        <w:rPr>
          <w:rFonts w:ascii="FangSong" w:hAnsi="FangSong" w:eastAsia="FangSong" w:cs="FangSong"/>
          <w:color w:val="000000"/>
          <w:sz w:val="28"/>
          <w:u w:val="single"/>
        </w:rPr>
        <w:t xml:space="preserve">开工前提供具体的施工组织设计、施工总进度计划、材料进场总计划、甲供材及设备进场计划。进场施工前提供材料计划，材料投标品牌，按发包人或监理方要求提供详细的施工进度计划、已完工程量报表（含工程变更及签证预算、发包人供材料清单、承包人购材料清单、材料进场计划等资料）。</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承包人提供的文件的期限为：</w:t>
      </w:r>
      <w:r>
        <w:rPr>
          <w:rFonts w:ascii="FangSong" w:hAnsi="FangSong" w:eastAsia="FangSong" w:cs="FangSong"/>
          <w:color w:val="000000"/>
          <w:sz w:val="28"/>
          <w:u w:val="single"/>
        </w:rPr>
        <w:t xml:space="preserve">开工前</w:t>
      </w:r>
      <w:r>
        <w:rPr>
          <w:rFonts w:ascii="Times New Roman" w:hAnsi="Times New Roman" w:eastAsia="Times New Roman" w:cs="Times New Roman"/>
          <w:color w:val="000000"/>
          <w:sz w:val="28"/>
          <w:u w:val="single"/>
        </w:rPr>
        <w:t xml:space="preserve">7</w:t>
      </w:r>
      <w:r>
        <w:rPr>
          <w:rFonts w:ascii="FangSong" w:hAnsi="FangSong" w:eastAsia="FangSong" w:cs="FangSong"/>
          <w:color w:val="000000"/>
          <w:sz w:val="28"/>
          <w:u w:val="single"/>
        </w:rPr>
        <w:t xml:space="preserve">天；</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承包人提供的文件的数量为：</w:t>
      </w:r>
      <w:r>
        <w:rPr>
          <w:rFonts w:ascii="FangSong" w:hAnsi="FangSong" w:eastAsia="FangSong" w:cs="FangSong"/>
          <w:color w:val="000000"/>
          <w:sz w:val="28"/>
          <w:u w:val="single"/>
        </w:rPr>
        <w:t xml:space="preserve">另行约定；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承包人提供的文件的形式为：</w:t>
      </w:r>
      <w:r>
        <w:rPr>
          <w:rFonts w:ascii="FangSong" w:hAnsi="FangSong" w:eastAsia="FangSong" w:cs="FangSong"/>
          <w:color w:val="000000"/>
          <w:sz w:val="28"/>
          <w:u w:val="single"/>
        </w:rPr>
        <w:t xml:space="preserve">另行约定；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发包人审批承包人文件的期限：</w:t>
      </w:r>
      <w:r>
        <w:rPr>
          <w:rFonts w:ascii="FangSong" w:hAnsi="FangSong" w:eastAsia="FangSong" w:cs="FangSong"/>
          <w:color w:val="000000"/>
          <w:sz w:val="28"/>
          <w:u w:val="single"/>
        </w:rPr>
        <w:t xml:space="preserve">收到资料后</w:t>
      </w:r>
      <w:r>
        <w:rPr>
          <w:rFonts w:ascii="Times New Roman" w:hAnsi="Times New Roman" w:eastAsia="Times New Roman" w:cs="Times New Roman"/>
          <w:color w:val="000000"/>
          <w:sz w:val="28"/>
          <w:u w:val="single"/>
        </w:rPr>
        <w:t xml:space="preserve">7</w:t>
      </w:r>
      <w:r>
        <w:rPr>
          <w:rFonts w:ascii="FangSong" w:hAnsi="FangSong" w:eastAsia="FangSong" w:cs="FangSong"/>
          <w:color w:val="000000"/>
          <w:sz w:val="28"/>
          <w:u w:val="single"/>
        </w:rPr>
        <w:t xml:space="preserve">天。</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 </w:t>
      </w:r>
      <w:r>
        <w:rPr>
          <w:rFonts w:ascii="FangSong" w:hAnsi="FangSong" w:eastAsia="FangSong" w:cs="FangSong"/>
          <w:color w:val="000000"/>
          <w:sz w:val="28"/>
        </w:rPr>
        <w:t xml:space="preserve">现场图纸准备</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关于现场图纸准备的约定：</w:t>
      </w:r>
      <w:r>
        <w:rPr>
          <w:rFonts w:ascii="FangSong" w:hAnsi="FangSong" w:eastAsia="FangSong" w:cs="FangSong"/>
          <w:color w:val="000000"/>
          <w:sz w:val="28"/>
          <w:u w:val="single"/>
        </w:rPr>
        <w:t xml:space="preserve">另行约定。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 </w:t>
      </w:r>
      <w:r>
        <w:rPr>
          <w:rFonts w:ascii="FangSong" w:hAnsi="FangSong" w:eastAsia="FangSong" w:cs="FangSong"/>
          <w:color w:val="000000"/>
          <w:sz w:val="28"/>
        </w:rPr>
        <w:t xml:space="preserve">联络</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1.6.1</w:t>
      </w:r>
      <w:r>
        <w:rPr>
          <w:rFonts w:ascii="FangSong" w:hAnsi="FangSong" w:eastAsia="FangSong" w:cs="FangSong"/>
          <w:color w:val="000000"/>
          <w:sz w:val="28"/>
        </w:rPr>
        <w:t xml:space="preserve">发包人和承包人应当在</w:t>
      </w:r>
      <w:r>
        <w:rPr>
          <w:rFonts w:ascii="Times New Roman" w:hAnsi="Times New Roman" w:eastAsia="Times New Roman" w:cs="Times New Roman"/>
          <w:color w:val="000000"/>
          <w:sz w:val="28"/>
          <w:u w:val="single"/>
        </w:rPr>
        <w:t xml:space="preserve"> 7 </w:t>
      </w:r>
      <w:r>
        <w:rPr>
          <w:rFonts w:ascii="FangSong" w:hAnsi="FangSong" w:eastAsia="FangSong" w:cs="FangSong"/>
          <w:color w:val="000000"/>
          <w:sz w:val="28"/>
        </w:rPr>
        <w:t xml:space="preserve">天内将与合同有关的通知、批准、证明、证书、指示、指令、要求、请求、同意、意见、确定和决定等书面函件送达对方当事人。</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1.6.2 </w:t>
      </w:r>
      <w:r>
        <w:rPr>
          <w:rFonts w:ascii="FangSong" w:hAnsi="FangSong" w:eastAsia="FangSong" w:cs="FangSong"/>
          <w:color w:val="000000"/>
          <w:sz w:val="28"/>
        </w:rPr>
        <w:t xml:space="preserve">发包人接收文件的地点：</w:t>
      </w:r>
      <w:r>
        <w:rPr>
          <w:rFonts w:ascii="FangSong" w:hAnsi="FangSong" w:eastAsia="FangSong" w:cs="FangSong"/>
          <w:color w:val="000000"/>
          <w:sz w:val="28"/>
          <w:u w:val="single"/>
        </w:rPr>
        <w:t xml:space="preserve">另行约定</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发包人指定的接收人为：</w:t>
      </w:r>
      <w:r>
        <w:rPr>
          <w:rFonts w:ascii="FangSong" w:hAnsi="FangSong" w:eastAsia="FangSong" w:cs="FangSong"/>
          <w:color w:val="000000"/>
          <w:sz w:val="28"/>
          <w:u w:val="single"/>
        </w:rPr>
        <w:t xml:space="preserve">另行约定</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承包人接收文件的地点：</w:t>
      </w:r>
      <w:r>
        <w:rPr>
          <w:rFonts w:ascii="FangSong" w:hAnsi="FangSong" w:eastAsia="FangSong" w:cs="FangSong"/>
          <w:color w:val="000000"/>
          <w:sz w:val="28"/>
          <w:u w:val="single"/>
        </w:rPr>
        <w:t xml:space="preserve">另行约定</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承包人指定的接收人为：</w:t>
      </w:r>
      <w:r>
        <w:rPr>
          <w:rFonts w:ascii="FangSong" w:hAnsi="FangSong" w:eastAsia="FangSong" w:cs="FangSong"/>
          <w:color w:val="000000"/>
          <w:sz w:val="28"/>
          <w:u w:val="single"/>
        </w:rPr>
        <w:t xml:space="preserve">另行约定</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 </w:t>
      </w:r>
      <w:r>
        <w:rPr>
          <w:rFonts w:ascii="FangSong" w:hAnsi="FangSong" w:eastAsia="FangSong" w:cs="FangSong"/>
          <w:color w:val="000000"/>
          <w:sz w:val="28"/>
        </w:rPr>
        <w:t xml:space="preserve">交通运输</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1.7.1 </w:t>
      </w:r>
      <w:r>
        <w:rPr>
          <w:rFonts w:ascii="FangSong" w:hAnsi="FangSong" w:eastAsia="FangSong" w:cs="FangSong"/>
          <w:color w:val="000000"/>
          <w:sz w:val="28"/>
          <w:u w:val="none"/>
        </w:rPr>
        <w:t xml:space="preserve">出入现场的权利</w:t>
      </w:r>
      <w:r/>
    </w:p>
    <w:p>
      <w:pPr>
        <w:ind w:left="0" w:right="0" w:firstLine="6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关于出入现场的权利的约定：</w:t>
      </w:r>
      <w:r>
        <w:rPr>
          <w:rFonts w:ascii="FangSong" w:hAnsi="FangSong" w:eastAsia="FangSong" w:cs="FangSong"/>
          <w:color w:val="000000"/>
          <w:sz w:val="28"/>
          <w:u w:val="single"/>
        </w:rPr>
        <w:t xml:space="preserve">承包人须对本标段施工现场进行管理，任何与本标段现场施工无关的人员不得进入本标段的施工现场，发包人安排的相关人员进入现场考察、检查等需由发包人代表提前通知承包人或监理代表方可入内。任何与本标段施工无关人员在本标段施工现场内发生的人身损伤及财产损失事故均由承包人承担全部责任。</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1.7.2 </w:t>
      </w:r>
      <w:r>
        <w:rPr>
          <w:rFonts w:ascii="FangSong" w:hAnsi="FangSong" w:eastAsia="FangSong" w:cs="FangSong"/>
          <w:color w:val="000000"/>
          <w:sz w:val="28"/>
          <w:u w:val="none"/>
        </w:rPr>
        <w:t xml:space="preserve">场内交通</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关于场外交通和场内交通的边界的约定：</w:t>
      </w:r>
      <w:r>
        <w:rPr>
          <w:rFonts w:ascii="FangSong" w:hAnsi="FangSong" w:eastAsia="FangSong" w:cs="FangSong"/>
          <w:color w:val="000000"/>
          <w:sz w:val="28"/>
          <w:u w:val="single"/>
        </w:rPr>
        <w:t xml:space="preserve">施工场地内和本项目有关的道路。</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关于发包人向承包人免费提供满足工程施工需要的场内道路和交通设施的约定：</w:t>
      </w:r>
      <w:r>
        <w:rPr>
          <w:rFonts w:ascii="FangSong" w:hAnsi="FangSong" w:eastAsia="FangSong" w:cs="FangSong"/>
          <w:color w:val="000000"/>
          <w:sz w:val="28"/>
          <w:u w:val="single"/>
        </w:rPr>
        <w:t xml:space="preserve">施工场地内的临时施工用道路由承包人自行建设、拆除，保证施工期间车辆、行人的畅通和安全，施工车辆货载必须符合屋顶、库顶设计要求，费用已含在投标报价中；交通设施由承包人自备，其费用已在投标报价中，以上费用在结算时不做任何调整。</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1.7.3</w:t>
      </w:r>
      <w:r>
        <w:rPr>
          <w:rFonts w:ascii="FangSong" w:hAnsi="FangSong" w:eastAsia="FangSong" w:cs="FangSong"/>
          <w:color w:val="000000"/>
          <w:sz w:val="28"/>
        </w:rPr>
        <w:t xml:space="preserve">超大件和超重件的运输</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运输超大件或超重件所需的道路和桥梁临时加固改造费用和其他有关费用由</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承包人</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承担。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 </w:t>
      </w:r>
      <w:r>
        <w:rPr>
          <w:rFonts w:ascii="FangSong" w:hAnsi="FangSong" w:eastAsia="FangSong" w:cs="FangSong"/>
          <w:color w:val="000000"/>
          <w:sz w:val="28"/>
        </w:rPr>
        <w:t xml:space="preserve">知识产权</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1.8.1</w:t>
      </w:r>
      <w:r>
        <w:rPr>
          <w:rFonts w:ascii="FangSong" w:hAnsi="FangSong" w:eastAsia="FangSong" w:cs="FangSong"/>
          <w:color w:val="000000"/>
          <w:sz w:val="28"/>
        </w:rPr>
        <w:t xml:space="preserve">关于发包人提供给承包人的图纸、发包人为实施工程自行编制或委托编制的技术规范以及反映发包人关于合同要求或其他类似性质的文件的著作权的归属：</w:t>
      </w:r>
      <w:r>
        <w:rPr>
          <w:rFonts w:ascii="FangSong" w:hAnsi="FangSong" w:eastAsia="FangSong" w:cs="FangSong"/>
          <w:color w:val="000000"/>
          <w:sz w:val="28"/>
          <w:u w:val="single"/>
        </w:rPr>
        <w:t xml:space="preserve">归发包人所有。</w:t>
      </w:r>
      <w:r/>
    </w:p>
    <w:p>
      <w:pPr>
        <w:ind w:left="0" w:right="0" w:firstLine="6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关于发包人提供的上述文件的使用限制的要求：</w:t>
      </w:r>
      <w:r>
        <w:rPr>
          <w:rFonts w:ascii="FangSong" w:hAnsi="FangSong" w:eastAsia="FangSong" w:cs="FangSong"/>
          <w:color w:val="000000"/>
          <w:sz w:val="28"/>
          <w:u w:val="single"/>
        </w:rPr>
        <w:t xml:space="preserve">承包人履行图纸的保密义务，不得将图纸内容泄露给无关的第三方或将图纸用于非发包人同意的本工程以外的其他工程。</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1.8.2 </w:t>
      </w:r>
      <w:r>
        <w:rPr>
          <w:rFonts w:ascii="FangSong" w:hAnsi="FangSong" w:eastAsia="FangSong" w:cs="FangSong"/>
          <w:color w:val="000000"/>
          <w:sz w:val="28"/>
        </w:rPr>
        <w:t xml:space="preserve">关于承包人为实施工程所编制文件的著作权的归属：</w:t>
      </w:r>
      <w:r>
        <w:rPr>
          <w:rFonts w:ascii="FangSong" w:hAnsi="FangSong" w:eastAsia="FangSong" w:cs="FangSong"/>
          <w:color w:val="000000"/>
          <w:sz w:val="28"/>
          <w:u w:val="single"/>
        </w:rPr>
        <w:t xml:space="preserve">归承包人所有。</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关于承包人提供的上述文件的使用限制的要求：</w:t>
      </w:r>
      <w:r>
        <w:rPr>
          <w:rFonts w:ascii="FangSong" w:hAnsi="FangSong" w:eastAsia="FangSong" w:cs="FangSong"/>
          <w:color w:val="000000"/>
          <w:sz w:val="28"/>
          <w:u w:val="single"/>
        </w:rPr>
        <w:t xml:space="preserve">仅限于此工程项目。</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1.8.3 </w:t>
      </w:r>
      <w:r>
        <w:rPr>
          <w:rFonts w:ascii="FangSong" w:hAnsi="FangSong" w:eastAsia="FangSong" w:cs="FangSong"/>
          <w:color w:val="000000"/>
          <w:sz w:val="28"/>
        </w:rPr>
        <w:t xml:space="preserve">承包人在施工过程中所采用的专利、专有技术、技术秘密的使用费的承担方式：</w:t>
      </w:r>
      <w:r>
        <w:rPr>
          <w:rFonts w:ascii="FangSong" w:hAnsi="FangSong" w:eastAsia="FangSong" w:cs="FangSong"/>
          <w:color w:val="000000"/>
          <w:sz w:val="28"/>
          <w:u w:val="single"/>
        </w:rPr>
        <w:t xml:space="preserve">如有，将由承包人承担。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w:t>
      </w:r>
      <w:r>
        <w:rPr>
          <w:rFonts w:ascii="FangSong" w:hAnsi="FangSong" w:eastAsia="FangSong" w:cs="FangSong"/>
          <w:color w:val="000000"/>
          <w:sz w:val="28"/>
        </w:rPr>
        <w:t xml:space="preserve">工程量清单错误的修正</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出现工程量清单错误时，是否调整合同价格：</w:t>
      </w:r>
      <w:r>
        <w:rPr>
          <w:rFonts w:ascii="FangSong" w:hAnsi="FangSong" w:eastAsia="FangSong" w:cs="FangSong"/>
          <w:color w:val="000000"/>
          <w:sz w:val="28"/>
          <w:u w:val="single"/>
        </w:rPr>
        <w:t xml:space="preserve">按省、市相关计价文件执行。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允许调整合同价格的工程量偏差范围：</w:t>
      </w: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1</w:t>
      </w:r>
      <w:r>
        <w:rPr>
          <w:rFonts w:ascii="FangSong" w:hAnsi="FangSong" w:eastAsia="FangSong" w:cs="FangSong"/>
          <w:color w:val="000000"/>
          <w:sz w:val="28"/>
          <w:u w:val="single"/>
        </w:rPr>
        <w:t xml:space="preserve">）发包人和承包人双方书面认可的设计变更；（</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）发包人书面认可的签证；（</w:t>
      </w: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）发包人书面认可的增减工程量。</w:t>
      </w:r>
      <w:r/>
    </w:p>
    <w:p>
      <w:pPr>
        <w:pStyle w:val="654"/>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 </w:t>
      </w:r>
      <w:r>
        <w:rPr>
          <w:rFonts w:ascii="FangSong" w:hAnsi="FangSong" w:eastAsia="FangSong" w:cs="FangSong"/>
          <w:b/>
          <w:color w:val="000000"/>
          <w:sz w:val="28"/>
          <w:u w:val="none"/>
        </w:rPr>
        <w:t xml:space="preserve">发包人</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 </w:t>
      </w:r>
      <w:r>
        <w:rPr>
          <w:rFonts w:ascii="FangSong" w:hAnsi="FangSong" w:eastAsia="FangSong" w:cs="FangSong"/>
          <w:color w:val="000000"/>
          <w:sz w:val="28"/>
        </w:rPr>
        <w:t xml:space="preserve">发包人代表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发包人代表：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现场负责</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发包人对发包人代表的授权范围如下：</w:t>
      </w:r>
      <w:r>
        <w:rPr>
          <w:rFonts w:ascii="FangSong" w:hAnsi="FangSong" w:eastAsia="FangSong" w:cs="FangSong"/>
          <w:color w:val="000000"/>
          <w:sz w:val="28"/>
          <w:u w:val="single"/>
        </w:rPr>
        <w:t xml:space="preserve">协调各方的工作关系、理顺工作思路和方法、控制工程进度、质量及造价，以及相关工程事务工作。</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 </w:t>
      </w:r>
      <w:r>
        <w:rPr>
          <w:rFonts w:ascii="FangSong" w:hAnsi="FangSong" w:eastAsia="FangSong" w:cs="FangSong"/>
          <w:color w:val="000000"/>
          <w:sz w:val="28"/>
        </w:rPr>
        <w:t xml:space="preserve">施工现场、施工条件和基础资料的提供</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2.2.1 </w:t>
      </w:r>
      <w:r>
        <w:rPr>
          <w:rFonts w:ascii="FangSong" w:hAnsi="FangSong" w:eastAsia="FangSong" w:cs="FangSong"/>
          <w:color w:val="000000"/>
          <w:sz w:val="28"/>
        </w:rPr>
        <w:t xml:space="preserve">提供施工现场</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关于发包人移交施工现场的期限要求：</w:t>
      </w:r>
      <w:r>
        <w:rPr>
          <w:rFonts w:ascii="FangSong" w:hAnsi="FangSong" w:eastAsia="FangSong" w:cs="FangSong"/>
          <w:color w:val="000000"/>
          <w:sz w:val="28"/>
          <w:u w:val="single"/>
        </w:rPr>
        <w:t xml:space="preserve">按通用条款执行。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2.2.2 </w:t>
      </w:r>
      <w:r>
        <w:rPr>
          <w:rFonts w:ascii="FangSong" w:hAnsi="FangSong" w:eastAsia="FangSong" w:cs="FangSong"/>
          <w:color w:val="000000"/>
          <w:sz w:val="28"/>
        </w:rPr>
        <w:t xml:space="preserve">提供施工条件</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关于发包人应负责提供施工所需要的条件，包括：</w:t>
      </w: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1</w:t>
      </w:r>
      <w:r>
        <w:rPr>
          <w:rFonts w:ascii="FangSong" w:hAnsi="FangSong" w:eastAsia="FangSong" w:cs="FangSong"/>
          <w:color w:val="000000"/>
          <w:sz w:val="28"/>
          <w:u w:val="single"/>
        </w:rPr>
        <w:t xml:space="preserve">）施工场地具备施工条件的要求及完成的时间：计划工期前将施工现场各种障碍物清除。如发包人认为需承包人积极配合或需要清除的障碍物，承包人应服从安排，配合工作，费用按责任划分，参照通用条款。（</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）将施工所需的水、电、电讯线路接至施工场地的时间、地点和供应要求：承包人自行解决，费用已含在投标报价中。</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 </w:t>
      </w:r>
      <w:r>
        <w:rPr>
          <w:rFonts w:ascii="FangSong" w:hAnsi="FangSong" w:eastAsia="FangSong" w:cs="FangSong"/>
          <w:color w:val="000000"/>
          <w:sz w:val="28"/>
        </w:rPr>
        <w:t xml:space="preserve">资金来源证明及支付担保</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发包人提供资金来源证明的期限要求：</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发包人是否提供支付担保：</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发包人提供支付担保的形式：</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pStyle w:val="654"/>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 </w:t>
      </w:r>
      <w:r>
        <w:rPr>
          <w:rFonts w:ascii="FangSong" w:hAnsi="FangSong" w:eastAsia="FangSong" w:cs="FangSong"/>
          <w:b/>
          <w:color w:val="000000"/>
          <w:sz w:val="28"/>
          <w:u w:val="none"/>
        </w:rPr>
        <w:t xml:space="preserve">承包人</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 </w:t>
      </w:r>
      <w:r>
        <w:rPr>
          <w:rFonts w:ascii="FangSong" w:hAnsi="FangSong" w:eastAsia="FangSong" w:cs="FangSong"/>
          <w:color w:val="000000"/>
          <w:sz w:val="28"/>
        </w:rPr>
        <w:t xml:space="preserve">承包人的一般义务</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承包人提交的竣工资料的内容：</w:t>
      </w:r>
      <w:r>
        <w:rPr>
          <w:rFonts w:ascii="FangSong" w:hAnsi="FangSong" w:eastAsia="FangSong" w:cs="FangSong"/>
          <w:color w:val="000000"/>
          <w:sz w:val="28"/>
          <w:u w:val="single"/>
        </w:rPr>
        <w:t xml:space="preserve">按国家关于工程竣工有关规定，具有工程所用的设备和主材料、构配件具有产品质量出场检验合格证明、技术标准、必要的进场试验报告，并达到相应的验收标准；具有完整的工程技术档案和竣工图，已办理工程竣工交付使用的有关的手续；已签署工程保修书等完整的竣工档案资料。</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承包人需要提交的竣工资料套数：</w:t>
      </w:r>
      <w:r>
        <w:rPr>
          <w:rFonts w:ascii="FangSong" w:hAnsi="FangSong" w:eastAsia="FangSong" w:cs="FangSong"/>
          <w:color w:val="000000"/>
          <w:sz w:val="28"/>
          <w:u w:val="single"/>
        </w:rPr>
        <w:t xml:space="preserve">另行约定。</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承包人提交的竣工资料的费用承担：</w:t>
      </w:r>
      <w:r>
        <w:rPr>
          <w:rFonts w:ascii="FangSong" w:hAnsi="FangSong" w:eastAsia="FangSong" w:cs="FangSong"/>
          <w:color w:val="000000"/>
          <w:sz w:val="28"/>
          <w:u w:val="single"/>
        </w:rPr>
        <w:t xml:space="preserve">承包人承担。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承包人提交的竣工资料移交时间：</w:t>
      </w:r>
      <w:r>
        <w:rPr>
          <w:rFonts w:ascii="FangSong" w:hAnsi="FangSong" w:eastAsia="FangSong" w:cs="FangSong"/>
          <w:color w:val="000000"/>
          <w:sz w:val="28"/>
          <w:u w:val="single"/>
        </w:rPr>
        <w:t xml:space="preserve">发包人收到上述资料后</w:t>
      </w:r>
      <w:r>
        <w:rPr>
          <w:rFonts w:ascii="Times New Roman" w:hAnsi="Times New Roman" w:eastAsia="Times New Roman" w:cs="Times New Roman"/>
          <w:color w:val="000000"/>
          <w:sz w:val="28"/>
          <w:u w:val="single"/>
        </w:rPr>
        <w:t xml:space="preserve">20</w:t>
      </w:r>
      <w:r>
        <w:rPr>
          <w:rFonts w:ascii="FangSong" w:hAnsi="FangSong" w:eastAsia="FangSong" w:cs="FangSong"/>
          <w:color w:val="000000"/>
          <w:sz w:val="28"/>
          <w:u w:val="single"/>
        </w:rPr>
        <w:t xml:space="preserve">个工作日内组织有关部门进行全面验收。若承包人提供的验收资料不全或不符合规定要求，则验收期顺延，责任由承包人承担。发包人组织验收后，在一周内给予批准或提出修改意见。若初次验收未通过，承包人应按发包人所提修改意见进行整改并承担整改费用，完成后再次申报。工程竣工验收通过，承包人送交竣工验收报告的日期为实际竣工日期。工程按发包人要求修改后通过竣工验收后的，实际竣工日期为承包人修改提请发包人验收的日期。</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承包人提交的竣工资料形式要求：</w:t>
      </w:r>
      <w:r>
        <w:rPr>
          <w:rFonts w:ascii="FangSong" w:hAnsi="FangSong" w:eastAsia="FangSong" w:cs="FangSong"/>
          <w:color w:val="000000"/>
          <w:sz w:val="28"/>
          <w:u w:val="single"/>
        </w:rPr>
        <w:t xml:space="preserve">书面和电子形式。</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承包人应履行的其他义务：</w:t>
      </w:r>
      <w:r>
        <w:rPr>
          <w:rFonts w:ascii="FangSong" w:hAnsi="FangSong" w:eastAsia="FangSong" w:cs="FangSong"/>
          <w:color w:val="000000"/>
          <w:sz w:val="28"/>
          <w:u w:val="single"/>
        </w:rPr>
        <w:t xml:space="preserve">另行约定。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 </w:t>
      </w:r>
      <w:r>
        <w:rPr>
          <w:rFonts w:ascii="FangSong" w:hAnsi="FangSong" w:eastAsia="FangSong" w:cs="FangSong"/>
          <w:color w:val="000000"/>
          <w:sz w:val="28"/>
        </w:rPr>
        <w:t xml:space="preserve">项目经理</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3.2.1 </w:t>
      </w:r>
      <w:r>
        <w:rPr>
          <w:rFonts w:ascii="FangSong" w:hAnsi="FangSong" w:eastAsia="FangSong" w:cs="FangSong"/>
          <w:color w:val="000000"/>
          <w:sz w:val="28"/>
        </w:rPr>
        <w:t xml:space="preserve">项目经理：</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建造师执业资格等级：</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建造师注册证书号：</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安全生产合格证书号：</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承包人对项目经理的授权范围如下：</w:t>
      </w:r>
      <w:r>
        <w:rPr>
          <w:rFonts w:ascii="FangSong" w:hAnsi="FangSong" w:eastAsia="FangSong" w:cs="FangSong"/>
          <w:color w:val="000000"/>
          <w:sz w:val="28"/>
          <w:u w:val="single"/>
        </w:rPr>
        <w:t xml:space="preserve">投标文件中明确的项目经理和各专业质量员，不得擅自变更，开工时或施工过程中若有擅自变更，（如确因特殊情况需要变更，必须经发包人同意变更）；开工时或施工过程中若有擅自变更，发包人有权解除合同，并追究由此带来的发包人一切损失。</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关于项目经理每月在施工现场的时间要求：</w:t>
      </w:r>
      <w:r>
        <w:rPr>
          <w:rFonts w:ascii="FangSong" w:hAnsi="FangSong" w:eastAsia="FangSong" w:cs="FangSong"/>
          <w:color w:val="000000"/>
          <w:sz w:val="28"/>
          <w:u w:val="single"/>
        </w:rPr>
        <w:t xml:space="preserve">承包人委托的项目经理本人须进驻工地，且必须参加每周的例会（有事须请假），施工期间每周不少于六天，每天不少于</w:t>
      </w:r>
      <w:r>
        <w:rPr>
          <w:rFonts w:ascii="Times New Roman" w:hAnsi="Times New Roman" w:eastAsia="Times New Roman" w:cs="Times New Roman"/>
          <w:color w:val="000000"/>
          <w:sz w:val="28"/>
          <w:u w:val="single"/>
        </w:rPr>
        <w:t xml:space="preserve">8</w:t>
      </w:r>
      <w:r>
        <w:rPr>
          <w:rFonts w:ascii="FangSong" w:hAnsi="FangSong" w:eastAsia="FangSong" w:cs="FangSong"/>
          <w:color w:val="000000"/>
          <w:sz w:val="28"/>
          <w:u w:val="single"/>
        </w:rPr>
        <w:t xml:space="preserve">小时，如有夜间施工的情况，项目经理必须全程在施工现场，如发现项目经理未经发包人同意，违反上述规定，承包人应承担违约责任，并向发包人支付</w:t>
      </w:r>
      <w:r>
        <w:rPr>
          <w:rFonts w:ascii="Times New Roman" w:hAnsi="Times New Roman" w:eastAsia="Times New Roman" w:cs="Times New Roman"/>
          <w:color w:val="000000"/>
          <w:sz w:val="28"/>
          <w:u w:val="single"/>
        </w:rPr>
        <w:t xml:space="preserve">5000</w:t>
      </w:r>
      <w:r>
        <w:rPr>
          <w:rFonts w:ascii="FangSong" w:hAnsi="FangSong" w:eastAsia="FangSong" w:cs="FangSong"/>
          <w:color w:val="000000"/>
          <w:sz w:val="28"/>
          <w:u w:val="single"/>
        </w:rPr>
        <w:t xml:space="preserve">元</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天的违约金，发包人可从应向承包人支付的任何款项中扣除此违约金。若项目经理连续</w:t>
      </w: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个工作日或累计</w:t>
      </w:r>
      <w:r>
        <w:rPr>
          <w:rFonts w:ascii="Times New Roman" w:hAnsi="Times New Roman" w:eastAsia="Times New Roman" w:cs="Times New Roman"/>
          <w:color w:val="000000"/>
          <w:sz w:val="28"/>
          <w:u w:val="single"/>
        </w:rPr>
        <w:t xml:space="preserve">10</w:t>
      </w:r>
      <w:r>
        <w:rPr>
          <w:rFonts w:ascii="FangSong" w:hAnsi="FangSong" w:eastAsia="FangSong" w:cs="FangSong"/>
          <w:color w:val="000000"/>
          <w:sz w:val="28"/>
          <w:u w:val="single"/>
        </w:rPr>
        <w:t xml:space="preserve">工作日不在现场的，视为严重违约，发包人有权单方面解除合同。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承包人未提交劳动合同，以及没有为项目经理缴纳社会保险证明的违约责任：</w:t>
      </w:r>
      <w:r>
        <w:rPr>
          <w:rFonts w:ascii="FangSong" w:hAnsi="FangSong" w:eastAsia="FangSong" w:cs="FangSong"/>
          <w:color w:val="000000"/>
          <w:sz w:val="28"/>
          <w:u w:val="single"/>
        </w:rPr>
        <w:t xml:space="preserve">承包人必须提供项目经理的劳动合同和社保缴纳证明，否则将视为违约，发包人保留追究法律责任的权利。</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项目经理未经批准，擅自离开施工现场的违约责任：</w:t>
      </w:r>
      <w:r>
        <w:rPr>
          <w:rFonts w:ascii="FangSong" w:hAnsi="FangSong" w:eastAsia="FangSong" w:cs="FangSong"/>
          <w:color w:val="000000"/>
          <w:sz w:val="28"/>
          <w:u w:val="single"/>
        </w:rPr>
        <w:t xml:space="preserve">承包人未经甲方批准，不得更换项目经理。</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3.2.2 </w:t>
      </w:r>
      <w:r>
        <w:rPr>
          <w:rFonts w:ascii="FangSong" w:hAnsi="FangSong" w:eastAsia="FangSong" w:cs="FangSong"/>
          <w:color w:val="000000"/>
          <w:sz w:val="28"/>
        </w:rPr>
        <w:t xml:space="preserve">承包人擅自更换项目经理的违约责任</w:t>
      </w: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1</w:t>
      </w:r>
      <w:r>
        <w:rPr>
          <w:rFonts w:ascii="FangSong" w:hAnsi="FangSong" w:eastAsia="FangSong" w:cs="FangSong"/>
          <w:color w:val="000000"/>
          <w:sz w:val="28"/>
          <w:u w:val="single"/>
        </w:rPr>
        <w:t xml:space="preserve">）投标文件中明确的项目经理，未经发包人许可不得擅自变更。否则，发包人有权解除合同，追回已经支付的款项。（</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）如果因客观原因更换项目经理，必须得到发包人的批准。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3.2.3 </w:t>
      </w:r>
      <w:r>
        <w:rPr>
          <w:rFonts w:ascii="FangSong" w:hAnsi="FangSong" w:eastAsia="FangSong" w:cs="FangSong"/>
          <w:color w:val="000000"/>
          <w:sz w:val="28"/>
        </w:rPr>
        <w:t xml:space="preserve">承包人无正当理由拒绝更换项目经理的违约责任：</w:t>
      </w:r>
      <w:r>
        <w:rPr>
          <w:rFonts w:ascii="FangSong" w:hAnsi="FangSong" w:eastAsia="FangSong" w:cs="FangSong"/>
          <w:color w:val="000000"/>
          <w:sz w:val="28"/>
          <w:u w:val="single"/>
        </w:rPr>
        <w:t xml:space="preserve">如发包人认为项目经理不能胜任，有权利要求承包人更换项目经理，承包人无正当理由不得拒绝。</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 </w:t>
      </w:r>
      <w:r>
        <w:rPr>
          <w:rFonts w:ascii="FangSong" w:hAnsi="FangSong" w:eastAsia="FangSong" w:cs="FangSong"/>
          <w:color w:val="000000"/>
          <w:sz w:val="28"/>
        </w:rPr>
        <w:t xml:space="preserve">承包人人员</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3.3.1 </w:t>
      </w:r>
      <w:r>
        <w:rPr>
          <w:rFonts w:ascii="FangSong" w:hAnsi="FangSong" w:eastAsia="FangSong" w:cs="FangSong"/>
          <w:color w:val="000000"/>
          <w:sz w:val="28"/>
        </w:rPr>
        <w:t xml:space="preserve">承包人提交项目管理机构及施工现场管理人员安排报告的期限：</w:t>
      </w:r>
      <w:r>
        <w:rPr>
          <w:rFonts w:ascii="FangSong" w:hAnsi="FangSong" w:eastAsia="FangSong" w:cs="FangSong"/>
          <w:color w:val="000000"/>
          <w:sz w:val="28"/>
          <w:u w:val="single"/>
        </w:rPr>
        <w:t xml:space="preserve">承包人必须在开工前提供所有进入施工现场的人员名单报发包人备案。对工程中明确的质量员、施工员、造价员、安全员等主要管理人员，必须是本企业的正式员工。</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3.3.2 </w:t>
      </w:r>
      <w:r>
        <w:rPr>
          <w:rFonts w:ascii="FangSong" w:hAnsi="FangSong" w:eastAsia="FangSong" w:cs="FangSong"/>
          <w:color w:val="000000"/>
          <w:sz w:val="28"/>
        </w:rPr>
        <w:t xml:space="preserve">承包人无正当理由拒绝撤换主要施工管理人员的违约责任：</w:t>
      </w:r>
      <w:r>
        <w:rPr>
          <w:rFonts w:ascii="FangSong" w:hAnsi="FangSong" w:eastAsia="FangSong" w:cs="FangSong"/>
          <w:color w:val="000000"/>
          <w:sz w:val="28"/>
          <w:u w:val="single"/>
        </w:rPr>
        <w:t xml:space="preserve">发包人有权要求该人员撤离施工现场，如有延误，发包人将予以</w:t>
      </w:r>
      <w:r>
        <w:rPr>
          <w:rFonts w:ascii="Times New Roman" w:hAnsi="Times New Roman" w:eastAsia="Times New Roman" w:cs="Times New Roman"/>
          <w:color w:val="000000"/>
          <w:sz w:val="28"/>
          <w:u w:val="single"/>
        </w:rPr>
        <w:t xml:space="preserve">1000</w:t>
      </w:r>
      <w:r>
        <w:rPr>
          <w:rFonts w:ascii="FangSong" w:hAnsi="FangSong" w:eastAsia="FangSong" w:cs="FangSong"/>
          <w:color w:val="000000"/>
          <w:sz w:val="28"/>
          <w:u w:val="single"/>
        </w:rPr>
        <w:t xml:space="preserve">元</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天的违约金，违约金直接从工程款中扣除。</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3.3.3 </w:t>
      </w:r>
      <w:r>
        <w:rPr>
          <w:rFonts w:ascii="FangSong" w:hAnsi="FangSong" w:eastAsia="FangSong" w:cs="FangSong"/>
          <w:color w:val="000000"/>
          <w:sz w:val="28"/>
        </w:rPr>
        <w:t xml:space="preserve">承包人主要施工管理人员离开施工现场的批准要求：</w:t>
      </w:r>
      <w:r>
        <w:rPr>
          <w:rFonts w:ascii="FangSong" w:hAnsi="FangSong" w:eastAsia="FangSong" w:cs="FangSong"/>
          <w:color w:val="000000"/>
          <w:sz w:val="28"/>
          <w:u w:val="single"/>
        </w:rPr>
        <w:t xml:space="preserve">由发包人或总监理工程师书面批准。</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3.3.4</w:t>
      </w:r>
      <w:r>
        <w:rPr>
          <w:rFonts w:ascii="FangSong" w:hAnsi="FangSong" w:eastAsia="FangSong" w:cs="FangSong"/>
          <w:color w:val="000000"/>
          <w:sz w:val="28"/>
        </w:rPr>
        <w:t xml:space="preserve">承包人擅自更换主要施工管理人员的违约责任：</w:t>
      </w:r>
      <w:r>
        <w:rPr>
          <w:rFonts w:ascii="FangSong" w:hAnsi="FangSong" w:eastAsia="FangSong" w:cs="FangSong"/>
          <w:color w:val="000000"/>
          <w:sz w:val="28"/>
          <w:u w:val="single"/>
        </w:rPr>
        <w:t xml:space="preserve">如无发包人书面同意，承包人不得擅自更换项目经理，如有以上情况，发包人保留单方面解除合同并要求赔偿损失的权利。</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3.3.5</w:t>
      </w:r>
      <w:r>
        <w:rPr>
          <w:rFonts w:ascii="FangSong" w:hAnsi="FangSong" w:eastAsia="FangSong" w:cs="FangSong"/>
          <w:color w:val="000000"/>
          <w:sz w:val="28"/>
          <w:u w:val="single"/>
        </w:rPr>
        <w:t xml:space="preserve">合同中明确的质量员、施工员、造价员、安全员等主要管理人员，必须是本企业的正式员工。合同中明确的质量员、施工员、造价员、安全员等主要管理人员，未经发包人许可不得擅自变更。如果因客观原因更换上述主要管理人员，必须得到发包人的批准。发包人有权反对及要求承包人及任何分包人调离不称职或发包人认为其雇用是不恰当的人员，未有发包人准许，不可再用此人。</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 </w:t>
      </w:r>
      <w:r>
        <w:rPr>
          <w:rFonts w:ascii="FangSong" w:hAnsi="FangSong" w:eastAsia="FangSong" w:cs="FangSong"/>
          <w:color w:val="000000"/>
          <w:sz w:val="28"/>
          <w:u w:val="none"/>
        </w:rPr>
        <w:t xml:space="preserve">分包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3.4.1 </w:t>
      </w:r>
      <w:r>
        <w:rPr>
          <w:rFonts w:ascii="FangSong" w:hAnsi="FangSong" w:eastAsia="FangSong" w:cs="FangSong"/>
          <w:color w:val="000000"/>
          <w:sz w:val="28"/>
          <w:u w:val="none"/>
        </w:rPr>
        <w:t xml:space="preserve">分包的一般约定</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禁止分包的工程包括：承包人禁止将其承包的全部工程转包给他人、禁止将其承包的全部工程肢解以后以分包的名义分别转包给他人。如发现承包人在施工过程出现上述行为，承包人应承担违约责任，并向发包人支付本合同总价款</w:t>
      </w:r>
      <w:r>
        <w:rPr>
          <w:rFonts w:ascii="Times New Roman" w:hAnsi="Times New Roman" w:eastAsia="Times New Roman" w:cs="Times New Roman"/>
          <w:color w:val="000000"/>
          <w:sz w:val="28"/>
          <w:u w:val="single"/>
        </w:rPr>
        <w:t xml:space="preserve">20%</w:t>
      </w:r>
      <w:r>
        <w:rPr>
          <w:rFonts w:ascii="FangSong" w:hAnsi="FangSong" w:eastAsia="FangSong" w:cs="FangSong"/>
          <w:color w:val="000000"/>
          <w:sz w:val="28"/>
          <w:u w:val="single"/>
        </w:rPr>
        <w:t xml:space="preserve">的违约金，发包人可从应向承包人支付的任何款项中扣除此违约金。同时，发包人有权解除合同并要求赔偿采购人因此遭受的一切损失，包括但不限于诉讼费、律师费、保全费、公证费、鉴定费等。</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主体结构、关键性工作的范围：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禁止分包给第三人</w:t>
      </w:r>
      <w:r>
        <w:rPr>
          <w:rFonts w:ascii="FangSong" w:hAnsi="FangSong" w:eastAsia="FangSong" w:cs="FangSong"/>
          <w:color w:val="000000"/>
          <w:sz w:val="28"/>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3.4.2</w:t>
      </w:r>
      <w:r>
        <w:rPr>
          <w:rFonts w:ascii="FangSong" w:hAnsi="FangSong" w:eastAsia="FangSong" w:cs="FangSong"/>
          <w:color w:val="000000"/>
          <w:sz w:val="28"/>
          <w:u w:val="none"/>
        </w:rPr>
        <w:t xml:space="preserve">分包的确定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允许分包的专业工程包括：</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其他关于分包的约定：</w:t>
      </w:r>
      <w:r>
        <w:rPr>
          <w:rFonts w:ascii="FangSong" w:hAnsi="FangSong" w:eastAsia="FangSong" w:cs="FangSong"/>
          <w:color w:val="000000"/>
          <w:sz w:val="28"/>
          <w:u w:val="single"/>
        </w:rPr>
        <w:t xml:space="preserve">本工程不允许承包人有任何形式的转包和未经发包人允许的分包，否则发包人有权终止合同，一切损失由承包人承担。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3.4.3 </w:t>
      </w:r>
      <w:r>
        <w:rPr>
          <w:rFonts w:ascii="FangSong" w:hAnsi="FangSong" w:eastAsia="FangSong" w:cs="FangSong"/>
          <w:color w:val="000000"/>
          <w:sz w:val="28"/>
        </w:rPr>
        <w:t xml:space="preserve">分包合同价款</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关于分包合同价款支付的约定：</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3.5 </w:t>
      </w:r>
      <w:r>
        <w:rPr>
          <w:rFonts w:ascii="FangSong" w:hAnsi="FangSong" w:eastAsia="FangSong" w:cs="FangSong"/>
          <w:color w:val="000000"/>
          <w:sz w:val="28"/>
        </w:rPr>
        <w:t xml:space="preserve">工程照管与成品、半成品保护</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承包人负责照管工程及工程相关的材料、工程设备的起始时间：</w:t>
      </w:r>
      <w:r>
        <w:rPr>
          <w:rFonts w:ascii="FangSong" w:hAnsi="FangSong" w:eastAsia="FangSong" w:cs="FangSong"/>
          <w:color w:val="000000"/>
          <w:sz w:val="28"/>
          <w:u w:val="single"/>
        </w:rPr>
        <w:t xml:space="preserve">承包人进场开工开始负责照管工程及工程相关的材料、工程设备，直至工程竣工。</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3.6 </w:t>
      </w:r>
      <w:r>
        <w:rPr>
          <w:rFonts w:ascii="FangSong" w:hAnsi="FangSong" w:eastAsia="FangSong" w:cs="FangSong"/>
          <w:color w:val="000000"/>
          <w:sz w:val="28"/>
        </w:rPr>
        <w:t xml:space="preserve">履约担保</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承包人是否提供履约担保：</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是</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承包人提供履约担保的形式、金额及期限：</w:t>
      </w:r>
      <w:r>
        <w:rPr>
          <w:rFonts w:ascii="FangSong" w:hAnsi="FangSong" w:eastAsia="FangSong" w:cs="FangSong"/>
          <w:color w:val="000000"/>
          <w:sz w:val="28"/>
          <w:u w:val="single"/>
        </w:rPr>
        <w:t xml:space="preserve">承包人应在合同签订后</w:t>
      </w:r>
      <w:r>
        <w:rPr>
          <w:rFonts w:ascii="Times New Roman" w:hAnsi="Times New Roman" w:eastAsia="Times New Roman" w:cs="Times New Roman"/>
          <w:color w:val="000000"/>
          <w:sz w:val="28"/>
          <w:u w:val="single"/>
        </w:rPr>
        <w:t xml:space="preserve">30</w:t>
      </w:r>
      <w:r>
        <w:rPr>
          <w:rFonts w:ascii="FangSong" w:hAnsi="FangSong" w:eastAsia="FangSong" w:cs="FangSong"/>
          <w:color w:val="000000"/>
          <w:sz w:val="28"/>
          <w:u w:val="single"/>
        </w:rPr>
        <w:t xml:space="preserve">天内向发包人提供履约担保，若超过</w:t>
      </w:r>
      <w:r>
        <w:rPr>
          <w:rFonts w:ascii="Times New Roman" w:hAnsi="Times New Roman" w:eastAsia="Times New Roman" w:cs="Times New Roman"/>
          <w:color w:val="000000"/>
          <w:sz w:val="28"/>
          <w:u w:val="single"/>
        </w:rPr>
        <w:t xml:space="preserve">30</w:t>
      </w:r>
      <w:r>
        <w:rPr>
          <w:rFonts w:ascii="FangSong" w:hAnsi="FangSong" w:eastAsia="FangSong" w:cs="FangSong"/>
          <w:color w:val="000000"/>
          <w:sz w:val="28"/>
          <w:u w:val="single"/>
        </w:rPr>
        <w:t xml:space="preserve">天且未经发包人同意仍未提供履约担保的，承包人应承担违约责任，并向发包人支付</w:t>
      </w:r>
      <w:r>
        <w:rPr>
          <w:rFonts w:ascii="Times New Roman" w:hAnsi="Times New Roman" w:eastAsia="Times New Roman" w:cs="Times New Roman"/>
          <w:color w:val="000000"/>
          <w:sz w:val="28"/>
          <w:u w:val="single"/>
        </w:rPr>
        <w:t xml:space="preserve">10000</w:t>
      </w:r>
      <w:r>
        <w:rPr>
          <w:rFonts w:ascii="FangSong" w:hAnsi="FangSong" w:eastAsia="FangSong" w:cs="FangSong"/>
          <w:color w:val="000000"/>
          <w:sz w:val="28"/>
          <w:u w:val="single"/>
        </w:rPr>
        <w:t xml:space="preserve">元</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天的违约金，发包人可从应向承包人支付的任何款项中扣除此违约金。履约担保金额为中标金额的</w:t>
      </w:r>
      <w:r>
        <w:rPr>
          <w:rFonts w:ascii="Times New Roman" w:hAnsi="Times New Roman" w:eastAsia="Times New Roman" w:cs="Times New Roman"/>
          <w:color w:val="000000"/>
          <w:sz w:val="28"/>
          <w:u w:val="single"/>
        </w:rPr>
        <w:t xml:space="preserve">10%</w:t>
      </w:r>
      <w:r>
        <w:rPr>
          <w:rFonts w:ascii="FangSong" w:hAnsi="FangSong" w:eastAsia="FangSong" w:cs="FangSong"/>
          <w:color w:val="000000"/>
          <w:sz w:val="28"/>
          <w:u w:val="single"/>
        </w:rPr>
        <w:t xml:space="preserve">，履约担保方式为银行保函，保函有效期的截止时间为工程竣工验收合格之日。</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合同签订后，如承包人因投标报价过低或承包人自身原因要求发包人修改施工图纸或拒不履行合同的，发包人将没收承包人履约担保对应的金额，承包人无条件退场。</w:t>
      </w:r>
      <w:r/>
    </w:p>
    <w:p>
      <w:pPr>
        <w:pStyle w:val="654"/>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 </w:t>
      </w:r>
      <w:r>
        <w:rPr>
          <w:rFonts w:ascii="FangSong" w:hAnsi="FangSong" w:eastAsia="FangSong" w:cs="FangSong"/>
          <w:b/>
          <w:color w:val="000000"/>
          <w:sz w:val="28"/>
          <w:u w:val="none"/>
        </w:rPr>
        <w:t xml:space="preserve">监</w:t>
      </w:r>
      <w:r>
        <w:rPr>
          <w:rFonts w:ascii="FangSong" w:hAnsi="FangSong" w:eastAsia="FangSong" w:cs="FangSong"/>
          <w:b/>
          <w:color w:val="000000"/>
          <w:sz w:val="28"/>
        </w:rPr>
        <w:t xml:space="preserve">理人</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监理人的一般规定</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关于监理人的监理内容：</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关于监理人的监理权限：</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关于监理人在施工现场的办公场所、生活场所的提供和费用承担的约定：</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 </w:t>
      </w:r>
      <w:r>
        <w:rPr>
          <w:rFonts w:ascii="FangSong" w:hAnsi="FangSong" w:eastAsia="FangSong" w:cs="FangSong"/>
          <w:color w:val="000000"/>
          <w:sz w:val="28"/>
        </w:rPr>
        <w:t xml:space="preserve">监理人员</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总监理工程师：</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监理工程师执业资格证书号：</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关于监理人的其他约定：</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pStyle w:val="654"/>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5. </w:t>
      </w:r>
      <w:r>
        <w:rPr>
          <w:rFonts w:ascii="FangSong" w:hAnsi="FangSong" w:eastAsia="FangSong" w:cs="FangSong"/>
          <w:b/>
          <w:color w:val="000000"/>
          <w:sz w:val="28"/>
          <w:u w:val="none"/>
        </w:rPr>
        <w:t xml:space="preserve">工程质量</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 </w:t>
      </w:r>
      <w:r>
        <w:rPr>
          <w:rFonts w:ascii="FangSong" w:hAnsi="FangSong" w:eastAsia="FangSong" w:cs="FangSong"/>
          <w:color w:val="000000"/>
          <w:sz w:val="28"/>
        </w:rPr>
        <w:t xml:space="preserve">质量要求</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1</w:t>
      </w:r>
      <w:r>
        <w:rPr>
          <w:rFonts w:ascii="FangSong" w:hAnsi="FangSong" w:eastAsia="FangSong" w:cs="FangSong"/>
          <w:color w:val="000000"/>
          <w:sz w:val="28"/>
          <w:u w:val="single"/>
        </w:rPr>
        <w:t xml:space="preserve">、本工程质量要求：承包人的施工质量等级应符合国家质量验收标准并应通过有关部门验收合格。若为不合格工程对由此造成的一切损失由承包人负责。</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、材料质量要求：符合国际现行的产品标准规定，并附有出厂合格证明，严禁使用不合格和过期材料和附件。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、施工过程中质量要求：承包人确保工程质量符合设计要求，达到国家施工质量验收评定标准和现行施工验收规范，并满足发包人的合理要求。</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4</w:t>
      </w:r>
      <w:r>
        <w:rPr>
          <w:rFonts w:ascii="FangSong" w:hAnsi="FangSong" w:eastAsia="FangSong" w:cs="FangSong"/>
          <w:color w:val="000000"/>
          <w:sz w:val="28"/>
          <w:u w:val="single"/>
        </w:rPr>
        <w:t xml:space="preserve">、因承包人施工不规范、偷工减料、使用假冒伪劣产品导致工程出现质量问题的，承包人应承担违约责任，并向发包人支付</w:t>
      </w:r>
      <w:r>
        <w:rPr>
          <w:rFonts w:ascii="Times New Roman" w:hAnsi="Times New Roman" w:eastAsia="Times New Roman" w:cs="Times New Roman"/>
          <w:color w:val="000000"/>
          <w:sz w:val="28"/>
          <w:u w:val="single"/>
        </w:rPr>
        <w:t xml:space="preserve">10000</w:t>
      </w:r>
      <w:r>
        <w:rPr>
          <w:rFonts w:ascii="FangSong" w:hAnsi="FangSong" w:eastAsia="FangSong" w:cs="FangSong"/>
          <w:color w:val="000000"/>
          <w:sz w:val="28"/>
          <w:u w:val="single"/>
        </w:rPr>
        <w:t xml:space="preserve">元</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每次违约金，发包人可从应向承包人支付的任何款项中扣除此违约金，并限期整改。在合同期内累计发生质量问题超过</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次的，发包人有权单方解除合同，由此造成的一切损失由承包人负责。</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关于工程奖项的约定：</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5.2 </w:t>
      </w:r>
      <w:r>
        <w:rPr>
          <w:rFonts w:ascii="FangSong" w:hAnsi="FangSong" w:eastAsia="FangSong" w:cs="FangSong"/>
          <w:color w:val="000000"/>
          <w:sz w:val="28"/>
        </w:rPr>
        <w:t xml:space="preserve">隐蔽工程检查</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承包人提前通知发包人隐蔽工程检查的期限的约定：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施工验收按国家现行施工验收规范执行，施工过程的各工序结束后由监理或发包人验收确认后才能进入下道工序，隐蔽工程须经发包人代表验收通过后才能隐蔽，否则发包人可以不承担该部分隐蔽工程费用，且有权复查，复查结果不合格则所产生的费用由承包人支付。若因此损坏或污染已完工程或者造成工程逾期，承包人承担全部责任。</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承包人提前通知发包人隐蔽工程检查的期限的约定为共同检查前</w:t>
      </w:r>
      <w:r>
        <w:rPr>
          <w:rFonts w:ascii="Times New Roman" w:hAnsi="Times New Roman" w:eastAsia="Times New Roman" w:cs="Times New Roman"/>
          <w:color w:val="000000"/>
          <w:sz w:val="28"/>
          <w:u w:val="single"/>
        </w:rPr>
        <w:t xml:space="preserve"> 48 </w:t>
      </w:r>
      <w:r>
        <w:rPr>
          <w:rFonts w:ascii="FangSong" w:hAnsi="FangSong" w:eastAsia="FangSong" w:cs="FangSong"/>
          <w:color w:val="000000"/>
          <w:sz w:val="28"/>
        </w:rPr>
        <w:t xml:space="preserve">小时。</w:t>
      </w:r>
      <w:r/>
    </w:p>
    <w:p>
      <w:pPr>
        <w:pStyle w:val="654"/>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6. </w:t>
      </w:r>
      <w:r>
        <w:rPr>
          <w:rFonts w:ascii="FangSong" w:hAnsi="FangSong" w:eastAsia="FangSong" w:cs="FangSong"/>
          <w:b/>
          <w:color w:val="000000"/>
          <w:sz w:val="28"/>
        </w:rPr>
        <w:t xml:space="preserve">安全文明施工与环境保护</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w:t>
      </w:r>
      <w:r>
        <w:rPr>
          <w:rFonts w:ascii="FangSong" w:hAnsi="FangSong" w:eastAsia="FangSong" w:cs="FangSong"/>
          <w:color w:val="000000"/>
          <w:sz w:val="28"/>
        </w:rPr>
        <w:t xml:space="preserve">安全文明施工</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 </w:t>
      </w:r>
      <w:r>
        <w:rPr>
          <w:rFonts w:ascii="FangSong" w:hAnsi="FangSong" w:eastAsia="FangSong" w:cs="FangSong"/>
          <w:color w:val="000000"/>
          <w:sz w:val="28"/>
        </w:rPr>
        <w:t xml:space="preserve">项目安全生产的达标目标及相应事项的约定：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1</w:t>
      </w:r>
      <w:r>
        <w:rPr>
          <w:rFonts w:ascii="FangSong" w:hAnsi="FangSong" w:eastAsia="FangSong" w:cs="FangSong"/>
          <w:color w:val="000000"/>
          <w:sz w:val="28"/>
          <w:u w:val="single"/>
        </w:rPr>
        <w:t xml:space="preserve">、进入施工现场的各类安全防护由承包人统一协调管理，安全责任由承包人承担；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、承包人负责进入施工现场施工人员及财物安全，发生任何伤亡事故与发包人无关，承包人自行解决；</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、承包人应合理安排、安全使用水、电设施，否则引起的一切责任由承包人承担。承包人应负责保管水、电设施，若发生丢失或损坏，由承包人赔偿。</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4</w:t>
      </w:r>
      <w:r>
        <w:rPr>
          <w:rFonts w:ascii="FangSong" w:hAnsi="FangSong" w:eastAsia="FangSong" w:cs="FangSong"/>
          <w:color w:val="000000"/>
          <w:sz w:val="28"/>
          <w:u w:val="single"/>
        </w:rPr>
        <w:t xml:space="preserve">、承包人在施工现场的安全管理、安全教育和安全事故责任及所发生的费用均由承包人承担。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5</w:t>
      </w:r>
      <w:r>
        <w:rPr>
          <w:rFonts w:ascii="FangSong" w:hAnsi="FangSong" w:eastAsia="FangSong" w:cs="FangSong"/>
          <w:color w:val="000000"/>
          <w:sz w:val="28"/>
          <w:u w:val="single"/>
        </w:rPr>
        <w:t xml:space="preserve">、承包人应当遵守工程建设安全生产有关管理规定，严格按安全标准组织施工，并随时接受发包人及行业安全检查人员依法实施的监督检查，采取必要的安全防护措施，消除事故隐患。</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6.1.2 </w:t>
      </w:r>
      <w:r>
        <w:rPr>
          <w:rFonts w:ascii="FangSong" w:hAnsi="FangSong" w:eastAsia="FangSong" w:cs="FangSong"/>
          <w:color w:val="000000"/>
          <w:sz w:val="28"/>
        </w:rPr>
        <w:t xml:space="preserve">关于治安保卫的特别约定：</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关于编制施工场地治安管理计划的约定：</w:t>
      </w:r>
      <w:r>
        <w:rPr>
          <w:rFonts w:ascii="FangSong" w:hAnsi="FangSong" w:eastAsia="FangSong" w:cs="FangSong"/>
          <w:color w:val="000000"/>
          <w:sz w:val="28"/>
          <w:u w:val="single"/>
        </w:rPr>
        <w:t xml:space="preserve">在进场后或施工合同签署后</w:t>
      </w:r>
      <w:r>
        <w:rPr>
          <w:rFonts w:ascii="Times New Roman" w:hAnsi="Times New Roman" w:eastAsia="Times New Roman" w:cs="Times New Roman"/>
          <w:color w:val="000000"/>
          <w:sz w:val="28"/>
          <w:u w:val="single"/>
        </w:rPr>
        <w:t xml:space="preserve">7</w:t>
      </w:r>
      <w:r>
        <w:rPr>
          <w:rFonts w:ascii="FangSong" w:hAnsi="FangSong" w:eastAsia="FangSong" w:cs="FangSong"/>
          <w:color w:val="000000"/>
          <w:sz w:val="28"/>
          <w:u w:val="single"/>
        </w:rPr>
        <w:t xml:space="preserve">日内。施工过程中承包人按照规定负责施工现场的安全保卫工作及施工照明，负责施工人员的治安教育、安全教育和安全管理工作。若由此发生事故及引发的法律责任，均由承包人负责。</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6.1.3 </w:t>
      </w:r>
      <w:r>
        <w:rPr>
          <w:rFonts w:ascii="FangSong" w:hAnsi="FangSong" w:eastAsia="FangSong" w:cs="FangSong"/>
          <w:color w:val="000000"/>
          <w:sz w:val="28"/>
        </w:rPr>
        <w:t xml:space="preserve">文明施工</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合同当事人对文明施工的要求：</w:t>
      </w:r>
      <w:r>
        <w:rPr>
          <w:rFonts w:ascii="FangSong" w:hAnsi="FangSong" w:eastAsia="FangSong" w:cs="FangSong"/>
          <w:color w:val="000000"/>
          <w:sz w:val="28"/>
          <w:u w:val="single"/>
        </w:rPr>
        <w:t xml:space="preserve">一、施工安全：（</w:t>
      </w:r>
      <w:r>
        <w:rPr>
          <w:rFonts w:ascii="Times New Roman" w:hAnsi="Times New Roman" w:eastAsia="Times New Roman" w:cs="Times New Roman"/>
          <w:color w:val="000000"/>
          <w:sz w:val="28"/>
          <w:u w:val="single"/>
        </w:rPr>
        <w:t xml:space="preserve">1</w:t>
      </w:r>
      <w:r>
        <w:rPr>
          <w:rFonts w:ascii="FangSong" w:hAnsi="FangSong" w:eastAsia="FangSong" w:cs="FangSong"/>
          <w:color w:val="000000"/>
          <w:sz w:val="28"/>
          <w:u w:val="single"/>
        </w:rPr>
        <w:t xml:space="preserve">）承包人报请监理工程师或业主代表审批的施工组织设计中应有安全施工方案，要有安全施工管理系统，配备安全管理人员负责工程、车辆机械和施工人员的安全工作，将施工安全落到实处。（</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承包人要认真做好机械的保养维护工作和操作人员的安全教育工作，机械不得带病作业，不得违规操作，杜绝机械事故。二、施工噪音：工程施工期间，噪声对环境的影响必须满足国家和南京市有关法规要求。三、污水排放：所有的废水、污水应按批准的方法处理后排入排污系统，不得污染环境，由此而引进的后果由承包人自行负责。所有的施工垃圾应按照批准的方法运往批准的地点进行处理。四、夜间施工：承包人应按南京市有关规定要求办理夜间施工许可证。由于施工可能对周围居民、企事业等单位造成影响，可能由此而引发各种争议，这些争议应由承包人负责协调，</w:t>
      </w:r>
      <w:r>
        <w:rPr>
          <w:rFonts w:ascii="FangSong" w:hAnsi="FangSong" w:eastAsia="FangSong" w:cs="FangSong"/>
          <w:color w:val="000000"/>
          <w:sz w:val="28"/>
          <w:u w:val="single"/>
        </w:rPr>
        <w:t xml:space="preserve">业主尽可能予以协助。五、文明施工：参照市、区有关文件执行。。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6.1.4 </w:t>
      </w:r>
      <w:r>
        <w:rPr>
          <w:rFonts w:ascii="FangSong" w:hAnsi="FangSong" w:eastAsia="FangSong" w:cs="FangSong"/>
          <w:color w:val="000000"/>
          <w:sz w:val="28"/>
        </w:rPr>
        <w:t xml:space="preserve">关于安全文明施工费支付比例和支付期限的约定：</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pStyle w:val="654"/>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7. </w:t>
      </w:r>
      <w:r>
        <w:rPr>
          <w:rFonts w:ascii="FangSong" w:hAnsi="FangSong" w:eastAsia="FangSong" w:cs="FangSong"/>
          <w:b/>
          <w:color w:val="000000"/>
          <w:sz w:val="28"/>
        </w:rPr>
        <w:t xml:space="preserve">工期和进度</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7.1 </w:t>
      </w:r>
      <w:r>
        <w:rPr>
          <w:rFonts w:ascii="FangSong" w:hAnsi="FangSong" w:eastAsia="FangSong" w:cs="FangSong"/>
          <w:color w:val="000000"/>
          <w:sz w:val="28"/>
        </w:rPr>
        <w:t xml:space="preserve">施工组织设计</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7.1.1 </w:t>
      </w:r>
      <w:r>
        <w:rPr>
          <w:rFonts w:ascii="FangSong" w:hAnsi="FangSong" w:eastAsia="FangSong" w:cs="FangSong"/>
          <w:color w:val="000000"/>
          <w:sz w:val="28"/>
        </w:rPr>
        <w:t xml:space="preserve">合同当事人约定的施工组织设计应包括的其他内容：</w:t>
      </w:r>
      <w:r>
        <w:rPr>
          <w:rFonts w:ascii="FangSong" w:hAnsi="FangSong" w:eastAsia="FangSong" w:cs="FangSong"/>
          <w:color w:val="000000"/>
          <w:sz w:val="28"/>
          <w:u w:val="single"/>
        </w:rPr>
        <w:t xml:space="preserve">另行约定。</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7.1.2 </w:t>
      </w:r>
      <w:r>
        <w:rPr>
          <w:rFonts w:ascii="FangSong" w:hAnsi="FangSong" w:eastAsia="FangSong" w:cs="FangSong"/>
          <w:color w:val="000000"/>
          <w:sz w:val="28"/>
        </w:rPr>
        <w:t xml:space="preserve">施工组织设计的提交和修改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承包人提交详细施工组织设计的期限的约定：</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发包人或监理人在收到详细的施工组织设计后确认或提出修改意见的期限：</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7.2 </w:t>
      </w:r>
      <w:r>
        <w:rPr>
          <w:rFonts w:ascii="FangSong" w:hAnsi="FangSong" w:eastAsia="FangSong" w:cs="FangSong"/>
          <w:color w:val="000000"/>
          <w:sz w:val="28"/>
          <w:u w:val="none"/>
        </w:rPr>
        <w:t xml:space="preserve">施工进度计划</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发包人或监理人在收到修订的施工进度计划后确认或提出修改意见的期限：</w:t>
      </w:r>
      <w:r>
        <w:rPr>
          <w:rFonts w:ascii="FangSong" w:hAnsi="FangSong" w:eastAsia="FangSong" w:cs="FangSong"/>
          <w:color w:val="000000"/>
          <w:sz w:val="28"/>
          <w:u w:val="single"/>
        </w:rPr>
        <w:t xml:space="preserve">开工前</w:t>
      </w: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天。</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7.3 </w:t>
      </w:r>
      <w:r>
        <w:rPr>
          <w:rFonts w:ascii="FangSong" w:hAnsi="FangSong" w:eastAsia="FangSong" w:cs="FangSong"/>
          <w:color w:val="000000"/>
          <w:sz w:val="28"/>
        </w:rPr>
        <w:t xml:space="preserve">开工</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关于承包人提交工程开工报审表的期限：</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关于发包人应完成的其他开工准备工作及期限：</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关于承包人应完成的其他开工准备工作及期限：</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7.4 </w:t>
      </w:r>
      <w:r>
        <w:rPr>
          <w:rFonts w:ascii="FangSong" w:hAnsi="FangSong" w:eastAsia="FangSong" w:cs="FangSong"/>
          <w:color w:val="000000"/>
          <w:sz w:val="28"/>
        </w:rPr>
        <w:t xml:space="preserve">测量放线</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发包人向承包人提供测量基准点、基准线和水准点及其书面资料的期限：</w:t>
      </w:r>
      <w:r>
        <w:rPr>
          <w:rFonts w:ascii="FangSong" w:hAnsi="FangSong" w:eastAsia="FangSong" w:cs="FangSong"/>
          <w:color w:val="000000"/>
          <w:sz w:val="28"/>
          <w:u w:val="single"/>
        </w:rPr>
        <w:t xml:space="preserve">开工前一周由发包人、承包人在现场交验，并以书面形式提供给承包人。水准点、座标控制点交验完毕，即由承包人自费负责保护，此后由于破坏或失准带来的重新测量、放点费用及由此造成的其他损失均由承包人承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7.5 </w:t>
      </w:r>
      <w:r>
        <w:rPr>
          <w:rFonts w:ascii="FangSong" w:hAnsi="FangSong" w:eastAsia="FangSong" w:cs="FangSong"/>
          <w:color w:val="000000"/>
          <w:sz w:val="28"/>
          <w:u w:val="none"/>
        </w:rPr>
        <w:t xml:space="preserve">工期延误</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7.5.1 </w:t>
      </w:r>
      <w:r>
        <w:rPr>
          <w:rFonts w:ascii="FangSong" w:hAnsi="FangSong" w:eastAsia="FangSong" w:cs="FangSong"/>
          <w:color w:val="000000"/>
          <w:sz w:val="28"/>
        </w:rPr>
        <w:t xml:space="preserve">因发包人原因导致工期延误</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因发包人原因导致工期延误的其他情形：</w:t>
      </w:r>
      <w:r>
        <w:rPr>
          <w:rFonts w:ascii="FangSong" w:hAnsi="FangSong" w:eastAsia="FangSong" w:cs="FangSong"/>
          <w:color w:val="000000"/>
          <w:sz w:val="28"/>
          <w:u w:val="single"/>
        </w:rPr>
        <w:t xml:space="preserve">由于发包人原因延误，工期相应顺延。承包人应在情况发生后</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天内，就延误的工期以书面报告向发包人提出。发包人在收到报告后</w:t>
      </w:r>
      <w:r>
        <w:rPr>
          <w:rFonts w:ascii="Times New Roman" w:hAnsi="Times New Roman" w:eastAsia="Times New Roman" w:cs="Times New Roman"/>
          <w:color w:val="000000"/>
          <w:sz w:val="28"/>
          <w:u w:val="single"/>
        </w:rPr>
        <w:t xml:space="preserve">14</w:t>
      </w:r>
      <w:r>
        <w:rPr>
          <w:rFonts w:ascii="FangSong" w:hAnsi="FangSong" w:eastAsia="FangSong" w:cs="FangSong"/>
          <w:color w:val="000000"/>
          <w:sz w:val="28"/>
          <w:u w:val="single"/>
        </w:rPr>
        <w:t xml:space="preserve">天内予以确认，逾期不予确认也不提出意见，视为同意顺延工期。</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7.5.2 </w:t>
      </w:r>
      <w:r>
        <w:rPr>
          <w:rFonts w:ascii="FangSong" w:hAnsi="FangSong" w:eastAsia="FangSong" w:cs="FangSong"/>
          <w:color w:val="000000"/>
          <w:sz w:val="28"/>
          <w:u w:val="none"/>
        </w:rPr>
        <w:t xml:space="preserve">因承包人原因导致工期延误</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因</w:t>
      </w:r>
      <w:r>
        <w:rPr>
          <w:rFonts w:ascii="FangSong" w:hAnsi="FangSong" w:eastAsia="FangSong" w:cs="FangSong"/>
          <w:color w:val="000000"/>
          <w:sz w:val="28"/>
          <w:u w:val="none"/>
        </w:rPr>
        <w:t xml:space="preserve">承包人原因造成工期延误，逾期竣工违约金的计算方法为：</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因承包人原因造成的工期延误（发包人责任或不可抗力原因除外），由此增加的赶工措施等费用均由承包人自行承担，同时承包人应承担违约责任，按照该合同工期每逾期一天，承包人应向发包人支付合同暂定总价的</w:t>
      </w:r>
      <w:r>
        <w:rPr>
          <w:rFonts w:ascii="Times New Roman" w:hAnsi="Times New Roman" w:eastAsia="Times New Roman" w:cs="Times New Roman"/>
          <w:color w:val="000000"/>
          <w:sz w:val="28"/>
          <w:u w:val="single"/>
        </w:rPr>
        <w:t xml:space="preserve">5‰</w:t>
      </w:r>
      <w:r>
        <w:rPr>
          <w:rFonts w:ascii="FangSong" w:hAnsi="FangSong" w:eastAsia="FangSong" w:cs="FangSong"/>
          <w:color w:val="000000"/>
          <w:sz w:val="28"/>
          <w:u w:val="single"/>
        </w:rPr>
        <w:t xml:space="preserve">作为违约金，发包人可从应向承包人支付的任何款项中扣除此违约金，此违约金的支付并不能解除承包人完成工程的责任和合同规定的其他责任，如延误工期超过</w:t>
      </w:r>
      <w:r>
        <w:rPr>
          <w:rFonts w:ascii="Times New Roman" w:hAnsi="Times New Roman" w:eastAsia="Times New Roman" w:cs="Times New Roman"/>
          <w:color w:val="000000"/>
          <w:sz w:val="28"/>
          <w:u w:val="single"/>
        </w:rPr>
        <w:t xml:space="preserve">30</w:t>
      </w:r>
      <w:r>
        <w:rPr>
          <w:rFonts w:ascii="FangSong" w:hAnsi="FangSong" w:eastAsia="FangSong" w:cs="FangSong"/>
          <w:color w:val="000000"/>
          <w:sz w:val="28"/>
          <w:u w:val="single"/>
        </w:rPr>
        <w:t xml:space="preserve">天，发包人可以单方面解除合同，成交商在收到甲方的解除通知后应立即退出施工现场，否则甲方有权强行将成交商清出施工现场。</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因承包人原因造成工期延误，逾</w:t>
      </w:r>
      <w:r>
        <w:rPr>
          <w:rFonts w:ascii="FangSong" w:hAnsi="FangSong" w:eastAsia="FangSong" w:cs="FangSong"/>
          <w:color w:val="000000"/>
          <w:sz w:val="28"/>
          <w:u w:val="none"/>
        </w:rPr>
        <w:t xml:space="preserve">期竣工违约金的上限：</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7.6 </w:t>
      </w:r>
      <w:r>
        <w:rPr>
          <w:rFonts w:ascii="FangSong" w:hAnsi="FangSong" w:eastAsia="FangSong" w:cs="FangSong"/>
          <w:color w:val="000000"/>
          <w:sz w:val="28"/>
          <w:u w:val="none"/>
        </w:rPr>
        <w:t xml:space="preserve">不</w:t>
      </w:r>
      <w:r>
        <w:rPr>
          <w:rFonts w:ascii="FangSong" w:hAnsi="FangSong" w:eastAsia="FangSong" w:cs="FangSong"/>
          <w:color w:val="000000"/>
          <w:sz w:val="28"/>
        </w:rPr>
        <w:t xml:space="preserve">利物质条件</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不利物质条件的其他情形和有关约定：</w:t>
      </w:r>
      <w:r>
        <w:rPr>
          <w:rFonts w:ascii="FangSong" w:hAnsi="FangSong" w:eastAsia="FangSong" w:cs="FangSong"/>
          <w:color w:val="000000"/>
          <w:sz w:val="28"/>
          <w:u w:val="single"/>
        </w:rPr>
        <w:t xml:space="preserve">按通用条款执行。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7.7</w:t>
      </w:r>
      <w:r>
        <w:rPr>
          <w:rFonts w:ascii="FangSong" w:hAnsi="FangSong" w:eastAsia="FangSong" w:cs="FangSong"/>
          <w:color w:val="000000"/>
          <w:sz w:val="28"/>
          <w:u w:val="none"/>
        </w:rPr>
        <w:t xml:space="preserve">异常恶劣的气候条件</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发包人和承包人同意以下情形视为异常恶劣的气候条件：</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1</w:t>
      </w:r>
      <w:r>
        <w:rPr>
          <w:rFonts w:ascii="FangSong" w:hAnsi="FangSong" w:eastAsia="FangSong" w:cs="FangSong"/>
          <w:color w:val="000000"/>
          <w:sz w:val="28"/>
          <w:u w:val="single"/>
        </w:rPr>
        <w:t xml:space="preserve">、暴雪；</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、洪水；</w:t>
      </w: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、泥石流。</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7.8 </w:t>
      </w:r>
      <w:r>
        <w:rPr>
          <w:rFonts w:ascii="FangSong" w:hAnsi="FangSong" w:eastAsia="FangSong" w:cs="FangSong"/>
          <w:color w:val="000000"/>
          <w:sz w:val="28"/>
        </w:rPr>
        <w:t xml:space="preserve">提前竣工的奖励</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提前竣工的奖励：</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pStyle w:val="654"/>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8. </w:t>
      </w:r>
      <w:r>
        <w:rPr>
          <w:rFonts w:ascii="FangSong" w:hAnsi="FangSong" w:eastAsia="FangSong" w:cs="FangSong"/>
          <w:b/>
          <w:color w:val="000000"/>
          <w:sz w:val="28"/>
        </w:rPr>
        <w:t xml:space="preserve">材料与设备</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8.1</w:t>
      </w:r>
      <w:r>
        <w:rPr>
          <w:rFonts w:ascii="FangSong" w:hAnsi="FangSong" w:eastAsia="FangSong" w:cs="FangSong"/>
          <w:color w:val="000000"/>
          <w:sz w:val="28"/>
          <w:u w:val="none"/>
        </w:rPr>
        <w:t xml:space="preserve">材料与工程设备的保管与使用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8.1.1</w:t>
      </w:r>
      <w:r>
        <w:rPr>
          <w:rFonts w:ascii="FangSong" w:hAnsi="FangSong" w:eastAsia="FangSong" w:cs="FangSong"/>
          <w:color w:val="000000"/>
          <w:sz w:val="28"/>
          <w:u w:val="none"/>
        </w:rPr>
        <w:t xml:space="preserve">发包人供应的材料设备的保管费用的承担：</w:t>
      </w:r>
      <w:r>
        <w:rPr>
          <w:rFonts w:ascii="FangSong" w:hAnsi="FangSong" w:eastAsia="FangSong" w:cs="FangSong"/>
          <w:color w:val="000000"/>
          <w:sz w:val="28"/>
          <w:u w:val="single"/>
        </w:rPr>
        <w:t xml:space="preserve">发包人供应的材料设备，承包人派人参加清点后由承包人妥善保管，发包人支付相应保管费用。因承包人原因发生丢失损坏，由承包人负责赔偿。发包人未通知承包人清点，承包人不负责材料设备的保管，丢失损坏由发包人负责。</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8.2 </w:t>
      </w:r>
      <w:r>
        <w:rPr>
          <w:rFonts w:ascii="FangSong" w:hAnsi="FangSong" w:eastAsia="FangSong" w:cs="FangSong"/>
          <w:color w:val="000000"/>
          <w:sz w:val="28"/>
        </w:rPr>
        <w:t xml:space="preserve">样品</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8.2.1</w:t>
        <w:tab/>
      </w:r>
      <w:r>
        <w:rPr>
          <w:rFonts w:ascii="FangSong" w:hAnsi="FangSong" w:eastAsia="FangSong" w:cs="FangSong"/>
          <w:color w:val="000000"/>
          <w:sz w:val="28"/>
        </w:rPr>
        <w:t xml:space="preserve">样品的报送与封存</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需要承包人报送样品的材料或工程设备，样品的种类、名称、规格、数量要求：</w:t>
      </w:r>
      <w:r>
        <w:rPr>
          <w:rFonts w:ascii="FangSong" w:hAnsi="FangSong" w:eastAsia="FangSong" w:cs="FangSong"/>
          <w:color w:val="000000"/>
          <w:sz w:val="28"/>
          <w:u w:val="single"/>
        </w:rPr>
        <w:t xml:space="preserve">承包人自购材料的质量必须符合设计及国家有关规范、标准及有关职能部门规定要求并提供产品合格证明，所选的主、辅材品牌、档次应尽量保持一致，材料实行进场申报制度，约定的承包人供应材料必须向发包人送样，报品牌、价格、供应商供发包人核实，在使用前进行检验或试验，经发包人或监理单位认可后才能用于本工程，否则造成的损失由承包人负责；发包人或监理方对承包人供应材料的认可，并不代表免除承包人对所采购材料的责任。</w:t>
      </w:r>
      <w:r/>
    </w:p>
    <w:p>
      <w:pPr>
        <w:pStyle w:val="654"/>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材料样品应按程序封存，主材材料推荐品牌见合同附件（如有）。</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8.3 </w:t>
      </w:r>
      <w:r>
        <w:rPr>
          <w:rFonts w:ascii="FangSong" w:hAnsi="FangSong" w:eastAsia="FangSong" w:cs="FangSong"/>
          <w:color w:val="000000"/>
          <w:sz w:val="28"/>
        </w:rPr>
        <w:t xml:space="preserve">施工设备和临时设施</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8.3.1 </w:t>
      </w:r>
      <w:r>
        <w:rPr>
          <w:rFonts w:ascii="FangSong" w:hAnsi="FangSong" w:eastAsia="FangSong" w:cs="FangSong"/>
          <w:color w:val="000000"/>
          <w:sz w:val="28"/>
        </w:rPr>
        <w:t xml:space="preserve">承包人提供的施工设备和临时设施</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关于修建临时设施费用承担的约定：</w:t>
      </w:r>
      <w:r>
        <w:rPr>
          <w:rFonts w:ascii="FangSong" w:hAnsi="FangSong" w:eastAsia="FangSong" w:cs="FangSong"/>
          <w:color w:val="000000"/>
          <w:sz w:val="28"/>
          <w:u w:val="single"/>
        </w:rPr>
        <w:t xml:space="preserve">承包人自行承担。</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8.3.2 </w:t>
      </w:r>
      <w:r>
        <w:rPr>
          <w:rFonts w:ascii="FangSong" w:hAnsi="FangSong" w:eastAsia="FangSong" w:cs="FangSong"/>
          <w:color w:val="000000"/>
          <w:sz w:val="28"/>
        </w:rPr>
        <w:t xml:space="preserve">发包人提供的施工设备或临时设施</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场地一经移交给承包人，承包人应在本合同工程实施全过程中全面负责施工范围内的现场施工管理，对场地的安全保卫、精神文明、环境卫生、污水排放以及周围房屋、市政设施等负全责，对施工场地内的用水、用电、场地内的施工协调负有全部的管理责任</w:t>
      </w:r>
      <w:r>
        <w:rPr>
          <w:rFonts w:ascii="FangSong" w:hAnsi="FangSong" w:eastAsia="FangSong" w:cs="FangSong"/>
          <w:color w:val="000000"/>
          <w:sz w:val="28"/>
        </w:rPr>
        <w:t xml:space="preserve">。</w:t>
      </w:r>
      <w:r/>
    </w:p>
    <w:p>
      <w:pPr>
        <w:pStyle w:val="654"/>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9. </w:t>
      </w:r>
      <w:r>
        <w:rPr>
          <w:rFonts w:ascii="FangSong" w:hAnsi="FangSong" w:eastAsia="FangSong" w:cs="FangSong"/>
          <w:b/>
          <w:color w:val="000000"/>
          <w:sz w:val="28"/>
          <w:u w:val="none"/>
        </w:rPr>
        <w:t xml:space="preserve">试验与检验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9.1</w:t>
      </w:r>
      <w:r>
        <w:rPr>
          <w:rFonts w:ascii="FangSong" w:hAnsi="FangSong" w:eastAsia="FangSong" w:cs="FangSong"/>
          <w:color w:val="000000"/>
          <w:sz w:val="28"/>
          <w:u w:val="none"/>
        </w:rPr>
        <w:t xml:space="preserve">试验设备与试验人员</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9.1.1</w:t>
      </w:r>
      <w:r>
        <w:rPr>
          <w:rFonts w:ascii="FangSong" w:hAnsi="FangSong" w:eastAsia="FangSong" w:cs="FangSong"/>
          <w:color w:val="000000"/>
          <w:sz w:val="28"/>
          <w:u w:val="none"/>
        </w:rPr>
        <w:t xml:space="preserve">试验设备</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施工现场需要配置的试验场所：</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施工现场需要配备的试验设备：</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施工现场需要具备的其他试验条件：</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9.2 </w:t>
      </w:r>
      <w:r>
        <w:rPr>
          <w:rFonts w:ascii="FangSong" w:hAnsi="FangSong" w:eastAsia="FangSong" w:cs="FangSong"/>
          <w:color w:val="000000"/>
          <w:sz w:val="28"/>
        </w:rPr>
        <w:t xml:space="preserve">现场工艺试验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现场工艺试验的有关约定：</w:t>
      </w:r>
      <w:r>
        <w:rPr>
          <w:rFonts w:ascii="FangSong" w:hAnsi="FangSong" w:eastAsia="FangSong" w:cs="FangSong"/>
          <w:color w:val="000000"/>
          <w:sz w:val="28"/>
          <w:u w:val="single"/>
        </w:rPr>
        <w:t xml:space="preserve">按通用条款执行。</w:t>
      </w:r>
      <w:r/>
    </w:p>
    <w:p>
      <w:pPr>
        <w:pStyle w:val="654"/>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10. </w:t>
      </w:r>
      <w:r>
        <w:rPr>
          <w:rFonts w:ascii="FangSong" w:hAnsi="FangSong" w:eastAsia="FangSong" w:cs="FangSong"/>
          <w:b/>
          <w:color w:val="000000"/>
          <w:sz w:val="28"/>
          <w:u w:val="none"/>
        </w:rPr>
        <w:t xml:space="preserve">变更</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10.1</w:t>
      </w:r>
      <w:r>
        <w:rPr>
          <w:rFonts w:ascii="FangSong" w:hAnsi="FangSong" w:eastAsia="FangSong" w:cs="FangSong"/>
          <w:color w:val="000000"/>
          <w:sz w:val="28"/>
          <w:u w:val="none"/>
        </w:rPr>
        <w:t xml:space="preserve">变更的范围</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关于变更的范围的约定：</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1</w:t>
      </w:r>
      <w:r>
        <w:rPr>
          <w:rFonts w:ascii="FangSong" w:hAnsi="FangSong" w:eastAsia="FangSong" w:cs="FangSong"/>
          <w:color w:val="000000"/>
          <w:sz w:val="28"/>
          <w:u w:val="single"/>
        </w:rPr>
        <w:t xml:space="preserve">、设计变更需有设计部门的设计变更通知单，并经发包人工程管理部门和现场负责人签字。</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、现场签证必须由发包人现场负责人签字确认方可有效。</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、因工程设计变更引起的工程量增减，且符合价款调整条件的，必须在</w:t>
      </w:r>
      <w:r>
        <w:rPr>
          <w:rFonts w:ascii="Times New Roman" w:hAnsi="Times New Roman" w:eastAsia="Times New Roman" w:cs="Times New Roman"/>
          <w:color w:val="000000"/>
          <w:sz w:val="28"/>
          <w:u w:val="single"/>
        </w:rPr>
        <w:t xml:space="preserve">7</w:t>
      </w:r>
      <w:r>
        <w:rPr>
          <w:rFonts w:ascii="FangSong" w:hAnsi="FangSong" w:eastAsia="FangSong" w:cs="FangSong"/>
          <w:color w:val="000000"/>
          <w:sz w:val="28"/>
          <w:u w:val="single"/>
        </w:rPr>
        <w:t xml:space="preserve">日内将量、价申请报告报发包人现场负责人核准。</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4</w:t>
      </w:r>
      <w:r>
        <w:rPr>
          <w:rFonts w:ascii="FangSong" w:hAnsi="FangSong" w:eastAsia="FangSong" w:cs="FangSong"/>
          <w:color w:val="000000"/>
          <w:sz w:val="28"/>
          <w:u w:val="single"/>
        </w:rPr>
        <w:t xml:space="preserve">、承包人不得对原工程设计进行变更，因承包人自身原因导致工程变更，承包人不得调整合同价款。因承包人擅自变更设计发生的费用，由承包人承担，延误的工期不得增加。所有的设计变更必须经设计院、监理（如有）、发包人和承包人四方签字确认后方可执行，否则对于增加合同价款不予执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10.2 </w:t>
      </w:r>
      <w:r>
        <w:rPr>
          <w:rFonts w:ascii="FangSong" w:hAnsi="FangSong" w:eastAsia="FangSong" w:cs="FangSong"/>
          <w:color w:val="000000"/>
          <w:sz w:val="28"/>
        </w:rPr>
        <w:t xml:space="preserve">变更估价</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10.2.1 </w:t>
      </w:r>
      <w:r>
        <w:rPr>
          <w:rFonts w:ascii="FangSong" w:hAnsi="FangSong" w:eastAsia="FangSong" w:cs="FangSong"/>
          <w:color w:val="000000"/>
          <w:sz w:val="28"/>
        </w:rPr>
        <w:t xml:space="preserve">变更估价原则</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关于变更估价的约定</w:t>
      </w:r>
      <w:r>
        <w:rPr>
          <w:rFonts w:ascii="Times New Roman" w:hAnsi="Times New Roman" w:eastAsia="Times New Roman" w:cs="Times New Roman"/>
          <w:color w:val="000000"/>
          <w:sz w:val="28"/>
        </w:rPr>
        <w:t xml:space="preserve">:</w:t>
      </w:r>
      <w:r>
        <w:rPr>
          <w:rFonts w:ascii="Times New Roman" w:hAnsi="Times New Roman" w:eastAsia="Times New Roman" w:cs="Times New Roman"/>
          <w:color w:val="000000"/>
          <w:sz w:val="28"/>
          <w:u w:val="single"/>
        </w:rPr>
        <w:t xml:space="preserve"> 1</w:t>
      </w:r>
      <w:r>
        <w:rPr>
          <w:rFonts w:ascii="FangSong" w:hAnsi="FangSong" w:eastAsia="FangSong" w:cs="FangSong"/>
          <w:color w:val="000000"/>
          <w:sz w:val="28"/>
          <w:u w:val="single"/>
        </w:rPr>
        <w:t xml:space="preserve">、合同中已有适用于变更工程的价格，按合同已有的价格变更合同价款。</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、合同中只有类似于变更工程的价格，发承包双方协商参照类似价格变更合同价款。</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合同中没有适用或类似于变更工程的价格，按《建设工程工程量清单计价规范》、《江苏省建筑与装饰工程计价表》、《江苏省建设工程工程量清单计价项目指引》及相配套定额和文件规定的人工、材料、机械台班耗用量，执行相应的优惠条件，由承包人提出适当的变更价格，经发包人确认后执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4</w:t>
      </w:r>
      <w:r>
        <w:rPr>
          <w:rFonts w:ascii="FangSong" w:hAnsi="FangSong" w:eastAsia="FangSong" w:cs="FangSong"/>
          <w:color w:val="000000"/>
          <w:sz w:val="28"/>
          <w:u w:val="single"/>
        </w:rPr>
        <w:t xml:space="preserve">、因承包人自身原因导致的工程变更，承包人无权要求追加合同价款。</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5</w:t>
      </w:r>
      <w:r>
        <w:rPr>
          <w:rFonts w:ascii="FangSong" w:hAnsi="FangSong" w:eastAsia="FangSong" w:cs="FangSong"/>
          <w:color w:val="000000"/>
          <w:sz w:val="28"/>
          <w:u w:val="single"/>
        </w:rPr>
        <w:t xml:space="preserve">、其他事项：双方另行协商。</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10.3</w:t>
      </w:r>
      <w:r>
        <w:rPr>
          <w:rFonts w:ascii="FangSong" w:hAnsi="FangSong" w:eastAsia="FangSong" w:cs="FangSong"/>
          <w:color w:val="000000"/>
          <w:sz w:val="28"/>
        </w:rPr>
        <w:t xml:space="preserve">承包人的合理化建议</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发包人审查承包人合理化建议的期限：</w:t>
      </w:r>
      <w:r>
        <w:rPr>
          <w:rFonts w:ascii="FangSong" w:hAnsi="FangSong" w:eastAsia="FangSong" w:cs="FangSong"/>
          <w:color w:val="000000"/>
          <w:sz w:val="28"/>
          <w:u w:val="single"/>
        </w:rPr>
        <w:t xml:space="preserve">收到承包人书面合理化建议后</w:t>
      </w:r>
      <w:r>
        <w:rPr>
          <w:rFonts w:ascii="Times New Roman" w:hAnsi="Times New Roman" w:eastAsia="Times New Roman" w:cs="Times New Roman"/>
          <w:color w:val="000000"/>
          <w:sz w:val="28"/>
          <w:u w:val="single"/>
        </w:rPr>
        <w:t xml:space="preserve">7</w:t>
      </w:r>
      <w:r>
        <w:rPr>
          <w:rFonts w:ascii="FangSong" w:hAnsi="FangSong" w:eastAsia="FangSong" w:cs="FangSong"/>
          <w:color w:val="000000"/>
          <w:sz w:val="28"/>
          <w:u w:val="single"/>
        </w:rPr>
        <w:t xml:space="preserve">天内。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w:t>
      </w:r>
      <w:r>
        <w:rPr>
          <w:rFonts w:ascii="FangSong" w:hAnsi="FangSong" w:eastAsia="FangSong" w:cs="FangSong"/>
          <w:color w:val="000000"/>
          <w:sz w:val="28"/>
          <w:u w:val="none"/>
        </w:rPr>
        <w:t xml:space="preserve">包人提出的合理化建议降低了合同价格或者提高了工程经济效益的奖励的方法和金额为：</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10.4 </w:t>
      </w:r>
      <w:r>
        <w:rPr>
          <w:rFonts w:ascii="FangSong" w:hAnsi="FangSong" w:eastAsia="FangSong" w:cs="FangSong"/>
          <w:color w:val="000000"/>
          <w:sz w:val="28"/>
          <w:u w:val="none"/>
        </w:rPr>
        <w:t xml:space="preserve">暂估价</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如有暂</w:t>
      </w:r>
      <w:r>
        <w:rPr>
          <w:rFonts w:ascii="FangSong" w:hAnsi="FangSong" w:eastAsia="FangSong" w:cs="FangSong"/>
          <w:color w:val="000000"/>
          <w:sz w:val="28"/>
          <w:u w:val="none"/>
        </w:rPr>
        <w:t xml:space="preserve">估价材料和工程设备的明细详见附件：《</w:t>
      </w:r>
      <w:r>
        <w:rPr>
          <w:rFonts w:ascii="FangSong" w:hAnsi="FangSong" w:eastAsia="FangSong" w:cs="FangSong"/>
          <w:color w:val="000000"/>
          <w:sz w:val="28"/>
        </w:rPr>
        <w:t xml:space="preserve">暂估价一览表》。</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10.4.1 </w:t>
      </w:r>
      <w:r>
        <w:rPr>
          <w:rFonts w:ascii="FangSong" w:hAnsi="FangSong" w:eastAsia="FangSong" w:cs="FangSong"/>
          <w:color w:val="000000"/>
          <w:sz w:val="28"/>
          <w:u w:val="none"/>
        </w:rPr>
        <w:t xml:space="preserve">依法必须招标的暂估价项目</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对于依法必须招标的暂估价项目的确认和批准采取第</w:t>
      </w:r>
      <w:r>
        <w:rPr>
          <w:rFonts w:ascii="Times New Roman" w:hAnsi="Times New Roman" w:eastAsia="Times New Roman" w:cs="Times New Roman"/>
          <w:color w:val="000000"/>
          <w:sz w:val="28"/>
          <w:u w:val="single"/>
        </w:rPr>
        <w:t xml:space="preserve"> 2 </w:t>
      </w:r>
      <w:r>
        <w:rPr>
          <w:rFonts w:ascii="FangSong" w:hAnsi="FangSong" w:eastAsia="FangSong" w:cs="FangSong"/>
          <w:color w:val="000000"/>
          <w:sz w:val="28"/>
        </w:rPr>
        <w:t xml:space="preserve">种方式确定。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第</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种方式：</w:t>
      </w:r>
      <w:r>
        <w:rPr>
          <w:rFonts w:ascii="FangSong" w:hAnsi="FangSong" w:eastAsia="FangSong" w:cs="FangSong"/>
          <w:color w:val="000000"/>
          <w:sz w:val="28"/>
          <w:u w:val="single"/>
        </w:rPr>
        <w:t xml:space="preserve">对于依法必须招标的暂估价项目，由发包人和承包人共同招标确定暂估价供应商或分包人的，承包人应按照施工进度计划，在招标工作启动前</w:t>
      </w:r>
      <w:r>
        <w:rPr>
          <w:rFonts w:ascii="Times New Roman" w:hAnsi="Times New Roman" w:eastAsia="Times New Roman" w:cs="Times New Roman"/>
          <w:color w:val="000000"/>
          <w:sz w:val="28"/>
          <w:u w:val="single"/>
        </w:rPr>
        <w:t xml:space="preserve">14</w:t>
      </w:r>
      <w:r>
        <w:rPr>
          <w:rFonts w:ascii="FangSong" w:hAnsi="FangSong" w:eastAsia="FangSong" w:cs="FangSong"/>
          <w:color w:val="000000"/>
          <w:sz w:val="28"/>
          <w:u w:val="single"/>
        </w:rPr>
        <w:t xml:space="preserve">天通知发包人，并提交暂估价招标方案和工作分工。发包人应在收到后</w:t>
      </w:r>
      <w:r>
        <w:rPr>
          <w:rFonts w:ascii="Times New Roman" w:hAnsi="Times New Roman" w:eastAsia="Times New Roman" w:cs="Times New Roman"/>
          <w:color w:val="000000"/>
          <w:sz w:val="28"/>
          <w:u w:val="single"/>
        </w:rPr>
        <w:t xml:space="preserve">7</w:t>
      </w:r>
      <w:r>
        <w:rPr>
          <w:rFonts w:ascii="FangSong" w:hAnsi="FangSong" w:eastAsia="FangSong" w:cs="FangSong"/>
          <w:color w:val="000000"/>
          <w:sz w:val="28"/>
          <w:u w:val="single"/>
        </w:rPr>
        <w:t xml:space="preserve">天内确认。确定中标人后，由发包人、承包人与中标人共同签订暂估价合同。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10.4.2 </w:t>
      </w:r>
      <w:r>
        <w:rPr>
          <w:rFonts w:ascii="FangSong" w:hAnsi="FangSong" w:eastAsia="FangSong" w:cs="FangSong"/>
          <w:color w:val="000000"/>
          <w:sz w:val="28"/>
        </w:rPr>
        <w:t xml:space="preserve">不属于依法必须招标的暂估价项目</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对于不属于依法必须招标的暂估价项目的确认和批准采取第</w:t>
      </w:r>
      <w:r>
        <w:rPr>
          <w:rFonts w:ascii="Times New Roman" w:hAnsi="Times New Roman" w:eastAsia="Times New Roman" w:cs="Times New Roman"/>
          <w:color w:val="000000"/>
          <w:sz w:val="28"/>
          <w:u w:val="single"/>
        </w:rPr>
        <w:t xml:space="preserve"> 3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种方式确定。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第</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种方式：</w:t>
      </w:r>
      <w:r>
        <w:rPr>
          <w:rFonts w:ascii="FangSong" w:hAnsi="FangSong" w:eastAsia="FangSong" w:cs="FangSong"/>
          <w:color w:val="000000"/>
          <w:sz w:val="28"/>
          <w:u w:val="single"/>
        </w:rPr>
        <w:t xml:space="preserve">承包人具备实施暂估价项目的资格和条件的，经发包人和承包人协商一致后，由承包人自行实施暂估价项目。</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10.5 </w:t>
      </w:r>
      <w:r>
        <w:rPr>
          <w:rFonts w:ascii="FangSong" w:hAnsi="FangSong" w:eastAsia="FangSong" w:cs="FangSong"/>
          <w:color w:val="000000"/>
          <w:sz w:val="28"/>
        </w:rPr>
        <w:t xml:space="preserve">暂列金额</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合同当事人关于暂列金额使用的约定：</w:t>
      </w:r>
      <w:r>
        <w:rPr>
          <w:rFonts w:ascii="FangSong" w:hAnsi="FangSong" w:eastAsia="FangSong" w:cs="FangSong"/>
          <w:color w:val="000000"/>
          <w:sz w:val="28"/>
          <w:u w:val="single"/>
        </w:rPr>
        <w:t xml:space="preserve">如有，在施工过程中由发包人与承包人协商一致后处理。</w:t>
      </w:r>
      <w:r/>
    </w:p>
    <w:p>
      <w:pPr>
        <w:pStyle w:val="654"/>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11. </w:t>
      </w:r>
      <w:r>
        <w:rPr>
          <w:rFonts w:ascii="FangSong" w:hAnsi="FangSong" w:eastAsia="FangSong" w:cs="FangSong"/>
          <w:b/>
          <w:color w:val="000000"/>
          <w:sz w:val="28"/>
        </w:rPr>
        <w:t xml:space="preserve">价格调整</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11.1 </w:t>
      </w:r>
      <w:r>
        <w:rPr>
          <w:rFonts w:ascii="FangSong" w:hAnsi="FangSong" w:eastAsia="FangSong" w:cs="FangSong"/>
          <w:color w:val="000000"/>
          <w:sz w:val="28"/>
          <w:u w:val="none"/>
        </w:rPr>
        <w:t xml:space="preserve">市场价格波动引起的调整</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市场价格波动是否调整合同价格的约定：</w:t>
      </w:r>
      <w:r>
        <w:rPr>
          <w:rFonts w:ascii="FangSong" w:hAnsi="FangSong" w:eastAsia="FangSong" w:cs="FangSong"/>
          <w:color w:val="000000"/>
          <w:sz w:val="28"/>
          <w:u w:val="single"/>
        </w:rPr>
        <w:t xml:space="preserve">人工、材料、设备、机械费用的市场价格变化在综合单价里已考虑，不做调整。</w:t>
      </w:r>
      <w:r/>
    </w:p>
    <w:p>
      <w:pPr>
        <w:pStyle w:val="654"/>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12. </w:t>
      </w:r>
      <w:r>
        <w:rPr>
          <w:rFonts w:ascii="FangSong" w:hAnsi="FangSong" w:eastAsia="FangSong" w:cs="FangSong"/>
          <w:b/>
          <w:color w:val="000000"/>
          <w:sz w:val="28"/>
        </w:rPr>
        <w:t xml:space="preserve">合同价格、计量与支付</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12.1 </w:t>
      </w:r>
      <w:r>
        <w:rPr>
          <w:rFonts w:ascii="FangSong" w:hAnsi="FangSong" w:eastAsia="FangSong" w:cs="FangSong"/>
          <w:color w:val="000000"/>
          <w:sz w:val="28"/>
          <w:u w:val="none"/>
        </w:rPr>
        <w:t xml:space="preserve">合</w:t>
      </w:r>
      <w:r>
        <w:rPr>
          <w:rFonts w:ascii="FangSong" w:hAnsi="FangSong" w:eastAsia="FangSong" w:cs="FangSong"/>
          <w:color w:val="000000"/>
          <w:sz w:val="28"/>
        </w:rPr>
        <w:t xml:space="preserve">同价格形式</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、单价合同。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综合单价包含的风险范围：</w:t>
      </w:r>
      <w:r>
        <w:rPr>
          <w:rFonts w:ascii="FangSong" w:hAnsi="FangSong" w:eastAsia="FangSong" w:cs="FangSong"/>
          <w:color w:val="000000"/>
          <w:sz w:val="28"/>
          <w:u w:val="single"/>
        </w:rPr>
        <w:t xml:space="preserve">采用固定单价合同，合同价款中包括的风险范围：施工期间各类建材的市场风险、人工单价、机械台班价格浮动的风险和政策性调整等一切风险。</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风险范围以外合同价格的调整方法：</w:t>
      </w:r>
      <w:r>
        <w:rPr>
          <w:rFonts w:ascii="FangSong" w:hAnsi="FangSong" w:eastAsia="FangSong" w:cs="FangSong"/>
          <w:color w:val="000000"/>
          <w:sz w:val="28"/>
          <w:u w:val="single"/>
        </w:rPr>
        <w:t xml:space="preserve">设计变更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、现场签证调整变更工程量</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需经监理（如有）初审、发包人确认。</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如果产生变更或者新增项目，原清单子目中有的，按原子目单价优惠计算，如果原清单子目中没有的，按定额计算后分部分项工程费下浮后价格计取。</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、总价合同。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总价包含的风险范围：</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风险费用的计算方法：</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风险范围以外合同价格的调整方法：</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、其他价格方式：</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12.2 </w:t>
      </w:r>
      <w:r>
        <w:rPr>
          <w:rFonts w:ascii="FangSong" w:hAnsi="FangSong" w:eastAsia="FangSong" w:cs="FangSong"/>
          <w:color w:val="000000"/>
          <w:sz w:val="28"/>
          <w:u w:val="none"/>
        </w:rPr>
        <w:t xml:space="preserve">预付款</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12.2.1 </w:t>
      </w:r>
      <w:r>
        <w:rPr>
          <w:rFonts w:ascii="FangSong" w:hAnsi="FangSong" w:eastAsia="FangSong" w:cs="FangSong"/>
          <w:color w:val="000000"/>
          <w:sz w:val="28"/>
        </w:rPr>
        <w:t xml:space="preserve">预付款的支付</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预付款支付比例或金额：</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预付款支付期限：</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预付款扣回的方式：</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12.2.2 </w:t>
      </w:r>
      <w:r>
        <w:rPr>
          <w:rFonts w:ascii="FangSong" w:hAnsi="FangSong" w:eastAsia="FangSong" w:cs="FangSong"/>
          <w:color w:val="000000"/>
          <w:sz w:val="28"/>
        </w:rPr>
        <w:t xml:space="preserve">预付款担保</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承包人提交预付款担保的期限：</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预付款担保的形式为：</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12.3 </w:t>
      </w:r>
      <w:r>
        <w:rPr>
          <w:rFonts w:ascii="FangSong" w:hAnsi="FangSong" w:eastAsia="FangSong" w:cs="FangSong"/>
          <w:color w:val="000000"/>
          <w:sz w:val="28"/>
        </w:rPr>
        <w:t xml:space="preserve">计量</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12.3.1 </w:t>
      </w:r>
      <w:r>
        <w:rPr>
          <w:rFonts w:ascii="FangSong" w:hAnsi="FangSong" w:eastAsia="FangSong" w:cs="FangSong"/>
          <w:color w:val="000000"/>
          <w:sz w:val="28"/>
        </w:rPr>
        <w:t xml:space="preserve">计量原则</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工程量计算规则：</w:t>
      </w:r>
      <w:r>
        <w:rPr>
          <w:rFonts w:ascii="FangSong" w:hAnsi="FangSong" w:eastAsia="FangSong" w:cs="FangSong"/>
          <w:color w:val="000000"/>
          <w:sz w:val="28"/>
          <w:u w:val="single"/>
        </w:rPr>
        <w:t xml:space="preserve">工程量计算规则执行国家标准《建设工程工程量清单计价规范》</w:t>
      </w:r>
      <w:r>
        <w:rPr>
          <w:rFonts w:ascii="Times New Roman" w:hAnsi="Times New Roman" w:eastAsia="Times New Roman" w:cs="Times New Roman"/>
          <w:color w:val="000000"/>
          <w:sz w:val="28"/>
          <w:u w:val="single"/>
        </w:rPr>
        <w:t xml:space="preserve">(GB50500-2013)</w:t>
      </w:r>
      <w:r>
        <w:rPr>
          <w:rFonts w:ascii="FangSong" w:hAnsi="FangSong" w:eastAsia="FangSong" w:cs="FangSong"/>
          <w:color w:val="000000"/>
          <w:sz w:val="28"/>
          <w:u w:val="single"/>
        </w:rPr>
        <w:t xml:space="preserve">系列文件及《江苏省园林工程计价表》</w:t>
      </w:r>
      <w:r>
        <w:rPr>
          <w:rFonts w:ascii="Times New Roman" w:hAnsi="Times New Roman" w:eastAsia="Times New Roman" w:cs="Times New Roman"/>
          <w:color w:val="000000"/>
          <w:sz w:val="28"/>
          <w:u w:val="single"/>
        </w:rPr>
        <w:t xml:space="preserve">(2007</w:t>
      </w:r>
      <w:r>
        <w:rPr>
          <w:rFonts w:ascii="FangSong" w:hAnsi="FangSong" w:eastAsia="FangSong" w:cs="FangSong"/>
          <w:color w:val="000000"/>
          <w:sz w:val="28"/>
          <w:u w:val="single"/>
        </w:rPr>
        <w:t xml:space="preserve">年</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、《江苏省建设工程费用定额》</w:t>
      </w:r>
      <w:r>
        <w:rPr>
          <w:rFonts w:ascii="Times New Roman" w:hAnsi="Times New Roman" w:eastAsia="Times New Roman" w:cs="Times New Roman"/>
          <w:color w:val="000000"/>
          <w:sz w:val="28"/>
          <w:u w:val="single"/>
        </w:rPr>
        <w:t xml:space="preserve">(2014</w:t>
      </w:r>
      <w:r>
        <w:rPr>
          <w:rFonts w:ascii="FangSong" w:hAnsi="FangSong" w:eastAsia="FangSong" w:cs="FangSong"/>
          <w:color w:val="000000"/>
          <w:sz w:val="28"/>
          <w:u w:val="single"/>
        </w:rPr>
        <w:t xml:space="preserve">年</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等，承包人实际完成的工程量按约定的工程量计算规则和发包人批准的图纸进行计量。</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12.3.2 </w:t>
      </w:r>
      <w:r>
        <w:rPr>
          <w:rFonts w:ascii="FangSong" w:hAnsi="FangSong" w:eastAsia="FangSong" w:cs="FangSong"/>
          <w:color w:val="000000"/>
          <w:sz w:val="28"/>
        </w:rPr>
        <w:t xml:space="preserve">计量周期</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关于计量周期的约定：</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12.3.3 </w:t>
      </w:r>
      <w:r>
        <w:rPr>
          <w:rFonts w:ascii="FangSong" w:hAnsi="FangSong" w:eastAsia="FangSong" w:cs="FangSong"/>
          <w:color w:val="000000"/>
          <w:sz w:val="28"/>
        </w:rPr>
        <w:t xml:space="preserve">单价合同的计量</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关于单价合同计量的约定：</w:t>
      </w:r>
      <w:r>
        <w:rPr>
          <w:rFonts w:ascii="FangSong" w:hAnsi="FangSong" w:eastAsia="FangSong" w:cs="FangSong"/>
          <w:color w:val="000000"/>
          <w:sz w:val="28"/>
          <w:u w:val="single"/>
        </w:rPr>
        <w:t xml:space="preserve">按通用条款执行。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12.3.4 </w:t>
      </w:r>
      <w:r>
        <w:rPr>
          <w:rFonts w:ascii="FangSong" w:hAnsi="FangSong" w:eastAsia="FangSong" w:cs="FangSong"/>
          <w:color w:val="000000"/>
          <w:sz w:val="28"/>
        </w:rPr>
        <w:t xml:space="preserve">总价合同的计量</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关于总价合同计量的约定：</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12.3.5</w:t>
      </w:r>
      <w:r>
        <w:rPr>
          <w:rFonts w:ascii="FangSong" w:hAnsi="FangSong" w:eastAsia="FangSong" w:cs="FangSong"/>
          <w:color w:val="000000"/>
          <w:sz w:val="28"/>
        </w:rPr>
        <w:t xml:space="preserve">总价合同采用支付分解表计量支付的，是否适用第</w:t>
      </w:r>
      <w:r>
        <w:rPr>
          <w:rFonts w:ascii="Times New Roman" w:hAnsi="Times New Roman" w:eastAsia="Times New Roman" w:cs="Times New Roman"/>
          <w:color w:val="000000"/>
          <w:sz w:val="28"/>
        </w:rPr>
        <w:t xml:space="preserve">12.3.4 </w:t>
      </w:r>
      <w:r>
        <w:rPr>
          <w:rFonts w:ascii="FangSong" w:hAnsi="FangSong" w:eastAsia="FangSong" w:cs="FangSong"/>
          <w:color w:val="000000"/>
          <w:sz w:val="28"/>
        </w:rPr>
        <w:t xml:space="preserve">项〔总价合同的计量〕约定进行计量：</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12.3.6 </w:t>
      </w:r>
      <w:r>
        <w:rPr>
          <w:rFonts w:ascii="FangSong" w:hAnsi="FangSong" w:eastAsia="FangSong" w:cs="FangSong"/>
          <w:color w:val="000000"/>
          <w:sz w:val="28"/>
        </w:rPr>
        <w:t xml:space="preserve">其他价格形式合同的计量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其他价格形式的计量方式和程序：</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12.4 </w:t>
      </w:r>
      <w:r>
        <w:rPr>
          <w:rFonts w:ascii="FangSong" w:hAnsi="FangSong" w:eastAsia="FangSong" w:cs="FangSong"/>
          <w:color w:val="000000"/>
          <w:sz w:val="28"/>
        </w:rPr>
        <w:t xml:space="preserve">工程进度款支付</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12.4.1 </w:t>
      </w:r>
      <w:r>
        <w:rPr>
          <w:rFonts w:ascii="FangSong" w:hAnsi="FangSong" w:eastAsia="FangSong" w:cs="FangSong"/>
          <w:color w:val="000000"/>
          <w:sz w:val="28"/>
          <w:u w:val="none"/>
        </w:rPr>
        <w:t xml:space="preserve">付款周期</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工程竣工验收合格且在发包方委托第三方检测机构对室内空气质量检测合格后支付至合同价（暂定）的</w:t>
      </w:r>
      <w:r>
        <w:rPr>
          <w:rFonts w:ascii="Times New Roman" w:hAnsi="Times New Roman" w:eastAsia="Times New Roman" w:cs="Times New Roman"/>
          <w:color w:val="000000"/>
          <w:sz w:val="28"/>
          <w:u w:val="single"/>
        </w:rPr>
        <w:t xml:space="preserve">50%</w:t>
      </w:r>
      <w:r>
        <w:rPr>
          <w:rFonts w:ascii="FangSong" w:hAnsi="FangSong" w:eastAsia="FangSong" w:cs="FangSong"/>
          <w:color w:val="000000"/>
          <w:sz w:val="28"/>
          <w:u w:val="single"/>
        </w:rPr>
        <w:t xml:space="preserve">；审计结束且竣工验收满</w:t>
      </w:r>
      <w:r>
        <w:rPr>
          <w:rFonts w:ascii="Times New Roman" w:hAnsi="Times New Roman" w:eastAsia="Times New Roman" w:cs="Times New Roman"/>
          <w:color w:val="000000"/>
          <w:sz w:val="28"/>
          <w:u w:val="single"/>
        </w:rPr>
        <w:t xml:space="preserve">1</w:t>
      </w:r>
      <w:r>
        <w:rPr>
          <w:rFonts w:ascii="FangSong" w:hAnsi="FangSong" w:eastAsia="FangSong" w:cs="FangSong"/>
          <w:color w:val="000000"/>
          <w:sz w:val="28"/>
          <w:u w:val="single"/>
        </w:rPr>
        <w:t xml:space="preserve">年后付至审定价的</w:t>
      </w:r>
      <w:r>
        <w:rPr>
          <w:rFonts w:ascii="Times New Roman" w:hAnsi="Times New Roman" w:eastAsia="Times New Roman" w:cs="Times New Roman"/>
          <w:color w:val="000000"/>
          <w:sz w:val="28"/>
          <w:u w:val="single"/>
        </w:rPr>
        <w:t xml:space="preserve">90%</w:t>
      </w:r>
      <w:r>
        <w:rPr>
          <w:rFonts w:ascii="FangSong" w:hAnsi="FangSong" w:eastAsia="FangSong" w:cs="FangSong"/>
          <w:color w:val="000000"/>
          <w:sz w:val="28"/>
          <w:u w:val="single"/>
        </w:rPr>
        <w:t xml:space="preserve">；工程缺陷责任期满后，无质量问题，付清余款（不计息）。</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本工程缺陷责任期自工程竣工验收合格之日起算，期限为</w:t>
      </w:r>
      <w:r>
        <w:rPr>
          <w:rFonts w:ascii="Times New Roman" w:hAnsi="Times New Roman" w:eastAsia="Times New Roman" w:cs="Times New Roman"/>
          <w:color w:val="000000"/>
          <w:sz w:val="28"/>
          <w:u w:val="single"/>
        </w:rPr>
        <w:t xml:space="preserve"> 2</w:t>
      </w:r>
      <w:r>
        <w:rPr>
          <w:rFonts w:ascii="FangSong" w:hAnsi="FangSong" w:eastAsia="FangSong" w:cs="FangSong"/>
          <w:color w:val="000000"/>
          <w:sz w:val="28"/>
        </w:rPr>
        <w:t xml:space="preserve">年。</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12.4.2 </w:t>
      </w:r>
      <w:r>
        <w:rPr>
          <w:rFonts w:ascii="FangSong" w:hAnsi="FangSong" w:eastAsia="FangSong" w:cs="FangSong"/>
          <w:color w:val="000000"/>
          <w:sz w:val="28"/>
          <w:u w:val="none"/>
        </w:rPr>
        <w:t xml:space="preserve">付款申请</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进度款的支付申请由乙方发起，最终经甲方审核确认后支付，每次付款的同时乙方须提供正式发票。</w:t>
      </w:r>
      <w:r/>
    </w:p>
    <w:p>
      <w:pPr>
        <w:pStyle w:val="654"/>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13. </w:t>
      </w:r>
      <w:r>
        <w:rPr>
          <w:rFonts w:ascii="FangSong" w:hAnsi="FangSong" w:eastAsia="FangSong" w:cs="FangSong"/>
          <w:b/>
          <w:color w:val="000000"/>
          <w:sz w:val="28"/>
        </w:rPr>
        <w:t xml:space="preserve">验收和工程试车</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13.1 </w:t>
      </w:r>
      <w:r>
        <w:rPr>
          <w:rFonts w:ascii="FangSong" w:hAnsi="FangSong" w:eastAsia="FangSong" w:cs="FangSong"/>
          <w:color w:val="000000"/>
          <w:sz w:val="28"/>
        </w:rPr>
        <w:t xml:space="preserve">分部分项工程验收</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13.1.1</w:t>
      </w:r>
      <w:r>
        <w:rPr>
          <w:rFonts w:ascii="FangSong" w:hAnsi="FangSong" w:eastAsia="FangSong" w:cs="FangSong"/>
          <w:color w:val="000000"/>
          <w:sz w:val="28"/>
        </w:rPr>
        <w:t xml:space="preserve">发包人不能按时进行验收时，应提前</w:t>
      </w:r>
      <w:r>
        <w:rPr>
          <w:rFonts w:ascii="Times New Roman" w:hAnsi="Times New Roman" w:eastAsia="Times New Roman" w:cs="Times New Roman"/>
          <w:color w:val="000000"/>
          <w:sz w:val="28"/>
          <w:u w:val="single"/>
        </w:rPr>
        <w:t xml:space="preserve"> 24 </w:t>
      </w:r>
      <w:r>
        <w:rPr>
          <w:rFonts w:ascii="FangSong" w:hAnsi="FangSong" w:eastAsia="FangSong" w:cs="FangSong"/>
          <w:color w:val="000000"/>
          <w:sz w:val="28"/>
        </w:rPr>
        <w:t xml:space="preserve">小时提交书面延期要求。</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关于延期最长不得超过：</w:t>
      </w:r>
      <w:r>
        <w:rPr>
          <w:rFonts w:ascii="Times New Roman" w:hAnsi="Times New Roman" w:eastAsia="Times New Roman" w:cs="Times New Roman"/>
          <w:color w:val="000000"/>
          <w:sz w:val="28"/>
          <w:u w:val="single"/>
        </w:rPr>
        <w:t xml:space="preserve"> 48 </w:t>
      </w:r>
      <w:r>
        <w:rPr>
          <w:rFonts w:ascii="FangSong" w:hAnsi="FangSong" w:eastAsia="FangSong" w:cs="FangSong"/>
          <w:color w:val="000000"/>
          <w:sz w:val="28"/>
        </w:rPr>
        <w:t xml:space="preserve">小时。</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13.2 </w:t>
      </w:r>
      <w:r>
        <w:rPr>
          <w:rFonts w:ascii="FangSong" w:hAnsi="FangSong" w:eastAsia="FangSong" w:cs="FangSong"/>
          <w:color w:val="000000"/>
          <w:sz w:val="28"/>
          <w:u w:val="none"/>
        </w:rPr>
        <w:t xml:space="preserve">竣工验收</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13.2.1</w:t>
      </w:r>
      <w:r>
        <w:rPr>
          <w:rFonts w:ascii="FangSong" w:hAnsi="FangSong" w:eastAsia="FangSong" w:cs="FangSong"/>
          <w:color w:val="000000"/>
          <w:sz w:val="28"/>
        </w:rPr>
        <w:t xml:space="preserve">竣工验收程序</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关于竣工验收程序的约定：</w:t>
      </w:r>
      <w:r>
        <w:rPr>
          <w:rFonts w:ascii="FangSong" w:hAnsi="FangSong" w:eastAsia="FangSong" w:cs="FangSong"/>
          <w:color w:val="000000"/>
          <w:sz w:val="28"/>
          <w:u w:val="single"/>
        </w:rPr>
        <w:t xml:space="preserve">按通用条款执行。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发包人不按照本项约定组织竣工验收、颁发工程接收证书的违约金的计算方法：</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13.2.2</w:t>
      </w:r>
      <w:r>
        <w:rPr>
          <w:rFonts w:ascii="FangSong" w:hAnsi="FangSong" w:eastAsia="FangSong" w:cs="FangSong"/>
          <w:color w:val="000000"/>
          <w:sz w:val="28"/>
        </w:rPr>
        <w:t xml:space="preserve">移交、接收全部与部分工程</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承包人向发包人移交工程的期限：</w:t>
      </w:r>
      <w:r>
        <w:rPr>
          <w:rFonts w:ascii="FangSong" w:hAnsi="FangSong" w:eastAsia="FangSong" w:cs="FangSong"/>
          <w:color w:val="000000"/>
          <w:sz w:val="28"/>
          <w:u w:val="single"/>
        </w:rPr>
        <w:t xml:space="preserve">经发包人组织验收合格的工程，则自验收结束之日起</w:t>
      </w:r>
      <w:r>
        <w:rPr>
          <w:rFonts w:ascii="Times New Roman" w:hAnsi="Times New Roman" w:eastAsia="Times New Roman" w:cs="Times New Roman"/>
          <w:color w:val="000000"/>
          <w:sz w:val="28"/>
          <w:u w:val="single"/>
        </w:rPr>
        <w:t xml:space="preserve">10</w:t>
      </w:r>
      <w:r>
        <w:rPr>
          <w:rFonts w:ascii="FangSong" w:hAnsi="FangSong" w:eastAsia="FangSong" w:cs="FangSong"/>
          <w:color w:val="000000"/>
          <w:sz w:val="28"/>
          <w:u w:val="single"/>
        </w:rPr>
        <w:t xml:space="preserve">天内承包人将工程移交给发包人，撤出全部临建、施工人员、施工机械和剩余材料，并将承包范围内的所有工程清理干净。</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发包人未按本合同约定接收全部或部分工程的，违约金的计算方法为：</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承包人无正当理由不移交工程的，承包人应承担工程照管、成品保护、保管等与工程有关的各项费用。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13.3 </w:t>
      </w:r>
      <w:r>
        <w:rPr>
          <w:rFonts w:ascii="FangSong" w:hAnsi="FangSong" w:eastAsia="FangSong" w:cs="FangSong"/>
          <w:color w:val="000000"/>
          <w:sz w:val="28"/>
        </w:rPr>
        <w:t xml:space="preserve">工程试车</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13.3.1 </w:t>
      </w:r>
      <w:r>
        <w:rPr>
          <w:rFonts w:ascii="FangSong" w:hAnsi="FangSong" w:eastAsia="FangSong" w:cs="FangSong"/>
          <w:color w:val="000000"/>
          <w:sz w:val="28"/>
        </w:rPr>
        <w:t xml:space="preserve">试车程序</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工程试车内容：</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）单机无负荷试车费用由</w:t>
      </w:r>
      <w:r>
        <w:rPr>
          <w:rFonts w:ascii="Times New Roman" w:hAnsi="Times New Roman" w:eastAsia="Times New Roman" w:cs="Times New Roman"/>
          <w:color w:val="000000"/>
          <w:sz w:val="28"/>
          <w:u w:val="single"/>
        </w:rPr>
        <w:t xml:space="preserve"> / </w:t>
      </w:r>
      <w:r>
        <w:rPr>
          <w:rFonts w:ascii="FangSong" w:hAnsi="FangSong" w:eastAsia="FangSong" w:cs="FangSong"/>
          <w:color w:val="000000"/>
          <w:sz w:val="28"/>
        </w:rPr>
        <w:t xml:space="preserve">承担；</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）无负荷联动试车费用由</w:t>
      </w:r>
      <w:r>
        <w:rPr>
          <w:rFonts w:ascii="Times New Roman" w:hAnsi="Times New Roman" w:eastAsia="Times New Roman" w:cs="Times New Roman"/>
          <w:color w:val="000000"/>
          <w:sz w:val="28"/>
          <w:u w:val="single"/>
        </w:rPr>
        <w:t xml:space="preserve"> / </w:t>
      </w:r>
      <w:r>
        <w:rPr>
          <w:rFonts w:ascii="FangSong" w:hAnsi="FangSong" w:eastAsia="FangSong" w:cs="FangSong"/>
          <w:color w:val="000000"/>
          <w:sz w:val="28"/>
        </w:rPr>
        <w:t xml:space="preserve">承担。</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13.3.2 </w:t>
      </w:r>
      <w:r>
        <w:rPr>
          <w:rFonts w:ascii="FangSong" w:hAnsi="FangSong" w:eastAsia="FangSong" w:cs="FangSong"/>
          <w:color w:val="000000"/>
          <w:sz w:val="28"/>
        </w:rPr>
        <w:t xml:space="preserve">投料试车</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关于投料试车相关事项的约定：</w:t>
      </w:r>
      <w:r>
        <w:rPr>
          <w:rFonts w:ascii="FangSong" w:hAnsi="FangSong" w:eastAsia="FangSong" w:cs="FangSong"/>
          <w:color w:val="000000"/>
          <w:sz w:val="28"/>
          <w:u w:val="single"/>
        </w:rPr>
        <w:t xml:space="preserve">按通用条款执行。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13.4 </w:t>
      </w:r>
      <w:r>
        <w:rPr>
          <w:rFonts w:ascii="FangSong" w:hAnsi="FangSong" w:eastAsia="FangSong" w:cs="FangSong"/>
          <w:color w:val="000000"/>
          <w:sz w:val="28"/>
        </w:rPr>
        <w:t xml:space="preserve">竣工退场</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13.4.1 </w:t>
      </w:r>
      <w:r>
        <w:rPr>
          <w:rFonts w:ascii="FangSong" w:hAnsi="FangSong" w:eastAsia="FangSong" w:cs="FangSong"/>
          <w:color w:val="000000"/>
          <w:sz w:val="28"/>
        </w:rPr>
        <w:t xml:space="preserve">竣工退场</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承包人完成竣工退场的期限：</w:t>
      </w:r>
      <w:r>
        <w:rPr>
          <w:rFonts w:ascii="FangSong" w:hAnsi="FangSong" w:eastAsia="FangSong" w:cs="FangSong"/>
          <w:color w:val="000000"/>
          <w:sz w:val="28"/>
          <w:u w:val="single"/>
        </w:rPr>
        <w:t xml:space="preserve">工程竣工验收后，施工单位的施工人员、材料、设备必须在</w:t>
      </w:r>
      <w:r>
        <w:rPr>
          <w:rFonts w:ascii="Times New Roman" w:hAnsi="Times New Roman" w:eastAsia="Times New Roman" w:cs="Times New Roman"/>
          <w:color w:val="000000"/>
          <w:sz w:val="28"/>
          <w:u w:val="single"/>
        </w:rPr>
        <w:t xml:space="preserve">10</w:t>
      </w:r>
      <w:r>
        <w:rPr>
          <w:rFonts w:ascii="FangSong" w:hAnsi="FangSong" w:eastAsia="FangSong" w:cs="FangSong"/>
          <w:color w:val="000000"/>
          <w:sz w:val="28"/>
          <w:u w:val="single"/>
        </w:rPr>
        <w:t xml:space="preserve">天内全部退出现场，否则按</w:t>
      </w:r>
      <w:r>
        <w:rPr>
          <w:rFonts w:ascii="Times New Roman" w:hAnsi="Times New Roman" w:eastAsia="Times New Roman" w:cs="Times New Roman"/>
          <w:color w:val="000000"/>
          <w:sz w:val="28"/>
          <w:u w:val="single"/>
        </w:rPr>
        <w:t xml:space="preserve">5000</w:t>
      </w:r>
      <w:r>
        <w:rPr>
          <w:rFonts w:ascii="FangSong" w:hAnsi="FangSong" w:eastAsia="FangSong" w:cs="FangSong"/>
          <w:color w:val="000000"/>
          <w:sz w:val="28"/>
          <w:u w:val="single"/>
        </w:rPr>
        <w:t xml:space="preserve">元</w:t>
      </w:r>
      <w:r>
        <w:rPr>
          <w:rFonts w:ascii="Times New Roman" w:hAnsi="Times New Roman" w:eastAsia="Times New Roman" w:cs="Times New Roman"/>
          <w:color w:val="000000"/>
          <w:sz w:val="28"/>
          <w:u w:val="single"/>
        </w:rPr>
        <w:t xml:space="preserve">/</w:t>
      </w:r>
      <w:r>
        <w:rPr>
          <w:rFonts w:ascii="FangSong" w:hAnsi="FangSong" w:eastAsia="FangSong" w:cs="FangSong"/>
          <w:color w:val="000000"/>
          <w:sz w:val="28"/>
          <w:u w:val="single"/>
        </w:rPr>
        <w:t xml:space="preserve">天支付违约金，发包人可从应向承包人支付的任何款项中扣除此违约金。非承包人原因导致的施工人员、材料、设备没在</w:t>
      </w:r>
      <w:r>
        <w:rPr>
          <w:rFonts w:ascii="Times New Roman" w:hAnsi="Times New Roman" w:eastAsia="Times New Roman" w:cs="Times New Roman"/>
          <w:color w:val="000000"/>
          <w:sz w:val="28"/>
          <w:u w:val="single"/>
        </w:rPr>
        <w:t xml:space="preserve">10</w:t>
      </w:r>
      <w:r>
        <w:rPr>
          <w:rFonts w:ascii="FangSong" w:hAnsi="FangSong" w:eastAsia="FangSong" w:cs="FangSong"/>
          <w:color w:val="000000"/>
          <w:sz w:val="28"/>
          <w:u w:val="single"/>
        </w:rPr>
        <w:t xml:space="preserve">天内全部退场不支付违约金。</w:t>
      </w:r>
      <w:r/>
    </w:p>
    <w:p>
      <w:pPr>
        <w:pStyle w:val="654"/>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14. </w:t>
      </w:r>
      <w:r>
        <w:rPr>
          <w:rFonts w:ascii="FangSong" w:hAnsi="FangSong" w:eastAsia="FangSong" w:cs="FangSong"/>
          <w:b/>
          <w:color w:val="000000"/>
          <w:sz w:val="28"/>
        </w:rPr>
        <w:t xml:space="preserve">竣工结算</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14.1 </w:t>
      </w:r>
      <w:r>
        <w:rPr>
          <w:rFonts w:ascii="FangSong" w:hAnsi="FangSong" w:eastAsia="FangSong" w:cs="FangSong"/>
          <w:color w:val="000000"/>
          <w:sz w:val="28"/>
        </w:rPr>
        <w:t xml:space="preserve">竣工结算申请</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承包人提交竣工结算申请单的期限：</w:t>
      </w:r>
      <w:r>
        <w:rPr>
          <w:rFonts w:ascii="FangSong" w:hAnsi="FangSong" w:eastAsia="FangSong" w:cs="FangSong"/>
          <w:color w:val="000000"/>
          <w:sz w:val="28"/>
          <w:u w:val="single"/>
        </w:rPr>
        <w:t xml:space="preserve">工程竣工验收合格后三个月内。</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竣工结算申请单应包括的内容：</w:t>
      </w:r>
      <w:r>
        <w:rPr>
          <w:rFonts w:ascii="FangSong" w:hAnsi="FangSong" w:eastAsia="FangSong" w:cs="FangSong"/>
          <w:color w:val="000000"/>
          <w:sz w:val="28"/>
          <w:u w:val="single"/>
        </w:rPr>
        <w:t xml:space="preserve">竣工结算合同价格；发包人已支付承包人的工程价款；应扣留的质量保证金；发包人应支付承包人的合同价款等。</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14.2 </w:t>
      </w:r>
      <w:r>
        <w:rPr>
          <w:rFonts w:ascii="FangSong" w:hAnsi="FangSong" w:eastAsia="FangSong" w:cs="FangSong"/>
          <w:color w:val="000000"/>
          <w:sz w:val="28"/>
        </w:rPr>
        <w:t xml:space="preserve">竣工结算审核</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当承包人结算送审价中某一单价显著高于市场指导价的，发包人委托审计公司在结算审核时可按市场价调整。</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发包人审批竣工付款申请单的期限：</w:t>
      </w:r>
      <w:r>
        <w:rPr>
          <w:rFonts w:ascii="Times New Roman" w:hAnsi="Times New Roman" w:eastAsia="Times New Roman" w:cs="Times New Roman"/>
          <w:color w:val="000000"/>
          <w:sz w:val="28"/>
          <w:u w:val="single"/>
        </w:rPr>
        <w:t xml:space="preserve"> / </w:t>
      </w:r>
      <w:r>
        <w:rPr>
          <w:rFonts w:ascii="FangSong" w:hAnsi="FangSong" w:eastAsia="FangSong" w:cs="FangSong"/>
          <w:color w:val="000000"/>
          <w:sz w:val="28"/>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发包人完成竣工付款的期限：</w:t>
      </w:r>
      <w:r>
        <w:rPr>
          <w:rFonts w:ascii="Times New Roman" w:hAnsi="Times New Roman" w:eastAsia="Times New Roman" w:cs="Times New Roman"/>
          <w:color w:val="000000"/>
          <w:sz w:val="28"/>
          <w:u w:val="single"/>
        </w:rPr>
        <w:t xml:space="preserve"> / </w:t>
      </w:r>
      <w:r>
        <w:rPr>
          <w:rFonts w:ascii="FangSong" w:hAnsi="FangSong" w:eastAsia="FangSong" w:cs="FangSong"/>
          <w:color w:val="000000"/>
          <w:sz w:val="28"/>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关于竣工付款证书异议部分复核的方式和程序：</w:t>
      </w:r>
      <w:r>
        <w:rPr>
          <w:rFonts w:ascii="FangSong" w:hAnsi="FangSong" w:eastAsia="FangSong" w:cs="FangSong"/>
          <w:color w:val="000000"/>
          <w:sz w:val="28"/>
          <w:u w:val="single"/>
        </w:rPr>
        <w:t xml:space="preserve">按通用条款执行。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14.3 </w:t>
      </w:r>
      <w:r>
        <w:rPr>
          <w:rFonts w:ascii="FangSong" w:hAnsi="FangSong" w:eastAsia="FangSong" w:cs="FangSong"/>
          <w:color w:val="000000"/>
          <w:sz w:val="28"/>
        </w:rPr>
        <w:t xml:space="preserve">最终结清</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14.3.1 </w:t>
      </w:r>
      <w:r>
        <w:rPr>
          <w:rFonts w:ascii="FangSong" w:hAnsi="FangSong" w:eastAsia="FangSong" w:cs="FangSong"/>
          <w:color w:val="000000"/>
          <w:sz w:val="28"/>
        </w:rPr>
        <w:t xml:space="preserve">最终结清申请单</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承包人提交最终结清申请单的份数：</w:t>
      </w:r>
      <w:r>
        <w:rPr>
          <w:rFonts w:ascii="FangSong" w:hAnsi="FangSong" w:eastAsia="FangSong" w:cs="FangSong"/>
          <w:color w:val="000000"/>
          <w:sz w:val="28"/>
          <w:u w:val="single"/>
        </w:rPr>
        <w:t xml:space="preserve">另行约定。</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承包人提交最终结算申请单的期限：</w:t>
      </w:r>
      <w:r>
        <w:rPr>
          <w:rFonts w:ascii="FangSong" w:hAnsi="FangSong" w:eastAsia="FangSong" w:cs="FangSong"/>
          <w:color w:val="000000"/>
          <w:sz w:val="28"/>
          <w:u w:val="single"/>
        </w:rPr>
        <w:t xml:space="preserve">另行约定。</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14.3.2 </w:t>
      </w:r>
      <w:r>
        <w:rPr>
          <w:rFonts w:ascii="FangSong" w:hAnsi="FangSong" w:eastAsia="FangSong" w:cs="FangSong"/>
          <w:color w:val="000000"/>
          <w:sz w:val="28"/>
        </w:rPr>
        <w:t xml:space="preserve">最终结清证书和支付</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）发包人完成最终结清申请单的审批并颁发最终结清证书的期限：</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另行约定。</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）发包人完成支付的期限：</w:t>
      </w:r>
      <w:r>
        <w:rPr>
          <w:rFonts w:ascii="FangSong" w:hAnsi="FangSong" w:eastAsia="FangSong" w:cs="FangSong"/>
          <w:color w:val="000000"/>
          <w:sz w:val="28"/>
          <w:u w:val="single"/>
        </w:rPr>
        <w:t xml:space="preserve">专用条款</w:t>
      </w:r>
      <w:r>
        <w:rPr>
          <w:rFonts w:ascii="Times New Roman" w:hAnsi="Times New Roman" w:eastAsia="Times New Roman" w:cs="Times New Roman"/>
          <w:color w:val="000000"/>
          <w:sz w:val="28"/>
          <w:u w:val="single"/>
        </w:rPr>
        <w:t xml:space="preserve">12.4.1</w:t>
      </w:r>
      <w:r>
        <w:rPr>
          <w:rFonts w:ascii="FangSong" w:hAnsi="FangSong" w:eastAsia="FangSong" w:cs="FangSong"/>
          <w:color w:val="000000"/>
          <w:sz w:val="28"/>
          <w:u w:val="single"/>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14.4 </w:t>
      </w:r>
      <w:r>
        <w:rPr>
          <w:rFonts w:ascii="FangSong" w:hAnsi="FangSong" w:eastAsia="FangSong" w:cs="FangSong"/>
          <w:color w:val="000000"/>
          <w:sz w:val="28"/>
        </w:rPr>
        <w:t xml:space="preserve">结算审计费</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结算审计核减率在</w:t>
      </w:r>
      <w:r>
        <w:rPr>
          <w:rFonts w:ascii="Times New Roman" w:hAnsi="Times New Roman" w:eastAsia="Times New Roman" w:cs="Times New Roman"/>
          <w:color w:val="000000"/>
          <w:sz w:val="28"/>
        </w:rPr>
        <w:t xml:space="preserve">5%</w:t>
      </w:r>
      <w:r>
        <w:rPr>
          <w:rFonts w:ascii="FangSong" w:hAnsi="FangSong" w:eastAsia="FangSong" w:cs="FangSong"/>
          <w:color w:val="000000"/>
          <w:sz w:val="28"/>
          <w:u w:val="none"/>
        </w:rPr>
        <w:t xml:space="preserve">（含）以内的，由委托单位承担审计费用；审计核减率在</w:t>
      </w:r>
      <w:r>
        <w:rPr>
          <w:rFonts w:ascii="Times New Roman" w:hAnsi="Times New Roman" w:eastAsia="Times New Roman" w:cs="Times New Roman"/>
          <w:color w:val="000000"/>
          <w:sz w:val="28"/>
          <w:u w:val="none"/>
        </w:rPr>
        <w:t xml:space="preserve">5%-10%</w:t>
      </w:r>
      <w:r>
        <w:rPr>
          <w:rFonts w:ascii="FangSong" w:hAnsi="FangSong" w:eastAsia="FangSong" w:cs="FangSong"/>
          <w:color w:val="000000"/>
          <w:sz w:val="28"/>
          <w:u w:val="none"/>
        </w:rPr>
        <w:t xml:space="preserve">的，由委托单位和施工单位各承担一半审计费用；审计核减率</w:t>
      </w:r>
      <w:r>
        <w:rPr>
          <w:rFonts w:ascii="Times New Roman" w:hAnsi="Times New Roman" w:eastAsia="Times New Roman" w:cs="Times New Roman"/>
          <w:color w:val="000000"/>
          <w:sz w:val="28"/>
          <w:u w:val="none"/>
        </w:rPr>
        <w:t xml:space="preserve">10%</w:t>
      </w:r>
      <w:r>
        <w:rPr>
          <w:rFonts w:ascii="FangSong" w:hAnsi="FangSong" w:eastAsia="FangSong" w:cs="FangSong"/>
          <w:color w:val="000000"/>
          <w:sz w:val="28"/>
          <w:u w:val="none"/>
        </w:rPr>
        <w:t xml:space="preserve">（含）以上的，由施工单位承担全额审计费用。</w:t>
      </w:r>
      <w:r/>
    </w:p>
    <w:p>
      <w:pPr>
        <w:pStyle w:val="654"/>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15. </w:t>
      </w:r>
      <w:r>
        <w:rPr>
          <w:rFonts w:ascii="FangSong" w:hAnsi="FangSong" w:eastAsia="FangSong" w:cs="FangSong"/>
          <w:b/>
          <w:color w:val="000000"/>
          <w:sz w:val="28"/>
        </w:rPr>
        <w:t xml:space="preserve">缺陷责任期与保修</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15.1</w:t>
      </w:r>
      <w:r>
        <w:rPr>
          <w:rFonts w:ascii="FangSong" w:hAnsi="FangSong" w:eastAsia="FangSong" w:cs="FangSong"/>
          <w:color w:val="000000"/>
          <w:sz w:val="28"/>
        </w:rPr>
        <w:t xml:space="preserve">缺陷责任期</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缺陷责任期的具体期限：</w:t>
      </w:r>
      <w:r>
        <w:rPr>
          <w:rFonts w:ascii="FangSong" w:hAnsi="FangSong" w:eastAsia="FangSong" w:cs="FangSong"/>
          <w:color w:val="000000"/>
          <w:sz w:val="28"/>
          <w:u w:val="single"/>
        </w:rPr>
        <w:t xml:space="preserve">自本工程竣工验收合格之日起算，期限为</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年。</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15.2 </w:t>
      </w:r>
      <w:r>
        <w:rPr>
          <w:rFonts w:ascii="FangSong" w:hAnsi="FangSong" w:eastAsia="FangSong" w:cs="FangSong"/>
          <w:color w:val="000000"/>
          <w:sz w:val="28"/>
        </w:rPr>
        <w:t xml:space="preserve">质量保证金</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关于是否扣留质量保证金的约定：</w:t>
      </w:r>
      <w:r>
        <w:rPr>
          <w:rFonts w:ascii="FangSong" w:hAnsi="FangSong" w:eastAsia="FangSong" w:cs="FangSong"/>
          <w:color w:val="000000"/>
          <w:sz w:val="28"/>
          <w:u w:val="single"/>
        </w:rPr>
        <w:t xml:space="preserve">扣留按工程审定价的</w:t>
      </w: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作为质量保证金。</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15.2.1 </w:t>
      </w:r>
      <w:r>
        <w:rPr>
          <w:rFonts w:ascii="FangSong" w:hAnsi="FangSong" w:eastAsia="FangSong" w:cs="FangSong"/>
          <w:color w:val="000000"/>
          <w:sz w:val="28"/>
        </w:rPr>
        <w:t xml:space="preserve">承包人提供质量保证金的方式</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质量保证金采用以下第</w:t>
      </w:r>
      <w:r>
        <w:rPr>
          <w:rFonts w:ascii="Times New Roman" w:hAnsi="Times New Roman" w:eastAsia="Times New Roman" w:cs="Times New Roman"/>
          <w:color w:val="000000"/>
          <w:sz w:val="28"/>
          <w:u w:val="single"/>
        </w:rPr>
        <w:t xml:space="preserve"> (2) </w:t>
      </w:r>
      <w:r>
        <w:rPr>
          <w:rFonts w:ascii="FangSong" w:hAnsi="FangSong" w:eastAsia="FangSong" w:cs="FangSong"/>
          <w:color w:val="000000"/>
          <w:sz w:val="28"/>
        </w:rPr>
        <w:t xml:space="preserve">种方式：</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）质量保证金保函，保证金额为：</w:t>
      </w:r>
      <w:r>
        <w:rPr>
          <w:rFonts w:ascii="Times New Roman" w:hAnsi="Times New Roman" w:eastAsia="Times New Roman" w:cs="Times New Roman"/>
          <w:color w:val="000000"/>
          <w:sz w:val="28"/>
          <w:u w:val="single"/>
        </w:rPr>
        <w:t xml:space="preserve"> / </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 </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w:t>
      </w:r>
      <w:r>
        <w:rPr>
          <w:rFonts w:ascii="Times New Roman" w:hAnsi="Times New Roman" w:eastAsia="Times New Roman" w:cs="Times New Roman"/>
          <w:color w:val="000000"/>
          <w:sz w:val="28"/>
          <w:u w:val="single"/>
        </w:rPr>
        <w:t xml:space="preserve"> 3 %</w:t>
      </w:r>
      <w:r>
        <w:rPr>
          <w:rFonts w:ascii="FangSong" w:hAnsi="FangSong" w:eastAsia="FangSong" w:cs="FangSong"/>
          <w:color w:val="000000"/>
          <w:sz w:val="28"/>
        </w:rPr>
        <w:t xml:space="preserve">的工程款；</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15.2.2 </w:t>
      </w:r>
      <w:r>
        <w:rPr>
          <w:rFonts w:ascii="FangSong" w:hAnsi="FangSong" w:eastAsia="FangSong" w:cs="FangSong"/>
          <w:color w:val="000000"/>
          <w:sz w:val="28"/>
        </w:rPr>
        <w:t xml:space="preserve">质量保证金的扣留 </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质量保证金的扣留采取以下第</w:t>
      </w:r>
      <w:r>
        <w:rPr>
          <w:rFonts w:ascii="Times New Roman" w:hAnsi="Times New Roman" w:eastAsia="Times New Roman" w:cs="Times New Roman"/>
          <w:color w:val="000000"/>
          <w:sz w:val="28"/>
          <w:u w:val="single"/>
        </w:rPr>
        <w:t xml:space="preserve"> (3) </w:t>
      </w:r>
      <w:r>
        <w:rPr>
          <w:rFonts w:ascii="FangSong" w:hAnsi="FangSong" w:eastAsia="FangSong" w:cs="FangSong"/>
          <w:color w:val="000000"/>
          <w:sz w:val="28"/>
        </w:rPr>
        <w:t xml:space="preserve">种方式：</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）在支付工程进度款时逐次扣留，在此情形下，质量保证金的计算基数不包括预付款的支付、扣回以及价格调整的金额；</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）工程竣工结算时一次性扣留质量保证金；</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）其他扣留方式：</w:t>
      </w:r>
      <w:r>
        <w:rPr>
          <w:rFonts w:ascii="FangSong" w:hAnsi="FangSong" w:eastAsia="FangSong" w:cs="FangSong"/>
          <w:color w:val="000000"/>
          <w:sz w:val="28"/>
          <w:u w:val="single"/>
        </w:rPr>
        <w:t xml:space="preserve">扣留按工程审定价的</w:t>
      </w: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作为质量保证金。</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w:t>
      </w:r>
      <w:r>
        <w:rPr>
          <w:rFonts w:ascii="FangSong" w:hAnsi="FangSong" w:eastAsia="FangSong" w:cs="FangSong"/>
          <w:color w:val="000000"/>
          <w:sz w:val="28"/>
        </w:rPr>
        <w:t xml:space="preserve">保修</w:t>
      </w:r>
      <w:r/>
    </w:p>
    <w:p>
      <w:pPr>
        <w:ind w:left="0" w:right="0" w:firstLine="546"/>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15.3.1 </w:t>
      </w:r>
      <w:r>
        <w:rPr>
          <w:rFonts w:ascii="FangSong" w:hAnsi="FangSong" w:eastAsia="FangSong" w:cs="FangSong"/>
          <w:color w:val="000000"/>
          <w:sz w:val="28"/>
        </w:rPr>
        <w:t xml:space="preserve">保修责任</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工程保修期为：</w:t>
      </w:r>
      <w:r>
        <w:rPr>
          <w:rFonts w:ascii="FangSong" w:hAnsi="FangSong" w:eastAsia="FangSong" w:cs="FangSong"/>
          <w:color w:val="000000"/>
          <w:sz w:val="28"/>
          <w:u w:val="single"/>
        </w:rPr>
        <w:t xml:space="preserve">具体详见工程质量保修书。</w:t>
      </w:r>
      <w:r/>
    </w:p>
    <w:p>
      <w:pPr>
        <w:ind w:left="0" w:right="0" w:firstLine="546"/>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15.3.2 </w:t>
      </w:r>
      <w:r>
        <w:rPr>
          <w:rFonts w:ascii="FangSong" w:hAnsi="FangSong" w:eastAsia="FangSong" w:cs="FangSong"/>
          <w:color w:val="000000"/>
          <w:sz w:val="28"/>
        </w:rPr>
        <w:t xml:space="preserve">修复通知</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承包人收到保修通知并到达工程现场的合理时间：</w:t>
      </w:r>
      <w:r>
        <w:rPr>
          <w:rFonts w:ascii="FangSong" w:hAnsi="FangSong" w:eastAsia="FangSong" w:cs="FangSong"/>
          <w:color w:val="000000"/>
          <w:sz w:val="28"/>
          <w:u w:val="single"/>
        </w:rPr>
        <w:t xml:space="preserve">承包人收到保修通知后</w:t>
      </w: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天内到达工程现场。</w:t>
      </w:r>
      <w:r/>
    </w:p>
    <w:p>
      <w:pPr>
        <w:pStyle w:val="654"/>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16. </w:t>
      </w:r>
      <w:r>
        <w:rPr>
          <w:rFonts w:ascii="FangSong" w:hAnsi="FangSong" w:eastAsia="FangSong" w:cs="FangSong"/>
          <w:b/>
          <w:color w:val="000000"/>
          <w:sz w:val="28"/>
        </w:rPr>
        <w:t xml:space="preserve">违约</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16.1 </w:t>
      </w:r>
      <w:r>
        <w:rPr>
          <w:rFonts w:ascii="FangSong" w:hAnsi="FangSong" w:eastAsia="FangSong" w:cs="FangSong"/>
          <w:color w:val="000000"/>
          <w:sz w:val="28"/>
        </w:rPr>
        <w:t xml:space="preserve">发包人违约</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16.1.1</w:t>
      </w:r>
      <w:r>
        <w:rPr>
          <w:rFonts w:ascii="FangSong" w:hAnsi="FangSong" w:eastAsia="FangSong" w:cs="FangSong"/>
          <w:color w:val="000000"/>
          <w:sz w:val="28"/>
        </w:rPr>
        <w:t xml:space="preserve">发包人违约的情形</w:t>
      </w:r>
      <w:r/>
    </w:p>
    <w:p>
      <w:pPr>
        <w:ind w:left="876" w:right="0" w:hanging="2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发包人违约的其他情形：</w:t>
      </w:r>
      <w:r>
        <w:rPr>
          <w:rFonts w:ascii="FangSong" w:hAnsi="FangSong" w:eastAsia="FangSong" w:cs="FangSong"/>
          <w:color w:val="000000"/>
          <w:sz w:val="28"/>
          <w:u w:val="single"/>
        </w:rPr>
        <w:t xml:space="preserve">按通用条款执行。</w:t>
      </w:r>
      <w:r/>
    </w:p>
    <w:p>
      <w:pPr>
        <w:ind w:left="1400" w:right="0" w:hanging="140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16.1.2 </w:t>
      </w:r>
      <w:r>
        <w:rPr>
          <w:rFonts w:ascii="FangSong" w:hAnsi="FangSong" w:eastAsia="FangSong" w:cs="FangSong"/>
          <w:color w:val="000000"/>
          <w:sz w:val="28"/>
        </w:rPr>
        <w:t xml:space="preserve">发包人违约的责任</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发包人违约责任的承担方式和计算方法：</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）因发包人原因未能在计划开工日期前</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天内下达开工通知的违约责任：</w:t>
      </w:r>
      <w:r>
        <w:rPr>
          <w:rFonts w:ascii="FangSong" w:hAnsi="FangSong" w:eastAsia="FangSong" w:cs="FangSong"/>
          <w:color w:val="000000"/>
          <w:sz w:val="28"/>
          <w:u w:val="single"/>
        </w:rPr>
        <w:t xml:space="preserve">按通用条款执行。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）因发包人原因未能按合同约定支付合同价款的违约责任：</w:t>
      </w:r>
      <w:r>
        <w:rPr>
          <w:rFonts w:ascii="FangSong" w:hAnsi="FangSong" w:eastAsia="FangSong" w:cs="FangSong"/>
          <w:color w:val="000000"/>
          <w:sz w:val="28"/>
          <w:u w:val="single"/>
        </w:rPr>
        <w:t xml:space="preserve">按通用条款执行。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）发包人违反第</w:t>
      </w:r>
      <w:r>
        <w:rPr>
          <w:rFonts w:ascii="Times New Roman" w:hAnsi="Times New Roman" w:eastAsia="Times New Roman" w:cs="Times New Roman"/>
          <w:color w:val="000000"/>
          <w:sz w:val="28"/>
        </w:rPr>
        <w:t xml:space="preserve">10.1</w:t>
      </w:r>
      <w:r>
        <w:rPr>
          <w:rFonts w:ascii="FangSong" w:hAnsi="FangSong" w:eastAsia="FangSong" w:cs="FangSong"/>
          <w:color w:val="000000"/>
          <w:sz w:val="28"/>
        </w:rPr>
        <w:t xml:space="preserve">款〔变更的范围〕第（</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）项约定，自行实施被取消的工作或转由他人实施的违约责任：</w:t>
      </w:r>
      <w:r>
        <w:rPr>
          <w:rFonts w:ascii="FangSong" w:hAnsi="FangSong" w:eastAsia="FangSong" w:cs="FangSong"/>
          <w:color w:val="000000"/>
          <w:sz w:val="28"/>
          <w:u w:val="single"/>
        </w:rPr>
        <w:t xml:space="preserve">按通用条款执行。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）发包人提供的材料、工程设备的规格、数量或质量不符合合同约定，或因发包人原因导致交货日期延误或交货地点变更等情况的违约责任：</w:t>
      </w:r>
      <w:r>
        <w:rPr>
          <w:rFonts w:ascii="FangSong" w:hAnsi="FangSong" w:eastAsia="FangSong" w:cs="FangSong"/>
          <w:color w:val="000000"/>
          <w:sz w:val="28"/>
          <w:u w:val="single"/>
        </w:rPr>
        <w:t xml:space="preserve">按通用条款执行</w:t>
      </w:r>
      <w:r>
        <w:rPr>
          <w:rFonts w:ascii="FangSong" w:hAnsi="FangSong" w:eastAsia="FangSong" w:cs="FangSong"/>
          <w:color w:val="000000"/>
          <w:sz w:val="28"/>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）因发包人违反合同约定造成暂停施工的违约责任：</w:t>
      </w:r>
      <w:r>
        <w:rPr>
          <w:rFonts w:ascii="FangSong" w:hAnsi="FangSong" w:eastAsia="FangSong" w:cs="FangSong"/>
          <w:color w:val="000000"/>
          <w:sz w:val="28"/>
          <w:u w:val="single"/>
        </w:rPr>
        <w:t xml:space="preserve">按通用条款执行</w:t>
      </w:r>
      <w:r>
        <w:rPr>
          <w:rFonts w:ascii="FangSong" w:hAnsi="FangSong" w:eastAsia="FangSong" w:cs="FangSong"/>
          <w:color w:val="000000"/>
          <w:sz w:val="28"/>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）发包人无正当理由没有在约定期限内发出复工指示，导致承包人无法复工的违约责任：</w:t>
      </w:r>
      <w:r>
        <w:rPr>
          <w:rFonts w:ascii="FangSong" w:hAnsi="FangSong" w:eastAsia="FangSong" w:cs="FangSong"/>
          <w:color w:val="000000"/>
          <w:sz w:val="28"/>
          <w:u w:val="single"/>
        </w:rPr>
        <w:t xml:space="preserve">按通用条款执行</w:t>
      </w:r>
      <w:r>
        <w:rPr>
          <w:rFonts w:ascii="FangSong" w:hAnsi="FangSong" w:eastAsia="FangSong" w:cs="FangSong"/>
          <w:color w:val="000000"/>
          <w:sz w:val="28"/>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16.1.3 </w:t>
      </w:r>
      <w:r>
        <w:rPr>
          <w:rFonts w:ascii="FangSong" w:hAnsi="FangSong" w:eastAsia="FangSong" w:cs="FangSong"/>
          <w:color w:val="000000"/>
          <w:sz w:val="28"/>
        </w:rPr>
        <w:t xml:space="preserve">因发包人违约解除合同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承包人按</w:t>
      </w:r>
      <w:r>
        <w:rPr>
          <w:rFonts w:ascii="Times New Roman" w:hAnsi="Times New Roman" w:eastAsia="Times New Roman" w:cs="Times New Roman"/>
          <w:color w:val="000000"/>
          <w:sz w:val="28"/>
        </w:rPr>
        <w:t xml:space="preserve">16.1.1</w:t>
      </w:r>
      <w:r>
        <w:rPr>
          <w:rFonts w:ascii="FangSong" w:hAnsi="FangSong" w:eastAsia="FangSong" w:cs="FangSong"/>
          <w:color w:val="000000"/>
          <w:sz w:val="28"/>
        </w:rPr>
        <w:t xml:space="preserve">项〔发包人违约的情形〕约定暂停施工满</w:t>
      </w:r>
      <w:r>
        <w:rPr>
          <w:rFonts w:ascii="Times New Roman" w:hAnsi="Times New Roman" w:eastAsia="Times New Roman" w:cs="Times New Roman"/>
          <w:color w:val="000000"/>
          <w:sz w:val="28"/>
          <w:u w:val="single"/>
        </w:rPr>
        <w:t xml:space="preserve"> 30 </w:t>
      </w:r>
      <w:r>
        <w:rPr>
          <w:rFonts w:ascii="FangSong" w:hAnsi="FangSong" w:eastAsia="FangSong" w:cs="FangSong"/>
          <w:color w:val="000000"/>
          <w:sz w:val="28"/>
        </w:rPr>
        <w:t xml:space="preserve">天后发包人仍不纠正其违约行为并致使合同目的不能实现的，承包人有权解除合同。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16.2 </w:t>
      </w:r>
      <w:r>
        <w:rPr>
          <w:rFonts w:ascii="FangSong" w:hAnsi="FangSong" w:eastAsia="FangSong" w:cs="FangSong"/>
          <w:color w:val="000000"/>
          <w:sz w:val="28"/>
        </w:rPr>
        <w:t xml:space="preserve">承包人违约</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16.2.1 </w:t>
      </w:r>
      <w:r>
        <w:rPr>
          <w:rFonts w:ascii="FangSong" w:hAnsi="FangSong" w:eastAsia="FangSong" w:cs="FangSong"/>
          <w:color w:val="000000"/>
          <w:sz w:val="28"/>
        </w:rPr>
        <w:t xml:space="preserve">承包人违约的情形</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承包人违约的其他情形：</w:t>
      </w:r>
      <w:r>
        <w:rPr>
          <w:rFonts w:ascii="Times New Roman" w:hAnsi="Times New Roman" w:eastAsia="Times New Roman" w:cs="Times New Roman"/>
          <w:color w:val="000000"/>
          <w:sz w:val="28"/>
          <w:u w:val="single"/>
        </w:rPr>
        <w:t xml:space="preserve"> 1</w:t>
      </w:r>
      <w:r>
        <w:rPr>
          <w:rFonts w:ascii="FangSong" w:hAnsi="FangSong" w:eastAsia="FangSong" w:cs="FangSong"/>
          <w:color w:val="000000"/>
          <w:sz w:val="28"/>
          <w:u w:val="single"/>
        </w:rPr>
        <w:t xml:space="preserve">、承包人承包的工程质量必须符合国家质量验收标准及图纸要求，如不符合国家质量验收标准及图纸要求，所发生的一切返工费用及由此给发包人造成的经济损失均由承包人承担。如因施工质量导致安全事故，由承包人承担事故处理的一切费用、工程的恢复费用及因此而造成后续工程延误费用。 </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、承包人应对工程质量及因工程质量发生的纠纷承担责任。因承包人原因工程质量达不到合格等级，发包人有权单方终止合同。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single"/>
        </w:rPr>
        <w:t xml:space="preserve">3</w:t>
      </w:r>
      <w:r>
        <w:rPr>
          <w:rFonts w:ascii="FangSong" w:hAnsi="FangSong" w:eastAsia="FangSong" w:cs="FangSong"/>
          <w:color w:val="000000"/>
          <w:sz w:val="28"/>
          <w:u w:val="single"/>
        </w:rPr>
        <w:t xml:space="preserve">、如达不到合同约定的质量验收标准，返工合格后，承包人再按合同总价的</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支付违约金并赔偿发包人的经济损失。如承包人返工后仍达不到合同约定标准的，承包人还应再次承担上述违约责任及赔偿发包人损失，此时发包人还有权解除本合同。造成工期延误的，承包人还应按照本合同专用条款第</w:t>
      </w:r>
      <w:r>
        <w:rPr>
          <w:rFonts w:ascii="Times New Roman" w:hAnsi="Times New Roman" w:eastAsia="Times New Roman" w:cs="Times New Roman"/>
          <w:color w:val="000000"/>
          <w:sz w:val="28"/>
          <w:u w:val="single"/>
        </w:rPr>
        <w:t xml:space="preserve">7.5.2</w:t>
      </w:r>
      <w:r>
        <w:rPr>
          <w:rFonts w:ascii="FangSong" w:hAnsi="FangSong" w:eastAsia="FangSong" w:cs="FangSong"/>
          <w:color w:val="000000"/>
          <w:sz w:val="28"/>
          <w:u w:val="single"/>
        </w:rPr>
        <w:t xml:space="preserve">款支付违约金。</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16.2.2</w:t>
      </w:r>
      <w:r>
        <w:rPr>
          <w:rFonts w:ascii="FangSong" w:hAnsi="FangSong" w:eastAsia="FangSong" w:cs="FangSong"/>
          <w:color w:val="000000"/>
          <w:sz w:val="28"/>
        </w:rPr>
        <w:t xml:space="preserve">承包人违约的责任</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承包人违约责任的承担方式和计算方法：</w:t>
      </w:r>
      <w:r>
        <w:rPr>
          <w:rFonts w:ascii="FangSong" w:hAnsi="FangSong" w:eastAsia="FangSong" w:cs="FangSong"/>
          <w:color w:val="000000"/>
          <w:sz w:val="28"/>
          <w:u w:val="single"/>
        </w:rPr>
        <w:t xml:space="preserve">实际发生相应的的损失由承包人承担。</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16.2.3 </w:t>
      </w:r>
      <w:r>
        <w:rPr>
          <w:rFonts w:ascii="FangSong" w:hAnsi="FangSong" w:eastAsia="FangSong" w:cs="FangSong"/>
          <w:color w:val="000000"/>
          <w:sz w:val="28"/>
        </w:rPr>
        <w:t xml:space="preserve">因承包人违约解除合同</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关于承包人违约解除合同的特别约定：</w:t>
      </w:r>
      <w:r>
        <w:rPr>
          <w:rFonts w:ascii="FangSong" w:hAnsi="FangSong" w:eastAsia="FangSong" w:cs="FangSong"/>
          <w:color w:val="000000"/>
          <w:sz w:val="28"/>
          <w:u w:val="single"/>
        </w:rPr>
        <w:t xml:space="preserve">工期延误达到</w:t>
      </w:r>
      <w:r>
        <w:rPr>
          <w:rFonts w:ascii="Times New Roman" w:hAnsi="Times New Roman" w:eastAsia="Times New Roman" w:cs="Times New Roman"/>
          <w:color w:val="000000"/>
          <w:sz w:val="28"/>
          <w:u w:val="single"/>
        </w:rPr>
        <w:t xml:space="preserve">30</w:t>
      </w:r>
      <w:r>
        <w:rPr>
          <w:rFonts w:ascii="FangSong" w:hAnsi="FangSong" w:eastAsia="FangSong" w:cs="FangSong"/>
          <w:color w:val="000000"/>
          <w:sz w:val="28"/>
          <w:u w:val="single"/>
        </w:rPr>
        <w:t xml:space="preserve">日，发包人有权解除合同，合同的解除不免除承包人按照本条款的约定承担工期延误违约责任，并且由此造成的一切损失均由承包人负责赔偿。</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发包人继续使用承包人在施工现场的材料、设备、临时工程、承包人文件和由承包人或以其名义编制的其他文件的费用承担方式：</w:t>
      </w:r>
      <w:r>
        <w:rPr>
          <w:rFonts w:ascii="FangSong" w:hAnsi="FangSong" w:eastAsia="FangSong" w:cs="FangSong"/>
          <w:color w:val="000000"/>
          <w:sz w:val="28"/>
          <w:u w:val="single"/>
        </w:rPr>
        <w:t xml:space="preserve">另行约定。</w:t>
      </w:r>
      <w:r/>
    </w:p>
    <w:p>
      <w:pPr>
        <w:pStyle w:val="654"/>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17. </w:t>
      </w:r>
      <w:r>
        <w:rPr>
          <w:rFonts w:ascii="FangSong" w:hAnsi="FangSong" w:eastAsia="FangSong" w:cs="FangSong"/>
          <w:b/>
          <w:color w:val="000000"/>
          <w:sz w:val="28"/>
        </w:rPr>
        <w:t xml:space="preserve">不可抗力</w:t>
      </w:r>
      <w:r>
        <w:rPr>
          <w:rFonts w:ascii="Times New Roman" w:hAnsi="Times New Roman" w:eastAsia="Times New Roman" w:cs="Times New Roman"/>
          <w:b/>
          <w:color w:val="000000"/>
          <w:sz w:val="28"/>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17.1 </w:t>
      </w:r>
      <w:r>
        <w:rPr>
          <w:rFonts w:ascii="FangSong" w:hAnsi="FangSong" w:eastAsia="FangSong" w:cs="FangSong"/>
          <w:color w:val="000000"/>
          <w:sz w:val="28"/>
        </w:rPr>
        <w:t xml:space="preserve">不可抗力的确认</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除通用合同条款约定的不可抗力事件之外，视为不可抗力的其他情形：</w:t>
      </w:r>
      <w:r>
        <w:rPr>
          <w:rFonts w:ascii="Times New Roman" w:hAnsi="Times New Roman" w:eastAsia="Times New Roman" w:cs="Times New Roman"/>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17.2 </w:t>
      </w:r>
      <w:r>
        <w:rPr>
          <w:rFonts w:ascii="FangSong" w:hAnsi="FangSong" w:eastAsia="FangSong" w:cs="FangSong"/>
          <w:color w:val="000000"/>
          <w:sz w:val="28"/>
        </w:rPr>
        <w:t xml:space="preserve">因不可抗力解除合同</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合同解除后，发包人应在商定或确定发包人应支付款项后</w:t>
      </w:r>
      <w:r>
        <w:rPr>
          <w:rFonts w:ascii="Times New Roman" w:hAnsi="Times New Roman" w:eastAsia="Times New Roman" w:cs="Times New Roman"/>
          <w:color w:val="000000"/>
          <w:sz w:val="28"/>
          <w:u w:val="single"/>
        </w:rPr>
        <w:t xml:space="preserve"> 30 </w:t>
      </w:r>
      <w:r>
        <w:rPr>
          <w:rFonts w:ascii="FangSong" w:hAnsi="FangSong" w:eastAsia="FangSong" w:cs="FangSong"/>
          <w:color w:val="000000"/>
          <w:sz w:val="28"/>
        </w:rPr>
        <w:t xml:space="preserve">天内完成款项的支付。</w:t>
      </w:r>
      <w:r/>
    </w:p>
    <w:p>
      <w:pPr>
        <w:pStyle w:val="654"/>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18. </w:t>
      </w:r>
      <w:r>
        <w:rPr>
          <w:rFonts w:ascii="FangSong" w:hAnsi="FangSong" w:eastAsia="FangSong" w:cs="FangSong"/>
          <w:b/>
          <w:color w:val="000000"/>
          <w:sz w:val="28"/>
        </w:rPr>
        <w:t xml:space="preserve">保险</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18.1 </w:t>
      </w:r>
      <w:r>
        <w:rPr>
          <w:rFonts w:ascii="FangSong" w:hAnsi="FangSong" w:eastAsia="FangSong" w:cs="FangSong"/>
          <w:color w:val="000000"/>
          <w:sz w:val="28"/>
        </w:rPr>
        <w:t xml:space="preserve">工程保险</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关于工程保险的特别约定：</w:t>
      </w:r>
      <w:r>
        <w:rPr>
          <w:rFonts w:ascii="FangSong" w:hAnsi="FangSong" w:eastAsia="FangSong" w:cs="FangSong"/>
          <w:color w:val="000000"/>
          <w:sz w:val="28"/>
          <w:u w:val="single"/>
        </w:rPr>
        <w:t xml:space="preserve">承包人必须按国家或地方有关规定，对本工程施工作业人员办理意外伤害保险；第三方人身险并承担保险费用。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承包人须对与本工程有关或本工程进行期间发生或本工程引致的人身伤亡及财产损坏负费用、损失、索偿或诉讼等法律责任，并须保障发包人免负该等责任，除非有关伤亡是发包人所引致的。</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18.2 </w:t>
      </w:r>
      <w:r>
        <w:rPr>
          <w:rFonts w:ascii="FangSong" w:hAnsi="FangSong" w:eastAsia="FangSong" w:cs="FangSong"/>
          <w:color w:val="000000"/>
          <w:sz w:val="28"/>
        </w:rPr>
        <w:t xml:space="preserve">其他保险</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关于其他保险的约定：</w:t>
      </w:r>
      <w:r>
        <w:rPr>
          <w:rFonts w:ascii="Times New Roman" w:hAnsi="Times New Roman" w:eastAsia="Times New Roman" w:cs="Times New Roman"/>
          <w:color w:val="000000"/>
          <w:sz w:val="28"/>
          <w:u w:val="single"/>
        </w:rPr>
        <w:t xml:space="preserve"> / </w:t>
      </w:r>
      <w:r>
        <w:rPr>
          <w:rFonts w:ascii="FangSong" w:hAnsi="FangSong" w:eastAsia="FangSong" w:cs="FangSong"/>
          <w:color w:val="000000"/>
          <w:sz w:val="28"/>
        </w:rPr>
        <w:t xml:space="preserve">。</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承包人是否应为其施工设备等办理财产保险：</w:t>
      </w:r>
      <w:r>
        <w:rPr>
          <w:rFonts w:ascii="Times New Roman" w:hAnsi="Times New Roman" w:eastAsia="Times New Roman" w:cs="Times New Roman"/>
          <w:color w:val="000000"/>
          <w:sz w:val="28"/>
          <w:u w:val="single"/>
        </w:rPr>
        <w:t xml:space="preserve"> /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18.3 </w:t>
      </w:r>
      <w:r>
        <w:rPr>
          <w:rFonts w:ascii="FangSong" w:hAnsi="FangSong" w:eastAsia="FangSong" w:cs="FangSong"/>
          <w:color w:val="000000"/>
          <w:sz w:val="28"/>
        </w:rPr>
        <w:t xml:space="preserve">通知义务</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关于变更保险合同时的通知义务的约定：</w:t>
      </w:r>
      <w:r>
        <w:rPr>
          <w:rFonts w:ascii="Times New Roman" w:hAnsi="Times New Roman" w:eastAsia="Times New Roman" w:cs="Times New Roman"/>
          <w:color w:val="000000"/>
          <w:sz w:val="28"/>
          <w:u w:val="single"/>
        </w:rPr>
        <w:t xml:space="preserve"> / </w:t>
      </w:r>
      <w:r>
        <w:rPr>
          <w:rFonts w:ascii="FangSong" w:hAnsi="FangSong" w:eastAsia="FangSong" w:cs="FangSong"/>
          <w:color w:val="000000"/>
          <w:sz w:val="28"/>
        </w:rPr>
        <w:t xml:space="preserve">。</w:t>
      </w:r>
      <w:r/>
    </w:p>
    <w:p>
      <w:pPr>
        <w:pStyle w:val="654"/>
        <w:numPr>
          <w:ilvl w:val="3"/>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19. </w:t>
      </w:r>
      <w:r>
        <w:rPr>
          <w:rFonts w:ascii="FangSong" w:hAnsi="FangSong" w:eastAsia="FangSong" w:cs="FangSong"/>
          <w:b/>
          <w:color w:val="000000"/>
          <w:sz w:val="28"/>
        </w:rPr>
        <w:t xml:space="preserve">争议解决</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19.1 </w:t>
      </w:r>
      <w:r>
        <w:rPr>
          <w:rFonts w:ascii="FangSong" w:hAnsi="FangSong" w:eastAsia="FangSong" w:cs="FangSong"/>
          <w:color w:val="000000"/>
          <w:sz w:val="28"/>
        </w:rPr>
        <w:t xml:space="preserve">争议评审</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合同当事人是否同意将工程争议提交争议评审小组决定：</w:t>
      </w:r>
      <w:r>
        <w:rPr>
          <w:rFonts w:ascii="FangSong" w:hAnsi="FangSong" w:eastAsia="FangSong" w:cs="FangSong"/>
          <w:color w:val="000000"/>
          <w:sz w:val="28"/>
          <w:u w:val="single"/>
        </w:rPr>
        <w:t xml:space="preserve">不提交</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19.2</w:t>
      </w:r>
      <w:r>
        <w:rPr>
          <w:rFonts w:ascii="FangSong" w:hAnsi="FangSong" w:eastAsia="FangSong" w:cs="FangSong"/>
          <w:color w:val="000000"/>
          <w:sz w:val="28"/>
        </w:rPr>
        <w:t xml:space="preserve">仲裁或诉讼</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因合同及合同有关事项发生的争议，按下列第</w:t>
      </w:r>
      <w:r>
        <w:rPr>
          <w:rFonts w:ascii="FangSong" w:hAnsi="FangSong" w:eastAsia="FangSong" w:cs="FangSong"/>
          <w:color w:val="000000"/>
          <w:sz w:val="28"/>
          <w:u w:val="single"/>
        </w:rPr>
        <w:t xml:space="preserve">（</w:t>
      </w:r>
      <w:r>
        <w:rPr>
          <w:rFonts w:ascii="Times New Roman" w:hAnsi="Times New Roman" w:eastAsia="Times New Roman" w:cs="Times New Roman"/>
          <w:color w:val="000000"/>
          <w:sz w:val="28"/>
          <w:u w:val="single"/>
        </w:rPr>
        <w:t xml:space="preserve">2</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种方式解决：</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）向</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仲裁委员会申请仲裁；</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）向</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工程所在地</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人民法院起诉。</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、工程质量保修书</w:t>
      </w:r>
      <w:r/>
    </w:p>
    <w:p>
      <w:pPr>
        <w:ind w:left="0" w:right="0" w:firstLine="84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、廉洁责任书</w:t>
      </w:r>
      <w:r/>
    </w:p>
    <w:p>
      <w:pPr>
        <w:ind w:left="0" w:right="0" w:firstLine="84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、不拖欠农民工工资承诺书</w:t>
      </w:r>
      <w:r/>
    </w:p>
    <w:p>
      <w:pPr>
        <w:ind w:left="0" w:right="0" w:firstLine="84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、主材推荐品牌表</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w:t>
      </w:r>
      <w:r>
        <w:rPr>
          <w:rFonts w:ascii="FangSong" w:hAnsi="FangSong" w:eastAsia="FangSong" w:cs="FangSong"/>
          <w:color w:val="000000"/>
          <w:sz w:val="28"/>
          <w:u w:val="none"/>
        </w:rPr>
        <w:t xml:space="preserve">件</w:t>
      </w:r>
      <w:r>
        <w:rPr>
          <w:rFonts w:ascii="Times New Roman" w:hAnsi="Times New Roman" w:eastAsia="Times New Roman" w:cs="Times New Roman"/>
          <w:color w:val="000000"/>
          <w:sz w:val="28"/>
        </w:rPr>
        <w:t xml:space="preserve">1</w:t>
      </w:r>
      <w:r>
        <w:rPr>
          <w:rFonts w:ascii="FangSong" w:hAnsi="FangSong" w:eastAsia="FangSong" w:cs="FangSong"/>
          <w:color w:val="000000"/>
          <w:sz w:val="28"/>
          <w:u w:val="none"/>
        </w:rPr>
        <w:t xml:space="preserve">：</w:t>
      </w:r>
      <w:r>
        <w:rPr>
          <w:rFonts w:ascii="Times New Roman" w:hAnsi="Times New Roman" w:eastAsia="Times New Roman" w:cs="Times New Roman"/>
          <w:color w:val="000000"/>
          <w:sz w:val="28"/>
        </w:rPr>
        <w:t xml:space="preserve">    </w:t>
      </w:r>
      <w:r/>
    </w:p>
    <w:p>
      <w:pPr>
        <w:ind w:left="0" w:right="0" w:firstLine="0"/>
        <w:jc w:val="center"/>
        <w:spacing w:before="0" w:after="31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工程质量保修书</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发包人（全称）：</w:t>
      </w:r>
      <w:r>
        <w:rPr>
          <w:rFonts w:ascii="Times New Roman" w:hAnsi="Times New Roman" w:eastAsia="Times New Roman" w:cs="Times New Roman"/>
          <w:color w:val="000000"/>
          <w:sz w:val="28"/>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承包人（全称）：</w:t>
      </w:r>
      <w:r>
        <w:rPr>
          <w:rFonts w:ascii="Times New Roman" w:hAnsi="Times New Roman" w:eastAsia="Times New Roman" w:cs="Times New Roman"/>
          <w:color w:val="000000"/>
          <w:sz w:val="28"/>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发包人和承包人根据《中华人民共和国建筑法》和《建设工程质量管理条例》，经协商一致就</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（工程全称）签订工程质量保修书。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一、工程质量保修范围和内容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承包人在质量保修期内，按照有关法律规定和合同约定，承担工程质量保修责任。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但凡非人为原因影响建设项目正常使用的情况均属保修内容。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二、质量保修期</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根据《建设工程质量管理条例》及有关规定，工程的质量保修期如下：</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．地基基础工程和主体结构工程为设计文件规定的工程合理使用年限；</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．防水工程为</w:t>
      </w:r>
      <w:r>
        <w:rPr>
          <w:rFonts w:ascii="Times New Roman" w:hAnsi="Times New Roman" w:eastAsia="Times New Roman" w:cs="Times New Roman"/>
          <w:color w:val="000000"/>
          <w:sz w:val="28"/>
          <w:u w:val="single"/>
        </w:rPr>
        <w:t xml:space="preserve"> 5 </w:t>
      </w:r>
      <w:r>
        <w:rPr>
          <w:rFonts w:ascii="FangSong" w:hAnsi="FangSong" w:eastAsia="FangSong" w:cs="FangSong"/>
          <w:color w:val="000000"/>
          <w:sz w:val="28"/>
        </w:rPr>
        <w:t xml:space="preserve">年；</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．装修工程为</w:t>
      </w:r>
      <w:r>
        <w:rPr>
          <w:rFonts w:ascii="Times New Roman" w:hAnsi="Times New Roman" w:eastAsia="Times New Roman" w:cs="Times New Roman"/>
          <w:color w:val="000000"/>
          <w:sz w:val="28"/>
          <w:u w:val="single"/>
        </w:rPr>
        <w:t xml:space="preserve"> 2 </w:t>
      </w:r>
      <w:r>
        <w:rPr>
          <w:rFonts w:ascii="FangSong" w:hAnsi="FangSong" w:eastAsia="FangSong" w:cs="FangSong"/>
          <w:color w:val="000000"/>
          <w:sz w:val="28"/>
        </w:rPr>
        <w:t xml:space="preserve">年；</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．电气管线、给排水管道、设备安装工程为</w:t>
      </w:r>
      <w:r>
        <w:rPr>
          <w:rFonts w:ascii="Times New Roman" w:hAnsi="Times New Roman" w:eastAsia="Times New Roman" w:cs="Times New Roman"/>
          <w:color w:val="000000"/>
          <w:sz w:val="28"/>
          <w:u w:val="single"/>
        </w:rPr>
        <w:t xml:space="preserve"> 2 </w:t>
      </w:r>
      <w:r>
        <w:rPr>
          <w:rFonts w:ascii="FangSong" w:hAnsi="FangSong" w:eastAsia="FangSong" w:cs="FangSong"/>
          <w:color w:val="000000"/>
          <w:sz w:val="28"/>
        </w:rPr>
        <w:t xml:space="preserve">年；</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．供热与供冷系统为</w:t>
      </w:r>
      <w:r>
        <w:rPr>
          <w:rFonts w:ascii="Times New Roman" w:hAnsi="Times New Roman" w:eastAsia="Times New Roman" w:cs="Times New Roman"/>
          <w:color w:val="000000"/>
          <w:sz w:val="28"/>
          <w:u w:val="single"/>
        </w:rPr>
        <w:t xml:space="preserve"> 2 </w:t>
      </w:r>
      <w:r>
        <w:rPr>
          <w:rFonts w:ascii="FangSong" w:hAnsi="FangSong" w:eastAsia="FangSong" w:cs="FangSong"/>
          <w:color w:val="000000"/>
          <w:sz w:val="28"/>
        </w:rPr>
        <w:t xml:space="preserve">个采暖期、供冷期；</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．住宅小区内的给排水设施、道路等配套工程为</w:t>
      </w:r>
      <w:r>
        <w:rPr>
          <w:rFonts w:ascii="Times New Roman" w:hAnsi="Times New Roman" w:eastAsia="Times New Roman" w:cs="Times New Roman"/>
          <w:color w:val="000000"/>
          <w:sz w:val="28"/>
          <w:u w:val="single"/>
        </w:rPr>
        <w:t xml:space="preserve"> 2 </w:t>
      </w:r>
      <w:r>
        <w:rPr>
          <w:rFonts w:ascii="FangSong" w:hAnsi="FangSong" w:eastAsia="FangSong" w:cs="FangSong"/>
          <w:color w:val="000000"/>
          <w:sz w:val="28"/>
        </w:rPr>
        <w:t xml:space="preserve">年；</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本工程质保期为</w:t>
      </w:r>
      <w:r>
        <w:rPr>
          <w:rFonts w:ascii="Times New Roman" w:hAnsi="Times New Roman" w:eastAsia="Times New Roman" w:cs="Times New Roman"/>
          <w:color w:val="000000"/>
          <w:sz w:val="28"/>
          <w:u w:val="single"/>
        </w:rPr>
        <w:t xml:space="preserve"> 2 </w:t>
      </w:r>
      <w:r>
        <w:rPr>
          <w:rFonts w:ascii="FangSong" w:hAnsi="FangSong" w:eastAsia="FangSong" w:cs="FangSong"/>
          <w:color w:val="000000"/>
          <w:sz w:val="28"/>
        </w:rPr>
        <w:t xml:space="preserve">年，质量保修期自工程竣工验收合格之日起计算。</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三、缺陷责任期</w:t>
      </w:r>
      <w:r/>
    </w:p>
    <w:p>
      <w:pPr>
        <w:ind w:left="0" w:right="0" w:firstLine="574"/>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本工程缺陷责任期为</w:t>
      </w:r>
      <w:r>
        <w:rPr>
          <w:rFonts w:ascii="Times New Roman" w:hAnsi="Times New Roman" w:eastAsia="Times New Roman" w:cs="Times New Roman"/>
          <w:color w:val="000000"/>
          <w:sz w:val="28"/>
          <w:u w:val="single"/>
        </w:rPr>
        <w:t xml:space="preserve"> 24</w:t>
      </w:r>
      <w:r>
        <w:rPr>
          <w:rFonts w:ascii="FangSong" w:hAnsi="FangSong" w:eastAsia="FangSong" w:cs="FangSong"/>
          <w:color w:val="000000"/>
          <w:sz w:val="28"/>
        </w:rPr>
        <w:t xml:space="preserve">个月，缺陷责任期自工程通过竣工验收合格之日起计算。缺陷责任期届满后，承包人方可申请退还质量保证金，不计息。</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四、质量保修责任</w:t>
      </w:r>
      <w:r/>
    </w:p>
    <w:p>
      <w:pPr>
        <w:ind w:left="0" w:right="0" w:firstLine="574"/>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．属于保修范围、内容的项目，承包人应当在接到保修通知之日起</w:t>
      </w:r>
      <w:r>
        <w:rPr>
          <w:rFonts w:ascii="Times New Roman" w:hAnsi="Times New Roman" w:eastAsia="Times New Roman" w:cs="Times New Roman"/>
          <w:color w:val="000000"/>
          <w:sz w:val="28"/>
          <w:u w:val="single"/>
        </w:rPr>
        <w:t xml:space="preserve"> 3 </w:t>
      </w:r>
      <w:r>
        <w:rPr>
          <w:rFonts w:ascii="FangSong" w:hAnsi="FangSong" w:eastAsia="FangSong" w:cs="FangSong"/>
          <w:color w:val="000000"/>
          <w:sz w:val="28"/>
        </w:rPr>
        <w:t xml:space="preserve">天内派人保修。承包人不在约定期限内派人保修的，发包人可以委托他人修理。</w:t>
      </w:r>
      <w:r/>
    </w:p>
    <w:p>
      <w:pPr>
        <w:ind w:left="0" w:right="0" w:firstLine="574"/>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．发生紧急事故需抢修的，承包人在接到事故通知后，应当立即到达事故现场抢修。</w:t>
      </w:r>
      <w:r/>
    </w:p>
    <w:p>
      <w:pPr>
        <w:ind w:left="0" w:right="0" w:firstLine="574"/>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．质量保修完成后，由发包人组织验收。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五、保修费用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保修费用由造成质量缺陷的责任方承担。</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六、双方约定的其他工程质量保修事项：</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发包人指定发包人现场代表负责协调保修具体事宜。</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本工程质量保修书，由施工合同发包人、承包人双方共同签署，作为施工合同附件，其有效期限至保修期满。</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本保修书经承、发包双方签章后生效，未尽事宜由双方另行签订补充条款进行约定。任何一方不得擅自变更或解除本保修书。</w:t>
      </w:r>
      <w:r/>
    </w:p>
    <w:p>
      <w:pPr>
        <w:ind w:left="0" w:right="0" w:firstLine="532"/>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工程质量保修书由发包人、承包人在工程竣工验收前共同签署，作为施工合同附件，其有效期限至保修期满。</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公章</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承包人：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公章</w:t>
      </w: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或委托人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法人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或委托人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rPr>
          <w:rFonts w:ascii="Times New Roman" w:hAnsi="Times New Roman" w:eastAsia="Times New Roman" w:cs="Times New Roman"/>
          <w:color w:val="000000"/>
          <w:sz w:val="28"/>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签订日期：年月日：</w:t>
        <w:br w:type="page" w:clear="all"/>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                         </w:t>
      </w:r>
      <w:r/>
    </w:p>
    <w:p>
      <w:pPr>
        <w:ind w:left="0" w:right="0" w:firstLine="0"/>
        <w:jc w:val="center"/>
        <w:spacing w:before="0" w:after="31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廉洁责任书</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发包人（全称）：</w:t>
      </w:r>
      <w:r>
        <w:rPr>
          <w:rFonts w:ascii="Times New Roman" w:hAnsi="Times New Roman" w:eastAsia="Times New Roman" w:cs="Times New Roman"/>
          <w:color w:val="000000"/>
          <w:sz w:val="28"/>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承包人（全称）：</w:t>
      </w:r>
      <w:r>
        <w:rPr>
          <w:rFonts w:ascii="Times New Roman" w:hAnsi="Times New Roman" w:eastAsia="Times New Roman" w:cs="Times New Roman"/>
          <w:color w:val="000000"/>
          <w:sz w:val="28"/>
          <w:u w:val="single"/>
        </w:rPr>
        <w:t xml:space="preserve">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为了在工程项目建设中保持廉洁自律的工作作风，防止各种不正当行为的发生，根据廉政建设的各项规定，结合工程项目的特点，特定立本合同如下：</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一、甲乙双方应当自觉遵守国家和所在地区关于工程承发包工作规则和廉政建设的各项规定。</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二、甲方及其工作人员不得以任何形式向乙方索要和收受回扣等好处费。</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三、甲方工作人员应当保持与乙方的正常业务交往，不得接受乙方的礼金、有价证券和贵重物品，不得在乙方报销任何应由个人支付的费用。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四、甲方工作人员不得参加可能对公正执行公务有影响的宴请和娱乐活动。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五、甲方工作人员不得要求或者接受乙方为其住房装修、婚丧嫁娶、家属和子女的工作安排以及出国提供方便。</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六、甲方工作人员不得向乙方介绍家属或者亲友从事与甲方工程有关的材料设备供应、工程分包等经济活动。</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七、乙方应当通过正常途径开展相对业务工作，不得为获取某些不正当利益而向甲方工作人员赠送礼金、有价证券和贵重物品等。</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八、乙方不得为谋取私利擅自与甲方工作人员就工程承包、工程费用、材料设备供应、工程量变动、工程验收、工程质量问题等进行私下商谈或者达成默契。</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九、乙方不得以洽谈业务、签订经济合同为借口，邀请甲方工作人员外出旅游和进入营业性高档娱乐场所。</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十、乙方不得为甲方单位和个人购置或者提供通讯工具、交通工具、家电、高档办公用品等物品。</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一、乙方如发现甲方工作人员有违反上述协议者，应向甲方领导或者甲方上级单位举报。甲方不得找任何借口对乙方进行报复。甲方对举报属实和严格遵守廉洁协议的一方，在同等条件下给予承接后续工程的优先邀请抽签权。</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十二、甲方发现乙方有违反本协议或者采取不正当的手段行贿甲方工作人员，甲方根据具体情节和造成的后果追究乙方工程合同造价</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至</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％的违约金。由此给甲方单位造成的损失均有乙方承担，乙方用不正当手段获取的非法所得由甲方单位予以追缴。</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十三、本廉洁合同作为本工程承发包合同的附件，与工程承发包合同具有同等法律效力。经协议双方签署后立即生效。</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十四、本合同一式</w:t>
      </w:r>
      <w:r>
        <w:rPr>
          <w:rFonts w:ascii="FangSong" w:hAnsi="FangSong" w:eastAsia="FangSong" w:cs="FangSong"/>
          <w:color w:val="000000"/>
          <w:sz w:val="28"/>
          <w:u w:val="single"/>
        </w:rPr>
        <w:t xml:space="preserve">陆</w:t>
      </w:r>
      <w:r>
        <w:rPr>
          <w:rFonts w:ascii="FangSong" w:hAnsi="FangSong" w:eastAsia="FangSong" w:cs="FangSong"/>
          <w:color w:val="000000"/>
          <w:sz w:val="28"/>
        </w:rPr>
        <w:t xml:space="preserve">份，双方各执</w:t>
      </w:r>
      <w:r>
        <w:rPr>
          <w:rFonts w:ascii="FangSong" w:hAnsi="FangSong" w:eastAsia="FangSong" w:cs="FangSong"/>
          <w:color w:val="000000"/>
          <w:sz w:val="28"/>
          <w:u w:val="single"/>
        </w:rPr>
        <w:t xml:space="preserve">叁</w:t>
      </w:r>
      <w:r>
        <w:rPr>
          <w:rFonts w:ascii="FangSong" w:hAnsi="FangSong" w:eastAsia="FangSong" w:cs="FangSong"/>
          <w:color w:val="000000"/>
          <w:sz w:val="28"/>
        </w:rPr>
        <w:t xml:space="preserve">份。</w:t>
      </w:r>
      <w:r/>
    </w:p>
    <w:p>
      <w:pPr>
        <w:pStyle w:val="654"/>
        <w:numPr>
          <w:ilvl w:val="3"/>
          <w:numId w:val="13"/>
        </w:numPr>
        <w:jc w:val="both"/>
        <w:spacing w:before="120" w:after="12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发包人：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公章</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承包人：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公章</w:t>
      </w: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或委托人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法人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或委托人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rPr>
          <w:rFonts w:ascii="Times New Roman" w:hAnsi="Times New Roman" w:eastAsia="Times New Roman" w:cs="Times New Roman"/>
          <w:color w:val="000000"/>
          <w:sz w:val="28"/>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签订日期：年月日：</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pStyle w:val="654"/>
        <w:numPr>
          <w:ilvl w:val="3"/>
          <w:numId w:val="13"/>
        </w:numPr>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w:t>
      </w:r>
      <w:r/>
    </w:p>
    <w:p>
      <w:pPr>
        <w:ind w:left="0" w:right="0" w:firstLine="0"/>
        <w:jc w:val="center"/>
        <w:spacing w:before="0" w:after="31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不拖欠农民工工资承诺书</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南京市浦口区人民政府泰山街道办事处</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我单位承建的</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工程，将保证做到：</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、按照《劳动法》规定雇佣和使用民工，工资将直接发放给民工本人。</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、如因我单位未按规定及时发放民工工资或克扣民工工资，造成民工上访等其他公共事件，我单位将承担由此造成的一切后果和费用。</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特此承诺。</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承包人：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公章</w:t>
      </w: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或委托人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rPr>
          <w:rFonts w:ascii="Times New Roman" w:hAnsi="Times New Roman" w:eastAsia="Times New Roman" w:cs="Times New Roman"/>
          <w:color w:val="000000"/>
          <w:sz w:val="28"/>
          <w:u w:val="single"/>
        </w:rPr>
        <w:t xml:space="preserve">        </w:t>
      </w: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承诺日期：年月日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w:t>
      </w:r>
      <w:r/>
    </w:p>
    <w:p>
      <w:pPr>
        <w:ind w:left="0" w:right="0" w:firstLine="0"/>
        <w:jc w:val="center"/>
        <w:spacing w:before="0" w:after="312"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主材推荐品牌表</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材料名称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品牌一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品牌二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品牌三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瓷砖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诺贝尔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马可波罗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东鹏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PVC</w:t>
            </w:r>
            <w:r>
              <w:rPr>
                <w:rFonts w:ascii="FangSong" w:hAnsi="FangSong" w:eastAsia="FangSong" w:cs="FangSong"/>
                <w:color w:val="000000"/>
                <w:sz w:val="28"/>
              </w:rPr>
              <w:t xml:space="preserve">地板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阿姆斯壮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得嘉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洁氟乐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灯具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欧普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雷士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飞利浦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洁具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箭牌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TOTO</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九牧</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无机涂料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立邦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多乐士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嘉宝莉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木地板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圣象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大自然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阻燃板木工板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兔宝宝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千年舟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莫干山</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石膏板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兔宝宝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龙牌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可耐福</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防火门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长城（甲级）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南京国泰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江苏金晨</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普天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TCL</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线管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金牛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伟星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中财</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电缆、电线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远东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上上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江南</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开关插座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西门子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施耐德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欧普</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饰面板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兔宝宝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千年舟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莫干山</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格力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东芝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大金</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bottom"/>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施工所使用的设备、材料须满足设计的要求，并为正规厂家合格产品。投标人自选的材料，投标报价时须在《承包人供应材料一览表》中注明品牌、厂家、型号及规格，一旦中标后，严格按照本表所注明的材料进行供货；投标时未注明品牌、厂家、型号及规格的材料，中标后优先采用招标人指定产品。施工前须将所选用的材料品牌、样品报甲方或监理确认后方可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rPr>
          <w:rFonts w:ascii="SimSun" w:hAnsi="SimSun" w:eastAsia="SimSun" w:cs="SimSun"/>
          <w:b/>
          <w:color w:val="000000"/>
          <w:sz w:val="32"/>
          <w:u w:val="none"/>
        </w:rPr>
        <w:t xml:space="preserve">第六章</w:t>
      </w:r>
      <w:r>
        <w:rPr>
          <w:rFonts w:ascii="SimSun" w:hAnsi="SimSun" w:eastAsia="SimSun" w:cs="SimSun"/>
          <w:b/>
          <w:color w:val="000000"/>
          <w:sz w:val="32"/>
        </w:rPr>
        <w:t xml:space="preserve">磋商响应文件格式及附件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法定代表人或其授权代表：（签字</w:t>
      </w:r>
      <w:r>
        <w:rPr>
          <w:rFonts w:ascii="Arial" w:hAnsi="Arial" w:eastAsia="Arial" w:cs="Arial"/>
          <w:color w:val="000000"/>
          <w:sz w:val="28"/>
        </w:rPr>
        <w:t xml:space="preserve">/</w:t>
      </w:r>
      <w:r>
        <w:rPr>
          <w:rFonts w:ascii="SimSun" w:hAnsi="SimSun" w:eastAsia="SimSun" w:cs="SimSun"/>
          <w:color w:val="000000"/>
          <w:sz w:val="28"/>
        </w:rPr>
        <w:t xml:space="preserve">签章）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Arial" w:hAnsi="Arial" w:eastAsia="Arial" w:cs="Arial"/>
          <w:color w:val="000000"/>
          <w:sz w:val="28"/>
        </w:rPr>
        <w:t xml:space="preserve"> </w:t>
      </w:r>
      <w:r>
        <w:rPr>
          <w:rFonts w:ascii="SimSun" w:hAnsi="SimSun" w:eastAsia="SimSun" w:cs="SimSun"/>
          <w:color w:val="000000"/>
          <w:sz w:val="28"/>
        </w:rPr>
        <w:t xml:space="preserve">月</w:t>
      </w:r>
      <w:r>
        <w:rPr>
          <w:rFonts w:ascii="Arial" w:hAnsi="Arial" w:eastAsia="Arial" w:cs="Arial"/>
          <w:color w:val="000000"/>
          <w:sz w:val="28"/>
        </w:rPr>
        <w:t xml:space="preserve"> </w:t>
      </w:r>
      <w:r>
        <w:rPr>
          <w:rFonts w:ascii="SimSun" w:hAnsi="SimSun" w:eastAsia="SimSun" w:cs="SimSun"/>
          <w:color w:val="000000"/>
          <w:sz w:val="28"/>
        </w:rPr>
        <w:t xml:space="preserve">日供应商：（加盖电子公章）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Arial" w:hAnsi="Arial" w:eastAsia="Arial" w:cs="Arial"/>
          <w:color w:val="000000"/>
          <w:sz w:val="28"/>
        </w:rPr>
        <w:t xml:space="preserve"> </w:t>
      </w:r>
      <w:r>
        <w:rPr>
          <w:rFonts w:ascii="SimSun" w:hAnsi="SimSun" w:eastAsia="SimSun" w:cs="SimSun"/>
          <w:color w:val="000000"/>
          <w:sz w:val="28"/>
        </w:rPr>
        <w:t xml:space="preserve">月</w:t>
      </w:r>
      <w:r>
        <w:rPr>
          <w:rFonts w:ascii="Arial" w:hAnsi="Arial" w:eastAsia="Arial" w:cs="Arial"/>
          <w:color w:val="000000"/>
          <w:sz w:val="28"/>
        </w:rPr>
        <w:t xml:space="preserve"> </w:t>
      </w:r>
      <w:r>
        <w:rPr>
          <w:rFonts w:ascii="SimSun" w:hAnsi="SimSun" w:eastAsia="SimSun" w:cs="SimSun"/>
          <w:color w:val="000000"/>
          <w:sz w:val="28"/>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Arial" w:hAnsi="Arial" w:eastAsia="Arial" w:cs="Arial"/>
          <w:color w:val="000000"/>
          <w:sz w:val="21"/>
          <w:u w:val="single"/>
        </w:rPr>
        <w:t xml:space="preserve">                            </w:t>
      </w:r>
      <w:r>
        <w:rPr>
          <w:rFonts w:ascii="SimSun" w:hAnsi="SimSun" w:eastAsia="SimSun" w:cs="SimSun"/>
          <w:color w:val="000000"/>
          <w:sz w:val="21"/>
        </w:rPr>
        <w:t xml:space="preserve">（项目名称）</w:t>
      </w:r>
      <w:r>
        <w:rPr>
          <w:rFonts w:ascii="Arial" w:hAnsi="Arial" w:eastAsia="Arial" w:cs="Arial"/>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姓名和职务</w:t>
      </w:r>
      <w:r>
        <w:rPr>
          <w:rFonts w:ascii="Arial" w:hAnsi="Arial" w:eastAsia="Arial" w:cs="Arial"/>
          <w:color w:val="000000"/>
          <w:sz w:val="21"/>
        </w:rPr>
        <w:t xml:space="preserve">)</w:t>
      </w:r>
      <w:r>
        <w:rPr>
          <w:rFonts w:ascii="SimSun" w:hAnsi="SimSun" w:eastAsia="SimSun" w:cs="SimSun"/>
          <w:color w:val="000000"/>
          <w:sz w:val="21"/>
        </w:rPr>
        <w:t xml:space="preserve">代表</w:t>
      </w:r>
      <w:r>
        <w:rPr>
          <w:rFonts w:ascii="Arial" w:hAnsi="Arial" w:eastAsia="Arial" w:cs="Arial"/>
          <w:color w:val="000000"/>
          <w:sz w:val="21"/>
          <w:u w:val="single"/>
        </w:rPr>
        <w:t xml:space="preserve">                        </w:t>
      </w:r>
      <w:r>
        <w:rPr>
          <w:rFonts w:ascii="SimSun" w:hAnsi="SimSun" w:eastAsia="SimSun" w:cs="SimSun"/>
          <w:color w:val="000000"/>
          <w:sz w:val="21"/>
        </w:rPr>
        <w:t xml:space="preserve">（供应商名称），提交响应性文件并参加磋商。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、我们的资格条件完全符合政府采购法和本次采购要求，我们同意并向贵方提供了与本次采购活动有关的所有证据和资料。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、按磋商文件要求，我们的总报价</w:t>
      </w:r>
      <w:r>
        <w:rPr>
          <w:rFonts w:ascii="SimSun" w:hAnsi="SimSun" w:eastAsia="SimSun" w:cs="SimSun"/>
          <w:color w:val="000000"/>
          <w:sz w:val="21"/>
          <w:u w:val="single"/>
        </w:rPr>
        <w:t xml:space="preserve">详见报价一览表</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、本项目交付时间为：</w:t>
      </w:r>
      <w:r>
        <w:rPr>
          <w:rFonts w:ascii="SimSun" w:hAnsi="SimSun" w:eastAsia="SimSun" w:cs="SimSun"/>
          <w:color w:val="000000"/>
          <w:sz w:val="21"/>
          <w:u w:val="single"/>
        </w:rPr>
        <w:t xml:space="preserve">满足磋商文件要求</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、我们已详细阅读全部磋商文件及其有效补充文件，我们放弃对磋商文件任何误解的权利，提交响应文件后，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w:t>
      </w:r>
      <w:r/>
    </w:p>
    <w:p>
      <w:pPr>
        <w:ind w:left="0" w:right="0" w:firstLine="42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rPr>
          <w:rFonts w:ascii="SimSun" w:hAnsi="SimSun" w:eastAsia="SimSun" w:cs="SimSun"/>
          <w:color w:val="000000"/>
          <w:sz w:val="21"/>
        </w:rPr>
        <w:t xml:space="preserve">、一旦我方成交，我方将根据磋商文件的规定及我方响应承诺严格履行合同。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rPr>
          <w:rFonts w:ascii="SimSun" w:hAnsi="SimSun" w:eastAsia="SimSun" w:cs="SimSun"/>
          <w:color w:val="000000"/>
          <w:sz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rPr>
          <w:rFonts w:ascii="SimSun" w:hAnsi="SimSun" w:eastAsia="SimSun" w:cs="SimSun"/>
          <w:color w:val="000000"/>
          <w:sz w:val="21"/>
        </w:rPr>
        <w:t xml:space="preserve">、我方正式通讯方式为：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rPr>
          <w:rFonts w:ascii="SimSun" w:hAnsi="SimSun" w:eastAsia="SimSun" w:cs="SimSun"/>
          <w:color w:val="000000"/>
          <w:sz w:val="21"/>
        </w:rPr>
        <w:t xml:space="preserve">、我方正式开户银行和账号为：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Arial" w:hAnsi="Arial" w:eastAsia="Arial" w:cs="Arial"/>
          <w:color w:val="000000"/>
          <w:sz w:val="21"/>
          <w:u w:val="single"/>
        </w:rPr>
        <w:t xml:space="preserve">       </w:t>
      </w:r>
      <w:r>
        <w:rPr>
          <w:rFonts w:ascii="SimSun" w:hAnsi="SimSun" w:eastAsia="SimSun" w:cs="SimSun"/>
          <w:color w:val="000000"/>
          <w:sz w:val="21"/>
        </w:rPr>
        <w:t xml:space="preserve">年</w:t>
      </w:r>
      <w:r>
        <w:rPr>
          <w:rFonts w:ascii="Arial" w:hAnsi="Arial" w:eastAsia="Arial" w:cs="Arial"/>
          <w:color w:val="000000"/>
          <w:sz w:val="21"/>
          <w:u w:val="single"/>
        </w:rPr>
        <w:t xml:space="preserve">    </w:t>
      </w:r>
      <w:r>
        <w:rPr>
          <w:rFonts w:ascii="SimSun" w:hAnsi="SimSun" w:eastAsia="SimSun" w:cs="SimSun"/>
          <w:color w:val="000000"/>
          <w:sz w:val="21"/>
        </w:rPr>
        <w:t xml:space="preserve">月</w:t>
      </w:r>
      <w:r>
        <w:rPr>
          <w:rFonts w:ascii="Arial" w:hAnsi="Arial" w:eastAsia="Arial" w:cs="Arial"/>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附件二、法定代表人授权书格式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Arial" w:hAnsi="Arial" w:eastAsia="Arial" w:cs="Arial"/>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ahoma" w:hAnsi="Tahoma" w:eastAsia="Tahoma" w:cs="Tahoma"/>
          <w:color w:val="000000"/>
          <w:sz w:val="24"/>
        </w:rPr>
        <w:t xml:space="preserve">______</w:t>
      </w:r>
      <w:r>
        <w:rPr>
          <w:rFonts w:ascii="SimSun" w:hAnsi="SimSun" w:eastAsia="SimSun" w:cs="SimSun"/>
          <w:color w:val="000000"/>
          <w:sz w:val="24"/>
        </w:rPr>
        <w:t xml:space="preserve">年</w:t>
      </w:r>
      <w:r>
        <w:rPr>
          <w:rFonts w:ascii="Tahoma" w:hAnsi="Tahoma" w:eastAsia="Tahoma" w:cs="Tahoma"/>
          <w:color w:val="000000"/>
          <w:sz w:val="24"/>
        </w:rPr>
        <w:t xml:space="preserve">____</w:t>
      </w:r>
      <w:r>
        <w:rPr>
          <w:rFonts w:ascii="SimSun" w:hAnsi="SimSun" w:eastAsia="SimSun" w:cs="SimSun"/>
          <w:color w:val="000000"/>
          <w:sz w:val="24"/>
        </w:rPr>
        <w:t xml:space="preserve">月</w:t>
      </w:r>
      <w:r>
        <w:rPr>
          <w:rFonts w:ascii="Tahoma" w:hAnsi="Tahoma" w:eastAsia="Tahoma" w:cs="Tahom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1"/>
        <w:gridCol w:w="1367"/>
        <w:gridCol w:w="5833"/>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3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            </w:t>
            </w:r>
            <w:r>
              <w:rPr>
                <w:rFonts w:ascii="Arial" w:hAnsi="Arial" w:eastAsia="Arial" w:cs="Arial"/>
                <w:color w:val="000000"/>
                <w:sz w:val="21"/>
              </w:rPr>
              <w:t xml:space="preserve">                  </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w:t>
            </w:r>
            <w:r>
              <w:rPr>
                <w:rFonts w:ascii="Arial" w:hAnsi="Arial" w:eastAsia="Arial" w:cs="Arial"/>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满足磋商文件要求。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0" w:type="dxa"/>
            <w:vAlign w:val="center"/>
            <w:textDirection w:val="lrTb"/>
            <w:noWrap w:val="false"/>
          </w:tcPr>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single"/>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分项报价表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（按照工程量清单报价）</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1646"/>
        <w:gridCol w:w="2742"/>
        <w:gridCol w:w="1646"/>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2533"/>
        <w:gridCol w:w="2803"/>
        <w:gridCol w:w="698"/>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六、</w:t>
      </w:r>
      <w:r>
        <w:rPr>
          <w:rFonts w:ascii="Arial" w:hAnsi="Arial" w:eastAsia="Arial" w:cs="Arial"/>
          <w:b/>
          <w:color w:val="000000"/>
          <w:sz w:val="21"/>
        </w:rPr>
        <w:t xml:space="preserve"> </w:t>
      </w:r>
      <w:r>
        <w:rPr>
          <w:rFonts w:ascii="SimSun" w:hAnsi="SimSun" w:eastAsia="SimSun" w:cs="SimSun"/>
          <w:b/>
          <w:color w:val="000000"/>
          <w:sz w:val="21"/>
        </w:rPr>
        <w:t xml:space="preserve">资格证明文件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SimSun" w:hAnsi="SimSun" w:eastAsia="SimSun" w:cs="SimSun"/>
          <w:color w:val="000000"/>
          <w:sz w:val="21"/>
        </w:rPr>
        <w:t xml:space="preserve">我单位参加本次采购活动前</w:t>
      </w:r>
      <w:r>
        <w:rPr>
          <w:rFonts w:ascii="Arial" w:hAnsi="Arial" w:eastAsia="Arial" w:cs="Arial"/>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8"/>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附件八、企业声明函格式</w:t>
      </w:r>
      <w:r/>
    </w:p>
    <w:p>
      <w:pPr>
        <w:ind w:left="0" w:right="0" w:firstLine="0"/>
        <w:jc w:val="center"/>
        <w:spacing w:before="313" w:after="313"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中小企业声明函（工程、服务）</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 </w:t>
      </w:r>
      <w:r>
        <w:rPr>
          <w:rFonts w:ascii="Arial" w:hAnsi="Arial" w:eastAsia="Arial" w:cs="Arial"/>
          <w:color w:val="000000"/>
          <w:sz w:val="21"/>
        </w:rPr>
        <w:t xml:space="preserve">46</w:t>
      </w:r>
      <w:r>
        <w:rPr>
          <w:rFonts w:ascii="SimSun" w:hAnsi="SimSun" w:eastAsia="SimSun" w:cs="SimSun"/>
          <w:color w:val="000000"/>
          <w:sz w:val="21"/>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u w:val="single"/>
        </w:rPr>
        <w:t xml:space="preserve">,</w:t>
      </w:r>
      <w:r>
        <w:rPr>
          <w:rFonts w:ascii="SimSun" w:hAnsi="SimSun" w:eastAsia="SimSun" w:cs="SimSun"/>
          <w:color w:val="000000"/>
          <w:sz w:val="21"/>
        </w:rPr>
        <w:t xml:space="preserve">属于（采购文件中明确的所属行业）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28"/>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Arial" w:hAnsi="Arial" w:eastAsia="Arial" w:cs="Arial"/>
          <w:color w:val="000000"/>
          <w:sz w:val="21"/>
        </w:rPr>
        <w:t xml:space="preserve"> </w:t>
      </w:r>
      <w:r>
        <w:rPr>
          <w:rFonts w:ascii="SimSun" w:hAnsi="SimSun" w:eastAsia="SimSun" w:cs="SimSun"/>
          <w:color w:val="000000"/>
          <w:sz w:val="21"/>
        </w:rPr>
        <w:t xml:space="preserve">民政部</w:t>
      </w:r>
      <w:r>
        <w:rPr>
          <w:rFonts w:ascii="Arial" w:hAnsi="Arial" w:eastAsia="Arial" w:cs="Arial"/>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 </w:t>
      </w:r>
      <w:r>
        <w:rPr>
          <w:rFonts w:ascii="Arial" w:hAnsi="Arial" w:eastAsia="Arial" w:cs="Arial"/>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Arial" w:hAnsi="Arial" w:eastAsia="Arial" w:cs="Arial"/>
          <w:color w:val="000000"/>
          <w:sz w:val="21"/>
        </w:rPr>
        <w:t xml:space="preserve">______</w:t>
      </w:r>
      <w:r>
        <w:rPr>
          <w:rFonts w:ascii="SimSun" w:hAnsi="SimSun" w:eastAsia="SimSun" w:cs="SimSun"/>
          <w:color w:val="000000"/>
          <w:sz w:val="21"/>
        </w:rPr>
        <w:t xml:space="preserve">单位的</w:t>
      </w:r>
      <w:r>
        <w:rPr>
          <w:rFonts w:ascii="Arial" w:hAnsi="Arial" w:eastAsia="Arial" w:cs="Arial"/>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Arial" w:hAnsi="Arial" w:eastAsia="Arial" w:cs="Arial"/>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Arial" w:hAnsi="Arial" w:eastAsia="Arial" w:cs="Arial"/>
          <w:color w:val="000000"/>
          <w:sz w:val="21"/>
        </w:rPr>
        <w:t xml:space="preserve">(</w:t>
      </w:r>
      <w:r>
        <w:rPr>
          <w:rFonts w:ascii="SimSun" w:hAnsi="SimSun" w:eastAsia="SimSun" w:cs="SimSun"/>
          <w:color w:val="000000"/>
          <w:sz w:val="21"/>
        </w:rPr>
        <w:t xml:space="preserve">含新疆生产建设兵团</w:t>
      </w:r>
      <w:r>
        <w:rPr>
          <w:rFonts w:ascii="Arial" w:hAnsi="Arial" w:eastAsia="Arial" w:cs="Arial"/>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附件九、施工组织设计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19"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Times New Roman">
    <w:panose1 w:val="02020603050405020304"/>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940" w:hanging="1155"/>
      </w:pPr>
    </w:lvl>
    <w:lvl w:ilvl="1">
      <w:start w:val="1"/>
      <w:numFmt w:val="lowerLetter"/>
      <w:isLgl w:val="false"/>
      <w:suff w:val="tab"/>
      <w:lvlText w:val="%2)"/>
      <w:lvlJc w:val="left"/>
      <w:pPr>
        <w:ind w:left="1625" w:hanging="420"/>
      </w:pPr>
    </w:lvl>
    <w:lvl w:ilvl="2">
      <w:start w:val="1"/>
      <w:numFmt w:val="decimal"/>
      <w:isLgl w:val="false"/>
      <w:suff w:val="tab"/>
      <w:lvlText w:val="%3."/>
      <w:lvlJc w:val="right"/>
      <w:pPr>
        <w:ind w:left="2045" w:hanging="420"/>
      </w:pPr>
    </w:lvl>
    <w:lvl w:ilvl="3">
      <w:start w:val="1"/>
      <w:numFmt w:val="decimal"/>
      <w:isLgl w:val="false"/>
      <w:suff w:val="tab"/>
      <w:lvlText w:val="%4."/>
      <w:lvlJc w:val="left"/>
      <w:pPr>
        <w:ind w:left="2465" w:hanging="420"/>
      </w:pPr>
    </w:lvl>
    <w:lvl w:ilvl="4">
      <w:start w:val="1"/>
      <w:numFmt w:val="lowerLetter"/>
      <w:isLgl w:val="false"/>
      <w:suff w:val="tab"/>
      <w:lvlText w:val="%5)"/>
      <w:lvlJc w:val="left"/>
      <w:pPr>
        <w:ind w:left="2885" w:hanging="420"/>
      </w:pPr>
    </w:lvl>
    <w:lvl w:ilvl="5">
      <w:start w:val="1"/>
      <w:numFmt w:val="decimal"/>
      <w:isLgl w:val="false"/>
      <w:suff w:val="tab"/>
      <w:lvlText w:val="%6."/>
      <w:lvlJc w:val="right"/>
      <w:pPr>
        <w:ind w:left="3305" w:hanging="420"/>
      </w:pPr>
    </w:lvl>
    <w:lvl w:ilvl="6">
      <w:start w:val="1"/>
      <w:numFmt w:val="decimal"/>
      <w:isLgl w:val="false"/>
      <w:suff w:val="tab"/>
      <w:lvlText w:val="%7."/>
      <w:lvlJc w:val="left"/>
      <w:pPr>
        <w:ind w:left="3725" w:hanging="420"/>
      </w:pPr>
    </w:lvl>
    <w:lvl w:ilvl="7">
      <w:start w:val="1"/>
      <w:numFmt w:val="lowerLetter"/>
      <w:isLgl w:val="false"/>
      <w:suff w:val="tab"/>
      <w:lvlText w:val="%8)"/>
      <w:lvlJc w:val="left"/>
      <w:pPr>
        <w:ind w:left="4145" w:hanging="420"/>
      </w:pPr>
    </w:lvl>
    <w:lvl w:ilvl="8">
      <w:start w:val="1"/>
      <w:numFmt w:val="decimal"/>
      <w:isLgl w:val="false"/>
      <w:suff w:val="tab"/>
      <w:lvlText w:val="%9."/>
      <w:lvlJc w:val="right"/>
      <w:pPr>
        <w:ind w:left="4565" w:hanging="420"/>
      </w:pPr>
    </w:lvl>
  </w:abstractNum>
  <w:abstractNum w:abstractNumId="4">
    <w:multiLevelType w:val="hybridMultilevel"/>
    <w:lvl w:ilvl="0">
      <w:start w:val="1"/>
      <w:numFmt w:val="decimal"/>
      <w:isLgl w:val="false"/>
      <w:suff w:val="tab"/>
      <w:lvlText w:val="（%1）"/>
      <w:lvlJc w:val="left"/>
      <w:pPr>
        <w:ind w:left="735" w:hanging="420"/>
      </w:pPr>
      <w:rPr>
        <w:color w:val="ff0000"/>
      </w:rPr>
    </w:lvl>
    <w:lvl w:ilvl="1">
      <w:start w:val="1"/>
      <w:numFmt w:val="decimal"/>
      <w:isLgl w:val="false"/>
      <w:suff w:val="tab"/>
      <w:lvlText w:val="%2、"/>
      <w:lvlJc w:val="left"/>
      <w:pPr>
        <w:ind w:left="1981" w:hanging="705"/>
      </w:pPr>
    </w:lvl>
    <w:lvl w:ilvl="2">
      <w:start w:val="1"/>
      <w:numFmt w:val="decimal"/>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decimal"/>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decimal"/>
      <w:isLgl w:val="false"/>
      <w:suff w:val="tab"/>
      <w:lvlText w:val="%9."/>
      <w:lvlJc w:val="right"/>
      <w:pPr>
        <w:ind w:left="4095" w:hanging="420"/>
      </w:pPr>
    </w:lvl>
  </w:abstractNum>
  <w:abstractNum w:abstractNumId="5">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6">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1940" w:hanging="1155"/>
      </w:pPr>
    </w:lvl>
    <w:lvl w:ilvl="1">
      <w:start w:val="1"/>
      <w:numFmt w:val="lowerLetter"/>
      <w:isLgl w:val="false"/>
      <w:suff w:val="tab"/>
      <w:lvlText w:val="%2)"/>
      <w:lvlJc w:val="left"/>
      <w:pPr>
        <w:ind w:left="1625" w:hanging="420"/>
      </w:pPr>
    </w:lvl>
    <w:lvl w:ilvl="2">
      <w:start w:val="1"/>
      <w:numFmt w:val="decimal"/>
      <w:isLgl w:val="false"/>
      <w:suff w:val="tab"/>
      <w:lvlText w:val="%3."/>
      <w:lvlJc w:val="right"/>
      <w:pPr>
        <w:ind w:left="2045" w:hanging="420"/>
      </w:pPr>
    </w:lvl>
    <w:lvl w:ilvl="3">
      <w:start w:val="1"/>
      <w:numFmt w:val="decimal"/>
      <w:isLgl w:val="false"/>
      <w:suff w:val="tab"/>
      <w:lvlText w:val="%4."/>
      <w:lvlJc w:val="left"/>
      <w:pPr>
        <w:ind w:left="2465" w:hanging="420"/>
      </w:pPr>
    </w:lvl>
    <w:lvl w:ilvl="4">
      <w:start w:val="1"/>
      <w:numFmt w:val="lowerLetter"/>
      <w:isLgl w:val="false"/>
      <w:suff w:val="tab"/>
      <w:lvlText w:val="%5)"/>
      <w:lvlJc w:val="left"/>
      <w:pPr>
        <w:ind w:left="2885" w:hanging="420"/>
      </w:pPr>
    </w:lvl>
    <w:lvl w:ilvl="5">
      <w:start w:val="1"/>
      <w:numFmt w:val="decimal"/>
      <w:isLgl w:val="false"/>
      <w:suff w:val="tab"/>
      <w:lvlText w:val="%6."/>
      <w:lvlJc w:val="right"/>
      <w:pPr>
        <w:ind w:left="3305" w:hanging="420"/>
      </w:pPr>
    </w:lvl>
    <w:lvl w:ilvl="6">
      <w:start w:val="1"/>
      <w:numFmt w:val="decimal"/>
      <w:isLgl w:val="false"/>
      <w:suff w:val="tab"/>
      <w:lvlText w:val="%7."/>
      <w:lvlJc w:val="left"/>
      <w:pPr>
        <w:ind w:left="3725" w:hanging="420"/>
      </w:pPr>
    </w:lvl>
    <w:lvl w:ilvl="7">
      <w:start w:val="1"/>
      <w:numFmt w:val="lowerLetter"/>
      <w:isLgl w:val="false"/>
      <w:suff w:val="tab"/>
      <w:lvlText w:val="%8)"/>
      <w:lvlJc w:val="left"/>
      <w:pPr>
        <w:ind w:left="4145" w:hanging="420"/>
      </w:pPr>
    </w:lvl>
    <w:lvl w:ilvl="8">
      <w:start w:val="1"/>
      <w:numFmt w:val="decimal"/>
      <w:isLgl w:val="false"/>
      <w:suff w:val="tab"/>
      <w:lvlText w:val="%9."/>
      <w:lvlJc w:val="right"/>
      <w:pPr>
        <w:ind w:left="4565" w:hanging="420"/>
      </w:pPr>
    </w:lvl>
  </w:abstractNum>
  <w:abstractNum w:abstractNumId="11">
    <w:multiLevelType w:val="hybridMultilevel"/>
    <w:lvl w:ilvl="0">
      <w:start w:val="1"/>
      <w:numFmt w:val="decimal"/>
      <w:isLgl w:val="false"/>
      <w:suff w:val="tab"/>
      <w:lvlText w:val="（%1）"/>
      <w:lvlJc w:val="left"/>
      <w:pPr>
        <w:ind w:left="735" w:hanging="420"/>
      </w:pPr>
      <w:rPr>
        <w:color w:val="ff0000"/>
      </w:rPr>
    </w:lvl>
    <w:lvl w:ilvl="1">
      <w:start w:val="1"/>
      <w:numFmt w:val="decimal"/>
      <w:isLgl w:val="false"/>
      <w:suff w:val="tab"/>
      <w:lvlText w:val="%2、"/>
      <w:lvlJc w:val="left"/>
      <w:pPr>
        <w:ind w:left="1981" w:hanging="705"/>
      </w:pPr>
    </w:lvl>
    <w:lvl w:ilvl="2">
      <w:start w:val="1"/>
      <w:numFmt w:val="decimal"/>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decimal"/>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decimal"/>
      <w:isLgl w:val="false"/>
      <w:suff w:val="tab"/>
      <w:lvlText w:val="%9."/>
      <w:lvlJc w:val="right"/>
      <w:pPr>
        <w:ind w:left="4095" w:hanging="420"/>
      </w:pPr>
    </w:lvl>
  </w:abstractNum>
  <w:abstractNum w:abstractNumId="12">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3">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name w:val="Heading 1"/>
    <w:link w:val="649"/>
    <w:uiPriority w:val="9"/>
    <w:qFormat/>
    <w:pPr>
      <w:keepLines/>
      <w:keepNext/>
      <w:spacing w:before="480" w:after="200"/>
      <w:outlineLvl w:val="0"/>
    </w:pPr>
    <w:rPr>
      <w:rFonts w:ascii="Arial" w:hAnsi="Arial" w:eastAsia="Arial" w:cs="Arial"/>
      <w:sz w:val="40"/>
      <w:szCs w:val="40"/>
    </w:rPr>
  </w:style>
  <w:style w:type="character" w:styleId="649">
    <w:name w:val="Heading 1 Char"/>
    <w:link w:val="648"/>
    <w:uiPriority w:val="9"/>
    <w:rPr>
      <w:rFonts w:ascii="Arial" w:hAnsi="Arial" w:eastAsia="Arial" w:cs="Arial"/>
      <w:sz w:val="40"/>
      <w:szCs w:val="40"/>
    </w:rPr>
  </w:style>
  <w:style w:type="paragraph" w:styleId="650">
    <w:name w:val="Heading 2"/>
    <w:link w:val="651"/>
    <w:uiPriority w:val="9"/>
    <w:unhideWhenUsed/>
    <w:qFormat/>
    <w:pPr>
      <w:keepLines/>
      <w:keepNext/>
      <w:spacing w:before="360" w:after="200"/>
      <w:outlineLvl w:val="1"/>
    </w:pPr>
    <w:rPr>
      <w:rFonts w:ascii="Arial" w:hAnsi="Arial" w:eastAsia="Arial" w:cs="Arial"/>
      <w:sz w:val="34"/>
    </w:rPr>
  </w:style>
  <w:style w:type="character" w:styleId="651">
    <w:name w:val="Heading 2 Char"/>
    <w:link w:val="650"/>
    <w:uiPriority w:val="9"/>
    <w:rPr>
      <w:rFonts w:ascii="Arial" w:hAnsi="Arial" w:eastAsia="Arial" w:cs="Arial"/>
      <w:sz w:val="34"/>
    </w:rPr>
  </w:style>
  <w:style w:type="paragraph" w:styleId="652">
    <w:name w:val="Heading 3"/>
    <w:link w:val="653"/>
    <w:uiPriority w:val="9"/>
    <w:unhideWhenUsed/>
    <w:qFormat/>
    <w:pPr>
      <w:keepLines/>
      <w:keepNext/>
      <w:spacing w:before="320" w:after="200"/>
      <w:outlineLvl w:val="2"/>
    </w:pPr>
    <w:rPr>
      <w:rFonts w:ascii="Arial" w:hAnsi="Arial" w:eastAsia="Arial" w:cs="Arial"/>
      <w:sz w:val="30"/>
      <w:szCs w:val="30"/>
    </w:rPr>
  </w:style>
  <w:style w:type="character" w:styleId="653">
    <w:name w:val="Heading 3 Char"/>
    <w:link w:val="652"/>
    <w:uiPriority w:val="9"/>
    <w:rPr>
      <w:rFonts w:ascii="Arial" w:hAnsi="Arial" w:eastAsia="Arial" w:cs="Arial"/>
      <w:sz w:val="30"/>
      <w:szCs w:val="30"/>
    </w:rPr>
  </w:style>
  <w:style w:type="paragraph" w:styleId="654">
    <w:name w:val="Heading 4"/>
    <w:link w:val="655"/>
    <w:uiPriority w:val="9"/>
    <w:unhideWhenUsed/>
    <w:qFormat/>
    <w:pPr>
      <w:keepLines/>
      <w:keepNext/>
      <w:spacing w:before="320" w:after="200"/>
      <w:outlineLvl w:val="3"/>
    </w:pPr>
    <w:rPr>
      <w:rFonts w:ascii="Arial" w:hAnsi="Arial" w:eastAsia="Arial" w:cs="Arial"/>
      <w:b/>
      <w:bCs/>
      <w:sz w:val="26"/>
      <w:szCs w:val="26"/>
    </w:rPr>
  </w:style>
  <w:style w:type="character" w:styleId="655">
    <w:name w:val="Heading 4 Char"/>
    <w:link w:val="654"/>
    <w:uiPriority w:val="9"/>
    <w:rPr>
      <w:rFonts w:ascii="Arial" w:hAnsi="Arial" w:eastAsia="Arial" w:cs="Arial"/>
      <w:b/>
      <w:bCs/>
      <w:sz w:val="26"/>
      <w:szCs w:val="26"/>
    </w:rPr>
  </w:style>
  <w:style w:type="paragraph" w:styleId="656">
    <w:name w:val="Heading 5"/>
    <w:link w:val="657"/>
    <w:uiPriority w:val="9"/>
    <w:unhideWhenUsed/>
    <w:qFormat/>
    <w:pPr>
      <w:keepLines/>
      <w:keepNext/>
      <w:spacing w:before="320" w:after="200"/>
      <w:outlineLvl w:val="4"/>
    </w:pPr>
    <w:rPr>
      <w:rFonts w:ascii="Arial" w:hAnsi="Arial" w:eastAsia="Arial" w:cs="Arial"/>
      <w:b/>
      <w:bCs/>
      <w:sz w:val="24"/>
      <w:szCs w:val="24"/>
    </w:rPr>
  </w:style>
  <w:style w:type="character" w:styleId="657">
    <w:name w:val="Heading 5 Char"/>
    <w:link w:val="656"/>
    <w:uiPriority w:val="9"/>
    <w:rPr>
      <w:rFonts w:ascii="Arial" w:hAnsi="Arial" w:eastAsia="Arial" w:cs="Arial"/>
      <w:b/>
      <w:bCs/>
      <w:sz w:val="24"/>
      <w:szCs w:val="24"/>
    </w:rPr>
  </w:style>
  <w:style w:type="paragraph" w:styleId="658">
    <w:name w:val="Heading 6"/>
    <w:link w:val="659"/>
    <w:uiPriority w:val="9"/>
    <w:unhideWhenUsed/>
    <w:qFormat/>
    <w:pPr>
      <w:keepLines/>
      <w:keepNext/>
      <w:spacing w:before="320" w:after="200"/>
      <w:outlineLvl w:val="5"/>
    </w:pPr>
    <w:rPr>
      <w:rFonts w:ascii="Arial" w:hAnsi="Arial" w:eastAsia="Arial" w:cs="Arial"/>
      <w:b/>
      <w:bCs/>
      <w:sz w:val="22"/>
      <w:szCs w:val="22"/>
    </w:rPr>
  </w:style>
  <w:style w:type="character" w:styleId="659">
    <w:name w:val="Heading 6 Char"/>
    <w:link w:val="658"/>
    <w:uiPriority w:val="9"/>
    <w:rPr>
      <w:rFonts w:ascii="Arial" w:hAnsi="Arial" w:eastAsia="Arial" w:cs="Arial"/>
      <w:b/>
      <w:bCs/>
      <w:sz w:val="22"/>
      <w:szCs w:val="22"/>
    </w:rPr>
  </w:style>
  <w:style w:type="paragraph" w:styleId="660">
    <w:name w:val="Heading 7"/>
    <w:link w:val="661"/>
    <w:uiPriority w:val="9"/>
    <w:unhideWhenUsed/>
    <w:qFormat/>
    <w:pPr>
      <w:keepLines/>
      <w:keepNext/>
      <w:spacing w:before="320" w:after="200"/>
      <w:outlineLvl w:val="6"/>
    </w:pPr>
    <w:rPr>
      <w:rFonts w:ascii="Arial" w:hAnsi="Arial" w:eastAsia="Arial" w:cs="Arial"/>
      <w:b/>
      <w:bCs/>
      <w:i/>
      <w:iCs/>
      <w:sz w:val="22"/>
      <w:szCs w:val="22"/>
    </w:rPr>
  </w:style>
  <w:style w:type="character" w:styleId="661">
    <w:name w:val="Heading 7 Char"/>
    <w:link w:val="660"/>
    <w:uiPriority w:val="9"/>
    <w:rPr>
      <w:rFonts w:ascii="Arial" w:hAnsi="Arial" w:eastAsia="Arial" w:cs="Arial"/>
      <w:b/>
      <w:bCs/>
      <w:i/>
      <w:iCs/>
      <w:sz w:val="22"/>
      <w:szCs w:val="22"/>
    </w:rPr>
  </w:style>
  <w:style w:type="paragraph" w:styleId="662">
    <w:name w:val="Heading 8"/>
    <w:link w:val="663"/>
    <w:uiPriority w:val="9"/>
    <w:unhideWhenUsed/>
    <w:qFormat/>
    <w:pPr>
      <w:keepLines/>
      <w:keepNext/>
      <w:spacing w:before="320" w:after="200"/>
      <w:outlineLvl w:val="7"/>
    </w:pPr>
    <w:rPr>
      <w:rFonts w:ascii="Arial" w:hAnsi="Arial" w:eastAsia="Arial" w:cs="Arial"/>
      <w:i/>
      <w:iCs/>
      <w:sz w:val="22"/>
      <w:szCs w:val="22"/>
    </w:rPr>
  </w:style>
  <w:style w:type="character" w:styleId="663">
    <w:name w:val="Heading 8 Char"/>
    <w:link w:val="662"/>
    <w:uiPriority w:val="9"/>
    <w:rPr>
      <w:rFonts w:ascii="Arial" w:hAnsi="Arial" w:eastAsia="Arial" w:cs="Arial"/>
      <w:i/>
      <w:iCs/>
      <w:sz w:val="22"/>
      <w:szCs w:val="22"/>
    </w:rPr>
  </w:style>
  <w:style w:type="paragraph" w:styleId="664">
    <w:name w:val="Heading 9"/>
    <w:link w:val="665"/>
    <w:uiPriority w:val="9"/>
    <w:unhideWhenUsed/>
    <w:qFormat/>
    <w:pPr>
      <w:keepLines/>
      <w:keepNext/>
      <w:spacing w:before="320" w:after="200"/>
      <w:outlineLvl w:val="8"/>
    </w:pPr>
    <w:rPr>
      <w:rFonts w:ascii="Arial" w:hAnsi="Arial" w:eastAsia="Arial" w:cs="Arial"/>
      <w:i/>
      <w:iCs/>
      <w:sz w:val="21"/>
      <w:szCs w:val="21"/>
    </w:rPr>
  </w:style>
  <w:style w:type="character" w:styleId="665">
    <w:name w:val="Heading 9 Char"/>
    <w:link w:val="664"/>
    <w:uiPriority w:val="9"/>
    <w:rPr>
      <w:rFonts w:ascii="Arial" w:hAnsi="Arial" w:eastAsia="Arial" w:cs="Arial"/>
      <w:i/>
      <w:iCs/>
      <w:sz w:val="21"/>
      <w:szCs w:val="21"/>
    </w:rPr>
  </w:style>
  <w:style w:type="paragraph" w:styleId="666">
    <w:name w:val="List Paragraph"/>
    <w:uiPriority w:val="34"/>
    <w:qFormat/>
    <w:pPr>
      <w:contextualSpacing/>
      <w:ind w:left="720"/>
    </w:pPr>
  </w:style>
  <w:style w:type="paragraph" w:styleId="667">
    <w:name w:val="No Spacing"/>
    <w:uiPriority w:val="1"/>
    <w:qFormat/>
    <w:pPr>
      <w:spacing w:before="0" w:after="0" w:line="240" w:lineRule="auto"/>
    </w:pPr>
  </w:style>
  <w:style w:type="paragraph" w:styleId="668">
    <w:name w:val="Title"/>
    <w:link w:val="669"/>
    <w:uiPriority w:val="10"/>
    <w:qFormat/>
    <w:pPr>
      <w:contextualSpacing/>
      <w:spacing w:before="300" w:after="200"/>
    </w:pPr>
    <w:rPr>
      <w:sz w:val="48"/>
      <w:szCs w:val="48"/>
    </w:rPr>
  </w:style>
  <w:style w:type="character" w:styleId="669">
    <w:name w:val="Title Char"/>
    <w:link w:val="668"/>
    <w:uiPriority w:val="10"/>
    <w:rPr>
      <w:sz w:val="48"/>
      <w:szCs w:val="48"/>
    </w:rPr>
  </w:style>
  <w:style w:type="paragraph" w:styleId="670">
    <w:name w:val="Subtitle"/>
    <w:link w:val="671"/>
    <w:uiPriority w:val="11"/>
    <w:qFormat/>
    <w:pPr>
      <w:spacing w:before="200" w:after="200"/>
    </w:pPr>
    <w:rPr>
      <w:sz w:val="24"/>
      <w:szCs w:val="24"/>
    </w:rPr>
  </w:style>
  <w:style w:type="character" w:styleId="671">
    <w:name w:val="Subtitle Char"/>
    <w:link w:val="670"/>
    <w:uiPriority w:val="11"/>
    <w:rPr>
      <w:sz w:val="24"/>
      <w:szCs w:val="24"/>
    </w:rPr>
  </w:style>
  <w:style w:type="paragraph" w:styleId="672">
    <w:name w:val="Quote"/>
    <w:link w:val="673"/>
    <w:uiPriority w:val="29"/>
    <w:qFormat/>
    <w:pPr>
      <w:ind w:left="720" w:right="720"/>
    </w:pPr>
    <w:rPr>
      <w:i/>
    </w:rPr>
  </w:style>
  <w:style w:type="character" w:styleId="673">
    <w:name w:val="Quote Char"/>
    <w:link w:val="672"/>
    <w:uiPriority w:val="29"/>
    <w:rPr>
      <w:i/>
    </w:rPr>
  </w:style>
  <w:style w:type="paragraph" w:styleId="674">
    <w:name w:val="Intense Quote"/>
    <w:link w:val="6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5">
    <w:name w:val="Intense Quote Char"/>
    <w:link w:val="674"/>
    <w:uiPriority w:val="30"/>
    <w:rPr>
      <w:i/>
    </w:rPr>
  </w:style>
  <w:style w:type="paragraph" w:styleId="676">
    <w:name w:val="Header"/>
    <w:link w:val="677"/>
    <w:uiPriority w:val="99"/>
    <w:unhideWhenUsed/>
    <w:pPr>
      <w:spacing w:after="0" w:line="240" w:lineRule="auto"/>
      <w:tabs>
        <w:tab w:val="center" w:pos="7143" w:leader="none"/>
        <w:tab w:val="right" w:pos="14287" w:leader="none"/>
      </w:tabs>
    </w:pPr>
  </w:style>
  <w:style w:type="character" w:styleId="677">
    <w:name w:val="Header Char"/>
    <w:link w:val="676"/>
    <w:uiPriority w:val="99"/>
  </w:style>
  <w:style w:type="paragraph" w:styleId="678">
    <w:name w:val="Footer"/>
    <w:link w:val="681"/>
    <w:uiPriority w:val="99"/>
    <w:unhideWhenUsed/>
    <w:pPr>
      <w:spacing w:after="0" w:line="240" w:lineRule="auto"/>
      <w:tabs>
        <w:tab w:val="center" w:pos="7143" w:leader="none"/>
        <w:tab w:val="right" w:pos="14287" w:leader="none"/>
      </w:tabs>
    </w:pPr>
  </w:style>
  <w:style w:type="character" w:styleId="679">
    <w:name w:val="Footer Char"/>
    <w:link w:val="678"/>
    <w:uiPriority w:val="99"/>
  </w:style>
  <w:style w:type="paragraph" w:styleId="680">
    <w:name w:val="Caption"/>
    <w:uiPriority w:val="35"/>
    <w:semiHidden/>
    <w:unhideWhenUsed/>
    <w:qFormat/>
    <w:pPr>
      <w:spacing w:line="276" w:lineRule="auto"/>
    </w:pPr>
    <w:rPr>
      <w:b/>
      <w:bCs/>
      <w:color w:val="4f81bd" w:themeColor="accent1"/>
      <w:sz w:val="18"/>
      <w:szCs w:val="18"/>
    </w:rPr>
  </w:style>
  <w:style w:type="character" w:styleId="681">
    <w:name w:val="Caption Char"/>
    <w:basedOn w:val="680"/>
    <w:link w:val="678"/>
    <w:uiPriority w:val="99"/>
  </w:style>
  <w:style w:type="table" w:styleId="6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8">
    <w:name w:val="Hyperlink"/>
    <w:uiPriority w:val="99"/>
    <w:unhideWhenUsed/>
    <w:rPr>
      <w:color w:val="0000ff" w:themeColor="hyperlink"/>
      <w:u w:val="single"/>
    </w:rPr>
  </w:style>
  <w:style w:type="paragraph" w:styleId="809">
    <w:name w:val="footnote text"/>
    <w:link w:val="810"/>
    <w:uiPriority w:val="99"/>
    <w:semiHidden/>
    <w:unhideWhenUsed/>
    <w:pPr>
      <w:spacing w:after="40" w:line="240" w:lineRule="auto"/>
    </w:pPr>
    <w:rPr>
      <w:sz w:val="18"/>
    </w:rPr>
  </w:style>
  <w:style w:type="character" w:styleId="810">
    <w:name w:val="Footnote Text Char"/>
    <w:link w:val="809"/>
    <w:uiPriority w:val="99"/>
    <w:rPr>
      <w:sz w:val="18"/>
    </w:rPr>
  </w:style>
  <w:style w:type="character" w:styleId="811">
    <w:name w:val="footnote reference"/>
    <w:uiPriority w:val="99"/>
    <w:unhideWhenUsed/>
    <w:rPr>
      <w:vertAlign w:val="superscript"/>
    </w:rPr>
  </w:style>
  <w:style w:type="paragraph" w:styleId="812">
    <w:name w:val="endnote text"/>
    <w:link w:val="813"/>
    <w:uiPriority w:val="99"/>
    <w:semiHidden/>
    <w:unhideWhenUsed/>
    <w:pPr>
      <w:spacing w:after="0" w:line="240" w:lineRule="auto"/>
    </w:pPr>
    <w:rPr>
      <w:sz w:val="20"/>
    </w:rPr>
  </w:style>
  <w:style w:type="character" w:styleId="813">
    <w:name w:val="Endnote Text Char"/>
    <w:link w:val="812"/>
    <w:uiPriority w:val="99"/>
    <w:rPr>
      <w:sz w:val="20"/>
    </w:rPr>
  </w:style>
  <w:style w:type="character" w:styleId="814">
    <w:name w:val="endnote reference"/>
    <w:uiPriority w:val="99"/>
    <w:semiHidden/>
    <w:unhideWhenUsed/>
    <w:rPr>
      <w:vertAlign w:val="superscript"/>
    </w:rPr>
  </w:style>
  <w:style w:type="paragraph" w:styleId="815">
    <w:name w:val="toc 1"/>
    <w:uiPriority w:val="39"/>
    <w:unhideWhenUsed/>
    <w:pPr>
      <w:ind w:left="0" w:right="0" w:firstLine="0"/>
      <w:spacing w:after="57"/>
    </w:pPr>
  </w:style>
  <w:style w:type="paragraph" w:styleId="816">
    <w:name w:val="toc 2"/>
    <w:uiPriority w:val="39"/>
    <w:unhideWhenUsed/>
    <w:pPr>
      <w:ind w:left="283" w:right="0" w:firstLine="0"/>
      <w:spacing w:after="57"/>
    </w:pPr>
  </w:style>
  <w:style w:type="paragraph" w:styleId="817">
    <w:name w:val="toc 3"/>
    <w:uiPriority w:val="39"/>
    <w:unhideWhenUsed/>
    <w:pPr>
      <w:ind w:left="567" w:right="0" w:firstLine="0"/>
      <w:spacing w:after="57"/>
    </w:pPr>
  </w:style>
  <w:style w:type="paragraph" w:styleId="818">
    <w:name w:val="toc 4"/>
    <w:uiPriority w:val="39"/>
    <w:unhideWhenUsed/>
    <w:pPr>
      <w:ind w:left="850" w:right="0" w:firstLine="0"/>
      <w:spacing w:after="57"/>
    </w:pPr>
  </w:style>
  <w:style w:type="paragraph" w:styleId="819">
    <w:name w:val="toc 5"/>
    <w:uiPriority w:val="39"/>
    <w:unhideWhenUsed/>
    <w:pPr>
      <w:ind w:left="1134" w:right="0" w:firstLine="0"/>
      <w:spacing w:after="57"/>
    </w:pPr>
  </w:style>
  <w:style w:type="paragraph" w:styleId="820">
    <w:name w:val="toc 6"/>
    <w:uiPriority w:val="39"/>
    <w:unhideWhenUsed/>
    <w:pPr>
      <w:ind w:left="1417" w:right="0" w:firstLine="0"/>
      <w:spacing w:after="57"/>
    </w:pPr>
  </w:style>
  <w:style w:type="paragraph" w:styleId="821">
    <w:name w:val="toc 7"/>
    <w:uiPriority w:val="39"/>
    <w:unhideWhenUsed/>
    <w:pPr>
      <w:ind w:left="1701" w:right="0" w:firstLine="0"/>
      <w:spacing w:after="57"/>
    </w:pPr>
  </w:style>
  <w:style w:type="paragraph" w:styleId="822">
    <w:name w:val="toc 8"/>
    <w:uiPriority w:val="39"/>
    <w:unhideWhenUsed/>
    <w:pPr>
      <w:ind w:left="1984" w:right="0" w:firstLine="0"/>
      <w:spacing w:after="57"/>
    </w:pPr>
  </w:style>
  <w:style w:type="paragraph" w:styleId="823">
    <w:name w:val="toc 9"/>
    <w:uiPriority w:val="39"/>
    <w:unhideWhenUsed/>
    <w:pPr>
      <w:ind w:left="2268" w:right="0" w:firstLine="0"/>
      <w:spacing w:after="57"/>
    </w:pPr>
  </w:style>
  <w:style w:type="paragraph" w:styleId="824">
    <w:name w:val="TOC Heading"/>
    <w:uiPriority w:val="39"/>
    <w:unhideWhenUsed/>
  </w:style>
  <w:style w:type="paragraph" w:styleId="825">
    <w:name w:val="table of figures"/>
    <w:uiPriority w:val="99"/>
    <w:unhideWhenUsed/>
    <w:pPr>
      <w:spacing w:after="0" w:afterAutospacing="0"/>
    </w:pPr>
  </w:style>
  <w:style w:type="character" w:styleId="826" w:default="1">
    <w:name w:val="Default Paragraph Font"/>
    <w:uiPriority w:val="1"/>
    <w:semiHidden/>
    <w:unhideWhenUsed/>
  </w:style>
  <w:style w:type="numbering" w:styleId="827" w:default="1">
    <w:name w:val="No List"/>
    <w:uiPriority w:val="99"/>
    <w:semiHidden/>
    <w:unhideWhenUsed/>
  </w:style>
  <w:style w:type="paragraph" w:styleId="828" w:default="1">
    <w:name w:val="Normal"/>
    <w:qFormat/>
  </w:style>
  <w:style w:type="table" w:styleId="8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56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330"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26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933"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76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99"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2</cp:revision>
  <dcterms:created xsi:type="dcterms:W3CDTF">2026-05-29T02:45:45Z</dcterms:created>
  <dcterms:modified xsi:type="dcterms:W3CDTF">2026-05-29T05:58:17Z</dcterms:modified>
</cp:coreProperties>
</file>