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9D43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OLE_LINK2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《南京江北新区国民经济和社会发展第十五个五年规划纲要》编制服务</w:t>
      </w:r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竞争性磋商更正（澄清）内容（一）</w:t>
      </w:r>
    </w:p>
    <w:p w14:paraId="7C57034E">
      <w:pPr>
        <w:pStyle w:val="1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以下为澄清或者修改的内容</w:t>
      </w:r>
    </w:p>
    <w:p w14:paraId="07264008">
      <w:pPr>
        <w:pStyle w:val="1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298C6840">
      <w:pPr>
        <w:numPr>
          <w:ilvl w:val="0"/>
          <w:numId w:val="2"/>
        </w:numP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原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竞争性磋商文件项目名称：南京江北新区“十五五”规划编制服务项目</w:t>
      </w:r>
    </w:p>
    <w:p w14:paraId="2DD1F7F0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eastAsia="宋体" w:cs="宋体"/>
          <w:b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原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竞争性磋商文件项目</w:t>
      </w:r>
      <w:r>
        <w:rPr>
          <w:rFonts w:hint="eastAsia" w:eastAsia="宋体" w:cs="宋体"/>
          <w:b/>
          <w:color w:val="000000"/>
          <w:sz w:val="24"/>
          <w:szCs w:val="24"/>
          <w:lang w:eastAsia="zh-CN"/>
        </w:rPr>
        <w:t>编号：JSZC-320115-NJRZ-C2025-0001。</w:t>
      </w:r>
    </w:p>
    <w:p w14:paraId="6732E083">
      <w:pPr>
        <w:pStyle w:val="2"/>
        <w:numPr>
          <w:numId w:val="0"/>
        </w:numPr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现更正为：</w:t>
      </w:r>
    </w:p>
    <w:p w14:paraId="609E9B62">
      <w:pPr>
        <w:numPr>
          <w:ilvl w:val="0"/>
          <w:numId w:val="3"/>
        </w:numP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  <w:t>：《南京江北新区国民经济和社会发展第十五个五年规划纲要》编制服务；磋商文件涉及所有项目名称修改为：1、南京江北新区“十五五”规划编制服务。</w:t>
      </w:r>
    </w:p>
    <w:p w14:paraId="6B749537">
      <w:pPr>
        <w:numPr>
          <w:ilvl w:val="0"/>
          <w:numId w:val="3"/>
        </w:numP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eastAsia="zh-CN"/>
        </w:rPr>
        <w:t>项目</w:t>
      </w:r>
      <w:r>
        <w:rPr>
          <w:rFonts w:hint="eastAsia" w:eastAsia="宋体" w:cs="宋体"/>
          <w:b/>
          <w:color w:val="000000"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b/>
          <w:color w:val="0000FF"/>
          <w:sz w:val="28"/>
          <w:szCs w:val="28"/>
          <w:lang w:val="en-US" w:eastAsia="zh-CN"/>
        </w:rPr>
        <w:t>JSZC-320192-DAOC-C2025-0001；磋商文件涉及所有项目编号修改为：JSZC-320192-DAOC-C2025-0001。</w:t>
      </w:r>
    </w:p>
    <w:p w14:paraId="0B9106DE">
      <w:pPr>
        <w:pStyle w:val="1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其他内容不变。</w:t>
      </w:r>
    </w:p>
    <w:p w14:paraId="49664275">
      <w:pPr>
        <w:pStyle w:val="1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bookmarkEnd w:id="1"/>
    <w:p w14:paraId="6082164A">
      <w:pPr>
        <w:pStyle w:val="1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0" w:rightChars="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3DB8150A">
      <w:pPr>
        <w:pStyle w:val="1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0" w:rightChars="0"/>
        <w:jc w:val="right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江苏道诚工程项目管理有限公司</w:t>
      </w:r>
    </w:p>
    <w:p w14:paraId="07BC7DDE">
      <w:pPr>
        <w:pStyle w:val="1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right="0" w:rightChars="0"/>
        <w:jc w:val="right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2025年5月22日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F3D58"/>
    <w:multiLevelType w:val="singleLevel"/>
    <w:tmpl w:val="B8AF3D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82AB93"/>
    <w:multiLevelType w:val="singleLevel"/>
    <w:tmpl w:val="2282AB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F53EA9"/>
    <w:multiLevelType w:val="singleLevel"/>
    <w:tmpl w:val="5AF53EA9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23C68"/>
    <w:rsid w:val="11123C68"/>
    <w:rsid w:val="30731A9A"/>
    <w:rsid w:val="65572DD1"/>
    <w:rsid w:val="6DBE53FE"/>
    <w:rsid w:val="743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spacing w:line="360" w:lineRule="auto"/>
      <w:ind w:firstLine="361"/>
    </w:pPr>
    <w:rPr>
      <w:rFonts w:ascii="宋体" w:hAnsi="宋体" w:eastAsia="仿宋_GB2312"/>
      <w:sz w:val="24"/>
    </w:rPr>
  </w:style>
  <w:style w:type="paragraph" w:customStyle="1" w:styleId="4">
    <w:name w:val="正文11"/>
    <w:next w:val="5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spacing w:after="100" w:line="259" w:lineRule="auto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1">
    <w:name w:val="段"/>
    <w:basedOn w:val="4"/>
    <w:next w:val="1"/>
    <w:qFormat/>
    <w:uiPriority w:val="0"/>
    <w:pPr>
      <w:ind w:firstLine="200"/>
    </w:pPr>
    <w:rPr>
      <w:rFonts w:hint="eastAsia" w:ascii="宋体"/>
    </w:rPr>
  </w:style>
  <w:style w:type="paragraph" w:customStyle="1" w:styleId="12">
    <w:name w:val="正文文本1"/>
    <w:basedOn w:val="13"/>
    <w:next w:val="3"/>
    <w:qFormat/>
    <w:uiPriority w:val="0"/>
    <w:pPr>
      <w:spacing w:after="120"/>
    </w:p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4"/>
    <w:next w:val="13"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alibri Light" w:hAnsi="Calibri Light"/>
      <w:b/>
      <w:bCs/>
      <w:sz w:val="32"/>
      <w:szCs w:val="32"/>
      <w:lang w:val="en-US" w:eastAsia="zh-CN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2025-05-22T03:46:00Z</dcterms:created>
  <dc:creator>WPS_1691742527</dc:creator>
  <cp:lastModifiedBy>WPS_1691742527</cp:lastModifiedBy>
  <dcterms:modified xsi:type="dcterms:W3CDTF">2025-05-22T05:06:59Z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F18056A2FC3A40CAA52162970D2F7DC4_11</vt:lpwstr>
  </property>
  <property fmtid="{D5CDD505-2E9C-101B-9397-08002B2CF9AE}" pid="4" name="KSOTemplateDocerSaveRecord">
    <vt:lpwstr>eyJoZGlkIjoiNjUzNjNkNDk0YzIwOWM5YmM1ZTZkNDk3ZTFmNDVkNDQiLCJ1c2VySWQiOiIxNTIwODMzMDE5In0=</vt:lpwstr>
  </property>
</Properties>
</file>