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outlineLvl w:val="0"/>
      </w:pPr>
      <w:r/>
      <w:bookmarkStart w:id="0" w:name="_Toc198739429"/>
      <w:r/>
      <w:r/>
    </w:p>
    <w:p>
      <w:pPr>
        <w:ind w:left="1436" w:right="1443"/>
        <w:jc w:val="center"/>
        <w:spacing w:line="968" w:lineRule="exact"/>
        <w:rPr>
          <w:rFonts w:hint="eastAsia"/>
          <w:sz w:val="76"/>
        </w:rPr>
        <w:outlineLvl w:val="0"/>
      </w:pPr>
      <w:r/>
      <w:bookmarkStart w:id="1" w:name="_Toc228132209"/>
      <w:r>
        <w:rPr>
          <w:sz w:val="76"/>
        </w:rPr>
        <w:t xml:space="preserve">公开招标文件</w:t>
      </w:r>
      <w:bookmarkEnd w:id="0"/>
      <w:r/>
      <w:bookmarkEnd w:id="1"/>
      <w:r/>
      <w:r/>
    </w:p>
    <w:p>
      <w:pPr>
        <w:pStyle w:val="848"/>
      </w:pPr>
      <w:r/>
      <w:r/>
    </w:p>
    <w:p>
      <w:pPr>
        <w:pStyle w:val="848"/>
      </w:pPr>
      <w:r/>
      <w:r/>
    </w:p>
    <w:p>
      <w:pPr>
        <w:pStyle w:val="848"/>
      </w:p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sz w:val="32"/>
        </w:rPr>
        <w:t xml:space="preserve">JSZC-320192-MLLH-G2026-0004</w:t>
      </w:r>
      <w:r/>
    </w:p>
    <w:p>
      <w:pPr>
        <w:ind w:left="2317" w:hanging="1600"/>
        <w:spacing w:before="170" w:line="326" w:lineRule="auto"/>
        <w:rPr>
          <w:rFonts w:hint="eastAsia"/>
          <w:sz w:val="36"/>
        </w:rPr>
      </w:pPr>
      <w:r>
        <w:rPr>
          <w:sz w:val="32"/>
        </w:rPr>
        <w:t xml:space="preserve">项目名称：</w:t>
      </w:r>
      <w:r>
        <w:rPr>
          <w:rFonts w:hint="eastAsia"/>
          <w:sz w:val="32"/>
        </w:rPr>
        <w:t xml:space="preserve">南京江北图书馆2026年图书文献及相关服务</w:t>
      </w:r>
      <w:r/>
    </w:p>
    <w:p>
      <w:pPr>
        <w:pStyle w:val="848"/>
      </w:pPr>
      <w:r/>
      <w:r/>
    </w:p>
    <w:p>
      <w:pPr>
        <w:pStyle w:val="848"/>
      </w:pPr>
      <w:r/>
      <w:r/>
    </w:p>
    <w:p>
      <w:pPr>
        <w:pStyle w:val="848"/>
      </w:pPr>
      <w:r/>
      <w:r/>
    </w:p>
    <w:p>
      <w:pPr>
        <w:pStyle w:val="848"/>
      </w:pPr>
      <w:r/>
      <w:r/>
    </w:p>
    <w:p>
      <w:pPr>
        <w:pStyle w:val="848"/>
      </w:pPr>
      <w:r/>
      <w:r/>
    </w:p>
    <w:p>
      <w:pPr>
        <w:pStyle w:val="848"/>
      </w:pPr>
      <w:r/>
      <w:r/>
    </w:p>
    <w:p>
      <w:pPr>
        <w:jc w:val="center"/>
        <w:spacing w:line="326" w:lineRule="auto"/>
        <w:rPr>
          <w:rFonts w:hint="eastAsia"/>
          <w:sz w:val="36"/>
        </w:rPr>
      </w:pPr>
      <w:r>
        <w:rPr>
          <w:rFonts w:hint="eastAsia"/>
          <w:sz w:val="36"/>
        </w:rPr>
      </w:r>
      <w:r/>
    </w:p>
    <w:p>
      <w:pPr>
        <w:pStyle w:val="834"/>
        <w:rPr>
          <w:rFonts w:hint="eastAsia"/>
        </w:rPr>
      </w:pPr>
      <w:r>
        <w:rPr>
          <w:rFonts w:hint="eastAsia"/>
        </w:rPr>
      </w:r>
      <w:r/>
    </w:p>
    <w:p>
      <w:pPr>
        <w:pStyle w:val="834"/>
        <w:rPr>
          <w:rFonts w:hint="eastAsia"/>
        </w:rPr>
      </w:pPr>
      <w:r>
        <w:rPr>
          <w:rFonts w:hint="eastAsia"/>
        </w:rPr>
      </w:r>
      <w:r/>
    </w:p>
    <w:p>
      <w:pPr>
        <w:jc w:val="center"/>
        <w:spacing w:line="326" w:lineRule="auto"/>
        <w:rPr>
          <w:rFonts w:hint="eastAsia"/>
          <w:sz w:val="36"/>
        </w:rPr>
        <w:outlineLvl w:val="0"/>
      </w:pPr>
      <w:r/>
      <w:bookmarkStart w:id="2" w:name="_Toc198739430"/>
      <w:r/>
      <w:bookmarkStart w:id="3" w:name="_Toc228132210"/>
      <w:r>
        <w:rPr>
          <w:sz w:val="36"/>
        </w:rPr>
        <w:t xml:space="preserve">采购人：</w:t>
      </w:r>
      <w:r>
        <w:rPr>
          <w:rFonts w:hint="eastAsia"/>
          <w:sz w:val="36"/>
        </w:rPr>
        <w:t xml:space="preserve">南京江北新区图书馆</w:t>
      </w:r>
      <w:bookmarkEnd w:id="2"/>
      <w:r/>
      <w:bookmarkEnd w:id="3"/>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四</w:t>
      </w:r>
      <w:r>
        <w:rPr>
          <w:sz w:val="36"/>
          <w:szCs w:val="36"/>
        </w:rPr>
        <w:t xml:space="preserve">月</w:t>
      </w:r>
      <w:r/>
    </w:p>
    <w:p>
      <w:pPr>
        <w:pStyle w:val="823"/>
        <w:rPr>
          <w:rFonts w:hint="eastAsia"/>
        </w:rPr>
      </w:pPr>
      <w:r>
        <w:rPr>
          <w:rFonts w:hint="eastAsia"/>
        </w:rPr>
      </w:r>
      <w:r/>
    </w:p>
    <w:p>
      <w:pPr>
        <w:pStyle w:val="823"/>
        <w:rPr>
          <w:rFonts w:hint="eastAsia"/>
        </w:rPr>
      </w:pPr>
      <w:r>
        <w:rPr>
          <w:highlight w:val="none"/>
        </w:rPr>
      </w:r>
      <w:r>
        <w:rPr>
          <w:highlight w:val="none"/>
        </w:rPr>
      </w:r>
      <w:r/>
    </w:p>
    <w:p>
      <w:pPr>
        <w:pStyle w:val="823"/>
        <w:rPr>
          <w:highlight w:val="none"/>
        </w:rPr>
      </w:pPr>
      <w:r>
        <w:rPr>
          <w:highlight w:val="none"/>
        </w:rPr>
      </w:r>
      <w:r>
        <w:rPr>
          <w:highlight w:val="none"/>
        </w:rPr>
      </w:r>
      <w:r/>
    </w:p>
    <w:p>
      <w:pPr>
        <w:pStyle w:val="823"/>
        <w:rPr>
          <w:highlight w:val="none"/>
        </w:rPr>
      </w:pPr>
      <w:r>
        <w:t xml:space="preserve">目录</w:t>
      </w:r>
      <w:r>
        <w:fldChar w:fldCharType="begin"/>
      </w:r>
      <w:r>
        <w:instrText xml:space="preserve"> TOC \o "1-1" \h \z \u </w:instrText>
      </w:r>
      <w:r>
        <w:fldChar w:fldCharType="separate"/>
      </w:r>
      <w:r/>
    </w:p>
    <w:p>
      <w:pPr>
        <w:pStyle w:val="868"/>
        <w:tabs>
          <w:tab w:val="right" w:pos="9402" w:leader="dot"/>
        </w:tabs>
        <w:rPr>
          <w:rFonts w:asciiTheme="minorHAnsi" w:hAnsiTheme="minorHAnsi" w:eastAsiaTheme="minorEastAsia" w:cstheme="minorBidi"/>
          <w:sz w:val="22"/>
          <w:szCs w:val="24"/>
          <w:lang w:val="en-US" w:bidi="ar-SA"/>
          <w14:ligatures w14:val="standardContextual"/>
        </w:rPr>
      </w:pPr>
      <w:r/>
      <w:hyperlink w:tooltip="#_Toc228132211" w:anchor="_Toc228132211" w:history="1">
        <w:r>
          <w:rPr>
            <w:rStyle w:val="884"/>
            <w:b/>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_Toc228132211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68"/>
        <w:tabs>
          <w:tab w:val="right" w:pos="9402" w:leader="dot"/>
        </w:tabs>
        <w:rPr>
          <w:rFonts w:asciiTheme="minorHAnsi" w:hAnsiTheme="minorHAnsi" w:eastAsiaTheme="minorEastAsia" w:cstheme="minorBidi"/>
          <w:sz w:val="22"/>
          <w:szCs w:val="24"/>
          <w:lang w:val="en-US" w:bidi="ar-SA"/>
          <w14:ligatures w14:val="standardContextual"/>
        </w:rPr>
      </w:pPr>
      <w:r/>
      <w:hyperlink w:tooltip="#_Toc228132212" w:anchor="_Toc228132212" w:history="1">
        <w:r>
          <w:rPr>
            <w:rStyle w:val="884"/>
            <w:b/>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_Toc228132212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868"/>
        <w:tabs>
          <w:tab w:val="right" w:pos="9402" w:leader="dot"/>
        </w:tabs>
        <w:rPr>
          <w:rFonts w:asciiTheme="minorHAnsi" w:hAnsiTheme="minorHAnsi" w:eastAsiaTheme="minorEastAsia" w:cstheme="minorBidi"/>
          <w:sz w:val="22"/>
          <w:szCs w:val="24"/>
          <w:lang w:val="en-US" w:bidi="ar-SA"/>
          <w14:ligatures w14:val="standardContextual"/>
        </w:rPr>
      </w:pPr>
      <w:r/>
      <w:hyperlink w:tooltip="#_Toc228132213" w:anchor="_Toc228132213" w:history="1">
        <w:r>
          <w:rPr>
            <w:rStyle w:val="884"/>
            <w:b/>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_Toc228132213 \h</w:instrText>
        </w:r>
        <w:r>
          <w:rPr>
            <w:rFonts w:hint="eastAsia"/>
          </w:rPr>
          <w:instrText xml:space="preserve"> </w:instrText>
        </w:r>
        <w:r>
          <w:rPr>
            <w:rFonts w:hint="eastAsia"/>
          </w:rPr>
        </w:r>
        <w:r>
          <w:rPr>
            <w:rFonts w:hint="eastAsia"/>
          </w:rPr>
          <w:fldChar w:fldCharType="separate"/>
        </w:r>
        <w:r>
          <w:rPr>
            <w:rFonts w:hint="eastAsia"/>
          </w:rPr>
          <w:t xml:space="preserve">17</w:t>
        </w:r>
        <w:r>
          <w:rPr>
            <w:rFonts w:hint="eastAsia"/>
          </w:rPr>
          <w:fldChar w:fldCharType="end"/>
        </w:r>
      </w:hyperlink>
      <w:r/>
      <w:r/>
    </w:p>
    <w:p>
      <w:pPr>
        <w:pStyle w:val="868"/>
        <w:tabs>
          <w:tab w:val="right" w:pos="9402" w:leader="dot"/>
        </w:tabs>
        <w:rPr>
          <w:rFonts w:asciiTheme="minorHAnsi" w:hAnsiTheme="minorHAnsi" w:eastAsiaTheme="minorEastAsia" w:cstheme="minorBidi"/>
          <w:sz w:val="22"/>
          <w:szCs w:val="24"/>
          <w:lang w:val="en-US" w:bidi="ar-SA"/>
          <w14:ligatures w14:val="standardContextual"/>
        </w:rPr>
      </w:pPr>
      <w:r/>
      <w:hyperlink w:tooltip="#_Toc228132214" w:anchor="_Toc228132214" w:history="1">
        <w:r>
          <w:rPr>
            <w:rStyle w:val="884"/>
            <w:b/>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_Toc228132214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868"/>
        <w:tabs>
          <w:tab w:val="right" w:pos="9402" w:leader="dot"/>
        </w:tabs>
        <w:rPr>
          <w:rFonts w:asciiTheme="minorHAnsi" w:hAnsiTheme="minorHAnsi" w:eastAsiaTheme="minorEastAsia" w:cstheme="minorBidi"/>
          <w:sz w:val="22"/>
          <w:szCs w:val="24"/>
          <w:lang w:val="en-US" w:bidi="ar-SA"/>
          <w14:ligatures w14:val="standardContextual"/>
        </w:rPr>
      </w:pPr>
      <w:r/>
      <w:hyperlink w:tooltip="#_Toc228132215" w:anchor="_Toc228132215" w:history="1">
        <w:r>
          <w:rPr>
            <w:rStyle w:val="884"/>
            <w:b/>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_Toc228132215 \h</w:instrText>
        </w:r>
        <w:r>
          <w:rPr>
            <w:rFonts w:hint="eastAsia"/>
          </w:rPr>
          <w:instrText xml:space="preserve"> </w:instrText>
        </w:r>
        <w:r>
          <w:rPr>
            <w:rFonts w:hint="eastAsia"/>
          </w:rPr>
        </w:r>
        <w:r>
          <w:rPr>
            <w:rFonts w:hint="eastAsia"/>
          </w:rPr>
          <w:fldChar w:fldCharType="separate"/>
        </w:r>
        <w:r>
          <w:rPr>
            <w:rFonts w:hint="eastAsia"/>
          </w:rPr>
          <w:t xml:space="preserve">29</w:t>
        </w:r>
        <w:r>
          <w:rPr>
            <w:rFonts w:hint="eastAsia"/>
          </w:rPr>
          <w:fldChar w:fldCharType="end"/>
        </w:r>
      </w:hyperlink>
      <w:r/>
      <w:r/>
    </w:p>
    <w:p>
      <w:pPr>
        <w:pStyle w:val="868"/>
        <w:tabs>
          <w:tab w:val="right" w:pos="9402" w:leader="dot"/>
        </w:tabs>
        <w:rPr>
          <w:rFonts w:asciiTheme="minorHAnsi" w:hAnsiTheme="minorHAnsi" w:eastAsiaTheme="minorEastAsia" w:cstheme="minorBidi"/>
          <w:sz w:val="22"/>
          <w:szCs w:val="24"/>
          <w:lang w:val="en-US" w:bidi="ar-SA"/>
          <w14:ligatures w14:val="standardContextual"/>
        </w:rPr>
      </w:pPr>
      <w:r/>
      <w:hyperlink w:tooltip="#_Toc228132216" w:anchor="_Toc228132216" w:history="1">
        <w:r>
          <w:rPr>
            <w:rStyle w:val="884"/>
            <w:b/>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_Toc228132216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rPr>
          <w:rFonts w:hint="eastAsia"/>
        </w:rPr>
      </w:pPr>
      <w:r>
        <w:fldChar w:fldCharType="end"/>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bookmarkStart w:id="4" w:name="_Toc228132211"/>
      <w:r>
        <w:rPr>
          <w:b/>
          <w:sz w:val="36"/>
          <w:szCs w:val="36"/>
        </w:rPr>
        <w:t xml:space="preserve">第一章</w:t>
      </w:r>
      <w:r>
        <w:rPr>
          <w:rFonts w:hint="eastAsia"/>
          <w:b/>
          <w:sz w:val="36"/>
          <w:szCs w:val="36"/>
        </w:rPr>
        <w:t xml:space="preserve"> </w:t>
      </w:r>
      <w:r>
        <w:rPr>
          <w:b/>
          <w:sz w:val="36"/>
          <w:szCs w:val="36"/>
        </w:rPr>
        <w:t xml:space="preserve">投标邀请</w:t>
      </w:r>
      <w:bookmarkEnd w:id="4"/>
      <w:r/>
      <w:r/>
    </w:p>
    <w:p>
      <w:pPr>
        <w:spacing w:line="440" w:lineRule="exact"/>
        <w:rPr>
          <w:rStyle w:val="902"/>
          <w:rFonts w:hint="eastAsia"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南京江北图书馆2026年图书文献及相关服务</w:t>
      </w:r>
      <w:r>
        <w:rPr>
          <w:rFonts w:hint="eastAsia"/>
          <w:iCs/>
          <w:sz w:val="24"/>
          <w:lang w:val="en-US"/>
        </w:rPr>
        <w:t xml:space="preserve">招标项目的潜在投标人应在</w:t>
      </w:r>
      <w:r>
        <w:rPr>
          <w:rFonts w:hint="eastAsia"/>
          <w:iCs/>
          <w:sz w:val="24"/>
          <w:u w:val="single"/>
          <w:lang w:val="en-US"/>
        </w:rPr>
        <w:t xml:space="preserve">江苏政府采购网“苏</w:t>
      </w:r>
      <w:r>
        <w:rPr>
          <w:rFonts w:hint="eastAsia"/>
          <w:iCs/>
          <w:sz w:val="24"/>
          <w:u w:val="single"/>
          <w:lang w:val="en-US"/>
        </w:rPr>
        <w:t xml:space="preserve">采云</w:t>
      </w:r>
      <w:r>
        <w:rPr>
          <w:rFonts w:hint="eastAsia"/>
          <w:iCs/>
          <w:sz w:val="24"/>
          <w:u w:val="single"/>
          <w:lang w:val="en-US"/>
        </w:rPr>
        <w:t xml:space="preserve">”系统</w:t>
      </w:r>
      <w:r>
        <w:rPr>
          <w:rFonts w:hint="eastAsia"/>
          <w:iCs/>
          <w:sz w:val="24"/>
          <w:lang w:val="en-US"/>
        </w:rPr>
        <w:t xml:space="preserve">获取招标文件，并于</w:t>
      </w:r>
      <w:r>
        <w:rPr>
          <w:rFonts w:hint="eastAsia"/>
          <w:iCs/>
          <w:sz w:val="24"/>
          <w:u w:val="single"/>
          <w:lang w:val="en-US"/>
        </w:rPr>
        <w:t xml:space="preserve">202</w:t>
      </w:r>
      <w:r>
        <w:rPr>
          <w:rFonts w:hint="eastAsia"/>
          <w:iCs/>
          <w:sz w:val="24"/>
          <w:u w:val="single"/>
          <w:lang w:val="en-US"/>
        </w:rPr>
        <w:t xml:space="preserve">6</w:t>
      </w:r>
      <w:r>
        <w:rPr>
          <w:rFonts w:hint="eastAsia"/>
          <w:iCs/>
          <w:sz w:val="24"/>
          <w:u w:val="single"/>
          <w:lang w:val="en-US"/>
        </w:rPr>
        <w:t xml:space="preserve">年5</w:t>
      </w:r>
      <w:r>
        <w:rPr>
          <w:rFonts w:hint="eastAsia"/>
          <w:iCs/>
          <w:sz w:val="24"/>
          <w:u w:val="single"/>
          <w:lang w:val="en-US"/>
        </w:rPr>
        <w:t xml:space="preserve">月28</w:t>
      </w:r>
      <w:r>
        <w:rPr>
          <w:rFonts w:hint="eastAsia"/>
          <w:iCs/>
          <w:sz w:val="24"/>
          <w:u w:val="single"/>
          <w:lang w:val="en-US"/>
        </w:rPr>
        <w:t xml:space="preserve">日</w:t>
      </w:r>
      <w:r>
        <w:rPr>
          <w:rFonts w:hint="eastAsia"/>
          <w:iCs/>
          <w:sz w:val="24"/>
          <w:u w:val="single"/>
          <w:lang w:val="en-US"/>
        </w:rPr>
        <w:t xml:space="preserve">14</w:t>
      </w:r>
      <w:r>
        <w:rPr>
          <w:rFonts w:hint="eastAsia"/>
          <w:iCs/>
          <w:sz w:val="24"/>
          <w:u w:val="single"/>
          <w:lang w:val="en-US"/>
        </w:rPr>
        <w:t xml:space="preserve">时</w:t>
      </w:r>
      <w:r>
        <w:rPr>
          <w:rFonts w:hint="eastAsia"/>
          <w:iCs/>
          <w:sz w:val="24"/>
          <w:u w:val="single"/>
          <w:lang w:val="en-US"/>
        </w:rPr>
        <w:t xml:space="preserve">0</w:t>
      </w:r>
      <w:r>
        <w:rPr>
          <w:rFonts w:hint="eastAsia"/>
          <w:iCs/>
          <w:sz w:val="24"/>
          <w:u w:val="single"/>
          <w:lang w:val="en-US"/>
        </w:rPr>
        <w:t xml:space="preserve">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JSZC-320192-MLLH-G2026-0004</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w:t>
      </w:r>
      <w:r>
        <w:rPr>
          <w:sz w:val="24"/>
        </w:rPr>
        <w:t xml:space="preserve">南京江北图书馆2026年图书文献及相关服务</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w:t>
      </w:r>
      <w:r>
        <w:rPr>
          <w:rFonts w:hint="eastAsia"/>
          <w:sz w:val="24"/>
        </w:rPr>
        <w:t xml:space="preserve">25</w:t>
      </w:r>
      <w:r>
        <w:rPr>
          <w:rFonts w:hint="eastAsia"/>
          <w:sz w:val="24"/>
        </w:rPr>
        <w:t xml:space="preserve">万</w:t>
      </w:r>
      <w:r>
        <w:rPr>
          <w:sz w:val="24"/>
        </w:rPr>
        <w:t xml:space="preserve">元，</w:t>
      </w:r>
      <w:r>
        <w:rPr>
          <w:rFonts w:hint="eastAsia"/>
          <w:sz w:val="24"/>
        </w:rPr>
        <w:t xml:space="preserve">采购包1</w:t>
      </w:r>
      <w:r>
        <w:rPr>
          <w:rFonts w:hint="eastAsia"/>
          <w:sz w:val="24"/>
        </w:rPr>
        <w:t xml:space="preserve">：</w:t>
      </w:r>
      <w:r>
        <w:rPr>
          <w:rFonts w:hint="eastAsia"/>
          <w:sz w:val="24"/>
        </w:rPr>
        <w:t xml:space="preserve">55</w:t>
      </w:r>
      <w:r>
        <w:rPr>
          <w:rFonts w:hint="eastAsia"/>
          <w:sz w:val="24"/>
        </w:rPr>
        <w:t xml:space="preserve">万元，</w:t>
      </w:r>
      <w:r>
        <w:rPr>
          <w:rFonts w:hint="eastAsia"/>
          <w:sz w:val="24"/>
        </w:rPr>
        <w:t xml:space="preserve">采购包2</w:t>
      </w:r>
      <w:r>
        <w:rPr>
          <w:rFonts w:hint="eastAsia"/>
          <w:sz w:val="24"/>
        </w:rPr>
        <w:t xml:space="preserve">：</w:t>
      </w:r>
      <w:r>
        <w:rPr>
          <w:rFonts w:hint="eastAsia"/>
          <w:sz w:val="24"/>
        </w:rPr>
        <w:t xml:space="preserve">50</w:t>
      </w:r>
      <w:r>
        <w:rPr>
          <w:rFonts w:hint="eastAsia"/>
          <w:sz w:val="24"/>
        </w:rPr>
        <w:t xml:space="preserve">万元</w:t>
      </w:r>
      <w:r>
        <w:rPr>
          <w:rFonts w:hint="eastAsia"/>
          <w:sz w:val="24"/>
        </w:rPr>
        <w:t xml:space="preserve">，采购包3:20万元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sz w:val="24"/>
        </w:rPr>
        <w:t xml:space="preserve">本项目</w:t>
      </w:r>
      <w:r>
        <w:rPr>
          <w:rFonts w:hint="eastAsia"/>
          <w:sz w:val="24"/>
        </w:rPr>
        <w:t xml:space="preserve">采用</w:t>
      </w:r>
      <w:r>
        <w:rPr>
          <w:rFonts w:hint="eastAsia"/>
          <w:sz w:val="24"/>
        </w:rPr>
        <w:t xml:space="preserve">优惠率报价</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sz w:val="24"/>
        </w:rPr>
        <w:t xml:space="preserve">采购</w:t>
      </w:r>
      <w:r>
        <w:rPr>
          <w:bCs/>
          <w:sz w:val="24"/>
          <w:lang w:val="en-US"/>
        </w:rPr>
        <w:t xml:space="preserve">近一年出版的纸质图书，以订单和现场采购为主。其中采购包</w:t>
      </w:r>
      <w:r>
        <w:rPr>
          <w:rFonts w:hint="eastAsia"/>
          <w:bCs/>
          <w:sz w:val="24"/>
          <w:lang w:val="en-US"/>
        </w:rPr>
        <w:t xml:space="preserve">1和采购包2为中文图书，采购包3为外文原版图书。</w:t>
      </w:r>
      <w:r>
        <w:rPr>
          <w:bCs/>
          <w:sz w:val="24"/>
          <w:lang w:val="en-US"/>
        </w:rPr>
        <w:t xml:space="preserve">采购包1</w:t>
      </w:r>
      <w:r>
        <w:rPr>
          <w:rFonts w:hint="eastAsia"/>
          <w:bCs/>
          <w:sz w:val="24"/>
          <w:lang w:val="en-US"/>
        </w:rPr>
        <w:t xml:space="preserve">和采购包2每包各</w:t>
      </w:r>
      <w:r>
        <w:rPr>
          <w:rFonts w:hint="eastAsia"/>
          <w:bCs/>
          <w:sz w:val="24"/>
          <w:lang w:val="en-US"/>
        </w:rPr>
        <w:t xml:space="preserve">采购约</w:t>
      </w:r>
      <w:r>
        <w:rPr>
          <w:rFonts w:hint="eastAsia"/>
          <w:bCs/>
          <w:sz w:val="24"/>
          <w:lang w:val="en-US"/>
        </w:rPr>
        <w:t xml:space="preserve">7.5万元产业类图书</w:t>
      </w:r>
      <w:r>
        <w:rPr>
          <w:bCs/>
          <w:sz w:val="24"/>
          <w:lang w:val="en-US"/>
        </w:rPr>
        <w:t xml:space="preserve">。</w:t>
      </w:r>
      <w:r>
        <w:rPr>
          <w:rFonts w:hint="eastAsia"/>
          <w:bCs/>
          <w:sz w:val="24"/>
          <w:lang w:val="en-US"/>
        </w:rPr>
        <w:t xml:space="preserve">本项目共分三个采购包，三个</w:t>
      </w:r>
      <w:r>
        <w:rPr>
          <w:rFonts w:hint="eastAsia"/>
          <w:bCs/>
          <w:sz w:val="24"/>
          <w:lang w:val="en-US"/>
        </w:rPr>
        <w:t xml:space="preserve">包分别</w:t>
      </w:r>
      <w:r>
        <w:rPr>
          <w:rFonts w:hint="eastAsia"/>
          <w:bCs/>
          <w:sz w:val="24"/>
          <w:lang w:val="en-US"/>
        </w:rPr>
        <w:t xml:space="preserve">评标，可</w:t>
      </w:r>
      <w:r>
        <w:rPr>
          <w:rFonts w:hint="eastAsia"/>
          <w:bCs/>
          <w:sz w:val="24"/>
          <w:lang w:val="en-US"/>
        </w:rPr>
        <w:t xml:space="preserve">兼投但</w:t>
      </w:r>
      <w:r>
        <w:rPr>
          <w:rFonts w:hint="eastAsia"/>
          <w:bCs/>
          <w:sz w:val="24"/>
          <w:lang w:val="en-US"/>
        </w:rPr>
        <w:t xml:space="preserve">不可兼中，评标顺序为采购包1至采购包3，同时参加多个包的供应商，只能在1个采购包中</w:t>
      </w:r>
      <w:r>
        <w:rPr>
          <w:rFonts w:hint="eastAsia"/>
          <w:bCs/>
          <w:sz w:val="24"/>
          <w:lang w:val="en-US"/>
        </w:rPr>
        <w:t xml:space="preserve">被</w:t>
      </w:r>
      <w:r>
        <w:rPr>
          <w:rFonts w:hint="eastAsia"/>
          <w:bCs/>
          <w:sz w:val="24"/>
          <w:lang w:val="en-US"/>
        </w:rPr>
        <w:t xml:space="preserve">推</w:t>
      </w:r>
      <w:r>
        <w:rPr>
          <w:rFonts w:hint="eastAsia"/>
          <w:bCs/>
          <w:sz w:val="24"/>
          <w:lang w:val="en-US"/>
        </w:rPr>
        <w:t xml:space="preserve">荐为第一中标候选供应商。如供应商在前一采购包中被推荐为第一中标候选人，则可参与其后所投采购包的评审，但不再被推荐为中标候选供应商。</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rFonts w:hint="eastAsia"/>
          <w:color w:val="000000"/>
          <w:sz w:val="24"/>
        </w:rPr>
        <w:t xml:space="preserve">自合同签订之日起</w:t>
      </w:r>
      <w:r>
        <w:rPr>
          <w:rFonts w:hint="eastAsia"/>
          <w:color w:val="000000"/>
          <w:sz w:val="24"/>
          <w:lang w:val="en-US"/>
        </w:rPr>
        <w:t xml:space="preserve">至2026年12月31日</w:t>
      </w:r>
      <w:r/>
    </w:p>
    <w:p>
      <w:pPr>
        <w:ind w:firstLine="480"/>
        <w:spacing w:line="360" w:lineRule="auto"/>
        <w:rPr>
          <w:rFonts w:hint="eastAsia"/>
          <w:sz w:val="24"/>
        </w:rPr>
      </w:pPr>
      <w:r>
        <w:rPr>
          <w:sz w:val="24"/>
        </w:rPr>
        <w:t xml:space="preserve">1.7</w:t>
      </w:r>
      <w:r>
        <w:rPr>
          <w:rFonts w:hint="eastAsia"/>
          <w:sz w:val="24"/>
        </w:rPr>
        <w:t xml:space="preserve">、</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color w:val="000000"/>
          <w:sz w:val="24"/>
        </w:rPr>
        <w:outlineLvl w:val="2"/>
      </w:pPr>
      <w:r>
        <w:rPr>
          <w:bCs/>
          <w:color w:val="000000"/>
          <w:sz w:val="24"/>
        </w:rPr>
        <w:t xml:space="preserve">2.1</w:t>
      </w:r>
      <w:r>
        <w:rPr>
          <w:rFonts w:hint="eastAsia"/>
          <w:bCs/>
          <w:color w:val="000000"/>
          <w:sz w:val="24"/>
        </w:rPr>
        <w:t xml:space="preserve">、</w:t>
      </w:r>
      <w:r>
        <w:rPr>
          <w:bCs/>
          <w:color w:val="000000"/>
          <w:sz w:val="24"/>
        </w:rPr>
        <w:t xml:space="preserve">满足《中华人民共和国政府采购法》第二十二条规定：</w:t>
      </w:r>
      <w:r/>
    </w:p>
    <w:p>
      <w:pPr>
        <w:ind w:firstLine="480"/>
        <w:spacing w:line="360" w:lineRule="auto"/>
        <w:rPr>
          <w:rFonts w:hint="eastAsia"/>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360" w:lineRule="auto"/>
        <w:rPr>
          <w:rFonts w:hint="eastAsia"/>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（4）具有履行合同所必需的设备和专业技术能力（根据项目需求提供履行合同所必需</w:t>
      </w:r>
      <w:r>
        <w:rPr>
          <w:rFonts w:hint="eastAsia"/>
          <w:bCs/>
          <w:color w:val="000000"/>
          <w:sz w:val="24"/>
          <w:lang w:val="en"/>
        </w:rPr>
        <w:t xml:space="preserve">的设备和专业技术能力的证明材料或相关加盖公章的承诺函</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360" w:lineRule="auto"/>
        <w:rPr>
          <w:rFonts w:hint="eastAsia"/>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360" w:lineRule="auto"/>
        <w:rPr>
          <w:rStyle w:val="902"/>
          <w:rFonts w:hint="eastAsia"/>
          <w:bCs/>
          <w:color w:val="000000"/>
          <w:sz w:val="24"/>
          <w:lang w:val="en"/>
        </w:rPr>
      </w:pPr>
      <w:r>
        <w:rPr>
          <w:rFonts w:hint="eastAsia"/>
          <w:bCs/>
          <w:color w:val="000000"/>
          <w:sz w:val="24"/>
          <w:lang w:val="en"/>
        </w:rPr>
        <w:t xml:space="preserve">（6）</w:t>
      </w:r>
      <w:bookmarkStart w:id="5" w:name="OLE_LINK5"/>
      <w:r>
        <w:rPr>
          <w:rFonts w:hint="eastAsia"/>
          <w:bCs/>
          <w:color w:val="000000"/>
          <w:sz w:val="24"/>
          <w:lang w:val="en"/>
        </w:rPr>
        <w:t xml:space="preserve">投标人</w:t>
      </w:r>
      <w:r>
        <w:rPr>
          <w:rFonts w:hint="eastAsia"/>
          <w:bCs/>
          <w:color w:val="000000"/>
          <w:sz w:val="24"/>
          <w:lang w:val="en-US"/>
        </w:rPr>
        <w:t xml:space="preserve">未被“信用中国”网站（www.creditchina.gov.cn）列入失信被执行人、重大税收违法案件当事人名单、政府采购严重失信行为记录名单</w:t>
      </w:r>
      <w:bookmarkEnd w:id="5"/>
      <w:r>
        <w:rPr>
          <w:rFonts w:hint="eastAsia"/>
          <w:bCs/>
          <w:color w:val="000000"/>
          <w:sz w:val="24"/>
          <w:lang w:val="en-US"/>
        </w:rPr>
        <w:t xml:space="preserve">（提供证明材料或提供南京市政府采购投标人信用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p>
    <w:p>
      <w:pPr>
        <w:ind w:firstLine="480"/>
        <w:spacing w:line="360" w:lineRule="auto"/>
        <w:rPr>
          <w:rFonts w:hint="eastAsia"/>
          <w:color w:val="000000"/>
          <w:sz w:val="24"/>
        </w:rPr>
      </w:pPr>
      <w:r>
        <w:rPr>
          <w:color w:val="000000"/>
          <w:sz w:val="24"/>
        </w:rPr>
        <w:t xml:space="preserve">2.2</w:t>
      </w:r>
      <w:r>
        <w:rPr>
          <w:rFonts w:hint="eastAsia"/>
          <w:color w:val="000000"/>
          <w:sz w:val="24"/>
        </w:rPr>
        <w:t xml:space="preserve">、</w:t>
      </w:r>
      <w:r>
        <w:rPr>
          <w:color w:val="000000"/>
          <w:sz w:val="24"/>
        </w:rPr>
        <w:t xml:space="preserve">落实政府采购政策需满足的资格要求：</w:t>
      </w:r>
      <w:r>
        <w:rPr>
          <w:rFonts w:hint="eastAsia"/>
          <w:color w:val="000000"/>
          <w:sz w:val="24"/>
          <w:lang w:val="en-US"/>
        </w:rPr>
        <w:t xml:space="preserve">本项目为非预留份额的采购项目或采购包，执行价格扣除优惠政策，具体详见第四章评标标准。</w:t>
      </w:r>
      <w:r/>
    </w:p>
    <w:p>
      <w:pPr>
        <w:ind w:firstLine="480"/>
        <w:spacing w:line="360" w:lineRule="auto"/>
        <w:rPr>
          <w:rFonts w:hint="eastAsia"/>
          <w:color w:val="000000"/>
          <w:sz w:val="24"/>
        </w:rPr>
      </w:pPr>
      <w:r>
        <w:rPr>
          <w:color w:val="000000"/>
          <w:sz w:val="24"/>
        </w:rPr>
        <w:t xml:space="preserve">2.3</w:t>
      </w:r>
      <w:r>
        <w:rPr>
          <w:rFonts w:hint="eastAsia"/>
          <w:color w:val="000000"/>
          <w:sz w:val="24"/>
        </w:rPr>
        <w:t xml:space="preserve">、</w:t>
      </w:r>
      <w:r>
        <w:rPr>
          <w:color w:val="000000"/>
          <w:sz w:val="24"/>
        </w:rPr>
        <w:t xml:space="preserve">本项目的特定资格要求：</w:t>
      </w:r>
      <w:r/>
    </w:p>
    <w:p>
      <w:pPr>
        <w:ind w:firstLine="480"/>
        <w:spacing w:line="360" w:lineRule="auto"/>
        <w:rPr>
          <w:rFonts w:hint="eastAsia"/>
          <w:b/>
          <w:bCs/>
          <w:color w:val="000000"/>
          <w:sz w:val="24"/>
        </w:rPr>
      </w:pPr>
      <w:r>
        <w:rPr>
          <w:rFonts w:hint="eastAsia"/>
          <w:b/>
          <w:bCs/>
          <w:color w:val="000000"/>
          <w:sz w:val="24"/>
        </w:rPr>
        <w:t xml:space="preserve">采购包1</w:t>
      </w:r>
      <w:r>
        <w:rPr>
          <w:rFonts w:hint="eastAsia"/>
          <w:b/>
          <w:bCs/>
          <w:color w:val="000000"/>
          <w:sz w:val="24"/>
        </w:rPr>
        <w:t xml:space="preserve">、</w:t>
      </w:r>
      <w:r>
        <w:rPr>
          <w:rFonts w:hint="eastAsia"/>
          <w:b/>
          <w:bCs/>
          <w:color w:val="000000"/>
          <w:sz w:val="24"/>
        </w:rPr>
        <w:t xml:space="preserve">采购包2</w:t>
      </w:r>
      <w:r>
        <w:rPr>
          <w:rFonts w:hint="eastAsia"/>
          <w:b/>
          <w:bCs/>
          <w:color w:val="000000"/>
          <w:sz w:val="24"/>
        </w:rPr>
        <w:t xml:space="preserve">：</w:t>
      </w:r>
      <w:r>
        <w:rPr>
          <w:rFonts w:hint="eastAsia"/>
          <w:b/>
          <w:bCs/>
          <w:color w:val="000000"/>
          <w:sz w:val="24"/>
          <w:lang w:val="en-US"/>
        </w:rPr>
        <w:t xml:space="preserve">投标单位</w:t>
      </w:r>
      <w:r>
        <w:rPr>
          <w:rFonts w:hint="eastAsia"/>
          <w:b/>
          <w:bCs/>
          <w:color w:val="000000"/>
          <w:sz w:val="24"/>
        </w:rPr>
        <w:t xml:space="preserve">具有相关主管部门颁发的《出版物经营许可证》。</w:t>
      </w:r>
      <w:r/>
    </w:p>
    <w:p>
      <w:pPr>
        <w:ind w:firstLine="480"/>
        <w:spacing w:line="360" w:lineRule="auto"/>
        <w:rPr>
          <w:rFonts w:hint="eastAsia"/>
          <w:b/>
          <w:bCs/>
          <w:color w:val="000000"/>
          <w:sz w:val="24"/>
        </w:rPr>
      </w:pPr>
      <w:r>
        <w:rPr>
          <w:rFonts w:hint="eastAsia"/>
          <w:b/>
          <w:bCs/>
          <w:color w:val="000000"/>
          <w:sz w:val="24"/>
        </w:rPr>
        <w:t xml:space="preserve">采购包3：</w:t>
      </w:r>
      <w:r>
        <w:rPr>
          <w:rFonts w:hint="eastAsia"/>
          <w:b/>
          <w:bCs/>
          <w:color w:val="000000"/>
          <w:sz w:val="24"/>
          <w:lang w:val="en-US"/>
        </w:rPr>
        <w:t xml:space="preserve">投标单位</w:t>
      </w:r>
      <w:r>
        <w:rPr>
          <w:rFonts w:hint="eastAsia"/>
          <w:b/>
          <w:bCs/>
          <w:color w:val="000000"/>
          <w:sz w:val="24"/>
        </w:rPr>
        <w:t xml:space="preserve">具有相关主管部门颁发的</w:t>
      </w:r>
      <w:r>
        <w:rPr>
          <w:rFonts w:hint="eastAsia"/>
          <w:b/>
          <w:bCs/>
          <w:color w:val="000000"/>
          <w:sz w:val="24"/>
        </w:rPr>
        <w:t xml:space="preserve">《出版物进口经营许可证》</w:t>
      </w:r>
      <w:r>
        <w:rPr>
          <w:rFonts w:hint="eastAsia"/>
          <w:b/>
          <w:bCs/>
          <w:color w:val="000000"/>
          <w:sz w:val="24"/>
        </w:rPr>
        <w:t xml:space="preserve">。</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p>
    <w:p>
      <w:pPr>
        <w:ind w:firstLine="480"/>
        <w:spacing w:line="360" w:lineRule="auto"/>
        <w:rPr>
          <w:rFonts w:hint="eastAsia"/>
          <w:sz w:val="24"/>
          <w:lang w:val="en-US"/>
        </w:rPr>
      </w:pPr>
      <w:r>
        <w:rPr>
          <w:rFonts w:hint="eastAsia"/>
          <w:sz w:val="24"/>
          <w:lang w:val="en-US"/>
        </w:rPr>
        <w:t xml:space="preserve">方式：</w:t>
      </w:r>
      <w:r>
        <w:rPr>
          <w:rFonts w:hint="eastAsia"/>
          <w:sz w:val="24"/>
          <w:lang w:val="en-US"/>
        </w:rPr>
        <w:t xml:space="preserve">线上</w:t>
      </w:r>
      <w:r>
        <w:rPr>
          <w:rFonts w:hint="eastAsia"/>
          <w:sz w:val="24"/>
          <w:lang w:val="en-US"/>
        </w:rPr>
        <w:t xml:space="preserve">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w:t>
      </w:r>
      <w:r>
        <w:rPr>
          <w:rFonts w:hint="eastAsia"/>
          <w:sz w:val="24"/>
          <w:lang w:val="en-US"/>
        </w:rPr>
        <w:t xml:space="preserve">6</w:t>
      </w:r>
      <w:r>
        <w:rPr>
          <w:rFonts w:hint="eastAsia"/>
          <w:sz w:val="24"/>
          <w:lang w:val="en-US"/>
        </w:rPr>
        <w:t xml:space="preserve">年</w:t>
      </w:r>
      <w:r>
        <w:rPr>
          <w:rFonts w:hint="eastAsia"/>
          <w:sz w:val="24"/>
          <w:lang w:val="en-US"/>
        </w:rPr>
        <w:t xml:space="preserve">5</w:t>
      </w:r>
      <w:r>
        <w:rPr>
          <w:rFonts w:hint="eastAsia"/>
          <w:sz w:val="24"/>
          <w:lang w:val="en-US"/>
        </w:rPr>
        <w:t xml:space="preserve">月28</w:t>
      </w:r>
      <w:r>
        <w:rPr>
          <w:rFonts w:hint="eastAsia"/>
          <w:sz w:val="24"/>
          <w:lang w:val="en-US"/>
        </w:rPr>
        <w:t xml:space="preserve">日</w:t>
      </w:r>
      <w:r>
        <w:rPr>
          <w:rFonts w:hint="eastAsia"/>
          <w:sz w:val="24"/>
          <w:lang w:val="en-US"/>
        </w:rPr>
        <w:t xml:space="preserve">14</w:t>
      </w:r>
      <w:r>
        <w:rPr>
          <w:rFonts w:hint="eastAsia"/>
          <w:sz w:val="24"/>
          <w:lang w:val="en-US"/>
        </w:rPr>
        <w:t xml:space="preserve">时</w:t>
      </w:r>
      <w:r>
        <w:rPr>
          <w:rFonts w:hint="eastAsia"/>
          <w:sz w:val="24"/>
          <w:lang w:val="en-US"/>
        </w:rPr>
        <w:t xml:space="preserve">0</w:t>
      </w:r>
      <w:r>
        <w:rPr>
          <w:rFonts w:hint="eastAsia"/>
          <w:sz w:val="24"/>
          <w:lang w:val="en-US"/>
        </w:rPr>
        <w:t xml:space="preserve">0</w:t>
      </w:r>
      <w:r>
        <w:rPr>
          <w:rFonts w:hint="eastAsia"/>
          <w:sz w:val="24"/>
          <w:lang w:val="en-US"/>
        </w:rPr>
        <w:t xml:space="preserve">分</w:t>
      </w:r>
      <w:r>
        <w:rPr>
          <w:rFonts w:hint="eastAsia"/>
          <w:sz w:val="24"/>
          <w:lang w:val="en-US"/>
        </w:rPr>
        <w:t xml:space="preserve">（北京时间）</w:t>
      </w:r>
      <w:r/>
    </w:p>
    <w:p>
      <w:pPr>
        <w:ind w:firstLine="480"/>
        <w:spacing w:line="360" w:lineRule="auto"/>
        <w:rPr>
          <w:rFonts w:hint="eastAsia"/>
          <w:sz w:val="24"/>
          <w:lang w:val="en-US"/>
        </w:rPr>
      </w:pPr>
      <w:r>
        <w:rPr>
          <w:rFonts w:hint="eastAsia"/>
          <w:sz w:val="24"/>
          <w:lang w:val="en-US"/>
        </w:rPr>
        <w:t xml:space="preserve">地点：</w:t>
      </w:r>
      <w:r>
        <w:rPr>
          <w:rFonts w:hint="eastAsia"/>
          <w:sz w:val="24"/>
          <w:lang w:val="en-US"/>
        </w:rPr>
        <w:t xml:space="preserve">江苏政府采购网“苏</w:t>
      </w:r>
      <w:r>
        <w:rPr>
          <w:rFonts w:hint="eastAsia"/>
          <w:sz w:val="24"/>
          <w:lang w:val="en-US"/>
        </w:rPr>
        <w:t xml:space="preserve">采云</w:t>
      </w:r>
      <w:r>
        <w:rPr>
          <w:rFonts w:hint="eastAsia"/>
          <w:sz w:val="24"/>
          <w:lang w:val="en-US"/>
        </w:rPr>
        <w:t xml:space="preserve">”系统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6"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w:t>
      </w:r>
      <w:r>
        <w:rPr>
          <w:rFonts w:hint="eastAsia"/>
          <w:sz w:val="24"/>
          <w:lang w:val="en-US"/>
        </w:rPr>
        <w:t xml:space="preserve">采云</w:t>
      </w:r>
      <w:r>
        <w:rPr>
          <w:rFonts w:hint="eastAsia"/>
          <w:sz w:val="24"/>
          <w:lang w:val="en-US"/>
        </w:rPr>
        <w:t xml:space="preserve">”政府采购交易系统（以下简称苏</w:t>
      </w:r>
      <w:r>
        <w:rPr>
          <w:rFonts w:hint="eastAsia"/>
          <w:sz w:val="24"/>
          <w:lang w:val="en-US"/>
        </w:rPr>
        <w:t xml:space="preserve">采云</w:t>
      </w:r>
      <w:r>
        <w:rPr>
          <w:rFonts w:hint="eastAsia"/>
          <w:sz w:val="24"/>
          <w:lang w:val="en-US"/>
        </w:rPr>
        <w:t xml:space="preserve">系统）使用江苏省电子政务证书认证中心CA数字证书和方正国际软件（北京）有限公司电子签章。投标人通过苏</w:t>
      </w:r>
      <w:r>
        <w:rPr>
          <w:rFonts w:hint="eastAsia"/>
          <w:sz w:val="24"/>
          <w:lang w:val="en-US"/>
        </w:rPr>
        <w:t xml:space="preserve">采云</w:t>
      </w:r>
      <w:r>
        <w:rPr>
          <w:rFonts w:hint="eastAsia"/>
          <w:sz w:val="24"/>
          <w:lang w:val="en-US"/>
        </w:rPr>
        <w:t xml:space="preserve">系统参与政府采购项目，需要办理上述CA数字证书和电子签章（请至南京汉中门大街145号江苏省政务服务中心二期三楼大厅CA办理窗口（025-83668701）或南京江东中路265号南京市</w:t>
      </w:r>
      <w:r>
        <w:rPr>
          <w:rFonts w:hint="eastAsia"/>
          <w:sz w:val="24"/>
          <w:lang w:val="en-US"/>
        </w:rPr>
        <w:t xml:space="preserve">公共资源交易中心北门外1255室（025-68505941）办理）。具体联系方式见《苏</w:t>
      </w:r>
      <w:r>
        <w:rPr>
          <w:rFonts w:hint="eastAsia"/>
          <w:sz w:val="24"/>
          <w:lang w:val="en-US"/>
        </w:rPr>
        <w:t xml:space="preserve">采云</w:t>
      </w:r>
      <w:r>
        <w:rPr>
          <w:rFonts w:hint="eastAsia"/>
          <w:sz w:val="24"/>
          <w:lang w:val="en-US"/>
        </w:rPr>
        <w:t xml:space="preserve">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w:t>
      </w:r>
      <w:r>
        <w:rPr>
          <w:rFonts w:hint="eastAsia"/>
          <w:sz w:val="24"/>
          <w:lang w:val="en-US"/>
        </w:rPr>
        <w:t xml:space="preserve">采云</w:t>
      </w:r>
      <w:r>
        <w:rPr>
          <w:rFonts w:hint="eastAsia"/>
          <w:sz w:val="24"/>
          <w:lang w:val="en-US"/>
        </w:rPr>
        <w:t xml:space="preserve">系统投标人操作手册》要求进行注册，并制作上传电子投标文件（“苏</w:t>
      </w:r>
      <w:r>
        <w:rPr>
          <w:rFonts w:hint="eastAsia"/>
          <w:sz w:val="24"/>
          <w:lang w:val="en-US"/>
        </w:rPr>
        <w:t xml:space="preserve">采云</w:t>
      </w:r>
      <w:r>
        <w:rPr>
          <w:rFonts w:hint="eastAsia"/>
          <w:sz w:val="24"/>
          <w:lang w:val="en-US"/>
        </w:rPr>
        <w:t xml:space="preserve">”南京地区客服热线025-83633744、025-83633743）。江苏省政府采购管理交易系统投标人操作指南，下载地址</w:t>
      </w:r>
      <w:r>
        <w:rPr>
          <w:rFonts w:hint="eastAsia"/>
          <w:sz w:val="24"/>
          <w:lang w:val="en-US"/>
        </w:rPr>
        <w:t xml:space="preserve">：</w:t>
      </w:r>
      <w:r>
        <w:rPr>
          <w:rFonts w:hint="eastAsia"/>
          <w:sz w:val="24"/>
          <w:lang w:val="en-US"/>
        </w:rPr>
        <w:t xml:space="preserve">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w:t>
      </w:r>
      <w:r>
        <w:rPr>
          <w:rFonts w:hint="eastAsia"/>
          <w:sz w:val="24"/>
          <w:lang w:val="en-US"/>
        </w:rPr>
        <w:t xml:space="preserve">宁财购通</w:t>
      </w:r>
      <w:r>
        <w:rPr>
          <w:rFonts w:hint="eastAsia"/>
          <w:sz w:val="24"/>
          <w:lang w:val="en-US"/>
        </w:rPr>
        <w:t xml:space="preserve">〔2021〕5号规定， 参加南京地区政府采购活动的投标人，应向采购人或政府采购代理机构</w:t>
      </w:r>
      <w:r>
        <w:rPr>
          <w:rFonts w:hint="eastAsia"/>
          <w:sz w:val="24"/>
          <w:lang w:val="en-US"/>
        </w:rPr>
        <w:t xml:space="preserve">作出</w:t>
      </w:r>
      <w:r>
        <w:rPr>
          <w:rFonts w:hint="eastAsia"/>
          <w:sz w:val="24"/>
          <w:lang w:val="en-US"/>
        </w:rPr>
        <w:t xml:space="preserve">信用承诺。投标人应尽早做好承诺工作，点击‘南京公共采购信息网’首页 （</w:t>
      </w:r>
      <w:hyperlink r:id="rId11" w:tooltip="https://njgc.jfh.com/" w:history="1">
        <w:r>
          <w:rPr>
            <w:rStyle w:val="884"/>
            <w:rFonts w:hint="eastAsia"/>
            <w:sz w:val="24"/>
            <w:lang w:val="en-US"/>
          </w:rPr>
          <w:t xml:space="preserve">https://njgc.jfh.com/</w:t>
        </w:r>
      </w:hyperlink>
      <w:r>
        <w:rPr>
          <w:rFonts w:hint="eastAsia"/>
          <w:sz w:val="24"/>
          <w:lang w:val="en-US"/>
        </w:rPr>
        <w:t xml:space="preserve">）‘南京市政府采购投标人诚信档案’系统链接打开系统页面（</w:t>
      </w:r>
      <w:bookmarkStart w:id="7" w:name="OLE_LINK6"/>
      <w:r/>
      <w:bookmarkStart w:id="8"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884"/>
          <w:rFonts w:hint="eastAsia"/>
          <w:sz w:val="24"/>
          <w:lang w:val="en-US"/>
        </w:rPr>
        <w:t xml:space="preserve">http://180.101.238.212:8280/hodeframe2018_cxda/index.action;jsessionid=769BA9C8E1729422E7173B991C8EC1E5</w:t>
      </w:r>
      <w:r>
        <w:rPr>
          <w:sz w:val="24"/>
        </w:rPr>
        <w:fldChar w:fldCharType="end"/>
      </w:r>
      <w:bookmarkEnd w:id="7"/>
      <w:r/>
      <w:bookmarkEnd w:id="8"/>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w:t>
      </w:r>
      <w:r>
        <w:rPr>
          <w:rFonts w:hint="eastAsia"/>
          <w:sz w:val="24"/>
          <w:lang w:val="en-US"/>
        </w:rPr>
        <w:t xml:space="preserve">作出</w:t>
      </w:r>
      <w:r>
        <w:rPr>
          <w:rFonts w:hint="eastAsia"/>
          <w:sz w:val="24"/>
          <w:lang w:val="en-US"/>
        </w:rPr>
        <w:t xml:space="preserve">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w:t>
      </w:r>
      <w:r>
        <w:rPr>
          <w:rFonts w:hint="eastAsia"/>
          <w:sz w:val="24"/>
          <w:lang w:val="en-US"/>
        </w:rPr>
        <w:t xml:space="preserve">作出</w:t>
      </w:r>
      <w:r>
        <w:rPr>
          <w:rFonts w:hint="eastAsia"/>
          <w:sz w:val="24"/>
          <w:lang w:val="en-US"/>
        </w:rPr>
        <w:t xml:space="preserve">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6"/>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南京江北新区图书馆</w:t>
      </w:r>
      <w:r/>
    </w:p>
    <w:p>
      <w:pPr>
        <w:ind w:firstLine="480"/>
        <w:spacing w:line="360" w:lineRule="auto"/>
        <w:rPr>
          <w:rFonts w:hint="eastAsia"/>
          <w:sz w:val="24"/>
          <w:lang w:val="en-US"/>
        </w:rPr>
      </w:pPr>
      <w:r>
        <w:rPr>
          <w:sz w:val="24"/>
          <w:lang w:val="en-US"/>
        </w:rPr>
        <w:t xml:space="preserve">单位地址：江北新区新华路</w:t>
      </w:r>
      <w:r>
        <w:rPr>
          <w:rFonts w:hint="eastAsia"/>
          <w:sz w:val="24"/>
          <w:lang w:val="en-US"/>
        </w:rPr>
        <w:t xml:space="preserve">178号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sz w:val="24"/>
        </w:rPr>
        <w:t xml:space="preserve">骆老师</w:t>
      </w:r>
      <w:r/>
    </w:p>
    <w:p>
      <w:pPr>
        <w:ind w:firstLine="480"/>
        <w:spacing w:line="360" w:lineRule="auto"/>
        <w:rPr>
          <w:rFonts w:hint="eastAsia"/>
          <w:sz w:val="24"/>
        </w:rPr>
      </w:pPr>
      <w:r>
        <w:rPr>
          <w:rFonts w:hint="eastAsia"/>
          <w:sz w:val="24"/>
          <w:lang w:val="en-US"/>
        </w:rPr>
        <w:t xml:space="preserve">联系方式：</w:t>
      </w:r>
      <w:r>
        <w:rPr>
          <w:rFonts w:hint="eastAsia"/>
          <w:sz w:val="24"/>
          <w:lang w:val="en-US"/>
        </w:rPr>
        <w:t xml:space="preserve">025-</w:t>
      </w:r>
      <w:r>
        <w:rPr>
          <w:sz w:val="24"/>
          <w:lang w:val="en-US"/>
        </w:rPr>
        <w:t xml:space="preserve">57026108</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rFonts w:hint="eastAsia"/>
          <w:sz w:val="24"/>
        </w:rPr>
        <w:t xml:space="preserve">单位</w:t>
      </w:r>
      <w:r>
        <w:rPr>
          <w:sz w:val="24"/>
        </w:rPr>
        <w:t xml:space="preserve">名称：</w:t>
      </w:r>
      <w:r>
        <w:rPr>
          <w:sz w:val="24"/>
        </w:rPr>
        <w:t xml:space="preserve">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w:t>
      </w:r>
      <w:r>
        <w:rPr>
          <w:rFonts w:hint="eastAsia"/>
          <w:sz w:val="24"/>
          <w:lang w:val="en-US"/>
        </w:rPr>
        <w:t xml:space="preserve">六合科创中心</w:t>
      </w:r>
      <w:r>
        <w:rPr>
          <w:rFonts w:hint="eastAsia"/>
          <w:sz w:val="24"/>
          <w:lang w:val="en-US"/>
        </w:rPr>
        <w:t xml:space="preserve">B座三楼（</w:t>
      </w:r>
      <w:r>
        <w:rPr>
          <w:rFonts w:hint="eastAsia"/>
          <w:sz w:val="24"/>
          <w:lang w:val="en-US"/>
        </w:rPr>
        <w:t xml:space="preserve">六合区</w:t>
      </w:r>
      <w:r>
        <w:rPr>
          <w:rFonts w:hint="eastAsia"/>
          <w:sz w:val="24"/>
          <w:lang w:val="en-US"/>
        </w:rPr>
        <w:t xml:space="preserve">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834"/>
        <w:rPr>
          <w:rFonts w:hint="eastAsia"/>
          <w:lang w:val="en-US"/>
        </w:rPr>
      </w:pPr>
      <w:r>
        <w:rPr>
          <w:rFonts w:hint="eastAsia"/>
          <w:lang w:val="en-US"/>
        </w:rPr>
      </w:r>
      <w:r/>
    </w:p>
    <w:p>
      <w:pPr>
        <w:pStyle w:val="834"/>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lang w:val="en-US"/>
        </w:rPr>
        <w:outlineLvl w:val="0"/>
      </w:pPr>
      <w:r/>
      <w:bookmarkStart w:id="9" w:name="_Toc228132212"/>
      <w:r>
        <w:rPr>
          <w:rFonts w:hint="eastAsia"/>
          <w:b/>
          <w:sz w:val="36"/>
          <w:szCs w:val="36"/>
        </w:rPr>
        <w:t xml:space="preserve">第二章 </w:t>
      </w:r>
      <w:r>
        <w:rPr>
          <w:b/>
          <w:sz w:val="36"/>
          <w:szCs w:val="36"/>
        </w:rPr>
        <w:t xml:space="preserve">投标人须知</w:t>
      </w:r>
      <w:bookmarkEnd w:id="9"/>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pPr>
      <w:r>
        <w:rPr>
          <w:b/>
        </w:rPr>
        <w:t xml:space="preserve">1、适用法律</w:t>
      </w:r>
      <w:r/>
    </w:p>
    <w:p>
      <w:pPr>
        <w:spacing w:line="400" w:lineRule="exact"/>
        <w:rPr>
          <w:rFonts w:hint="eastAsia"/>
        </w:rPr>
      </w:pPr>
      <w:r>
        <w:t xml:space="preserve">1.1</w:t>
      </w:r>
      <w:r>
        <w:rPr>
          <w:rFonts w:hint="eastAsia"/>
        </w:rPr>
        <w:t xml:space="preserve">、</w:t>
      </w:r>
      <w:r>
        <w:rPr>
          <w:rFonts w:hint="eastAsia"/>
          <w:lang w:val="en-US"/>
        </w:rPr>
        <w:t xml:space="preserve">本次招标及由此产生的合同受中华人民共和国有关的法律法规制约和保护。</w:t>
      </w:r>
      <w:r/>
    </w:p>
    <w:p>
      <w:pPr>
        <w:spacing w:line="400" w:lineRule="exact"/>
        <w:rPr>
          <w:rFonts w:hint="eastAsia"/>
          <w:b/>
          <w:bCs/>
          <w:lang w:val="en-US"/>
        </w:rPr>
      </w:pPr>
      <w:r>
        <w:rPr>
          <w:b/>
        </w:rPr>
        <w:t xml:space="preserve">2、</w:t>
      </w:r>
      <w:r>
        <w:rPr>
          <w:rFonts w:hint="eastAsia"/>
          <w:b/>
          <w:bCs/>
          <w:lang w:val="en-US"/>
        </w:rPr>
        <w:t xml:space="preserve">合格的投标人</w:t>
      </w:r>
      <w:r/>
    </w:p>
    <w:p>
      <w:pPr>
        <w:spacing w:line="400" w:lineRule="exact"/>
        <w:rPr>
          <w:rFonts w:hint="eastAsia"/>
          <w:bCs/>
          <w:lang w:val="en-US"/>
        </w:rPr>
      </w:pPr>
      <w:r>
        <w:rPr>
          <w:rFonts w:hint="eastAsia"/>
          <w:bCs/>
          <w:lang w:val="en-US"/>
        </w:rPr>
        <w:t xml:space="preserve">2.1 满足</w:t>
      </w:r>
      <w:r>
        <w:rPr>
          <w:rFonts w:hint="eastAsia"/>
          <w:bCs/>
          <w:lang w:val="en-US"/>
        </w:rPr>
        <w:t xml:space="preserve">投标邀请</w:t>
      </w:r>
      <w:r>
        <w:rPr>
          <w:rFonts w:hint="eastAsia"/>
          <w:bCs/>
          <w:lang w:val="en-US"/>
        </w:rPr>
        <w:t xml:space="preserve">对供应商资格要求的规定。</w:t>
      </w:r>
      <w:r/>
    </w:p>
    <w:p>
      <w:pPr>
        <w:spacing w:line="400" w:lineRule="exact"/>
        <w:rPr>
          <w:rFonts w:hint="eastAsia"/>
        </w:rPr>
      </w:pPr>
      <w:r>
        <w:rPr>
          <w:rFonts w:hint="eastAsia"/>
          <w:bCs/>
          <w:lang w:val="en-US"/>
        </w:rPr>
        <w:t xml:space="preserve">2.2 满足招标文件规定的实质性要求和条件。</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 </w:t>
      </w:r>
      <w:r/>
    </w:p>
    <w:p>
      <w:pPr>
        <w:spacing w:line="400" w:lineRule="exact"/>
        <w:rPr>
          <w:rFonts w:hint="eastAsia"/>
          <w:lang w:val="en-US"/>
        </w:rPr>
      </w:pPr>
      <w:r>
        <w:rPr>
          <w:rFonts w:hint="eastAsia"/>
          <w:lang w:val="en-US"/>
        </w:rPr>
        <w:t xml:space="preserve">以联合体形</w:t>
      </w:r>
      <w:r>
        <w:rPr>
          <w:rFonts w:hint="eastAsia"/>
          <w:lang w:val="en-US"/>
        </w:rPr>
        <w:t xml:space="preserve">式参加</w:t>
      </w:r>
      <w:r>
        <w:rPr>
          <w:rFonts w:hint="eastAsia"/>
          <w:lang w:val="en-US"/>
        </w:rPr>
        <w:t xml:space="preserve">政府采购活动，联合体各方均为中小企业的，联合体视同中小企业。其中，联合体各方均为小</w:t>
      </w:r>
      <w:r>
        <w:rPr>
          <w:rFonts w:hint="eastAsia"/>
          <w:lang w:val="en-US"/>
        </w:rPr>
        <w:t xml:space="preserve">微企业</w:t>
      </w:r>
      <w:r>
        <w:rPr>
          <w:rFonts w:hint="eastAsia"/>
          <w:lang w:val="en-US"/>
        </w:rPr>
        <w:t xml:space="preserve">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w:t>
      </w:r>
      <w:r>
        <w:rPr>
          <w:rFonts w:hint="eastAsia"/>
          <w:bCs/>
          <w:szCs w:val="21"/>
        </w:rPr>
        <w:t xml:space="preserve">批发</w:t>
      </w:r>
      <w:r>
        <w:rPr>
          <w:rFonts w:hint="eastAsia"/>
          <w:bCs/>
          <w:szCs w:val="21"/>
        </w:rPr>
        <w:t xml:space="preserve">业</w:t>
      </w:r>
      <w:r>
        <w:rPr>
          <w:rFonts w:hint="eastAsia"/>
          <w:bCs/>
          <w:szCs w:val="21"/>
        </w:rPr>
        <w:t xml:space="preserve">。</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w:t>
      </w:r>
      <w:r>
        <w:rPr>
          <w:rFonts w:hint="eastAsia"/>
          <w:lang w:val="en-US"/>
        </w:rPr>
        <w:t xml:space="preserve">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rPr>
          <w:rFonts w:hint="eastAsia"/>
        </w:rPr>
        <w:t xml:space="preserve">。</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w:t>
      </w:r>
      <w:r>
        <w:rPr>
          <w:rFonts w:hint="eastAsia"/>
        </w:rPr>
        <w:t xml:space="preserve">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w:t>
      </w:r>
      <w:r>
        <w:rPr>
          <w:rFonts w:hint="eastAsia"/>
        </w:rPr>
        <w:t xml:space="preserve">作出</w:t>
      </w:r>
      <w:r>
        <w:rPr>
          <w:rFonts w:hint="eastAsia"/>
        </w:rPr>
        <w:t xml:space="preserve">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w:t>
      </w:r>
      <w:r>
        <w:rPr>
          <w:rFonts w:hint="eastAsia"/>
          <w:sz w:val="24"/>
          <w:szCs w:val="24"/>
          <w:lang w:val="en-US"/>
        </w:rPr>
        <w:t xml:space="preserve">★</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0" w:name="OLE_LINK2"/>
      <w:r>
        <w:rPr>
          <w:rFonts w:hint="eastAsia"/>
          <w:sz w:val="24"/>
          <w:szCs w:val="24"/>
          <w:lang w:val="en-US"/>
        </w:rPr>
        <w:t xml:space="preserve">★</w:t>
      </w:r>
      <w:bookmarkEnd w:id="10"/>
      <w:r>
        <w:t xml:space="preserve">开标一览表；</w:t>
      </w:r>
      <w:r/>
    </w:p>
    <w:p>
      <w:pPr>
        <w:spacing w:line="400" w:lineRule="exact"/>
        <w:rPr>
          <w:rFonts w:hint="eastAsia"/>
          <w:lang w:val="en-US"/>
        </w:rPr>
      </w:pPr>
      <w:r>
        <w:rPr>
          <w:rFonts w:hint="eastAsia"/>
          <w:sz w:val="24"/>
          <w:szCs w:val="24"/>
          <w:lang w:val="en-US"/>
        </w:rPr>
        <w:t xml:space="preserve">（</w:t>
      </w:r>
      <w:r>
        <w:rPr>
          <w:rFonts w:hint="eastAsia"/>
          <w:sz w:val="24"/>
          <w:szCs w:val="24"/>
          <w:lang w:val="en-US"/>
        </w:rPr>
        <w:t xml:space="preserve">6</w:t>
      </w:r>
      <w:r>
        <w:rPr>
          <w:rFonts w:hint="eastAsia"/>
          <w:sz w:val="24"/>
          <w:szCs w:val="24"/>
          <w:lang w:val="en-US"/>
        </w:rPr>
        <w:t xml:space="preserve">）</w:t>
      </w:r>
      <w:r>
        <w:rPr>
          <w:rFonts w:hint="eastAsia"/>
          <w:sz w:val="24"/>
          <w:szCs w:val="24"/>
          <w:lang w:val="en-US"/>
        </w:rPr>
        <w:t xml:space="preserve">★</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sz w:val="24"/>
          <w:szCs w:val="24"/>
          <w:lang w:val="en-US"/>
        </w:rPr>
        <w:t xml:space="preserve">（</w:t>
      </w:r>
      <w:r>
        <w:rPr>
          <w:rFonts w:hint="eastAsia"/>
          <w:sz w:val="24"/>
          <w:szCs w:val="24"/>
          <w:lang w:val="en-US"/>
        </w:rPr>
        <w:t xml:space="preserve">7</w:t>
      </w:r>
      <w:r>
        <w:rPr>
          <w:rFonts w:hint="eastAsia"/>
          <w:sz w:val="24"/>
          <w:szCs w:val="24"/>
          <w:lang w:val="en-US"/>
        </w:rPr>
        <w:t xml:space="preserve">）</w:t>
      </w:r>
      <w:r>
        <w:rPr>
          <w:rFonts w:hint="eastAsia"/>
        </w:rPr>
        <w:t xml:space="preserve">商务条款</w:t>
      </w:r>
      <w:r>
        <w:t xml:space="preserve">偏离表；</w:t>
      </w:r>
      <w:r/>
    </w:p>
    <w:p>
      <w:pPr>
        <w:spacing w:line="400" w:lineRule="exact"/>
        <w:rPr>
          <w:rFonts w:hint="eastAsia"/>
        </w:rPr>
      </w:pPr>
      <w:r>
        <w:rPr>
          <w:rFonts w:hint="eastAsia"/>
        </w:rPr>
        <w:t xml:space="preserve">（</w:t>
      </w:r>
      <w:r>
        <w:rPr>
          <w:rFonts w:hint="eastAsia"/>
        </w:rPr>
        <w:t xml:space="preserve">8</w:t>
      </w:r>
      <w:r>
        <w:t xml:space="preserve">）要求采购人提供的配合（如有自拟并自行添加）；</w:t>
      </w:r>
      <w:r/>
    </w:p>
    <w:p>
      <w:pPr>
        <w:spacing w:line="400" w:lineRule="exact"/>
        <w:rPr>
          <w:rFonts w:hint="eastAsia"/>
        </w:rPr>
      </w:pPr>
      <w:r>
        <w:rPr>
          <w:rFonts w:hint="eastAsia"/>
        </w:rPr>
        <w:t xml:space="preserve">（</w:t>
      </w:r>
      <w:r>
        <w:rPr>
          <w:rFonts w:hint="eastAsia"/>
        </w:rPr>
        <w:t xml:space="preserve">9</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r>
        <w:rPr>
          <w:b/>
        </w:rPr>
        <w:t xml:space="preserve">本次</w:t>
      </w:r>
      <w:r>
        <w:rPr>
          <w:rFonts w:hint="eastAsia"/>
          <w:b/>
        </w:rPr>
        <w:t xml:space="preserve">采购代理服务费按照《江苏省政府采购代理服务收费指导意见》 苏</w:t>
      </w:r>
      <w:r>
        <w:rPr>
          <w:rFonts w:hint="eastAsia"/>
          <w:b/>
        </w:rPr>
        <w:t xml:space="preserve">政采协</w:t>
      </w:r>
      <w:r>
        <w:rPr>
          <w:rFonts w:hint="eastAsia"/>
          <w:b/>
        </w:rPr>
        <w:t xml:space="preserve">[2024]20号标准的80%计算。</w:t>
      </w:r>
      <w:r>
        <w:rPr>
          <w:rFonts w:hint="eastAsia"/>
          <w:b/>
        </w:rPr>
        <w:t xml:space="preserve">采购代理服务费由中标人支付。</w:t>
      </w:r>
      <w:r>
        <w:rPr>
          <w:rFonts w:hint="eastAsia"/>
          <w:b/>
        </w:rPr>
        <w:t xml:space="preserve">本项费用无需在投标报价表中单列，</w:t>
      </w:r>
      <w:r>
        <w:rPr>
          <w:rFonts w:hint="eastAsia"/>
          <w:b/>
          <w:bCs/>
          <w:lang w:val="en-US"/>
        </w:rPr>
        <w:t xml:space="preserve">由投标人综合考虑计入总报价。</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w:t>
      </w:r>
      <w:r>
        <w:rPr>
          <w:rFonts w:hint="eastAsia"/>
        </w:rPr>
        <w:t xml:space="preserve">前制作</w:t>
      </w:r>
      <w:r>
        <w:rPr>
          <w:rFonts w:hint="eastAsia"/>
        </w:rPr>
        <w:t xml:space="preserve">并上传电子投标文件。</w:t>
      </w:r>
      <w:bookmarkStart w:id="11" w:name="_Toc16938542"/>
      <w:r/>
      <w:bookmarkStart w:id="12" w:name="_Toc20823298"/>
      <w:r/>
      <w:bookmarkStart w:id="13" w:name="_Toc513029226"/>
      <w:r/>
      <w:bookmarkEnd w:id="11"/>
      <w:r/>
      <w:bookmarkEnd w:id="12"/>
      <w:r/>
      <w:bookmarkEnd w:id="13"/>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w:t>
      </w:r>
      <w:r>
        <w:rPr>
          <w:rFonts w:hint="eastAsia"/>
        </w:rPr>
        <w:t xml:space="preserve">采云</w:t>
      </w:r>
      <w:r>
        <w:rPr>
          <w:rFonts w:hint="eastAsia"/>
        </w:rPr>
        <w:t xml:space="preserve">系统规定的时间内对投标文件进行解密。苏</w:t>
      </w:r>
      <w:r>
        <w:rPr>
          <w:rFonts w:hint="eastAsia"/>
        </w:rPr>
        <w:t xml:space="preserve">采云</w:t>
      </w:r>
      <w:r>
        <w:rPr>
          <w:rFonts w:hint="eastAsia"/>
        </w:rPr>
        <w:t xml:space="preserve">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w:t>
      </w:r>
      <w:r>
        <w:rPr>
          <w:rFonts w:hint="eastAsia"/>
        </w:rPr>
        <w:t xml:space="preserve">采云</w:t>
      </w:r>
      <w:r>
        <w:rPr>
          <w:rFonts w:hint="eastAsia"/>
        </w:rPr>
        <w:t xml:space="preserve">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w:t>
      </w:r>
      <w:r>
        <w:rPr>
          <w:rFonts w:hint="eastAsia"/>
        </w:rPr>
        <w:t xml:space="preserve">且人员</w:t>
      </w:r>
      <w:r>
        <w:rPr>
          <w:rFonts w:hint="eastAsia"/>
        </w:rPr>
        <w:t xml:space="preserve">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w:t>
      </w:r>
      <w:r>
        <w:rPr>
          <w:rFonts w:hint="eastAsia"/>
        </w:rPr>
        <w:t xml:space="preserve">采云</w:t>
      </w:r>
      <w:r>
        <w:rPr>
          <w:rFonts w:hint="eastAsia"/>
        </w:rPr>
        <w:t xml:space="preserve">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4" w:name="_Toc20823304"/>
      <w:r/>
      <w:bookmarkStart w:id="15" w:name="_Toc16938548"/>
      <w:r/>
      <w:bookmarkStart w:id="16" w:name="_Toc513029232"/>
      <w:r>
        <w:rPr>
          <w:rFonts w:hint="eastAsia"/>
          <w:b/>
          <w:bCs/>
          <w:lang w:val="en-US"/>
        </w:rPr>
        <w:t xml:space="preserve">23.投标文件的澄清</w:t>
      </w:r>
      <w:bookmarkEnd w:id="14"/>
      <w:r/>
      <w:bookmarkEnd w:id="15"/>
      <w:r/>
      <w:bookmarkEnd w:id="16"/>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w:t>
      </w:r>
      <w:r>
        <w:rPr>
          <w:rFonts w:hint="eastAsia"/>
        </w:rPr>
        <w:t xml:space="preserve">采云</w:t>
      </w:r>
      <w:r>
        <w:rPr>
          <w:rFonts w:hint="eastAsia"/>
        </w:rPr>
        <w:t xml:space="preserve">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w:t>
      </w:r>
      <w:r>
        <w:rPr>
          <w:rFonts w:hint="eastAsia"/>
        </w:rPr>
        <w:t xml:space="preserve">采云</w:t>
      </w:r>
      <w:r>
        <w:rPr>
          <w:rFonts w:hint="eastAsia"/>
        </w:rPr>
        <w:t xml:space="preserve">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w:t>
      </w:r>
      <w:r>
        <w:rPr>
          <w:rFonts w:hint="eastAsia"/>
        </w:rPr>
        <w:t xml:space="preserve">澄清、说明和补正，其风险由投标人自行承担。</w:t>
      </w:r>
      <w:r/>
    </w:p>
    <w:p>
      <w:pPr>
        <w:spacing w:line="400" w:lineRule="exact"/>
        <w:rPr>
          <w:rFonts w:hint="eastAsia"/>
          <w:b/>
          <w:bCs/>
          <w:lang w:val="en-US"/>
        </w:rPr>
        <w:outlineLvl w:val="2"/>
      </w:pPr>
      <w:r/>
      <w:bookmarkStart w:id="17" w:name="_Toc16938549"/>
      <w:r/>
      <w:bookmarkStart w:id="18" w:name="_Toc20823305"/>
      <w:r/>
      <w:bookmarkStart w:id="19" w:name="_Toc513029233"/>
      <w:r>
        <w:rPr>
          <w:rFonts w:hint="eastAsia"/>
          <w:b/>
          <w:bCs/>
          <w:lang w:val="en-US"/>
        </w:rPr>
        <w:t xml:space="preserve">24、投标文件的</w:t>
      </w:r>
      <w:bookmarkEnd w:id="17"/>
      <w:r/>
      <w:bookmarkEnd w:id="18"/>
      <w:r/>
      <w:bookmarkEnd w:id="19"/>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w:t>
      </w:r>
      <w:r>
        <w:rPr>
          <w:rFonts w:hint="eastAsia"/>
        </w:rPr>
        <w:t xml:space="preserve">代表</w:t>
      </w:r>
      <w:r>
        <w:rPr>
          <w:rFonts w:hint="eastAsia"/>
        </w:rPr>
        <w:t xml:space="preserve">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w:t>
      </w:r>
      <w:r>
        <w:rPr>
          <w:rFonts w:hint="eastAsia"/>
        </w:rPr>
        <w:t xml:space="preserve">代表</w:t>
      </w:r>
      <w:r>
        <w:rPr>
          <w:rFonts w:hint="eastAsia"/>
        </w:rPr>
        <w:t xml:space="preserve">进行资格审查时，将在“信用中国”网站（www.creditchina.gov.cn）查询投标人的信用记录，以确定投标人是否具备投标资格，查询结果留存并归档。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w:t>
      </w:r>
      <w:r>
        <w:rPr>
          <w:rFonts w:hint="eastAsia"/>
        </w:rPr>
        <w:t xml:space="preserve">作出</w:t>
      </w:r>
      <w:r>
        <w:rPr>
          <w:rFonts w:hint="eastAsia"/>
        </w:rPr>
        <w:t xml:space="preserve">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w:t>
      </w:r>
      <w:r>
        <w:rPr>
          <w:rFonts w:hint="eastAsia"/>
        </w:rPr>
        <w:t xml:space="preserve">代理机构</w:t>
      </w:r>
      <w:r>
        <w:rPr>
          <w:rFonts w:hint="eastAsia"/>
        </w:rPr>
        <w:t xml:space="preserve">将</w:t>
      </w:r>
      <w:r>
        <w:rPr>
          <w:rFonts w:hint="eastAsia"/>
          <w:lang w:val="en-US"/>
        </w:rPr>
        <w:t xml:space="preserve">通过</w:t>
      </w:r>
      <w:r>
        <w:rPr>
          <w:rFonts w:hint="eastAsia"/>
        </w:rPr>
        <w:t xml:space="preserve">苏</w:t>
      </w:r>
      <w:r>
        <w:rPr>
          <w:rFonts w:hint="eastAsia"/>
        </w:rPr>
        <w:t xml:space="preserve">采云</w:t>
      </w:r>
      <w:r>
        <w:rPr>
          <w:rFonts w:hint="eastAsia"/>
        </w:rPr>
        <w:t xml:space="preserve">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w:t>
      </w:r>
      <w:r>
        <w:rPr>
          <w:rFonts w:hint="eastAsia"/>
        </w:rPr>
        <w:t xml:space="preserve">作出</w:t>
      </w:r>
      <w:r>
        <w:rPr>
          <w:rFonts w:hint="eastAsia"/>
        </w:rPr>
        <w:t xml:space="preserve">结论。评委</w:t>
      </w:r>
      <w:r>
        <w:rPr>
          <w:rFonts w:hint="eastAsia"/>
          <w:lang w:val="en-US"/>
        </w:rPr>
        <w:t xml:space="preserve">会认</w:t>
      </w:r>
      <w:r>
        <w:rPr>
          <w:rFonts w:hint="eastAsia"/>
        </w:rPr>
        <w:t xml:space="preserve">定投标文件的</w:t>
      </w:r>
      <w:r>
        <w:rPr>
          <w:rFonts w:hint="eastAsia"/>
        </w:rPr>
        <w:t xml:space="preserve">响应性只根据</w:t>
      </w:r>
      <w:r>
        <w:rPr>
          <w:rFonts w:hint="eastAsia"/>
        </w:rPr>
        <w:t xml:space="preserve">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w:t>
      </w:r>
      <w:r>
        <w:rPr>
          <w:rFonts w:hint="eastAsia"/>
        </w:rPr>
        <w:t xml:space="preserve">采云</w:t>
      </w:r>
      <w:r>
        <w:rPr>
          <w:rFonts w:hint="eastAsia"/>
        </w:rPr>
        <w:t xml:space="preserve">系统告知投标人，调整后的价格对投标人具有约束力。如果投标人不接受修正后的价格，则其投标将被拒绝。</w:t>
      </w:r>
      <w:r/>
    </w:p>
    <w:p>
      <w:pPr>
        <w:spacing w:line="400" w:lineRule="exact"/>
        <w:rPr>
          <w:rFonts w:hint="eastAsia"/>
        </w:rPr>
      </w:pPr>
      <w:r/>
      <w:bookmarkStart w:id="20" w:name="_Toc20823306"/>
      <w:r/>
      <w:bookmarkStart w:id="21" w:name="_Toc513029234"/>
      <w:r/>
      <w:bookmarkStart w:id="22" w:name="_Toc16938550"/>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0"/>
      <w:r/>
      <w:bookmarkEnd w:id="21"/>
      <w:r/>
      <w:bookmarkEnd w:id="22"/>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w:t>
      </w:r>
      <w:r>
        <w:rPr>
          <w:rFonts w:hint="eastAsia"/>
        </w:rPr>
        <w:t xml:space="preserve">采云</w:t>
      </w:r>
      <w:r>
        <w:rPr>
          <w:rFonts w:hint="eastAsia"/>
        </w:rPr>
        <w:t xml:space="preserve">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rPr>
          <w:rFonts w:hint="eastAsia"/>
        </w:rP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w:t>
      </w:r>
      <w:r>
        <w:rPr>
          <w:rFonts w:hint="eastAsia"/>
        </w:rPr>
        <w:t xml:space="preserve">国家发改委</w:t>
      </w:r>
      <w:r>
        <w:rPr>
          <w:rFonts w:hint="eastAsia"/>
        </w:rPr>
        <w:t xml:space="preserve">、生态环境部等列入“节能产品品目清单”强制采购范围，而投标人提供的产品不在强制采购范围内。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w:t>
      </w:r>
      <w:r>
        <w:rPr>
          <w:rFonts w:hint="eastAsia"/>
        </w:rPr>
        <w:t xml:space="preserve">采云</w:t>
      </w:r>
      <w:r>
        <w:rPr>
          <w:rFonts w:hint="eastAsia"/>
        </w:rPr>
        <w:t xml:space="preserve">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w:t>
      </w:r>
      <w:r>
        <w:rPr>
          <w:rFonts w:hint="eastAsia"/>
        </w:rPr>
        <w:t xml:space="preserve">作出</w:t>
      </w:r>
      <w:r>
        <w:rPr>
          <w:rFonts w:hint="eastAsia"/>
        </w:rPr>
        <w:t xml:space="preserve">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lang w:val="en-US"/>
        </w:rPr>
      </w:pPr>
      <w:r>
        <w:rPr>
          <w:rFonts w:hint="eastAsia"/>
          <w:lang w:val="en-US"/>
        </w:rPr>
        <w:t xml:space="preserve">25.4.1、</w:t>
      </w:r>
      <w:r>
        <w:rPr>
          <w:rFonts w:hint="eastAsia"/>
          <w:lang w:val="en-US"/>
        </w:rPr>
        <w:t xml:space="preserve">评审过程中出现下列情形之一的，</w:t>
      </w:r>
      <w:r>
        <w:rPr>
          <w:rFonts w:hint="eastAsia"/>
          <w:lang w:val="en-US"/>
        </w:rPr>
        <w:t xml:space="preserve">评审委员会</w:t>
      </w:r>
      <w:r>
        <w:rPr>
          <w:rFonts w:hint="eastAsia"/>
          <w:lang w:val="en-US"/>
        </w:rPr>
        <w:t xml:space="preserve">应当启动异常低价投标审查程序：</w:t>
      </w:r>
      <w:r/>
    </w:p>
    <w:p>
      <w:pPr>
        <w:spacing w:line="400" w:lineRule="exact"/>
        <w:rPr>
          <w:rFonts w:hint="eastAsia"/>
          <w:lang w:val="en-US"/>
        </w:rPr>
      </w:pPr>
      <w:r>
        <w:rPr>
          <w:rFonts w:hint="eastAsia"/>
          <w:lang w:val="en-US"/>
        </w:rPr>
        <w:t xml:space="preserve">①</w:t>
      </w:r>
      <w:r>
        <w:rPr>
          <w:rFonts w:hint="eastAsia"/>
          <w:lang w:val="en-US"/>
        </w:rPr>
        <w:t xml:space="preserve">投标</w:t>
      </w:r>
      <w:r>
        <w:rPr>
          <w:rFonts w:hint="eastAsia"/>
          <w:lang w:val="en-US"/>
        </w:rPr>
        <w:t xml:space="preserve">报价低于采购项目预算50%的，即</w:t>
      </w:r>
      <w:r>
        <w:rPr>
          <w:rFonts w:hint="eastAsia"/>
          <w:lang w:val="en-US"/>
        </w:rPr>
        <w:t xml:space="preserve">投标</w:t>
      </w:r>
      <w:r>
        <w:rPr>
          <w:rFonts w:hint="eastAsia"/>
          <w:lang w:val="en-US"/>
        </w:rPr>
        <w:t xml:space="preserve">报价&lt;采购项目预算×50%；</w:t>
      </w:r>
      <w:r/>
    </w:p>
    <w:p>
      <w:pPr>
        <w:spacing w:line="400" w:lineRule="exact"/>
        <w:rPr>
          <w:rFonts w:hint="eastAsia"/>
          <w:lang w:val="en-US"/>
        </w:rPr>
      </w:pPr>
      <w:r>
        <w:rPr>
          <w:rFonts w:hint="eastAsia"/>
          <w:lang w:val="en-US"/>
        </w:rPr>
        <w:t xml:space="preserve">②</w:t>
      </w:r>
      <w:r>
        <w:rPr>
          <w:rFonts w:hint="eastAsia"/>
          <w:lang w:val="en-US"/>
        </w:rPr>
        <w:t xml:space="preserve">投标</w:t>
      </w:r>
      <w:r>
        <w:rPr>
          <w:rFonts w:hint="eastAsia"/>
          <w:lang w:val="en-US"/>
        </w:rPr>
        <w:t xml:space="preserve">报价低于采购项目最高限价45%的，即</w:t>
      </w:r>
      <w:r>
        <w:rPr>
          <w:rFonts w:hint="eastAsia"/>
          <w:lang w:val="en-US"/>
        </w:rPr>
        <w:t xml:space="preserve">投标</w:t>
      </w:r>
      <w:r>
        <w:rPr>
          <w:rFonts w:hint="eastAsia"/>
          <w:lang w:val="en-US"/>
        </w:rPr>
        <w:t xml:space="preserve">报价&lt;采购项目最高限价×45%；</w:t>
      </w:r>
      <w:r/>
    </w:p>
    <w:p>
      <w:pPr>
        <w:spacing w:line="400" w:lineRule="exact"/>
        <w:rPr>
          <w:rFonts w:hint="eastAsia"/>
          <w:lang w:val="en-US"/>
        </w:rPr>
      </w:pPr>
      <w:r>
        <w:rPr>
          <w:rFonts w:hint="eastAsia"/>
          <w:lang w:val="en-US"/>
        </w:rPr>
        <w:t xml:space="preserve">③评审</w:t>
      </w:r>
      <w:r>
        <w:rPr>
          <w:rFonts w:hint="eastAsia"/>
          <w:lang w:val="en-US"/>
        </w:rPr>
        <w:t xml:space="preserve">委员会</w:t>
      </w:r>
      <w:r>
        <w:rPr>
          <w:rFonts w:hint="eastAsia"/>
          <w:lang w:val="en-US"/>
        </w:rPr>
        <w:t xml:space="preserve">认定的供应商报价过低、有可能影响产品质量或者不能诚信履约的其他情形。</w:t>
      </w:r>
      <w:r/>
    </w:p>
    <w:p>
      <w:pPr>
        <w:spacing w:line="400" w:lineRule="exact"/>
        <w:rPr>
          <w:rFonts w:hint="eastAsia"/>
        </w:rPr>
      </w:pPr>
      <w:r>
        <w:rPr>
          <w:rFonts w:hint="eastAsia"/>
          <w:lang w:val="en-US"/>
        </w:rPr>
        <w:t xml:space="preserve">25.4.2、</w:t>
      </w:r>
      <w:r>
        <w:rPr>
          <w:rFonts w:hint="eastAsia"/>
          <w:lang w:val="en-US"/>
        </w:rPr>
        <w:t xml:space="preserve">启动异常低价投标审查后，</w:t>
      </w:r>
      <w:r>
        <w:rPr>
          <w:rFonts w:hint="eastAsia"/>
          <w:lang w:val="en-US"/>
        </w:rPr>
        <w:t xml:space="preserve">评审委员会</w:t>
      </w:r>
      <w:r>
        <w:rPr>
          <w:rFonts w:hint="eastAsia"/>
          <w:lang w:val="en-US"/>
        </w:rPr>
        <w:t xml:space="preserve">应当要求相关供应商在合理的时间内，提供项目具体成本测算等与报价合理性相关的书面说明及相关证明材料，对</w:t>
      </w:r>
      <w:r>
        <w:rPr>
          <w:rFonts w:hint="eastAsia"/>
          <w:lang w:val="en-US"/>
        </w:rPr>
        <w:t xml:space="preserve">投标价格</w:t>
      </w:r>
      <w:r>
        <w:rPr>
          <w:rFonts w:hint="eastAsia"/>
          <w:lang w:val="en-US"/>
        </w:rPr>
        <w:t xml:space="preserve">作出</w:t>
      </w:r>
      <w:r>
        <w:rPr>
          <w:rFonts w:hint="eastAsia"/>
          <w:lang w:val="en-US"/>
        </w:rPr>
        <w:t xml:space="preserve">解释，由</w:t>
      </w:r>
      <w:r>
        <w:rPr>
          <w:rFonts w:hint="eastAsia"/>
          <w:lang w:val="en-US"/>
        </w:rPr>
        <w:t xml:space="preserve">评审委员会</w:t>
      </w:r>
      <w:r>
        <w:rPr>
          <w:rFonts w:hint="eastAsia"/>
          <w:lang w:val="en-US"/>
        </w:rPr>
        <w:t xml:space="preserve">结合同类产品在主要电商平台的价格、该行业当地薪资水平等情况，依据专业经验对供应商报价合理性进行判断。</w:t>
      </w:r>
      <w:r>
        <w:rPr>
          <w:rFonts w:hint="eastAsia"/>
          <w:lang w:val="en-US"/>
        </w:rPr>
        <w:t xml:space="preserve">投标</w:t>
      </w:r>
      <w:r>
        <w:rPr>
          <w:rFonts w:hint="eastAsia"/>
          <w:lang w:val="en-US"/>
        </w:rPr>
        <w:t xml:space="preserve">供应商不提供书面说明、证明材料，或者提供的书面说明、证明材料不能证明其报价合理性的，</w:t>
      </w:r>
      <w:r>
        <w:rPr>
          <w:rFonts w:hint="eastAsia"/>
          <w:lang w:val="en-US"/>
        </w:rPr>
        <w:t xml:space="preserve">评审委员会</w:t>
      </w:r>
      <w:r>
        <w:rPr>
          <w:rFonts w:hint="eastAsia"/>
          <w:lang w:val="en-US"/>
        </w:rPr>
        <w:t xml:space="preserve">应当将其作为无效投标处理。审查相关情况应当在评审报告中进行记录。</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w:t>
      </w:r>
      <w:r>
        <w:rPr>
          <w:rFonts w:hint="eastAsia"/>
        </w:rPr>
        <w:t xml:space="preserve">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1</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1</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w:t>
      </w:r>
      <w:r>
        <w:rPr>
          <w:rFonts w:hint="eastAsia"/>
        </w:rPr>
        <w:t xml:space="preserve">采云</w:t>
      </w:r>
      <w:r>
        <w:rPr>
          <w:rFonts w:hint="eastAsia"/>
        </w:rPr>
        <w:t xml:space="preserve">系统下载。</w:t>
      </w:r>
      <w:r/>
    </w:p>
    <w:p>
      <w:pPr>
        <w:spacing w:line="400" w:lineRule="exact"/>
        <w:rPr>
          <w:rFonts w:hint="eastAsia"/>
        </w:rPr>
      </w:pPr>
      <w:r>
        <w:rPr>
          <w:rFonts w:hint="eastAsia"/>
        </w:rPr>
        <w:t xml:space="preserve">因系统存储空间有限，中标结果公告届满之日起三十日后，苏</w:t>
      </w:r>
      <w:r>
        <w:rPr>
          <w:rFonts w:hint="eastAsia"/>
        </w:rPr>
        <w:t xml:space="preserve">采云</w:t>
      </w:r>
      <w:r>
        <w:rPr>
          <w:rFonts w:hint="eastAsia"/>
        </w:rPr>
        <w:t xml:space="preserve">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w:t>
      </w:r>
      <w:r>
        <w:rPr>
          <w:rFonts w:hint="eastAsia"/>
        </w:rPr>
        <w:t xml:space="preserve">采云</w:t>
      </w:r>
      <w:r>
        <w:rPr>
          <w:rFonts w:hint="eastAsia"/>
        </w:rPr>
        <w:t xml:space="preserve">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w:t>
      </w:r>
      <w:r>
        <w:rPr>
          <w:rFonts w:hint="eastAsia"/>
        </w:rPr>
        <w:t xml:space="preserve">作出</w:t>
      </w:r>
      <w:r>
        <w:rPr>
          <w:rFonts w:hint="eastAsia"/>
        </w:rPr>
        <w:t xml:space="preserve">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rPr>
      </w:pPr>
      <w:r>
        <w:rPr>
          <w:rFonts w:hint="eastAsia"/>
        </w:rPr>
        <w:t xml:space="preserve">35、投标人提出书面质疑必须有理、有据，不得捏造事实、提供虚假材料进行恶意质疑。否则，一</w:t>
      </w:r>
      <w:r>
        <w:rPr>
          <w:rFonts w:hint="eastAsia"/>
        </w:rPr>
        <w:t xml:space="preserve">经查实，采购人有权依据政府采购的有关规定，报请政府采购监管部门对该投标人进行相应的行政处罚和记录该投标人的失信信息。</w:t>
      </w:r>
      <w:r>
        <w:rPr>
          <w:rFonts w:hint="eastAsia"/>
          <w:b/>
        </w:rPr>
      </w:r>
      <w:r/>
    </w:p>
    <w:p>
      <w:pPr>
        <w:jc w:val="center"/>
        <w:spacing w:line="400" w:lineRule="exact"/>
        <w:rPr>
          <w:rFonts w:hint="eastAsia"/>
          <w:b/>
          <w:bCs/>
        </w:rPr>
      </w:pPr>
      <w:r>
        <w:rPr>
          <w:rFonts w:hint="eastAsia"/>
        </w:rPr>
      </w:r>
      <w:bookmarkStart w:id="23" w:name="_Toc228132213"/>
      <w:r>
        <w:rPr>
          <w:rFonts w:hint="eastAsia"/>
          <w:b/>
          <w:sz w:val="36"/>
          <w:szCs w:val="36"/>
        </w:rPr>
        <w:t xml:space="preserve">第三章 采购需求</w:t>
      </w:r>
      <w:bookmarkEnd w:id="23"/>
      <w:r>
        <w:rPr>
          <w:rFonts w:hint="eastAsia"/>
          <w:b/>
        </w:rPr>
      </w:r>
      <w:r/>
    </w:p>
    <w:p>
      <w:pPr>
        <w:spacing w:line="360" w:lineRule="auto"/>
        <w:rPr>
          <w:rFonts w:hint="eastAsia"/>
          <w:bCs/>
          <w:sz w:val="24"/>
        </w:rPr>
      </w:pPr>
      <w:r>
        <w:rPr>
          <w:rFonts w:hint="eastAsia" w:cs="Arial"/>
          <w:b/>
          <w:bCs/>
          <w:sz w:val="24"/>
        </w:rPr>
        <w:t xml:space="preserve">采购包1、采购包2：</w:t>
      </w:r>
      <w:r>
        <w:rPr>
          <w:rFonts w:hint="eastAsia" w:cs="Arial"/>
          <w:b/>
          <w:bCs/>
          <w:sz w:val="24"/>
        </w:rPr>
        <w:t xml:space="preserve">中文图书</w:t>
      </w:r>
      <w:r/>
    </w:p>
    <w:p>
      <w:pPr>
        <w:ind w:firstLine="482"/>
        <w:spacing w:line="360" w:lineRule="auto"/>
        <w:rPr>
          <w:rFonts w:hint="eastAsia"/>
          <w:b/>
          <w:bCs/>
          <w:sz w:val="24"/>
        </w:rPr>
      </w:pPr>
      <w:r/>
      <w:bookmarkStart w:id="24" w:name="_Toc12887271"/>
      <w:r>
        <w:rPr>
          <w:rFonts w:hint="eastAsia"/>
          <w:b/>
          <w:bCs/>
          <w:sz w:val="24"/>
        </w:rPr>
        <w:t xml:space="preserve">一、项目名称</w:t>
      </w:r>
      <w:r>
        <w:rPr>
          <w:rFonts w:hint="eastAsia"/>
          <w:bCs/>
          <w:sz w:val="24"/>
        </w:rPr>
        <w:t xml:space="preserve">：</w:t>
      </w:r>
      <w:r>
        <w:rPr>
          <w:bCs/>
          <w:sz w:val="24"/>
        </w:rPr>
        <w:t xml:space="preserve">南京江北图书馆202</w:t>
      </w:r>
      <w:r>
        <w:rPr>
          <w:rFonts w:hint="eastAsia"/>
          <w:bCs/>
          <w:sz w:val="24"/>
        </w:rPr>
        <w:t xml:space="preserve">6</w:t>
      </w:r>
      <w:r>
        <w:rPr>
          <w:bCs/>
          <w:sz w:val="24"/>
        </w:rPr>
        <w:t xml:space="preserve">年图书文献及相关服务</w:t>
      </w:r>
      <w:r/>
    </w:p>
    <w:p>
      <w:pPr>
        <w:ind w:firstLine="482"/>
        <w:spacing w:line="360" w:lineRule="auto"/>
        <w:rPr>
          <w:rFonts w:hint="eastAsia"/>
          <w:b/>
          <w:bCs/>
          <w:sz w:val="24"/>
        </w:rPr>
      </w:pPr>
      <w:r>
        <w:rPr>
          <w:rFonts w:hint="eastAsia"/>
          <w:b/>
          <w:bCs/>
          <w:sz w:val="24"/>
        </w:rPr>
        <w:t xml:space="preserve">二、</w:t>
      </w:r>
      <w:bookmarkEnd w:id="24"/>
      <w:r>
        <w:rPr>
          <w:rFonts w:hint="eastAsia"/>
          <w:b/>
          <w:bCs/>
          <w:sz w:val="24"/>
        </w:rPr>
        <w:t xml:space="preserve">服务时间</w:t>
      </w:r>
      <w:r/>
    </w:p>
    <w:p>
      <w:pPr>
        <w:ind w:firstLine="480"/>
        <w:spacing w:line="360" w:lineRule="auto"/>
        <w:rPr>
          <w:rFonts w:hint="eastAsia"/>
          <w:bCs/>
          <w:sz w:val="24"/>
        </w:rPr>
      </w:pPr>
      <w:r>
        <w:rPr>
          <w:rFonts w:hint="eastAsia"/>
          <w:bCs/>
          <w:sz w:val="24"/>
        </w:rPr>
        <w:t xml:space="preserve">服务期限：自合同签订之日起至2026年12月31日</w:t>
      </w:r>
      <w:r/>
    </w:p>
    <w:p>
      <w:pPr>
        <w:ind w:firstLine="482"/>
        <w:spacing w:line="360" w:lineRule="auto"/>
        <w:rPr>
          <w:rFonts w:hint="eastAsia" w:cs="Arial"/>
          <w:b/>
          <w:bCs/>
          <w:sz w:val="24"/>
        </w:rPr>
      </w:pPr>
      <w:r>
        <w:rPr>
          <w:rFonts w:hint="eastAsia" w:cs="Arial"/>
          <w:b/>
          <w:bCs/>
          <w:sz w:val="24"/>
        </w:rPr>
        <w:t xml:space="preserve">三、项目实质性条款</w:t>
      </w:r>
      <w:r/>
    </w:p>
    <w:p>
      <w:pPr>
        <w:ind w:firstLine="480"/>
        <w:spacing w:line="360" w:lineRule="auto"/>
        <w:rPr>
          <w:rFonts w:hint="eastAsia" w:cs="Arial"/>
          <w:sz w:val="24"/>
        </w:rPr>
      </w:pPr>
      <w:r>
        <w:rPr>
          <w:rFonts w:hint="eastAsia" w:cs="Arial"/>
          <w:sz w:val="24"/>
        </w:rPr>
        <w:t xml:space="preserve">★1、投标人承诺提供的产品及相关服务符合法律规定，不存在知识产权、版权或其他任何纠纷。如出现任何法律、知识产权、版权等问题，投标人承担全部责任，采购人不承担任何责任。</w:t>
      </w:r>
      <w:r>
        <w:rPr>
          <w:rFonts w:hint="eastAsia" w:cs="Arial"/>
          <w:sz w:val="24"/>
        </w:rPr>
        <w:t xml:space="preserve">（提供承诺函加盖公章及法人签字，承诺函格式自拟）</w:t>
      </w:r>
      <w:r/>
    </w:p>
    <w:p>
      <w:pPr>
        <w:ind w:firstLine="480"/>
        <w:spacing w:line="360" w:lineRule="auto"/>
        <w:rPr>
          <w:rFonts w:cs="Arial"/>
          <w:sz w:val="24"/>
        </w:rPr>
      </w:pPr>
      <w:r>
        <w:rPr>
          <w:rFonts w:hint="eastAsia" w:cs="Arial"/>
          <w:sz w:val="24"/>
        </w:rPr>
        <w:t xml:space="preserve">★2、投标人承诺提供工作人员到采购人图书加工地点驻场进行后期加工服务，如频繁调换后期加工人员，采购人有权单方面终止合同,终止合同所造成的损失由投标人承担。（提供承诺函加盖公章及法人签字，承诺函格式自拟）</w:t>
      </w:r>
      <w:r/>
    </w:p>
    <w:p>
      <w:pPr>
        <w:ind w:firstLine="480"/>
        <w:spacing w:line="360" w:lineRule="auto"/>
        <w:rPr>
          <w:rFonts w:hint="eastAsia" w:cs="Arial"/>
          <w:sz w:val="24"/>
        </w:rPr>
      </w:pPr>
      <w:r>
        <w:rPr>
          <w:rFonts w:cs="Arial"/>
          <w:sz w:val="24"/>
        </w:rPr>
        <w:t xml:space="preserve">★3、投标人必须配合图书馆做好阅读推广活动。（提供承诺函加盖公章及法人签字，承诺函格式自拟）</w:t>
      </w:r>
      <w:r/>
    </w:p>
    <w:p>
      <w:pPr>
        <w:ind w:firstLine="482"/>
        <w:spacing w:line="360" w:lineRule="auto"/>
        <w:rPr>
          <w:rFonts w:hint="eastAsia" w:cs="Arial"/>
          <w:b/>
          <w:bCs/>
          <w:sz w:val="24"/>
        </w:rPr>
      </w:pPr>
      <w:r>
        <w:rPr>
          <w:rFonts w:hint="eastAsia" w:cs="Arial"/>
          <w:b/>
          <w:bCs/>
          <w:sz w:val="24"/>
        </w:rPr>
        <w:t xml:space="preserve">四、项目报价及货款支付</w:t>
      </w:r>
      <w:r/>
    </w:p>
    <w:p>
      <w:pPr>
        <w:ind w:firstLine="480"/>
        <w:spacing w:line="360" w:lineRule="auto"/>
        <w:rPr>
          <w:rFonts w:hint="eastAsia" w:cs="Arial"/>
          <w:sz w:val="24"/>
        </w:rPr>
      </w:pPr>
      <w:r>
        <w:rPr>
          <w:rFonts w:hint="eastAsia" w:cs="Arial"/>
          <w:sz w:val="24"/>
        </w:rPr>
        <w:t xml:space="preserve">1、本项目以</w:t>
      </w:r>
      <w:r>
        <w:rPr>
          <w:rFonts w:hint="eastAsia" w:cs="Arial"/>
          <w:b/>
          <w:bCs/>
          <w:sz w:val="24"/>
        </w:rPr>
        <w:t xml:space="preserve">优惠率</w:t>
      </w:r>
      <w:r>
        <w:rPr>
          <w:rFonts w:hint="eastAsia" w:cs="Arial"/>
          <w:sz w:val="24"/>
        </w:rPr>
        <w:t xml:space="preserve">为最终报价形式，采购人不接受有选择的报价。</w:t>
      </w:r>
      <w:r>
        <w:rPr>
          <w:rFonts w:hint="eastAsia" w:cs="Arial"/>
          <w:sz w:val="24"/>
          <w:lang w:val="en-US"/>
        </w:rPr>
        <w:t xml:space="preserve">报价包含项目实施所有费用（如成本、利润、税金、本项目代理服务和政策性文件规定及包含的所有风险、责任等各项应有费用，还包括投标人应当提供的伴随服务、售后服务费用。</w:t>
      </w:r>
      <w:r/>
    </w:p>
    <w:p>
      <w:pPr>
        <w:ind w:firstLine="482"/>
        <w:spacing w:line="360" w:lineRule="auto"/>
        <w:rPr>
          <w:rFonts w:hint="eastAsia" w:cs="Arial"/>
          <w:b/>
          <w:bCs/>
          <w:sz w:val="24"/>
        </w:rPr>
      </w:pPr>
      <w:r>
        <w:rPr>
          <w:rFonts w:hint="eastAsia" w:cs="Arial"/>
          <w:b/>
          <w:bCs/>
          <w:sz w:val="24"/>
        </w:rPr>
        <w:t xml:space="preserve">2、本项目所有款项均以人民币支付；</w:t>
      </w:r>
      <w:r/>
    </w:p>
    <w:p>
      <w:pPr>
        <w:ind w:firstLine="480"/>
        <w:spacing w:line="360" w:lineRule="auto"/>
        <w:rPr>
          <w:rFonts w:hint="eastAsia" w:cs="Arial"/>
          <w:sz w:val="24"/>
        </w:rPr>
      </w:pPr>
      <w:r>
        <w:rPr>
          <w:rFonts w:hint="eastAsia" w:cs="Arial"/>
          <w:sz w:val="24"/>
        </w:rPr>
        <w:t xml:space="preserve">3、</w:t>
      </w:r>
      <w:r>
        <w:rPr>
          <w:rFonts w:hint="eastAsia" w:cs="Arial"/>
          <w:sz w:val="24"/>
        </w:rPr>
        <w:t xml:space="preserve">本合同项下的采购资金由甲方自行支付，乙方向甲方开具发票。甲方在收到乙方开具的发票一个月内支付相应货款。</w:t>
      </w:r>
      <w:r/>
    </w:p>
    <w:p>
      <w:pPr>
        <w:ind w:firstLine="480"/>
        <w:spacing w:line="360" w:lineRule="auto"/>
        <w:rPr>
          <w:rFonts w:hint="eastAsia" w:cs="Arial"/>
          <w:sz w:val="24"/>
        </w:rPr>
      </w:pPr>
      <w:r>
        <w:rPr>
          <w:rFonts w:hint="eastAsia" w:cs="Arial"/>
          <w:bCs/>
          <w:sz w:val="24"/>
        </w:rPr>
        <w:t xml:space="preserve">开具发票金额数：付款金额＝码洋*</w:t>
      </w:r>
      <w:r>
        <w:rPr>
          <w:rFonts w:hint="eastAsia" w:cs="Arial"/>
          <w:bCs/>
          <w:sz w:val="24"/>
        </w:rPr>
        <w:t xml:space="preserve">（1-中标优惠率）</w:t>
      </w:r>
      <w:r>
        <w:rPr>
          <w:rFonts w:hint="eastAsia" w:cs="Arial"/>
          <w:bCs/>
          <w:sz w:val="24"/>
        </w:rPr>
        <w:t xml:space="preserve">。</w:t>
      </w:r>
      <w:r/>
    </w:p>
    <w:p>
      <w:pPr>
        <w:ind w:firstLine="482"/>
        <w:spacing w:line="360" w:lineRule="auto"/>
        <w:rPr>
          <w:rFonts w:hint="eastAsia" w:cs="Arial"/>
          <w:b/>
          <w:bCs/>
          <w:sz w:val="24"/>
        </w:rPr>
      </w:pPr>
      <w:r>
        <w:rPr>
          <w:rFonts w:hint="eastAsia" w:cs="Arial"/>
          <w:b/>
          <w:bCs/>
          <w:sz w:val="24"/>
        </w:rPr>
        <w:t xml:space="preserve">五、项目要求</w:t>
      </w:r>
      <w:r/>
    </w:p>
    <w:p>
      <w:pPr>
        <w:ind w:firstLine="480"/>
        <w:spacing w:line="360" w:lineRule="auto"/>
        <w:rPr>
          <w:rFonts w:hint="eastAsia" w:cs="Arial"/>
          <w:sz w:val="24"/>
        </w:rPr>
      </w:pPr>
      <w:r>
        <w:rPr>
          <w:rFonts w:hint="eastAsia" w:cs="Arial"/>
          <w:sz w:val="24"/>
        </w:rPr>
        <w:t xml:space="preserve">1、订购要求</w:t>
      </w:r>
      <w:r/>
    </w:p>
    <w:p>
      <w:pPr>
        <w:ind w:firstLine="480"/>
        <w:spacing w:line="360" w:lineRule="auto"/>
        <w:rPr>
          <w:rFonts w:hint="eastAsia" w:cs="Arial"/>
          <w:sz w:val="24"/>
        </w:rPr>
      </w:pPr>
      <w:r>
        <w:rPr>
          <w:rFonts w:hint="eastAsia" w:cs="Arial"/>
          <w:sz w:val="24"/>
        </w:rPr>
        <w:t xml:space="preserve">1.1、采购方式：以现场采购为主，订单采购为辅，投标人不得因图书折扣原因等选择性供货。</w:t>
      </w:r>
      <w:r/>
    </w:p>
    <w:p>
      <w:pPr>
        <w:ind w:firstLine="480"/>
        <w:spacing w:line="360" w:lineRule="auto"/>
        <w:rPr>
          <w:rFonts w:hint="eastAsia" w:cs="Arial"/>
          <w:sz w:val="24"/>
          <w:lang w:val="en-US" w:bidi="ar-SA"/>
        </w:rPr>
      </w:pPr>
      <w:r>
        <w:rPr>
          <w:rFonts w:hint="eastAsia" w:cs="Arial"/>
          <w:sz w:val="24"/>
        </w:rPr>
        <w:t xml:space="preserve">1.</w:t>
      </w:r>
      <w:r>
        <w:rPr>
          <w:rFonts w:hint="eastAsia" w:cs="Arial"/>
          <w:sz w:val="24"/>
        </w:rPr>
        <w:t xml:space="preserve">2、投标人为江北新区图书馆提供符合目录要求的中文图书及少量外文图书（具体由</w:t>
      </w:r>
      <w:r>
        <w:rPr>
          <w:rFonts w:hint="eastAsia" w:cs="Arial"/>
          <w:sz w:val="24"/>
          <w:lang w:val="en-US" w:bidi="ar-SA"/>
        </w:rPr>
        <w:t xml:space="preserve">采购人据实确定），每种图书采购两个复本。中文图书主要包含社科、文学、产业（新金融、芯片、集成电路、智能制造、新材料、生物医药等）、青少、科普等，出版日期为近</w:t>
      </w:r>
      <w:r>
        <w:rPr>
          <w:rFonts w:hint="eastAsia" w:cs="Arial"/>
          <w:sz w:val="24"/>
          <w:lang w:val="en-US" w:bidi="ar-SA"/>
        </w:rPr>
        <w:t xml:space="preserve">一</w:t>
      </w:r>
      <w:r>
        <w:rPr>
          <w:rFonts w:hint="eastAsia" w:cs="Arial"/>
          <w:sz w:val="24"/>
          <w:lang w:val="en-US" w:bidi="ar-SA"/>
        </w:rPr>
        <w:t xml:space="preserve">年。以上复本数、日期等要求采购人可据实际工作需求调整。</w:t>
      </w:r>
      <w:r/>
    </w:p>
    <w:p>
      <w:pPr>
        <w:pStyle w:val="907"/>
        <w:ind w:firstLine="480"/>
        <w:jc w:val="left"/>
        <w:spacing w:line="360" w:lineRule="auto"/>
        <w:rPr>
          <w:rFonts w:hint="eastAsia" w:cs="Arial"/>
          <w:sz w:val="24"/>
          <w:lang w:val="en-US" w:bidi="ar-SA"/>
        </w:rPr>
      </w:pPr>
      <w:r>
        <w:rPr>
          <w:rFonts w:hint="eastAsia" w:cs="Arial"/>
          <w:sz w:val="24"/>
        </w:rPr>
        <w:t xml:space="preserve">1.3、</w:t>
      </w:r>
      <w:r>
        <w:rPr>
          <w:rFonts w:hint="eastAsia" w:cs="Arial"/>
          <w:sz w:val="24"/>
          <w:lang w:val="en-US" w:bidi="ar-SA"/>
        </w:rPr>
        <w:t xml:space="preserve">投标人应按采购人要求，免费提供图书记到分流、编目、加工及上架服务，具体内容如下：</w:t>
      </w:r>
      <w:r/>
    </w:p>
    <w:p>
      <w:pPr>
        <w:pStyle w:val="907"/>
        <w:ind w:firstLine="480"/>
        <w:jc w:val="left"/>
        <w:spacing w:line="360" w:lineRule="auto"/>
        <w:rPr>
          <w:rFonts w:hint="eastAsia" w:cs="Arial"/>
          <w:sz w:val="24"/>
          <w:lang w:val="en-US" w:bidi="ar-SA"/>
        </w:rPr>
      </w:pPr>
      <w:r>
        <w:rPr>
          <w:rFonts w:hint="eastAsia" w:cs="Arial"/>
          <w:sz w:val="24"/>
          <w:lang w:val="en-US" w:bidi="ar-SA"/>
        </w:rPr>
        <w:t xml:space="preserve">（1）图书查重。</w:t>
      </w:r>
      <w:r/>
    </w:p>
    <w:p>
      <w:pPr>
        <w:pStyle w:val="907"/>
        <w:ind w:firstLine="480"/>
        <w:jc w:val="left"/>
        <w:spacing w:line="360" w:lineRule="auto"/>
        <w:rPr>
          <w:rFonts w:hint="eastAsia" w:cs="Arial"/>
          <w:sz w:val="24"/>
          <w:lang w:val="en-US" w:bidi="ar-SA"/>
        </w:rPr>
      </w:pPr>
      <w:r>
        <w:rPr>
          <w:rFonts w:hint="eastAsia" w:cs="Arial"/>
          <w:sz w:val="24"/>
          <w:lang w:val="en-US" w:bidi="ar-SA"/>
        </w:rPr>
        <w:t xml:space="preserve">（2）依据编目相关工具书，按照工作标准，提供全格式书目记录。</w:t>
      </w:r>
      <w:r/>
    </w:p>
    <w:p>
      <w:pPr>
        <w:pStyle w:val="907"/>
        <w:ind w:firstLine="480"/>
        <w:jc w:val="left"/>
        <w:spacing w:line="360" w:lineRule="auto"/>
        <w:rPr>
          <w:rFonts w:hint="eastAsia" w:cs="Arial"/>
          <w:sz w:val="24"/>
          <w:lang w:val="en-US" w:bidi="ar-SA"/>
        </w:rPr>
      </w:pPr>
      <w:r>
        <w:rPr>
          <w:rFonts w:hint="eastAsia" w:cs="Arial"/>
          <w:sz w:val="24"/>
          <w:lang w:val="en-US" w:bidi="ar-SA"/>
        </w:rPr>
        <w:t xml:space="preserve">（3）建立订单、发票，登到、按照相关要求进行单册分流。 </w:t>
      </w:r>
      <w:r/>
    </w:p>
    <w:p>
      <w:pPr>
        <w:pStyle w:val="907"/>
        <w:ind w:firstLine="480"/>
        <w:jc w:val="left"/>
        <w:spacing w:line="360" w:lineRule="auto"/>
        <w:rPr>
          <w:rFonts w:hint="eastAsia" w:cs="Arial"/>
          <w:sz w:val="24"/>
          <w:lang w:val="en-US" w:bidi="ar-SA"/>
        </w:rPr>
      </w:pPr>
      <w:r>
        <w:rPr>
          <w:rFonts w:hint="eastAsia" w:cs="Arial"/>
          <w:sz w:val="24"/>
          <w:lang w:val="en-US" w:bidi="ar-SA"/>
        </w:rPr>
        <w:t xml:space="preserve">（4）贴条形码、盖馆藏章、制作馆藏、</w:t>
      </w:r>
      <w:r>
        <w:rPr>
          <w:rFonts w:hint="eastAsia" w:cs="Arial"/>
          <w:sz w:val="24"/>
          <w:lang w:val="en-US" w:bidi="ar-SA"/>
        </w:rPr>
        <w:t xml:space="preserve">打贴书</w:t>
      </w:r>
      <w:r>
        <w:rPr>
          <w:rFonts w:hint="eastAsia" w:cs="Arial"/>
          <w:sz w:val="24"/>
          <w:lang w:val="en-US" w:bidi="ar-SA"/>
        </w:rPr>
        <w:t xml:space="preserve">标、加磁条、粘贴RFID标签、手机借阅码等。</w:t>
      </w:r>
      <w:r/>
    </w:p>
    <w:p>
      <w:pPr>
        <w:pStyle w:val="907"/>
        <w:ind w:firstLine="480"/>
        <w:jc w:val="left"/>
        <w:spacing w:line="360" w:lineRule="auto"/>
        <w:rPr>
          <w:rFonts w:hint="eastAsia" w:cs="Arial"/>
          <w:sz w:val="24"/>
          <w:lang w:val="en-US" w:bidi="ar-SA"/>
        </w:rPr>
      </w:pPr>
      <w:r>
        <w:rPr>
          <w:rFonts w:hint="eastAsia" w:cs="Arial"/>
          <w:sz w:val="24"/>
          <w:lang w:val="en-US" w:bidi="ar-SA"/>
        </w:rPr>
        <w:t xml:space="preserve">（5）按照采购人要求将书分类摆放并送往下游相关流程。</w:t>
      </w:r>
      <w:r/>
    </w:p>
    <w:p>
      <w:pPr>
        <w:pStyle w:val="907"/>
        <w:ind w:firstLine="480"/>
        <w:jc w:val="left"/>
        <w:spacing w:line="360" w:lineRule="auto"/>
        <w:rPr>
          <w:rFonts w:hint="eastAsia" w:cs="Arial"/>
          <w:sz w:val="24"/>
          <w:lang w:val="en-US" w:bidi="ar-SA"/>
        </w:rPr>
      </w:pPr>
      <w:r>
        <w:rPr>
          <w:rFonts w:hint="eastAsia" w:cs="Arial"/>
          <w:sz w:val="24"/>
          <w:lang w:val="en-US" w:bidi="ar-SA"/>
        </w:rPr>
        <w:t xml:space="preserve">（6）按照采购人要求核验图书质量。</w:t>
      </w:r>
      <w:r/>
    </w:p>
    <w:p>
      <w:pPr>
        <w:ind w:firstLine="480"/>
        <w:spacing w:line="360" w:lineRule="auto"/>
        <w:rPr>
          <w:rFonts w:hint="eastAsia" w:cs="Arial"/>
          <w:sz w:val="24"/>
        </w:rPr>
      </w:pPr>
      <w:r>
        <w:rPr>
          <w:rFonts w:hint="eastAsia" w:cs="Arial"/>
          <w:sz w:val="24"/>
        </w:rPr>
        <w:t xml:space="preserve">1.4、投标人应根据采购人的馆藏结构要求，在采购人文献采选条例指定的采选范围内提供综合类图书。必须完全按照采购人所反馈的图书订单进行，投标人不得对采购图书的品种及数量进行任何限制和更改。</w:t>
      </w:r>
      <w:r/>
    </w:p>
    <w:p>
      <w:pPr>
        <w:ind w:firstLine="480"/>
        <w:spacing w:line="360" w:lineRule="auto"/>
        <w:rPr>
          <w:rFonts w:hint="eastAsia" w:cs="Arial"/>
          <w:sz w:val="24"/>
        </w:rPr>
      </w:pPr>
      <w:r>
        <w:rPr>
          <w:rFonts w:hint="eastAsia" w:cs="Arial"/>
          <w:sz w:val="24"/>
        </w:rPr>
        <w:t xml:space="preserve">1.5、投标人应向采购人提供中国国家图书奖、中国出版政府奖、中国图书奖、茅盾文学奖、国家图书馆</w:t>
      </w:r>
      <w:r>
        <w:rPr>
          <w:rFonts w:hint="eastAsia" w:cs="Arial"/>
          <w:sz w:val="24"/>
        </w:rPr>
        <w:t xml:space="preserve">文津奖的</w:t>
      </w:r>
      <w:r>
        <w:rPr>
          <w:rFonts w:hint="eastAsia" w:cs="Arial"/>
          <w:sz w:val="24"/>
        </w:rPr>
        <w:t xml:space="preserve">获奖书目，以及中国图书评论学会、光明日报、新华网等各大权威机构评出的各类好书榜榜单。</w:t>
      </w:r>
      <w:r/>
    </w:p>
    <w:p>
      <w:pPr>
        <w:ind w:firstLine="480"/>
        <w:spacing w:line="360" w:lineRule="auto"/>
        <w:rPr>
          <w:rFonts w:hint="eastAsia" w:cs="Arial"/>
          <w:sz w:val="24"/>
        </w:rPr>
      </w:pPr>
      <w:r>
        <w:rPr>
          <w:rFonts w:hint="eastAsia" w:cs="Arial"/>
          <w:sz w:val="24"/>
        </w:rPr>
        <w:t xml:space="preserve">1.6、图书订到与否，投标人必须定期反馈信息。预订者,按</w:t>
      </w:r>
      <w:r>
        <w:rPr>
          <w:rFonts w:hint="eastAsia" w:cs="Arial"/>
          <w:sz w:val="24"/>
        </w:rPr>
        <w:t xml:space="preserve">预出版</w:t>
      </w:r>
      <w:r>
        <w:rPr>
          <w:rFonts w:hint="eastAsia" w:cs="Arial"/>
          <w:sz w:val="24"/>
        </w:rPr>
        <w:t xml:space="preserve">日期顺延2个月内反馈信息，看样现选者，于订单出后的2周内反馈信息，提供未订到图书的详细清单，并对未到原因做解释说明。每</w:t>
      </w:r>
      <w:r>
        <w:rPr>
          <w:rFonts w:cs="Arial"/>
          <w:sz w:val="24"/>
        </w:rPr>
        <w:t xml:space="preserve">3</w:t>
      </w:r>
      <w:r>
        <w:rPr>
          <w:rFonts w:hint="eastAsia" w:cs="Arial"/>
          <w:sz w:val="24"/>
        </w:rPr>
        <w:t xml:space="preserve">个月一次以书面形式向采购人反馈</w:t>
      </w:r>
      <w:r>
        <w:rPr>
          <w:rFonts w:hint="eastAsia" w:cs="Arial"/>
          <w:sz w:val="24"/>
        </w:rPr>
        <w:t xml:space="preserve">报订及到书情况</w:t>
      </w:r>
      <w:r>
        <w:rPr>
          <w:rFonts w:hint="eastAsia" w:cs="Arial"/>
          <w:sz w:val="24"/>
        </w:rPr>
        <w:t xml:space="preserve">统计。</w:t>
      </w:r>
      <w:r/>
    </w:p>
    <w:p>
      <w:pPr>
        <w:ind w:firstLine="480"/>
        <w:spacing w:line="360" w:lineRule="auto"/>
        <w:rPr>
          <w:rFonts w:hint="eastAsia" w:cs="Arial"/>
          <w:sz w:val="24"/>
        </w:rPr>
      </w:pPr>
      <w:r>
        <w:rPr>
          <w:rFonts w:hint="eastAsia" w:cs="Arial"/>
          <w:sz w:val="24"/>
        </w:rPr>
        <w:t xml:space="preserve">1.7、订单发出后超过</w:t>
      </w:r>
      <w:r>
        <w:rPr>
          <w:rFonts w:hint="eastAsia" w:cs="Arial"/>
          <w:sz w:val="24"/>
          <w:lang w:val="en-US"/>
        </w:rPr>
        <w:t xml:space="preserve">3</w:t>
      </w:r>
      <w:r>
        <w:rPr>
          <w:rFonts w:hint="eastAsia" w:cs="Arial"/>
          <w:sz w:val="24"/>
        </w:rPr>
        <w:t xml:space="preserve">个月内未到货的图书，采购人可以要求投标人无条件退订。</w:t>
      </w:r>
      <w:r/>
    </w:p>
    <w:p>
      <w:pPr>
        <w:ind w:firstLine="480"/>
        <w:spacing w:line="360" w:lineRule="auto"/>
        <w:rPr>
          <w:rFonts w:hint="eastAsia" w:cs="Arial"/>
          <w:sz w:val="24"/>
        </w:rPr>
      </w:pPr>
      <w:r>
        <w:rPr>
          <w:rFonts w:hint="eastAsia" w:cs="Arial"/>
          <w:sz w:val="24"/>
        </w:rPr>
        <w:t xml:space="preserve">2、编目数据要求</w:t>
      </w:r>
      <w:r/>
    </w:p>
    <w:p>
      <w:pPr>
        <w:ind w:firstLine="480"/>
        <w:spacing w:line="360" w:lineRule="auto"/>
        <w:rPr>
          <w:rFonts w:hint="eastAsia" w:cs="Arial"/>
          <w:sz w:val="24"/>
        </w:rPr>
      </w:pPr>
      <w:r>
        <w:rPr>
          <w:rFonts w:hint="eastAsia" w:cs="Arial"/>
          <w:sz w:val="24"/>
        </w:rPr>
        <w:t xml:space="preserve">2.1、投标人所提供的图书必须配送符合著录规则要求的标准CNMARC编目数据，</w:t>
      </w:r>
      <w:r>
        <w:rPr>
          <w:rFonts w:hint="eastAsia" w:cs="Arial"/>
          <w:sz w:val="24"/>
        </w:rPr>
        <w:t xml:space="preserve">配送率</w:t>
      </w:r>
      <w:r>
        <w:rPr>
          <w:rFonts w:hint="eastAsia" w:cs="Arial"/>
          <w:sz w:val="24"/>
        </w:rPr>
        <w:t xml:space="preserve">应达到95%以上，MARC数据差错率应低于3‰。如果在后续合作中发现</w:t>
      </w:r>
      <w:r>
        <w:rPr>
          <w:rFonts w:hint="eastAsia" w:cs="Arial"/>
          <w:sz w:val="24"/>
        </w:rPr>
        <w:t xml:space="preserve">配送率</w:t>
      </w:r>
      <w:r>
        <w:rPr>
          <w:rFonts w:hint="eastAsia" w:cs="Arial"/>
          <w:sz w:val="24"/>
        </w:rPr>
        <w:t xml:space="preserve">达不到95%，随书编目MARC数据差错率大于3‰，按一个协议供货期来计算每1‰（千分之一），扣除违约金1000元。</w:t>
      </w:r>
      <w:r/>
    </w:p>
    <w:p>
      <w:pPr>
        <w:ind w:firstLine="480"/>
        <w:spacing w:line="360" w:lineRule="auto"/>
        <w:rPr>
          <w:rFonts w:hint="eastAsia" w:cs="Arial"/>
          <w:sz w:val="24"/>
        </w:rPr>
      </w:pPr>
      <w:r>
        <w:rPr>
          <w:rFonts w:hint="eastAsia" w:cs="Arial"/>
          <w:sz w:val="24"/>
        </w:rPr>
        <w:t xml:space="preserve">2.2、编目数据的著录应以《中国文献编目规则》和《中国机读目录格式》为著录依据，图书分类使用《中国图书馆分类法》第5版为依据，使用《中国分类主题词表》第3版作为文献主题标引的依据，书目数据必须达到国家图书馆书目数据标准。</w:t>
      </w:r>
      <w:r/>
    </w:p>
    <w:p>
      <w:pPr>
        <w:ind w:firstLine="480"/>
        <w:spacing w:line="360" w:lineRule="auto"/>
        <w:rPr>
          <w:rFonts w:hint="eastAsia" w:cs="Arial"/>
          <w:sz w:val="24"/>
        </w:rPr>
      </w:pPr>
      <w:r>
        <w:rPr>
          <w:rFonts w:hint="eastAsia" w:cs="Arial"/>
          <w:sz w:val="24"/>
        </w:rPr>
        <w:t xml:space="preserve">3、质量要求</w:t>
      </w:r>
      <w:r/>
    </w:p>
    <w:p>
      <w:pPr>
        <w:ind w:firstLine="480"/>
        <w:spacing w:line="360" w:lineRule="auto"/>
        <w:rPr>
          <w:rFonts w:hint="eastAsia" w:cs="Arial"/>
          <w:sz w:val="24"/>
        </w:rPr>
      </w:pPr>
      <w:r>
        <w:rPr>
          <w:rFonts w:hint="eastAsia" w:cs="Arial"/>
          <w:sz w:val="24"/>
        </w:rPr>
        <w:t xml:space="preserve">3.1、投标人所提供图书质量必须符合国家相关标准。</w:t>
      </w:r>
      <w:r/>
    </w:p>
    <w:p>
      <w:pPr>
        <w:ind w:firstLine="480"/>
        <w:spacing w:line="360" w:lineRule="auto"/>
        <w:rPr>
          <w:rFonts w:hint="eastAsia" w:cs="Arial"/>
          <w:sz w:val="24"/>
        </w:rPr>
      </w:pPr>
      <w:r>
        <w:rPr>
          <w:rFonts w:hint="eastAsia" w:cs="Arial"/>
          <w:sz w:val="24"/>
        </w:rPr>
        <w:t xml:space="preserve">3.2、投标人保证提供的图书是采购人订购的、全新的、没有质量问题的。对与订购不符、使用过的、倒装、缺页、污损、破损等质量问题，无论加工与否投标人无条件的及时</w:t>
      </w:r>
      <w:r>
        <w:rPr>
          <w:rFonts w:hint="eastAsia" w:cs="Arial"/>
          <w:sz w:val="24"/>
        </w:rPr>
        <w:t xml:space="preserve">更换，所产生的费用由投标人承担。</w:t>
      </w:r>
      <w:r/>
    </w:p>
    <w:p>
      <w:pPr>
        <w:ind w:firstLine="480"/>
        <w:spacing w:line="360" w:lineRule="auto"/>
        <w:rPr>
          <w:rFonts w:hint="eastAsia" w:cs="Arial"/>
          <w:sz w:val="24"/>
        </w:rPr>
      </w:pPr>
      <w:r>
        <w:rPr>
          <w:rFonts w:hint="eastAsia" w:cs="Arial"/>
          <w:sz w:val="24"/>
        </w:rPr>
        <w:t xml:space="preserve">4、交货和验收要求</w:t>
      </w:r>
      <w:r/>
    </w:p>
    <w:p>
      <w:pPr>
        <w:ind w:firstLine="480"/>
        <w:spacing w:line="360" w:lineRule="auto"/>
        <w:rPr>
          <w:rFonts w:hint="eastAsia" w:cs="Arial"/>
          <w:sz w:val="24"/>
        </w:rPr>
      </w:pPr>
      <w:r>
        <w:rPr>
          <w:rFonts w:hint="eastAsia" w:cs="Arial"/>
          <w:sz w:val="24"/>
        </w:rPr>
        <w:t xml:space="preserve">4.1、投标人应根据采购人要求的送货时间和地点，免费将货物送达指定地点并码放到位。</w:t>
      </w:r>
      <w:r/>
    </w:p>
    <w:p>
      <w:pPr>
        <w:ind w:firstLine="480"/>
        <w:spacing w:line="360" w:lineRule="auto"/>
        <w:rPr>
          <w:rFonts w:hint="eastAsia" w:cs="Arial"/>
          <w:sz w:val="24"/>
        </w:rPr>
      </w:pPr>
      <w:r>
        <w:rPr>
          <w:rFonts w:hint="eastAsia" w:cs="Arial"/>
          <w:sz w:val="24"/>
        </w:rPr>
        <w:t xml:space="preserve">4.2、投标人送货时应同时提供一式两份电脑打印的本批次图书到货验收清单。清单应有下列数据项：征订号、ISBN（ISRC）、书名、册数、单价、合计价，并按价格升序排列。总清单应注明“年号—批号”，末尾应统计出总种数、总册数、总金额。每批到书以350册左右为佳。包外需标明年号、批号、总包数和分包号。</w:t>
      </w:r>
      <w:r/>
    </w:p>
    <w:p>
      <w:pPr>
        <w:ind w:firstLine="480"/>
        <w:spacing w:line="360" w:lineRule="auto"/>
        <w:rPr>
          <w:rFonts w:hint="eastAsia" w:cs="Arial"/>
          <w:sz w:val="24"/>
        </w:rPr>
      </w:pPr>
      <w:r>
        <w:rPr>
          <w:rFonts w:hint="eastAsia" w:cs="Arial"/>
          <w:sz w:val="24"/>
        </w:rPr>
        <w:t xml:space="preserve">4.3、经采购人验收不合格的图书，投标人应在30个工作日内更换到位、并保证验收合格，逾期按交货延误处理，每种书将扣除违约金300元。</w:t>
      </w:r>
      <w:r/>
    </w:p>
    <w:p>
      <w:pPr>
        <w:ind w:firstLine="480"/>
        <w:spacing w:line="360" w:lineRule="auto"/>
        <w:rPr>
          <w:rFonts w:hint="eastAsia" w:cs="Arial"/>
          <w:sz w:val="24"/>
        </w:rPr>
      </w:pPr>
      <w:r>
        <w:rPr>
          <w:rFonts w:hint="eastAsia" w:cs="Arial"/>
          <w:sz w:val="24"/>
        </w:rPr>
        <w:t xml:space="preserve">4.4、预版图书在图书出版发行后1个月内</w:t>
      </w:r>
      <w:r>
        <w:rPr>
          <w:rFonts w:hint="eastAsia" w:cs="Arial"/>
          <w:sz w:val="24"/>
        </w:rPr>
        <w:t xml:space="preserve">到书率不得</w:t>
      </w:r>
      <w:r>
        <w:rPr>
          <w:rFonts w:hint="eastAsia" w:cs="Arial"/>
          <w:sz w:val="24"/>
        </w:rPr>
        <w:t xml:space="preserve">低于85%，3个月内</w:t>
      </w:r>
      <w:r>
        <w:rPr>
          <w:rFonts w:hint="eastAsia" w:cs="Arial"/>
          <w:sz w:val="24"/>
        </w:rPr>
        <w:t xml:space="preserve">到书率不得</w:t>
      </w:r>
      <w:r>
        <w:rPr>
          <w:rFonts w:hint="eastAsia" w:cs="Arial"/>
          <w:sz w:val="24"/>
        </w:rPr>
        <w:t xml:space="preserve">低于95%，现采图书15天内</w:t>
      </w:r>
      <w:r>
        <w:rPr>
          <w:rFonts w:hint="eastAsia" w:cs="Arial"/>
          <w:sz w:val="24"/>
        </w:rPr>
        <w:t xml:space="preserve">到书率不得</w:t>
      </w:r>
      <w:r>
        <w:rPr>
          <w:rFonts w:hint="eastAsia" w:cs="Arial"/>
          <w:sz w:val="24"/>
        </w:rPr>
        <w:t xml:space="preserve">低于85%， 1个月内</w:t>
      </w:r>
      <w:r>
        <w:rPr>
          <w:rFonts w:hint="eastAsia" w:cs="Arial"/>
          <w:sz w:val="24"/>
        </w:rPr>
        <w:t xml:space="preserve">到书率不得</w:t>
      </w:r>
      <w:r>
        <w:rPr>
          <w:rFonts w:hint="eastAsia" w:cs="Arial"/>
          <w:sz w:val="24"/>
        </w:rPr>
        <w:t xml:space="preserve">低于100%。投标人应在</w:t>
      </w:r>
      <w:r>
        <w:rPr>
          <w:rFonts w:cs="Arial"/>
          <w:sz w:val="24"/>
        </w:rPr>
        <w:t xml:space="preserve">3</w:t>
      </w:r>
      <w:r>
        <w:rPr>
          <w:rFonts w:hint="eastAsia" w:cs="Arial"/>
          <w:sz w:val="24"/>
        </w:rPr>
        <w:t xml:space="preserve">个月内返还未订到图书的书目信息，并且说明原因。投标人若不能满足以上要求，按一个协议供货期来计算每1‰（千分之一），扣除违约金1000元。</w:t>
      </w:r>
      <w:r/>
    </w:p>
    <w:p>
      <w:pPr>
        <w:ind w:firstLine="480"/>
        <w:spacing w:line="360" w:lineRule="auto"/>
        <w:rPr>
          <w:rFonts w:hint="eastAsia" w:cs="Arial"/>
          <w:sz w:val="24"/>
        </w:rPr>
      </w:pPr>
      <w:r>
        <w:rPr>
          <w:rFonts w:hint="eastAsia" w:cs="Arial"/>
          <w:sz w:val="24"/>
        </w:rPr>
        <w:t xml:space="preserve">5、加工要求</w:t>
      </w:r>
      <w:r/>
    </w:p>
    <w:p>
      <w:pPr>
        <w:ind w:firstLine="480"/>
        <w:spacing w:line="360" w:lineRule="auto"/>
        <w:rPr>
          <w:rFonts w:hint="eastAsia" w:cs="Arial"/>
          <w:sz w:val="24"/>
        </w:rPr>
      </w:pPr>
      <w:r>
        <w:rPr>
          <w:rFonts w:hint="eastAsia" w:cs="Arial"/>
          <w:sz w:val="24"/>
        </w:rPr>
        <w:t xml:space="preserve">5.1、投标人必须提供拆包验收、盖馆藏章、贴条形码、</w:t>
      </w:r>
      <w:r>
        <w:rPr>
          <w:rFonts w:hint="eastAsia" w:cs="Arial"/>
          <w:sz w:val="24"/>
        </w:rPr>
        <w:t xml:space="preserve">贴书标</w:t>
      </w:r>
      <w:r>
        <w:rPr>
          <w:rFonts w:hint="eastAsia" w:cs="Arial"/>
          <w:sz w:val="24"/>
        </w:rPr>
        <w:t xml:space="preserve">及保护膜、贴RFID标签等图书到</w:t>
      </w:r>
      <w:r>
        <w:rPr>
          <w:rFonts w:hint="eastAsia" w:cs="Arial"/>
          <w:sz w:val="24"/>
        </w:rPr>
        <w:t xml:space="preserve">馆加工</w:t>
      </w:r>
      <w:r>
        <w:rPr>
          <w:rFonts w:hint="eastAsia" w:cs="Arial"/>
          <w:sz w:val="24"/>
        </w:rPr>
        <w:t xml:space="preserve">服务，所有加工服务应满足采购人的工作要求和工作节奏。条码、书标、RFID标签等均由</w:t>
      </w:r>
      <w:r>
        <w:rPr>
          <w:rFonts w:hint="eastAsia" w:cs="Arial"/>
          <w:sz w:val="24"/>
        </w:rPr>
        <w:t xml:space="preserve">投标</w:t>
      </w:r>
      <w:r>
        <w:rPr>
          <w:rFonts w:hint="eastAsia" w:cs="Arial"/>
          <w:sz w:val="24"/>
        </w:rPr>
        <w:t xml:space="preserve">人提供，所有图书到</w:t>
      </w:r>
      <w:r>
        <w:rPr>
          <w:rFonts w:hint="eastAsia" w:cs="Arial"/>
          <w:sz w:val="24"/>
        </w:rPr>
        <w:t xml:space="preserve">馆加工</w:t>
      </w:r>
      <w:r>
        <w:rPr>
          <w:rFonts w:hint="eastAsia" w:cs="Arial"/>
          <w:sz w:val="24"/>
        </w:rPr>
        <w:t xml:space="preserve">服务均不另行付费。</w:t>
      </w:r>
      <w:r/>
    </w:p>
    <w:p>
      <w:pPr>
        <w:ind w:firstLine="482"/>
        <w:spacing w:line="360" w:lineRule="auto"/>
        <w:tabs>
          <w:tab w:val="left" w:pos="4040" w:leader="none"/>
        </w:tabs>
        <w:rPr>
          <w:rFonts w:hint="eastAsia"/>
          <w:b/>
          <w:color w:val="000000"/>
          <w:sz w:val="24"/>
          <w:lang w:val="en-US"/>
        </w:rPr>
      </w:pPr>
      <w:r>
        <w:rPr>
          <w:rFonts w:hint="eastAsia"/>
          <w:b/>
          <w:color w:val="000000"/>
          <w:sz w:val="24"/>
          <w:lang w:val="en-US"/>
        </w:rPr>
      </w:r>
      <w:r/>
    </w:p>
    <w:p>
      <w:pPr>
        <w:ind w:firstLine="480"/>
        <w:spacing w:line="360" w:lineRule="auto"/>
        <w:tabs>
          <w:tab w:val="left" w:pos="4040" w:leader="none"/>
        </w:tabs>
        <w:rPr>
          <w:rFonts w:hint="eastAsia" w:cs="Arial"/>
          <w:sz w:val="24"/>
        </w:rPr>
      </w:pPr>
      <w:r>
        <w:rPr>
          <w:rFonts w:hint="eastAsia" w:cs="Arial"/>
          <w:sz w:val="24"/>
        </w:rPr>
      </w:r>
      <w:r/>
    </w:p>
    <w:p>
      <w:pPr>
        <w:spacing w:line="440" w:lineRule="exact"/>
        <w:rPr>
          <w:rFonts w:hint="eastAsia" w:cs="方正仿宋_GBK"/>
          <w:sz w:val="24"/>
          <w:szCs w:val="24"/>
        </w:rPr>
      </w:pPr>
      <w:r>
        <w:rPr>
          <w:rFonts w:hint="eastAsia" w:cs="方正仿宋_GBK"/>
          <w:sz w:val="24"/>
          <w:szCs w:val="24"/>
        </w:rPr>
      </w:r>
      <w:r/>
    </w:p>
    <w:p>
      <w:pPr>
        <w:ind w:firstLine="480"/>
        <w:spacing w:line="440" w:lineRule="exact"/>
        <w:rPr>
          <w:rFonts w:hint="eastAsia" w:cs="方正仿宋_GBK"/>
          <w:sz w:val="24"/>
          <w:szCs w:val="24"/>
        </w:rPr>
      </w:pPr>
      <w:r>
        <w:rPr>
          <w:rFonts w:hint="eastAsia" w:cs="方正仿宋_GBK"/>
          <w:sz w:val="24"/>
          <w:szCs w:val="24"/>
        </w:rPr>
      </w:r>
      <w:r/>
    </w:p>
    <w:p>
      <w:pPr>
        <w:ind w:firstLine="480"/>
        <w:spacing w:line="440" w:lineRule="exact"/>
        <w:rPr>
          <w:rFonts w:hAnsi="Times New Roman"/>
          <w:sz w:val="24"/>
          <w:szCs w:val="24"/>
          <w:lang w:val="en-US" w:bidi="ar-SA"/>
        </w:rPr>
      </w:pPr>
      <w:r>
        <w:rPr>
          <w:rFonts w:hAnsi="Times New Roman"/>
          <w:sz w:val="24"/>
          <w:szCs w:val="24"/>
          <w:lang w:val="en-US" w:bidi="ar-SA"/>
        </w:rPr>
      </w:r>
      <w:r/>
    </w:p>
    <w:p>
      <w:pPr>
        <w:pStyle w:val="834"/>
        <w:jc w:val="left"/>
        <w:rPr>
          <w:rFonts w:hint="eastAsia"/>
          <w:b/>
          <w:color w:val="000000"/>
          <w:sz w:val="24"/>
          <w:lang w:val="en-US"/>
        </w:rPr>
      </w:pPr>
      <w:r>
        <w:rPr>
          <w:rFonts w:hint="eastAsia"/>
          <w:b/>
          <w:color w:val="000000"/>
          <w:sz w:val="24"/>
          <w:lang w:val="en-US"/>
        </w:rPr>
      </w:r>
      <w:r/>
    </w:p>
    <w:p>
      <w:pPr>
        <w:pStyle w:val="834"/>
        <w:jc w:val="left"/>
        <w:rPr>
          <w:rFonts w:hint="eastAsia"/>
          <w:b/>
          <w:color w:val="000000"/>
          <w:sz w:val="24"/>
          <w:lang w:val="en-US"/>
        </w:rPr>
      </w:pPr>
      <w:r>
        <w:rPr>
          <w:rFonts w:hint="eastAsia"/>
          <w:b/>
          <w:color w:val="000000"/>
          <w:sz w:val="24"/>
          <w:lang w:val="en-US"/>
        </w:rPr>
      </w:r>
      <w:r/>
    </w:p>
    <w:p>
      <w:pPr>
        <w:pStyle w:val="834"/>
        <w:jc w:val="left"/>
        <w:rPr>
          <w:rFonts w:hint="eastAsia"/>
          <w:b/>
          <w:color w:val="000000"/>
          <w:sz w:val="24"/>
          <w:lang w:val="en-US"/>
        </w:rPr>
      </w:pPr>
      <w:r>
        <w:rPr>
          <w:rFonts w:hint="eastAsia"/>
          <w:b/>
          <w:color w:val="000000"/>
          <w:sz w:val="24"/>
          <w:lang w:val="en-US"/>
        </w:rPr>
      </w:r>
      <w:r/>
    </w:p>
    <w:p>
      <w:pPr>
        <w:pStyle w:val="834"/>
        <w:jc w:val="left"/>
        <w:rPr>
          <w:rFonts w:hint="eastAsia"/>
          <w:b/>
          <w:color w:val="000000"/>
          <w:sz w:val="24"/>
          <w:lang w:val="en-US"/>
        </w:rPr>
      </w:pPr>
      <w:r>
        <w:rPr>
          <w:rFonts w:hint="eastAsia"/>
          <w:b/>
          <w:color w:val="000000"/>
          <w:sz w:val="24"/>
          <w:lang w:val="en-US"/>
        </w:rPr>
      </w:r>
      <w:r/>
    </w:p>
    <w:p>
      <w:pPr>
        <w:spacing w:line="360" w:lineRule="auto"/>
        <w:rPr>
          <w:rFonts w:hint="eastAsia"/>
          <w:b/>
          <w:bCs/>
          <w:sz w:val="24"/>
        </w:rPr>
      </w:pPr>
      <w:r>
        <w:rPr>
          <w:rFonts w:hint="eastAsia"/>
          <w:b/>
          <w:bCs/>
          <w:sz w:val="24"/>
        </w:rPr>
      </w:r>
      <w:r/>
    </w:p>
    <w:p>
      <w:pPr>
        <w:spacing w:line="360" w:lineRule="auto"/>
        <w:rPr>
          <w:rFonts w:hint="eastAsia"/>
          <w:b/>
          <w:bCs/>
          <w:sz w:val="24"/>
        </w:rPr>
      </w:pPr>
      <w:r>
        <w:rPr>
          <w:rFonts w:hint="eastAsia"/>
          <w:b/>
          <w:bCs/>
          <w:sz w:val="24"/>
        </w:rPr>
      </w:r>
      <w:r/>
    </w:p>
    <w:p>
      <w:pPr>
        <w:spacing w:line="360" w:lineRule="auto"/>
        <w:rPr>
          <w:rFonts w:hint="eastAsia"/>
          <w:b/>
          <w:bCs/>
          <w:sz w:val="24"/>
        </w:rPr>
      </w:pPr>
      <w:r>
        <w:rPr>
          <w:rFonts w:hint="eastAsia"/>
          <w:b/>
          <w:bCs/>
          <w:sz w:val="24"/>
        </w:rPr>
      </w:r>
      <w:r/>
    </w:p>
    <w:p>
      <w:pPr>
        <w:spacing w:line="360" w:lineRule="auto"/>
        <w:rPr>
          <w:rFonts w:hint="eastAsia"/>
          <w:b/>
          <w:bCs/>
          <w:sz w:val="24"/>
          <w:szCs w:val="24"/>
        </w:rPr>
      </w:pPr>
      <w:r>
        <w:rPr>
          <w:rFonts w:hint="eastAsia"/>
          <w:b/>
          <w:bCs/>
          <w:sz w:val="24"/>
        </w:rPr>
      </w:r>
      <w:r>
        <w:rPr>
          <w:rFonts w:hint="eastAsia"/>
          <w:b/>
          <w:bCs/>
          <w:sz w:val="24"/>
        </w:rPr>
      </w:r>
      <w:r/>
    </w:p>
    <w:p>
      <w:pPr>
        <w:spacing w:line="360" w:lineRule="auto"/>
        <w:rPr>
          <w:rFonts w:hint="eastAsia"/>
          <w:b/>
          <w:bCs/>
          <w:sz w:val="24"/>
          <w:szCs w:val="24"/>
        </w:rPr>
      </w:pPr>
      <w:r>
        <w:rPr>
          <w:rFonts w:hint="eastAsia"/>
          <w:b/>
          <w:bCs/>
          <w:sz w:val="24"/>
        </w:rPr>
      </w:r>
      <w:r/>
    </w:p>
    <w:p>
      <w:pPr>
        <w:spacing w:line="360" w:lineRule="auto"/>
        <w:rPr>
          <w:rFonts w:hint="eastAsia"/>
          <w:b/>
          <w:color w:val="000000"/>
          <w:sz w:val="24"/>
          <w:lang w:val="en-US"/>
        </w:rPr>
      </w:pPr>
      <w:r>
        <w:rPr>
          <w:b/>
          <w:bCs/>
          <w:sz w:val="24"/>
        </w:rPr>
        <w:t xml:space="preserve">采购包3</w:t>
      </w:r>
      <w:r>
        <w:rPr>
          <w:rFonts w:hint="eastAsia"/>
          <w:b/>
          <w:bCs/>
          <w:sz w:val="24"/>
        </w:rPr>
        <w:t xml:space="preserve">：外文原版图书</w:t>
      </w:r>
      <w:r/>
    </w:p>
    <w:p>
      <w:pPr>
        <w:ind w:firstLine="482"/>
        <w:spacing w:line="360" w:lineRule="auto"/>
        <w:rPr>
          <w:rFonts w:hint="eastAsia"/>
          <w:b/>
          <w:bCs/>
          <w:sz w:val="24"/>
        </w:rPr>
      </w:pPr>
      <w:r>
        <w:rPr>
          <w:rFonts w:hint="eastAsia"/>
          <w:b/>
          <w:bCs/>
          <w:sz w:val="24"/>
        </w:rPr>
        <w:t xml:space="preserve">一、项目名称</w:t>
      </w:r>
      <w:r>
        <w:rPr>
          <w:rFonts w:hint="eastAsia"/>
          <w:bCs/>
          <w:sz w:val="24"/>
        </w:rPr>
        <w:t xml:space="preserve">：</w:t>
      </w:r>
      <w:r>
        <w:rPr>
          <w:bCs/>
          <w:sz w:val="24"/>
        </w:rPr>
        <w:t xml:space="preserve">南京江北图书馆202</w:t>
      </w:r>
      <w:r>
        <w:rPr>
          <w:rFonts w:hint="eastAsia"/>
          <w:bCs/>
          <w:sz w:val="24"/>
        </w:rPr>
        <w:t xml:space="preserve">6</w:t>
      </w:r>
      <w:r>
        <w:rPr>
          <w:bCs/>
          <w:sz w:val="24"/>
        </w:rPr>
        <w:t xml:space="preserve">年图书文献及相关服务</w:t>
      </w:r>
      <w:r/>
    </w:p>
    <w:p>
      <w:pPr>
        <w:ind w:firstLine="482"/>
        <w:spacing w:line="360" w:lineRule="auto"/>
        <w:rPr>
          <w:rFonts w:hint="eastAsia"/>
          <w:b/>
          <w:bCs/>
          <w:sz w:val="24"/>
        </w:rPr>
      </w:pPr>
      <w:r>
        <w:rPr>
          <w:rFonts w:hint="eastAsia"/>
          <w:b/>
          <w:bCs/>
          <w:sz w:val="24"/>
        </w:rPr>
        <w:t xml:space="preserve">二、服务时间</w:t>
      </w:r>
      <w:r/>
    </w:p>
    <w:p>
      <w:pPr>
        <w:ind w:firstLine="480"/>
        <w:spacing w:line="360" w:lineRule="auto"/>
        <w:rPr>
          <w:rFonts w:hint="eastAsia"/>
          <w:bCs/>
          <w:sz w:val="24"/>
        </w:rPr>
      </w:pPr>
      <w:r>
        <w:rPr>
          <w:rFonts w:hint="eastAsia"/>
          <w:bCs/>
          <w:sz w:val="24"/>
        </w:rPr>
        <w:t xml:space="preserve">服务期限：自合同签订之日起至2026年12月31日</w:t>
      </w:r>
      <w:r/>
    </w:p>
    <w:p>
      <w:pPr>
        <w:ind w:firstLine="482"/>
        <w:spacing w:line="360" w:lineRule="auto"/>
        <w:rPr>
          <w:rFonts w:hint="eastAsia" w:cs="Arial"/>
          <w:b/>
          <w:bCs/>
          <w:sz w:val="24"/>
        </w:rPr>
      </w:pPr>
      <w:r>
        <w:rPr>
          <w:rFonts w:hint="eastAsia" w:cs="Arial"/>
          <w:b/>
          <w:bCs/>
          <w:sz w:val="24"/>
        </w:rPr>
        <w:t xml:space="preserve">三、项目实质性条款</w:t>
      </w:r>
      <w:r/>
    </w:p>
    <w:p>
      <w:pPr>
        <w:ind w:firstLine="480"/>
        <w:spacing w:line="360" w:lineRule="auto"/>
        <w:rPr>
          <w:rFonts w:hint="eastAsia" w:cs="Arial"/>
          <w:sz w:val="24"/>
        </w:rPr>
      </w:pPr>
      <w:r>
        <w:rPr>
          <w:rFonts w:hint="eastAsia" w:cs="Arial"/>
          <w:sz w:val="24"/>
        </w:rPr>
        <w:t xml:space="preserve">★1、投标人承诺提供的产品及相关服务符合法律规定，不存在知识产权、版权或其他任何纠纷。如出现任何法律、知识产权、版权等问题，投标人承担全部责任，采购人不承担任何责任。</w:t>
      </w:r>
      <w:r>
        <w:rPr>
          <w:rFonts w:hint="eastAsia" w:cs="Arial"/>
          <w:sz w:val="24"/>
        </w:rPr>
        <w:t xml:space="preserve">（提供承诺函加盖公章及法人签字，承诺函格式自拟）</w:t>
      </w:r>
      <w:r/>
    </w:p>
    <w:p>
      <w:pPr>
        <w:ind w:firstLine="480"/>
        <w:spacing w:line="360" w:lineRule="auto"/>
        <w:rPr>
          <w:rFonts w:hint="eastAsia" w:cs="Arial"/>
          <w:sz w:val="24"/>
        </w:rPr>
      </w:pPr>
      <w:r>
        <w:rPr>
          <w:rFonts w:hint="eastAsia" w:cs="Arial"/>
          <w:sz w:val="24"/>
        </w:rPr>
        <w:t xml:space="preserve">★2、投标人承诺提供工作人员到采购人图书加工地点驻场进行后期加工服务，如频繁调换后期加工人员，采购人有权单方面终止合同,终止合同所造成的损失由投标人承担。（提供承诺函加盖公章及法人签字，承诺函格式自拟）</w:t>
      </w:r>
      <w:r/>
    </w:p>
    <w:p>
      <w:pPr>
        <w:ind w:firstLine="482"/>
        <w:spacing w:line="360" w:lineRule="auto"/>
        <w:rPr>
          <w:rFonts w:hint="eastAsia" w:cs="Arial"/>
          <w:b/>
          <w:bCs/>
          <w:sz w:val="24"/>
        </w:rPr>
      </w:pPr>
      <w:r>
        <w:rPr>
          <w:rFonts w:hint="eastAsia" w:cs="Arial"/>
          <w:b/>
          <w:bCs/>
          <w:sz w:val="24"/>
        </w:rPr>
        <w:t xml:space="preserve">四、项目报价及货款支付</w:t>
      </w:r>
      <w:r/>
    </w:p>
    <w:p>
      <w:pPr>
        <w:ind w:firstLine="480"/>
        <w:spacing w:line="360" w:lineRule="auto"/>
        <w:rPr>
          <w:rFonts w:hint="eastAsia" w:cs="Arial"/>
          <w:sz w:val="24"/>
        </w:rPr>
      </w:pPr>
      <w:r>
        <w:rPr>
          <w:rFonts w:hint="eastAsia" w:cs="Arial"/>
          <w:sz w:val="24"/>
        </w:rPr>
        <w:t xml:space="preserve">1、本项目以</w:t>
      </w:r>
      <w:r>
        <w:rPr>
          <w:rFonts w:hint="eastAsia" w:cs="Arial"/>
          <w:b/>
          <w:bCs/>
          <w:sz w:val="24"/>
        </w:rPr>
        <w:t xml:space="preserve">优惠率</w:t>
      </w:r>
      <w:r>
        <w:rPr>
          <w:rFonts w:hint="eastAsia" w:cs="Arial"/>
          <w:sz w:val="24"/>
        </w:rPr>
        <w:t xml:space="preserve">为最终报价形式，采购人不接受有选择的报价。</w:t>
      </w:r>
      <w:r>
        <w:rPr>
          <w:rFonts w:hint="eastAsia" w:cs="Arial"/>
          <w:sz w:val="24"/>
          <w:lang w:val="en-US"/>
        </w:rPr>
        <w:t xml:space="preserve">报价包含项目实施所有费用（如成本、利润、税金、本项目代理服务和政策性文件规定及包含的所有风险、责任等各项应有费用，还包括投标人应当提供的伴随服务、售后服务费用。</w:t>
      </w:r>
      <w:r/>
    </w:p>
    <w:p>
      <w:pPr>
        <w:ind w:firstLine="482"/>
        <w:spacing w:line="360" w:lineRule="auto"/>
        <w:rPr>
          <w:rFonts w:hint="eastAsia" w:cs="Arial"/>
          <w:b/>
          <w:bCs/>
          <w:sz w:val="24"/>
        </w:rPr>
      </w:pPr>
      <w:r>
        <w:rPr>
          <w:rFonts w:hint="eastAsia" w:cs="Arial"/>
          <w:b/>
          <w:bCs/>
          <w:sz w:val="24"/>
        </w:rPr>
        <w:t xml:space="preserve">2、本项目所有款项均以人民币支付；</w:t>
      </w:r>
      <w:r/>
    </w:p>
    <w:p>
      <w:pPr>
        <w:ind w:firstLine="480"/>
        <w:spacing w:line="360" w:lineRule="auto"/>
        <w:rPr>
          <w:rFonts w:hint="eastAsia" w:cs="Arial"/>
          <w:sz w:val="24"/>
        </w:rPr>
      </w:pPr>
      <w:r>
        <w:rPr>
          <w:rFonts w:hint="eastAsia" w:cs="Arial"/>
          <w:sz w:val="24"/>
        </w:rPr>
        <w:t xml:space="preserve">3、</w:t>
      </w:r>
      <w:r>
        <w:rPr>
          <w:rFonts w:hint="eastAsia" w:cs="Arial"/>
          <w:sz w:val="24"/>
        </w:rPr>
        <w:t xml:space="preserve">本合同项下的采购资金由甲方自行支付，乙方向甲方开具发票。甲方在收到乙方开具的发票一个月内支付相应货款。</w:t>
      </w:r>
      <w:r/>
    </w:p>
    <w:p>
      <w:pPr>
        <w:ind w:firstLine="480"/>
        <w:spacing w:line="360" w:lineRule="auto"/>
        <w:rPr>
          <w:rFonts w:hint="eastAsia"/>
          <w:b/>
          <w:bCs/>
          <w:sz w:val="24"/>
          <w:szCs w:val="24"/>
        </w:rPr>
      </w:pPr>
      <w:r>
        <w:rPr>
          <w:rFonts w:hint="eastAsia" w:cs="Arial"/>
          <w:bCs/>
          <w:sz w:val="24"/>
        </w:rPr>
        <w:t xml:space="preserve">开具发票金额数：</w:t>
      </w:r>
      <w:r>
        <w:rPr>
          <w:rFonts w:hint="eastAsia"/>
          <w:b/>
          <w:bCs/>
          <w:sz w:val="24"/>
          <w:szCs w:val="24"/>
        </w:rPr>
        <w:t xml:space="preserve">外文图书目录外汇报价×汇率×（1-投标优惠率）。汇率为到货当天中国银行公布的卖出价外币汇率，四舍五入保留小数点后二位。</w:t>
      </w:r>
      <w:r/>
    </w:p>
    <w:p>
      <w:pPr>
        <w:ind w:firstLine="480"/>
        <w:spacing w:line="360" w:lineRule="auto"/>
        <w:rPr>
          <w:rFonts w:hint="eastAsia"/>
        </w:rPr>
      </w:pPr>
      <w:r>
        <w:rPr>
          <w:rFonts w:hint="eastAsia" w:cs="Arial"/>
          <w:sz w:val="24"/>
        </w:rPr>
        <w:t xml:space="preserve">4、采购人按采购图书的批次拆包验收并与</w:t>
      </w:r>
      <w:r>
        <w:rPr>
          <w:rFonts w:cs="Arial"/>
          <w:sz w:val="24"/>
        </w:rPr>
        <w:t xml:space="preserve">投标人</w:t>
      </w:r>
      <w:r>
        <w:rPr>
          <w:rFonts w:hint="eastAsia" w:cs="Arial"/>
          <w:sz w:val="24"/>
        </w:rPr>
        <w:t xml:space="preserve">核对账目，验收后由</w:t>
      </w:r>
      <w:r>
        <w:rPr>
          <w:rFonts w:cs="Arial"/>
          <w:sz w:val="24"/>
        </w:rPr>
        <w:t xml:space="preserve">投标人</w:t>
      </w:r>
      <w:r>
        <w:rPr>
          <w:rFonts w:hint="eastAsia" w:cs="Arial"/>
          <w:sz w:val="24"/>
        </w:rPr>
        <w:t xml:space="preserve">出具增值税普通发票</w:t>
      </w:r>
      <w:r>
        <w:rPr>
          <w:rFonts w:hint="eastAsia" w:cs="Arial"/>
          <w:sz w:val="24"/>
        </w:rPr>
        <w:t xml:space="preserve">并附图书</w:t>
      </w:r>
      <w:r>
        <w:rPr>
          <w:rFonts w:hint="eastAsia" w:cs="Arial"/>
          <w:sz w:val="24"/>
        </w:rPr>
        <w:t xml:space="preserve">清单（清单中需有图书书号、图书名称、复本数、册数、汇率、单价、总价及扣减投标优惠率后的图书结算价总价），采购人在收到发票后的</w:t>
      </w:r>
      <w:r>
        <w:rPr>
          <w:rFonts w:cs="Arial"/>
          <w:sz w:val="24"/>
        </w:rPr>
        <w:t xml:space="preserve"> </w:t>
      </w:r>
      <w:r>
        <w:rPr>
          <w:rFonts w:hint="eastAsia" w:cs="Arial"/>
          <w:sz w:val="24"/>
        </w:rPr>
        <w:t xml:space="preserve">30</w:t>
      </w:r>
      <w:r>
        <w:rPr>
          <w:rFonts w:cs="Arial"/>
          <w:sz w:val="24"/>
        </w:rPr>
        <w:t xml:space="preserve"> </w:t>
      </w:r>
      <w:r>
        <w:rPr>
          <w:rFonts w:cs="Arial"/>
          <w:sz w:val="24"/>
        </w:rPr>
        <w:t xml:space="preserve">个</w:t>
      </w:r>
      <w:r>
        <w:rPr>
          <w:rFonts w:cs="Arial"/>
          <w:sz w:val="24"/>
        </w:rPr>
        <w:t xml:space="preserve">工作日内完成</w:t>
      </w:r>
      <w:r>
        <w:rPr>
          <w:rFonts w:hint="eastAsia" w:cs="Arial"/>
          <w:sz w:val="24"/>
        </w:rPr>
        <w:t xml:space="preserve">付款</w:t>
      </w:r>
      <w:r>
        <w:rPr>
          <w:rFonts w:cs="Arial"/>
          <w:sz w:val="24"/>
        </w:rPr>
        <w:t xml:space="preserve">。</w:t>
      </w:r>
      <w:r/>
    </w:p>
    <w:p>
      <w:pPr>
        <w:ind w:firstLine="482"/>
        <w:spacing w:line="360" w:lineRule="auto"/>
        <w:rPr>
          <w:rFonts w:hint="eastAsia" w:cs="Arial"/>
          <w:b/>
          <w:bCs/>
          <w:sz w:val="24"/>
        </w:rPr>
      </w:pPr>
      <w:r>
        <w:rPr>
          <w:rFonts w:hint="eastAsia" w:cs="Arial"/>
          <w:b/>
          <w:bCs/>
          <w:sz w:val="24"/>
        </w:rPr>
        <w:t xml:space="preserve">五、项目要求</w:t>
      </w:r>
      <w:r/>
    </w:p>
    <w:p>
      <w:pPr>
        <w:ind w:firstLine="482"/>
        <w:spacing w:line="360" w:lineRule="auto"/>
        <w:rPr>
          <w:rFonts w:hint="eastAsia"/>
          <w:sz w:val="24"/>
          <w:szCs w:val="24"/>
        </w:rPr>
      </w:pPr>
      <w:r>
        <w:rPr>
          <w:rFonts w:hint="eastAsia" w:cs="Arial"/>
          <w:sz w:val="24"/>
        </w:rPr>
        <w:t xml:space="preserve">★</w:t>
      </w:r>
      <w:r>
        <w:rPr>
          <w:rFonts w:hint="eastAsia"/>
          <w:sz w:val="24"/>
          <w:szCs w:val="24"/>
        </w:rPr>
        <w:t xml:space="preserve">1、投</w:t>
      </w:r>
      <w:r>
        <w:rPr>
          <w:sz w:val="24"/>
          <w:szCs w:val="24"/>
        </w:rPr>
        <w:t xml:space="preserve">标人提供的产品及相关服务</w:t>
      </w:r>
      <w:r>
        <w:rPr>
          <w:rFonts w:hint="eastAsia"/>
          <w:sz w:val="24"/>
          <w:szCs w:val="24"/>
        </w:rPr>
        <w:t xml:space="preserve">须</w:t>
      </w:r>
      <w:r>
        <w:rPr>
          <w:sz w:val="24"/>
          <w:szCs w:val="24"/>
        </w:rPr>
        <w:t xml:space="preserve">符合</w:t>
      </w:r>
      <w:r>
        <w:rPr>
          <w:rFonts w:hint="eastAsia"/>
          <w:sz w:val="24"/>
          <w:szCs w:val="24"/>
        </w:rPr>
        <w:t xml:space="preserve">中国</w:t>
      </w:r>
      <w:r>
        <w:rPr>
          <w:sz w:val="24"/>
          <w:szCs w:val="24"/>
        </w:rPr>
        <w:t xml:space="preserve">法律规定，</w:t>
      </w:r>
      <w:r>
        <w:rPr>
          <w:rFonts w:hint="eastAsia"/>
          <w:sz w:val="24"/>
          <w:szCs w:val="24"/>
        </w:rPr>
        <w:t xml:space="preserve">不存在知识产权、版权或其他任何纠纷。</w:t>
      </w:r>
      <w:r>
        <w:rPr>
          <w:sz w:val="24"/>
          <w:szCs w:val="24"/>
        </w:rPr>
        <w:t xml:space="preserve">如出现任何法律、知识产权、版权等问题，投标人承担全部责任，采购人不承担任何责任；</w:t>
      </w:r>
      <w:r>
        <w:rPr>
          <w:rFonts w:cs="Arial"/>
          <w:sz w:val="24"/>
          <w:lang w:val="en-US"/>
        </w:rPr>
        <w:t xml:space="preserve">（提供承诺函加盖公章及法人签字，承诺函格式自拟）</w:t>
      </w:r>
      <w:r/>
    </w:p>
    <w:p>
      <w:pPr>
        <w:ind w:firstLine="482"/>
        <w:spacing w:line="360" w:lineRule="auto"/>
        <w:rPr>
          <w:rFonts w:hint="eastAsia"/>
          <w:sz w:val="24"/>
          <w:szCs w:val="24"/>
        </w:rPr>
      </w:pPr>
      <w:r>
        <w:rPr>
          <w:rFonts w:hint="eastAsia" w:cs="Arial"/>
          <w:sz w:val="24"/>
        </w:rPr>
        <w:t xml:space="preserve">★</w:t>
      </w:r>
      <w:r>
        <w:rPr>
          <w:rFonts w:hint="eastAsia"/>
          <w:sz w:val="24"/>
          <w:szCs w:val="24"/>
        </w:rPr>
        <w:t xml:space="preserve">2、由于项目的特殊性，</w:t>
      </w:r>
      <w:r>
        <w:rPr>
          <w:sz w:val="24"/>
          <w:szCs w:val="24"/>
        </w:rPr>
        <w:t xml:space="preserve">投标人</w:t>
      </w:r>
      <w:r>
        <w:rPr>
          <w:rFonts w:hint="eastAsia"/>
          <w:sz w:val="24"/>
          <w:szCs w:val="24"/>
        </w:rPr>
        <w:t xml:space="preserve">在服务期间内须提供驻场服务，驻场工作人员相对固定</w:t>
      </w:r>
      <w:r>
        <w:rPr>
          <w:sz w:val="24"/>
          <w:szCs w:val="24"/>
        </w:rPr>
        <w:t xml:space="preserve">；</w:t>
      </w:r>
      <w:r>
        <w:rPr>
          <w:rFonts w:cs="Arial"/>
          <w:sz w:val="24"/>
          <w:lang w:val="en-US"/>
        </w:rPr>
        <w:t xml:space="preserve">（提供承诺函加盖公章及法人签字，承诺函格式自拟）</w:t>
      </w:r>
      <w:r/>
    </w:p>
    <w:p>
      <w:pPr>
        <w:ind w:firstLine="482"/>
        <w:spacing w:line="360" w:lineRule="auto"/>
        <w:rPr>
          <w:rFonts w:hint="eastAsia"/>
          <w:sz w:val="24"/>
          <w:szCs w:val="24"/>
        </w:rPr>
      </w:pPr>
      <w:r>
        <w:rPr>
          <w:rFonts w:hint="eastAsia" w:cs="Arial"/>
          <w:sz w:val="24"/>
        </w:rPr>
        <w:t xml:space="preserve">★</w:t>
      </w:r>
      <w:r>
        <w:rPr>
          <w:rFonts w:hint="eastAsia"/>
          <w:sz w:val="24"/>
          <w:szCs w:val="24"/>
        </w:rPr>
        <w:t xml:space="preserve">3、图书基准</w:t>
      </w:r>
      <w:r>
        <w:rPr>
          <w:sz w:val="24"/>
          <w:szCs w:val="24"/>
        </w:rPr>
        <w:t xml:space="preserve">到</w:t>
      </w:r>
      <w:r>
        <w:rPr>
          <w:rFonts w:hint="eastAsia"/>
          <w:sz w:val="24"/>
          <w:szCs w:val="24"/>
        </w:rPr>
        <w:t xml:space="preserve">书</w:t>
      </w:r>
      <w:r>
        <w:rPr>
          <w:sz w:val="24"/>
          <w:szCs w:val="24"/>
        </w:rPr>
        <w:t xml:space="preserve">率</w:t>
      </w:r>
      <w:r>
        <w:rPr>
          <w:rFonts w:hint="eastAsia"/>
          <w:sz w:val="24"/>
          <w:szCs w:val="24"/>
        </w:rPr>
        <w:t xml:space="preserve">：外文原版（含港台）图书在图书出版发行后3个月内的</w:t>
      </w:r>
      <w:r>
        <w:rPr>
          <w:rFonts w:hint="eastAsia"/>
          <w:sz w:val="24"/>
          <w:szCs w:val="24"/>
        </w:rPr>
        <w:t xml:space="preserve">到书率不得</w:t>
      </w:r>
      <w:r>
        <w:rPr>
          <w:rFonts w:hint="eastAsia"/>
          <w:sz w:val="24"/>
          <w:szCs w:val="24"/>
        </w:rPr>
        <w:t xml:space="preserve">低于60%，6个月内的</w:t>
      </w:r>
      <w:r>
        <w:rPr>
          <w:rFonts w:hint="eastAsia"/>
          <w:sz w:val="24"/>
          <w:szCs w:val="24"/>
        </w:rPr>
        <w:t xml:space="preserve">到书率不得</w:t>
      </w:r>
      <w:r>
        <w:rPr>
          <w:rFonts w:hint="eastAsia"/>
          <w:sz w:val="24"/>
          <w:szCs w:val="24"/>
        </w:rPr>
        <w:t xml:space="preserve">低于80%；现采外文原版（含港台）图书2个月内的</w:t>
      </w:r>
      <w:r>
        <w:rPr>
          <w:rFonts w:hint="eastAsia"/>
          <w:sz w:val="24"/>
          <w:szCs w:val="24"/>
        </w:rPr>
        <w:t xml:space="preserve">到书率不得</w:t>
      </w:r>
      <w:r>
        <w:rPr>
          <w:rFonts w:hint="eastAsia"/>
          <w:sz w:val="24"/>
          <w:szCs w:val="24"/>
        </w:rPr>
        <w:t xml:space="preserve">低于80%，3个月内</w:t>
      </w:r>
      <w:r>
        <w:rPr>
          <w:rFonts w:hint="eastAsia"/>
          <w:sz w:val="24"/>
          <w:szCs w:val="24"/>
        </w:rPr>
        <w:t xml:space="preserve">到书率不得</w:t>
      </w:r>
      <w:r>
        <w:rPr>
          <w:rFonts w:hint="eastAsia"/>
          <w:sz w:val="24"/>
          <w:szCs w:val="24"/>
        </w:rPr>
        <w:t xml:space="preserve">低于90%， 6个月不得低于95%。</w:t>
      </w:r>
      <w:r>
        <w:rPr>
          <w:rFonts w:cs="Arial"/>
          <w:sz w:val="24"/>
          <w:lang w:val="en-US"/>
        </w:rPr>
        <w:t xml:space="preserve">（提供承诺函加盖公章及法人签字，承诺函格式自拟）</w:t>
      </w:r>
      <w:r/>
    </w:p>
    <w:p>
      <w:pPr>
        <w:ind w:firstLine="482"/>
        <w:spacing w:line="360" w:lineRule="auto"/>
        <w:rPr>
          <w:rFonts w:hint="eastAsia"/>
          <w:sz w:val="24"/>
          <w:szCs w:val="24"/>
        </w:rPr>
      </w:pPr>
      <w:r>
        <w:rPr>
          <w:rFonts w:hint="eastAsia" w:cs="Arial"/>
          <w:sz w:val="24"/>
        </w:rPr>
        <w:t xml:space="preserve">★</w:t>
      </w:r>
      <w:r>
        <w:rPr>
          <w:rFonts w:hint="eastAsia"/>
          <w:sz w:val="24"/>
          <w:szCs w:val="24"/>
        </w:rPr>
        <w:t xml:space="preserve">4、</w:t>
      </w:r>
      <w:r>
        <w:rPr>
          <w:sz w:val="24"/>
          <w:szCs w:val="24"/>
        </w:rPr>
        <w:t xml:space="preserve">在项目服务期间内</w:t>
      </w:r>
      <w:r>
        <w:rPr>
          <w:rFonts w:hint="eastAsia"/>
          <w:sz w:val="24"/>
          <w:szCs w:val="24"/>
        </w:rPr>
        <w:t xml:space="preserve">，</w:t>
      </w:r>
      <w:r>
        <w:rPr>
          <w:sz w:val="24"/>
          <w:szCs w:val="24"/>
        </w:rPr>
        <w:t xml:space="preserve">违反响应的项目要求条款</w:t>
      </w:r>
      <w:r>
        <w:rPr>
          <w:rFonts w:hint="eastAsia"/>
          <w:sz w:val="24"/>
          <w:szCs w:val="24"/>
        </w:rPr>
        <w:t xml:space="preserve">或违约</w:t>
      </w:r>
      <w:r>
        <w:rPr>
          <w:sz w:val="24"/>
          <w:szCs w:val="24"/>
        </w:rPr>
        <w:t xml:space="preserve">累计达3</w:t>
      </w:r>
      <w:r>
        <w:rPr>
          <w:bCs/>
          <w:sz w:val="24"/>
          <w:szCs w:val="24"/>
        </w:rPr>
        <w:t xml:space="preserve">次的，采购人有权终止合同和取消</w:t>
      </w:r>
      <w:r>
        <w:rPr>
          <w:rFonts w:hint="eastAsia"/>
          <w:bCs/>
          <w:sz w:val="24"/>
          <w:szCs w:val="24"/>
        </w:rPr>
        <w:t xml:space="preserve">投标人供货和</w:t>
      </w:r>
      <w:r>
        <w:rPr>
          <w:bCs/>
          <w:sz w:val="24"/>
          <w:szCs w:val="24"/>
        </w:rPr>
        <w:t xml:space="preserve">服务资格，并追究</w:t>
      </w:r>
      <w:r>
        <w:rPr>
          <w:rFonts w:hint="eastAsia"/>
          <w:bCs/>
          <w:sz w:val="24"/>
          <w:szCs w:val="24"/>
        </w:rPr>
        <w:t xml:space="preserve">投标人</w:t>
      </w:r>
      <w:r>
        <w:rPr>
          <w:bCs/>
          <w:sz w:val="24"/>
          <w:szCs w:val="24"/>
        </w:rPr>
        <w:t xml:space="preserve">相应责任</w:t>
      </w:r>
      <w:r>
        <w:rPr>
          <w:rFonts w:hint="eastAsia"/>
          <w:bCs/>
          <w:sz w:val="24"/>
          <w:szCs w:val="24"/>
        </w:rPr>
        <w:t xml:space="preserve">。</w:t>
      </w:r>
      <w:r>
        <w:rPr>
          <w:rFonts w:cs="Arial"/>
          <w:sz w:val="24"/>
          <w:lang w:val="en-US"/>
        </w:rPr>
        <w:t xml:space="preserve">（提供承诺函加盖公章及法人签字，承诺函格式自拟）</w:t>
      </w:r>
      <w:r/>
    </w:p>
    <w:p>
      <w:pPr>
        <w:ind w:firstLine="480"/>
        <w:spacing w:line="360" w:lineRule="auto"/>
        <w:rPr>
          <w:rFonts w:hint="eastAsia"/>
          <w:sz w:val="24"/>
          <w:szCs w:val="24"/>
        </w:rPr>
      </w:pPr>
      <w:r>
        <w:rPr>
          <w:rFonts w:hint="eastAsia" w:cs="Arial"/>
          <w:sz w:val="24"/>
          <w:szCs w:val="24"/>
        </w:rPr>
        <w:t xml:space="preserve">5、</w:t>
      </w:r>
      <w:r>
        <w:rPr>
          <w:rFonts w:hint="eastAsia"/>
          <w:sz w:val="24"/>
          <w:szCs w:val="24"/>
        </w:rPr>
        <w:t xml:space="preserve">订购要求</w:t>
      </w:r>
      <w:r/>
    </w:p>
    <w:p>
      <w:pPr>
        <w:ind w:firstLine="480"/>
        <w:spacing w:line="360" w:lineRule="auto"/>
        <w:rPr>
          <w:rFonts w:hint="eastAsia"/>
          <w:sz w:val="24"/>
          <w:szCs w:val="24"/>
        </w:rPr>
      </w:pPr>
      <w:r>
        <w:rPr>
          <w:rFonts w:hint="eastAsia" w:cs="Arial"/>
          <w:sz w:val="24"/>
          <w:szCs w:val="24"/>
        </w:rPr>
        <w:t xml:space="preserve">5.1</w:t>
      </w:r>
      <w:r>
        <w:rPr>
          <w:rFonts w:hint="eastAsia"/>
          <w:sz w:val="24"/>
          <w:szCs w:val="24"/>
        </w:rPr>
        <w:t xml:space="preserve">投标人应具备提供电子版新书目以及国外各重要出版社的专题书目或投标人自编书目的能力，应尽可能完整地提供各</w:t>
      </w:r>
      <w:r>
        <w:rPr>
          <w:rFonts w:hint="eastAsia"/>
          <w:sz w:val="24"/>
          <w:szCs w:val="24"/>
        </w:rPr>
        <w:t xml:space="preserve">出版社预版及</w:t>
      </w:r>
      <w:r>
        <w:rPr>
          <w:rFonts w:hint="eastAsia"/>
          <w:sz w:val="24"/>
          <w:szCs w:val="24"/>
        </w:rPr>
        <w:t xml:space="preserve">已出版图书的采访数据，采访数据应满足采购人汇</w:t>
      </w:r>
      <w:r>
        <w:rPr>
          <w:rFonts w:hint="eastAsia"/>
          <w:sz w:val="24"/>
          <w:szCs w:val="24"/>
        </w:rPr>
        <w:t xml:space="preserve">文业务</w:t>
      </w:r>
      <w:r>
        <w:rPr>
          <w:rFonts w:hint="eastAsia"/>
          <w:sz w:val="24"/>
          <w:szCs w:val="24"/>
        </w:rPr>
        <w:t xml:space="preserve">管理系统的相关要求，做到准确、完整，重要款目不得遗漏。</w:t>
      </w:r>
      <w:r/>
    </w:p>
    <w:p>
      <w:pPr>
        <w:ind w:firstLine="480"/>
        <w:spacing w:line="360" w:lineRule="auto"/>
        <w:rPr>
          <w:rFonts w:hint="eastAsia"/>
          <w:sz w:val="24"/>
          <w:szCs w:val="24"/>
        </w:rPr>
      </w:pPr>
      <w:r>
        <w:rPr>
          <w:rFonts w:hint="eastAsia" w:cs="Arial"/>
          <w:sz w:val="24"/>
          <w:szCs w:val="24"/>
        </w:rPr>
        <w:t xml:space="preserve">5.2</w:t>
      </w:r>
      <w:r>
        <w:rPr>
          <w:rFonts w:hint="eastAsia"/>
          <w:sz w:val="24"/>
          <w:szCs w:val="24"/>
        </w:rPr>
        <w:t xml:space="preserve">投标人提供的外文原版（含港台）图书书目必须以电子数据为主要方式，快捷、及时提供文献征订目录，预订书目数据要求包含以下内容：ISBN、责任者、正题名、副题名、卷册号、分卷题名、版本、定价、出版者、出版年、页数、装帧、尺寸、内容提要及中图分类号，每批书目不得超过1000条。</w:t>
      </w:r>
      <w:r/>
    </w:p>
    <w:p>
      <w:pPr>
        <w:ind w:firstLine="480"/>
        <w:spacing w:line="360" w:lineRule="auto"/>
        <w:rPr>
          <w:rFonts w:hint="eastAsia"/>
          <w:sz w:val="24"/>
          <w:szCs w:val="24"/>
        </w:rPr>
      </w:pPr>
      <w:r>
        <w:rPr>
          <w:rFonts w:hint="eastAsia" w:cs="Arial"/>
          <w:sz w:val="24"/>
          <w:szCs w:val="24"/>
        </w:rPr>
        <w:t xml:space="preserve">5.3</w:t>
      </w:r>
      <w:r>
        <w:rPr>
          <w:rFonts w:hint="eastAsia"/>
          <w:sz w:val="24"/>
          <w:szCs w:val="24"/>
        </w:rPr>
        <w:t xml:space="preserve">投标人应根据采购人的要求，除提供外文原版（含港台）图书预定书目外，还应提供样书和现货图书，并为采购人提出的图书现采要求、参加全国及省内大中型书展的要求提供服务保障。</w:t>
      </w:r>
      <w:r/>
    </w:p>
    <w:p>
      <w:pPr>
        <w:ind w:firstLine="480"/>
        <w:spacing w:line="360" w:lineRule="auto"/>
        <w:rPr>
          <w:rFonts w:hint="eastAsia"/>
          <w:sz w:val="24"/>
          <w:szCs w:val="24"/>
        </w:rPr>
      </w:pPr>
      <w:r>
        <w:rPr>
          <w:rFonts w:hint="eastAsia" w:cs="Arial"/>
          <w:sz w:val="24"/>
          <w:szCs w:val="24"/>
        </w:rPr>
        <w:t xml:space="preserve">5.4</w:t>
      </w:r>
      <w:r>
        <w:rPr>
          <w:rFonts w:hint="eastAsia"/>
          <w:sz w:val="24"/>
          <w:szCs w:val="24"/>
        </w:rPr>
        <w:t xml:space="preserve">投标人应根据采购人的馆藏结构要求，在采购人文献采选条例指定的采选范围内提供外文原版（港台）图书。必须完全按照采购人所反馈的该图书订单进行，投标人不得对采购该图书的品种及数量进行任何限制和更改。</w:t>
      </w:r>
      <w:r/>
    </w:p>
    <w:p>
      <w:pPr>
        <w:ind w:firstLine="480"/>
        <w:spacing w:line="360" w:lineRule="auto"/>
        <w:rPr>
          <w:rFonts w:hint="eastAsia"/>
          <w:sz w:val="24"/>
          <w:szCs w:val="24"/>
        </w:rPr>
      </w:pPr>
      <w:r>
        <w:rPr>
          <w:rFonts w:hint="eastAsia" w:cs="Arial"/>
          <w:sz w:val="24"/>
          <w:szCs w:val="24"/>
        </w:rPr>
        <w:t xml:space="preserve">5.5</w:t>
      </w:r>
      <w:r>
        <w:rPr>
          <w:rFonts w:hint="eastAsia"/>
          <w:sz w:val="24"/>
          <w:szCs w:val="24"/>
        </w:rPr>
        <w:t xml:space="preserve">投标人应具备定期提供Oxford University Press、Elsevier、John Wiley and Sons, Inc.、Cambridge University Press、Springer、McGraw—Hill Companies, Inc.、IEEE、Thomson Reuters、CCH等国外重要出版社电子版及纸质版书目的能力；应建有功能完善、性能稳定的专业化图书电子商务网站（须提供域名或网址），便于供需双方通过网络开展业务工作，并</w:t>
      </w:r>
      <w:r>
        <w:rPr>
          <w:rFonts w:hint="eastAsia"/>
          <w:sz w:val="24"/>
          <w:szCs w:val="24"/>
        </w:rPr>
        <w:t xml:space="preserve">附电子</w:t>
      </w:r>
      <w:r>
        <w:rPr>
          <w:rFonts w:hint="eastAsia"/>
          <w:sz w:val="24"/>
          <w:szCs w:val="24"/>
        </w:rPr>
        <w:t xml:space="preserve">订购数据，订购数据应满足采购人汇</w:t>
      </w:r>
      <w:r>
        <w:rPr>
          <w:rFonts w:hint="eastAsia"/>
          <w:sz w:val="24"/>
          <w:szCs w:val="24"/>
        </w:rPr>
        <w:t xml:space="preserve">文业务</w:t>
      </w:r>
      <w:r>
        <w:rPr>
          <w:rFonts w:hint="eastAsia"/>
          <w:sz w:val="24"/>
          <w:szCs w:val="24"/>
        </w:rPr>
        <w:t xml:space="preserve">管理系统的相关要求，做到准确、完整，重要款目不得遗漏。</w:t>
      </w:r>
      <w:r/>
    </w:p>
    <w:p>
      <w:pPr>
        <w:ind w:firstLine="480"/>
        <w:spacing w:line="360" w:lineRule="auto"/>
        <w:rPr>
          <w:rFonts w:hint="eastAsia"/>
          <w:sz w:val="24"/>
          <w:szCs w:val="24"/>
        </w:rPr>
      </w:pPr>
      <w:r>
        <w:rPr>
          <w:rFonts w:hint="eastAsia" w:cs="Arial"/>
          <w:sz w:val="24"/>
          <w:szCs w:val="24"/>
        </w:rPr>
        <w:t xml:space="preserve">5.6</w:t>
      </w:r>
      <w:r>
        <w:rPr>
          <w:rFonts w:hint="eastAsia"/>
          <w:sz w:val="24"/>
          <w:szCs w:val="24"/>
        </w:rPr>
        <w:t xml:space="preserve">图书购到与否，必须定期反馈信息。预订者, 按</w:t>
      </w:r>
      <w:r>
        <w:rPr>
          <w:rFonts w:hint="eastAsia"/>
          <w:sz w:val="24"/>
          <w:szCs w:val="24"/>
        </w:rPr>
        <w:t xml:space="preserve">预出版</w:t>
      </w:r>
      <w:r>
        <w:rPr>
          <w:rFonts w:hint="eastAsia"/>
          <w:sz w:val="24"/>
          <w:szCs w:val="24"/>
        </w:rPr>
        <w:t xml:space="preserve">日期顺延两个月反馈信息；已出版者，</w:t>
      </w:r>
      <w:r>
        <w:rPr>
          <w:rFonts w:hint="eastAsia"/>
          <w:sz w:val="24"/>
          <w:szCs w:val="24"/>
        </w:rPr>
        <w:t xml:space="preserve">按报订</w:t>
      </w:r>
      <w:r>
        <w:rPr>
          <w:rFonts w:hint="eastAsia"/>
          <w:sz w:val="24"/>
          <w:szCs w:val="24"/>
        </w:rPr>
        <w:t xml:space="preserve">日期顺延45天内反馈信息。每1个月一次以书面形式</w:t>
      </w:r>
      <w:r>
        <w:rPr>
          <w:rFonts w:hint="eastAsia"/>
          <w:sz w:val="24"/>
          <w:szCs w:val="24"/>
        </w:rPr>
        <w:t xml:space="preserve">反馈报订和</w:t>
      </w:r>
      <w:r>
        <w:rPr>
          <w:rFonts w:hint="eastAsia"/>
          <w:sz w:val="24"/>
          <w:szCs w:val="24"/>
        </w:rPr>
        <w:t xml:space="preserve">到</w:t>
      </w:r>
      <w:r>
        <w:rPr>
          <w:rFonts w:hint="eastAsia"/>
          <w:sz w:val="24"/>
          <w:szCs w:val="24"/>
        </w:rPr>
        <w:t xml:space="preserve">书情况</w:t>
      </w:r>
      <w:r>
        <w:rPr>
          <w:rFonts w:hint="eastAsia"/>
          <w:sz w:val="24"/>
          <w:szCs w:val="24"/>
        </w:rPr>
        <w:t xml:space="preserve">的统计，每6个月回访一次，以便供需双方当面沟通交流。</w:t>
      </w:r>
      <w:r/>
    </w:p>
    <w:p>
      <w:pPr>
        <w:ind w:firstLine="480"/>
        <w:spacing w:line="360" w:lineRule="auto"/>
        <w:rPr>
          <w:rFonts w:hint="eastAsia"/>
          <w:sz w:val="24"/>
          <w:szCs w:val="24"/>
        </w:rPr>
      </w:pPr>
      <w:r>
        <w:rPr>
          <w:rFonts w:hint="eastAsia" w:cs="Arial"/>
          <w:sz w:val="24"/>
          <w:szCs w:val="24"/>
        </w:rPr>
        <w:t xml:space="preserve">5.7</w:t>
      </w:r>
      <w:r>
        <w:rPr>
          <w:rFonts w:hint="eastAsia"/>
          <w:sz w:val="24"/>
          <w:szCs w:val="24"/>
        </w:rPr>
        <w:t xml:space="preserve">订单发出后超过8个月未到货的图书，采购人可以要求投标人无条件退订。</w:t>
      </w:r>
      <w:r/>
    </w:p>
    <w:p>
      <w:pPr>
        <w:ind w:firstLine="480"/>
        <w:spacing w:line="360" w:lineRule="auto"/>
        <w:rPr>
          <w:rFonts w:hint="eastAsia" w:cs="Arial"/>
          <w:sz w:val="24"/>
          <w:szCs w:val="24"/>
        </w:rPr>
      </w:pPr>
      <w:r/>
      <w:bookmarkStart w:id="25" w:name="_Hlk185343705"/>
      <w:r>
        <w:rPr>
          <w:rFonts w:hint="eastAsia" w:cs="Arial"/>
          <w:sz w:val="24"/>
          <w:szCs w:val="24"/>
        </w:rPr>
        <w:t xml:space="preserve">6、</w:t>
      </w:r>
      <w:bookmarkEnd w:id="25"/>
      <w:r>
        <w:rPr>
          <w:rFonts w:hint="eastAsia" w:cs="Arial"/>
          <w:sz w:val="24"/>
          <w:szCs w:val="24"/>
        </w:rPr>
        <w:t xml:space="preserve">编目数据要求</w:t>
      </w:r>
      <w:r/>
    </w:p>
    <w:p>
      <w:pPr>
        <w:ind w:firstLine="480"/>
        <w:spacing w:line="360" w:lineRule="auto"/>
        <w:rPr>
          <w:rFonts w:hint="eastAsia"/>
          <w:sz w:val="24"/>
          <w:szCs w:val="24"/>
        </w:rPr>
      </w:pPr>
      <w:r>
        <w:rPr>
          <w:rFonts w:hint="eastAsia" w:cs="Arial"/>
          <w:sz w:val="24"/>
          <w:szCs w:val="24"/>
        </w:rPr>
        <w:t xml:space="preserve">6.1</w:t>
      </w:r>
      <w:r>
        <w:rPr>
          <w:rFonts w:hint="eastAsia"/>
          <w:sz w:val="24"/>
          <w:szCs w:val="24"/>
        </w:rPr>
        <w:t xml:space="preserve">投标人所提供的该外文原版（含港台）类图书必须配送相应标准、规范的USMARC编目数据，</w:t>
      </w:r>
      <w:r>
        <w:rPr>
          <w:rFonts w:hint="eastAsia"/>
          <w:sz w:val="24"/>
          <w:szCs w:val="24"/>
        </w:rPr>
        <w:t xml:space="preserve">配送率</w:t>
      </w:r>
      <w:r>
        <w:rPr>
          <w:rFonts w:hint="eastAsia"/>
          <w:sz w:val="24"/>
          <w:szCs w:val="24"/>
        </w:rPr>
        <w:t xml:space="preserve">应达到100%，USMARC数据差错率应低于3‰。如果在后续合作中发现</w:t>
      </w:r>
      <w:r>
        <w:rPr>
          <w:rFonts w:hint="eastAsia"/>
          <w:sz w:val="24"/>
          <w:szCs w:val="24"/>
        </w:rPr>
        <w:t xml:space="preserve">配送率</w:t>
      </w:r>
      <w:r>
        <w:rPr>
          <w:rFonts w:hint="eastAsia"/>
          <w:sz w:val="24"/>
          <w:szCs w:val="24"/>
        </w:rPr>
        <w:t xml:space="preserve">达不到100%，随书编目USMARC数据差错率大于3‰，按一个协议供货期来计算每1‰（千分之一），扣除违约金2000元。</w:t>
      </w:r>
      <w:r/>
    </w:p>
    <w:p>
      <w:pPr>
        <w:ind w:firstLine="480"/>
        <w:spacing w:line="360" w:lineRule="auto"/>
        <w:rPr>
          <w:rFonts w:hint="eastAsia"/>
          <w:sz w:val="24"/>
          <w:szCs w:val="24"/>
        </w:rPr>
      </w:pPr>
      <w:r>
        <w:rPr>
          <w:rFonts w:hint="eastAsia" w:cs="Arial"/>
          <w:sz w:val="24"/>
          <w:szCs w:val="24"/>
        </w:rPr>
        <w:t xml:space="preserve">6.2</w:t>
      </w:r>
      <w:r>
        <w:rPr>
          <w:rFonts w:hint="eastAsia"/>
          <w:sz w:val="24"/>
          <w:szCs w:val="24"/>
        </w:rPr>
        <w:t xml:space="preserve">投标人应具备提供标准USMARC编目数据的服务及其相应加工服务的能力，图书分类应以《中国图书馆分类法》第5版为依据。</w:t>
      </w:r>
      <w:r/>
    </w:p>
    <w:p>
      <w:pPr>
        <w:ind w:firstLine="480"/>
        <w:spacing w:line="360" w:lineRule="auto"/>
        <w:rPr>
          <w:rFonts w:hint="eastAsia" w:cs="Arial"/>
          <w:sz w:val="24"/>
          <w:szCs w:val="24"/>
        </w:rPr>
      </w:pPr>
      <w:r>
        <w:rPr>
          <w:rFonts w:hint="eastAsia" w:cs="Arial"/>
          <w:sz w:val="24"/>
          <w:szCs w:val="24"/>
        </w:rPr>
        <w:t xml:space="preserve">7、质量要求</w:t>
      </w:r>
      <w:r/>
    </w:p>
    <w:p>
      <w:pPr>
        <w:ind w:firstLine="480"/>
        <w:spacing w:line="360" w:lineRule="auto"/>
        <w:rPr>
          <w:rFonts w:hint="eastAsia"/>
          <w:sz w:val="24"/>
          <w:szCs w:val="24"/>
        </w:rPr>
      </w:pPr>
      <w:r>
        <w:rPr>
          <w:rFonts w:hint="eastAsia" w:cs="Arial"/>
          <w:sz w:val="24"/>
          <w:szCs w:val="24"/>
        </w:rPr>
        <w:t xml:space="preserve">7.1</w:t>
      </w:r>
      <w:r>
        <w:rPr>
          <w:rFonts w:hint="eastAsia"/>
          <w:sz w:val="24"/>
          <w:szCs w:val="24"/>
        </w:rPr>
        <w:t xml:space="preserve">投标人必须按正规渠道提供正版的、全新的、没有质量问题的外文原版（含港台）图书。</w:t>
      </w:r>
      <w:r/>
    </w:p>
    <w:p>
      <w:pPr>
        <w:ind w:firstLine="480"/>
        <w:spacing w:line="360" w:lineRule="auto"/>
        <w:rPr>
          <w:rFonts w:hint="eastAsia" w:cs="Arial"/>
          <w:sz w:val="24"/>
          <w:szCs w:val="24"/>
        </w:rPr>
      </w:pPr>
      <w:r>
        <w:rPr>
          <w:rFonts w:hint="eastAsia" w:cs="Arial"/>
          <w:sz w:val="24"/>
          <w:szCs w:val="24"/>
        </w:rPr>
        <w:t xml:space="preserve">8、交货和验收要求</w:t>
      </w:r>
      <w:r/>
    </w:p>
    <w:p>
      <w:pPr>
        <w:ind w:firstLine="480"/>
        <w:spacing w:line="360" w:lineRule="auto"/>
        <w:rPr>
          <w:rFonts w:hint="eastAsia"/>
          <w:sz w:val="24"/>
          <w:szCs w:val="24"/>
        </w:rPr>
      </w:pPr>
      <w:r>
        <w:rPr>
          <w:rFonts w:hint="eastAsia" w:cs="Arial"/>
          <w:sz w:val="24"/>
          <w:szCs w:val="24"/>
        </w:rPr>
        <w:t xml:space="preserve">8.1</w:t>
      </w:r>
      <w:r>
        <w:rPr>
          <w:rFonts w:hint="eastAsia"/>
          <w:sz w:val="24"/>
          <w:szCs w:val="24"/>
        </w:rPr>
        <w:t xml:space="preserve">投标人应根据采购人要求的送货时间和地点，免费将货物送达指定地点并码放到位。</w:t>
      </w:r>
      <w:r/>
    </w:p>
    <w:p>
      <w:pPr>
        <w:ind w:firstLine="480"/>
        <w:spacing w:line="360" w:lineRule="auto"/>
        <w:rPr>
          <w:rFonts w:hint="eastAsia"/>
          <w:sz w:val="24"/>
          <w:szCs w:val="24"/>
        </w:rPr>
      </w:pPr>
      <w:r>
        <w:rPr>
          <w:rFonts w:hint="eastAsia" w:cs="Arial"/>
          <w:sz w:val="24"/>
          <w:szCs w:val="24"/>
        </w:rPr>
        <w:t xml:space="preserve">8.2</w:t>
      </w:r>
      <w:r>
        <w:rPr>
          <w:rFonts w:hint="eastAsia"/>
          <w:sz w:val="24"/>
          <w:szCs w:val="24"/>
        </w:rPr>
        <w:t xml:space="preserve">投标人应根据采购人的要求，定期免费送货上门并提供一式两份电脑打印的本批次图书到货验收清单。清单应有下列数据项：征订号、ISBN、书名（多卷集有分卷书名的须标明）、到货当日汇率及外币价、单价、合计价。总清单应注明“年号—批号”，末尾应统计出总种数、总册数、总金额。</w:t>
      </w:r>
      <w:r/>
    </w:p>
    <w:p>
      <w:pPr>
        <w:ind w:firstLine="480"/>
        <w:spacing w:line="360" w:lineRule="auto"/>
        <w:rPr>
          <w:rFonts w:hint="eastAsia"/>
          <w:sz w:val="24"/>
          <w:szCs w:val="24"/>
        </w:rPr>
      </w:pPr>
      <w:r>
        <w:rPr>
          <w:rFonts w:hint="eastAsia" w:cs="Arial"/>
          <w:sz w:val="24"/>
          <w:szCs w:val="24"/>
        </w:rPr>
        <w:t xml:space="preserve">8.3</w:t>
      </w:r>
      <w:r>
        <w:rPr>
          <w:rFonts w:hint="eastAsia"/>
          <w:sz w:val="24"/>
          <w:szCs w:val="24"/>
        </w:rPr>
        <w:t xml:space="preserve">经采购人验收不合格的图书，投标人应在60个工作日内更换到位、并保证验收合格，逾期按交货延误处理，每种书将扣除违约金2000元，该罚金将从购书款中扣除。</w:t>
      </w:r>
      <w:r/>
    </w:p>
    <w:p>
      <w:pPr>
        <w:ind w:firstLine="480"/>
        <w:spacing w:line="360" w:lineRule="auto"/>
        <w:rPr>
          <w:rFonts w:hint="eastAsia"/>
          <w:sz w:val="24"/>
          <w:szCs w:val="24"/>
        </w:rPr>
      </w:pPr>
      <w:r>
        <w:rPr>
          <w:rFonts w:hint="eastAsia"/>
          <w:sz w:val="24"/>
          <w:szCs w:val="24"/>
        </w:rPr>
        <w:t xml:space="preserve">8.4收到采购人所订外文原版（含港台）类图书目录后，投标人必须快速采集。</w:t>
      </w:r>
      <w:r>
        <w:rPr>
          <w:rFonts w:hint="eastAsia"/>
          <w:b/>
          <w:bCs/>
          <w:sz w:val="24"/>
          <w:szCs w:val="24"/>
        </w:rPr>
        <w:t xml:space="preserve">外文原版（含港台）图书在图书出版发行后3个月内的</w:t>
      </w:r>
      <w:r>
        <w:rPr>
          <w:rFonts w:hint="eastAsia"/>
          <w:b/>
          <w:bCs/>
          <w:sz w:val="24"/>
          <w:szCs w:val="24"/>
        </w:rPr>
        <w:t xml:space="preserve">到书率不得</w:t>
      </w:r>
      <w:r>
        <w:rPr>
          <w:rFonts w:hint="eastAsia"/>
          <w:b/>
          <w:bCs/>
          <w:sz w:val="24"/>
          <w:szCs w:val="24"/>
        </w:rPr>
        <w:t xml:space="preserve">低于60%，6个月内的</w:t>
      </w:r>
      <w:r>
        <w:rPr>
          <w:rFonts w:hint="eastAsia"/>
          <w:b/>
          <w:bCs/>
          <w:sz w:val="24"/>
          <w:szCs w:val="24"/>
        </w:rPr>
        <w:t xml:space="preserve">到书率不得</w:t>
      </w:r>
      <w:r>
        <w:rPr>
          <w:rFonts w:hint="eastAsia"/>
          <w:b/>
          <w:bCs/>
          <w:sz w:val="24"/>
          <w:szCs w:val="24"/>
        </w:rPr>
        <w:t xml:space="preserve">低于80%；现采外文原版（含港台）图书2个月内的</w:t>
      </w:r>
      <w:r>
        <w:rPr>
          <w:rFonts w:hint="eastAsia"/>
          <w:b/>
          <w:bCs/>
          <w:sz w:val="24"/>
          <w:szCs w:val="24"/>
        </w:rPr>
        <w:t xml:space="preserve">到书率不得</w:t>
      </w:r>
      <w:r>
        <w:rPr>
          <w:rFonts w:hint="eastAsia"/>
          <w:b/>
          <w:bCs/>
          <w:sz w:val="24"/>
          <w:szCs w:val="24"/>
        </w:rPr>
        <w:t xml:space="preserve">低于80%，3个月内</w:t>
      </w:r>
      <w:r>
        <w:rPr>
          <w:rFonts w:hint="eastAsia"/>
          <w:b/>
          <w:bCs/>
          <w:sz w:val="24"/>
          <w:szCs w:val="24"/>
        </w:rPr>
        <w:t xml:space="preserve">到书率不得</w:t>
      </w:r>
      <w:r>
        <w:rPr>
          <w:rFonts w:hint="eastAsia"/>
          <w:b/>
          <w:bCs/>
          <w:sz w:val="24"/>
          <w:szCs w:val="24"/>
        </w:rPr>
        <w:t xml:space="preserve">低于90%， 6个月不得低于95%。</w:t>
      </w:r>
      <w:r>
        <w:rPr>
          <w:rFonts w:hint="eastAsia"/>
          <w:sz w:val="24"/>
          <w:szCs w:val="24"/>
        </w:rPr>
        <w:t xml:space="preserve">投标人若不能满足以上要求，按一个协议供货期来计算每1‰（千分之一），扣除违约金2000元。</w:t>
      </w:r>
      <w:r/>
    </w:p>
    <w:p>
      <w:pPr>
        <w:ind w:firstLine="480"/>
        <w:spacing w:line="360" w:lineRule="auto"/>
        <w:rPr>
          <w:rFonts w:hint="eastAsia" w:cs="Arial"/>
          <w:sz w:val="24"/>
          <w:szCs w:val="24"/>
        </w:rPr>
      </w:pPr>
      <w:r>
        <w:rPr>
          <w:rFonts w:hint="eastAsia" w:cs="Arial"/>
          <w:sz w:val="24"/>
          <w:szCs w:val="24"/>
        </w:rPr>
        <w:t xml:space="preserve">9、加工要求</w:t>
      </w:r>
      <w:r/>
    </w:p>
    <w:p>
      <w:pPr>
        <w:ind w:firstLine="480"/>
        <w:spacing w:line="360" w:lineRule="auto"/>
        <w:rPr>
          <w:rFonts w:hint="eastAsia"/>
          <w:sz w:val="24"/>
          <w:szCs w:val="24"/>
        </w:rPr>
      </w:pPr>
      <w:r>
        <w:rPr>
          <w:rFonts w:hint="eastAsia" w:cs="Arial"/>
          <w:sz w:val="24"/>
          <w:szCs w:val="24"/>
        </w:rPr>
        <w:t xml:space="preserve">9.1</w:t>
      </w:r>
      <w:r>
        <w:rPr>
          <w:rFonts w:hint="eastAsia"/>
          <w:sz w:val="24"/>
          <w:szCs w:val="24"/>
        </w:rPr>
        <w:t xml:space="preserve">投标人必须提供拆包验收、盖馆藏章、贴条形码、</w:t>
      </w:r>
      <w:r>
        <w:rPr>
          <w:rFonts w:hint="eastAsia"/>
          <w:sz w:val="24"/>
          <w:szCs w:val="24"/>
        </w:rPr>
        <w:t xml:space="preserve">贴书标</w:t>
      </w:r>
      <w:r>
        <w:rPr>
          <w:rFonts w:hint="eastAsia"/>
          <w:sz w:val="24"/>
          <w:szCs w:val="24"/>
        </w:rPr>
        <w:t xml:space="preserve">及保护膜、贴RFID标签等图书到</w:t>
      </w:r>
      <w:r>
        <w:rPr>
          <w:rFonts w:hint="eastAsia"/>
          <w:sz w:val="24"/>
          <w:szCs w:val="24"/>
        </w:rPr>
        <w:t xml:space="preserve">馆加工</w:t>
      </w:r>
      <w:r>
        <w:rPr>
          <w:rFonts w:hint="eastAsia"/>
          <w:sz w:val="24"/>
          <w:szCs w:val="24"/>
        </w:rPr>
        <w:t xml:space="preserve">服务，所有加工服务应满足采购人的工作要求和工作节奏。条形码、书标、RFID标签等均由投标人提供，所有图书到</w:t>
      </w:r>
      <w:r>
        <w:rPr>
          <w:rFonts w:hint="eastAsia"/>
          <w:sz w:val="24"/>
          <w:szCs w:val="24"/>
        </w:rPr>
        <w:t xml:space="preserve">馆加工</w:t>
      </w:r>
      <w:r>
        <w:rPr>
          <w:rFonts w:hint="eastAsia"/>
          <w:sz w:val="24"/>
          <w:szCs w:val="24"/>
        </w:rPr>
        <w:t xml:space="preserve">服务均不另行付费。</w:t>
      </w:r>
      <w:r/>
    </w:p>
    <w:p>
      <w:pPr>
        <w:ind w:firstLine="480"/>
        <w:jc w:val="both"/>
        <w:spacing w:line="360" w:lineRule="auto"/>
        <w:tabs>
          <w:tab w:val="left" w:pos="4040" w:leader="none"/>
        </w:tabs>
        <w:rPr>
          <w:rFonts w:ascii="Times New Roman" w:hAnsi="Times New Roman"/>
          <w:color w:val="000000"/>
          <w:sz w:val="24"/>
          <w:szCs w:val="24"/>
          <w:lang w:val="en-US" w:bidi="ar-SA"/>
        </w:rPr>
      </w:pPr>
      <w:r>
        <w:rPr>
          <w:rFonts w:hint="eastAsia" w:cs="Arial"/>
          <w:sz w:val="24"/>
          <w:szCs w:val="24"/>
        </w:rPr>
        <w:t xml:space="preserve">9.2</w:t>
      </w:r>
      <w:r>
        <w:rPr>
          <w:rFonts w:hint="eastAsia"/>
          <w:sz w:val="24"/>
          <w:szCs w:val="24"/>
        </w:rPr>
        <w:t xml:space="preserve">投标人派驻在采购人场馆内的加工人员必须相对固定，一年内人次更换不得超过2</w:t>
      </w:r>
      <w:r>
        <w:rPr>
          <w:rFonts w:hint="eastAsia"/>
          <w:sz w:val="24"/>
          <w:szCs w:val="24"/>
        </w:rPr>
        <w:t xml:space="preserve">次。加工人员必须具备能够保质保量完成采购人所有加工服务的技术能力，若投标人派驻的加工人员技术能力未达到采购人要求的质量标准，采购人将立即要求投标人调换加工人员，由此导致采购人因工时延误而产生的一切后果由投标人承担。</w:t>
      </w:r>
      <w:r/>
    </w:p>
    <w:p>
      <w:pPr>
        <w:jc w:val="center"/>
        <w:rPr>
          <w:rFonts w:hint="eastAsia"/>
        </w:rPr>
        <w:outlineLvl w:val="0"/>
      </w:pPr>
      <w:r/>
      <w:bookmarkStart w:id="26" w:name="_Toc228132214"/>
      <w:r>
        <w:rPr>
          <w:rFonts w:hint="eastAsia"/>
          <w:b/>
          <w:sz w:val="36"/>
          <w:szCs w:val="36"/>
        </w:rPr>
        <w:t xml:space="preserve">第四章 </w:t>
      </w:r>
      <w:r>
        <w:rPr>
          <w:b/>
          <w:sz w:val="36"/>
          <w:szCs w:val="36"/>
        </w:rPr>
        <w:t xml:space="preserve">评标标准</w:t>
      </w:r>
      <w:bookmarkEnd w:id="26"/>
      <w:r/>
      <w:r/>
    </w:p>
    <w:p>
      <w:pPr>
        <w:ind w:firstLine="440"/>
        <w:spacing w:line="340" w:lineRule="exact"/>
        <w:rPr>
          <w:rFonts w:hint="eastAsia"/>
        </w:rPr>
      </w:pPr>
      <w:r>
        <w:rPr>
          <w:rFonts w:hint="eastAsia"/>
        </w:rPr>
        <w:t xml:space="preserve">采购包1、采购包2</w:t>
      </w:r>
      <w:r/>
    </w:p>
    <w:p>
      <w:pPr>
        <w:ind w:firstLine="440"/>
        <w:spacing w:line="340" w:lineRule="exact"/>
        <w:rPr>
          <w:rFonts w:hint="eastAsia"/>
        </w:rPr>
      </w:pPr>
      <w:r>
        <w:rPr>
          <w:rFonts w:hint="eastAsia"/>
        </w:rPr>
        <w:t xml:space="preserve">评分方法和标准：本项目采用综合评分法，评分统计方法采用百分制（满分100分），将全部评委评分直接进行算术平均，小数点后保留2位。按评审后得分由高到低顺序排列，得分相同的，按投标报价由低到高顺序排列，得分且投标报价相同的，按实施方案优劣顺序排列，由评标委员会推荐中标候选人排序。</w:t>
      </w:r>
      <w:r>
        <w:rPr>
          <w:rFonts w:hint="eastAsia"/>
          <w:bCs/>
          <w:lang w:val="en-US"/>
        </w:rPr>
        <w:t xml:space="preserve">本项目共分三个采购包，三个</w:t>
      </w:r>
      <w:r>
        <w:rPr>
          <w:rFonts w:hint="eastAsia"/>
          <w:bCs/>
          <w:lang w:val="en-US"/>
        </w:rPr>
        <w:t xml:space="preserve">包分别</w:t>
      </w:r>
      <w:r>
        <w:rPr>
          <w:rFonts w:hint="eastAsia"/>
          <w:bCs/>
          <w:lang w:val="en-US"/>
        </w:rPr>
        <w:t xml:space="preserve">评标，可</w:t>
      </w:r>
      <w:r>
        <w:rPr>
          <w:rFonts w:hint="eastAsia"/>
          <w:bCs/>
          <w:lang w:val="en-US"/>
        </w:rPr>
        <w:t xml:space="preserve">兼投但</w:t>
      </w:r>
      <w:r>
        <w:rPr>
          <w:rFonts w:hint="eastAsia"/>
          <w:bCs/>
          <w:lang w:val="en-US"/>
        </w:rPr>
        <w:t xml:space="preserve">不可兼中，评标顺序为采购包1至采购包3，同时参加多个包的供应商，只能在1个采购包中推荐为第一中标候选供应商。如供应商在前一采购包中被推荐为第一中标候选人，则可参与其后所投采购包的评审，但不再被推荐为中标候选供应商。</w:t>
      </w:r>
      <w:r/>
    </w:p>
    <w:tbl>
      <w:tblPr>
        <w:tblStyle w:val="883"/>
        <w:tblW w:w="9464" w:type="dxa"/>
        <w:jc w:val="center"/>
        <w:tblLook w:val="04A0" w:firstRow="1" w:lastRow="0" w:firstColumn="1" w:lastColumn="0" w:noHBand="0" w:noVBand="1"/>
      </w:tblPr>
      <w:tblGrid>
        <w:gridCol w:w="975"/>
        <w:gridCol w:w="1267"/>
        <w:gridCol w:w="6513"/>
        <w:gridCol w:w="709"/>
      </w:tblGrid>
      <w:tr>
        <w:trPr>
          <w:jc w:val="center"/>
          <w:trHeight w:val="797"/>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评审因素</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jc w:val="center"/>
              <w:rPr>
                <w:rFonts w:hint="eastAsia"/>
              </w:rPr>
            </w:pPr>
            <w:r>
              <w:rPr>
                <w:rFonts w:hint="eastAsia"/>
              </w:rPr>
              <w:t xml:space="preserve">评审细则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价格</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评标采用低价优先的方法，满足招标文件要求</w:t>
            </w:r>
            <w:r>
              <w:rPr>
                <w:rFonts w:hint="eastAsia"/>
                <w:lang w:val="en-US"/>
              </w:rPr>
              <w:t xml:space="preserve">且优惠</w:t>
            </w:r>
            <w:r>
              <w:rPr>
                <w:rFonts w:hint="eastAsia"/>
                <w:lang w:val="en-US"/>
              </w:rPr>
              <w:t xml:space="preserve">率报价最高的供应商的价格为评标基准价，其价格分为满分。</w:t>
            </w:r>
            <w:r/>
          </w:p>
          <w:p>
            <w:pPr>
              <w:rPr>
                <w:rFonts w:hint="eastAsia"/>
                <w:lang w:val="en-US"/>
              </w:rPr>
            </w:pPr>
            <w:r>
              <w:rPr>
                <w:rFonts w:hint="eastAsia"/>
                <w:lang w:val="en-US"/>
              </w:rPr>
              <w:t xml:space="preserve">本项目评标基准价为：1-最高优惠率</w:t>
            </w:r>
            <w:r/>
          </w:p>
          <w:p>
            <w:pPr>
              <w:rPr>
                <w:rFonts w:hint="eastAsia"/>
                <w:lang w:val="en-US"/>
              </w:rPr>
            </w:pPr>
            <w:r>
              <w:rPr>
                <w:rFonts w:hint="eastAsia"/>
                <w:lang w:val="en-US"/>
              </w:rPr>
              <w:t xml:space="preserve">本项目其他供应商的投标报价为：1-其优惠率报价 </w:t>
            </w:r>
            <w:r/>
          </w:p>
          <w:p>
            <w:pPr>
              <w:rPr>
                <w:rFonts w:hint="eastAsia"/>
                <w:lang w:val="en-US"/>
              </w:rPr>
            </w:pPr>
            <w:r>
              <w:rPr>
                <w:rFonts w:hint="eastAsia"/>
                <w:lang w:val="en-US"/>
              </w:rPr>
              <w:t xml:space="preserve">其他供应商的价格</w:t>
            </w:r>
            <w:r>
              <w:rPr>
                <w:rFonts w:hint="eastAsia"/>
                <w:lang w:val="en-US"/>
              </w:rPr>
              <w:t xml:space="preserve">分统一</w:t>
            </w:r>
            <w:r>
              <w:rPr>
                <w:rFonts w:hint="eastAsia"/>
                <w:lang w:val="en-US"/>
              </w:rPr>
              <w:t xml:space="preserve">按照下列公式计算： </w:t>
            </w:r>
            <w:r/>
          </w:p>
          <w:p>
            <w:pPr>
              <w:rPr>
                <w:rFonts w:hint="eastAsia"/>
                <w:lang w:val="en-US"/>
              </w:rPr>
            </w:pPr>
            <w:r>
              <w:rPr>
                <w:rFonts w:hint="eastAsia"/>
                <w:lang w:val="en-US"/>
              </w:rPr>
              <w:t xml:space="preserve">报价得分=(评标基准价/投标报价)×30（小数点保留两位，四舍五入）</w:t>
            </w:r>
            <w:r/>
          </w:p>
          <w:p>
            <w:pPr>
              <w:rPr>
                <w:rFonts w:hint="eastAsia"/>
                <w:lang w:val="en-US"/>
              </w:rPr>
            </w:pPr>
            <w:r>
              <w:rPr>
                <w:rFonts w:hint="eastAsia"/>
                <w:lang w:val="en-US"/>
              </w:rPr>
              <w:t xml:space="preserve">（1-优惠率）为图书</w:t>
            </w:r>
            <w:r>
              <w:rPr>
                <w:rFonts w:hint="eastAsia"/>
                <w:lang w:val="en-US"/>
              </w:rPr>
              <w:t xml:space="preserve">成交实洋与</w:t>
            </w:r>
            <w:r>
              <w:rPr>
                <w:rFonts w:hint="eastAsia"/>
                <w:lang w:val="en-US"/>
              </w:rPr>
              <w:t xml:space="preserve">公开发行价格的百分比。如供应商A、B、C的优惠率分别为10%、15%、20%，供应商C所报20%的（1-20%）为评标基准价，供应商C的报价得分为30分，供应商B的报价得分为28.24分；供应商A的报价得分为26.67分。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bookmarkStart w:id="27" w:name="OLE_LINK3"/>
            <w:r>
              <w:rPr>
                <w:rFonts w:hint="eastAsia"/>
                <w:lang w:val="en-US"/>
              </w:rPr>
              <w:t xml:space="preserve">自202</w:t>
            </w:r>
            <w:r>
              <w:rPr>
                <w:rFonts w:hint="eastAsia"/>
                <w:lang w:val="en-US"/>
              </w:rPr>
              <w:t xml:space="preserve">3</w:t>
            </w:r>
            <w:r>
              <w:rPr>
                <w:rFonts w:hint="eastAsia"/>
                <w:lang w:val="en-US"/>
              </w:rPr>
              <w:t xml:space="preserve">年4月1日以来(以合同签订时间为准)，投标人具有类似业绩，每提供一个业绩得2分，满分4分。（提供合同和对应的发票电子件，发票可以为首付款或进度款均可）</w:t>
            </w:r>
            <w:bookmarkEnd w:id="27"/>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4</w:t>
            </w:r>
            <w:r/>
          </w:p>
        </w:tc>
      </w:tr>
      <w:tr>
        <w:trPr>
          <w:jc w:val="center"/>
          <w:trHeight w:val="936"/>
        </w:trPr>
        <w:tc>
          <w:tcPr>
            <w:tcBorders>
              <w:top w:val="none" w:color="000000"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3</w:t>
            </w:r>
            <w:r/>
          </w:p>
        </w:tc>
        <w:tc>
          <w:tcPr>
            <w:tcBorders>
              <w:top w:val="none" w:color="000000"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人员配备</w:t>
            </w:r>
            <w:r/>
          </w:p>
        </w:tc>
        <w:tc>
          <w:tcPr>
            <w:tcBorders>
              <w:top w:val="single" w:color="auto" w:sz="4" w:space="0"/>
              <w:left w:val="single" w:color="auto" w:sz="4" w:space="0"/>
              <w:bottom w:val="single" w:color="000000"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投标人拟为本项目配备的团队人员中具有“全国图书馆联合编目中心”颁发的《上传资格》证书的，每提供1个得1分，最高得5分。（提供有效证书电子件以及社保机构出具的近三个月（</w:t>
            </w:r>
            <w:r>
              <w:rPr>
                <w:rFonts w:hint="eastAsia"/>
                <w:lang w:val="en-US"/>
              </w:rPr>
              <w:t xml:space="preserve">2026年2月-2026年4月</w:t>
            </w:r>
            <w:r>
              <w:rPr>
                <w:rFonts w:hint="eastAsia"/>
                <w:lang w:val="en-US"/>
              </w:rPr>
              <w:t xml:space="preserve">）投标人为其缴纳的养老保险缴费证明（需明确缴费月份、个人姓名、缴费单位）材料并加盖社保中心章或社保中心参保缴费证明电子专用章）</w:t>
            </w:r>
            <w:r/>
          </w:p>
        </w:tc>
        <w:tc>
          <w:tcPr>
            <w:tcBorders>
              <w:top w:val="single" w:color="auto" w:sz="4" w:space="0"/>
              <w:left w:val="single" w:color="auto" w:sz="4" w:space="0"/>
              <w:bottom w:val="single" w:color="000000" w:sz="4" w:space="0"/>
              <w:right w:val="single" w:color="auto" w:sz="4" w:space="0"/>
            </w:tcBorders>
            <w:tcW w:w="709" w:type="dxa"/>
            <w:vAlign w:val="center"/>
            <w:textDirection w:val="lrTb"/>
            <w:noWrap w:val="false"/>
          </w:tcPr>
          <w:p>
            <w:pPr>
              <w:jc w:val="center"/>
              <w:rPr>
                <w:rFonts w:hint="eastAsia"/>
              </w:rPr>
            </w:pPr>
            <w:r>
              <w:rPr>
                <w:rFonts w:hint="eastAsia"/>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现采场地便利性</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1、能够提供现采场地，每有一处得1分，本项满分3分。（提供现采场地租赁合同或产权证明，实景照片不少于2张）</w:t>
            </w:r>
            <w:r/>
          </w:p>
          <w:p>
            <w:pPr>
              <w:rPr>
                <w:rFonts w:hint="eastAsia"/>
                <w:lang w:val="en-US"/>
              </w:rPr>
            </w:pPr>
            <w:r>
              <w:rPr>
                <w:rFonts w:hint="eastAsia"/>
                <w:lang w:val="en-US"/>
              </w:rPr>
              <w:t xml:space="preserve">2、中标后承诺组织参与大型书展活动3次的得3分；承诺组织参与大型书展活动2次的得2分；参与大型书展活动1次的得1分；不承诺不得分。（提供承诺书）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到书率</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评委根据投标人承诺的独立书单</w:t>
            </w:r>
            <w:r>
              <w:rPr>
                <w:rFonts w:hint="eastAsia"/>
                <w:lang w:val="en-US"/>
              </w:rPr>
              <w:t xml:space="preserve">到书率评分</w:t>
            </w:r>
            <w:r>
              <w:rPr>
                <w:rFonts w:hint="eastAsia"/>
                <w:lang w:val="en-US"/>
              </w:rPr>
              <w:t xml:space="preserve">：</w:t>
            </w:r>
            <w:r/>
          </w:p>
          <w:p>
            <w:pPr>
              <w:rPr>
                <w:rFonts w:hint="eastAsia"/>
                <w:lang w:val="en-US"/>
              </w:rPr>
            </w:pPr>
            <w:r>
              <w:rPr>
                <w:rFonts w:hint="eastAsia"/>
                <w:lang w:val="en-US"/>
              </w:rPr>
              <w:t xml:space="preserve">到书率</w:t>
            </w:r>
            <w:r>
              <w:rPr>
                <w:rFonts w:hint="eastAsia"/>
                <w:lang w:val="en-US"/>
              </w:rPr>
              <w:t xml:space="preserve">≥95%得4分；90%≤到书率＜95%得3分；85%≤到书率＜90%得2分；80%≤到书率＜85%得1分；到书率＜80%不得分。</w:t>
            </w:r>
            <w:r/>
          </w:p>
          <w:p>
            <w:pPr>
              <w:rPr>
                <w:rFonts w:hint="eastAsia"/>
                <w:lang w:val="en-US"/>
              </w:rPr>
            </w:pPr>
            <w:r>
              <w:rPr>
                <w:rFonts w:hint="eastAsia"/>
                <w:lang w:val="en-US"/>
              </w:rPr>
              <w:t xml:space="preserve">（提供承诺书）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阅读活动服务案例</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自202</w:t>
            </w:r>
            <w:r>
              <w:rPr>
                <w:rFonts w:hint="eastAsia"/>
                <w:lang w:val="en-US"/>
              </w:rPr>
              <w:t xml:space="preserve">3</w:t>
            </w:r>
            <w:r>
              <w:rPr>
                <w:rFonts w:hint="eastAsia"/>
                <w:lang w:val="en-US"/>
              </w:rPr>
              <w:t xml:space="preserve">年4月1日以来(以合同签订时间或案例相关单位证明时间为准)，投标人有阅读活动推广案例的，每提供一个得2分，本项满分8分。（提供合同或案例相关单位证明材料及活动现场照片，</w:t>
            </w:r>
            <w:r>
              <w:rPr>
                <w:rFonts w:hint="eastAsia"/>
                <w:lang w:val="en-US"/>
              </w:rPr>
              <w:t xml:space="preserve">合同或证明</w:t>
            </w:r>
            <w:r>
              <w:rPr>
                <w:rFonts w:hint="eastAsia"/>
                <w:lang w:val="en-US"/>
              </w:rPr>
              <w:t xml:space="preserve">需体现</w:t>
            </w:r>
            <w:r>
              <w:rPr>
                <w:rFonts w:hint="eastAsia"/>
                <w:lang w:val="en-US"/>
              </w:rPr>
              <w:t xml:space="preserve">服务内容，否则不得分）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8</w:t>
            </w:r>
            <w:r/>
          </w:p>
        </w:tc>
      </w:tr>
      <w:tr>
        <w:trPr>
          <w:jc w:val="center"/>
          <w:trHeight w:val="261"/>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特色</w:t>
            </w:r>
            <w:r>
              <w:rPr>
                <w:rFonts w:hint="eastAsia"/>
              </w:rPr>
              <w:t xml:space="preserve">服务</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除招标文件中要求必须提供的服务外，投标方能够为图书馆免费提供的</w:t>
            </w:r>
            <w:r>
              <w:rPr>
                <w:rFonts w:hint="eastAsia"/>
                <w:lang w:val="en-US"/>
              </w:rPr>
              <w:t xml:space="preserve">特色</w:t>
            </w:r>
            <w:r>
              <w:rPr>
                <w:rFonts w:hint="eastAsia"/>
                <w:lang w:val="en-US"/>
              </w:rPr>
              <w:t xml:space="preserve">服务且服务方案详细可行、评标小组认为</w:t>
            </w:r>
            <w:r>
              <w:rPr>
                <w:rFonts w:hint="eastAsia"/>
                <w:lang w:val="en-US"/>
              </w:rPr>
              <w:t xml:space="preserve">特色</w:t>
            </w:r>
            <w:r>
              <w:rPr>
                <w:rFonts w:hint="eastAsia"/>
                <w:lang w:val="en-US"/>
              </w:rPr>
              <w:t xml:space="preserve">服务有价值的，每一项得3分，最多得6分。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6</w:t>
            </w:r>
            <w:r/>
          </w:p>
        </w:tc>
      </w:tr>
      <w:tr>
        <w:trPr>
          <w:jc w:val="center"/>
          <w:trHeight w:val="261"/>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rPr>
            </w:pPr>
            <w:r>
              <w:rPr>
                <w:rFonts w:hint="eastAsia"/>
              </w:rPr>
              <w:t xml:space="preserve">书目质量</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评委根据投标人提供的可供书目信息的数量、囊括范围、重点出版社数等情况进行评分：</w:t>
            </w:r>
            <w:r/>
          </w:p>
          <w:p>
            <w:pPr>
              <w:rPr>
                <w:rFonts w:hint="eastAsia"/>
                <w:lang w:val="en-US"/>
              </w:rPr>
            </w:pPr>
            <w:r>
              <w:rPr>
                <w:rFonts w:hint="eastAsia"/>
                <w:lang w:val="en-US"/>
              </w:rPr>
              <w:t xml:space="preserve">1、书目信息数量齐全、囊括范围完整、重点出版社数全面得9分；</w:t>
            </w:r>
            <w:r/>
          </w:p>
          <w:p>
            <w:pPr>
              <w:rPr>
                <w:rFonts w:hint="eastAsia"/>
                <w:lang w:val="en-US"/>
              </w:rPr>
            </w:pPr>
            <w:r>
              <w:rPr>
                <w:rFonts w:hint="eastAsia"/>
                <w:lang w:val="en-US"/>
              </w:rPr>
              <w:t xml:space="preserve">2、书目信息数量较齐全、囊括范围较完整、重点出版社数较全面得6分；</w:t>
            </w:r>
            <w:r/>
          </w:p>
          <w:p>
            <w:pPr>
              <w:rPr>
                <w:rFonts w:hint="eastAsia"/>
                <w:lang w:val="en-US"/>
              </w:rPr>
            </w:pPr>
            <w:r>
              <w:rPr>
                <w:rFonts w:hint="eastAsia"/>
                <w:lang w:val="en-US"/>
              </w:rPr>
              <w:t xml:space="preserve">3、书目信息数量稀少、囊括范围片面、重点出版社数稀缺得3分；</w:t>
            </w:r>
            <w:r/>
          </w:p>
          <w:p>
            <w:pPr>
              <w:rPr>
                <w:rFonts w:hint="eastAsia"/>
                <w:lang w:val="en-US"/>
              </w:rPr>
            </w:pPr>
            <w:r>
              <w:rPr>
                <w:rFonts w:hint="eastAsia"/>
                <w:lang w:val="en-US"/>
              </w:rPr>
              <w:t xml:space="preserve">4、未提供不得分。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9</w:t>
            </w:r>
            <w:r/>
          </w:p>
        </w:tc>
      </w:tr>
      <w:tr>
        <w:trPr>
          <w:jc w:val="center"/>
          <w:trHeight w:val="337"/>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9</w:t>
            </w:r>
            <w:r/>
          </w:p>
        </w:tc>
        <w:tc>
          <w:tcPr>
            <w:tcBorders>
              <w:top w:val="single" w:color="000000" w:sz="4" w:space="0"/>
              <w:left w:val="single" w:color="auto" w:sz="4" w:space="0"/>
              <w:bottom w:val="single" w:color="000000" w:sz="4" w:space="0"/>
              <w:right w:val="single" w:color="auto" w:sz="4" w:space="0"/>
            </w:tcBorders>
            <w:tcW w:w="1267" w:type="dxa"/>
            <w:vAlign w:val="center"/>
            <w:textDirection w:val="lrTb"/>
            <w:noWrap w:val="false"/>
          </w:tcPr>
          <w:p>
            <w:pPr>
              <w:jc w:val="center"/>
              <w:rPr>
                <w:rFonts w:hint="eastAsia"/>
              </w:rPr>
            </w:pPr>
            <w:r>
              <w:rPr>
                <w:rFonts w:hint="eastAsia"/>
              </w:rPr>
              <w:t xml:space="preserve">供货配送方案</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评委根据投标人提供的供货及配送方案进行评分：供货配送方案针对性强，详细完整得10分；供货配送方案针对性较强，较为详细完整得7分；供货配送方案针对性一般得4分；供货配送方案差或未提供的不得分。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10</w:t>
            </w:r>
            <w:r/>
          </w:p>
        </w:tc>
      </w:tr>
      <w:tr>
        <w:trPr>
          <w:jc w:val="center"/>
          <w:trHeight w:val="337"/>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10</w:t>
            </w:r>
            <w:r/>
          </w:p>
        </w:tc>
        <w:tc>
          <w:tcPr>
            <w:tcBorders>
              <w:top w:val="single" w:color="000000" w:sz="4" w:space="0"/>
              <w:left w:val="single" w:color="auto" w:sz="4" w:space="0"/>
              <w:bottom w:val="single" w:color="000000" w:sz="4" w:space="0"/>
              <w:right w:val="single" w:color="auto" w:sz="4" w:space="0"/>
            </w:tcBorders>
            <w:tcW w:w="1267" w:type="dxa"/>
            <w:vAlign w:val="center"/>
            <w:textDirection w:val="lrTb"/>
            <w:noWrap w:val="false"/>
          </w:tcPr>
          <w:p>
            <w:pPr>
              <w:jc w:val="center"/>
              <w:rPr>
                <w:rFonts w:hint="eastAsia"/>
              </w:rPr>
            </w:pPr>
            <w:r>
              <w:rPr>
                <w:rFonts w:hint="eastAsia"/>
              </w:rPr>
              <w:t xml:space="preserve">阅读活动策划方案</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评委根据投标人提供的活动策划方案进行评分：活动策划方案针对性强，详细完整得10分；活动策划方案针对性较强，较为详细完整得7分；活动策划方案针对性一般得4分；活动策划方案差或未提供的不得分。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10</w:t>
            </w:r>
            <w:r/>
          </w:p>
        </w:tc>
      </w:tr>
      <w:tr>
        <w:trPr>
          <w:jc w:val="center"/>
          <w:trHeight w:val="337"/>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rPr>
            </w:pPr>
            <w:r>
              <w:rPr>
                <w:rFonts w:hint="eastAsia"/>
              </w:rPr>
              <w:t xml:space="preserve">11</w:t>
            </w:r>
            <w:r/>
          </w:p>
        </w:tc>
        <w:tc>
          <w:tcPr>
            <w:tcBorders>
              <w:top w:val="single" w:color="000000" w:sz="4" w:space="0"/>
              <w:left w:val="single" w:color="auto" w:sz="4" w:space="0"/>
              <w:bottom w:val="single" w:color="000000" w:sz="4" w:space="0"/>
              <w:right w:val="single" w:color="auto" w:sz="4" w:space="0"/>
            </w:tcBorders>
            <w:tcW w:w="1267" w:type="dxa"/>
            <w:vAlign w:val="center"/>
            <w:textDirection w:val="lrTb"/>
            <w:noWrap w:val="false"/>
          </w:tcPr>
          <w:p>
            <w:pPr>
              <w:jc w:val="center"/>
              <w:rPr>
                <w:rFonts w:hint="eastAsia"/>
              </w:rPr>
            </w:pPr>
            <w:r>
              <w:rPr>
                <w:rFonts w:hint="eastAsia"/>
              </w:rPr>
              <w:t xml:space="preserve">售后服务方案</w:t>
            </w:r>
            <w:r/>
          </w:p>
        </w:tc>
        <w:tc>
          <w:tcPr>
            <w:tcBorders>
              <w:top w:val="single" w:color="auto" w:sz="4" w:space="0"/>
              <w:left w:val="single" w:color="auto" w:sz="4" w:space="0"/>
              <w:bottom w:val="single" w:color="auto" w:sz="4" w:space="0"/>
              <w:right w:val="single" w:color="auto" w:sz="4" w:space="0"/>
            </w:tcBorders>
            <w:tcW w:w="6513" w:type="dxa"/>
            <w:vAlign w:val="center"/>
            <w:textDirection w:val="lrTb"/>
            <w:noWrap w:val="false"/>
          </w:tcPr>
          <w:p>
            <w:pPr>
              <w:rPr>
                <w:rFonts w:hint="eastAsia"/>
                <w:lang w:val="en-US"/>
              </w:rPr>
            </w:pPr>
            <w:r>
              <w:rPr>
                <w:rFonts w:hint="eastAsia"/>
                <w:lang w:val="en-US"/>
              </w:rPr>
              <w:t xml:space="preserve">评委根据投标人提供的售后服务方案、服务人员和服务机构分布等情况进行评分：售后服务方案详细、内容全面、合理可行得8分；方案基本详细、完善、具备一定的可行性得5分；方案简单粗略，基本满足得2分；方案较差或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rPr>
            </w:pPr>
            <w:r>
              <w:rPr>
                <w:rFonts w:hint="eastAsia"/>
              </w:rPr>
              <w:t xml:space="preserve">8</w:t>
            </w:r>
            <w:r/>
          </w:p>
        </w:tc>
      </w:tr>
    </w:tbl>
    <w:p>
      <w:pPr>
        <w:ind w:firstLine="440"/>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pPr>
      <w:r>
        <w:rPr>
          <w:rFonts w:hint="eastAsia"/>
          <w:lang w:val="en-US"/>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40"/>
        <w:spacing w:line="340" w:lineRule="exact"/>
        <w:rPr>
          <w:rFonts w:hint="eastAsia"/>
          <w:lang w:val="en-US"/>
        </w:rPr>
      </w:pPr>
      <w:r>
        <w:rPr>
          <w:rFonts w:hint="eastAsia"/>
          <w:lang w:val="en-US"/>
        </w:rPr>
        <w:t xml:space="preserve">2、本项目货物制造商全部为小</w:t>
      </w:r>
      <w:r>
        <w:rPr>
          <w:rFonts w:hint="eastAsia"/>
          <w:lang w:val="en-US"/>
        </w:rPr>
        <w:t xml:space="preserve">微企业</w:t>
      </w:r>
      <w:r>
        <w:rPr>
          <w:rFonts w:hint="eastAsia"/>
          <w:lang w:val="en-US"/>
        </w:rPr>
        <w:t xml:space="preserve">的，对报价给予10%的扣除，用扣除后的价格参与评审。</w:t>
      </w:r>
      <w:r/>
    </w:p>
    <w:p>
      <w:pPr>
        <w:ind w:firstLine="440"/>
        <w:spacing w:line="340" w:lineRule="exact"/>
        <w:rPr>
          <w:rFonts w:hint="eastAsia"/>
          <w:lang w:val="en-US"/>
        </w:rPr>
      </w:pPr>
      <w:r>
        <w:rPr>
          <w:rFonts w:hint="eastAsia"/>
          <w:lang w:val="en-US"/>
        </w:rPr>
        <w:t xml:space="preserve">3、残疾人福利性单位视同小型、微型企业，给予与小</w:t>
      </w:r>
      <w:r>
        <w:rPr>
          <w:rFonts w:hint="eastAsia"/>
          <w:lang w:val="en-US"/>
        </w:rPr>
        <w:t xml:space="preserve">微企业</w:t>
      </w:r>
      <w:r>
        <w:rPr>
          <w:rFonts w:hint="eastAsia"/>
          <w:lang w:val="en-US"/>
        </w:rPr>
        <w:t xml:space="preserve">相同的价格扣除，用扣除后的价格参与评审；监狱和戒毒企业视同小型、微型企业，给予与小</w:t>
      </w:r>
      <w:r>
        <w:rPr>
          <w:rFonts w:hint="eastAsia"/>
          <w:lang w:val="en-US"/>
        </w:rPr>
        <w:t xml:space="preserve">微企业</w:t>
      </w:r>
      <w:r>
        <w:rPr>
          <w:rFonts w:hint="eastAsia"/>
          <w:lang w:val="en-US"/>
        </w:rPr>
        <w:t xml:space="preserve">相同的价格扣除，用扣除后的价格参与评审。残疾人福利单位、监狱企业属于小型、微型企业的，不重复享受价格扣除。</w:t>
      </w:r>
      <w:r/>
    </w:p>
    <w:p>
      <w:pPr>
        <w:ind w:firstLine="442"/>
        <w:spacing w:line="340" w:lineRule="exact"/>
        <w:rPr>
          <w:rFonts w:hint="eastAsia"/>
          <w:b/>
        </w:rPr>
      </w:pPr>
      <w:r>
        <w:rPr>
          <w:rFonts w:hint="eastAsia"/>
          <w:b/>
        </w:rPr>
      </w:r>
      <w:r/>
    </w:p>
    <w:p>
      <w:pPr>
        <w:ind w:firstLine="442"/>
        <w:spacing w:line="340" w:lineRule="exact"/>
        <w:rPr>
          <w:rFonts w:hint="eastAsia"/>
          <w:b/>
        </w:rPr>
      </w:pPr>
      <w:r>
        <w:rPr>
          <w:rFonts w:hint="eastAsia"/>
          <w:b/>
        </w:rPr>
      </w:r>
      <w:r/>
    </w:p>
    <w:p>
      <w:pPr>
        <w:ind w:firstLine="442"/>
        <w:spacing w:line="340" w:lineRule="exact"/>
        <w:rPr>
          <w:rFonts w:hint="eastAsia"/>
          <w:b/>
        </w:rPr>
      </w:pPr>
      <w:r>
        <w:rPr>
          <w:rFonts w:hint="eastAsia"/>
          <w:b/>
        </w:rPr>
      </w:r>
      <w:r/>
    </w:p>
    <w:p>
      <w:pPr>
        <w:ind w:firstLine="442"/>
        <w:spacing w:line="340" w:lineRule="exact"/>
        <w:rPr>
          <w:rFonts w:hint="eastAsia"/>
          <w:b/>
        </w:rPr>
      </w:pPr>
      <w:r>
        <w:rPr>
          <w:rFonts w:hint="eastAsia"/>
          <w:b/>
        </w:rPr>
      </w:r>
      <w:r/>
    </w:p>
    <w:p>
      <w:pPr>
        <w:ind w:firstLine="442"/>
        <w:spacing w:line="340" w:lineRule="exact"/>
        <w:rPr>
          <w:rFonts w:hint="eastAsia"/>
          <w:b/>
        </w:rPr>
      </w:pPr>
      <w:r>
        <w:rPr>
          <w:rFonts w:hint="eastAsia"/>
          <w:b/>
        </w:rPr>
      </w:r>
      <w:r/>
    </w:p>
    <w:p>
      <w:pPr>
        <w:ind w:firstLine="442"/>
        <w:spacing w:line="340" w:lineRule="exact"/>
        <w:rPr>
          <w:rFonts w:hint="eastAsia"/>
          <w:b/>
        </w:rPr>
      </w:pPr>
      <w:r>
        <w:rPr>
          <w:rFonts w:hint="eastAsia"/>
          <w:b/>
        </w:rPr>
      </w:r>
      <w:r/>
    </w:p>
    <w:p>
      <w:pPr>
        <w:ind w:firstLine="442"/>
        <w:spacing w:line="340" w:lineRule="exact"/>
        <w:rPr>
          <w:rFonts w:hint="eastAsia"/>
          <w:b/>
        </w:rPr>
      </w:pPr>
      <w:r>
        <w:rPr>
          <w:rFonts w:hint="eastAsia"/>
          <w:b/>
        </w:rPr>
      </w:r>
      <w:r/>
    </w:p>
    <w:p>
      <w:pPr>
        <w:ind w:firstLine="440"/>
        <w:spacing w:line="340" w:lineRule="exact"/>
        <w:rPr>
          <w:rFonts w:hint="eastAsia"/>
        </w:rPr>
      </w:pPr>
      <w:r>
        <w:rPr>
          <w:rFonts w:hint="eastAsia"/>
        </w:rPr>
      </w:r>
      <w:r/>
    </w:p>
    <w:p>
      <w:pPr>
        <w:ind w:firstLine="440"/>
        <w:spacing w:line="340" w:lineRule="exact"/>
        <w:rPr>
          <w:rFonts w:hint="eastAsia"/>
        </w:rPr>
      </w:pPr>
      <w:r>
        <w:rPr>
          <w:rFonts w:hint="eastAsia"/>
        </w:rPr>
      </w:r>
      <w:r/>
    </w:p>
    <w:p>
      <w:pPr>
        <w:ind w:firstLine="440"/>
        <w:spacing w:line="340" w:lineRule="exact"/>
        <w:rPr>
          <w:rFonts w:hint="eastAsia"/>
        </w:rPr>
      </w:pPr>
      <w:r>
        <w:rPr>
          <w:rFonts w:hint="eastAsia"/>
        </w:rPr>
      </w:r>
      <w:r/>
    </w:p>
    <w:p>
      <w:pPr>
        <w:ind w:firstLine="440"/>
        <w:spacing w:line="340" w:lineRule="exact"/>
        <w:rPr>
          <w:rFonts w:hint="eastAsia"/>
        </w:rPr>
      </w:pPr>
      <w:r>
        <w:rPr>
          <w:rFonts w:hint="eastAsia"/>
        </w:rPr>
      </w:r>
      <w:r/>
    </w:p>
    <w:p>
      <w:pPr>
        <w:ind w:firstLine="440"/>
        <w:spacing w:line="340" w:lineRule="exact"/>
        <w:rPr>
          <w:rFonts w:hint="eastAsia"/>
        </w:rPr>
      </w:pPr>
      <w:r>
        <w:rPr>
          <w:rFonts w:hint="eastAsia"/>
        </w:rPr>
      </w:r>
      <w:r/>
    </w:p>
    <w:p>
      <w:pPr>
        <w:ind w:firstLine="440"/>
        <w:spacing w:line="340" w:lineRule="exact"/>
        <w:rPr>
          <w:rFonts w:hint="eastAsia"/>
        </w:rPr>
      </w:pPr>
      <w:r>
        <w:rPr>
          <w:rFonts w:hint="eastAsia"/>
          <w:highlight w:val="none"/>
        </w:rPr>
      </w:r>
      <w:r>
        <w:rPr>
          <w:rFonts w:hint="eastAsia"/>
          <w:highlight w:val="none"/>
        </w:rPr>
      </w:r>
      <w:r/>
    </w:p>
    <w:p>
      <w:pPr>
        <w:ind w:firstLine="440"/>
        <w:spacing w:line="340" w:lineRule="exact"/>
        <w:rPr>
          <w:rFonts w:hint="eastAsia"/>
          <w:highlight w:val="none"/>
        </w:rPr>
      </w:pPr>
      <w:r>
        <w:rPr>
          <w:rFonts w:hint="eastAsia"/>
          <w:highlight w:val="none"/>
        </w:rPr>
      </w:r>
      <w:r>
        <w:rPr>
          <w:rFonts w:hint="eastAsia"/>
          <w:highlight w:val="none"/>
        </w:rPr>
      </w:r>
      <w:r/>
    </w:p>
    <w:p>
      <w:pPr>
        <w:ind w:firstLine="440"/>
        <w:spacing w:line="340" w:lineRule="exact"/>
        <w:rPr>
          <w:rFonts w:hint="eastAsia"/>
          <w:highlight w:val="none"/>
        </w:rPr>
      </w:pPr>
      <w:r>
        <w:rPr>
          <w:rFonts w:hint="eastAsia"/>
          <w:highlight w:val="none"/>
        </w:rPr>
      </w:r>
      <w:r>
        <w:rPr>
          <w:rFonts w:hint="eastAsia"/>
          <w:highlight w:val="none"/>
        </w:rPr>
      </w:r>
      <w:r/>
    </w:p>
    <w:p>
      <w:pPr>
        <w:ind w:firstLine="440"/>
        <w:spacing w:line="340" w:lineRule="exact"/>
        <w:rPr>
          <w:rFonts w:hint="eastAsia"/>
          <w:highlight w:val="none"/>
        </w:rPr>
      </w:pPr>
      <w:r>
        <w:rPr>
          <w:rFonts w:hint="eastAsia"/>
        </w:rPr>
        <w:t xml:space="preserve">采购包3</w:t>
      </w:r>
      <w:r/>
    </w:p>
    <w:p>
      <w:pPr>
        <w:ind w:firstLine="440"/>
        <w:spacing w:line="340" w:lineRule="exact"/>
        <w:rPr>
          <w:rFonts w:hint="eastAsia"/>
        </w:rPr>
      </w:pPr>
      <w:r>
        <w:rPr>
          <w:rFonts w:hint="eastAsia"/>
        </w:rPr>
        <w:t xml:space="preserve">评分方法和标准：本项目采用综合评分法，评分统计方法采用百分制（满分100分），将全部评委评分直接进行算术平均，小数点后保留2位。按评审后得分由高到低顺序排列，得分相同的，按投标报价由低到高顺序排列，得分且投标报价相同的，按实施方案优劣顺序排列，由评标委员会推荐中标候选人排序。</w:t>
      </w:r>
      <w:r>
        <w:rPr>
          <w:rFonts w:hint="eastAsia"/>
          <w:bCs/>
          <w:lang w:val="en-US"/>
        </w:rPr>
        <w:t xml:space="preserve">本项目共分三个采购包，三个</w:t>
      </w:r>
      <w:r>
        <w:rPr>
          <w:rFonts w:hint="eastAsia"/>
          <w:bCs/>
          <w:lang w:val="en-US"/>
        </w:rPr>
        <w:t xml:space="preserve">包分别</w:t>
      </w:r>
      <w:r>
        <w:rPr>
          <w:rFonts w:hint="eastAsia"/>
          <w:bCs/>
          <w:lang w:val="en-US"/>
        </w:rPr>
        <w:t xml:space="preserve">评标，可</w:t>
      </w:r>
      <w:r>
        <w:rPr>
          <w:rFonts w:hint="eastAsia"/>
          <w:bCs/>
          <w:lang w:val="en-US"/>
        </w:rPr>
        <w:t xml:space="preserve">兼投但</w:t>
      </w:r>
      <w:r>
        <w:rPr>
          <w:rFonts w:hint="eastAsia"/>
          <w:bCs/>
          <w:lang w:val="en-US"/>
        </w:rPr>
        <w:t xml:space="preserve">不可兼中，评标顺序为采购包1至采购包3，同时参加多个包的供应商，只能在1个采购包中推荐为第一中标候选供应商。如供应商在前一采购包中被推荐为第一中标候选人，则可参与其后所投采购包的评审，但不再被推荐为中标候选供应商。</w:t>
      </w:r>
      <w:r/>
    </w:p>
    <w:tbl>
      <w:tblPr>
        <w:tblW w:w="0" w:type="auto"/>
        <w:jc w:val="center"/>
        <w:tblLook w:val="04A0" w:firstRow="1" w:lastRow="0" w:firstColumn="1" w:lastColumn="0" w:noHBand="0" w:noVBand="1"/>
      </w:tblPr>
      <w:tblGrid>
        <w:gridCol w:w="744"/>
        <w:gridCol w:w="1418"/>
        <w:gridCol w:w="5493"/>
        <w:gridCol w:w="977"/>
      </w:tblGrid>
      <w:tr>
        <w:trPr>
          <w:jc w:val="center"/>
          <w:trHeight w:val="5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bookmarkStart w:id="28" w:name="_Toc21264"/>
            <w:r/>
            <w:bookmarkStart w:id="29" w:name="_Toc24522"/>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评审因素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jc w:val="center"/>
              <w:rPr>
                <w:rFonts w:hint="eastAsia"/>
              </w:rPr>
            </w:pPr>
            <w:r>
              <w:rPr>
                <w:rFonts w:hint="eastAsia"/>
              </w:rPr>
              <w:t xml:space="preserve">评审细则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分值</w:t>
            </w:r>
            <w:r/>
          </w:p>
        </w:tc>
      </w:tr>
      <w:tr>
        <w:trPr>
          <w:jc w:val="center"/>
          <w:trHeight w:val="147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lang w:val="en-US"/>
              </w:rPr>
            </w:pPr>
            <w:r>
              <w:rPr>
                <w:rFonts w:hint="eastAsia"/>
                <w:lang w:val="en-US"/>
              </w:rPr>
              <w:t xml:space="preserve">评标采用低价优先的方法，满足招标文件要求</w:t>
            </w:r>
            <w:r>
              <w:rPr>
                <w:rFonts w:hint="eastAsia"/>
                <w:lang w:val="en-US"/>
              </w:rPr>
              <w:t xml:space="preserve">且优惠</w:t>
            </w:r>
            <w:r>
              <w:rPr>
                <w:rFonts w:hint="eastAsia"/>
                <w:lang w:val="en-US"/>
              </w:rPr>
              <w:t xml:space="preserve">率报价最高的供应商的价格为评标基准价，其价格分为满分。</w:t>
            </w:r>
            <w:r/>
          </w:p>
          <w:p>
            <w:pPr>
              <w:rPr>
                <w:rFonts w:hint="eastAsia"/>
                <w:lang w:val="en-US"/>
              </w:rPr>
            </w:pPr>
            <w:r>
              <w:rPr>
                <w:rFonts w:hint="eastAsia"/>
                <w:lang w:val="en-US"/>
              </w:rPr>
              <w:t xml:space="preserve">本项目评标基准价为：1-最高优惠率</w:t>
            </w:r>
            <w:r/>
          </w:p>
          <w:p>
            <w:pPr>
              <w:rPr>
                <w:rFonts w:hint="eastAsia"/>
                <w:lang w:val="en-US"/>
              </w:rPr>
            </w:pPr>
            <w:r>
              <w:rPr>
                <w:rFonts w:hint="eastAsia"/>
                <w:lang w:val="en-US"/>
              </w:rPr>
              <w:t xml:space="preserve">本项目其他供应商的投标报价为：1-其优惠率报价 </w:t>
            </w:r>
            <w:r/>
          </w:p>
          <w:p>
            <w:pPr>
              <w:rPr>
                <w:rFonts w:hint="eastAsia"/>
                <w:lang w:val="en-US"/>
              </w:rPr>
            </w:pPr>
            <w:r>
              <w:rPr>
                <w:rFonts w:hint="eastAsia"/>
                <w:lang w:val="en-US"/>
              </w:rPr>
              <w:t xml:space="preserve">其他供应商的价格</w:t>
            </w:r>
            <w:r>
              <w:rPr>
                <w:rFonts w:hint="eastAsia"/>
                <w:lang w:val="en-US"/>
              </w:rPr>
              <w:t xml:space="preserve">分统一</w:t>
            </w:r>
            <w:r>
              <w:rPr>
                <w:rFonts w:hint="eastAsia"/>
                <w:lang w:val="en-US"/>
              </w:rPr>
              <w:t xml:space="preserve">按照下列公式计算： </w:t>
            </w:r>
            <w:r/>
          </w:p>
          <w:p>
            <w:pPr>
              <w:rPr>
                <w:rFonts w:hint="eastAsia"/>
                <w:lang w:val="en-US"/>
              </w:rPr>
            </w:pPr>
            <w:r>
              <w:rPr>
                <w:rFonts w:hint="eastAsia"/>
                <w:lang w:val="en-US"/>
              </w:rPr>
              <w:t xml:space="preserve">报价得分=(评标基准价/投标报价)×40（小数点保留两位，四舍五入）</w:t>
            </w:r>
            <w:r/>
          </w:p>
          <w:p>
            <w:pPr>
              <w:rPr>
                <w:rFonts w:hint="eastAsia"/>
              </w:rPr>
            </w:pPr>
            <w:r>
              <w:rPr>
                <w:rFonts w:hint="eastAsia"/>
              </w:rPr>
              <w:t xml:space="preserve">（1-优惠率）为图书</w:t>
            </w:r>
            <w:r>
              <w:rPr>
                <w:rFonts w:hint="eastAsia"/>
              </w:rPr>
              <w:t xml:space="preserve">成交实洋与</w:t>
            </w:r>
            <w:r>
              <w:rPr>
                <w:rFonts w:hint="eastAsia"/>
              </w:rPr>
              <w:t xml:space="preserve">公开发行价格的百分比。如供应商A、B、C的优惠率分别为10%、15%、20%，供应商C所报20%的（1-20%）为评标基准价，供应商C的报价得分为40分，供应商B的报价得分为37.64分；供应商A的报价得分为35.56分。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40</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业绩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lang w:val="en-US"/>
              </w:rPr>
              <w:t xml:space="preserve">自202</w:t>
            </w:r>
            <w:r>
              <w:rPr>
                <w:rFonts w:hint="eastAsia"/>
                <w:lang w:val="en-US"/>
              </w:rPr>
              <w:t xml:space="preserve">3</w:t>
            </w:r>
            <w:r>
              <w:rPr>
                <w:rFonts w:hint="eastAsia"/>
                <w:lang w:val="en-US"/>
              </w:rPr>
              <w:t xml:space="preserve">年4月1日以来(以合同签订时间为准)，投标人具有类似业绩，每提供一个业绩得</w:t>
            </w:r>
            <w:r>
              <w:rPr>
                <w:rFonts w:hint="eastAsia"/>
                <w:lang w:val="en-US"/>
              </w:rPr>
              <w:t xml:space="preserve">3</w:t>
            </w:r>
            <w:r>
              <w:rPr>
                <w:rFonts w:hint="eastAsia"/>
                <w:lang w:val="en-US"/>
              </w:rPr>
              <w:t xml:space="preserve">分，满分</w:t>
            </w:r>
            <w:r>
              <w:rPr>
                <w:rFonts w:hint="eastAsia"/>
                <w:lang w:val="en-US"/>
              </w:rPr>
              <w:t xml:space="preserve">9</w:t>
            </w:r>
            <w:r>
              <w:rPr>
                <w:rFonts w:hint="eastAsia"/>
                <w:lang w:val="en-US"/>
              </w:rPr>
              <w:t xml:space="preserve">分。（提供合同和对应的发票电子件，发票可以为首付款或进度款均可。</w:t>
            </w:r>
            <w:r>
              <w:rPr>
                <w:rFonts w:hint="eastAsia"/>
              </w:rPr>
              <w:t xml:space="preserve">同一合同甲方业绩不重复计分</w:t>
            </w:r>
            <w:r>
              <w:rPr>
                <w:rFonts w:hint="eastAsia"/>
                <w:lang w:val="en-US"/>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9</w:t>
            </w:r>
            <w:r/>
          </w:p>
        </w:tc>
      </w:tr>
      <w:tr>
        <w:trPr>
          <w:jc w:val="center"/>
          <w:trHeight w:val="11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vMerge w:val="restart"/>
            <w:textDirection w:val="lrTb"/>
            <w:noWrap w:val="false"/>
          </w:tcPr>
          <w:p>
            <w:pPr>
              <w:jc w:val="center"/>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vMerge w:val="restart"/>
            <w:textDirection w:val="lrTb"/>
            <w:noWrap w:val="false"/>
          </w:tcPr>
          <w:p>
            <w:pPr>
              <w:jc w:val="center"/>
              <w:rPr>
                <w:rFonts w:hint="eastAsia"/>
              </w:rPr>
            </w:pPr>
            <w:r>
              <w:rPr>
                <w:rFonts w:hint="eastAsia"/>
              </w:rPr>
              <w:t xml:space="preserve">服务承诺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3.1到</w:t>
            </w:r>
            <w:r>
              <w:rPr>
                <w:rFonts w:hint="eastAsia"/>
              </w:rPr>
              <w:t xml:space="preserve">书率承诺</w:t>
            </w:r>
            <w:r>
              <w:rPr>
                <w:rFonts w:hint="eastAsia"/>
              </w:rPr>
              <w:t xml:space="preserve">函</w:t>
            </w:r>
            <w:r/>
          </w:p>
          <w:p>
            <w:pPr>
              <w:rPr>
                <w:rFonts w:hint="eastAsia"/>
              </w:rPr>
            </w:pPr>
            <w:r>
              <w:rPr>
                <w:rFonts w:hint="eastAsia"/>
              </w:rPr>
              <w:t xml:space="preserve">投标人按服务要求的基准</w:t>
            </w:r>
            <w:r>
              <w:rPr>
                <w:rFonts w:hint="eastAsia"/>
              </w:rPr>
              <w:t xml:space="preserve">到书率每</w:t>
            </w:r>
            <w:r>
              <w:rPr>
                <w:rFonts w:hint="eastAsia"/>
              </w:rPr>
              <w:t xml:space="preserve">提高1%（任意一个时间节点）得0.5分，最高得5分。</w:t>
            </w:r>
            <w:r/>
          </w:p>
          <w:p>
            <w:pPr>
              <w:rPr>
                <w:rFonts w:hint="eastAsia"/>
              </w:rPr>
            </w:pPr>
            <w:r>
              <w:rPr>
                <w:rFonts w:hint="eastAsia"/>
              </w:rPr>
              <w:t xml:space="preserve">（基准到书率：外文原版（含港台）图书在图书出版发行后3个月内的</w:t>
            </w:r>
            <w:r>
              <w:rPr>
                <w:rFonts w:hint="eastAsia"/>
              </w:rPr>
              <w:t xml:space="preserve">到书率不得</w:t>
            </w:r>
            <w:r>
              <w:rPr>
                <w:rFonts w:hint="eastAsia"/>
              </w:rPr>
              <w:t xml:space="preserve">低于60%，6个月内的</w:t>
            </w:r>
            <w:r>
              <w:rPr>
                <w:rFonts w:hint="eastAsia"/>
              </w:rPr>
              <w:t xml:space="preserve">到书率不得</w:t>
            </w:r>
            <w:r>
              <w:rPr>
                <w:rFonts w:hint="eastAsia"/>
              </w:rPr>
              <w:t xml:space="preserve">低于80%；现采外文原版（含港台）图书2个月内的</w:t>
            </w:r>
            <w:r>
              <w:rPr>
                <w:rFonts w:hint="eastAsia"/>
              </w:rPr>
              <w:t xml:space="preserve">到书率不得</w:t>
            </w:r>
            <w:r>
              <w:rPr>
                <w:rFonts w:hint="eastAsia"/>
              </w:rPr>
              <w:t xml:space="preserve">低于80%，3个月内</w:t>
            </w:r>
            <w:r>
              <w:rPr>
                <w:rFonts w:hint="eastAsia"/>
              </w:rPr>
              <w:t xml:space="preserve">到书率不得</w:t>
            </w:r>
            <w:r>
              <w:rPr>
                <w:rFonts w:hint="eastAsia"/>
              </w:rPr>
              <w:t xml:space="preserve">低于90%，6个月不得低于95%。）</w:t>
            </w:r>
            <w:r>
              <w:rPr>
                <w:rFonts w:hint="eastAsia"/>
              </w:rPr>
              <w:t xml:space="preserve">（</w:t>
            </w:r>
            <w:r>
              <w:rPr>
                <w:rFonts w:hint="eastAsia"/>
              </w:rPr>
              <w:t xml:space="preserve">服务承诺函格式自拟，须法人签字并加盖公章。</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5</w:t>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3.2驻场服务人员承诺函</w:t>
            </w:r>
            <w:r/>
          </w:p>
          <w:p>
            <w:pPr>
              <w:rPr>
                <w:rFonts w:hint="eastAsia"/>
              </w:rPr>
            </w:pPr>
            <w:r>
              <w:rPr>
                <w:rFonts w:hint="eastAsia"/>
              </w:rPr>
              <w:t xml:space="preserve">投标人拟为本项目投入二名专职驻场服务人员得2分，投入三名及以上得3分。</w:t>
            </w:r>
            <w:r>
              <w:rPr>
                <w:rFonts w:hint="eastAsia"/>
              </w:rPr>
              <w:t xml:space="preserve">（</w:t>
            </w:r>
            <w:r>
              <w:rPr>
                <w:rFonts w:hint="eastAsia"/>
              </w:rPr>
              <w:t xml:space="preserve">服务承诺函格式自拟，须法人签字并加盖公章。</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3</w:t>
            </w:r>
            <w:r/>
          </w:p>
        </w:tc>
      </w:tr>
      <w:tr>
        <w:trPr>
          <w:jc w:val="center"/>
          <w:trHeight w:val="117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3.3提供急需的图书承诺函</w:t>
            </w:r>
            <w:r/>
          </w:p>
          <w:p>
            <w:pPr>
              <w:rPr>
                <w:rFonts w:hint="eastAsia"/>
              </w:rPr>
            </w:pPr>
            <w:r>
              <w:rPr>
                <w:rFonts w:hint="eastAsia"/>
              </w:rPr>
              <w:t xml:space="preserve">投标人能够在7个工作日内提供采购人急需的图书，得2分。</w:t>
            </w:r>
            <w:r/>
          </w:p>
          <w:p>
            <w:pPr>
              <w:rPr>
                <w:rFonts w:hint="eastAsia"/>
              </w:rPr>
            </w:pPr>
            <w:r>
              <w:rPr>
                <w:rFonts w:hint="eastAsia"/>
              </w:rPr>
              <w:t xml:space="preserve">（服务承诺函格式自拟，须法人签字并加盖公章。在服务期间内，投标人未按承诺内容提供产品和服务的，采购人</w:t>
            </w:r>
            <w:r>
              <w:rPr>
                <w:rFonts w:hint="eastAsia"/>
              </w:rPr>
              <w:t xml:space="preserve">有权立即终止合同和取消图书供应资格。）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2</w:t>
            </w:r>
            <w:r/>
          </w:p>
        </w:tc>
      </w:tr>
      <w:tr>
        <w:trPr>
          <w:jc w:val="center"/>
          <w:trHeight w:val="12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现采场馆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投标人有现采场馆，能提供现场</w:t>
            </w:r>
            <w:r>
              <w:rPr>
                <w:rFonts w:hint="eastAsia"/>
              </w:rPr>
              <w:t xml:space="preserve">采书得</w:t>
            </w:r>
            <w:r>
              <w:rPr>
                <w:rFonts w:hint="eastAsia"/>
              </w:rPr>
              <w:t xml:space="preserve">2分。</w:t>
            </w:r>
            <w:r/>
          </w:p>
          <w:p>
            <w:pPr>
              <w:rPr>
                <w:rFonts w:hint="eastAsia"/>
              </w:rPr>
            </w:pPr>
            <w:r>
              <w:rPr>
                <w:rFonts w:hint="eastAsia"/>
              </w:rPr>
              <w:t xml:space="preserve">（需提供现采场馆图片、现采场馆房屋所有权证或租房合同电子件。如为租赁房屋，租赁期必须满足本项目要求的服务时间。）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2</w:t>
            </w:r>
            <w:r/>
          </w:p>
        </w:tc>
      </w:tr>
      <w:tr>
        <w:trPr>
          <w:jc w:val="center"/>
          <w:trHeight w:val="4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履约能力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5.1西文编目员资格证书</w:t>
            </w:r>
            <w:r/>
          </w:p>
          <w:p>
            <w:pPr>
              <w:rPr>
                <w:rFonts w:hint="eastAsia"/>
              </w:rPr>
            </w:pPr>
            <w:r>
              <w:rPr>
                <w:rFonts w:hint="eastAsia"/>
              </w:rPr>
              <w:t xml:space="preserve">投标人拟为本项目配备的团队人员中具有“高等教育文献保障系统管理中心（CALIS管理中心）”颁发的“CALIS联合目录西文编目员资格认证考试”证书的，每提供1个得1分，最高得4分。</w:t>
            </w:r>
            <w:r/>
          </w:p>
          <w:p>
            <w:pPr>
              <w:rPr>
                <w:rFonts w:hint="eastAsia"/>
              </w:rPr>
            </w:pPr>
            <w:r>
              <w:rPr>
                <w:rFonts w:hint="eastAsia"/>
              </w:rPr>
              <w:t xml:space="preserve">（提供有效证书电子件以及社保机构出具的近三个月（</w:t>
            </w:r>
            <w:r>
              <w:rPr>
                <w:rFonts w:hint="eastAsia"/>
              </w:rPr>
              <w:t xml:space="preserve">2026年2月-2026年4月</w:t>
            </w:r>
            <w:r>
              <w:rPr>
                <w:rFonts w:hint="eastAsia"/>
              </w:rPr>
              <w:t xml:space="preserve">）</w:t>
            </w:r>
            <w:r>
              <w:rPr>
                <w:rFonts w:hint="eastAsia"/>
              </w:rPr>
              <w:t xml:space="preserve">投标人为其缴纳的养老保险缴费证明（需明确缴费月份、个人姓名、缴费单位）材料并加盖社保中心章或社保中心参保缴费证明电子专用章）</w:t>
            </w:r>
            <w:r/>
          </w:p>
          <w:p>
            <w:pPr>
              <w:rPr>
                <w:rFonts w:hint="eastAsia"/>
              </w:rPr>
            </w:pPr>
            <w:r>
              <w:rPr>
                <w:rFonts w:hint="eastAsia"/>
              </w:rPr>
              <w:t xml:space="preserve">5.2图书配送车辆</w:t>
            </w:r>
            <w:r/>
          </w:p>
          <w:p>
            <w:pPr>
              <w:rPr>
                <w:rFonts w:hint="eastAsia"/>
              </w:rPr>
            </w:pPr>
            <w:r>
              <w:rPr>
                <w:rFonts w:hint="eastAsia"/>
              </w:rPr>
              <w:t xml:space="preserve">投标人自有或租赁图书配送车辆，每提供一辆得1分，最高得3分。</w:t>
            </w:r>
            <w:r/>
          </w:p>
          <w:p>
            <w:pPr>
              <w:rPr>
                <w:rFonts w:hint="eastAsia"/>
              </w:rPr>
            </w:pPr>
            <w:r>
              <w:rPr>
                <w:rFonts w:hint="eastAsia"/>
              </w:rPr>
              <w:t xml:space="preserve">（</w:t>
            </w:r>
            <w:r>
              <w:rPr>
                <w:rFonts w:hint="eastAsia"/>
              </w:rPr>
              <w:t xml:space="preserve">自有车辆需提供车辆行驶证和车辆图片；租赁车辆需提供租赁合同、付款发票、车辆行驶证、车辆图片等材料。未提供或提供不全不得分。</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7</w:t>
            </w:r>
            <w:r/>
          </w:p>
        </w:tc>
      </w:tr>
      <w:tr>
        <w:trPr>
          <w:jc w:val="center"/>
          <w:trHeight w:val="12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特色服务方案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投标人应结合本项目需求和特点，提供具体详实的特色服务方案，经评标专家一致认可的实质性特色服务，每增加一项得1分，最高得2分。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2</w:t>
            </w:r>
            <w:r/>
          </w:p>
        </w:tc>
      </w:tr>
      <w:tr>
        <w:trPr>
          <w:jc w:val="center"/>
          <w:trHeight w:val="24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书目方案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投标人根据公开招标文件要求和结合采购人馆藏资源建设及采访要求的特点，提供适合采购人采购需求的书目方案。</w:t>
            </w:r>
            <w:r/>
          </w:p>
          <w:p>
            <w:pPr>
              <w:rPr>
                <w:rFonts w:hint="eastAsia"/>
              </w:rPr>
            </w:pPr>
            <w:r>
              <w:rPr>
                <w:rFonts w:hint="eastAsia"/>
              </w:rPr>
              <w:t xml:space="preserve">①</w:t>
            </w:r>
            <w:r>
              <w:rPr>
                <w:rFonts w:hint="eastAsia"/>
              </w:rPr>
              <w:t xml:space="preserve">满足招标文件要求，针对性强得</w:t>
            </w:r>
            <w:r>
              <w:rPr>
                <w:rFonts w:hint="eastAsia"/>
              </w:rPr>
              <w:t xml:space="preserve">7</w:t>
            </w:r>
            <w:r>
              <w:rPr>
                <w:rFonts w:hint="eastAsia"/>
              </w:rPr>
              <w:t xml:space="preserve">分；</w:t>
            </w:r>
            <w:r/>
          </w:p>
          <w:p>
            <w:pPr>
              <w:rPr>
                <w:rFonts w:hint="eastAsia"/>
              </w:rPr>
            </w:pPr>
            <w:r>
              <w:rPr>
                <w:rFonts w:hint="eastAsia"/>
              </w:rPr>
              <w:t xml:space="preserve">②满足招标文件要求，针对性较强得</w:t>
            </w:r>
            <w:r>
              <w:rPr>
                <w:rFonts w:hint="eastAsia"/>
              </w:rPr>
              <w:t xml:space="preserve">4</w:t>
            </w:r>
            <w:r>
              <w:rPr>
                <w:rFonts w:hint="eastAsia"/>
              </w:rPr>
              <w:t xml:space="preserve">分；</w:t>
            </w:r>
            <w:r/>
          </w:p>
          <w:p>
            <w:pPr>
              <w:rPr>
                <w:rFonts w:hint="eastAsia"/>
              </w:rPr>
            </w:pPr>
            <w:r>
              <w:rPr>
                <w:rFonts w:hint="eastAsia"/>
              </w:rPr>
              <w:t xml:space="preserve">③满足招标文件要求，针对性一般得</w:t>
            </w:r>
            <w:r>
              <w:rPr>
                <w:rFonts w:hint="eastAsia"/>
              </w:rPr>
              <w:t xml:space="preserve">1</w:t>
            </w:r>
            <w:r>
              <w:rPr>
                <w:rFonts w:hint="eastAsia"/>
              </w:rPr>
              <w:t xml:space="preserve">分；</w:t>
            </w:r>
            <w:r/>
          </w:p>
          <w:p>
            <w:pPr>
              <w:rPr>
                <w:rFonts w:hint="eastAsia"/>
              </w:rPr>
            </w:pPr>
            <w:r>
              <w:rPr>
                <w:rFonts w:hint="eastAsia"/>
              </w:rPr>
              <w:t xml:space="preserve">④</w:t>
            </w:r>
            <w:r>
              <w:rPr>
                <w:rFonts w:hint="eastAsia"/>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7</w:t>
            </w:r>
            <w:r/>
          </w:p>
        </w:tc>
      </w:tr>
      <w:tr>
        <w:trPr>
          <w:jc w:val="center"/>
          <w:trHeight w:val="24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服务方案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投标人应结合本项目需求和特点，提供具体详实的项目服务方案，内容包括但不限于服务方案、进度计划（需包含上门加工服务响应时间）、检查验收等。</w:t>
            </w:r>
            <w:r/>
          </w:p>
          <w:p>
            <w:pPr>
              <w:rPr>
                <w:rFonts w:hint="eastAsia"/>
              </w:rPr>
            </w:pPr>
            <w:r>
              <w:rPr>
                <w:rFonts w:hint="eastAsia"/>
              </w:rPr>
              <w:t xml:space="preserve">①</w:t>
            </w:r>
            <w:r>
              <w:rPr>
                <w:rFonts w:hint="eastAsia"/>
              </w:rPr>
              <w:t xml:space="preserve">满足招标文件要求，针对性强得</w:t>
            </w:r>
            <w:r>
              <w:rPr>
                <w:rFonts w:hint="eastAsia"/>
              </w:rPr>
              <w:t xml:space="preserve">8</w:t>
            </w:r>
            <w:r>
              <w:rPr>
                <w:rFonts w:hint="eastAsia"/>
              </w:rPr>
              <w:t xml:space="preserve">分；</w:t>
            </w:r>
            <w:r/>
          </w:p>
          <w:p>
            <w:pPr>
              <w:rPr>
                <w:rFonts w:hint="eastAsia"/>
              </w:rPr>
            </w:pPr>
            <w:r>
              <w:rPr>
                <w:rFonts w:hint="eastAsia"/>
              </w:rPr>
              <w:t xml:space="preserve">②</w:t>
            </w:r>
            <w:r>
              <w:rPr>
                <w:rFonts w:hint="eastAsia"/>
              </w:rPr>
              <w:t xml:space="preserve">满足招标文件要求，针对性较强得</w:t>
            </w:r>
            <w:r>
              <w:rPr>
                <w:rFonts w:hint="eastAsia"/>
              </w:rPr>
              <w:t xml:space="preserve">5</w:t>
            </w:r>
            <w:r>
              <w:rPr>
                <w:rFonts w:hint="eastAsia"/>
              </w:rPr>
              <w:t xml:space="preserve">分；</w:t>
            </w:r>
            <w:r/>
          </w:p>
          <w:p>
            <w:pPr>
              <w:rPr>
                <w:rFonts w:hint="eastAsia"/>
              </w:rPr>
            </w:pPr>
            <w:r>
              <w:rPr>
                <w:rFonts w:hint="eastAsia"/>
              </w:rPr>
              <w:t xml:space="preserve">③满足招标文件要求，针对性一般得</w:t>
            </w:r>
            <w:r>
              <w:rPr>
                <w:rFonts w:hint="eastAsia"/>
              </w:rPr>
              <w:t xml:space="preserve">2</w:t>
            </w:r>
            <w:r>
              <w:rPr>
                <w:rFonts w:hint="eastAsia"/>
              </w:rPr>
              <w:t xml:space="preserve">分；</w:t>
            </w:r>
            <w:r/>
          </w:p>
          <w:p>
            <w:pPr>
              <w:rPr>
                <w:rFonts w:hint="eastAsia"/>
              </w:rPr>
            </w:pPr>
            <w:r>
              <w:rPr>
                <w:rFonts w:hint="eastAsia"/>
              </w:rPr>
              <w:t xml:space="preserve">④</w:t>
            </w:r>
            <w:r>
              <w:rPr>
                <w:rFonts w:hint="eastAsia"/>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8</w:t>
            </w:r>
            <w:r/>
          </w:p>
        </w:tc>
      </w:tr>
      <w:tr>
        <w:trPr>
          <w:jc w:val="center"/>
          <w:trHeight w:val="2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配送方案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投标人应结合本项目需求和特点，提供具体详实的供货配送方案，内容包括但不限于图书消杀措施、图书配送措施、</w:t>
            </w:r>
            <w:r>
              <w:rPr>
                <w:rFonts w:hint="eastAsia"/>
              </w:rPr>
              <w:t xml:space="preserve">配送时效性、退换货中所能提供的服务及保障。</w:t>
            </w:r>
            <w:r/>
          </w:p>
          <w:p>
            <w:pPr>
              <w:rPr>
                <w:rFonts w:hint="eastAsia"/>
              </w:rPr>
            </w:pPr>
            <w:r>
              <w:rPr>
                <w:rFonts w:hint="eastAsia"/>
              </w:rPr>
              <w:t xml:space="preserve">①满足招标文件要求，针对性强得</w:t>
            </w:r>
            <w:r>
              <w:rPr>
                <w:rFonts w:hint="eastAsia"/>
              </w:rPr>
              <w:t xml:space="preserve">5</w:t>
            </w:r>
            <w:r>
              <w:rPr>
                <w:rFonts w:hint="eastAsia"/>
              </w:rPr>
              <w:t xml:space="preserve">分；</w:t>
            </w:r>
            <w:r/>
          </w:p>
          <w:p>
            <w:pPr>
              <w:rPr>
                <w:rFonts w:hint="eastAsia"/>
              </w:rPr>
            </w:pPr>
            <w:r>
              <w:rPr>
                <w:rFonts w:hint="eastAsia"/>
              </w:rPr>
              <w:t xml:space="preserve">②满足招标文件要求，针对性较强得</w:t>
            </w:r>
            <w:r>
              <w:rPr>
                <w:rFonts w:hint="eastAsia"/>
              </w:rPr>
              <w:t xml:space="preserve">3</w:t>
            </w:r>
            <w:r>
              <w:rPr>
                <w:rFonts w:hint="eastAsia"/>
              </w:rPr>
              <w:t xml:space="preserve">分；</w:t>
            </w:r>
            <w:r/>
          </w:p>
          <w:p>
            <w:pPr>
              <w:rPr>
                <w:rFonts w:hint="eastAsia"/>
              </w:rPr>
            </w:pPr>
            <w:r>
              <w:rPr>
                <w:rFonts w:hint="eastAsia"/>
              </w:rPr>
              <w:t xml:space="preserve">③满足招标文件要求，针对性一般得1分；</w:t>
            </w:r>
            <w:r/>
          </w:p>
          <w:p>
            <w:pPr>
              <w:rPr>
                <w:rFonts w:hint="eastAsia"/>
              </w:rPr>
            </w:pPr>
            <w:r>
              <w:rPr>
                <w:rFonts w:hint="eastAsia"/>
              </w:rPr>
              <w:t xml:space="preserve">④</w:t>
            </w:r>
            <w:r>
              <w:rPr>
                <w:rFonts w:hint="eastAsia"/>
              </w:rPr>
              <w:t xml:space="preserve">未提供的不得分。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5</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人员配置方案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投标人应结合本项目需求和特点，提供具体详实的人员配置方案，内容包括但不限于拟投入本项目的人员数量、分工职责、工作经验、能力和资质证书等。</w:t>
            </w:r>
            <w:r/>
          </w:p>
          <w:p>
            <w:pPr>
              <w:rPr>
                <w:rFonts w:hint="eastAsia"/>
              </w:rPr>
            </w:pPr>
            <w:r>
              <w:rPr>
                <w:rFonts w:hint="eastAsia"/>
              </w:rPr>
              <w:t xml:space="preserve">①人员配备方案针对性强得</w:t>
            </w:r>
            <w:r>
              <w:rPr>
                <w:rFonts w:hint="eastAsia"/>
              </w:rPr>
              <w:t xml:space="preserve">5</w:t>
            </w:r>
            <w:r>
              <w:rPr>
                <w:rFonts w:hint="eastAsia"/>
              </w:rPr>
              <w:t xml:space="preserve">分；</w:t>
            </w:r>
            <w:r/>
          </w:p>
          <w:p>
            <w:pPr>
              <w:rPr>
                <w:rFonts w:hint="eastAsia"/>
              </w:rPr>
            </w:pPr>
            <w:r>
              <w:rPr>
                <w:rFonts w:hint="eastAsia"/>
              </w:rPr>
              <w:t xml:space="preserve">②针对性较强得</w:t>
            </w:r>
            <w:r>
              <w:rPr>
                <w:rFonts w:hint="eastAsia"/>
              </w:rPr>
              <w:t xml:space="preserve">3</w:t>
            </w:r>
            <w:r>
              <w:rPr>
                <w:rFonts w:hint="eastAsia"/>
              </w:rPr>
              <w:t xml:space="preserve">分；</w:t>
            </w:r>
            <w:r/>
          </w:p>
          <w:p>
            <w:pPr>
              <w:rPr>
                <w:rFonts w:hint="eastAsia"/>
              </w:rPr>
            </w:pPr>
            <w:r>
              <w:rPr>
                <w:rFonts w:hint="eastAsia"/>
              </w:rPr>
              <w:t xml:space="preserve">③针对性一般得1分；</w:t>
            </w:r>
            <w:r/>
          </w:p>
          <w:p>
            <w:pPr>
              <w:rPr>
                <w:rFonts w:hint="eastAsia"/>
              </w:rPr>
            </w:pPr>
            <w:r>
              <w:rPr>
                <w:rFonts w:hint="eastAsia"/>
              </w:rPr>
              <w:t xml:space="preserve">④未提供的不得分。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5</w:t>
            </w:r>
            <w:r/>
          </w:p>
        </w:tc>
      </w:tr>
      <w:tr>
        <w:trPr>
          <w:jc w:val="center"/>
          <w:trHeight w:val="20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4" w:type="dxa"/>
            <w:vAlign w:val="center"/>
            <w:textDirection w:val="lrTb"/>
            <w:noWrap w:val="false"/>
          </w:tcPr>
          <w:p>
            <w:pPr>
              <w:jc w:val="center"/>
              <w:rPr>
                <w:rFonts w:hint="eastAsia"/>
              </w:rPr>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rPr>
                <w:rFonts w:hint="eastAsia"/>
              </w:rPr>
            </w:pPr>
            <w:r>
              <w:rPr>
                <w:rFonts w:hint="eastAsia"/>
              </w:rPr>
              <w:t xml:space="preserve">应急保障方案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493" w:type="dxa"/>
            <w:vAlign w:val="center"/>
            <w:textDirection w:val="lrTb"/>
            <w:noWrap w:val="false"/>
          </w:tcPr>
          <w:p>
            <w:pPr>
              <w:rPr>
                <w:rFonts w:hint="eastAsia"/>
              </w:rPr>
            </w:pPr>
            <w:r>
              <w:rPr>
                <w:rFonts w:hint="eastAsia"/>
              </w:rPr>
              <w:t xml:space="preserve">投标人应结合本项目需求和特点，提供具体详实的项目应急保障方案，内容包括但不限于具体的应急内容、响应时间等。</w:t>
            </w:r>
            <w:r/>
          </w:p>
          <w:p>
            <w:pPr>
              <w:rPr>
                <w:rFonts w:hint="eastAsia"/>
              </w:rPr>
            </w:pPr>
            <w:r>
              <w:rPr>
                <w:rFonts w:hint="eastAsia"/>
              </w:rPr>
              <w:t xml:space="preserve">①人员配备方案针对性强得</w:t>
            </w:r>
            <w:r>
              <w:rPr>
                <w:rFonts w:hint="eastAsia"/>
              </w:rPr>
              <w:t xml:space="preserve">5</w:t>
            </w:r>
            <w:r>
              <w:rPr>
                <w:rFonts w:hint="eastAsia"/>
              </w:rPr>
              <w:t xml:space="preserve">分；</w:t>
            </w:r>
            <w:r/>
          </w:p>
          <w:p>
            <w:pPr>
              <w:rPr>
                <w:rFonts w:hint="eastAsia"/>
              </w:rPr>
            </w:pPr>
            <w:r>
              <w:rPr>
                <w:rFonts w:hint="eastAsia"/>
              </w:rPr>
              <w:t xml:space="preserve">②针对性较强得</w:t>
            </w:r>
            <w:r>
              <w:rPr>
                <w:rFonts w:hint="eastAsia"/>
              </w:rPr>
              <w:t xml:space="preserve">3</w:t>
            </w:r>
            <w:r>
              <w:rPr>
                <w:rFonts w:hint="eastAsia"/>
              </w:rPr>
              <w:t xml:space="preserve">分；</w:t>
            </w:r>
            <w:r/>
          </w:p>
          <w:p>
            <w:pPr>
              <w:rPr>
                <w:rFonts w:hint="eastAsia"/>
              </w:rPr>
            </w:pPr>
            <w:r>
              <w:rPr>
                <w:rFonts w:hint="eastAsia"/>
              </w:rPr>
              <w:t xml:space="preserve">③针对性一般得1分；</w:t>
            </w:r>
            <w:r/>
          </w:p>
          <w:p>
            <w:pPr>
              <w:rPr>
                <w:rFonts w:hint="eastAsia"/>
              </w:rPr>
            </w:pPr>
            <w:r>
              <w:rPr>
                <w:rFonts w:hint="eastAsia"/>
              </w:rPr>
              <w:t xml:space="preserve">④未提供的不得分。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77" w:type="dxa"/>
            <w:vAlign w:val="center"/>
            <w:textDirection w:val="lrTb"/>
            <w:noWrap w:val="false"/>
          </w:tcPr>
          <w:p>
            <w:pPr>
              <w:jc w:val="center"/>
              <w:rPr>
                <w:rFonts w:hint="eastAsia"/>
              </w:rPr>
            </w:pPr>
            <w:r>
              <w:rPr>
                <w:rFonts w:hint="eastAsia"/>
              </w:rPr>
              <w:t xml:space="preserve">5</w:t>
            </w:r>
            <w:bookmarkEnd w:id="28"/>
            <w:r/>
            <w:bookmarkEnd w:id="29"/>
            <w:r/>
            <w:r/>
          </w:p>
        </w:tc>
      </w:tr>
    </w:tbl>
    <w:p>
      <w:pPr>
        <w:ind w:firstLine="440"/>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pPr>
      <w:r>
        <w:rPr>
          <w:rFonts w:hint="eastAsia"/>
          <w:lang w:val="en-US"/>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40"/>
        <w:spacing w:line="340" w:lineRule="exact"/>
        <w:rPr>
          <w:rFonts w:hint="eastAsia"/>
          <w:lang w:val="en-US"/>
        </w:rPr>
      </w:pPr>
      <w:r>
        <w:rPr>
          <w:rFonts w:hint="eastAsia"/>
          <w:lang w:val="en-US"/>
        </w:rPr>
        <w:t xml:space="preserve">2、本项目货物制造商全部为小</w:t>
      </w:r>
      <w:r>
        <w:rPr>
          <w:rFonts w:hint="eastAsia"/>
          <w:lang w:val="en-US"/>
        </w:rPr>
        <w:t xml:space="preserve">微企业</w:t>
      </w:r>
      <w:r>
        <w:rPr>
          <w:rFonts w:hint="eastAsia"/>
          <w:lang w:val="en-US"/>
        </w:rPr>
        <w:t xml:space="preserve">的，对报价给予10%的扣除，用扣除后的价格参与评审。</w:t>
      </w:r>
      <w:r/>
    </w:p>
    <w:p>
      <w:pPr>
        <w:ind w:firstLine="440"/>
        <w:spacing w:line="340" w:lineRule="exact"/>
        <w:rPr>
          <w:rFonts w:hint="eastAsia"/>
          <w:lang w:val="en-US"/>
        </w:rPr>
      </w:pPr>
      <w:r>
        <w:rPr>
          <w:rFonts w:hint="eastAsia"/>
          <w:lang w:val="en-US"/>
        </w:rPr>
        <w:t xml:space="preserve">3、残疾人福利性单位视同小型、微型企业，给予与小</w:t>
      </w:r>
      <w:r>
        <w:rPr>
          <w:rFonts w:hint="eastAsia"/>
          <w:lang w:val="en-US"/>
        </w:rPr>
        <w:t xml:space="preserve">微企业</w:t>
      </w:r>
      <w:r>
        <w:rPr>
          <w:rFonts w:hint="eastAsia"/>
          <w:lang w:val="en-US"/>
        </w:rPr>
        <w:t xml:space="preserve">相同的价格扣除，用扣除后的价格参与评审；监狱和戒毒企业视同小型、微型企业，给予与小</w:t>
      </w:r>
      <w:r>
        <w:rPr>
          <w:rFonts w:hint="eastAsia"/>
          <w:lang w:val="en-US"/>
        </w:rPr>
        <w:t xml:space="preserve">微企业</w:t>
      </w:r>
      <w:r>
        <w:rPr>
          <w:rFonts w:hint="eastAsia"/>
          <w:lang w:val="en-US"/>
        </w:rPr>
        <w:t xml:space="preserve">相同的价格扣除，用扣除后的价格参与评审。残疾人福利单位、监狱企业属于小型、微型企业的，不重复享受价格扣除。</w:t>
      </w:r>
      <w:r/>
    </w:p>
    <w:p>
      <w:pPr>
        <w:pStyle w:val="834"/>
        <w:rPr>
          <w:rFonts w:hint="eastAsia"/>
          <w:lang w:val="en-US"/>
        </w:rPr>
      </w:pPr>
      <w:r>
        <w:rPr>
          <w:rFonts w:hint="eastAsia"/>
          <w:lang w:val="en-US"/>
        </w:rPr>
      </w:r>
      <w:r/>
    </w:p>
    <w:p>
      <w:pPr>
        <w:jc w:val="center"/>
        <w:spacing w:line="640" w:lineRule="exact"/>
        <w:rPr>
          <w:rFonts w:hint="eastAsia"/>
          <w:b/>
          <w:sz w:val="36"/>
          <w:szCs w:val="36"/>
        </w:rPr>
        <w:outlineLvl w:val="0"/>
      </w:pPr>
      <w:r/>
      <w:bookmarkStart w:id="30"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rPr>
          <w:highlight w:val="none"/>
        </w:rPr>
      </w:r>
      <w:r>
        <w:rPr>
          <w:highlight w:val="none"/>
        </w:rPr>
      </w:r>
      <w:r/>
    </w:p>
    <w:p>
      <w:pPr>
        <w:jc w:val="center"/>
        <w:spacing w:line="640" w:lineRule="exact"/>
        <w:rPr>
          <w:highlight w:val="none"/>
        </w:rPr>
        <w:outlineLvl w:val="0"/>
      </w:pPr>
      <w:r>
        <w:rPr>
          <w:highlight w:val="none"/>
        </w:rPr>
      </w:r>
      <w:r>
        <w:rPr>
          <w:highlight w:val="none"/>
        </w:rPr>
      </w:r>
      <w:r/>
    </w:p>
    <w:p>
      <w:pPr>
        <w:jc w:val="center"/>
        <w:spacing w:line="640" w:lineRule="exact"/>
        <w:rPr>
          <w:highlight w:val="none"/>
        </w:rPr>
        <w:outlineLvl w:val="0"/>
      </w:pPr>
      <w:r/>
      <w:bookmarkStart w:id="31" w:name="_Toc228132215"/>
      <w:r>
        <w:rPr>
          <w:rFonts w:hint="eastAsia"/>
          <w:b/>
          <w:sz w:val="36"/>
          <w:szCs w:val="36"/>
        </w:rPr>
        <w:t xml:space="preserve">第五章 </w:t>
      </w:r>
      <w:r>
        <w:rPr>
          <w:b/>
          <w:sz w:val="36"/>
          <w:szCs w:val="36"/>
        </w:rPr>
        <w:t xml:space="preserve">合同主要条款及格式</w:t>
      </w:r>
      <w:bookmarkEnd w:id="31"/>
      <w:r/>
      <w:r/>
    </w:p>
    <w:p>
      <w:pPr>
        <w:pStyle w:val="848"/>
        <w:rPr>
          <w:szCs w:val="52"/>
        </w:rPr>
      </w:pPr>
      <w:r>
        <w:rPr>
          <w:rFonts w:hint="eastAsia"/>
        </w:rPr>
        <w:t xml:space="preserve">此合同格式及主要条款作为签订正式合同时的参考，最终以甲乙双方签订的合同为准。</w:t>
      </w:r>
      <w:r/>
    </w:p>
    <w:p>
      <w:pPr>
        <w:pStyle w:val="849"/>
      </w:pPr>
      <w:r/>
      <w:bookmarkEnd w:id="30"/>
      <w:r/>
      <w:r/>
    </w:p>
    <w:p>
      <w:pPr>
        <w:ind w:right="567"/>
        <w:jc w:val="center"/>
        <w:spacing w:line="360" w:lineRule="auto"/>
        <w:rPr>
          <w:rFonts w:hint="eastAsia" w:cs="仿宋"/>
          <w:b/>
          <w:sz w:val="36"/>
          <w:szCs w:val="36"/>
        </w:rPr>
      </w:pPr>
      <w:r>
        <w:rPr>
          <w:rFonts w:hint="eastAsia" w:cs="仿宋"/>
          <w:b/>
          <w:sz w:val="40"/>
          <w:szCs w:val="36"/>
        </w:rPr>
        <w:t xml:space="preserve">政府采购合同</w:t>
      </w:r>
      <w:r/>
    </w:p>
    <w:p>
      <w:pPr>
        <w:ind w:left="220" w:right="567" w:firstLine="720"/>
        <w:jc w:val="center"/>
        <w:spacing w:line="360" w:lineRule="auto"/>
        <w:rPr>
          <w:rFonts w:hint="eastAsia" w:cs="仿宋"/>
          <w:sz w:val="36"/>
          <w:szCs w:val="36"/>
        </w:rPr>
      </w:pPr>
      <w:r>
        <w:rPr>
          <w:rFonts w:hint="eastAsia" w:cs="仿宋"/>
          <w:sz w:val="36"/>
          <w:szCs w:val="36"/>
        </w:rPr>
      </w:r>
      <w:r/>
    </w:p>
    <w:p>
      <w:pPr>
        <w:ind w:right="567"/>
        <w:spacing w:line="360" w:lineRule="auto"/>
        <w:rPr>
          <w:rFonts w:hint="eastAsia" w:cs="仿宋"/>
          <w:sz w:val="36"/>
          <w:szCs w:val="36"/>
        </w:rPr>
      </w:pPr>
      <w:r>
        <w:rPr>
          <w:rFonts w:hint="eastAsia" w:cs="仿宋"/>
          <w:sz w:val="36"/>
          <w:szCs w:val="36"/>
        </w:rPr>
      </w:r>
      <w:r/>
    </w:p>
    <w:p>
      <w:pPr>
        <w:ind w:left="440"/>
        <w:rPr>
          <w:rFonts w:hint="eastAsia"/>
        </w:rPr>
      </w:pPr>
      <w:r>
        <w:rPr>
          <w:rFonts w:hint="eastAsia"/>
        </w:rPr>
      </w:r>
      <w:r/>
    </w:p>
    <w:p>
      <w:pPr>
        <w:ind w:left="220" w:right="567" w:firstLine="720"/>
        <w:jc w:val="center"/>
        <w:spacing w:line="360" w:lineRule="auto"/>
        <w:rPr>
          <w:rFonts w:hint="eastAsia" w:cs="仿宋"/>
          <w:sz w:val="36"/>
          <w:szCs w:val="36"/>
        </w:rPr>
      </w:pPr>
      <w:r>
        <w:rPr>
          <w:rFonts w:hint="eastAsia" w:cs="仿宋"/>
          <w:sz w:val="36"/>
          <w:szCs w:val="36"/>
        </w:rPr>
      </w:r>
      <w:r/>
    </w:p>
    <w:p>
      <w:pPr>
        <w:ind w:right="567" w:firstLine="2530"/>
        <w:spacing w:line="360" w:lineRule="auto"/>
        <w:rPr>
          <w:rFonts w:hint="eastAsia" w:cs="仿宋"/>
          <w:b/>
          <w:sz w:val="28"/>
          <w:szCs w:val="28"/>
        </w:rPr>
      </w:pPr>
      <w:r>
        <w:rPr>
          <w:rFonts w:hint="eastAsia" w:cs="仿宋"/>
          <w:b/>
          <w:sz w:val="28"/>
          <w:szCs w:val="28"/>
        </w:rPr>
        <w:t xml:space="preserve">合同编号 ：</w:t>
      </w:r>
      <w:r>
        <w:rPr>
          <w:rFonts w:hint="eastAsia" w:cs="仿宋"/>
          <w:b/>
          <w:sz w:val="28"/>
          <w:szCs w:val="28"/>
          <w:u w:val="single"/>
          <w:lang w:val="en-US"/>
        </w:rPr>
        <w:t xml:space="preserve">                 </w:t>
      </w:r>
      <w:r/>
    </w:p>
    <w:p>
      <w:pPr>
        <w:ind w:right="567" w:firstLine="2530"/>
        <w:spacing w:line="360" w:lineRule="auto"/>
        <w:rPr>
          <w:rFonts w:hint="eastAsia" w:cs="仿宋"/>
          <w:b/>
          <w:sz w:val="28"/>
          <w:szCs w:val="28"/>
          <w:u w:val="single"/>
        </w:rPr>
      </w:pPr>
      <w:r>
        <w:rPr>
          <w:rFonts w:hint="eastAsia" w:cs="仿宋"/>
          <w:b/>
          <w:sz w:val="28"/>
          <w:szCs w:val="28"/>
        </w:rPr>
        <w:t xml:space="preserve">项目名称 ：</w:t>
      </w:r>
      <w:r>
        <w:rPr>
          <w:rFonts w:hint="eastAsia" w:cs="仿宋"/>
          <w:b/>
          <w:sz w:val="28"/>
          <w:szCs w:val="28"/>
          <w:u w:val="single"/>
          <w:lang w:val="en-US"/>
        </w:rPr>
        <w:t xml:space="preserve">                 </w:t>
      </w:r>
      <w:r/>
    </w:p>
    <w:p>
      <w:pPr>
        <w:ind w:right="567" w:firstLine="2530"/>
        <w:spacing w:line="360" w:lineRule="auto"/>
        <w:rPr>
          <w:rFonts w:hint="eastAsia" w:cs="仿宋"/>
          <w:b/>
          <w:sz w:val="28"/>
          <w:szCs w:val="28"/>
          <w:u w:val="single"/>
        </w:rPr>
      </w:pPr>
      <w:r>
        <w:rPr>
          <w:rFonts w:hint="eastAsia" w:cs="仿宋"/>
          <w:b/>
          <w:sz w:val="28"/>
          <w:szCs w:val="28"/>
        </w:rPr>
        <w:t xml:space="preserve">使用单位 ：</w:t>
      </w:r>
      <w:r>
        <w:rPr>
          <w:rFonts w:hint="eastAsia" w:cs="仿宋"/>
          <w:b/>
          <w:sz w:val="28"/>
          <w:szCs w:val="28"/>
          <w:u w:val="single"/>
          <w:lang w:val="en-US"/>
        </w:rPr>
        <w:t xml:space="preserve">                 </w:t>
      </w:r>
      <w:r/>
    </w:p>
    <w:p>
      <w:pPr>
        <w:ind w:right="567" w:firstLine="2530"/>
        <w:spacing w:line="360" w:lineRule="auto"/>
        <w:rPr>
          <w:rFonts w:hint="eastAsia" w:cs="仿宋"/>
          <w:b/>
          <w:sz w:val="28"/>
          <w:szCs w:val="28"/>
          <w:u w:val="single"/>
        </w:rPr>
      </w:pPr>
      <w:r>
        <w:rPr>
          <w:rFonts w:hint="eastAsia" w:cs="仿宋"/>
          <w:b/>
          <w:sz w:val="28"/>
          <w:szCs w:val="28"/>
        </w:rPr>
        <w:t xml:space="preserve">供货单位 ：</w:t>
      </w:r>
      <w:r>
        <w:rPr>
          <w:rFonts w:hint="eastAsia" w:cs="仿宋"/>
          <w:b/>
          <w:sz w:val="28"/>
          <w:szCs w:val="28"/>
          <w:u w:val="single"/>
          <w:lang w:val="en-US"/>
        </w:rPr>
        <w:t xml:space="preserve">                 </w:t>
      </w:r>
      <w:r/>
    </w:p>
    <w:p>
      <w:pPr>
        <w:ind w:left="220" w:right="567" w:firstLine="2249"/>
        <w:spacing w:line="360" w:lineRule="auto"/>
        <w:rPr>
          <w:rFonts w:hint="eastAsia" w:cs="仿宋"/>
          <w:b/>
          <w:sz w:val="28"/>
          <w:szCs w:val="28"/>
          <w:u w:val="single"/>
        </w:rPr>
      </w:pPr>
      <w:r>
        <w:rPr>
          <w:rFonts w:hint="eastAsia" w:cs="仿宋"/>
          <w:b/>
          <w:sz w:val="28"/>
          <w:szCs w:val="28"/>
          <w:u w:val="single"/>
        </w:rPr>
      </w:r>
      <w:r/>
    </w:p>
    <w:p>
      <w:pPr>
        <w:ind w:left="220" w:right="567" w:firstLine="442"/>
        <w:spacing w:line="360" w:lineRule="auto"/>
        <w:rPr>
          <w:rFonts w:hint="eastAsia" w:cs="仿宋"/>
          <w:b/>
          <w:szCs w:val="21"/>
          <w:u w:val="single"/>
        </w:rPr>
      </w:pPr>
      <w:r>
        <w:rPr>
          <w:rFonts w:hint="eastAsia" w:cs="仿宋"/>
          <w:b/>
          <w:szCs w:val="21"/>
          <w:u w:val="single"/>
        </w:rPr>
      </w:r>
      <w:r/>
    </w:p>
    <w:p>
      <w:pPr>
        <w:ind w:left="220" w:right="567" w:firstLine="442"/>
        <w:spacing w:line="360" w:lineRule="auto"/>
        <w:rPr>
          <w:rFonts w:hint="eastAsia" w:cs="仿宋"/>
          <w:b/>
          <w:szCs w:val="21"/>
          <w:u w:val="single"/>
        </w:rPr>
      </w:pPr>
      <w:r>
        <w:rPr>
          <w:rFonts w:hint="eastAsia" w:cs="仿宋"/>
          <w:b/>
          <w:szCs w:val="21"/>
          <w:u w:val="single"/>
        </w:rPr>
      </w:r>
      <w:r/>
    </w:p>
    <w:p>
      <w:pPr>
        <w:ind w:left="220" w:right="567" w:firstLine="442"/>
        <w:spacing w:line="360" w:lineRule="auto"/>
        <w:rPr>
          <w:rFonts w:hint="eastAsia" w:cs="仿宋"/>
          <w:b/>
          <w:szCs w:val="21"/>
          <w:u w:val="single"/>
        </w:rPr>
      </w:pPr>
      <w:r>
        <w:rPr>
          <w:rFonts w:hint="eastAsia" w:cs="仿宋"/>
          <w:b/>
          <w:szCs w:val="21"/>
          <w:u w:val="single"/>
        </w:rPr>
      </w:r>
      <w:r/>
    </w:p>
    <w:p>
      <w:pPr>
        <w:ind w:right="567"/>
        <w:spacing w:line="360" w:lineRule="auto"/>
        <w:rPr>
          <w:rFonts w:hint="eastAsia" w:cs="仿宋"/>
          <w:b/>
          <w:szCs w:val="21"/>
          <w:u w:val="single"/>
        </w:rPr>
      </w:pPr>
      <w:r>
        <w:rPr>
          <w:rFonts w:hint="eastAsia" w:cs="仿宋"/>
          <w:b/>
          <w:szCs w:val="21"/>
          <w:u w:val="single"/>
        </w:rPr>
      </w:r>
      <w:r/>
    </w:p>
    <w:p>
      <w:pPr>
        <w:ind w:left="220" w:right="567" w:firstLine="442"/>
        <w:spacing w:line="360" w:lineRule="auto"/>
        <w:rPr>
          <w:rFonts w:hint="eastAsia" w:cs="仿宋"/>
          <w:b/>
          <w:szCs w:val="21"/>
        </w:rPr>
      </w:pPr>
      <w:r>
        <w:rPr>
          <w:rFonts w:hint="eastAsia" w:cs="仿宋"/>
          <w:b/>
          <w:szCs w:val="21"/>
        </w:rPr>
      </w:r>
      <w:r/>
    </w:p>
    <w:p>
      <w:pPr>
        <w:ind w:left="220" w:right="567" w:firstLine="630"/>
        <w:jc w:val="center"/>
        <w:spacing w:line="360" w:lineRule="auto"/>
        <w:rPr>
          <w:rFonts w:hint="eastAsia" w:cs="仿宋"/>
          <w:b/>
          <w:sz w:val="30"/>
          <w:szCs w:val="30"/>
        </w:rPr>
      </w:pPr>
      <w:r>
        <w:rPr>
          <w:rFonts w:hint="eastAsia" w:cs="仿宋"/>
          <w:b/>
          <w:sz w:val="30"/>
          <w:szCs w:val="30"/>
        </w:rPr>
        <w:t xml:space="preserve">南京市工商行政管理局</w:t>
      </w:r>
      <w:r/>
    </w:p>
    <w:p>
      <w:pPr>
        <w:ind w:firstLine="3468"/>
        <w:spacing w:after="120"/>
        <w:rPr>
          <w:rFonts w:hint="eastAsia" w:cs="仿宋"/>
          <w:b/>
          <w:sz w:val="30"/>
          <w:szCs w:val="30"/>
        </w:rPr>
      </w:pPr>
      <w:r>
        <w:rPr>
          <w:rFonts w:hint="eastAsia" w:cs="仿宋"/>
          <w:b/>
          <w:sz w:val="30"/>
          <w:szCs w:val="30"/>
        </w:rPr>
        <w:t xml:space="preserve">南 京 市 财 政 局  </w:t>
      </w:r>
      <w:r>
        <w:rPr>
          <w:rFonts w:hint="eastAsia" w:cs="仿宋"/>
          <w:b/>
          <w:sz w:val="30"/>
          <w:szCs w:val="30"/>
        </w:rPr>
        <w:t xml:space="preserve"> </w:t>
      </w:r>
      <w:r>
        <w:rPr>
          <w:rFonts w:hint="eastAsia" w:cs="仿宋"/>
          <w:b/>
          <w:sz w:val="30"/>
          <w:szCs w:val="30"/>
        </w:rPr>
        <w:t xml:space="preserve">监制</w:t>
      </w:r>
      <w:r/>
    </w:p>
    <w:p>
      <w:pPr>
        <w:ind w:left="440" w:firstLine="3433"/>
        <w:spacing w:after="120"/>
        <w:rPr>
          <w:rFonts w:hint="eastAsia" w:cs="仿宋"/>
          <w:b/>
          <w:sz w:val="30"/>
          <w:szCs w:val="30"/>
        </w:rPr>
      </w:pPr>
      <w:r>
        <w:rPr>
          <w:rFonts w:hint="eastAsia" w:cs="仿宋"/>
          <w:b/>
          <w:sz w:val="30"/>
          <w:szCs w:val="30"/>
        </w:rPr>
      </w:r>
      <w:r/>
    </w:p>
    <w:p>
      <w:pPr>
        <w:ind w:left="440" w:firstLine="3433"/>
        <w:spacing w:after="120"/>
        <w:rPr>
          <w:rFonts w:hint="eastAsia" w:cs="仿宋"/>
          <w:b/>
          <w:sz w:val="30"/>
          <w:szCs w:val="30"/>
        </w:rPr>
      </w:pPr>
      <w:r>
        <w:rPr>
          <w:rFonts w:hint="eastAsia" w:cs="仿宋"/>
          <w:b/>
          <w:sz w:val="30"/>
          <w:szCs w:val="30"/>
        </w:rPr>
      </w:r>
      <w:r/>
    </w:p>
    <w:p>
      <w:pPr>
        <w:ind w:left="440" w:firstLine="3433"/>
        <w:spacing w:after="120"/>
        <w:rPr>
          <w:rFonts w:hint="eastAsia" w:cs="仿宋"/>
          <w:b/>
          <w:sz w:val="30"/>
          <w:szCs w:val="30"/>
        </w:rPr>
      </w:pPr>
      <w:r>
        <w:rPr>
          <w:rFonts w:hint="eastAsia" w:cs="仿宋"/>
          <w:b/>
          <w:sz w:val="30"/>
          <w:szCs w:val="30"/>
        </w:rPr>
      </w:r>
      <w:r/>
    </w:p>
    <w:p>
      <w:pPr>
        <w:ind w:left="440" w:firstLine="3433"/>
        <w:spacing w:after="120"/>
        <w:rPr>
          <w:rFonts w:hint="eastAsia" w:cs="仿宋"/>
          <w:b/>
          <w:bCs/>
          <w:sz w:val="30"/>
          <w:szCs w:val="30"/>
        </w:rPr>
      </w:pPr>
      <w:r>
        <w:rPr>
          <w:rFonts w:hint="eastAsia" w:cs="仿宋"/>
          <w:b/>
          <w:sz w:val="30"/>
          <w:szCs w:val="30"/>
        </w:rPr>
      </w:r>
      <w:r>
        <w:rPr>
          <w:rFonts w:hint="eastAsia" w:cs="仿宋"/>
          <w:b/>
          <w:sz w:val="30"/>
          <w:szCs w:val="30"/>
        </w:rPr>
      </w:r>
      <w:r/>
    </w:p>
    <w:p>
      <w:pPr>
        <w:ind w:left="440" w:firstLine="3433"/>
        <w:spacing w:after="120"/>
        <w:rPr>
          <w:rFonts w:hint="eastAsia" w:cs="仿宋"/>
          <w:b/>
          <w:bCs/>
          <w:sz w:val="30"/>
          <w:szCs w:val="30"/>
        </w:rPr>
      </w:pPr>
      <w:r>
        <w:rPr>
          <w:rFonts w:hint="eastAsia" w:cs="仿宋"/>
          <w:b/>
          <w:bCs/>
          <w:sz w:val="30"/>
          <w:szCs w:val="30"/>
        </w:rPr>
      </w:r>
      <w:r>
        <w:rPr>
          <w:rFonts w:hint="eastAsia" w:cs="仿宋"/>
          <w:b/>
          <w:bCs/>
          <w:sz w:val="30"/>
          <w:szCs w:val="30"/>
        </w:rPr>
      </w:r>
      <w:r/>
    </w:p>
    <w:p>
      <w:pPr>
        <w:ind w:left="440" w:firstLine="3433"/>
        <w:spacing w:after="120"/>
        <w:rPr>
          <w:rFonts w:hint="eastAsia" w:cs="仿宋"/>
          <w:b/>
          <w:bCs/>
          <w:sz w:val="30"/>
          <w:szCs w:val="30"/>
        </w:rPr>
      </w:pPr>
      <w:r>
        <w:rPr>
          <w:rFonts w:hint="eastAsia" w:cs="仿宋"/>
          <w:b/>
          <w:sz w:val="30"/>
          <w:szCs w:val="30"/>
        </w:rPr>
      </w:r>
      <w:r/>
    </w:p>
    <w:tbl>
      <w:tblPr>
        <w:tblW w:w="9285" w:type="dxa"/>
        <w:tblInd w:w="-108" w:type="dxa"/>
        <w:tblLayout w:type="fixed"/>
        <w:tblCellMar>
          <w:left w:w="0" w:type="dxa"/>
          <w:right w:w="0" w:type="dxa"/>
        </w:tblCellMar>
        <w:tblLook w:val="04A0" w:firstRow="1" w:lastRow="0" w:firstColumn="1" w:lastColumn="0" w:noHBand="0" w:noVBand="1"/>
      </w:tblPr>
      <w:tblGrid>
        <w:gridCol w:w="4643"/>
        <w:gridCol w:w="4642"/>
      </w:tblGrid>
      <w:tr>
        <w:trPr/>
        <w:tc>
          <w:tcPr>
            <w:tcW w:w="4643" w:type="dxa"/>
            <w:textDirection w:val="lrTb"/>
            <w:noWrap/>
          </w:tcPr>
          <w:p>
            <w:pPr>
              <w:spacing w:line="460" w:lineRule="exact"/>
              <w:rPr>
                <w:rFonts w:hint="eastAsia" w:cs="仿宋"/>
                <w:color w:val="000000"/>
              </w:rPr>
            </w:pPr>
            <w:r>
              <w:rPr>
                <w:rFonts w:hint="eastAsia" w:cs="仿宋"/>
                <w:color w:val="000000"/>
                <w:sz w:val="24"/>
              </w:rPr>
              <w:t xml:space="preserve">采购人：（以下称甲方）</w:t>
            </w:r>
            <w:r/>
          </w:p>
        </w:tc>
        <w:tc>
          <w:tcPr>
            <w:tcW w:w="4643" w:type="dxa"/>
            <w:textDirection w:val="lrTb"/>
            <w:noWrap/>
          </w:tcPr>
          <w:p>
            <w:pPr>
              <w:spacing w:line="460" w:lineRule="exact"/>
              <w:rPr>
                <w:rFonts w:hint="eastAsia" w:cs="仿宋"/>
                <w:color w:val="000000"/>
              </w:rPr>
            </w:pPr>
            <w:r>
              <w:rPr>
                <w:rFonts w:hint="eastAsia" w:cs="仿宋"/>
                <w:color w:val="000000"/>
                <w:sz w:val="24"/>
              </w:rPr>
              <w:t xml:space="preserve">供应商：（以下称乙方）</w:t>
            </w:r>
            <w:r/>
          </w:p>
        </w:tc>
      </w:tr>
    </w:tbl>
    <w:p>
      <w:pPr>
        <w:ind w:firstLine="420"/>
        <w:spacing w:line="460" w:lineRule="exact"/>
        <w:rPr>
          <w:rFonts w:hint="eastAsia" w:cs="仿宋"/>
          <w:color w:val="000000"/>
        </w:rPr>
      </w:pPr>
      <w:r>
        <w:rPr>
          <w:rFonts w:hint="eastAsia" w:cs="仿宋"/>
          <w:color w:val="000000"/>
          <w:sz w:val="24"/>
        </w:rPr>
        <w:t xml:space="preserve">根据《中华人民共和国政府采购法》、《中华人民共和国民法典》等法律法规的规定，甲乙双方按照</w:t>
      </w:r>
      <w:r>
        <w:rPr>
          <w:rFonts w:hint="eastAsia" w:cs="仿宋"/>
          <w:color w:val="000000"/>
          <w:sz w:val="24"/>
          <w:lang w:val="en-US"/>
        </w:rPr>
        <w:t xml:space="preserve">公开</w:t>
      </w:r>
      <w:r>
        <w:rPr>
          <w:rFonts w:hint="eastAsia" w:cs="仿宋"/>
          <w:color w:val="000000"/>
          <w:sz w:val="24"/>
        </w:rPr>
        <w:t xml:space="preserve">招标结果签订本合同。</w:t>
      </w:r>
      <w:r/>
    </w:p>
    <w:p>
      <w:pPr>
        <w:numPr>
          <w:ilvl w:val="0"/>
          <w:numId w:val="15"/>
        </w:numPr>
        <w:jc w:val="both"/>
        <w:spacing w:line="460" w:lineRule="exact"/>
        <w:rPr>
          <w:rFonts w:hint="eastAsia" w:cs="仿宋"/>
          <w:b/>
          <w:bCs/>
          <w:color w:val="000000"/>
        </w:rPr>
      </w:pPr>
      <w:r>
        <w:rPr>
          <w:rFonts w:hint="eastAsia" w:cs="仿宋"/>
          <w:b/>
          <w:bCs/>
          <w:color w:val="000000"/>
          <w:sz w:val="24"/>
        </w:rPr>
        <w:t xml:space="preserve">合同标的</w:t>
      </w:r>
      <w:r/>
    </w:p>
    <w:p>
      <w:pPr>
        <w:ind w:firstLine="480"/>
        <w:spacing w:line="460" w:lineRule="exact"/>
        <w:rPr>
          <w:rFonts w:hint="eastAsia" w:cs="仿宋"/>
          <w:color w:val="000000"/>
        </w:rPr>
      </w:pPr>
      <w:r>
        <w:rPr>
          <w:rFonts w:hint="eastAsia" w:cs="仿宋"/>
          <w:color w:val="000000"/>
          <w:sz w:val="24"/>
        </w:rPr>
        <w:t xml:space="preserve">乙方根据甲方需求提供下列货物：</w:t>
      </w:r>
      <w:r>
        <w:rPr>
          <w:rFonts w:hint="eastAsia" w:cs="仿宋"/>
          <w:color w:val="000000"/>
          <w:sz w:val="24"/>
          <w:u w:val="single"/>
          <w:lang w:val="en-US"/>
        </w:rPr>
        <w:t xml:space="preserve">    </w:t>
      </w:r>
      <w:r>
        <w:rPr>
          <w:rFonts w:hint="eastAsia" w:cs="仿宋"/>
          <w:color w:val="000000"/>
          <w:sz w:val="24"/>
        </w:rPr>
        <w:t xml:space="preserve">，货物名称、规格及数量</w:t>
      </w:r>
      <w:r>
        <w:rPr>
          <w:rFonts w:hint="eastAsia" w:cs="仿宋"/>
          <w:color w:val="000000"/>
          <w:sz w:val="24"/>
          <w:lang w:val="en-US"/>
        </w:rPr>
        <w:t xml:space="preserve">以实际采购清单为准</w:t>
      </w:r>
      <w:r>
        <w:rPr>
          <w:rFonts w:hint="eastAsia" w:cs="仿宋"/>
          <w:color w:val="000000"/>
          <w:sz w:val="24"/>
        </w:rPr>
        <w:t xml:space="preserve">。</w:t>
      </w:r>
      <w:r/>
    </w:p>
    <w:p>
      <w:pPr>
        <w:ind w:firstLine="420"/>
        <w:spacing w:line="460" w:lineRule="exact"/>
        <w:rPr>
          <w:rFonts w:hint="eastAsia" w:cs="仿宋"/>
          <w:color w:val="000000"/>
        </w:rPr>
      </w:pPr>
      <w:r>
        <w:rPr>
          <w:rFonts w:hint="eastAsia" w:cs="仿宋"/>
          <w:b/>
          <w:bCs/>
          <w:color w:val="000000"/>
          <w:sz w:val="24"/>
        </w:rPr>
        <w:t xml:space="preserve">第二条</w:t>
      </w:r>
      <w:r>
        <w:rPr>
          <w:rFonts w:hint="eastAsia" w:cs="仿宋"/>
          <w:b/>
          <w:bCs/>
          <w:color w:val="000000"/>
          <w:sz w:val="24"/>
          <w:lang w:val="en-US"/>
        </w:rPr>
        <w:t xml:space="preserve"> </w:t>
      </w:r>
      <w:r>
        <w:rPr>
          <w:rFonts w:hint="eastAsia" w:cs="仿宋"/>
          <w:b/>
          <w:bCs/>
          <w:color w:val="000000"/>
          <w:sz w:val="24"/>
        </w:rPr>
        <w:t xml:space="preserve">合同总价款</w:t>
      </w:r>
      <w:r/>
    </w:p>
    <w:p>
      <w:pPr>
        <w:ind w:firstLine="420"/>
        <w:spacing w:line="460" w:lineRule="exact"/>
        <w:rPr>
          <w:rFonts w:hint="eastAsia" w:cs="仿宋"/>
        </w:rPr>
      </w:pPr>
      <w:r>
        <w:rPr>
          <w:rFonts w:hint="eastAsia" w:cs="仿宋"/>
          <w:sz w:val="24"/>
          <w:lang w:val="en-US"/>
        </w:rPr>
        <w:t xml:space="preserve">本项目预算金额：</w:t>
      </w:r>
      <w:r>
        <w:rPr>
          <w:rFonts w:hint="eastAsia" w:cs="仿宋"/>
          <w:sz w:val="24"/>
          <w:u w:val="single"/>
          <w:lang w:val="en-US"/>
        </w:rPr>
        <w:t xml:space="preserve">   </w:t>
      </w:r>
      <w:r>
        <w:rPr>
          <w:rFonts w:hint="eastAsia" w:cs="仿宋"/>
          <w:sz w:val="24"/>
          <w:lang w:val="en-US"/>
        </w:rPr>
        <w:t xml:space="preserve">万元</w:t>
      </w:r>
      <w:r/>
    </w:p>
    <w:p>
      <w:pPr>
        <w:ind w:firstLine="420"/>
        <w:spacing w:line="460" w:lineRule="exact"/>
        <w:rPr>
          <w:rFonts w:hint="eastAsia" w:cs="仿宋"/>
          <w:color w:val="000000"/>
        </w:rPr>
      </w:pPr>
      <w:r>
        <w:rPr>
          <w:rFonts w:hint="eastAsia" w:cs="仿宋"/>
          <w:sz w:val="24"/>
        </w:rPr>
        <w:t xml:space="preserve">本合同中标优惠率为</w:t>
      </w:r>
      <w:r>
        <w:rPr>
          <w:rFonts w:hint="eastAsia" w:cs="仿宋"/>
          <w:sz w:val="24"/>
          <w:u w:val="single"/>
          <w:lang w:val="en-US"/>
        </w:rPr>
        <w:t xml:space="preserve">    </w:t>
      </w:r>
      <w:r>
        <w:rPr>
          <w:rFonts w:hint="eastAsia" w:cs="仿宋"/>
          <w:sz w:val="24"/>
        </w:rPr>
        <w:t xml:space="preserve">（大写：</w:t>
      </w:r>
      <w:r>
        <w:rPr>
          <w:rFonts w:hint="eastAsia" w:cs="仿宋"/>
          <w:sz w:val="24"/>
          <w:u w:val="single"/>
          <w:lang w:val="en-US"/>
        </w:rPr>
        <w:t xml:space="preserve">     </w:t>
      </w:r>
      <w:r>
        <w:rPr>
          <w:rFonts w:hint="eastAsia" w:cs="仿宋"/>
          <w:sz w:val="24"/>
        </w:rPr>
        <w:t xml:space="preserve">）。</w:t>
      </w:r>
      <w:r/>
    </w:p>
    <w:p>
      <w:pPr>
        <w:ind w:firstLine="480"/>
        <w:spacing w:line="460" w:lineRule="exact"/>
        <w:rPr>
          <w:rFonts w:hint="eastAsia" w:cs="仿宋"/>
          <w:b/>
          <w:color w:val="000000"/>
        </w:rPr>
      </w:pPr>
      <w:r>
        <w:rPr>
          <w:rFonts w:hint="eastAsia" w:cs="仿宋"/>
          <w:color w:val="000000"/>
          <w:sz w:val="24"/>
        </w:rPr>
        <w:t xml:space="preserve">本合同总价款是货物制造、包装、仓储、运输装缷发生的所有含税费用、支付给员工的工资和国家强制缴纳的各种社会保障资金</w:t>
      </w:r>
      <w:r>
        <w:rPr>
          <w:rFonts w:hint="eastAsia" w:cs="仿宋"/>
          <w:bCs/>
          <w:color w:val="000000"/>
          <w:sz w:val="24"/>
        </w:rPr>
        <w:t xml:space="preserve">，以</w:t>
      </w:r>
      <w:r>
        <w:rPr>
          <w:rFonts w:hint="eastAsia" w:cs="仿宋"/>
          <w:color w:val="000000"/>
          <w:sz w:val="24"/>
        </w:rPr>
        <w:t xml:space="preserve">及投标人认为需要的其他费用等。</w:t>
      </w:r>
      <w:r/>
    </w:p>
    <w:p>
      <w:pPr>
        <w:ind w:firstLine="420"/>
        <w:spacing w:line="460" w:lineRule="exact"/>
        <w:widowControl/>
        <w:rPr>
          <w:rFonts w:hint="eastAsia" w:cs="仿宋"/>
          <w:color w:val="000000"/>
        </w:rPr>
      </w:pPr>
      <w:r>
        <w:rPr>
          <w:rFonts w:hint="eastAsia" w:cs="仿宋"/>
          <w:color w:val="000000"/>
          <w:sz w:val="24"/>
        </w:rPr>
        <w:t xml:space="preserve">本合同总价款还包含乙方应当提供的伴随服务/售后服务费用、</w:t>
      </w:r>
      <w:r>
        <w:rPr>
          <w:rFonts w:hint="eastAsia" w:cs="仿宋"/>
          <w:color w:val="000000"/>
          <w:sz w:val="24"/>
          <w:lang w:val="en-US" w:eastAsia="zh-Hans"/>
        </w:rPr>
        <w:t xml:space="preserve">税费</w:t>
      </w:r>
      <w:r>
        <w:rPr>
          <w:rFonts w:hint="eastAsia" w:cs="仿宋"/>
          <w:color w:val="000000"/>
          <w:sz w:val="24"/>
        </w:rPr>
        <w:t xml:space="preserve">。</w:t>
      </w:r>
      <w:r/>
    </w:p>
    <w:p>
      <w:pPr>
        <w:ind w:firstLine="420"/>
        <w:spacing w:line="460" w:lineRule="exact"/>
        <w:rPr>
          <w:rFonts w:hint="eastAsia" w:cs="仿宋"/>
          <w:color w:val="000000"/>
        </w:rPr>
      </w:pPr>
      <w:r>
        <w:rPr>
          <w:rFonts w:hint="eastAsia" w:cs="仿宋"/>
          <w:color w:val="000000"/>
          <w:sz w:val="24"/>
        </w:rPr>
        <w:t xml:space="preserve">本合同执行期间合同总价款不变。</w:t>
      </w:r>
      <w:r/>
    </w:p>
    <w:p>
      <w:pPr>
        <w:ind w:firstLine="472"/>
        <w:spacing w:line="460" w:lineRule="exact"/>
        <w:rPr>
          <w:rFonts w:hint="eastAsia" w:cs="仿宋"/>
          <w:b/>
          <w:bCs/>
          <w:color w:val="000000"/>
        </w:rPr>
      </w:pPr>
      <w:r>
        <w:rPr>
          <w:rFonts w:hint="eastAsia" w:cs="仿宋"/>
          <w:b/>
          <w:bCs/>
          <w:color w:val="000000"/>
          <w:sz w:val="24"/>
        </w:rPr>
        <w:t xml:space="preserve">第三条</w:t>
      </w:r>
      <w:r>
        <w:rPr>
          <w:rFonts w:hint="eastAsia" w:cs="仿宋"/>
          <w:b/>
          <w:bCs/>
          <w:color w:val="000000"/>
          <w:sz w:val="24"/>
          <w:lang w:val="en-US"/>
        </w:rPr>
        <w:t xml:space="preserve"> </w:t>
      </w:r>
      <w:r>
        <w:rPr>
          <w:rFonts w:hint="eastAsia" w:cs="仿宋"/>
          <w:b/>
          <w:bCs/>
          <w:color w:val="000000"/>
          <w:sz w:val="24"/>
        </w:rPr>
        <w:t xml:space="preserve">组成本合同的有关文件</w:t>
      </w:r>
      <w:r/>
    </w:p>
    <w:p>
      <w:pPr>
        <w:ind w:firstLine="470"/>
        <w:spacing w:line="460" w:lineRule="exact"/>
        <w:rPr>
          <w:rFonts w:hint="eastAsia" w:cs="仿宋"/>
          <w:color w:val="000000"/>
        </w:rPr>
      </w:pPr>
      <w:r>
        <w:rPr>
          <w:rFonts w:hint="eastAsia" w:cs="仿宋"/>
          <w:color w:val="000000"/>
          <w:sz w:val="24"/>
        </w:rPr>
        <w:t xml:space="preserve">下列关于南京江北图书馆2025年图书文献及相关服务的招投标文件或与本次采购活动方式相适应的文件及有关附件是本合同不可分割的组成部分，与本合同具有同等法律效力，这些文件包括但不限于：</w:t>
      </w:r>
      <w:r/>
    </w:p>
    <w:p>
      <w:pPr>
        <w:ind w:firstLine="420"/>
        <w:spacing w:line="460" w:lineRule="exact"/>
        <w:rPr>
          <w:rFonts w:hint="eastAsia" w:cs="仿宋"/>
          <w:color w:val="000000"/>
        </w:rPr>
      </w:pPr>
      <w:r>
        <w:rPr>
          <w:rFonts w:hint="eastAsia" w:cs="仿宋"/>
          <w:color w:val="000000"/>
          <w:sz w:val="24"/>
        </w:rPr>
        <w:t xml:space="preserve">（1）乙方提供的投标文件和投标报价表；     （2）供货一览表；</w:t>
      </w:r>
      <w:r/>
    </w:p>
    <w:p>
      <w:pPr>
        <w:ind w:firstLine="420"/>
        <w:spacing w:line="460" w:lineRule="exact"/>
        <w:rPr>
          <w:rFonts w:hint="eastAsia" w:cs="仿宋"/>
          <w:color w:val="000000"/>
        </w:rPr>
      </w:pPr>
      <w:r>
        <w:rPr>
          <w:rFonts w:hint="eastAsia" w:cs="仿宋"/>
          <w:color w:val="000000"/>
          <w:sz w:val="24"/>
        </w:rPr>
        <w:t xml:space="preserve">（3）交货一览表；                         （4）技术规格响应表；</w:t>
      </w:r>
      <w:r/>
    </w:p>
    <w:p>
      <w:pPr>
        <w:ind w:firstLine="420"/>
        <w:spacing w:line="460" w:lineRule="exact"/>
        <w:rPr>
          <w:rFonts w:hint="eastAsia" w:cs="仿宋"/>
          <w:color w:val="000000"/>
        </w:rPr>
      </w:pPr>
      <w:r>
        <w:rPr>
          <w:rFonts w:hint="eastAsia" w:cs="仿宋"/>
          <w:color w:val="000000"/>
          <w:sz w:val="24"/>
        </w:rPr>
        <w:t xml:space="preserve">（5）投标承诺；                           （6）服务承诺；</w:t>
      </w:r>
      <w:r/>
    </w:p>
    <w:p>
      <w:pPr>
        <w:ind w:firstLine="420"/>
        <w:spacing w:line="460" w:lineRule="exact"/>
        <w:rPr>
          <w:rFonts w:hint="eastAsia" w:cs="仿宋"/>
          <w:color w:val="000000"/>
        </w:rPr>
      </w:pPr>
      <w:r>
        <w:rPr>
          <w:rFonts w:hint="eastAsia" w:cs="仿宋"/>
          <w:color w:val="000000"/>
          <w:sz w:val="24"/>
        </w:rPr>
        <w:t xml:space="preserve">（7）中标通知书；                         （8）甲乙双方商定的其他文件等。</w:t>
      </w:r>
      <w:r/>
    </w:p>
    <w:p>
      <w:pPr>
        <w:ind w:firstLine="420"/>
        <w:spacing w:line="460" w:lineRule="exact"/>
        <w:rPr>
          <w:rFonts w:hint="eastAsia" w:cs="仿宋"/>
          <w:b/>
          <w:bCs/>
          <w:color w:val="000000"/>
        </w:rPr>
      </w:pPr>
      <w:r>
        <w:rPr>
          <w:rFonts w:hint="eastAsia" w:cs="仿宋"/>
          <w:b/>
          <w:bCs/>
          <w:color w:val="000000"/>
          <w:sz w:val="24"/>
        </w:rPr>
        <w:t xml:space="preserve">第四条</w:t>
      </w:r>
      <w:r>
        <w:rPr>
          <w:rFonts w:hint="eastAsia" w:cs="仿宋"/>
          <w:b/>
          <w:bCs/>
          <w:color w:val="000000"/>
          <w:sz w:val="24"/>
          <w:lang w:val="en-US"/>
        </w:rPr>
        <w:t xml:space="preserve"> </w:t>
      </w:r>
      <w:r>
        <w:rPr>
          <w:rFonts w:hint="eastAsia" w:cs="仿宋"/>
          <w:b/>
          <w:bCs/>
          <w:color w:val="000000"/>
          <w:sz w:val="24"/>
        </w:rPr>
        <w:t xml:space="preserve">权利保证</w:t>
      </w:r>
      <w:r/>
    </w:p>
    <w:p>
      <w:pPr>
        <w:ind w:firstLine="420"/>
        <w:spacing w:line="460" w:lineRule="exact"/>
        <w:rPr>
          <w:rFonts w:hint="eastAsia" w:cs="仿宋"/>
          <w:color w:val="000000"/>
        </w:rPr>
      </w:pPr>
      <w:r>
        <w:rPr>
          <w:rFonts w:hint="eastAsia" w:cs="仿宋"/>
          <w:color w:val="000000"/>
          <w:sz w:val="24"/>
        </w:rPr>
        <w:t xml:space="preserve">乙方应保证甲方在使用该货物或其任何一部分时不受第三方提出侵犯其专利权、版权、商标权或其他权利的起诉。一旦出现侵权，乙方应承担全部责任。</w:t>
      </w:r>
      <w:r/>
    </w:p>
    <w:p>
      <w:pPr>
        <w:ind w:firstLine="420"/>
        <w:spacing w:line="460" w:lineRule="exact"/>
        <w:rPr>
          <w:rFonts w:hint="eastAsia" w:cs="仿宋"/>
          <w:b/>
          <w:bCs/>
          <w:color w:val="000000"/>
        </w:rPr>
      </w:pPr>
      <w:r>
        <w:rPr>
          <w:rFonts w:hint="eastAsia" w:cs="仿宋"/>
          <w:b/>
          <w:bCs/>
          <w:color w:val="000000"/>
          <w:sz w:val="24"/>
        </w:rPr>
        <w:t xml:space="preserve">第五条</w:t>
      </w:r>
      <w:r>
        <w:rPr>
          <w:rFonts w:hint="eastAsia" w:cs="仿宋"/>
          <w:b/>
          <w:bCs/>
          <w:color w:val="000000"/>
          <w:sz w:val="24"/>
          <w:lang w:val="en-US"/>
        </w:rPr>
        <w:t xml:space="preserve"> </w:t>
      </w:r>
      <w:r>
        <w:rPr>
          <w:rFonts w:hint="eastAsia" w:cs="仿宋"/>
          <w:b/>
          <w:bCs/>
          <w:color w:val="000000"/>
          <w:sz w:val="24"/>
        </w:rPr>
        <w:t xml:space="preserve">质量保证</w:t>
      </w:r>
      <w:r/>
    </w:p>
    <w:p>
      <w:pPr>
        <w:ind w:firstLine="420"/>
        <w:spacing w:line="460" w:lineRule="exact"/>
        <w:rPr>
          <w:rFonts w:hint="eastAsia" w:cs="仿宋"/>
          <w:color w:val="000000"/>
        </w:rPr>
      </w:pPr>
      <w:r>
        <w:rPr>
          <w:rFonts w:hint="eastAsia" w:cs="仿宋"/>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460" w:lineRule="exact"/>
        <w:rPr>
          <w:rFonts w:hint="eastAsia" w:cs="仿宋"/>
          <w:color w:val="000000"/>
        </w:rPr>
      </w:pPr>
      <w:r>
        <w:rPr>
          <w:rFonts w:hint="eastAsia" w:cs="仿宋"/>
          <w:color w:val="000000"/>
          <w:sz w:val="24"/>
        </w:rPr>
        <w:t xml:space="preserve">2、乙方应保证货物是全新、未使用过的原装合格正品，并完全符合合同规定的质量、规格和性能的要求。</w:t>
      </w:r>
      <w:r/>
    </w:p>
    <w:p>
      <w:pPr>
        <w:ind w:firstLine="480"/>
        <w:spacing w:after="120" w:line="460" w:lineRule="exact"/>
        <w:rPr>
          <w:rFonts w:hint="eastAsia" w:cs="仿宋"/>
          <w:sz w:val="21"/>
          <w:szCs w:val="24"/>
          <w:lang w:bidi="ar-SA"/>
        </w:rPr>
      </w:pPr>
      <w:r>
        <w:rPr>
          <w:rFonts w:hint="eastAsia" w:cs="仿宋"/>
          <w:sz w:val="24"/>
          <w:szCs w:val="24"/>
          <w:lang w:val="en-US" w:bidi="ar-SA"/>
        </w:rPr>
        <w:t xml:space="preserve">3、乙方所提供芯片品牌、条形码、</w:t>
      </w:r>
      <w:r>
        <w:rPr>
          <w:rFonts w:hint="eastAsia" w:cs="仿宋"/>
          <w:sz w:val="24"/>
          <w:szCs w:val="24"/>
          <w:lang w:val="en-US" w:bidi="ar-SA"/>
        </w:rPr>
        <w:t xml:space="preserve">书标须与</w:t>
      </w:r>
      <w:r>
        <w:rPr>
          <w:rFonts w:hint="eastAsia" w:cs="仿宋"/>
          <w:sz w:val="24"/>
          <w:szCs w:val="24"/>
          <w:lang w:val="en-US" w:bidi="ar-SA"/>
        </w:rPr>
        <w:t xml:space="preserve">甲方原有品牌一致，并保证质量达标率</w:t>
      </w:r>
      <w:r>
        <w:rPr>
          <w:rFonts w:hint="eastAsia" w:cs="仿宋"/>
          <w:sz w:val="24"/>
          <w:szCs w:val="24"/>
          <w:lang w:val="en-US" w:bidi="ar-SA"/>
        </w:rPr>
        <w:t xml:space="preserve">99%，对不合格产品乙方应及时更换并承担所需费用，具体规格及要求详见招标文件及服务承诺。</w:t>
      </w:r>
      <w:r/>
    </w:p>
    <w:p>
      <w:pPr>
        <w:ind w:firstLine="420"/>
        <w:spacing w:line="460" w:lineRule="exact"/>
        <w:rPr>
          <w:rFonts w:hint="eastAsia" w:cs="仿宋"/>
          <w:b/>
          <w:bCs/>
          <w:color w:val="000000"/>
        </w:rPr>
      </w:pPr>
      <w:r>
        <w:rPr>
          <w:rFonts w:hint="eastAsia" w:cs="仿宋"/>
          <w:b/>
          <w:bCs/>
          <w:color w:val="000000"/>
          <w:sz w:val="24"/>
        </w:rPr>
        <w:t xml:space="preserve">第六条</w:t>
      </w:r>
      <w:r>
        <w:rPr>
          <w:rFonts w:hint="eastAsia" w:cs="仿宋"/>
          <w:b/>
          <w:bCs/>
          <w:color w:val="000000"/>
          <w:sz w:val="24"/>
          <w:lang w:val="en-US"/>
        </w:rPr>
        <w:t xml:space="preserve"> </w:t>
      </w:r>
      <w:r>
        <w:rPr>
          <w:rFonts w:hint="eastAsia" w:cs="仿宋"/>
          <w:b/>
          <w:bCs/>
          <w:color w:val="000000"/>
          <w:sz w:val="24"/>
        </w:rPr>
        <w:t xml:space="preserve">包装要求</w:t>
      </w:r>
      <w:r/>
    </w:p>
    <w:p>
      <w:pPr>
        <w:ind w:firstLine="420"/>
        <w:spacing w:line="460" w:lineRule="exact"/>
        <w:rPr>
          <w:rFonts w:hint="eastAsia" w:cs="仿宋"/>
          <w:color w:val="000000"/>
        </w:rPr>
      </w:pPr>
      <w:r>
        <w:rPr>
          <w:rFonts w:hint="eastAsia" w:cs="仿宋"/>
          <w:color w:val="000000"/>
          <w:sz w:val="24"/>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60" w:lineRule="exact"/>
        <w:rPr>
          <w:rFonts w:hint="eastAsia" w:cs="仿宋"/>
          <w:b/>
          <w:bCs/>
          <w:color w:val="000000"/>
        </w:rPr>
      </w:pPr>
      <w:r>
        <w:rPr>
          <w:rFonts w:hint="eastAsia" w:cs="仿宋"/>
          <w:b/>
          <w:bCs/>
          <w:color w:val="000000"/>
          <w:sz w:val="24"/>
        </w:rPr>
        <w:t xml:space="preserve">第七条</w:t>
      </w:r>
      <w:r>
        <w:rPr>
          <w:rFonts w:hint="eastAsia" w:cs="仿宋"/>
          <w:b/>
          <w:bCs/>
          <w:color w:val="000000"/>
          <w:sz w:val="24"/>
          <w:lang w:val="en-US"/>
        </w:rPr>
        <w:t xml:space="preserve"> </w:t>
      </w:r>
      <w:r>
        <w:rPr>
          <w:rFonts w:hint="eastAsia" w:cs="仿宋"/>
          <w:b/>
          <w:bCs/>
          <w:color w:val="000000"/>
          <w:sz w:val="24"/>
        </w:rPr>
        <w:t xml:space="preserve">交货和验收</w:t>
      </w:r>
      <w:r/>
    </w:p>
    <w:p>
      <w:pPr>
        <w:ind w:firstLine="420"/>
        <w:spacing w:line="460" w:lineRule="exact"/>
        <w:rPr>
          <w:rFonts w:hint="eastAsia" w:cs="仿宋"/>
          <w:color w:val="000000"/>
          <w:u w:val="single"/>
        </w:rPr>
      </w:pPr>
      <w:r>
        <w:rPr>
          <w:rFonts w:hint="eastAsia" w:cs="仿宋"/>
          <w:color w:val="000000"/>
          <w:sz w:val="24"/>
        </w:rPr>
        <w:t xml:space="preserve">1、乙方应当在自合同签订之日起至</w:t>
      </w:r>
      <w:r>
        <w:rPr>
          <w:rFonts w:hint="eastAsia" w:cs="仿宋"/>
          <w:color w:val="000000"/>
          <w:sz w:val="24"/>
          <w:u w:val="single"/>
          <w:lang w:val="en-US"/>
        </w:rPr>
        <w:t xml:space="preserve"> </w:t>
      </w:r>
      <w:r>
        <w:rPr>
          <w:rFonts w:hint="eastAsia" w:cs="仿宋"/>
          <w:color w:val="000000"/>
          <w:sz w:val="24"/>
        </w:rPr>
        <w:t xml:space="preserve">年</w:t>
      </w:r>
      <w:r>
        <w:rPr>
          <w:rFonts w:hint="eastAsia" w:cs="仿宋"/>
          <w:color w:val="000000"/>
          <w:sz w:val="24"/>
          <w:u w:val="single"/>
          <w:lang w:val="en-US"/>
        </w:rPr>
        <w:t xml:space="preserve"> </w:t>
      </w:r>
      <w:r>
        <w:rPr>
          <w:rFonts w:hint="eastAsia" w:cs="仿宋"/>
          <w:color w:val="000000"/>
          <w:sz w:val="24"/>
        </w:rPr>
        <w:t xml:space="preserve">月</w:t>
      </w:r>
      <w:r>
        <w:rPr>
          <w:rFonts w:hint="eastAsia" w:cs="仿宋"/>
          <w:color w:val="000000"/>
          <w:sz w:val="24"/>
          <w:u w:val="single"/>
          <w:lang w:val="en-US"/>
        </w:rPr>
        <w:t xml:space="preserve"> </w:t>
      </w:r>
      <w:r>
        <w:rPr>
          <w:rFonts w:hint="eastAsia" w:cs="仿宋"/>
          <w:color w:val="000000"/>
          <w:sz w:val="24"/>
        </w:rPr>
        <w:t xml:space="preserve">日将货物交付甲方正常使用，地点由甲方指定。招标文件有约定的，从其约定。</w:t>
      </w:r>
      <w:r/>
    </w:p>
    <w:p>
      <w:pPr>
        <w:ind w:firstLine="420"/>
        <w:spacing w:line="460" w:lineRule="exact"/>
        <w:rPr>
          <w:rFonts w:hint="eastAsia" w:cs="仿宋"/>
          <w:color w:val="000000"/>
        </w:rPr>
      </w:pPr>
      <w:r>
        <w:rPr>
          <w:rFonts w:hint="eastAsia" w:cs="仿宋"/>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60" w:lineRule="exact"/>
        <w:rPr>
          <w:rFonts w:hint="eastAsia" w:cs="仿宋"/>
          <w:color w:val="000000"/>
        </w:rPr>
      </w:pPr>
      <w:r>
        <w:rPr>
          <w:rFonts w:hint="eastAsia" w:cs="仿宋"/>
          <w:color w:val="000000"/>
          <w:sz w:val="24"/>
        </w:rPr>
        <w:t xml:space="preserve">3、货物的到货验收包括：型号、规格、数量、外观质量、及货物包装是否完好。</w:t>
      </w:r>
      <w:r/>
    </w:p>
    <w:p>
      <w:pPr>
        <w:ind w:firstLine="420"/>
        <w:spacing w:line="460" w:lineRule="exact"/>
        <w:rPr>
          <w:rFonts w:hint="eastAsia" w:cs="仿宋"/>
          <w:color w:val="000000"/>
        </w:rPr>
      </w:pPr>
      <w:r>
        <w:rPr>
          <w:rFonts w:hint="eastAsia" w:cs="仿宋"/>
          <w:color w:val="000000"/>
          <w:sz w:val="24"/>
          <w:lang w:val="en-US"/>
        </w:rPr>
        <w:t xml:space="preserve">4</w:t>
      </w:r>
      <w:r>
        <w:rPr>
          <w:rFonts w:hint="eastAsia" w:cs="仿宋"/>
          <w:color w:val="000000"/>
          <w:sz w:val="24"/>
        </w:rPr>
        <w:t xml:space="preserve">、验收标准：按行业通行标准和乙方投标文件的承</w:t>
      </w:r>
      <w:r>
        <w:rPr>
          <w:rFonts w:hint="eastAsia" w:cs="仿宋"/>
          <w:sz w:val="24"/>
        </w:rPr>
        <w:t xml:space="preserve">诺（不低于国家相关标准）。</w:t>
      </w:r>
      <w:r/>
    </w:p>
    <w:p>
      <w:pPr>
        <w:ind w:firstLine="420"/>
        <w:spacing w:line="460" w:lineRule="exact"/>
        <w:rPr>
          <w:rFonts w:hint="eastAsia" w:cs="仿宋"/>
          <w:b/>
          <w:bCs/>
          <w:color w:val="000000"/>
        </w:rPr>
      </w:pPr>
      <w:r>
        <w:rPr>
          <w:rFonts w:hint="eastAsia" w:cs="仿宋"/>
          <w:b/>
          <w:bCs/>
          <w:color w:val="000000"/>
          <w:sz w:val="24"/>
        </w:rPr>
        <w:t xml:space="preserve">第八条 伴随服务／售后服务</w:t>
      </w:r>
      <w:r/>
    </w:p>
    <w:p>
      <w:pPr>
        <w:ind w:firstLine="420"/>
        <w:spacing w:line="460" w:lineRule="exact"/>
        <w:tabs>
          <w:tab w:val="left" w:pos="1620" w:leader="none"/>
        </w:tabs>
        <w:rPr>
          <w:rFonts w:hint="eastAsia" w:cs="仿宋"/>
          <w:color w:val="000000"/>
        </w:rPr>
      </w:pPr>
      <w:r>
        <w:rPr>
          <w:rFonts w:hint="eastAsia" w:cs="仿宋"/>
          <w:color w:val="000000"/>
          <w:sz w:val="24"/>
        </w:rPr>
        <w:t xml:space="preserve">1、乙方应按照国家有关法律法规规章和“三包”规定以及合同所附的“服务承诺”提供服务。</w:t>
      </w:r>
      <w:r/>
    </w:p>
    <w:p>
      <w:pPr>
        <w:ind w:firstLine="420"/>
        <w:spacing w:line="460" w:lineRule="exact"/>
        <w:rPr>
          <w:rFonts w:hint="eastAsia" w:cs="仿宋"/>
        </w:rPr>
      </w:pPr>
      <w:r>
        <w:rPr>
          <w:rFonts w:hint="eastAsia" w:cs="仿宋"/>
          <w:color w:val="000000"/>
          <w:sz w:val="24"/>
        </w:rPr>
        <w:t xml:space="preserve">2、除前款规定外，乙方还应提供下列服务：</w:t>
      </w:r>
      <w:r/>
    </w:p>
    <w:p>
      <w:pPr>
        <w:ind w:firstLine="420"/>
        <w:spacing w:line="460" w:lineRule="exact"/>
        <w:rPr>
          <w:rFonts w:hint="eastAsia" w:cs="仿宋"/>
        </w:rPr>
      </w:pPr>
      <w:r>
        <w:rPr>
          <w:rFonts w:hint="eastAsia" w:cs="仿宋"/>
          <w:sz w:val="24"/>
        </w:rPr>
        <w:t xml:space="preserve">（</w:t>
      </w:r>
      <w:r>
        <w:rPr>
          <w:rFonts w:hint="eastAsia" w:cs="仿宋"/>
          <w:sz w:val="24"/>
          <w:lang w:val="en-US"/>
        </w:rPr>
        <w:t xml:space="preserve">1</w:t>
      </w:r>
      <w:r>
        <w:rPr>
          <w:rFonts w:hint="eastAsia" w:cs="仿宋"/>
          <w:sz w:val="24"/>
        </w:rPr>
        <w:t xml:space="preserve">）负责图书上架</w:t>
      </w:r>
      <w:r/>
    </w:p>
    <w:p>
      <w:pPr>
        <w:ind w:firstLine="420"/>
        <w:spacing w:line="460" w:lineRule="exact"/>
        <w:rPr>
          <w:rFonts w:hint="eastAsia" w:cs="仿宋"/>
        </w:rPr>
      </w:pPr>
      <w:r>
        <w:rPr>
          <w:rFonts w:hint="eastAsia" w:cs="仿宋"/>
          <w:sz w:val="24"/>
        </w:rPr>
        <w:t xml:space="preserve">（</w:t>
      </w:r>
      <w:r>
        <w:rPr>
          <w:rFonts w:hint="eastAsia" w:cs="仿宋"/>
          <w:sz w:val="24"/>
          <w:lang w:val="en-US"/>
        </w:rPr>
        <w:t xml:space="preserve">2</w:t>
      </w:r>
      <w:r>
        <w:rPr>
          <w:rFonts w:hint="eastAsia" w:cs="仿宋"/>
          <w:sz w:val="24"/>
        </w:rPr>
        <w:t xml:space="preserve">）</w:t>
      </w:r>
      <w:r>
        <w:rPr>
          <w:rFonts w:hint="eastAsia" w:cs="仿宋"/>
          <w:sz w:val="24"/>
          <w:lang w:val="en-US"/>
        </w:rPr>
        <w:t xml:space="preserve">投标文件所约定的其他</w:t>
      </w:r>
      <w:r>
        <w:rPr>
          <w:rFonts w:hint="eastAsia" w:cs="仿宋"/>
          <w:sz w:val="24"/>
        </w:rPr>
        <w:t xml:space="preserve">服务</w:t>
      </w:r>
      <w:r>
        <w:rPr>
          <w:rFonts w:hint="eastAsia" w:cs="仿宋"/>
          <w:sz w:val="24"/>
          <w:lang w:val="en-US"/>
        </w:rPr>
        <w:t xml:space="preserve">承诺</w:t>
      </w:r>
      <w:r/>
    </w:p>
    <w:p>
      <w:pPr>
        <w:ind w:firstLine="420"/>
        <w:spacing w:line="460" w:lineRule="exact"/>
        <w:rPr>
          <w:rFonts w:hint="eastAsia" w:cs="仿宋"/>
          <w:b/>
          <w:bCs/>
          <w:color w:val="000000"/>
        </w:rPr>
      </w:pPr>
      <w:r>
        <w:rPr>
          <w:rFonts w:hint="eastAsia" w:cs="仿宋"/>
          <w:b/>
          <w:bCs/>
          <w:color w:val="000000"/>
          <w:sz w:val="24"/>
        </w:rPr>
        <w:t xml:space="preserve">第九条 履约保证金</w:t>
      </w:r>
      <w:r/>
    </w:p>
    <w:p>
      <w:pPr>
        <w:ind w:firstLine="420"/>
        <w:spacing w:line="460" w:lineRule="exact"/>
        <w:rPr>
          <w:rFonts w:hint="eastAsia" w:cs="仿宋"/>
          <w:i/>
          <w:iCs/>
        </w:rPr>
      </w:pPr>
      <w:r>
        <w:rPr>
          <w:rFonts w:hint="eastAsia" w:cs="仿宋"/>
          <w:sz w:val="24"/>
          <w:lang w:val="en-US"/>
        </w:rPr>
        <w:t xml:space="preserve">无</w:t>
      </w:r>
      <w:r/>
    </w:p>
    <w:p>
      <w:pPr>
        <w:ind w:firstLine="420"/>
        <w:spacing w:line="460" w:lineRule="exact"/>
        <w:rPr>
          <w:rFonts w:hint="eastAsia" w:cs="仿宋"/>
          <w:b/>
          <w:bCs/>
          <w:i/>
          <w:iCs/>
          <w:color w:val="000000"/>
        </w:rPr>
      </w:pPr>
      <w:r>
        <w:rPr>
          <w:rFonts w:hint="eastAsia" w:cs="仿宋"/>
          <w:b/>
          <w:bCs/>
          <w:color w:val="000000"/>
          <w:sz w:val="24"/>
        </w:rPr>
        <w:t xml:space="preserve">第十条 合同款支付</w:t>
      </w:r>
      <w:r/>
    </w:p>
    <w:p>
      <w:pPr>
        <w:ind w:firstLine="420"/>
        <w:spacing w:line="460" w:lineRule="exact"/>
        <w:rPr>
          <w:rFonts w:hint="eastAsia" w:cs="仿宋"/>
          <w:color w:val="000000"/>
        </w:rPr>
      </w:pPr>
      <w:r>
        <w:rPr>
          <w:rFonts w:hint="eastAsia" w:cs="仿宋"/>
          <w:color w:val="000000"/>
          <w:sz w:val="24"/>
        </w:rPr>
        <w:t xml:space="preserve">1、本合同项下所有款项均以人民币支付。</w:t>
      </w:r>
      <w:r/>
    </w:p>
    <w:p>
      <w:pPr>
        <w:ind w:firstLine="420"/>
        <w:spacing w:line="460" w:lineRule="exact"/>
        <w:rPr>
          <w:rFonts w:hint="eastAsia" w:cs="仿宋"/>
          <w:color w:val="000000"/>
          <w:sz w:val="24"/>
        </w:rPr>
      </w:pPr>
      <w:r>
        <w:rPr>
          <w:rFonts w:hint="eastAsia" w:cs="仿宋"/>
          <w:color w:val="000000"/>
          <w:sz w:val="24"/>
        </w:rPr>
        <w:t xml:space="preserve">2、本合同项下的采购资金由甲方自行支付，乙方向甲方开具发票。甲方在收到乙方开具的发票一个月内支付相应货款。</w:t>
      </w:r>
      <w:r/>
    </w:p>
    <w:p>
      <w:pPr>
        <w:ind w:firstLine="420"/>
        <w:spacing w:line="460" w:lineRule="exact"/>
        <w:rPr>
          <w:rFonts w:hint="eastAsia" w:cs="仿宋"/>
          <w:bCs/>
        </w:rPr>
      </w:pPr>
      <w:r>
        <w:rPr>
          <w:rFonts w:hint="eastAsia" w:cs="仿宋"/>
          <w:color w:val="000000"/>
          <w:sz w:val="24"/>
        </w:rPr>
        <w:t xml:space="preserve">开具发票金额数：付款金额＝码洋*（1-中标优惠率）。</w:t>
      </w:r>
      <w:r/>
    </w:p>
    <w:p>
      <w:pPr>
        <w:ind w:firstLine="420"/>
        <w:spacing w:line="460" w:lineRule="exact"/>
        <w:rPr>
          <w:rFonts w:hint="eastAsia" w:cs="仿宋"/>
          <w:b/>
          <w:bCs/>
          <w:color w:val="000000"/>
        </w:rPr>
      </w:pPr>
      <w:r>
        <w:rPr>
          <w:rFonts w:hint="eastAsia" w:cs="仿宋"/>
          <w:b/>
          <w:bCs/>
          <w:color w:val="000000"/>
          <w:sz w:val="24"/>
        </w:rPr>
        <w:t xml:space="preserve">第十一条 违约责任</w:t>
      </w:r>
      <w:r/>
    </w:p>
    <w:p>
      <w:pPr>
        <w:ind w:firstLine="420"/>
        <w:spacing w:line="460" w:lineRule="exact"/>
        <w:widowControl/>
        <w:rPr>
          <w:rFonts w:hint="eastAsia" w:cs="仿宋"/>
          <w:color w:val="000000"/>
        </w:rPr>
      </w:pPr>
      <w:r>
        <w:rPr>
          <w:rFonts w:hint="eastAsia" w:cs="仿宋"/>
          <w:color w:val="000000"/>
          <w:sz w:val="24"/>
        </w:rPr>
        <w:t xml:space="preserve">1、甲方无正当理由拒收货物、拒付货物款的，由甲方向乙方偿付合同总价的5%违约金。</w:t>
      </w:r>
      <w:r/>
    </w:p>
    <w:p>
      <w:pPr>
        <w:ind w:firstLine="420"/>
        <w:spacing w:line="460" w:lineRule="exact"/>
        <w:widowControl/>
        <w:rPr>
          <w:rFonts w:hint="eastAsia" w:cs="仿宋"/>
          <w:color w:val="000000"/>
        </w:rPr>
      </w:pPr>
      <w:r>
        <w:rPr>
          <w:rFonts w:hint="eastAsia" w:cs="仿宋"/>
          <w:color w:val="000000"/>
          <w:sz w:val="24"/>
        </w:rPr>
        <w:t xml:space="preserve">2、甲方未按合同规定的期限向乙方支付货款的，每逾期1天甲方向乙方偿付欠款总额的5‰滞纳金，但累计滞纳金总额不超过欠款总额的5% 。</w:t>
      </w:r>
      <w:r/>
    </w:p>
    <w:p>
      <w:pPr>
        <w:ind w:firstLine="420"/>
        <w:spacing w:line="460" w:lineRule="exact"/>
        <w:widowControl/>
        <w:rPr>
          <w:rFonts w:hint="eastAsia" w:cs="仿宋"/>
          <w:color w:val="000000"/>
        </w:rPr>
      </w:pPr>
      <w:r>
        <w:rPr>
          <w:rFonts w:hint="eastAsia" w:cs="仿宋"/>
          <w:color w:val="000000"/>
          <w:sz w:val="24"/>
        </w:rPr>
        <w:t xml:space="preserve">3、如乙方不能交付货物</w:t>
      </w:r>
      <w:r>
        <w:rPr>
          <w:rFonts w:hint="eastAsia" w:cs="仿宋"/>
          <w:color w:val="000000"/>
          <w:sz w:val="24"/>
          <w:lang w:val="en-US"/>
        </w:rPr>
        <w:t xml:space="preserve">并</w:t>
      </w:r>
      <w:r>
        <w:rPr>
          <w:rFonts w:hint="eastAsia" w:cs="仿宋"/>
          <w:color w:val="000000"/>
          <w:sz w:val="24"/>
        </w:rPr>
        <w:t xml:space="preserve">完成</w:t>
      </w:r>
      <w:r>
        <w:rPr>
          <w:rFonts w:hint="eastAsia" w:cs="仿宋"/>
          <w:color w:val="000000"/>
          <w:sz w:val="24"/>
          <w:lang w:val="en-US"/>
        </w:rPr>
        <w:t xml:space="preserve">相关服务</w:t>
      </w:r>
      <w:r>
        <w:rPr>
          <w:rFonts w:hint="eastAsia" w:cs="仿宋"/>
          <w:color w:val="000000"/>
          <w:sz w:val="24"/>
        </w:rPr>
        <w:t xml:space="preserve">的，乙方应向甲方支付合同总价5%的违约金。</w:t>
      </w:r>
      <w:r/>
    </w:p>
    <w:p>
      <w:pPr>
        <w:ind w:firstLine="420"/>
        <w:spacing w:line="460" w:lineRule="exact"/>
        <w:widowControl/>
        <w:rPr>
          <w:rFonts w:hint="eastAsia" w:cs="仿宋"/>
          <w:color w:val="000000"/>
        </w:rPr>
      </w:pPr>
      <w:r>
        <w:rPr>
          <w:rFonts w:hint="eastAsia" w:cs="仿宋"/>
          <w:color w:val="000000"/>
          <w:sz w:val="24"/>
        </w:rPr>
        <w:t xml:space="preserve">4、乙方逾期交付的，每逾期1天，乙方向甲方偿付合同总额的5‰的滞纳金。如乙方逾期交付达10天，甲方有权解除合同，解除合同的通知自到达乙方时生效。</w:t>
      </w:r>
      <w:r/>
    </w:p>
    <w:p>
      <w:pPr>
        <w:ind w:firstLine="420"/>
        <w:spacing w:line="460" w:lineRule="exact"/>
        <w:widowControl/>
        <w:rPr>
          <w:rFonts w:hint="eastAsia" w:cs="仿宋"/>
          <w:color w:val="000000"/>
        </w:rPr>
      </w:pPr>
      <w:r>
        <w:rPr>
          <w:rFonts w:hint="eastAsia" w:cs="仿宋"/>
          <w:color w:val="000000"/>
          <w:sz w:val="24"/>
        </w:rPr>
        <w:t xml:space="preserve">5、乙方所交付的货物品种、型号、规格不符合合同规定的，甲方有权拒收。甲方拒收的，乙方应向甲方支付货款总额5%的违约金。</w:t>
      </w:r>
      <w:r>
        <w:rPr>
          <w:rFonts w:ascii="SimSun" w:hAnsi="SimSun" w:eastAsia="SimSun" w:cs="SimSun"/>
          <w:color w:val="000000"/>
          <w:sz w:val="24"/>
        </w:rPr>
        <w:t xml:space="preserve">甲方未拒收的，代理机构发现后将向有关部门反映，并责成乙方按照采购结果提供货物和服务，乙方除支付货款总额5%违约金之外，可同时视情给予暂停一至三年参加采购人组织的政府采购活动的处理。</w:t>
      </w:r>
      <w:r>
        <w:rPr>
          <w:rFonts w:hint="eastAsia" w:cs="仿宋"/>
          <w:color w:val="000000"/>
          <w:sz w:val="24"/>
        </w:rPr>
      </w:r>
      <w:r/>
    </w:p>
    <w:p>
      <w:pPr>
        <w:ind w:firstLine="420"/>
        <w:spacing w:line="460" w:lineRule="exact"/>
        <w:widowControl/>
        <w:rPr>
          <w:rFonts w:hint="eastAsia" w:cs="仿宋"/>
          <w:color w:val="000000"/>
        </w:rPr>
      </w:pPr>
      <w:r>
        <w:rPr>
          <w:rFonts w:hint="eastAsia" w:cs="仿宋"/>
          <w:color w:val="000000"/>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460" w:lineRule="exact"/>
        <w:widowControl/>
        <w:rPr>
          <w:rFonts w:hint="eastAsia" w:cs="仿宋"/>
          <w:color w:val="000000"/>
        </w:rPr>
      </w:pPr>
      <w:r>
        <w:rPr>
          <w:rFonts w:hint="eastAsia" w:cs="仿宋"/>
          <w:color w:val="000000"/>
          <w:sz w:val="24"/>
          <w:lang w:val="en-US"/>
        </w:rPr>
        <w:t xml:space="preserve">7</w:t>
      </w:r>
      <w:r>
        <w:rPr>
          <w:rFonts w:hint="eastAsia" w:cs="仿宋"/>
          <w:color w:val="000000"/>
          <w:sz w:val="24"/>
        </w:rPr>
        <w:t xml:space="preserve">、乙方未按本合同的规定和“服务承诺”提供伴随服务/售后服务的，应按合同总价款的5 %向甲方承担违约责任。</w:t>
      </w:r>
      <w:r/>
    </w:p>
    <w:p>
      <w:pPr>
        <w:ind w:firstLine="420"/>
        <w:spacing w:line="460" w:lineRule="exact"/>
        <w:widowControl/>
        <w:rPr>
          <w:rFonts w:hint="eastAsia" w:cs="仿宋"/>
          <w:color w:val="000000"/>
        </w:rPr>
      </w:pPr>
      <w:r>
        <w:rPr>
          <w:rFonts w:hint="eastAsia" w:cs="仿宋"/>
          <w:color w:val="000000"/>
          <w:sz w:val="24"/>
          <w:lang w:val="en-US"/>
        </w:rPr>
        <w:t xml:space="preserve">8</w:t>
      </w:r>
      <w:r>
        <w:rPr>
          <w:rFonts w:hint="eastAsia" w:cs="仿宋"/>
          <w:color w:val="000000"/>
          <w:sz w:val="24"/>
        </w:rPr>
        <w:t xml:space="preserve">、乙方在承担上述4-</w:t>
      </w:r>
      <w:r>
        <w:rPr>
          <w:rFonts w:hint="eastAsia" w:cs="仿宋"/>
          <w:color w:val="000000"/>
          <w:sz w:val="24"/>
          <w:lang w:val="en-US"/>
        </w:rPr>
        <w:t xml:space="preserve">6</w:t>
      </w:r>
      <w:r>
        <w:rPr>
          <w:rFonts w:hint="eastAsia" w:cs="仿宋"/>
          <w:color w:val="000000"/>
          <w:sz w:val="24"/>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cs="仿宋"/>
          <w:color w:val="000000"/>
          <w:sz w:val="24"/>
          <w:lang w:val="en-US"/>
        </w:rPr>
        <w:t xml:space="preserve">以上所述，违约方遭受的损失，包括但不限于聘请第三方继续履行合同的费用、诉讼费、律师费等。</w:t>
      </w:r>
      <w:r/>
    </w:p>
    <w:p>
      <w:pPr>
        <w:ind w:firstLine="420"/>
        <w:spacing w:line="460" w:lineRule="exact"/>
        <w:widowControl/>
        <w:rPr>
          <w:rFonts w:hint="eastAsia" w:cs="仿宋"/>
          <w:color w:val="000000"/>
        </w:rPr>
      </w:pPr>
      <w:r>
        <w:rPr>
          <w:rFonts w:hint="eastAsia" w:cs="仿宋"/>
          <w:color w:val="000000"/>
          <w:sz w:val="24"/>
          <w:lang w:val="en-US"/>
        </w:rPr>
        <w:t xml:space="preserve">9</w:t>
      </w:r>
      <w:r>
        <w:rPr>
          <w:rFonts w:hint="eastAsia" w:cs="仿宋"/>
          <w:color w:val="000000"/>
          <w:sz w:val="24"/>
        </w:rPr>
        <w:t xml:space="preserve">、乙方投标属虚假承诺，或经权威部门监测提供的货物不能满足招标文件要求，或是由于乙方的过错造成合同无法继续履行的，乙方应向甲方支付不少于合同总价30%赔偿金。</w:t>
      </w:r>
      <w:r/>
    </w:p>
    <w:p>
      <w:pPr>
        <w:ind w:firstLine="420"/>
        <w:spacing w:line="460" w:lineRule="exact"/>
        <w:widowControl/>
        <w:rPr>
          <w:rFonts w:hint="eastAsia" w:cs="仿宋"/>
          <w:b/>
          <w:bCs/>
          <w:color w:val="000000"/>
        </w:rPr>
      </w:pPr>
      <w:r>
        <w:rPr>
          <w:rFonts w:hint="eastAsia" w:cs="仿宋"/>
          <w:b/>
          <w:bCs/>
          <w:color w:val="000000"/>
          <w:sz w:val="24"/>
        </w:rPr>
        <w:t xml:space="preserve">第十二条 合同的变更和终止</w:t>
      </w:r>
      <w:r/>
    </w:p>
    <w:p>
      <w:pPr>
        <w:ind w:firstLine="480"/>
        <w:spacing w:line="460" w:lineRule="exact"/>
        <w:widowControl/>
        <w:rPr>
          <w:rFonts w:hint="eastAsia" w:cs="仿宋"/>
          <w:color w:val="000000"/>
        </w:rPr>
      </w:pPr>
      <w:r>
        <w:rPr>
          <w:rFonts w:hint="eastAsia" w:cs="仿宋"/>
          <w:color w:val="000000"/>
          <w:sz w:val="24"/>
        </w:rPr>
        <w:t xml:space="preserve">1、除《政府采购法》第50条第二款规定的情形外，本合同一经签订，甲乙双方不得擅自变更、中止或终止合同。</w:t>
      </w:r>
      <w:r/>
    </w:p>
    <w:p>
      <w:pPr>
        <w:ind w:firstLine="480"/>
        <w:spacing w:line="460" w:lineRule="exact"/>
        <w:widowControl/>
        <w:rPr>
          <w:rFonts w:hint="eastAsia" w:cs="仿宋"/>
          <w:color w:val="000000"/>
        </w:rPr>
      </w:pPr>
      <w:r>
        <w:rPr>
          <w:rFonts w:hint="eastAsia" w:cs="仿宋"/>
          <w:color w:val="000000"/>
          <w:sz w:val="24"/>
        </w:rPr>
        <w:t xml:space="preserve">2、除发生法律规定的不能预见、不能避免并不能克服的客观情况外，甲乙双方不得放弃或拒绝履行合同。乙方放弃或拒绝履行合同，在三年内不得参加</w:t>
      </w:r>
      <w:r>
        <w:rPr>
          <w:rFonts w:hint="eastAsia" w:cs="仿宋"/>
          <w:color w:val="000000"/>
          <w:sz w:val="24"/>
        </w:rPr>
        <w:t xml:space="preserve">采购人</w:t>
      </w:r>
      <w:r>
        <w:rPr>
          <w:rFonts w:hint="eastAsia" w:cs="仿宋"/>
          <w:color w:val="000000"/>
          <w:sz w:val="24"/>
        </w:rPr>
        <w:t xml:space="preserve">组织的政府采购活动。</w:t>
      </w:r>
      <w:r/>
    </w:p>
    <w:p>
      <w:pPr>
        <w:ind w:firstLine="420"/>
        <w:spacing w:line="460" w:lineRule="exact"/>
        <w:widowControl/>
        <w:rPr>
          <w:rFonts w:hint="eastAsia" w:cs="仿宋"/>
          <w:b/>
          <w:bCs/>
          <w:color w:val="000000"/>
        </w:rPr>
      </w:pPr>
      <w:r>
        <w:rPr>
          <w:rFonts w:hint="eastAsia" w:cs="仿宋"/>
          <w:b/>
          <w:bCs/>
          <w:color w:val="000000"/>
          <w:sz w:val="24"/>
        </w:rPr>
        <w:t xml:space="preserve">第十三条 合同的转让</w:t>
      </w:r>
      <w:r/>
    </w:p>
    <w:p>
      <w:pPr>
        <w:ind w:firstLine="420"/>
        <w:spacing w:line="460" w:lineRule="exact"/>
        <w:widowControl/>
        <w:rPr>
          <w:rFonts w:hint="eastAsia" w:cs="仿宋"/>
          <w:color w:val="000000"/>
        </w:rPr>
      </w:pPr>
      <w:r>
        <w:rPr>
          <w:rFonts w:hint="eastAsia" w:cs="仿宋"/>
          <w:color w:val="000000"/>
          <w:sz w:val="24"/>
        </w:rPr>
        <w:t xml:space="preserve">乙方不得擅自部分或全部转让其应履行的合同义务。</w:t>
      </w:r>
      <w:r/>
    </w:p>
    <w:p>
      <w:pPr>
        <w:ind w:firstLine="420"/>
        <w:spacing w:line="460" w:lineRule="exact"/>
        <w:widowControl/>
        <w:rPr>
          <w:rFonts w:hint="eastAsia" w:cs="仿宋"/>
          <w:b/>
          <w:bCs/>
          <w:color w:val="000000"/>
        </w:rPr>
      </w:pPr>
      <w:r>
        <w:rPr>
          <w:rFonts w:hint="eastAsia" w:cs="仿宋"/>
          <w:b/>
          <w:bCs/>
          <w:color w:val="000000"/>
          <w:sz w:val="24"/>
        </w:rPr>
        <w:t xml:space="preserve">第十四条 争议的解决</w:t>
      </w:r>
      <w:r/>
    </w:p>
    <w:p>
      <w:pPr>
        <w:ind w:firstLine="420"/>
        <w:spacing w:line="460" w:lineRule="exact"/>
        <w:widowControl/>
        <w:rPr>
          <w:rFonts w:hint="eastAsia" w:cs="仿宋"/>
          <w:color w:val="000000"/>
        </w:rPr>
      </w:pPr>
      <w:r>
        <w:rPr>
          <w:rFonts w:hint="eastAsia" w:cs="仿宋"/>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460" w:lineRule="exact"/>
        <w:widowControl/>
        <w:rPr>
          <w:rFonts w:hint="eastAsia" w:cs="仿宋"/>
          <w:color w:val="000000"/>
        </w:rPr>
      </w:pPr>
      <w:r>
        <w:rPr>
          <w:rFonts w:hint="eastAsia" w:cs="仿宋"/>
          <w:color w:val="000000"/>
          <w:sz w:val="24"/>
        </w:rPr>
        <w:t xml:space="preserve">2、因履行本合同引起的或与本合同有关的争议，甲、乙双方应首先通过友好协商解决，如果协商不能解决争议，则采取以下第（1）种方式解决争议：</w:t>
      </w:r>
      <w:r/>
    </w:p>
    <w:p>
      <w:pPr>
        <w:spacing w:line="460" w:lineRule="exact"/>
        <w:widowControl/>
        <w:rPr>
          <w:rFonts w:hint="eastAsia" w:cs="仿宋"/>
          <w:color w:val="000000"/>
        </w:rPr>
      </w:pPr>
      <w:r>
        <w:rPr>
          <w:rFonts w:hint="eastAsia" w:cs="仿宋"/>
          <w:color w:val="000000"/>
          <w:sz w:val="24"/>
        </w:rPr>
        <w:t xml:space="preserve">（1）向甲方所在地有管辖权的人民法院提起诉讼；</w:t>
      </w:r>
      <w:r/>
    </w:p>
    <w:p>
      <w:pPr>
        <w:spacing w:line="460" w:lineRule="exact"/>
        <w:widowControl/>
        <w:rPr>
          <w:rFonts w:hint="eastAsia" w:cs="仿宋"/>
          <w:color w:val="000000"/>
        </w:rPr>
      </w:pPr>
      <w:r>
        <w:rPr>
          <w:rFonts w:hint="eastAsia" w:cs="仿宋"/>
          <w:color w:val="000000"/>
          <w:sz w:val="24"/>
        </w:rPr>
        <w:t xml:space="preserve">（2）向南京仲裁委员会按其仲裁规则申请仲裁。</w:t>
      </w:r>
      <w:r/>
    </w:p>
    <w:p>
      <w:pPr>
        <w:ind w:firstLine="420"/>
        <w:spacing w:line="460" w:lineRule="exact"/>
        <w:widowControl/>
        <w:rPr>
          <w:rFonts w:hint="eastAsia" w:cs="仿宋"/>
          <w:b/>
          <w:bCs/>
          <w:color w:val="000000"/>
        </w:rPr>
      </w:pPr>
      <w:r>
        <w:rPr>
          <w:rFonts w:hint="eastAsia" w:cs="仿宋"/>
          <w:b/>
          <w:bCs/>
          <w:color w:val="000000"/>
          <w:sz w:val="24"/>
        </w:rPr>
        <w:t xml:space="preserve">第十五条 诚实信用 </w:t>
      </w:r>
      <w:r/>
    </w:p>
    <w:p>
      <w:pPr>
        <w:ind w:firstLine="420"/>
        <w:spacing w:line="460" w:lineRule="exact"/>
        <w:widowControl/>
        <w:rPr>
          <w:rFonts w:hint="eastAsia" w:cs="仿宋"/>
          <w:color w:val="000000"/>
        </w:rPr>
      </w:pPr>
      <w:r>
        <w:rPr>
          <w:rFonts w:hint="eastAsia" w:cs="仿宋"/>
          <w:color w:val="000000"/>
          <w:sz w:val="24"/>
        </w:rPr>
        <w:t xml:space="preserve">乙方应诚实信用，严格按照招标文件要求和投标承诺履行合同，不向甲方进行商业贿赂或者提供不正当利益。</w:t>
      </w:r>
      <w:r/>
    </w:p>
    <w:p>
      <w:pPr>
        <w:ind w:firstLine="420"/>
        <w:spacing w:line="460" w:lineRule="exact"/>
        <w:widowControl/>
        <w:rPr>
          <w:rFonts w:hint="eastAsia" w:cs="仿宋"/>
          <w:b/>
          <w:bCs/>
          <w:color w:val="000000"/>
        </w:rPr>
      </w:pPr>
      <w:r>
        <w:rPr>
          <w:rFonts w:hint="eastAsia" w:cs="仿宋"/>
          <w:b/>
          <w:bCs/>
          <w:color w:val="000000"/>
          <w:sz w:val="24"/>
        </w:rPr>
        <w:t xml:space="preserve">第十六条 合同生效及其他</w:t>
      </w:r>
      <w:r/>
    </w:p>
    <w:p>
      <w:pPr>
        <w:ind w:firstLine="420"/>
        <w:spacing w:line="460" w:lineRule="exact"/>
        <w:widowControl/>
        <w:rPr>
          <w:rFonts w:hint="eastAsia" w:cs="仿宋"/>
          <w:color w:val="000000"/>
        </w:rPr>
      </w:pPr>
      <w:r>
        <w:rPr>
          <w:rFonts w:hint="eastAsia" w:cs="仿宋"/>
          <w:color w:val="000000"/>
          <w:sz w:val="24"/>
        </w:rPr>
        <w:t xml:space="preserve">1、本合同自签订之日起生效。</w:t>
      </w:r>
      <w:r/>
    </w:p>
    <w:p>
      <w:pPr>
        <w:ind w:firstLine="420"/>
        <w:spacing w:line="460" w:lineRule="exact"/>
        <w:widowControl/>
        <w:rPr>
          <w:rFonts w:hint="eastAsia" w:cs="仿宋"/>
          <w:color w:val="000000"/>
        </w:rPr>
      </w:pPr>
      <w:r>
        <w:rPr>
          <w:rFonts w:hint="eastAsia" w:cs="仿宋"/>
          <w:color w:val="000000"/>
          <w:sz w:val="24"/>
        </w:rPr>
        <w:t xml:space="preserve">2、本合同一式四份，甲</w:t>
      </w:r>
      <w:r>
        <w:rPr>
          <w:rFonts w:hint="eastAsia" w:cs="仿宋"/>
          <w:color w:val="000000"/>
          <w:sz w:val="24"/>
          <w:lang w:val="en-US"/>
        </w:rPr>
        <w:t xml:space="preserve">乙双</w:t>
      </w:r>
      <w:r>
        <w:rPr>
          <w:rFonts w:hint="eastAsia" w:cs="仿宋"/>
          <w:color w:val="000000"/>
          <w:sz w:val="24"/>
        </w:rPr>
        <w:t xml:space="preserve">方</w:t>
      </w:r>
      <w:r>
        <w:rPr>
          <w:rFonts w:hint="eastAsia" w:cs="仿宋"/>
          <w:color w:val="000000"/>
          <w:sz w:val="24"/>
          <w:lang w:val="en-US"/>
        </w:rPr>
        <w:t xml:space="preserve">各</w:t>
      </w:r>
      <w:r>
        <w:rPr>
          <w:rFonts w:hint="eastAsia" w:cs="仿宋"/>
          <w:color w:val="000000"/>
          <w:sz w:val="24"/>
        </w:rPr>
        <w:t xml:space="preserve">执二份。</w:t>
      </w:r>
      <w:r/>
    </w:p>
    <w:p>
      <w:pPr>
        <w:ind w:firstLine="420"/>
        <w:spacing w:line="460" w:lineRule="exact"/>
        <w:widowControl/>
        <w:rPr>
          <w:rFonts w:hint="eastAsia" w:cs="仿宋"/>
          <w:color w:val="000000"/>
        </w:rPr>
      </w:pPr>
      <w:r>
        <w:rPr>
          <w:rFonts w:hint="eastAsia" w:cs="仿宋"/>
          <w:color w:val="000000"/>
          <w:sz w:val="24"/>
        </w:rPr>
        <w:t xml:space="preserve">3、本合同应按照中华人民共和国的现行法律进行解释。</w:t>
      </w:r>
      <w:r/>
    </w:p>
    <w:p>
      <w:pPr>
        <w:ind w:firstLine="420"/>
        <w:spacing w:line="460" w:lineRule="exact"/>
        <w:widowControl/>
        <w:rPr>
          <w:rFonts w:hint="eastAsia"/>
          <w:bCs/>
        </w:rPr>
      </w:pPr>
      <w:r>
        <w:rPr>
          <w:rFonts w:hint="eastAsia" w:cs="仿宋"/>
          <w:bCs/>
          <w:color w:val="000000"/>
          <w:sz w:val="24"/>
        </w:rPr>
        <w:t xml:space="preserve">4、本合同</w:t>
      </w:r>
      <w:r>
        <w:rPr>
          <w:rFonts w:hint="eastAsia" w:cs="仿宋"/>
          <w:bCs/>
          <w:color w:val="000000"/>
          <w:sz w:val="24"/>
          <w:lang w:val="en-US" w:eastAsia="zh-Hans"/>
        </w:rPr>
        <w:t xml:space="preserve">尾</w:t>
      </w:r>
      <w:r>
        <w:rPr>
          <w:rFonts w:hint="eastAsia" w:cs="仿宋"/>
          <w:bCs/>
          <w:color w:val="000000"/>
          <w:sz w:val="24"/>
        </w:rPr>
        <w:t xml:space="preserve">部载明的地址为双方有效送达地址（含争议解决时）。</w:t>
      </w:r>
      <w:r/>
    </w:p>
    <w:p>
      <w:pPr>
        <w:ind w:firstLine="420"/>
        <w:spacing w:line="460" w:lineRule="exact"/>
        <w:widowControl/>
        <w:rPr>
          <w:rFonts w:hint="eastAsia" w:cs="仿宋"/>
          <w:color w:val="000000"/>
        </w:rPr>
      </w:pPr>
      <w:r>
        <w:rPr>
          <w:rFonts w:hint="eastAsia" w:cs="仿宋"/>
          <w:color w:val="000000"/>
        </w:rPr>
      </w:r>
      <w:r/>
    </w:p>
    <w:tbl>
      <w:tblPr>
        <w:tblW w:w="9285" w:type="dxa"/>
        <w:tblInd w:w="-108" w:type="dxa"/>
        <w:tblLayout w:type="fixed"/>
        <w:tblCellMar>
          <w:left w:w="0" w:type="dxa"/>
          <w:right w:w="0" w:type="dxa"/>
        </w:tblCellMar>
        <w:tblLook w:val="04A0" w:firstRow="1" w:lastRow="0" w:firstColumn="1" w:lastColumn="0" w:noHBand="0" w:noVBand="1"/>
      </w:tblPr>
      <w:tblGrid>
        <w:gridCol w:w="4643"/>
        <w:gridCol w:w="4642"/>
      </w:tblGrid>
      <w:tr>
        <w:trPr/>
        <w:tc>
          <w:tcPr>
            <w:tcW w:w="4643" w:type="dxa"/>
            <w:textDirection w:val="lrTb"/>
            <w:noWrap/>
          </w:tcPr>
          <w:p>
            <w:pPr>
              <w:spacing w:line="460" w:lineRule="exact"/>
              <w:widowControl/>
              <w:rPr>
                <w:rFonts w:hint="eastAsia" w:cs="仿宋"/>
                <w:color w:val="000000"/>
              </w:rPr>
            </w:pPr>
            <w:r>
              <w:rPr>
                <w:rFonts w:hint="eastAsia" w:cs="仿宋"/>
                <w:color w:val="000000"/>
                <w:sz w:val="24"/>
              </w:rPr>
              <w:t xml:space="preserve">甲方（采购人）：（盖章）</w:t>
            </w:r>
            <w:r/>
          </w:p>
        </w:tc>
        <w:tc>
          <w:tcPr>
            <w:tcW w:w="4643" w:type="dxa"/>
            <w:textDirection w:val="lrTb"/>
            <w:noWrap/>
          </w:tcPr>
          <w:p>
            <w:pPr>
              <w:spacing w:line="460" w:lineRule="exact"/>
              <w:widowControl/>
              <w:rPr>
                <w:rFonts w:hint="eastAsia" w:cs="仿宋"/>
                <w:color w:val="000000"/>
              </w:rPr>
            </w:pPr>
            <w:r>
              <w:rPr>
                <w:rFonts w:hint="eastAsia" w:cs="仿宋"/>
                <w:color w:val="000000"/>
                <w:sz w:val="24"/>
              </w:rPr>
              <w:t xml:space="preserve">乙方（供应商）：（盖章）</w:t>
            </w:r>
            <w:r/>
          </w:p>
        </w:tc>
      </w:tr>
      <w:tr>
        <w:trPr/>
        <w:tc>
          <w:tcPr>
            <w:tcW w:w="4643" w:type="dxa"/>
            <w:textDirection w:val="lrTb"/>
            <w:noWrap/>
          </w:tcPr>
          <w:p>
            <w:pPr>
              <w:spacing w:line="460" w:lineRule="exact"/>
              <w:widowControl/>
              <w:rPr>
                <w:rFonts w:hint="eastAsia" w:cs="仿宋"/>
                <w:color w:val="000000"/>
              </w:rPr>
            </w:pPr>
            <w:r>
              <w:rPr>
                <w:rFonts w:hint="eastAsia" w:cs="仿宋"/>
                <w:color w:val="000000"/>
                <w:sz w:val="24"/>
              </w:rPr>
              <w:t xml:space="preserve">代表人：</w:t>
            </w:r>
            <w:r/>
          </w:p>
        </w:tc>
        <w:tc>
          <w:tcPr>
            <w:tcW w:w="4643" w:type="dxa"/>
            <w:textDirection w:val="lrTb"/>
            <w:noWrap/>
          </w:tcPr>
          <w:p>
            <w:pPr>
              <w:spacing w:line="460" w:lineRule="exact"/>
              <w:widowControl/>
              <w:rPr>
                <w:rFonts w:hint="eastAsia" w:cs="仿宋"/>
                <w:color w:val="000000"/>
              </w:rPr>
            </w:pPr>
            <w:r>
              <w:rPr>
                <w:rFonts w:hint="eastAsia" w:cs="仿宋"/>
                <w:color w:val="000000"/>
                <w:sz w:val="24"/>
              </w:rPr>
              <w:t xml:space="preserve">代表人：</w:t>
            </w:r>
            <w:r/>
          </w:p>
        </w:tc>
      </w:tr>
      <w:tr>
        <w:trPr/>
        <w:tc>
          <w:tcPr>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地址</w:t>
            </w:r>
            <w:r>
              <w:rPr>
                <w:rFonts w:hint="eastAsia" w:cs="仿宋"/>
                <w:color w:val="000000"/>
                <w:sz w:val="24"/>
              </w:rPr>
              <w:t xml:space="preserve">：</w:t>
            </w:r>
            <w:r/>
          </w:p>
        </w:tc>
        <w:tc>
          <w:tcPr>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地址</w:t>
            </w:r>
            <w:r>
              <w:rPr>
                <w:rFonts w:hint="eastAsia" w:cs="仿宋"/>
                <w:color w:val="000000"/>
                <w:sz w:val="24"/>
              </w:rPr>
              <w:t xml:space="preserve">：</w:t>
            </w:r>
            <w:r/>
          </w:p>
        </w:tc>
      </w:tr>
      <w:tr>
        <w:trPr/>
        <w:tc>
          <w:tcPr>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日期：</w:t>
            </w:r>
            <w:r/>
          </w:p>
        </w:tc>
        <w:tc>
          <w:tcPr>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日期：</w:t>
            </w:r>
            <w:r/>
          </w:p>
        </w:tc>
      </w:tr>
    </w:tbl>
    <w:p>
      <w:pPr>
        <w:jc w:val="center"/>
        <w:spacing w:line="640" w:lineRule="exact"/>
        <w:rPr>
          <w:rFonts w:hint="eastAsia"/>
          <w:b/>
          <w:sz w:val="36"/>
          <w:szCs w:val="36"/>
        </w:rPr>
        <w:outlineLvl w:val="0"/>
      </w:pPr>
      <w:r>
        <w:rPr>
          <w:rFonts w:hint="eastAsia"/>
          <w:b/>
          <w:sz w:val="36"/>
          <w:szCs w:val="36"/>
        </w:rPr>
      </w:r>
      <w:r/>
    </w:p>
    <w:p>
      <w:pPr>
        <w:pStyle w:val="834"/>
        <w:rPr>
          <w:rFonts w:hint="eastAsia"/>
          <w:lang w:val="en-US"/>
        </w:rPr>
      </w:pPr>
      <w:r>
        <w:rPr>
          <w:rFonts w:hint="eastAsia"/>
          <w:lang w:val="en-US"/>
        </w:rPr>
      </w:r>
      <w:r/>
    </w:p>
    <w:p>
      <w:pPr>
        <w:pStyle w:val="834"/>
        <w:rPr>
          <w:rFonts w:hint="eastAsia"/>
          <w:lang w:val="en-US"/>
        </w:rPr>
      </w:pPr>
      <w:r>
        <w:rPr>
          <w:rFonts w:hint="eastAsia"/>
          <w:lang w:val="en-US"/>
        </w:rPr>
      </w:r>
      <w:r/>
    </w:p>
    <w:p>
      <w:pPr>
        <w:pStyle w:val="834"/>
        <w:rPr>
          <w:rFonts w:hint="eastAsia"/>
          <w:lang w:val="en-US"/>
        </w:rPr>
      </w:pPr>
      <w:r>
        <w:rPr>
          <w:rFonts w:hint="eastAsia"/>
          <w:lang w:val="en-US"/>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bookmarkStart w:id="32" w:name="_Toc228132216"/>
      <w:r>
        <w:rPr>
          <w:rFonts w:hint="eastAsia"/>
          <w:b/>
          <w:sz w:val="36"/>
          <w:szCs w:val="36"/>
        </w:rPr>
        <w:t xml:space="preserve">第六章 </w:t>
      </w:r>
      <w:r>
        <w:rPr>
          <w:b/>
          <w:sz w:val="36"/>
          <w:szCs w:val="36"/>
        </w:rPr>
        <w:t xml:space="preserve">投标文件格式及附件</w:t>
      </w:r>
      <w:bookmarkEnd w:id="32"/>
      <w:r/>
      <w:r/>
    </w:p>
    <w:p>
      <w:pPr>
        <w:pStyle w:val="834"/>
        <w:rPr>
          <w:rFonts w:hint="eastAsia"/>
        </w:rPr>
      </w:pPr>
      <w:r>
        <w:rPr>
          <w:rFonts w:hint="eastAsia"/>
        </w:rPr>
      </w:r>
      <w:r/>
    </w:p>
    <w:p>
      <w:pPr>
        <w:pStyle w:val="834"/>
        <w:rPr>
          <w:rFonts w:hint="eastAsia"/>
        </w:rPr>
      </w:pPr>
      <w:r>
        <w:rPr>
          <w:rFonts w:hint="eastAsia"/>
        </w:rPr>
      </w:r>
      <w:r/>
    </w:p>
    <w:p>
      <w:pPr>
        <w:jc w:val="center"/>
        <w:rPr>
          <w:rFonts w:hint="eastAsia"/>
          <w:b/>
          <w:color w:val="000000"/>
          <w:sz w:val="72"/>
          <w:szCs w:val="21"/>
        </w:rPr>
      </w:pPr>
      <w:r>
        <w:rPr>
          <w:rFonts w:hint="eastAsia"/>
          <w:b/>
          <w:color w:val="000000"/>
          <w:sz w:val="72"/>
          <w:szCs w:val="21"/>
        </w:rPr>
        <w:t xml:space="preserve">投  标  文  件</w:t>
      </w:r>
      <w:r/>
    </w:p>
    <w:p>
      <w:pPr>
        <w:jc w:val="center"/>
        <w:rPr>
          <w:rFonts w:hint="eastAsia"/>
          <w:b/>
          <w:color w:val="000000"/>
          <w:sz w:val="72"/>
          <w:szCs w:val="21"/>
        </w:rPr>
      </w:pPr>
      <w:r>
        <w:rPr>
          <w:rFonts w:hint="eastAsia"/>
          <w:b/>
          <w:color w:val="000000"/>
          <w:sz w:val="72"/>
          <w:szCs w:val="21"/>
        </w:rPr>
      </w:r>
      <w:r/>
    </w:p>
    <w:p>
      <w:pPr>
        <w:jc w:val="center"/>
        <w:rPr>
          <w:rFonts w:hint="eastAsia"/>
          <w:b/>
          <w:color w:val="000000"/>
          <w:sz w:val="72"/>
          <w:szCs w:val="21"/>
        </w:rPr>
      </w:pPr>
      <w:r>
        <w:rPr>
          <w:rFonts w:hint="eastAsia"/>
          <w:b/>
          <w:color w:val="000000"/>
          <w:sz w:val="72"/>
          <w:szCs w:val="21"/>
        </w:rPr>
      </w:r>
      <w:r/>
    </w:p>
    <w:p>
      <w:pPr>
        <w:jc w:val="center"/>
        <w:rPr>
          <w:rFonts w:hint="eastAsia"/>
          <w:b/>
          <w:color w:val="000000"/>
          <w:sz w:val="36"/>
          <w:szCs w:val="21"/>
        </w:rPr>
      </w:pPr>
      <w:r>
        <w:rPr>
          <w:rFonts w:hint="eastAsia"/>
          <w:b/>
          <w:color w:val="000000"/>
          <w:sz w:val="36"/>
          <w:szCs w:val="21"/>
        </w:rPr>
      </w:r>
      <w:r/>
    </w:p>
    <w:p>
      <w:pPr>
        <w:jc w:val="center"/>
        <w:rPr>
          <w:rFonts w:hint="eastAsia"/>
          <w:b/>
          <w:color w:val="000000"/>
          <w:sz w:val="36"/>
          <w:szCs w:val="21"/>
        </w:rPr>
      </w:pPr>
      <w:r>
        <w:rPr>
          <w:rFonts w:hint="eastAsia"/>
          <w:b/>
          <w:color w:val="000000"/>
          <w:sz w:val="36"/>
          <w:szCs w:val="21"/>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pStyle w:val="834"/>
        <w:rPr>
          <w:rFonts w:hint="eastAsia"/>
        </w:rPr>
      </w:pPr>
      <w:r>
        <w:rPr>
          <w:rFonts w:hint="eastAsia"/>
        </w:rPr>
      </w:r>
      <w:r/>
    </w:p>
    <w:p>
      <w:pPr>
        <w:jc w:val="center"/>
        <w:rPr>
          <w:rFonts w:hint="eastAsia"/>
          <w:b/>
          <w:color w:val="000000"/>
          <w:sz w:val="36"/>
          <w:szCs w:val="21"/>
        </w:rPr>
      </w:pPr>
      <w:r>
        <w:rPr>
          <w:rFonts w:hint="eastAsia"/>
          <w:b/>
          <w:color w:val="000000"/>
          <w:sz w:val="36"/>
          <w:szCs w:val="21"/>
        </w:rPr>
      </w:r>
      <w:r/>
    </w:p>
    <w:p>
      <w:pPr>
        <w:ind w:firstLine="1084"/>
        <w:rPr>
          <w:rFonts w:hint="eastAsia"/>
          <w:b/>
          <w:color w:val="000000"/>
          <w:sz w:val="36"/>
          <w:szCs w:val="21"/>
          <w:lang w:val="en-US"/>
        </w:rPr>
      </w:pPr>
      <w:r>
        <w:rPr>
          <w:rFonts w:hint="eastAsia"/>
          <w:b/>
          <w:color w:val="000000"/>
          <w:sz w:val="36"/>
          <w:szCs w:val="21"/>
        </w:rPr>
        <w:t xml:space="preserve">项 目 名 称：</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rFonts w:hint="eastAsia"/>
          <w:b/>
          <w:color w:val="000000"/>
          <w:sz w:val="36"/>
          <w:szCs w:val="21"/>
          <w:u w:val="single"/>
          <w:lang w:val="en-US"/>
        </w:rPr>
      </w:pPr>
      <w:r>
        <w:rPr>
          <w:rFonts w:hint="eastAsia"/>
          <w:b/>
          <w:color w:val="000000"/>
          <w:sz w:val="36"/>
          <w:szCs w:val="21"/>
        </w:rPr>
        <w:t xml:space="preserve">项 目 编 号：</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rFonts w:hint="eastAsia"/>
          <w:b/>
          <w:color w:val="000000"/>
          <w:sz w:val="36"/>
          <w:szCs w:val="21"/>
        </w:rPr>
      </w:pPr>
      <w:r>
        <w:rPr>
          <w:rFonts w:hint="eastAsia"/>
          <w:b/>
          <w:color w:val="000000"/>
          <w:sz w:val="36"/>
          <w:szCs w:val="21"/>
        </w:rPr>
        <w:t xml:space="preserve">采</w:t>
      </w:r>
      <w:r>
        <w:rPr>
          <w:rFonts w:hint="eastAsia"/>
          <w:b/>
          <w:color w:val="000000"/>
          <w:sz w:val="36"/>
          <w:szCs w:val="21"/>
        </w:rPr>
        <w:t xml:space="preserve"> </w:t>
      </w:r>
      <w:r>
        <w:rPr>
          <w:rFonts w:hint="eastAsia"/>
          <w:b/>
          <w:color w:val="000000"/>
          <w:sz w:val="36"/>
          <w:szCs w:val="21"/>
        </w:rPr>
        <w:t xml:space="preserve">购</w:t>
      </w:r>
      <w:r>
        <w:rPr>
          <w:rFonts w:hint="eastAsia"/>
          <w:b/>
          <w:color w:val="000000"/>
          <w:sz w:val="36"/>
          <w:szCs w:val="21"/>
        </w:rPr>
        <w:t xml:space="preserve"> </w:t>
      </w:r>
      <w:r>
        <w:rPr>
          <w:rFonts w:hint="eastAsia"/>
          <w:b/>
          <w:color w:val="000000"/>
          <w:sz w:val="36"/>
          <w:szCs w:val="21"/>
        </w:rPr>
        <w:t xml:space="preserve">包</w:t>
      </w:r>
      <w:r>
        <w:rPr>
          <w:rFonts w:hint="eastAsia"/>
          <w:b/>
          <w:color w:val="000000"/>
          <w:sz w:val="36"/>
          <w:szCs w:val="21"/>
        </w:rPr>
        <w:t xml:space="preserve"> </w:t>
      </w:r>
      <w:r>
        <w:rPr>
          <w:rFonts w:hint="eastAsia"/>
          <w:b/>
          <w:color w:val="000000"/>
          <w:sz w:val="36"/>
          <w:szCs w:val="21"/>
        </w:rPr>
        <w:t xml:space="preserve">号：</w:t>
      </w:r>
      <w:r>
        <w:rPr>
          <w:rFonts w:hint="eastAsia"/>
          <w:b/>
          <w:color w:val="000000"/>
          <w:sz w:val="36"/>
          <w:szCs w:val="21"/>
          <w:u w:val="single"/>
        </w:rPr>
        <w:t xml:space="preserve">                   </w:t>
      </w:r>
      <w:r/>
    </w:p>
    <w:p>
      <w:pPr>
        <w:rPr>
          <w:rFonts w:hint="eastAsia"/>
          <w:b/>
          <w:color w:val="000000"/>
          <w:sz w:val="36"/>
          <w:szCs w:val="21"/>
          <w:u w:val="single"/>
          <w:lang w:val="en-US"/>
        </w:rPr>
      </w:pPr>
      <w:r>
        <w:rPr>
          <w:rFonts w:hint="eastAsia"/>
          <w:b/>
          <w:color w:val="000000"/>
          <w:sz w:val="36"/>
          <w:szCs w:val="21"/>
        </w:rPr>
        <w:t xml:space="preserve">      投标人名称 ：</w:t>
      </w:r>
      <w:r>
        <w:rPr>
          <w:rFonts w:hint="eastAsia"/>
          <w:b/>
          <w:color w:val="000000"/>
          <w:sz w:val="36"/>
          <w:szCs w:val="21"/>
          <w:u w:val="single"/>
        </w:rPr>
        <w:t xml:space="preserve">（加盖电子公章）</w:t>
      </w:r>
      <w:r>
        <w:rPr>
          <w:rFonts w:hint="eastAsia"/>
          <w:b/>
          <w:color w:val="000000"/>
          <w:sz w:val="36"/>
          <w:szCs w:val="21"/>
          <w:u w:val="single"/>
          <w:lang w:val="en-US"/>
        </w:rPr>
        <w:t xml:space="preserve">   </w:t>
      </w:r>
      <w:r/>
    </w:p>
    <w:p>
      <w:pPr>
        <w:rPr>
          <w:rFonts w:hint="eastAsia"/>
          <w:b/>
          <w:color w:val="000000"/>
          <w:sz w:val="36"/>
          <w:szCs w:val="21"/>
          <w:u w:val="single"/>
          <w:lang w:val="en-US"/>
        </w:rPr>
      </w:pPr>
      <w:r>
        <w:rPr>
          <w:rFonts w:hint="eastAsia"/>
          <w:b/>
          <w:color w:val="000000"/>
          <w:sz w:val="36"/>
          <w:szCs w:val="21"/>
        </w:rPr>
        <w:t xml:space="preserve">      日      期 ：</w:t>
      </w:r>
      <w:r>
        <w:rPr>
          <w:rFonts w:hint="eastAsia"/>
          <w:b/>
          <w:color w:val="000000"/>
          <w:sz w:val="36"/>
          <w:szCs w:val="21"/>
          <w:u w:val="single"/>
        </w:rPr>
        <w:t xml:space="preserve">               </w:t>
      </w:r>
      <w:r>
        <w:rPr>
          <w:rFonts w:hint="eastAsia"/>
          <w:b/>
          <w:color w:val="000000"/>
          <w:sz w:val="36"/>
          <w:szCs w:val="21"/>
          <w:u w:val="single"/>
          <w:lang w:val="en-US"/>
        </w:rPr>
        <w:t xml:space="preserve">    </w:t>
      </w:r>
      <w:r/>
    </w:p>
    <w:p>
      <w:pPr>
        <w:pStyle w:val="834"/>
        <w:ind w:left="440" w:firstLine="4800"/>
        <w:rPr>
          <w:rFonts w:hint="eastAsia"/>
          <w:u w:val="single"/>
        </w:rPr>
      </w:pPr>
      <w:r>
        <w:rPr>
          <w:rFonts w:hint="eastAsia"/>
          <w:u w:val="single"/>
        </w:rPr>
      </w:r>
      <w:r/>
    </w:p>
    <w:p>
      <w:pPr>
        <w:pStyle w:val="834"/>
        <w:jc w:val="both"/>
        <w:rPr>
          <w:rFonts w:hint="eastAsia"/>
        </w:rPr>
        <w:outlineLvl w:val="1"/>
      </w:pPr>
      <w:r>
        <w:rPr>
          <w:rFonts w:hint="eastAsia"/>
        </w:rPr>
      </w:r>
      <w:r/>
    </w:p>
    <w:p>
      <w:pPr>
        <w:pStyle w:val="834"/>
        <w:jc w:val="both"/>
        <w:rPr>
          <w:rFonts w:hint="eastAsia"/>
          <w:sz w:val="22"/>
        </w:rPr>
        <w:outlineLvl w:val="2"/>
      </w:pPr>
      <w:r>
        <w:rPr>
          <w:rFonts w:hint="eastAsia"/>
          <w:sz w:val="24"/>
        </w:rPr>
        <w:t xml:space="preserve">一、投标函</w:t>
      </w:r>
      <w:r/>
    </w:p>
    <w:p>
      <w:pPr>
        <w:pStyle w:val="834"/>
        <w:ind w:left="440"/>
        <w:rPr>
          <w:rFonts w:hint="eastAsia"/>
          <w:b/>
          <w:sz w:val="22"/>
          <w:u w:val="single"/>
        </w:rPr>
      </w:pPr>
      <w:r/>
      <w:bookmarkStart w:id="33" w:name="OLE_LINK4"/>
      <w:r>
        <w:rPr>
          <w:rFonts w:hint="eastAsia"/>
          <w:b/>
          <w:sz w:val="28"/>
        </w:rPr>
        <w:t xml:space="preserve">投标函</w:t>
      </w:r>
      <w:r/>
    </w:p>
    <w:p>
      <w:pPr>
        <w:pStyle w:val="834"/>
        <w:jc w:val="both"/>
        <w:spacing w:line="400" w:lineRule="exact"/>
        <w:rPr>
          <w:rFonts w:hint="eastAsia"/>
          <w:sz w:val="22"/>
        </w:rPr>
      </w:pPr>
      <w:r>
        <w:rPr>
          <w:rFonts w:hint="eastAsia"/>
          <w:sz w:val="22"/>
        </w:rPr>
        <w:t xml:space="preserve">致：</w:t>
      </w:r>
      <w:r>
        <w:rPr>
          <w:rFonts w:hint="eastAsia"/>
          <w:sz w:val="22"/>
        </w:rPr>
        <w:t xml:space="preserve">南京江北新区图书馆</w:t>
      </w:r>
      <w:r/>
    </w:p>
    <w:p>
      <w:pPr>
        <w:pStyle w:val="834"/>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834"/>
        <w:ind w:left="440"/>
        <w:jc w:val="both"/>
        <w:spacing w:line="400" w:lineRule="exact"/>
        <w:rPr>
          <w:rFonts w:hint="eastAsia"/>
          <w:sz w:val="22"/>
        </w:rPr>
      </w:pPr>
      <w:r>
        <w:rPr>
          <w:rFonts w:hint="eastAsia"/>
          <w:sz w:val="22"/>
        </w:rPr>
        <w:t xml:space="preserve">据此函，签字</w:t>
      </w:r>
      <w:r>
        <w:rPr>
          <w:rFonts w:hint="eastAsia"/>
          <w:sz w:val="22"/>
        </w:rPr>
        <w:t xml:space="preserve">人兹宣布</w:t>
      </w:r>
      <w:r>
        <w:rPr>
          <w:rFonts w:hint="eastAsia"/>
          <w:sz w:val="22"/>
        </w:rPr>
        <w:t xml:space="preserve">声明和承诺如下：</w:t>
      </w:r>
      <w:r/>
    </w:p>
    <w:p>
      <w:pPr>
        <w:pStyle w:val="834"/>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834"/>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834"/>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834"/>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834"/>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834"/>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834"/>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834"/>
        <w:ind w:left="440"/>
        <w:jc w:val="both"/>
        <w:spacing w:line="400" w:lineRule="exact"/>
        <w:rPr>
          <w:rFonts w:hint="eastAsia"/>
          <w:sz w:val="22"/>
        </w:rPr>
      </w:pPr>
      <w:r>
        <w:rPr>
          <w:rFonts w:hint="eastAsia"/>
          <w:sz w:val="22"/>
        </w:rPr>
        <w:t xml:space="preserve">地  址：</w:t>
      </w:r>
      <w:r/>
    </w:p>
    <w:p>
      <w:pPr>
        <w:pStyle w:val="834"/>
        <w:ind w:left="440"/>
        <w:jc w:val="both"/>
        <w:spacing w:line="400" w:lineRule="exact"/>
        <w:rPr>
          <w:rFonts w:hint="eastAsia"/>
          <w:sz w:val="22"/>
        </w:rPr>
      </w:pPr>
      <w:r>
        <w:rPr>
          <w:rFonts w:hint="eastAsia"/>
          <w:sz w:val="22"/>
        </w:rPr>
        <w:t xml:space="preserve">邮</w:t>
      </w:r>
      <w:r>
        <w:rPr>
          <w:rFonts w:hint="eastAsia"/>
          <w:sz w:val="22"/>
        </w:rPr>
        <w:t xml:space="preserve">  编：</w:t>
      </w:r>
      <w:r/>
    </w:p>
    <w:p>
      <w:pPr>
        <w:pStyle w:val="834"/>
        <w:ind w:left="440"/>
        <w:jc w:val="both"/>
        <w:spacing w:line="400" w:lineRule="exact"/>
        <w:rPr>
          <w:rFonts w:hint="eastAsia"/>
          <w:sz w:val="22"/>
        </w:rPr>
      </w:pPr>
      <w:r>
        <w:rPr>
          <w:rFonts w:hint="eastAsia"/>
          <w:sz w:val="22"/>
        </w:rPr>
        <w:t xml:space="preserve">电  话：</w:t>
      </w:r>
      <w:r/>
    </w:p>
    <w:p>
      <w:pPr>
        <w:pStyle w:val="834"/>
        <w:ind w:left="440"/>
        <w:jc w:val="both"/>
        <w:spacing w:line="400" w:lineRule="exact"/>
        <w:rPr>
          <w:rFonts w:hint="eastAsia"/>
          <w:sz w:val="22"/>
        </w:rPr>
      </w:pPr>
      <w:r>
        <w:rPr>
          <w:rFonts w:hint="eastAsia"/>
          <w:sz w:val="22"/>
        </w:rPr>
        <w:t xml:space="preserve">传  真：</w:t>
      </w:r>
      <w:r/>
    </w:p>
    <w:p>
      <w:pPr>
        <w:pStyle w:val="834"/>
        <w:ind w:left="440"/>
        <w:jc w:val="both"/>
        <w:spacing w:line="400" w:lineRule="exact"/>
        <w:rPr>
          <w:rFonts w:hint="eastAsia"/>
          <w:sz w:val="22"/>
        </w:rPr>
      </w:pPr>
      <w:r>
        <w:rPr>
          <w:rFonts w:hint="eastAsia"/>
          <w:sz w:val="22"/>
        </w:rPr>
        <w:t xml:space="preserve">开户行：</w:t>
      </w:r>
      <w:r/>
    </w:p>
    <w:p>
      <w:pPr>
        <w:pStyle w:val="834"/>
        <w:ind w:left="440"/>
        <w:jc w:val="both"/>
        <w:spacing w:line="400" w:lineRule="exact"/>
        <w:rPr>
          <w:rFonts w:hint="eastAsia"/>
          <w:sz w:val="22"/>
        </w:rPr>
      </w:pPr>
      <w:r>
        <w:rPr>
          <w:rFonts w:hint="eastAsia"/>
          <w:sz w:val="22"/>
        </w:rPr>
        <w:t xml:space="preserve">账</w:t>
      </w:r>
      <w:r>
        <w:rPr>
          <w:rFonts w:hint="eastAsia"/>
          <w:sz w:val="22"/>
        </w:rPr>
        <w:t xml:space="preserve">  号：</w:t>
      </w:r>
      <w:r/>
    </w:p>
    <w:p>
      <w:pPr>
        <w:pStyle w:val="834"/>
        <w:ind w:left="440"/>
        <w:jc w:val="both"/>
        <w:spacing w:line="400" w:lineRule="exact"/>
        <w:rPr>
          <w:rFonts w:hint="eastAsia"/>
          <w:lang w:val="en-US"/>
        </w:rPr>
      </w:pPr>
      <w:r>
        <w:rPr>
          <w:rFonts w:hint="eastAsia"/>
          <w:sz w:val="22"/>
        </w:rPr>
        <w:t xml:space="preserve">投标人名称：（加盖电子公章）</w:t>
      </w:r>
      <w:r/>
    </w:p>
    <w:p>
      <w:pPr>
        <w:pStyle w:val="834"/>
        <w:ind w:left="440"/>
        <w:jc w:val="both"/>
        <w:spacing w:line="400" w:lineRule="exact"/>
        <w:rPr>
          <w:rFonts w:hint="eastAsia"/>
          <w:sz w:val="22"/>
        </w:rPr>
      </w:pPr>
      <w:r>
        <w:rPr>
          <w:rFonts w:hint="eastAsia"/>
          <w:sz w:val="22"/>
          <w:lang w:val="en-US"/>
        </w:rPr>
        <w:t xml:space="preserve">日  期：</w:t>
      </w:r>
      <w:bookmarkEnd w:id="33"/>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sz w:val="22"/>
        </w:rPr>
      </w:pPr>
      <w:r>
        <w:rPr>
          <w:rFonts w:hint="eastAsia"/>
          <w:sz w:val="22"/>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outlineLvl w:val="2"/>
      </w:pPr>
      <w:r>
        <w:rPr>
          <w:rFonts w:hint="eastAsia"/>
          <w:sz w:val="24"/>
        </w:rPr>
      </w:r>
      <w:r/>
    </w:p>
    <w:p>
      <w:pPr>
        <w:pStyle w:val="834"/>
        <w:jc w:val="both"/>
        <w:rPr>
          <w:rFonts w:hint="eastAsia"/>
        </w:rPr>
        <w:outlineLvl w:val="2"/>
      </w:pPr>
      <w:r>
        <w:rPr>
          <w:rFonts w:hint="eastAsia"/>
          <w:sz w:val="24"/>
        </w:rPr>
        <w:t xml:space="preserve">二、法人授权书</w:t>
      </w:r>
      <w:r/>
    </w:p>
    <w:p>
      <w:pPr>
        <w:pStyle w:val="834"/>
        <w:rPr>
          <w:rFonts w:hint="eastAsia"/>
          <w:b/>
          <w:sz w:val="28"/>
          <w:szCs w:val="28"/>
        </w:rPr>
        <w:outlineLvl w:val="3"/>
      </w:pPr>
      <w:r>
        <w:rPr>
          <w:rFonts w:hint="eastAsia"/>
          <w:b/>
          <w:sz w:val="28"/>
          <w:szCs w:val="28"/>
        </w:rPr>
        <w:t xml:space="preserve">法人授权书</w:t>
      </w:r>
      <w:r/>
    </w:p>
    <w:p>
      <w:pPr>
        <w:pStyle w:val="90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09"/>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09"/>
        <w:ind w:firstLine="480"/>
        <w:spacing w:line="480" w:lineRule="exact"/>
        <w:rPr>
          <w:sz w:val="24"/>
          <w:szCs w:val="24"/>
        </w:rPr>
      </w:pPr>
      <w:r>
        <w:rPr>
          <w:rFonts w:hint="eastAsia"/>
          <w:sz w:val="24"/>
          <w:szCs w:val="24"/>
        </w:rPr>
        <w:t xml:space="preserve">被授权人身份证号码：</w:t>
      </w:r>
      <w:r/>
    </w:p>
    <w:p>
      <w:pPr>
        <w:pStyle w:val="909"/>
        <w:ind w:firstLine="480"/>
        <w:spacing w:line="480" w:lineRule="exact"/>
        <w:rPr>
          <w:sz w:val="24"/>
          <w:szCs w:val="24"/>
          <w:u w:val="single"/>
        </w:rPr>
      </w:pPr>
      <w:r>
        <w:rPr>
          <w:rFonts w:hint="eastAsia"/>
          <w:sz w:val="24"/>
          <w:szCs w:val="24"/>
        </w:rPr>
        <w:t xml:space="preserve">被授权人联系电话：（手机）</w:t>
      </w:r>
      <w:r/>
    </w:p>
    <w:p>
      <w:pPr>
        <w:pStyle w:val="90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09"/>
        <w:ind w:firstLine="480"/>
        <w:spacing w:line="480" w:lineRule="exact"/>
        <w:rPr>
          <w:sz w:val="24"/>
          <w:szCs w:val="24"/>
          <w:u w:val="single"/>
        </w:rPr>
      </w:pPr>
      <w:r>
        <w:rPr>
          <w:rFonts w:hint="eastAsia"/>
          <w:sz w:val="24"/>
          <w:szCs w:val="24"/>
        </w:rPr>
        <w:t xml:space="preserve">单位地址：</w:t>
      </w:r>
      <w:r/>
    </w:p>
    <w:p>
      <w:pPr>
        <w:pStyle w:val="834"/>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834"/>
        <w:ind w:firstLine="240"/>
        <w:jc w:val="both"/>
        <w:spacing w:line="440" w:lineRule="exact"/>
        <w:rPr>
          <w:rFonts w:hint="eastAsia"/>
        </w:rPr>
      </w:pPr>
      <w:r>
        <w:rPr>
          <w:rFonts w:hint="eastAsia"/>
          <w:sz w:val="22"/>
        </w:rPr>
        <w:t xml:space="preserve">（</w:t>
      </w:r>
      <w:r>
        <w:rPr>
          <w:rFonts w:hint="eastAsia"/>
          <w:b/>
          <w:sz w:val="22"/>
        </w:rPr>
        <w:t xml:space="preserve">注：</w:t>
      </w:r>
      <w:r>
        <w:rPr>
          <w:rFonts w:hint="eastAsia"/>
          <w:b/>
          <w:sz w:val="22"/>
        </w:rPr>
        <w:t xml:space="preserve">后附被授权</w:t>
      </w:r>
      <w:r>
        <w:rPr>
          <w:rFonts w:hint="eastAsia"/>
          <w:b/>
          <w:sz w:val="22"/>
        </w:rPr>
        <w:t xml:space="preserve">人身份证电子件</w:t>
      </w:r>
      <w:r>
        <w:rPr>
          <w:rFonts w:hint="eastAsia"/>
          <w:sz w:val="22"/>
        </w:rPr>
        <w:t xml:space="preserve">）</w:t>
      </w:r>
      <w:r/>
    </w:p>
    <w:p>
      <w:pPr>
        <w:pStyle w:val="834"/>
        <w:ind w:firstLine="480"/>
        <w:jc w:val="both"/>
        <w:rPr>
          <w:rFonts w:hint="eastAsia"/>
        </w:rPr>
      </w:pPr>
      <w:r>
        <w:rPr>
          <w:rFonts w:hint="eastAsia"/>
        </w:rPr>
      </w:r>
      <w:r/>
    </w:p>
    <w:p>
      <w:pPr>
        <w:pStyle w:val="834"/>
        <w:ind w:firstLine="480"/>
        <w:jc w:val="both"/>
        <w:rPr>
          <w:rFonts w:hint="eastAsia"/>
        </w:rPr>
      </w:pPr>
      <w:r>
        <w:rPr>
          <w:rFonts w:hint="eastAsia"/>
        </w:rPr>
      </w:r>
      <w:r/>
    </w:p>
    <w:p>
      <w:pPr>
        <w:pStyle w:val="834"/>
        <w:ind w:firstLine="480"/>
        <w:jc w:val="both"/>
        <w:rPr>
          <w:rFonts w:hint="eastAsia"/>
        </w:rPr>
      </w:pPr>
      <w:r>
        <w:rPr>
          <w:rFonts w:hint="eastAsia"/>
        </w:rPr>
      </w:r>
      <w:r/>
    </w:p>
    <w:p>
      <w:pPr>
        <w:pStyle w:val="834"/>
        <w:ind w:firstLine="480"/>
        <w:jc w:val="both"/>
        <w:rPr>
          <w:rFonts w:hint="eastAsia"/>
        </w:rPr>
      </w:pPr>
      <w:r>
        <w:rPr>
          <w:rFonts w:hint="eastAsia"/>
        </w:rPr>
      </w:r>
      <w:r/>
    </w:p>
    <w:p>
      <w:pPr>
        <w:pStyle w:val="834"/>
        <w:ind w:firstLine="480"/>
        <w:jc w:val="both"/>
        <w:rPr>
          <w:rFonts w:hint="eastAsia"/>
        </w:rPr>
      </w:pPr>
      <w:r>
        <w:rPr>
          <w:rFonts w:hint="eastAsia"/>
        </w:rPr>
      </w:r>
      <w:r/>
    </w:p>
    <w:p>
      <w:pPr>
        <w:pStyle w:val="834"/>
        <w:ind w:firstLine="480"/>
        <w:jc w:val="both"/>
        <w:rPr>
          <w:rFonts w:hint="eastAsia"/>
        </w:rPr>
      </w:pPr>
      <w:r>
        <w:rPr>
          <w:rFonts w:hint="eastAsia"/>
        </w:rPr>
      </w:r>
      <w:r/>
    </w:p>
    <w:p>
      <w:pPr>
        <w:pStyle w:val="834"/>
        <w:jc w:val="both"/>
        <w:rPr>
          <w:rFonts w:hint="eastAsia"/>
        </w:rPr>
      </w:pPr>
      <w:r>
        <w:rPr>
          <w:rFonts w:hint="eastAsia"/>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rPr>
        <w:outlineLvl w:val="2"/>
      </w:pPr>
      <w:r>
        <w:rPr>
          <w:rFonts w:hint="eastAsia"/>
          <w:sz w:val="24"/>
        </w:rPr>
        <w:t xml:space="preserve">三、开标一览表</w:t>
      </w:r>
      <w:r/>
    </w:p>
    <w:p>
      <w:pPr>
        <w:jc w:val="center"/>
        <w:spacing w:line="360" w:lineRule="auto"/>
        <w:rPr>
          <w:rFonts w:hint="eastAsia"/>
          <w:b/>
          <w:bCs/>
          <w:sz w:val="32"/>
          <w:szCs w:val="32"/>
        </w:rPr>
      </w:pPr>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p>
      <w:pPr>
        <w:rPr>
          <w:rFonts w:hint="eastAsia"/>
          <w:sz w:val="24"/>
          <w:szCs w:val="24"/>
        </w:rPr>
      </w:pPr>
      <w:r>
        <w:rPr>
          <w:rFonts w:hint="eastAsia"/>
          <w:sz w:val="24"/>
          <w:szCs w:val="24"/>
        </w:rPr>
        <w:t xml:space="preserve">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910"/>
              <w:ind w:firstLine="0"/>
              <w:spacing w:before="0" w:after="0" w:line="500" w:lineRule="exact"/>
              <w:rPr>
                <w:rFonts w:hint="eastAsia" w:ascii="宋体" w:hAnsi="宋体"/>
                <w:szCs w:val="21"/>
              </w:rPr>
            </w:pPr>
            <w:r>
              <w:rPr>
                <w:rFonts w:hint="eastAsia" w:ascii="宋体" w:hAnsi="宋体" w:cs="宋体"/>
              </w:rPr>
              <w:t xml:space="preserve">优惠率（%）：                             </w:t>
            </w:r>
            <w:r/>
          </w:p>
        </w:tc>
      </w:tr>
    </w:tbl>
    <w:p>
      <w:pPr>
        <w:pStyle w:val="878"/>
        <w:rPr>
          <w:rFonts w:hint="eastAsia"/>
        </w:rPr>
      </w:pPr>
      <w:r>
        <w:rPr>
          <w:rFonts w:hint="eastAsia"/>
        </w:rPr>
        <w:t xml:space="preserve">         </w:t>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78"/>
        <w:jc w:val="both"/>
        <w:spacing w:before="0" w:beforeAutospacing="0" w:after="0" w:afterAutospacing="0" w:line="360" w:lineRule="auto"/>
        <w:rPr>
          <w:rFonts w:hint="eastAsia"/>
          <w:color w:val="000000"/>
        </w:rPr>
        <w:outlineLvl w:val="1"/>
      </w:pPr>
      <w:r>
        <w:rPr>
          <w:rFonts w:hint="eastAsia"/>
          <w:color w:val="000000"/>
        </w:rPr>
      </w:r>
      <w:r/>
    </w:p>
    <w:p>
      <w:pPr>
        <w:pStyle w:val="834"/>
        <w:ind w:left="440"/>
        <w:jc w:val="both"/>
        <w:rPr>
          <w:rFonts w:hint="eastAsia"/>
          <w:lang w:val="en-US"/>
        </w:rPr>
      </w:pPr>
      <w:r>
        <w:rPr>
          <w:rFonts w:hint="eastAsia"/>
          <w:lang w:val="en-US"/>
        </w:rPr>
      </w:r>
      <w:r/>
    </w:p>
    <w:p>
      <w:pPr>
        <w:pStyle w:val="834"/>
        <w:ind w:left="440"/>
        <w:jc w:val="both"/>
        <w:rPr>
          <w:rFonts w:hint="eastAsia"/>
        </w:rPr>
      </w:pPr>
      <w:r>
        <w:rPr>
          <w:rFonts w:hint="eastAsia"/>
        </w:rPr>
      </w:r>
      <w:r/>
    </w:p>
    <w:p>
      <w:pPr>
        <w:pStyle w:val="834"/>
        <w:jc w:val="both"/>
        <w:rPr>
          <w:rFonts w:hint="eastAsia"/>
          <w:sz w:val="24"/>
        </w:rPr>
      </w:pPr>
      <w:r>
        <w:rPr>
          <w:rFonts w:hint="eastAsia"/>
          <w:sz w:val="24"/>
        </w:rPr>
      </w:r>
      <w:r/>
    </w:p>
    <w:p>
      <w:pPr>
        <w:pStyle w:val="834"/>
        <w:jc w:val="both"/>
        <w:rPr>
          <w:rFonts w:hint="eastAsia"/>
        </w:rPr>
        <w:outlineLvl w:val="2"/>
      </w:pPr>
      <w:r>
        <w:rPr>
          <w:rFonts w:hint="eastAsia"/>
          <w:sz w:val="24"/>
        </w:rPr>
        <w:t xml:space="preserve">四</w:t>
      </w:r>
      <w:r>
        <w:rPr>
          <w:rFonts w:hint="eastAsia"/>
          <w:sz w:val="24"/>
        </w:rPr>
        <w:t xml:space="preserve">、资格证明文件</w:t>
      </w:r>
      <w:r/>
    </w:p>
    <w:p>
      <w:pPr>
        <w:pStyle w:val="834"/>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400" w:lineRule="exact"/>
        <w:rPr>
          <w:rFonts w:hint="eastAsia"/>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rFonts w:hint="eastAsia"/>
          <w:bCs/>
          <w:color w:val="000000"/>
          <w:sz w:val="24"/>
          <w:lang w:val="en"/>
        </w:rPr>
        <w:t xml:space="preserve">）；</w:t>
      </w:r>
      <w:r/>
    </w:p>
    <w:p>
      <w:pPr>
        <w:ind w:firstLine="480"/>
        <w:spacing w:line="400" w:lineRule="exact"/>
        <w:rPr>
          <w:rFonts w:hint="eastAsia"/>
          <w:bCs/>
          <w:color w:val="000000"/>
          <w:sz w:val="24"/>
          <w:lang w:val="en-US"/>
        </w:rPr>
      </w:pPr>
      <w:r>
        <w:rPr>
          <w:rFonts w:hint="eastAsia"/>
          <w:bCs/>
          <w:color w:val="000000"/>
          <w:sz w:val="24"/>
          <w:lang w:val="en"/>
        </w:rPr>
        <w:t xml:space="preserve">6、</w:t>
      </w:r>
      <w:r>
        <w:rPr>
          <w:rFonts w:hint="eastAsia"/>
          <w:bCs/>
          <w:color w:val="000000"/>
          <w:sz w:val="24"/>
          <w:lang w:val="en-US"/>
        </w:rPr>
        <w:t xml:space="preserve">投标人未被“信用中国”网站（www.creditchina.gov.cn）列入失信被执行人、重大税收违法案件当事人名单、政府采购严重失信行为记录名单（提供证明材料或提供南京市政府采购供应商信用</w:t>
      </w:r>
      <w:r>
        <w:rPr>
          <w:rFonts w:hint="eastAsia"/>
          <w:bCs/>
          <w:color w:val="000000"/>
          <w:sz w:val="24"/>
          <w:lang w:val="en-US"/>
        </w:rPr>
        <w:t xml:space="preserve">记录表暨信用</w:t>
      </w:r>
      <w:r>
        <w:rPr>
          <w:rFonts w:hint="eastAsia"/>
          <w:bCs/>
          <w:color w:val="000000"/>
          <w:sz w:val="24"/>
          <w:lang w:val="en-US"/>
        </w:rPr>
        <w:t xml:space="preserve">承诺书）。</w:t>
      </w:r>
      <w:r/>
    </w:p>
    <w:p>
      <w:pPr>
        <w:ind w:firstLine="480"/>
        <w:spacing w:line="400" w:lineRule="exact"/>
        <w:rPr>
          <w:rFonts w:hint="eastAsia"/>
          <w:bCs/>
          <w:color w:val="000000"/>
          <w:sz w:val="24"/>
          <w:lang w:val="en-US"/>
        </w:rPr>
      </w:pPr>
      <w:r>
        <w:rPr>
          <w:rFonts w:hint="eastAsia"/>
          <w:bCs/>
          <w:color w:val="000000"/>
          <w:sz w:val="24"/>
          <w:lang w:val="en-US"/>
        </w:rPr>
        <w:t xml:space="preserve">7、</w:t>
      </w:r>
      <w:r>
        <w:rPr>
          <w:bCs/>
          <w:color w:val="000000"/>
          <w:sz w:val="24"/>
          <w:lang w:val="en-US"/>
        </w:rPr>
        <w:t xml:space="preserve">本项目的特定资格要求：</w:t>
      </w:r>
      <w:r/>
    </w:p>
    <w:p>
      <w:pPr>
        <w:ind w:firstLine="480"/>
        <w:spacing w:line="400" w:lineRule="exact"/>
        <w:rPr>
          <w:rFonts w:hint="eastAsia"/>
          <w:bCs/>
          <w:color w:val="000000"/>
          <w:sz w:val="24"/>
          <w:lang w:val="en-US"/>
        </w:rPr>
      </w:pPr>
      <w:r>
        <w:rPr>
          <w:rFonts w:hint="eastAsia"/>
          <w:bCs/>
          <w:color w:val="000000"/>
          <w:sz w:val="24"/>
          <w:lang w:val="en-US"/>
        </w:rPr>
        <w:t xml:space="preserve">采购包1、采购包2：投标单位具有相关主管部门颁发的《出版物经营许可证》。</w:t>
      </w:r>
      <w:r>
        <w:rPr>
          <w:rFonts w:hint="eastAsia"/>
          <w:bCs/>
          <w:color w:val="000000"/>
          <w:sz w:val="24"/>
          <w:lang w:val="en-US"/>
        </w:rPr>
        <w:t xml:space="preserve">（提供证书复印件加盖公章）</w:t>
      </w:r>
      <w:r/>
    </w:p>
    <w:p>
      <w:pPr>
        <w:ind w:firstLine="480"/>
        <w:spacing w:line="400" w:lineRule="exact"/>
        <w:rPr>
          <w:rFonts w:hint="eastAsia"/>
          <w:bCs/>
          <w:color w:val="000000"/>
          <w:sz w:val="24"/>
          <w:lang w:val="en-US"/>
        </w:rPr>
      </w:pPr>
      <w:r>
        <w:rPr>
          <w:rFonts w:hint="eastAsia"/>
          <w:bCs/>
          <w:color w:val="000000"/>
          <w:sz w:val="24"/>
          <w:lang w:val="en-US"/>
        </w:rPr>
        <w:t xml:space="preserve">采购包3：投标单位具有相关主管部门颁发的《出版物进口经营许可证》。</w:t>
      </w:r>
      <w:r>
        <w:rPr>
          <w:rFonts w:hint="eastAsia"/>
          <w:bCs/>
          <w:color w:val="000000"/>
          <w:sz w:val="24"/>
          <w:lang w:val="en-US"/>
        </w:rPr>
        <w:t xml:space="preserve">（提供证书复印件加盖公章）</w:t>
      </w:r>
      <w:r/>
    </w:p>
    <w:p>
      <w:pPr>
        <w:ind w:firstLine="480"/>
        <w:spacing w:line="400" w:lineRule="exact"/>
        <w:rPr>
          <w:rFonts w:hint="eastAsia"/>
          <w:bCs/>
          <w:color w:val="000000"/>
          <w:sz w:val="24"/>
          <w:lang w:val="en-US"/>
        </w:rPr>
      </w:pPr>
      <w:r>
        <w:rPr>
          <w:rFonts w:hint="eastAsia"/>
          <w:bCs/>
          <w:color w:val="000000"/>
          <w:sz w:val="24"/>
          <w:lang w:val="en-US"/>
        </w:rPr>
        <w:t xml:space="preserve">注：以上2-6投标人商可以在投标文件中一次性提交，也可以在投标文件中提供《</w:t>
      </w:r>
      <w:r>
        <w:rPr>
          <w:bCs/>
          <w:color w:val="000000"/>
          <w:sz w:val="24"/>
          <w:lang w:val="en-US"/>
        </w:rPr>
        <w:t xml:space="preserve">南京市政府采购</w:t>
      </w:r>
      <w:r>
        <w:rPr>
          <w:rFonts w:hint="eastAsia"/>
          <w:bCs/>
          <w:color w:val="000000"/>
          <w:sz w:val="24"/>
          <w:lang w:val="en-US"/>
        </w:rPr>
        <w:t xml:space="preserve">供应商</w:t>
      </w:r>
      <w:r>
        <w:rPr>
          <w:bCs/>
          <w:color w:val="000000"/>
          <w:sz w:val="24"/>
          <w:lang w:val="en-US"/>
        </w:rPr>
        <w:t xml:space="preserve">信用记录表暨信用承诺书</w:t>
      </w:r>
      <w:r>
        <w:rPr>
          <w:rFonts w:hint="eastAsia"/>
          <w:bCs/>
          <w:color w:val="000000"/>
          <w:sz w:val="24"/>
          <w:lang w:val="en-US"/>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w:t>
      </w:r>
      <w:r>
        <w:rPr>
          <w:rFonts w:hint="eastAsia"/>
          <w:bCs/>
          <w:color w:val="000000"/>
          <w:sz w:val="24"/>
          <w:lang w:val="en-US"/>
        </w:rPr>
        <w:t xml:space="preserve">中标</w:t>
      </w:r>
      <w:r>
        <w:rPr>
          <w:rFonts w:hint="eastAsia"/>
          <w:bCs/>
          <w:color w:val="000000"/>
          <w:sz w:val="24"/>
          <w:lang w:val="en-US"/>
        </w:rPr>
        <w:t xml:space="preserve">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w:t>
      </w:r>
      <w:r>
        <w:rPr>
          <w:rFonts w:hint="eastAsia"/>
          <w:bCs/>
          <w:sz w:val="24"/>
        </w:rPr>
        <w:t xml:space="preserve">作出</w:t>
      </w:r>
      <w:r>
        <w:rPr>
          <w:rFonts w:hint="eastAsia"/>
          <w:bCs/>
          <w:sz w:val="24"/>
        </w:rPr>
        <w:t xml:space="preserve">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w:t>
      </w:r>
      <w:r>
        <w:rPr>
          <w:rFonts w:hint="eastAsia"/>
          <w:bCs/>
          <w:sz w:val="24"/>
        </w:rPr>
        <w:t xml:space="preserve">作出</w:t>
      </w:r>
      <w:r>
        <w:rPr>
          <w:rFonts w:hint="eastAsia"/>
          <w:bCs/>
          <w:sz w:val="24"/>
        </w:rPr>
        <w:t xml:space="preserve">虚假信用承诺，视同为“提供虚假材料谋取中标、成交”的违法行为。</w:t>
      </w:r>
      <w:r/>
    </w:p>
    <w:p>
      <w:pPr>
        <w:pStyle w:val="834"/>
        <w:jc w:val="both"/>
        <w:rPr>
          <w:rFonts w:hint="eastAsia"/>
          <w:sz w:val="24"/>
          <w:szCs w:val="24"/>
        </w:rPr>
        <w:outlineLvl w:val="2"/>
      </w:pPr>
      <w:r>
        <w:rPr>
          <w:sz w:val="24"/>
          <w:highlight w:val="none"/>
        </w:rPr>
      </w:r>
      <w:r>
        <w:rPr>
          <w:sz w:val="24"/>
          <w:highlight w:val="none"/>
        </w:rPr>
      </w:r>
      <w:r/>
    </w:p>
    <w:p>
      <w:pPr>
        <w:pStyle w:val="834"/>
        <w:jc w:val="both"/>
        <w:rPr>
          <w:sz w:val="24"/>
          <w:szCs w:val="24"/>
          <w:highlight w:val="none"/>
        </w:rPr>
        <w:outlineLvl w:val="2"/>
      </w:pPr>
      <w:r>
        <w:rPr>
          <w:rFonts w:hint="eastAsia"/>
          <w:sz w:val="24"/>
        </w:rPr>
        <w:t xml:space="preserve">五</w:t>
      </w:r>
      <w:r>
        <w:rPr>
          <w:sz w:val="24"/>
        </w:rPr>
        <w:t xml:space="preserve">、商务条款偏离表</w:t>
      </w:r>
      <w:r/>
    </w:p>
    <w:p>
      <w:pPr>
        <w:pStyle w:val="834"/>
        <w:rPr>
          <w:rFonts w:hint="eastAsia"/>
          <w:b/>
          <w:sz w:val="28"/>
          <w:szCs w:val="28"/>
        </w:rPr>
      </w:pPr>
      <w:r>
        <w:rPr>
          <w:b/>
          <w:sz w:val="28"/>
          <w:szCs w:val="28"/>
        </w:rPr>
        <w:t xml:space="preserve">商务条款偏离表</w:t>
      </w:r>
      <w:r/>
    </w:p>
    <w:tbl>
      <w:tblPr>
        <w:tblStyle w:val="883"/>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rPr>
            </w:pPr>
            <w:r>
              <w:t xml:space="preserve">序号</w:t>
            </w:r>
            <w:r/>
          </w:p>
        </w:tc>
        <w:tc>
          <w:tcPr>
            <w:tcW w:w="2268" w:type="dxa"/>
            <w:vAlign w:val="center"/>
            <w:textDirection w:val="lrTb"/>
            <w:noWrap w:val="false"/>
          </w:tcPr>
          <w:p>
            <w:pPr>
              <w:jc w:val="center"/>
              <w:rPr>
                <w:rFonts w:hint="eastAsia"/>
              </w:rPr>
            </w:pPr>
            <w:r>
              <w:t xml:space="preserve">招标文件</w:t>
            </w:r>
            <w:r>
              <w:rPr>
                <w:rFonts w:hint="eastAsia"/>
              </w:rPr>
              <w:t xml:space="preserve">要求</w:t>
            </w:r>
            <w:r/>
          </w:p>
        </w:tc>
        <w:tc>
          <w:tcPr>
            <w:tcW w:w="2835" w:type="dxa"/>
            <w:vAlign w:val="center"/>
            <w:textDirection w:val="lrTb"/>
            <w:noWrap w:val="false"/>
          </w:tcPr>
          <w:p>
            <w:pPr>
              <w:jc w:val="center"/>
              <w:rPr>
                <w:rFonts w:hint="eastAsia"/>
              </w:rPr>
            </w:pPr>
            <w:r>
              <w:rPr>
                <w:rFonts w:hint="eastAsia"/>
              </w:rPr>
              <w:t xml:space="preserve">投标响应情况</w:t>
            </w:r>
            <w:r/>
          </w:p>
        </w:tc>
        <w:tc>
          <w:tcPr>
            <w:tcW w:w="2977" w:type="dxa"/>
            <w:vAlign w:val="center"/>
            <w:textDirection w:val="lrTb"/>
            <w:noWrap w:val="false"/>
          </w:tcPr>
          <w:p>
            <w:pPr>
              <w:jc w:val="center"/>
              <w:rPr>
                <w:rFonts w:hint="eastAsia"/>
              </w:rPr>
            </w:pPr>
            <w:r>
              <w:rPr>
                <w:rFonts w:hint="eastAsia"/>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jc w:val="cente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jc w:val="cente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jc w:val="cente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jc w:val="cente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r>
        <w:trPr>
          <w:jc w:val="center"/>
          <w:trHeight w:val="454" w:hRule="exact"/>
        </w:trPr>
        <w:tc>
          <w:tcPr>
            <w:tcW w:w="675" w:type="dxa"/>
            <w:vAlign w:val="center"/>
            <w:textDirection w:val="lrTb"/>
            <w:noWrap w:val="false"/>
          </w:tcPr>
          <w:p>
            <w:pPr>
              <w:jc w:val="center"/>
              <w:rPr>
                <w:rFonts w:hint="eastAsia"/>
              </w:rPr>
            </w:pPr>
            <w:r>
              <w:rPr>
                <w:rFonts w:hint="eastAsia"/>
              </w:rPr>
            </w:r>
            <w:r/>
          </w:p>
        </w:tc>
        <w:tc>
          <w:tcPr>
            <w:tcW w:w="2268" w:type="dxa"/>
            <w:vAlign w:val="center"/>
            <w:textDirection w:val="lrTb"/>
            <w:noWrap w:val="false"/>
          </w:tcPr>
          <w:p>
            <w:pPr>
              <w:jc w:val="center"/>
              <w:rPr>
                <w:rFonts w:hint="eastAsia"/>
              </w:rPr>
            </w:pPr>
            <w:r>
              <w:rPr>
                <w:rFonts w:hint="eastAsia"/>
              </w:rPr>
            </w:r>
            <w:r/>
          </w:p>
        </w:tc>
        <w:tc>
          <w:tcPr>
            <w:tcW w:w="2835" w:type="dxa"/>
            <w:vAlign w:val="center"/>
            <w:textDirection w:val="lrTb"/>
            <w:noWrap w:val="false"/>
          </w:tcPr>
          <w:p>
            <w:pPr>
              <w:jc w:val="center"/>
              <w:rPr>
                <w:rFonts w:hint="eastAsia"/>
              </w:rPr>
            </w:pPr>
            <w:r>
              <w:rPr>
                <w:rFonts w:hint="eastAsia"/>
              </w:rPr>
            </w:r>
            <w:r/>
          </w:p>
        </w:tc>
        <w:tc>
          <w:tcPr>
            <w:tcW w:w="2977" w:type="dxa"/>
            <w:vAlign w:val="center"/>
            <w:textDirection w:val="lrTb"/>
            <w:noWrap w:val="false"/>
          </w:tcPr>
          <w:p>
            <w:pPr>
              <w:jc w:val="center"/>
              <w:rPr>
                <w:rFonts w:hint="eastAsia"/>
              </w:rPr>
            </w:pPr>
            <w:r>
              <w:rPr>
                <w:rFonts w:hint="eastAsia"/>
              </w:rPr>
            </w:r>
            <w:r/>
          </w:p>
        </w:tc>
      </w:tr>
    </w:tbl>
    <w:p>
      <w:pPr>
        <w:pStyle w:val="834"/>
        <w:ind w:left="440"/>
        <w:jc w:val="both"/>
        <w:rPr>
          <w:rFonts w:hint="eastAsia"/>
        </w:rPr>
      </w:pPr>
      <w:r>
        <w:rPr>
          <w:rFonts w:hint="eastAsia"/>
        </w:rPr>
      </w:r>
      <w:r/>
    </w:p>
    <w:p>
      <w:pPr>
        <w:pStyle w:val="834"/>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34"/>
        <w:ind w:firstLine="480"/>
        <w:jc w:val="left"/>
        <w:rPr>
          <w:rFonts w:hint="eastAsia"/>
          <w:sz w:val="24"/>
        </w:rPr>
      </w:pPr>
      <w:r>
        <w:rPr>
          <w:rFonts w:hint="eastAsia"/>
          <w:sz w:val="24"/>
        </w:rPr>
      </w:r>
      <w:r/>
    </w:p>
    <w:p>
      <w:pPr>
        <w:pStyle w:val="834"/>
        <w:ind w:firstLine="480"/>
        <w:jc w:val="left"/>
        <w:rPr>
          <w:rFonts w:hint="eastAsia"/>
          <w:sz w:val="24"/>
        </w:rPr>
      </w:pPr>
      <w:r>
        <w:rPr>
          <w:rFonts w:hint="eastAsia"/>
          <w:sz w:val="24"/>
        </w:rPr>
        <w:t xml:space="preserve">备注：如果行数不够，请自行增加。</w:t>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outlineLvl w:val="2"/>
      </w:pPr>
      <w:r>
        <w:rPr>
          <w:rFonts w:hint="eastAsia"/>
          <w:sz w:val="24"/>
        </w:rPr>
      </w:r>
      <w:r/>
    </w:p>
    <w:p>
      <w:pPr>
        <w:spacing w:line="240" w:lineRule="atLeast"/>
        <w:rPr>
          <w:rFonts w:hint="eastAsia"/>
          <w:b/>
          <w:szCs w:val="21"/>
        </w:rPr>
        <w:outlineLvl w:val="2"/>
      </w:pPr>
      <w:r>
        <w:rPr>
          <w:rFonts w:hint="eastAsia"/>
          <w:sz w:val="24"/>
        </w:rPr>
        <w:t xml:space="preserve">六</w:t>
      </w:r>
      <w:r>
        <w:rPr>
          <w:rFonts w:hint="eastAsia"/>
          <w:sz w:val="24"/>
        </w:rPr>
        <w:t xml:space="preserve">、</w:t>
      </w:r>
      <w:r>
        <w:rPr>
          <w:rFonts w:hint="eastAsia"/>
          <w:color w:val="000000"/>
          <w:sz w:val="24"/>
          <w:szCs w:val="21"/>
        </w:rPr>
        <w:t xml:space="preserve">技术条款偏离表</w:t>
      </w:r>
      <w:r/>
    </w:p>
    <w:p>
      <w:pPr>
        <w:pStyle w:val="834"/>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color w:val="000000"/>
          <w:szCs w:val="21"/>
        </w:rPr>
      </w:pPr>
      <w:r>
        <w:rPr>
          <w:rFonts w:hint="eastAsia"/>
          <w:color w:val="000000"/>
          <w:szCs w:val="21"/>
        </w:rPr>
      </w:r>
      <w:r/>
    </w:p>
    <w:p>
      <w:pPr>
        <w:pStyle w:val="834"/>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34"/>
        <w:ind w:firstLine="480"/>
        <w:jc w:val="left"/>
        <w:rPr>
          <w:rFonts w:hint="eastAsia"/>
          <w:sz w:val="24"/>
        </w:rPr>
      </w:pPr>
      <w:r>
        <w:rPr>
          <w:rFonts w:hint="eastAsia"/>
          <w:sz w:val="24"/>
        </w:rPr>
      </w:r>
      <w:r/>
    </w:p>
    <w:p>
      <w:pPr>
        <w:ind w:firstLine="480"/>
        <w:spacing w:line="360" w:lineRule="auto"/>
        <w:rPr>
          <w:rFonts w:hint="eastAsia"/>
          <w:color w:val="000000"/>
          <w:sz w:val="24"/>
          <w:szCs w:val="24"/>
        </w:rPr>
      </w:pPr>
      <w:r>
        <w:rPr>
          <w:rFonts w:hint="eastAsia"/>
          <w:sz w:val="24"/>
        </w:rPr>
        <w:t xml:space="preserve">备注：如果行数不够，请自行增加。</w:t>
      </w:r>
      <w:r/>
    </w:p>
    <w:p>
      <w:pPr>
        <w:pStyle w:val="834"/>
        <w:jc w:val="both"/>
        <w:rPr>
          <w:rFonts w:hint="eastAsia"/>
        </w:rPr>
      </w:pPr>
      <w:r>
        <w:rPr>
          <w:rFonts w:hint="eastAsia"/>
        </w:rPr>
      </w:r>
      <w:r/>
    </w:p>
    <w:p>
      <w:pPr>
        <w:pStyle w:val="834"/>
        <w:jc w:val="both"/>
        <w:rPr>
          <w:rFonts w:hint="eastAsia"/>
        </w:rPr>
      </w:pPr>
      <w:r>
        <w:rPr>
          <w:rFonts w:hint="eastAsia"/>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4"/>
        </w:rPr>
      </w:pPr>
      <w:r>
        <w:rPr>
          <w:rFonts w:hint="eastAsia"/>
          <w:sz w:val="24"/>
        </w:rPr>
      </w:r>
      <w:r/>
    </w:p>
    <w:p>
      <w:pPr>
        <w:pStyle w:val="834"/>
        <w:jc w:val="both"/>
        <w:rPr>
          <w:rFonts w:hint="eastAsia"/>
          <w:sz w:val="22"/>
          <w:szCs w:val="20"/>
        </w:rPr>
        <w:outlineLvl w:val="2"/>
      </w:pPr>
      <w:r>
        <w:rPr>
          <w:rFonts w:hint="eastAsia"/>
          <w:sz w:val="24"/>
        </w:rPr>
        <w:t xml:space="preserve">七</w:t>
      </w:r>
      <w:r>
        <w:rPr>
          <w:rFonts w:hint="eastAsia"/>
          <w:sz w:val="24"/>
        </w:rPr>
        <w:t xml:space="preserve">、</w:t>
      </w:r>
      <w:r>
        <w:rPr>
          <w:rFonts w:hint="eastAsia"/>
          <w:bCs/>
          <w:color w:val="000000"/>
          <w:sz w:val="24"/>
          <w:lang w:val="en-US"/>
        </w:rPr>
        <w:t xml:space="preserve">南京市政府采购投标人信用</w:t>
      </w:r>
      <w:r>
        <w:rPr>
          <w:rFonts w:hint="eastAsia"/>
          <w:bCs/>
          <w:color w:val="000000"/>
          <w:sz w:val="24"/>
          <w:lang w:val="en-US"/>
        </w:rPr>
        <w:t xml:space="preserve">记录表暨信用</w:t>
      </w:r>
      <w:r>
        <w:rPr>
          <w:rFonts w:hint="eastAsia"/>
          <w:bCs/>
          <w:color w:val="000000"/>
          <w:sz w:val="24"/>
          <w:lang w:val="en-US"/>
        </w:rPr>
        <w:t xml:space="preserve">承诺书</w:t>
      </w:r>
      <w:r>
        <w:rPr>
          <w:color w:val="000000"/>
          <w:sz w:val="24"/>
          <w:szCs w:val="20"/>
        </w:rPr>
        <w:t xml:space="preserve">（</w:t>
      </w:r>
      <w:r>
        <w:rPr>
          <w:color w:val="000000"/>
          <w:sz w:val="24"/>
          <w:szCs w:val="20"/>
        </w:rPr>
        <w:t xml:space="preserve">法定代表人</w:t>
      </w:r>
      <w:r>
        <w:rPr>
          <w:color w:val="000000"/>
          <w:sz w:val="24"/>
          <w:szCs w:val="20"/>
        </w:rPr>
        <w:t xml:space="preserve">签字</w:t>
      </w:r>
      <w:r>
        <w:rPr>
          <w:color w:val="000000"/>
          <w:sz w:val="24"/>
          <w:szCs w:val="20"/>
        </w:rPr>
        <w:t xml:space="preserve">并</w:t>
      </w:r>
      <w:r>
        <w:rPr>
          <w:color w:val="000000"/>
          <w:sz w:val="24"/>
          <w:szCs w:val="20"/>
        </w:rPr>
        <w:t xml:space="preserve">加盖</w:t>
      </w:r>
      <w:r>
        <w:rPr>
          <w:color w:val="000000"/>
          <w:sz w:val="24"/>
          <w:szCs w:val="20"/>
        </w:rPr>
        <w:t xml:space="preserve">公章</w:t>
      </w:r>
      <w:r>
        <w:rPr>
          <w:color w:val="000000"/>
          <w:sz w:val="24"/>
          <w:szCs w:val="20"/>
        </w:rPr>
        <w:t xml:space="preserve">）</w:t>
      </w:r>
      <w:r>
        <w:rPr>
          <w:sz w:val="44"/>
          <w:szCs w:val="20"/>
        </w:rPr>
      </w:r>
      <w:r/>
    </w:p>
    <w:p>
      <w:pPr>
        <w:pStyle w:val="834"/>
        <w:jc w:val="both"/>
        <w:rPr>
          <w:rFonts w:hint="eastAsia"/>
          <w:sz w:val="24"/>
        </w:rPr>
        <w:outlineLvl w:val="2"/>
      </w:pPr>
      <w:r>
        <w:rPr>
          <w:rFonts w:hint="eastAsia"/>
          <w:sz w:val="24"/>
        </w:rPr>
      </w:r>
      <w:r/>
    </w:p>
    <w:p>
      <w:pPr>
        <w:pStyle w:val="834"/>
        <w:jc w:val="both"/>
        <w:rPr>
          <w:rFonts w:hint="eastAsia"/>
          <w:sz w:val="24"/>
        </w:rPr>
        <w:outlineLvl w:val="2"/>
      </w:pPr>
      <w:r>
        <w:rPr>
          <w:rFonts w:hint="eastAsia"/>
          <w:sz w:val="24"/>
        </w:rPr>
      </w:r>
      <w:r/>
    </w:p>
    <w:p>
      <w:pPr>
        <w:pStyle w:val="834"/>
        <w:jc w:val="both"/>
        <w:rPr>
          <w:rFonts w:hint="eastAsia"/>
          <w:sz w:val="24"/>
        </w:rPr>
        <w:outlineLvl w:val="2"/>
      </w:pPr>
      <w:r>
        <w:rPr>
          <w:rFonts w:hint="eastAsia"/>
          <w:sz w:val="24"/>
        </w:rPr>
      </w:r>
      <w:r/>
    </w:p>
    <w:p>
      <w:pPr>
        <w:pStyle w:val="834"/>
        <w:jc w:val="both"/>
        <w:rPr>
          <w:rFonts w:hint="eastAsia"/>
        </w:rPr>
        <w:outlineLvl w:val="2"/>
      </w:pPr>
      <w:r>
        <w:rPr>
          <w:rFonts w:hint="eastAsia"/>
          <w:sz w:val="24"/>
        </w:rPr>
        <w:t xml:space="preserve">八</w:t>
      </w:r>
      <w:r>
        <w:rPr>
          <w:rFonts w:hint="eastAsia"/>
          <w:sz w:val="24"/>
        </w:rPr>
        <w:t xml:space="preserve">、投标需要的其他证明文件及材料</w:t>
      </w:r>
      <w:r/>
    </w:p>
    <w:p>
      <w:pPr>
        <w:pStyle w:val="834"/>
        <w:jc w:val="both"/>
        <w:rPr>
          <w:rFonts w:hint="eastAsia"/>
        </w:rPr>
      </w:pPr>
      <w:r>
        <w:rPr>
          <w:rFonts w:hint="eastAsia"/>
        </w:rPr>
      </w:r>
      <w:r/>
    </w:p>
    <w:p>
      <w:pPr>
        <w:pStyle w:val="834"/>
        <w:jc w:val="both"/>
        <w:rPr>
          <w:rFonts w:hint="eastAsia"/>
          <w:sz w:val="24"/>
        </w:rPr>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r>
      <w:r/>
    </w:p>
    <w:p>
      <w:pPr>
        <w:pStyle w:val="834"/>
        <w:jc w:val="both"/>
        <w:rPr>
          <w:rFonts w:hint="eastAsia"/>
          <w:sz w:val="24"/>
        </w:rPr>
        <w:outlineLvl w:val="1"/>
      </w:pPr>
      <w:r>
        <w:rPr>
          <w:rFonts w:hint="eastAsia"/>
          <w:sz w:val="24"/>
        </w:rPr>
        <w:t xml:space="preserve">附件一、</w:t>
      </w:r>
      <w:r>
        <w:rPr>
          <w:bCs/>
          <w:sz w:val="24"/>
          <w:lang w:val="en-US"/>
        </w:rPr>
        <w:t xml:space="preserve">价格折扣文件</w:t>
      </w:r>
      <w:r/>
    </w:p>
    <w:p>
      <w:pPr>
        <w:pStyle w:val="834"/>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34" w:name="OLE_LINK9"/>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w:t>
      </w:r>
      <w:r>
        <w:rPr>
          <w:rFonts w:hint="eastAsia" w:cs="Times New Roman"/>
          <w:sz w:val="24"/>
          <w:szCs w:val="24"/>
          <w:u w:val="single"/>
        </w:rPr>
        <w:t xml:space="preserve">（单位名称）</w:t>
      </w:r>
      <w:r>
        <w:rPr>
          <w:rFonts w:hint="eastAsia" w:cs="Times New Roman"/>
          <w:sz w:val="24"/>
          <w:szCs w:val="24"/>
          <w:u w:val="single"/>
        </w:rPr>
        <w:t xml:space="preserve">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批发</w:t>
      </w:r>
      <w:r>
        <w:rPr>
          <w:rFonts w:hint="eastAsia"/>
          <w:sz w:val="24"/>
          <w:szCs w:val="24"/>
          <w:u w:val="single"/>
        </w:rPr>
        <w:t xml:space="preserve">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i/>
          <w:sz w:val="24"/>
          <w:szCs w:val="24"/>
        </w:rPr>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color w:val="000000"/>
          <w:sz w:val="24"/>
          <w:szCs w:val="24"/>
        </w:rPr>
        <w:t xml:space="preserve">日  </w:t>
      </w:r>
      <w:r>
        <w:rPr>
          <w:rFonts w:hint="eastAsia"/>
          <w:color w:val="000000"/>
          <w:sz w:val="24"/>
          <w:szCs w:val="24"/>
          <w:lang w:val="en-US"/>
        </w:rPr>
        <w:t xml:space="preserve">  </w:t>
      </w:r>
      <w:r>
        <w:rPr>
          <w:rFonts w:hint="eastAsia"/>
          <w:color w:val="000000"/>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834"/>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w:t>
      </w:r>
      <w:r>
        <w:rPr>
          <w:rFonts w:hint="eastAsia" w:cs="Times New Roman"/>
          <w:sz w:val="24"/>
          <w:szCs w:val="24"/>
        </w:rPr>
        <w:t xml:space="preserve">一</w:t>
      </w:r>
      <w:r>
        <w:rPr>
          <w:rFonts w:hint="eastAsia" w:cs="Times New Roman"/>
          <w:sz w:val="24"/>
          <w:szCs w:val="24"/>
        </w:rPr>
        <w:t xml:space="preserve">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w:t>
      </w:r>
      <w:r>
        <w:rPr>
          <w:rFonts w:hint="eastAsia" w:cs="Times New Roman"/>
          <w:sz w:val="24"/>
          <w:szCs w:val="24"/>
          <w:lang w:val="en-US"/>
        </w:rPr>
        <w:t xml:space="preserve">微企业</w:t>
      </w:r>
      <w:r>
        <w:rPr>
          <w:rFonts w:hint="eastAsia" w:cs="Times New Roman"/>
          <w:sz w:val="24"/>
          <w:szCs w:val="24"/>
          <w:lang w:val="en-US"/>
        </w:rPr>
        <w:t xml:space="preserve">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w:t>
      </w:r>
      <w:r>
        <w:rPr>
          <w:rFonts w:hint="eastAsia" w:cs="Times New Roman"/>
          <w:sz w:val="24"/>
          <w:szCs w:val="24"/>
        </w:rPr>
        <w:t xml:space="preserve">声明函将随</w:t>
      </w:r>
      <w:r>
        <w:rPr>
          <w:rFonts w:hint="eastAsia" w:cs="Times New Roman"/>
          <w:sz w:val="24"/>
          <w:szCs w:val="24"/>
        </w:rPr>
        <w:t xml:space="preserve">成交结果同时公告，接受社会监督。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w:t>
      </w:r>
      <w:r>
        <w:rPr>
          <w:rFonts w:hint="eastAsia" w:cs="Times New Roman"/>
          <w:sz w:val="24"/>
          <w:szCs w:val="24"/>
        </w:rPr>
        <w:t xml:space="preserve">作出</w:t>
      </w:r>
      <w:r>
        <w:rPr>
          <w:rFonts w:hint="eastAsia" w:cs="Times New Roman"/>
          <w:sz w:val="24"/>
          <w:szCs w:val="24"/>
        </w:rPr>
        <w:t xml:space="preserve">要求。</w:t>
      </w:r>
      <w:bookmarkEnd w:id="34"/>
      <w:r/>
      <w:r/>
    </w:p>
    <w:p>
      <w:pPr>
        <w:pStyle w:val="834"/>
        <w:jc w:val="left"/>
        <w:rPr>
          <w:rFonts w:hint="eastAsia"/>
          <w:sz w:val="24"/>
        </w:rPr>
      </w:pPr>
      <w:r>
        <w:rPr>
          <w:rFonts w:hint="eastAsia"/>
          <w:sz w:val="24"/>
        </w:rPr>
      </w:r>
      <w:r/>
    </w:p>
    <w:p>
      <w:pPr>
        <w:pStyle w:val="834"/>
        <w:jc w:val="left"/>
        <w:rPr>
          <w:rFonts w:hint="eastAsia"/>
          <w:sz w:val="24"/>
        </w:rPr>
        <w:outlineLvl w:val="1"/>
      </w:pPr>
      <w:r>
        <w:rPr>
          <w:rFonts w:hint="eastAsia"/>
          <w:sz w:val="24"/>
        </w:rPr>
      </w:r>
      <w:r/>
    </w:p>
    <w:p>
      <w:pPr>
        <w:pStyle w:val="834"/>
        <w:jc w:val="left"/>
        <w:rPr>
          <w:rFonts w:hint="eastAsia"/>
          <w:sz w:val="24"/>
        </w:rPr>
        <w:outlineLvl w:val="1"/>
      </w:pPr>
      <w:r>
        <w:rPr>
          <w:rFonts w:hint="eastAsia"/>
          <w:sz w:val="24"/>
        </w:rPr>
      </w:r>
      <w:r/>
    </w:p>
    <w:p>
      <w:pPr>
        <w:pStyle w:val="834"/>
        <w:jc w:val="left"/>
        <w:rPr>
          <w:rFonts w:hint="eastAsia"/>
          <w:sz w:val="24"/>
        </w:rPr>
        <w:outlineLvl w:val="1"/>
      </w:pPr>
      <w:r>
        <w:rPr>
          <w:rFonts w:hint="eastAsia"/>
          <w:sz w:val="24"/>
        </w:rPr>
      </w:r>
      <w:r/>
    </w:p>
    <w:p>
      <w:pPr>
        <w:pStyle w:val="834"/>
        <w:jc w:val="left"/>
        <w:rPr>
          <w:rFonts w:hint="eastAsia"/>
          <w:sz w:val="24"/>
          <w:szCs w:val="24"/>
        </w:rPr>
        <w:outlineLvl w:val="1"/>
      </w:pPr>
      <w:r>
        <w:rPr>
          <w:rFonts w:hint="eastAsia"/>
          <w:sz w:val="24"/>
        </w:rPr>
      </w:r>
      <w:r>
        <w:rPr>
          <w:rFonts w:hint="eastAsia"/>
          <w:sz w:val="24"/>
        </w:rPr>
      </w:r>
      <w:r/>
    </w:p>
    <w:p>
      <w:pPr>
        <w:pStyle w:val="834"/>
        <w:jc w:val="left"/>
        <w:rPr>
          <w:rFonts w:hint="eastAsia"/>
          <w:sz w:val="24"/>
          <w:szCs w:val="24"/>
        </w:rPr>
        <w:outlineLvl w:val="1"/>
      </w:pPr>
      <w:r>
        <w:rPr>
          <w:rFonts w:hint="eastAsia"/>
          <w:sz w:val="24"/>
        </w:rPr>
      </w:r>
      <w:r/>
    </w:p>
    <w:p>
      <w:pPr>
        <w:pStyle w:val="834"/>
        <w:jc w:val="left"/>
        <w:rPr>
          <w:rFonts w:hint="eastAsia"/>
        </w:rPr>
        <w:outlineLvl w:val="1"/>
      </w:pPr>
      <w:r>
        <w:rPr>
          <w:rFonts w:hint="eastAsia"/>
          <w:sz w:val="24"/>
        </w:rPr>
        <w:t xml:space="preserve">2、</w:t>
      </w:r>
      <w:r>
        <w:rPr>
          <w:sz w:val="24"/>
        </w:rPr>
        <w:t xml:space="preserve">残疾人福利性单位声明函（若有）</w:t>
      </w:r>
      <w:r/>
    </w:p>
    <w:p>
      <w:pPr>
        <w:pStyle w:val="834"/>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911"/>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color w:val="000000"/>
          <w:sz w:val="24"/>
          <w:szCs w:val="24"/>
        </w:rPr>
        <w:t xml:space="preserve">日  </w:t>
      </w:r>
      <w:r>
        <w:rPr>
          <w:rFonts w:hint="eastAsia"/>
          <w:color w:val="000000"/>
          <w:sz w:val="24"/>
          <w:szCs w:val="24"/>
          <w:lang w:val="en-US"/>
        </w:rPr>
        <w:t xml:space="preserve">  </w:t>
      </w:r>
      <w:r>
        <w:rPr>
          <w:rFonts w:hint="eastAsia"/>
          <w:color w:val="000000"/>
          <w:sz w:val="24"/>
          <w:szCs w:val="24"/>
        </w:rPr>
        <w:t xml:space="preserve">期：</w:t>
      </w:r>
      <w:r/>
    </w:p>
    <w:p>
      <w:pPr>
        <w:pStyle w:val="834"/>
        <w:ind w:firstLine="4560"/>
        <w:jc w:val="both"/>
        <w:rPr>
          <w:rFonts w:hint="eastAsia"/>
        </w:rPr>
      </w:pPr>
      <w:r>
        <w:rPr>
          <w:rFonts w:hint="eastAsia"/>
        </w:rPr>
      </w:r>
      <w:r/>
    </w:p>
    <w:p>
      <w:pPr>
        <w:pStyle w:val="834"/>
        <w:jc w:val="both"/>
        <w:rPr>
          <w:rFonts w:hint="eastAsia"/>
        </w:rPr>
      </w:pPr>
      <w:r>
        <w:rPr>
          <w:rFonts w:hint="eastAsia"/>
        </w:rPr>
      </w:r>
      <w:r/>
    </w:p>
    <w:p>
      <w:pPr>
        <w:pStyle w:val="834"/>
        <w:jc w:val="both"/>
        <w:rPr>
          <w:rFonts w:hint="eastAsia"/>
          <w:sz w:val="24"/>
        </w:rPr>
        <w:outlineLvl w:val="1"/>
      </w:pPr>
      <w:r>
        <w:rPr>
          <w:sz w:val="24"/>
        </w:rPr>
        <w:t xml:space="preserve">3、属于监狱企业的证明文件（若有）</w:t>
      </w:r>
      <w:r/>
    </w:p>
    <w:p>
      <w:pPr>
        <w:pStyle w:val="834"/>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834"/>
        <w:ind w:left="440"/>
        <w:jc w:val="both"/>
        <w:rPr>
          <w:rFonts w:hint="eastAsia"/>
        </w:rPr>
      </w:pPr>
      <w:r>
        <w:rPr>
          <w:rFonts w:hint="eastAsia"/>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r>
      <w:r/>
    </w:p>
    <w:p>
      <w:pPr>
        <w:pStyle w:val="834"/>
        <w:jc w:val="both"/>
        <w:rPr>
          <w:rFonts w:hint="eastAsia"/>
          <w:sz w:val="24"/>
          <w:szCs w:val="24"/>
        </w:rPr>
        <w:outlineLvl w:val="2"/>
      </w:pPr>
      <w:r>
        <w:rPr>
          <w:rFonts w:hint="eastAsia"/>
          <w:sz w:val="24"/>
          <w:szCs w:val="24"/>
        </w:rPr>
        <w:t xml:space="preserve">附件二、声明格式</w:t>
      </w:r>
      <w:r/>
    </w:p>
    <w:p>
      <w:pPr>
        <w:pStyle w:val="834"/>
        <w:jc w:val="both"/>
        <w:rPr>
          <w:rFonts w:hint="eastAsia"/>
          <w:sz w:val="24"/>
          <w:szCs w:val="24"/>
        </w:rPr>
        <w:outlineLvl w:val="1"/>
      </w:pPr>
      <w:r>
        <w:rPr>
          <w:rFonts w:hint="eastAsia"/>
          <w:sz w:val="24"/>
          <w:szCs w:val="24"/>
        </w:rPr>
        <w:t xml:space="preserve">1、无重大违法记录声明</w:t>
      </w:r>
      <w:r/>
    </w:p>
    <w:p>
      <w:pPr>
        <w:pStyle w:val="834"/>
        <w:rPr>
          <w:rFonts w:hint="eastAsia"/>
          <w:b/>
          <w:sz w:val="24"/>
          <w:szCs w:val="24"/>
        </w:rPr>
      </w:pPr>
      <w:r>
        <w:rPr>
          <w:rFonts w:hint="eastAsia"/>
          <w:b/>
          <w:sz w:val="28"/>
          <w:szCs w:val="24"/>
        </w:rPr>
        <w:t xml:space="preserve">无重大违法记录声明</w:t>
      </w:r>
      <w:r/>
    </w:p>
    <w:p>
      <w:pPr>
        <w:pStyle w:val="834"/>
        <w:jc w:val="both"/>
        <w:rPr>
          <w:rFonts w:hint="eastAsia"/>
          <w:sz w:val="24"/>
          <w:szCs w:val="24"/>
        </w:rPr>
      </w:pPr>
      <w:r>
        <w:rPr>
          <w:rFonts w:hint="eastAsia"/>
          <w:sz w:val="24"/>
          <w:szCs w:val="24"/>
        </w:rPr>
        <w:t xml:space="preserve">南京江北新区图书馆</w:t>
      </w:r>
      <w:r>
        <w:rPr>
          <w:rFonts w:hint="eastAsia"/>
          <w:sz w:val="24"/>
          <w:szCs w:val="24"/>
        </w:rPr>
        <w:t xml:space="preserve">：</w:t>
      </w:r>
      <w:r/>
    </w:p>
    <w:p>
      <w:pPr>
        <w:pStyle w:val="834"/>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834"/>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834"/>
        <w:ind w:firstLine="480"/>
        <w:jc w:val="both"/>
        <w:rPr>
          <w:rFonts w:hint="eastAsia"/>
          <w:sz w:val="24"/>
          <w:szCs w:val="24"/>
        </w:rPr>
      </w:pPr>
      <w:r>
        <w:rPr>
          <w:rFonts w:hint="eastAsia"/>
          <w:sz w:val="24"/>
          <w:szCs w:val="24"/>
        </w:rPr>
        <w:t xml:space="preserve">（说明：政府采购法第二十二条第一款第五项所</w:t>
      </w:r>
      <w:r>
        <w:rPr>
          <w:rFonts w:hint="eastAsia"/>
          <w:sz w:val="24"/>
          <w:szCs w:val="24"/>
        </w:rPr>
        <w:t xml:space="preserve">称重大</w:t>
      </w:r>
      <w:r>
        <w:rPr>
          <w:rFonts w:hint="eastAsia"/>
          <w:sz w:val="24"/>
          <w:szCs w:val="24"/>
        </w:rPr>
        <w:t xml:space="preserve">违法记录，是指投标人因违法经营受到刑事处罚或者责令停产停业、吊销许可证或者执照、较大数额罚款等行政处罚。）</w:t>
      </w:r>
      <w:r/>
    </w:p>
    <w:p>
      <w:pPr>
        <w:pStyle w:val="834"/>
        <w:jc w:val="both"/>
        <w:rPr>
          <w:rFonts w:hint="eastAsia"/>
          <w:sz w:val="24"/>
          <w:szCs w:val="24"/>
        </w:rPr>
      </w:pPr>
      <w:r>
        <w:rPr>
          <w:rFonts w:hint="eastAsia"/>
          <w:sz w:val="24"/>
          <w:szCs w:val="24"/>
        </w:rPr>
      </w:r>
      <w:r/>
    </w:p>
    <w:p>
      <w:pPr>
        <w:pStyle w:val="834"/>
        <w:ind w:firstLine="6000"/>
        <w:jc w:val="both"/>
        <w:rPr>
          <w:rFonts w:hint="eastAsia"/>
          <w:sz w:val="24"/>
          <w:szCs w:val="24"/>
        </w:rPr>
      </w:pPr>
      <w:r>
        <w:rPr>
          <w:rFonts w:hint="eastAsia"/>
          <w:sz w:val="24"/>
          <w:szCs w:val="24"/>
        </w:rPr>
        <w:t xml:space="preserve">声明人：（加盖电子公章）</w:t>
      </w:r>
      <w:r/>
    </w:p>
    <w:p>
      <w:pPr>
        <w:pStyle w:val="834"/>
        <w:ind w:left="440" w:firstLine="6240"/>
        <w:jc w:val="both"/>
        <w:rPr>
          <w:rFonts w:hint="eastAsia"/>
        </w:rPr>
      </w:pPr>
      <w:r>
        <w:rPr>
          <w:rFonts w:hint="eastAsia"/>
          <w:sz w:val="24"/>
          <w:szCs w:val="24"/>
        </w:rPr>
        <w:t xml:space="preserve">日期：</w:t>
      </w:r>
      <w:r>
        <w:rPr>
          <w:sz w:val="24"/>
          <w:szCs w:val="24"/>
        </w:rPr>
        <w:t xml:space="preserve">年月日</w:t>
      </w:r>
      <w:r/>
    </w:p>
    <w:p>
      <w:pPr>
        <w:pStyle w:val="834"/>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834"/>
        <w:jc w:val="both"/>
        <w:rPr>
          <w:rFonts w:hint="eastAsia"/>
          <w:sz w:val="24"/>
          <w:szCs w:val="24"/>
        </w:rPr>
      </w:pPr>
      <w:r>
        <w:rPr>
          <w:rFonts w:hint="eastAsia"/>
          <w:sz w:val="24"/>
          <w:szCs w:val="24"/>
        </w:rPr>
        <w:t xml:space="preserve">南京江北新区图书馆</w:t>
      </w:r>
      <w:r>
        <w:rPr>
          <w:rFonts w:hint="eastAsia"/>
          <w:sz w:val="24"/>
          <w:szCs w:val="24"/>
        </w:rPr>
        <w:t xml:space="preserve">：</w:t>
      </w:r>
      <w:r/>
    </w:p>
    <w:p>
      <w:pPr>
        <w:pStyle w:val="834"/>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834"/>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834"/>
        <w:ind w:firstLine="480"/>
        <w:jc w:val="both"/>
        <w:rPr>
          <w:rFonts w:hint="eastAsia"/>
          <w:sz w:val="24"/>
          <w:szCs w:val="24"/>
        </w:rPr>
      </w:pPr>
      <w:r>
        <w:rPr>
          <w:sz w:val="24"/>
          <w:szCs w:val="24"/>
        </w:rPr>
        <w:t xml:space="preserve">主要设备有：</w:t>
      </w:r>
      <w:r>
        <w:rPr>
          <w:sz w:val="24"/>
          <w:szCs w:val="24"/>
        </w:rPr>
        <w:tab/>
        <w:t xml:space="preserve">。( 若有 )</w:t>
      </w:r>
      <w:r/>
    </w:p>
    <w:p>
      <w:pPr>
        <w:pStyle w:val="834"/>
        <w:jc w:val="both"/>
        <w:rPr>
          <w:rFonts w:hint="eastAsia"/>
          <w:sz w:val="24"/>
          <w:szCs w:val="24"/>
        </w:rPr>
      </w:pPr>
      <w:r>
        <w:rPr>
          <w:rFonts w:hint="eastAsia"/>
          <w:sz w:val="24"/>
          <w:szCs w:val="24"/>
        </w:rPr>
      </w:r>
      <w:r/>
    </w:p>
    <w:p>
      <w:pPr>
        <w:pStyle w:val="834"/>
        <w:ind w:firstLine="480"/>
        <w:jc w:val="both"/>
        <w:rPr>
          <w:rFonts w:hint="eastAsia"/>
          <w:sz w:val="24"/>
          <w:szCs w:val="24"/>
        </w:rPr>
        <w:outlineLvl w:val="0"/>
      </w:pPr>
      <w:r/>
      <w:bookmarkStart w:id="35" w:name="_Toc198739437"/>
      <w:r/>
      <w:bookmarkStart w:id="36" w:name="_Toc228132217"/>
      <w:r>
        <w:rPr>
          <w:sz w:val="24"/>
          <w:szCs w:val="24"/>
        </w:rPr>
        <w:t xml:space="preserve">主要专业技术能力有：</w:t>
      </w:r>
      <w:r>
        <w:rPr>
          <w:sz w:val="24"/>
          <w:szCs w:val="24"/>
        </w:rPr>
        <w:tab/>
        <w:t xml:space="preserve">。( 若有 )</w:t>
      </w:r>
      <w:bookmarkEnd w:id="35"/>
      <w:r/>
      <w:bookmarkEnd w:id="36"/>
      <w:r/>
      <w:r/>
    </w:p>
    <w:p>
      <w:pPr>
        <w:pStyle w:val="848"/>
        <w:ind w:left="440" w:firstLine="2880"/>
        <w:spacing w:before="165"/>
      </w:pPr>
      <w:r>
        <w:t xml:space="preserve">声明人：</w:t>
      </w:r>
      <w:r>
        <w:rPr>
          <w:rFonts w:hint="eastAsia" w:hAnsi="宋体"/>
        </w:rPr>
        <w:t xml:space="preserve">（加盖电子公章）</w:t>
      </w:r>
      <w:r/>
    </w:p>
    <w:p>
      <w:pPr>
        <w:pStyle w:val="834"/>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834"/>
        <w:rPr>
          <w:rFonts w:hint="eastAsia"/>
          <w:lang w:val="en-US"/>
        </w:rPr>
      </w:pPr>
      <w:r>
        <w:rPr>
          <w:rFonts w:hint="eastAsia"/>
          <w:lang w:val="en-US"/>
        </w:rPr>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KNLe">
    <w:panose1 w:val="020B0503020202020204"/>
  </w:font>
  <w:font w:name="Courier New">
    <w:panose1 w:val="02070309020205020404"/>
  </w:font>
  <w:font w:name="Times New Roman">
    <w:panose1 w:val="02020603050405020304"/>
  </w:font>
  <w:font w:name="Calibri">
    <w:panose1 w:val="020F05020202040302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docPartObj>
        <w:docPartGallery w:val="Page Numbers (Bottom of Page)"/>
        <w:docPartUnique w:val="true"/>
      </w:docPartObj>
      <w:rPr/>
    </w:sdtPr>
    <w:sdtContent>
      <w:p>
        <w:pPr>
          <w:pStyle w:val="864"/>
          <w:jc w:val="right"/>
        </w:pPr>
        <w:r>
          <w:fldChar w:fldCharType="begin"/>
        </w:r>
        <w:r>
          <w:instrText xml:space="preserve">PAGE   \* MERGEFORMAT</w:instrText>
        </w:r>
        <w:r>
          <w:fldChar w:fldCharType="separate"/>
        </w:r>
        <w:r>
          <w:rPr>
            <w:lang w:val="zh-CN"/>
          </w:rPr>
          <w:t xml:space="preserve">3</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EnclosedCircle"/>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
      <w:lvlJc w:val="left"/>
      <w:pPr>
        <w:ind w:left="1440" w:hanging="360"/>
        <w:tabs>
          <w:tab w:val="left" w:pos="1440" w:leader="none"/>
        </w:tabs>
      </w:pPr>
      <w:rPr>
        <w:rFonts w:hint="default" w:ascii="Symbol" w:hAnsi="Symbol" w:cs="Symbol"/>
        <w:sz w:val="20"/>
      </w:rPr>
    </w:lvl>
    <w:lvl w:ilvl="2">
      <w:start w:val="1"/>
      <w:numFmt w:val="bullet"/>
      <w:isLgl w:val="false"/>
      <w:suff w:val="tab"/>
      <w:lvlText w:val=""/>
      <w:lvlJc w:val="left"/>
      <w:pPr>
        <w:ind w:left="2160" w:hanging="360"/>
        <w:tabs>
          <w:tab w:val="left" w:pos="2160" w:leader="none"/>
        </w:tabs>
      </w:pPr>
      <w:rPr>
        <w:rFonts w:hint="default" w:ascii="Symbol" w:hAnsi="Symbol" w:cs="Symbol"/>
        <w:sz w:val="20"/>
      </w:rPr>
    </w:lvl>
    <w:lvl w:ilvl="3">
      <w:start w:val="1"/>
      <w:numFmt w:val="bullet"/>
      <w:isLgl w:val="false"/>
      <w:suff w:val="tab"/>
      <w:lvlText w:val=""/>
      <w:lvlJc w:val="left"/>
      <w:pPr>
        <w:ind w:left="2880" w:hanging="360"/>
        <w:tabs>
          <w:tab w:val="left" w:pos="2880" w:leader="none"/>
        </w:tabs>
      </w:pPr>
      <w:rPr>
        <w:rFonts w:hint="default" w:ascii="Symbol" w:hAnsi="Symbol" w:cs="Symbol"/>
        <w:sz w:val="20"/>
      </w:rPr>
    </w:lvl>
    <w:lvl w:ilvl="4">
      <w:start w:val="1"/>
      <w:numFmt w:val="bullet"/>
      <w:isLgl w:val="false"/>
      <w:suff w:val="tab"/>
      <w:lvlText w:val=""/>
      <w:lvlJc w:val="left"/>
      <w:pPr>
        <w:ind w:left="3600" w:hanging="360"/>
        <w:tabs>
          <w:tab w:val="left" w:pos="3600" w:leader="none"/>
        </w:tabs>
      </w:pPr>
      <w:rPr>
        <w:rFonts w:hint="default" w:ascii="Symbol" w:hAnsi="Symbol" w:cs="Symbol"/>
        <w:sz w:val="20"/>
      </w:rPr>
    </w:lvl>
    <w:lvl w:ilvl="5">
      <w:start w:val="1"/>
      <w:numFmt w:val="bullet"/>
      <w:isLgl w:val="false"/>
      <w:suff w:val="tab"/>
      <w:lvlText w:val=""/>
      <w:lvlJc w:val="left"/>
      <w:pPr>
        <w:ind w:left="4320" w:hanging="360"/>
        <w:tabs>
          <w:tab w:val="left" w:pos="4320" w:leader="none"/>
        </w:tabs>
      </w:pPr>
      <w:rPr>
        <w:rFonts w:hint="default" w:ascii="Symbol" w:hAnsi="Symbol" w:cs="Symbol"/>
        <w:sz w:val="20"/>
      </w:rPr>
    </w:lvl>
    <w:lvl w:ilvl="6">
      <w:start w:val="1"/>
      <w:numFmt w:val="bullet"/>
      <w:isLgl w:val="false"/>
      <w:suff w:val="tab"/>
      <w:lvlText w:val=""/>
      <w:lvlJc w:val="left"/>
      <w:pPr>
        <w:ind w:left="5040" w:hanging="360"/>
        <w:tabs>
          <w:tab w:val="left" w:pos="5040" w:leader="none"/>
        </w:tabs>
      </w:pPr>
      <w:rPr>
        <w:rFonts w:hint="default" w:ascii="Symbol" w:hAnsi="Symbol" w:cs="Symbol"/>
        <w:sz w:val="20"/>
      </w:rPr>
    </w:lvl>
    <w:lvl w:ilvl="7">
      <w:start w:val="1"/>
      <w:numFmt w:val="bullet"/>
      <w:isLgl w:val="false"/>
      <w:suff w:val="tab"/>
      <w:lvlText w:val=""/>
      <w:lvlJc w:val="left"/>
      <w:pPr>
        <w:ind w:left="5760" w:hanging="360"/>
        <w:tabs>
          <w:tab w:val="left" w:pos="5760" w:leader="none"/>
        </w:tabs>
      </w:pPr>
      <w:rPr>
        <w:rFonts w:hint="default" w:ascii="Symbol" w:hAnsi="Symbol" w:cs="Symbol"/>
        <w:sz w:val="20"/>
      </w:rPr>
    </w:lvl>
    <w:lvl w:ilvl="8">
      <w:start w:val="1"/>
      <w:numFmt w:val="bullet"/>
      <w:isLgl w:val="false"/>
      <w:suff w:val="tab"/>
      <w:lvlText w:val=""/>
      <w:lvlJc w:val="left"/>
      <w:pPr>
        <w:ind w:left="6480" w:hanging="360"/>
        <w:tabs>
          <w:tab w:val="left" w:pos="6480" w:leader="none"/>
        </w:tabs>
      </w:pPr>
      <w:rPr>
        <w:rFonts w:hint="default" w:ascii="Symbol" w:hAnsi="Symbol" w:cs="Symbol"/>
        <w:sz w:val="20"/>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11"/>
    <w:lvlOverride w:ilvl="0">
      <w:startOverride w:val="1"/>
    </w:lvlOverride>
  </w:num>
  <w:num w:numId="4">
    <w:abstractNumId w:val="1"/>
    <w:lvlOverride w:ilvl="0">
      <w:startOverride w:val="1"/>
    </w:lvlOverride>
  </w:num>
  <w:num w:numId="5">
    <w:abstractNumId w:val="0"/>
    <w:lvlOverride w:ilvl="0">
      <w:startOverride w:val="1"/>
    </w:lvlOverride>
  </w:num>
  <w:num w:numId="6">
    <w:abstractNumId w:val="6"/>
    <w:lvlOverride w:ilvl="0">
      <w:startOverride w:val="1"/>
    </w:lvlOverride>
  </w:num>
  <w:num w:numId="7">
    <w:abstractNumId w:val="12"/>
    <w:lvlOverride w:ilvl="0">
      <w:startOverride w:val="1"/>
    </w:lvlOverride>
  </w:num>
  <w:num w:numId="8">
    <w:abstractNumId w:val="3"/>
    <w:lvlOverride w:ilvl="0">
      <w:startOverride w:val="1"/>
    </w:lvlOverride>
  </w:num>
  <w:num w:numId="9">
    <w:abstractNumId w:val="2"/>
    <w:lvlOverride w:ilvl="0">
      <w:startOverride w:val="2"/>
    </w:lvlOverride>
  </w:num>
  <w:num w:numId="10">
    <w:abstractNumId w:val="4"/>
    <w:lvlOverride w:ilvl="0">
      <w:startOverride w:val="1"/>
    </w:lvlOverride>
  </w:num>
  <w:num w:numId="11">
    <w:abstractNumId w:val="7"/>
    <w:lvlOverride w:ilvl="0">
      <w:startOverride w:val="1"/>
    </w:lvlOverride>
  </w:num>
  <w:num w:numId="12">
    <w:abstractNumId w:val="13"/>
    <w:lvlOverride w:ilvl="0">
      <w:startOverride w:val="1"/>
    </w:lvlOverride>
  </w:num>
  <w:num w:numId="1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3 Char"/>
    <w:basedOn w:val="831"/>
    <w:link w:val="824"/>
    <w:uiPriority w:val="9"/>
    <w:rPr>
      <w:rFonts w:ascii="Arial" w:hAnsi="Arial" w:eastAsia="Arial" w:cs="Arial"/>
      <w:sz w:val="30"/>
      <w:szCs w:val="30"/>
    </w:rPr>
  </w:style>
  <w:style w:type="character" w:styleId="684">
    <w:name w:val="Heading 6 Char"/>
    <w:basedOn w:val="831"/>
    <w:link w:val="827"/>
    <w:uiPriority w:val="9"/>
    <w:rPr>
      <w:rFonts w:ascii="Arial" w:hAnsi="Arial" w:eastAsia="Arial" w:cs="Arial"/>
      <w:b/>
      <w:bCs/>
      <w:sz w:val="22"/>
      <w:szCs w:val="22"/>
    </w:rPr>
  </w:style>
  <w:style w:type="character" w:styleId="685">
    <w:name w:val="Heading 7 Char"/>
    <w:basedOn w:val="831"/>
    <w:link w:val="828"/>
    <w:uiPriority w:val="9"/>
    <w:rPr>
      <w:rFonts w:ascii="Arial" w:hAnsi="Arial" w:eastAsia="Arial" w:cs="Arial"/>
      <w:b/>
      <w:bCs/>
      <w:i/>
      <w:iCs/>
      <w:sz w:val="22"/>
      <w:szCs w:val="22"/>
    </w:rPr>
  </w:style>
  <w:style w:type="character" w:styleId="686">
    <w:name w:val="Heading 8 Char"/>
    <w:basedOn w:val="831"/>
    <w:link w:val="829"/>
    <w:uiPriority w:val="9"/>
    <w:rPr>
      <w:rFonts w:ascii="Arial" w:hAnsi="Arial" w:eastAsia="Arial" w:cs="Arial"/>
      <w:i/>
      <w:iCs/>
      <w:sz w:val="22"/>
      <w:szCs w:val="22"/>
    </w:rPr>
  </w:style>
  <w:style w:type="character" w:styleId="687">
    <w:name w:val="Heading 9 Char"/>
    <w:basedOn w:val="831"/>
    <w:link w:val="830"/>
    <w:uiPriority w:val="9"/>
    <w:rPr>
      <w:rFonts w:ascii="Arial" w:hAnsi="Arial" w:eastAsia="Arial" w:cs="Arial"/>
      <w:i/>
      <w:iCs/>
      <w:sz w:val="21"/>
      <w:szCs w:val="21"/>
    </w:rPr>
  </w:style>
  <w:style w:type="character" w:styleId="688">
    <w:name w:val="Title Char"/>
    <w:basedOn w:val="831"/>
    <w:link w:val="879"/>
    <w:uiPriority w:val="10"/>
    <w:rPr>
      <w:sz w:val="48"/>
      <w:szCs w:val="48"/>
    </w:rPr>
  </w:style>
  <w:style w:type="character" w:styleId="689">
    <w:name w:val="Subtitle Char"/>
    <w:basedOn w:val="831"/>
    <w:link w:val="870"/>
    <w:uiPriority w:val="11"/>
    <w:rPr>
      <w:sz w:val="24"/>
      <w:szCs w:val="24"/>
    </w:rPr>
  </w:style>
  <w:style w:type="character" w:styleId="690">
    <w:name w:val="Intense Quote Char"/>
    <w:link w:val="893"/>
    <w:uiPriority w:val="30"/>
    <w:rPr>
      <w:i/>
    </w:rPr>
  </w:style>
  <w:style w:type="paragraph" w:styleId="691">
    <w:name w:val="Caption"/>
    <w:basedOn w:val="821"/>
    <w:next w:val="821"/>
    <w:uiPriority w:val="35"/>
    <w:semiHidden/>
    <w:unhideWhenUsed/>
    <w:qFormat/>
    <w:pPr>
      <w:spacing w:line="276" w:lineRule="auto"/>
    </w:pPr>
    <w:rPr>
      <w:b/>
      <w:bCs/>
      <w:color w:val="4f81bd" w:themeColor="accent1"/>
      <w:sz w:val="18"/>
      <w:szCs w:val="18"/>
    </w:rPr>
  </w:style>
  <w:style w:type="table" w:styleId="692">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8">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9">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0">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1">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2">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3">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4">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5">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6">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7">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8">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1">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2">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3">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4">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5">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4">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5">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6">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7">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8">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9">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1">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2">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3">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4">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5">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6">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Footnote Text Char"/>
    <w:link w:val="873"/>
    <w:uiPriority w:val="99"/>
    <w:rPr>
      <w:sz w:val="18"/>
    </w:rPr>
  </w:style>
  <w:style w:type="character" w:styleId="818">
    <w:name w:val="Endnote Text Char"/>
    <w:link w:val="861"/>
    <w:uiPriority w:val="99"/>
    <w:rPr>
      <w:sz w:val="20"/>
    </w:rPr>
  </w:style>
  <w:style w:type="character" w:styleId="819">
    <w:name w:val="endnote reference"/>
    <w:basedOn w:val="831"/>
    <w:uiPriority w:val="99"/>
    <w:semiHidden/>
    <w:unhideWhenUsed/>
    <w:rPr>
      <w:vertAlign w:val="superscript"/>
    </w:rPr>
  </w:style>
  <w:style w:type="paragraph" w:styleId="820">
    <w:name w:val="TOC Heading"/>
    <w:uiPriority w:val="39"/>
    <w:unhideWhenUsed/>
  </w:style>
  <w:style w:type="paragraph" w:styleId="821" w:default="1">
    <w:name w:val="Normal"/>
    <w:next w:val="834"/>
    <w:uiPriority w:val="1"/>
    <w:qFormat/>
    <w:pPr>
      <w:widowControl w:val="off"/>
    </w:pPr>
    <w:rPr>
      <w:rFonts w:ascii="宋体" w:hAnsi="宋体" w:eastAsia="宋体" w:cs="宋体"/>
      <w:sz w:val="22"/>
      <w:lang w:val="zh-CN" w:bidi="zh-CN"/>
    </w:rPr>
  </w:style>
  <w:style w:type="paragraph" w:styleId="822">
    <w:name w:val="Heading 1"/>
    <w:basedOn w:val="821"/>
    <w:next w:val="821"/>
    <w:link w:val="836"/>
    <w:qFormat/>
    <w:pPr>
      <w:keepLines/>
      <w:keepNext/>
      <w:spacing w:before="340" w:after="330" w:line="578" w:lineRule="auto"/>
      <w:outlineLvl w:val="0"/>
    </w:pPr>
    <w:rPr>
      <w:b/>
      <w:bCs/>
      <w:sz w:val="44"/>
      <w:szCs w:val="44"/>
    </w:rPr>
  </w:style>
  <w:style w:type="paragraph" w:styleId="823">
    <w:name w:val="Heading 2"/>
    <w:basedOn w:val="821"/>
    <w:next w:val="821"/>
    <w:link w:val="837"/>
    <w:qFormat/>
    <w:pPr>
      <w:ind w:left="1436" w:right="1443"/>
      <w:jc w:val="center"/>
      <w:spacing w:before="27"/>
      <w:outlineLvl w:val="1"/>
    </w:pPr>
    <w:rPr>
      <w:sz w:val="32"/>
      <w:szCs w:val="32"/>
    </w:rPr>
  </w:style>
  <w:style w:type="paragraph" w:styleId="824">
    <w:name w:val="Heading 3"/>
    <w:basedOn w:val="821"/>
    <w:next w:val="821"/>
    <w:link w:val="838"/>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3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6">
    <w:name w:val="Heading 5"/>
    <w:basedOn w:val="821"/>
    <w:next w:val="821"/>
    <w:link w:val="844"/>
    <w:uiPriority w:val="9"/>
    <w:semiHidden/>
    <w:unhideWhenUsed/>
    <w:qFormat/>
    <w:pPr>
      <w:keepLines/>
      <w:keepNext/>
      <w:spacing w:before="280" w:after="290" w:line="376" w:lineRule="auto"/>
      <w:outlineLvl w:val="4"/>
    </w:pPr>
    <w:rPr>
      <w:b/>
      <w:bCs/>
      <w:sz w:val="28"/>
      <w:szCs w:val="28"/>
    </w:rPr>
  </w:style>
  <w:style w:type="paragraph" w:styleId="827">
    <w:name w:val="Heading 6"/>
    <w:basedOn w:val="821"/>
    <w:next w:val="821"/>
    <w:link w:val="840"/>
    <w:uiPriority w:val="9"/>
    <w:unhideWhenUsed/>
    <w:qFormat/>
    <w:pPr>
      <w:keepLines/>
      <w:keepNext/>
      <w:spacing w:before="320" w:after="200"/>
      <w:outlineLvl w:val="5"/>
    </w:pPr>
    <w:rPr>
      <w:rFonts w:ascii="Arial" w:hAnsi="Arial" w:eastAsia="Arial" w:cs="Arial"/>
      <w:b/>
      <w:bCs/>
    </w:rPr>
  </w:style>
  <w:style w:type="paragraph" w:styleId="828">
    <w:name w:val="Heading 7"/>
    <w:basedOn w:val="821"/>
    <w:next w:val="821"/>
    <w:link w:val="841"/>
    <w:uiPriority w:val="9"/>
    <w:unhideWhenUsed/>
    <w:qFormat/>
    <w:pPr>
      <w:keepLines/>
      <w:keepNext/>
      <w:spacing w:before="320" w:after="200"/>
      <w:outlineLvl w:val="6"/>
    </w:pPr>
    <w:rPr>
      <w:rFonts w:ascii="Arial" w:hAnsi="Arial" w:eastAsia="Arial" w:cs="Arial"/>
      <w:b/>
      <w:bCs/>
      <w:i/>
      <w:iCs/>
    </w:rPr>
  </w:style>
  <w:style w:type="paragraph" w:styleId="829">
    <w:name w:val="Heading 8"/>
    <w:basedOn w:val="821"/>
    <w:next w:val="821"/>
    <w:link w:val="842"/>
    <w:uiPriority w:val="9"/>
    <w:unhideWhenUsed/>
    <w:qFormat/>
    <w:pPr>
      <w:keepLines/>
      <w:keepNext/>
      <w:spacing w:before="320" w:after="200"/>
      <w:outlineLvl w:val="7"/>
    </w:pPr>
    <w:rPr>
      <w:rFonts w:ascii="Arial" w:hAnsi="Arial" w:eastAsia="Arial" w:cs="Arial"/>
      <w:i/>
      <w:iCs/>
    </w:rPr>
  </w:style>
  <w:style w:type="paragraph" w:styleId="830">
    <w:name w:val="Heading 9"/>
    <w:basedOn w:val="821"/>
    <w:next w:val="821"/>
    <w:link w:val="843"/>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paragraph" w:styleId="834">
    <w:name w:val="Body Text Indent"/>
    <w:basedOn w:val="821"/>
    <w:link w:val="835"/>
    <w:uiPriority w:val="99"/>
    <w:unhideWhenUsed/>
    <w:qFormat/>
    <w:pPr>
      <w:jc w:val="center"/>
      <w:spacing w:line="360" w:lineRule="auto"/>
    </w:pPr>
    <w:rPr>
      <w:sz w:val="48"/>
    </w:rPr>
  </w:style>
  <w:style w:type="character" w:styleId="835" w:customStyle="1">
    <w:name w:val="正文文本缩进 字符"/>
    <w:basedOn w:val="831"/>
    <w:link w:val="834"/>
    <w:uiPriority w:val="99"/>
    <w:qFormat/>
    <w:rPr>
      <w:rFonts w:ascii="宋体" w:hAnsi="宋体" w:eastAsia="宋体" w:cs="宋体"/>
      <w:sz w:val="48"/>
      <w:lang w:val="zh-CN" w:bidi="zh-CN"/>
    </w:rPr>
  </w:style>
  <w:style w:type="character" w:styleId="836" w:customStyle="1">
    <w:name w:val="标题 1 字符"/>
    <w:basedOn w:val="831"/>
    <w:link w:val="822"/>
    <w:qFormat/>
    <w:rPr>
      <w:rFonts w:ascii="宋体" w:hAnsi="宋体" w:eastAsia="宋体" w:cs="宋体"/>
      <w:b/>
      <w:bCs/>
      <w:sz w:val="44"/>
      <w:szCs w:val="44"/>
      <w:lang w:val="zh-CN" w:bidi="zh-CN"/>
    </w:rPr>
  </w:style>
  <w:style w:type="character" w:styleId="837" w:customStyle="1">
    <w:name w:val="标题 2 字符"/>
    <w:basedOn w:val="831"/>
    <w:link w:val="823"/>
    <w:qFormat/>
    <w:rPr>
      <w:rFonts w:ascii="宋体" w:hAnsi="宋体" w:eastAsia="宋体" w:cs="宋体"/>
      <w:sz w:val="32"/>
      <w:szCs w:val="32"/>
      <w:lang w:val="zh-CN" w:bidi="zh-CN"/>
    </w:rPr>
  </w:style>
  <w:style w:type="character" w:styleId="838" w:customStyle="1">
    <w:name w:val="标题 3 字符"/>
    <w:basedOn w:val="831"/>
    <w:link w:val="824"/>
    <w:uiPriority w:val="9"/>
    <w:qFormat/>
    <w:rPr>
      <w:rFonts w:ascii="Arial" w:hAnsi="Arial" w:eastAsia="Arial" w:cs="Arial"/>
      <w:sz w:val="30"/>
      <w:szCs w:val="30"/>
      <w:lang w:val="zh-CN" w:bidi="zh-CN"/>
    </w:rPr>
  </w:style>
  <w:style w:type="character" w:styleId="839" w:customStyle="1">
    <w:name w:val="标题 4 字符"/>
    <w:basedOn w:val="831"/>
    <w:link w:val="825"/>
    <w:uiPriority w:val="9"/>
    <w:semiHidden/>
    <w:qFormat/>
    <w:rPr>
      <w:rFonts w:asciiTheme="majorHAnsi" w:hAnsiTheme="majorHAnsi" w:eastAsiaTheme="majorEastAsia" w:cstheme="majorBidi"/>
      <w:b/>
      <w:bCs/>
      <w:sz w:val="28"/>
      <w:szCs w:val="28"/>
      <w:lang w:val="zh-CN" w:bidi="zh-CN"/>
    </w:rPr>
  </w:style>
  <w:style w:type="character" w:styleId="840" w:customStyle="1">
    <w:name w:val="标题 6 字符"/>
    <w:basedOn w:val="831"/>
    <w:link w:val="827"/>
    <w:uiPriority w:val="9"/>
    <w:qFormat/>
    <w:rPr>
      <w:rFonts w:ascii="Arial" w:hAnsi="Arial" w:eastAsia="Arial" w:cs="Arial"/>
      <w:b/>
      <w:bCs/>
      <w:sz w:val="22"/>
      <w:lang w:val="zh-CN" w:bidi="zh-CN"/>
    </w:rPr>
  </w:style>
  <w:style w:type="character" w:styleId="841" w:customStyle="1">
    <w:name w:val="标题 7 字符"/>
    <w:basedOn w:val="831"/>
    <w:link w:val="828"/>
    <w:uiPriority w:val="9"/>
    <w:qFormat/>
    <w:rPr>
      <w:rFonts w:ascii="Arial" w:hAnsi="Arial" w:eastAsia="Arial" w:cs="Arial"/>
      <w:b/>
      <w:bCs/>
      <w:i/>
      <w:iCs/>
      <w:sz w:val="22"/>
      <w:lang w:val="zh-CN" w:bidi="zh-CN"/>
    </w:rPr>
  </w:style>
  <w:style w:type="character" w:styleId="842" w:customStyle="1">
    <w:name w:val="标题 8 字符"/>
    <w:basedOn w:val="831"/>
    <w:link w:val="829"/>
    <w:uiPriority w:val="9"/>
    <w:qFormat/>
    <w:rPr>
      <w:rFonts w:ascii="Arial" w:hAnsi="Arial" w:eastAsia="Arial" w:cs="Arial"/>
      <w:i/>
      <w:iCs/>
      <w:sz w:val="22"/>
      <w:lang w:val="zh-CN" w:bidi="zh-CN"/>
    </w:rPr>
  </w:style>
  <w:style w:type="character" w:styleId="843" w:customStyle="1">
    <w:name w:val="标题 9 字符"/>
    <w:basedOn w:val="831"/>
    <w:link w:val="830"/>
    <w:uiPriority w:val="9"/>
    <w:qFormat/>
    <w:rPr>
      <w:rFonts w:ascii="Arial" w:hAnsi="Arial" w:eastAsia="Arial" w:cs="Arial"/>
      <w:i/>
      <w:iCs/>
      <w:szCs w:val="21"/>
      <w:lang w:val="zh-CN" w:bidi="zh-CN"/>
    </w:rPr>
  </w:style>
  <w:style w:type="character" w:styleId="844" w:customStyle="1">
    <w:name w:val="标题 5 字符"/>
    <w:basedOn w:val="831"/>
    <w:link w:val="826"/>
    <w:uiPriority w:val="9"/>
    <w:semiHidden/>
    <w:qFormat/>
    <w:rPr>
      <w:rFonts w:ascii="宋体" w:hAnsi="宋体" w:eastAsia="宋体" w:cs="宋体"/>
      <w:b/>
      <w:bCs/>
      <w:sz w:val="28"/>
      <w:szCs w:val="28"/>
      <w:lang w:val="zh-CN" w:bidi="zh-CN"/>
    </w:rPr>
  </w:style>
  <w:style w:type="paragraph" w:styleId="845">
    <w:name w:val="toc 7"/>
    <w:basedOn w:val="821"/>
    <w:next w:val="821"/>
    <w:uiPriority w:val="39"/>
    <w:unhideWhenUsed/>
    <w:qFormat/>
    <w:pPr>
      <w:ind w:left="1701"/>
      <w:spacing w:after="57"/>
    </w:pPr>
  </w:style>
  <w:style w:type="paragraph" w:styleId="846">
    <w:name w:val="Normal Indent"/>
    <w:basedOn w:val="821"/>
    <w:link w:val="847"/>
    <w:qFormat/>
    <w:pPr>
      <w:ind w:firstLine="420"/>
    </w:pPr>
  </w:style>
  <w:style w:type="character" w:styleId="847" w:customStyle="1">
    <w:name w:val="正文缩进 字符"/>
    <w:link w:val="846"/>
    <w:qFormat/>
    <w:rPr>
      <w:rFonts w:ascii="宋体" w:hAnsi="宋体" w:eastAsia="宋体" w:cs="宋体"/>
      <w:sz w:val="22"/>
      <w:lang w:val="zh-CN" w:bidi="zh-CN"/>
    </w:rPr>
  </w:style>
  <w:style w:type="paragraph" w:styleId="848">
    <w:name w:val="Body Text"/>
    <w:basedOn w:val="849"/>
    <w:link w:val="850"/>
    <w:uiPriority w:val="1"/>
    <w:qFormat/>
    <w:pPr>
      <w:ind w:left="0"/>
    </w:pPr>
    <w:rPr>
      <w:b w:val="0"/>
      <w:sz w:val="24"/>
    </w:rPr>
  </w:style>
  <w:style w:type="paragraph" w:styleId="849" w:customStyle="1">
    <w:name w:val="Default"/>
    <w:qFormat/>
    <w:pPr>
      <w:ind w:left="442"/>
      <w:jc w:val="center"/>
      <w:spacing w:line="360" w:lineRule="auto"/>
      <w:widowControl w:val="off"/>
    </w:pPr>
    <w:rPr>
      <w:rFonts w:ascii="宋体" w:eastAsia="宋体" w:cs="宋体"/>
      <w:b/>
      <w:color w:val="000000"/>
      <w:sz w:val="52"/>
      <w:szCs w:val="24"/>
    </w:rPr>
  </w:style>
  <w:style w:type="character" w:styleId="850" w:customStyle="1">
    <w:name w:val="正文文本 字符"/>
    <w:basedOn w:val="831"/>
    <w:link w:val="848"/>
    <w:uiPriority w:val="1"/>
    <w:qFormat/>
    <w:rPr>
      <w:rFonts w:ascii="宋体" w:eastAsia="宋体" w:cs="宋体"/>
      <w:color w:val="000000"/>
      <w:sz w:val="24"/>
      <w:szCs w:val="24"/>
    </w:rPr>
  </w:style>
  <w:style w:type="paragraph" w:styleId="851">
    <w:name w:val="Block Text"/>
    <w:basedOn w:val="821"/>
    <w:qFormat/>
    <w:pPr>
      <w:ind w:left="1440" w:right="1440"/>
      <w:spacing w:after="120"/>
    </w:pPr>
    <w:rPr>
      <w:rFonts w:hAnsi="Calibri" w:cs="Times New Roman"/>
      <w:sz w:val="21"/>
      <w:lang w:val="en-US" w:bidi="ar-SA"/>
    </w:rPr>
  </w:style>
  <w:style w:type="paragraph" w:styleId="852">
    <w:name w:val="index 4"/>
    <w:basedOn w:val="821"/>
    <w:next w:val="821"/>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853">
    <w:name w:val="toc 5"/>
    <w:basedOn w:val="821"/>
    <w:next w:val="821"/>
    <w:uiPriority w:val="39"/>
    <w:unhideWhenUsed/>
    <w:qFormat/>
    <w:pPr>
      <w:ind w:left="1134"/>
      <w:spacing w:after="57"/>
    </w:pPr>
  </w:style>
  <w:style w:type="paragraph" w:styleId="854">
    <w:name w:val="toc 3"/>
    <w:basedOn w:val="821"/>
    <w:next w:val="821"/>
    <w:uiPriority w:val="39"/>
    <w:unhideWhenUsed/>
    <w:qFormat/>
    <w:pPr>
      <w:ind w:left="567"/>
      <w:spacing w:after="57"/>
    </w:pPr>
  </w:style>
  <w:style w:type="paragraph" w:styleId="855">
    <w:name w:val="Plain Text"/>
    <w:basedOn w:val="821"/>
    <w:link w:val="856"/>
    <w:qFormat/>
    <w:pPr>
      <w:jc w:val="both"/>
    </w:pPr>
    <w:rPr>
      <w:rFonts w:hAnsi="Courier New" w:cs="Courier New"/>
      <w:sz w:val="21"/>
      <w:szCs w:val="21"/>
      <w:lang w:val="en-US" w:bidi="ar-SA"/>
    </w:rPr>
  </w:style>
  <w:style w:type="character" w:styleId="856" w:customStyle="1">
    <w:name w:val="纯文本 字符"/>
    <w:basedOn w:val="831"/>
    <w:link w:val="855"/>
    <w:qFormat/>
    <w:rPr>
      <w:rFonts w:ascii="宋体" w:hAnsi="Courier New" w:eastAsia="宋体" w:cs="Courier New"/>
      <w:szCs w:val="21"/>
    </w:rPr>
  </w:style>
  <w:style w:type="paragraph" w:styleId="857">
    <w:name w:val="toc 8"/>
    <w:basedOn w:val="821"/>
    <w:next w:val="821"/>
    <w:uiPriority w:val="39"/>
    <w:unhideWhenUsed/>
    <w:qFormat/>
    <w:pPr>
      <w:ind w:left="1984"/>
      <w:spacing w:after="57"/>
    </w:pPr>
  </w:style>
  <w:style w:type="character" w:styleId="858" w:customStyle="1">
    <w:name w:val="日期 字符"/>
    <w:basedOn w:val="831"/>
    <w:link w:val="859"/>
    <w:uiPriority w:val="99"/>
    <w:semiHidden/>
    <w:qFormat/>
    <w:rPr>
      <w:rFonts w:ascii="宋体" w:hAnsi="宋体" w:eastAsia="宋体" w:cs="宋体"/>
      <w:sz w:val="22"/>
      <w:lang w:val="zh-CN" w:bidi="zh-CN"/>
    </w:rPr>
  </w:style>
  <w:style w:type="paragraph" w:styleId="859">
    <w:name w:val="Date"/>
    <w:basedOn w:val="821"/>
    <w:next w:val="821"/>
    <w:link w:val="858"/>
    <w:uiPriority w:val="99"/>
    <w:semiHidden/>
    <w:unhideWhenUsed/>
    <w:qFormat/>
    <w:pPr>
      <w:ind w:left="100"/>
    </w:pPr>
  </w:style>
  <w:style w:type="character" w:styleId="860" w:customStyle="1">
    <w:name w:val="尾注文本 字符"/>
    <w:basedOn w:val="831"/>
    <w:link w:val="861"/>
    <w:uiPriority w:val="99"/>
    <w:semiHidden/>
    <w:qFormat/>
    <w:rPr>
      <w:rFonts w:ascii="宋体" w:hAnsi="宋体" w:eastAsia="宋体" w:cs="宋体"/>
      <w:sz w:val="20"/>
      <w:lang w:val="zh-CN" w:bidi="zh-CN"/>
    </w:rPr>
  </w:style>
  <w:style w:type="paragraph" w:styleId="861">
    <w:name w:val="endnote text"/>
    <w:basedOn w:val="821"/>
    <w:link w:val="860"/>
    <w:uiPriority w:val="99"/>
    <w:semiHidden/>
    <w:unhideWhenUsed/>
    <w:qFormat/>
    <w:rPr>
      <w:sz w:val="20"/>
    </w:rPr>
  </w:style>
  <w:style w:type="paragraph" w:styleId="862">
    <w:name w:val="Balloon Text"/>
    <w:basedOn w:val="821"/>
    <w:link w:val="863"/>
    <w:semiHidden/>
    <w:unhideWhenUsed/>
    <w:qFormat/>
    <w:rPr>
      <w:sz w:val="18"/>
      <w:szCs w:val="18"/>
    </w:rPr>
  </w:style>
  <w:style w:type="character" w:styleId="863" w:customStyle="1">
    <w:name w:val="批注框文本 字符"/>
    <w:basedOn w:val="831"/>
    <w:link w:val="862"/>
    <w:semiHidden/>
    <w:qFormat/>
    <w:rPr>
      <w:rFonts w:ascii="宋体" w:hAnsi="宋体" w:eastAsia="宋体" w:cs="宋体"/>
      <w:sz w:val="18"/>
      <w:szCs w:val="18"/>
      <w:lang w:val="zh-CN" w:bidi="zh-CN"/>
    </w:rPr>
  </w:style>
  <w:style w:type="paragraph" w:styleId="864">
    <w:name w:val="Footer"/>
    <w:basedOn w:val="821"/>
    <w:link w:val="865"/>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character" w:styleId="865" w:customStyle="1">
    <w:name w:val="页脚 字符"/>
    <w:basedOn w:val="831"/>
    <w:link w:val="864"/>
    <w:uiPriority w:val="99"/>
    <w:qFormat/>
    <w:rPr>
      <w:rFonts w:ascii="Times New Roman" w:hAnsi="Times New Roman" w:cs="Times New Roman"/>
      <w:sz w:val="18"/>
      <w:szCs w:val="18"/>
    </w:rPr>
  </w:style>
  <w:style w:type="paragraph" w:styleId="866">
    <w:name w:val="Header"/>
    <w:basedOn w:val="821"/>
    <w:link w:val="867"/>
    <w:unhideWhenUsed/>
    <w:qFormat/>
    <w:pPr>
      <w:jc w:val="center"/>
      <w:tabs>
        <w:tab w:val="center" w:pos="4153" w:leader="none"/>
        <w:tab w:val="right" w:pos="8306" w:leader="none"/>
      </w:tabs>
      <w:pBdr>
        <w:bottom w:val="single" w:color="auto" w:sz="6" w:space="1"/>
      </w:pBdr>
    </w:pPr>
    <w:rPr>
      <w:sz w:val="18"/>
      <w:szCs w:val="18"/>
    </w:rPr>
  </w:style>
  <w:style w:type="character" w:styleId="867" w:customStyle="1">
    <w:name w:val="页眉 字符"/>
    <w:basedOn w:val="831"/>
    <w:link w:val="866"/>
    <w:qFormat/>
    <w:rPr>
      <w:rFonts w:ascii="宋体" w:hAnsi="宋体" w:eastAsia="宋体" w:cs="宋体"/>
      <w:sz w:val="18"/>
      <w:szCs w:val="18"/>
      <w:lang w:val="zh-CN" w:bidi="zh-CN"/>
    </w:rPr>
  </w:style>
  <w:style w:type="paragraph" w:styleId="868">
    <w:name w:val="toc 1"/>
    <w:basedOn w:val="821"/>
    <w:next w:val="821"/>
    <w:uiPriority w:val="39"/>
    <w:qFormat/>
    <w:pPr>
      <w:ind w:left="483"/>
      <w:spacing w:before="222"/>
    </w:pPr>
    <w:rPr>
      <w:sz w:val="32"/>
      <w:szCs w:val="32"/>
    </w:rPr>
  </w:style>
  <w:style w:type="paragraph" w:styleId="869">
    <w:name w:val="toc 4"/>
    <w:basedOn w:val="821"/>
    <w:next w:val="821"/>
    <w:uiPriority w:val="39"/>
    <w:unhideWhenUsed/>
    <w:qFormat/>
    <w:pPr>
      <w:ind w:left="850"/>
      <w:spacing w:after="57"/>
    </w:pPr>
  </w:style>
  <w:style w:type="paragraph" w:styleId="870">
    <w:name w:val="Subtitle"/>
    <w:basedOn w:val="821"/>
    <w:next w:val="821"/>
    <w:link w:val="871"/>
    <w:uiPriority w:val="11"/>
    <w:qFormat/>
    <w:pPr>
      <w:spacing w:before="200" w:after="200"/>
    </w:pPr>
    <w:rPr>
      <w:sz w:val="24"/>
      <w:szCs w:val="24"/>
    </w:rPr>
  </w:style>
  <w:style w:type="character" w:styleId="871" w:customStyle="1">
    <w:name w:val="副标题 字符"/>
    <w:basedOn w:val="831"/>
    <w:link w:val="870"/>
    <w:uiPriority w:val="11"/>
    <w:qFormat/>
    <w:rPr>
      <w:rFonts w:ascii="宋体" w:hAnsi="宋体" w:eastAsia="宋体" w:cs="宋体"/>
      <w:sz w:val="24"/>
      <w:szCs w:val="24"/>
      <w:lang w:val="zh-CN" w:bidi="zh-CN"/>
    </w:rPr>
  </w:style>
  <w:style w:type="character" w:styleId="872" w:customStyle="1">
    <w:name w:val="脚注文本 字符"/>
    <w:basedOn w:val="831"/>
    <w:link w:val="873"/>
    <w:uiPriority w:val="99"/>
    <w:semiHidden/>
    <w:qFormat/>
    <w:rPr>
      <w:rFonts w:ascii="宋体" w:hAnsi="宋体" w:eastAsia="宋体" w:cs="宋体"/>
      <w:sz w:val="18"/>
      <w:lang w:val="zh-CN" w:bidi="zh-CN"/>
    </w:rPr>
  </w:style>
  <w:style w:type="paragraph" w:styleId="873">
    <w:name w:val="footnote text"/>
    <w:basedOn w:val="821"/>
    <w:link w:val="872"/>
    <w:uiPriority w:val="99"/>
    <w:semiHidden/>
    <w:unhideWhenUsed/>
    <w:qFormat/>
    <w:pPr>
      <w:spacing w:after="40"/>
    </w:pPr>
    <w:rPr>
      <w:sz w:val="18"/>
    </w:rPr>
  </w:style>
  <w:style w:type="paragraph" w:styleId="874">
    <w:name w:val="toc 6"/>
    <w:basedOn w:val="821"/>
    <w:next w:val="821"/>
    <w:uiPriority w:val="39"/>
    <w:unhideWhenUsed/>
    <w:qFormat/>
    <w:pPr>
      <w:ind w:left="1417"/>
      <w:spacing w:after="57"/>
    </w:pPr>
  </w:style>
  <w:style w:type="paragraph" w:styleId="875">
    <w:name w:val="table of figures"/>
    <w:basedOn w:val="821"/>
    <w:next w:val="821"/>
    <w:uiPriority w:val="99"/>
    <w:unhideWhenUsed/>
    <w:qFormat/>
  </w:style>
  <w:style w:type="paragraph" w:styleId="876">
    <w:name w:val="toc 2"/>
    <w:basedOn w:val="821"/>
    <w:next w:val="821"/>
    <w:uiPriority w:val="39"/>
    <w:unhideWhenUsed/>
    <w:qFormat/>
    <w:pPr>
      <w:ind w:left="283"/>
      <w:spacing w:after="57"/>
    </w:pPr>
  </w:style>
  <w:style w:type="paragraph" w:styleId="877">
    <w:name w:val="toc 9"/>
    <w:basedOn w:val="821"/>
    <w:next w:val="821"/>
    <w:uiPriority w:val="39"/>
    <w:unhideWhenUsed/>
    <w:qFormat/>
    <w:pPr>
      <w:ind w:left="2268"/>
      <w:spacing w:after="57"/>
    </w:pPr>
  </w:style>
  <w:style w:type="paragraph" w:styleId="878">
    <w:name w:val="Normal (Web)"/>
    <w:basedOn w:val="821"/>
    <w:uiPriority w:val="99"/>
    <w:qFormat/>
    <w:pPr>
      <w:spacing w:before="100" w:beforeAutospacing="1" w:after="100" w:afterAutospacing="1"/>
      <w:widowControl/>
    </w:pPr>
    <w:rPr>
      <w:sz w:val="24"/>
      <w:szCs w:val="24"/>
      <w:lang w:val="en-US" w:bidi="ar-SA"/>
    </w:rPr>
  </w:style>
  <w:style w:type="paragraph" w:styleId="879">
    <w:name w:val="Title"/>
    <w:basedOn w:val="821"/>
    <w:next w:val="821"/>
    <w:link w:val="880"/>
    <w:uiPriority w:val="10"/>
    <w:qFormat/>
    <w:pPr>
      <w:contextualSpacing/>
      <w:spacing w:before="300" w:after="200"/>
    </w:pPr>
    <w:rPr>
      <w:sz w:val="48"/>
      <w:szCs w:val="48"/>
    </w:rPr>
  </w:style>
  <w:style w:type="character" w:styleId="880" w:customStyle="1">
    <w:name w:val="标题 字符"/>
    <w:basedOn w:val="831"/>
    <w:link w:val="879"/>
    <w:uiPriority w:val="10"/>
    <w:qFormat/>
    <w:rPr>
      <w:rFonts w:ascii="宋体" w:hAnsi="宋体" w:eastAsia="宋体" w:cs="宋体"/>
      <w:sz w:val="48"/>
      <w:szCs w:val="48"/>
      <w:lang w:val="zh-CN" w:bidi="zh-CN"/>
    </w:rPr>
  </w:style>
  <w:style w:type="character" w:styleId="881" w:customStyle="1">
    <w:name w:val="正文文本首行缩进 2 字符"/>
    <w:basedOn w:val="835"/>
    <w:link w:val="882"/>
    <w:uiPriority w:val="99"/>
    <w:semiHidden/>
    <w:qFormat/>
    <w:rPr>
      <w:rFonts w:ascii="宋体" w:hAnsi="宋体" w:eastAsia="宋体" w:cs="宋体"/>
      <w:sz w:val="22"/>
      <w:lang w:val="zh-CN" w:bidi="zh-CN"/>
    </w:rPr>
  </w:style>
  <w:style w:type="paragraph" w:styleId="882">
    <w:name w:val="Body Text First Indent 2"/>
    <w:basedOn w:val="834"/>
    <w:link w:val="881"/>
    <w:uiPriority w:val="99"/>
    <w:semiHidden/>
    <w:unhideWhenUsed/>
    <w:qFormat/>
    <w:pPr>
      <w:ind w:left="420" w:firstLine="420"/>
      <w:jc w:val="left"/>
      <w:spacing w:after="120" w:line="240" w:lineRule="auto"/>
    </w:pPr>
    <w:rPr>
      <w:sz w:val="22"/>
    </w:rPr>
  </w:style>
  <w:style w:type="table" w:styleId="883">
    <w:name w:val="Table Grid"/>
    <w:basedOn w:val="832"/>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Hyperlink"/>
    <w:basedOn w:val="831"/>
    <w:uiPriority w:val="99"/>
    <w:unhideWhenUsed/>
    <w:qFormat/>
    <w:rPr>
      <w:color w:val="0000ff" w:themeColor="hyperlink"/>
      <w:u w:val="single"/>
    </w:rPr>
  </w:style>
  <w:style w:type="character" w:styleId="885">
    <w:name w:val="footnote reference"/>
    <w:basedOn w:val="831"/>
    <w:uiPriority w:val="99"/>
    <w:unhideWhenUsed/>
    <w:qFormat/>
    <w:rPr>
      <w:vertAlign w:val="superscript"/>
    </w:rPr>
  </w:style>
  <w:style w:type="character" w:styleId="886" w:customStyle="1">
    <w:name w:val="Heading 1 Char"/>
    <w:basedOn w:val="831"/>
    <w:uiPriority w:val="9"/>
    <w:qFormat/>
    <w:rPr>
      <w:rFonts w:ascii="Arial" w:hAnsi="Arial" w:eastAsia="Arial" w:cs="Arial"/>
      <w:sz w:val="40"/>
      <w:szCs w:val="40"/>
    </w:rPr>
  </w:style>
  <w:style w:type="character" w:styleId="887" w:customStyle="1">
    <w:name w:val="Heading 2 Char"/>
    <w:basedOn w:val="831"/>
    <w:uiPriority w:val="9"/>
    <w:qFormat/>
    <w:rPr>
      <w:rFonts w:ascii="Arial" w:hAnsi="Arial" w:eastAsia="Arial" w:cs="Arial"/>
      <w:sz w:val="34"/>
    </w:rPr>
  </w:style>
  <w:style w:type="character" w:styleId="888" w:customStyle="1">
    <w:name w:val="Heading 4 Char"/>
    <w:basedOn w:val="831"/>
    <w:uiPriority w:val="9"/>
    <w:qFormat/>
    <w:rPr>
      <w:rFonts w:ascii="Arial" w:hAnsi="Arial" w:eastAsia="Arial" w:cs="Arial"/>
      <w:b/>
      <w:bCs/>
      <w:sz w:val="26"/>
      <w:szCs w:val="26"/>
    </w:rPr>
  </w:style>
  <w:style w:type="character" w:styleId="889" w:customStyle="1">
    <w:name w:val="Heading 5 Char"/>
    <w:basedOn w:val="831"/>
    <w:uiPriority w:val="9"/>
    <w:qFormat/>
    <w:rPr>
      <w:rFonts w:ascii="Arial" w:hAnsi="Arial" w:eastAsia="Arial" w:cs="Arial"/>
      <w:b/>
      <w:bCs/>
      <w:sz w:val="24"/>
      <w:szCs w:val="24"/>
    </w:rPr>
  </w:style>
  <w:style w:type="paragraph" w:styleId="890">
    <w:name w:val="No Spacing"/>
    <w:uiPriority w:val="1"/>
    <w:qFormat/>
    <w:rPr>
      <w:rFonts w:ascii="Times New Roman" w:hAnsi="Times New Roman" w:eastAsia="宋体" w:cs="Times New Roman"/>
      <w:sz w:val="20"/>
      <w:szCs w:val="20"/>
    </w:rPr>
  </w:style>
  <w:style w:type="paragraph" w:styleId="891">
    <w:name w:val="Quote"/>
    <w:basedOn w:val="821"/>
    <w:next w:val="821"/>
    <w:link w:val="892"/>
    <w:uiPriority w:val="29"/>
    <w:qFormat/>
    <w:pPr>
      <w:ind w:left="720" w:right="720"/>
    </w:pPr>
    <w:rPr>
      <w:i/>
    </w:rPr>
  </w:style>
  <w:style w:type="character" w:styleId="892" w:customStyle="1">
    <w:name w:val="引用 字符"/>
    <w:basedOn w:val="831"/>
    <w:link w:val="891"/>
    <w:uiPriority w:val="29"/>
    <w:qFormat/>
    <w:rPr>
      <w:rFonts w:ascii="宋体" w:hAnsi="宋体" w:eastAsia="宋体" w:cs="宋体"/>
      <w:i/>
      <w:sz w:val="22"/>
      <w:lang w:val="zh-CN" w:bidi="zh-CN"/>
    </w:rPr>
  </w:style>
  <w:style w:type="paragraph" w:styleId="893">
    <w:name w:val="Intense Quote"/>
    <w:basedOn w:val="821"/>
    <w:next w:val="821"/>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basedOn w:val="831"/>
    <w:link w:val="893"/>
    <w:uiPriority w:val="30"/>
    <w:qFormat/>
    <w:rPr>
      <w:rFonts w:ascii="宋体" w:hAnsi="宋体" w:eastAsia="宋体" w:cs="宋体"/>
      <w:i/>
      <w:sz w:val="22"/>
      <w:shd w:val="clear" w:color="auto" w:fill="f2f2f2"/>
      <w:lang w:val="zh-CN" w:bidi="zh-CN"/>
    </w:rPr>
  </w:style>
  <w:style w:type="character" w:styleId="895" w:customStyle="1">
    <w:name w:val="Header Char"/>
    <w:basedOn w:val="831"/>
    <w:uiPriority w:val="99"/>
    <w:qFormat/>
  </w:style>
  <w:style w:type="character" w:styleId="896" w:customStyle="1">
    <w:name w:val="Footer Char"/>
    <w:basedOn w:val="831"/>
    <w:uiPriority w:val="99"/>
    <w:qFormat/>
  </w:style>
  <w:style w:type="character" w:styleId="897" w:customStyle="1">
    <w:name w:val="Caption Char"/>
    <w:uiPriority w:val="99"/>
    <w:qFormat/>
  </w:style>
  <w:style w:type="table" w:styleId="898" w:customStyle="1">
    <w:name w:val="无格式表格 21"/>
    <w:basedOn w:val="832"/>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32"/>
    <w:uiPriority w:val="99"/>
    <w:qFormat/>
    <w:rPr>
      <w:rFonts w:ascii="Times New Roman" w:hAnsi="Times New Roman" w:eastAsia="宋体" w:cs="Times New Roman"/>
      <w:sz w:val="20"/>
      <w:szCs w:val="20"/>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900" w:customStyle="1">
    <w:name w:val="TOC 标题1"/>
    <w:uiPriority w:val="39"/>
    <w:unhideWhenUsed/>
    <w:qFormat/>
    <w:rPr>
      <w:rFonts w:ascii="Times New Roman" w:hAnsi="Times New Roman" w:eastAsia="宋体" w:cs="Times New Roman"/>
      <w:sz w:val="20"/>
      <w:szCs w:val="20"/>
    </w:rPr>
  </w:style>
  <w:style w:type="paragraph" w:styleId="901">
    <w:name w:val="List Paragraph"/>
    <w:basedOn w:val="821"/>
    <w:uiPriority w:val="99"/>
    <w:qFormat/>
    <w:pPr>
      <w:ind w:firstLine="420"/>
    </w:pPr>
  </w:style>
  <w:style w:type="character" w:styleId="902" w:customStyle="1">
    <w:name w:val="NormalCharacter"/>
    <w:qFormat/>
  </w:style>
  <w:style w:type="paragraph" w:styleId="903" w:customStyle="1">
    <w:name w:val="_Style 27"/>
    <w:qFormat/>
    <w:pPr>
      <w:widowControl w:val="off"/>
    </w:pPr>
    <w:rPr>
      <w:rFonts w:ascii="宋体" w:hAnsi="宋体" w:eastAsia="宋体" w:cs="宋体"/>
      <w:sz w:val="22"/>
      <w:lang w:val="zh-CN" w:bidi="zh-CN"/>
    </w:rPr>
  </w:style>
  <w:style w:type="paragraph" w:styleId="904" w:customStyle="1">
    <w:name w:val="首行缩进"/>
    <w:basedOn w:val="821"/>
    <w:qFormat/>
    <w:pPr>
      <w:ind w:firstLine="480"/>
      <w:jc w:val="both"/>
      <w:spacing w:line="360" w:lineRule="auto"/>
    </w:pPr>
    <w:rPr>
      <w:rFonts w:ascii="Calibri" w:hAnsi="Calibri" w:eastAsia="Calibri"/>
      <w:sz w:val="20"/>
      <w:szCs w:val="20"/>
      <w:lang w:bidi="ar-SA"/>
    </w:rPr>
  </w:style>
  <w:style w:type="paragraph" w:styleId="905" w:customStyle="1">
    <w:name w:val="p0"/>
    <w:basedOn w:val="821"/>
    <w:qFormat/>
    <w:pPr>
      <w:jc w:val="both"/>
      <w:widowControl/>
    </w:pPr>
    <w:rPr>
      <w:rFonts w:ascii="Calibri" w:hAnsi="Calibri" w:cs="Times New Roman"/>
      <w:sz w:val="21"/>
      <w:szCs w:val="21"/>
      <w:lang w:val="en-US" w:bidi="ar-SA"/>
    </w:rPr>
  </w:style>
  <w:style w:type="character" w:styleId="906" w:customStyle="1">
    <w:name w:val="rvts12"/>
    <w:qFormat/>
    <w:rPr>
      <w:rFonts w:hint="default" w:ascii="KNLe" w:hAnsi="KNLe"/>
      <w:color w:val="000000"/>
      <w:sz w:val="24"/>
      <w:szCs w:val="24"/>
    </w:rPr>
  </w:style>
  <w:style w:type="paragraph" w:styleId="907" w:customStyle="1">
    <w:name w:val="Table Paragraph"/>
    <w:basedOn w:val="821"/>
    <w:uiPriority w:val="1"/>
    <w:qFormat/>
    <w:pPr>
      <w:jc w:val="center"/>
    </w:pPr>
    <w:rPr>
      <w:sz w:val="21"/>
      <w:szCs w:val="24"/>
    </w:rPr>
  </w:style>
  <w:style w:type="character" w:styleId="908" w:customStyle="1">
    <w:name w:val="font11"/>
    <w:basedOn w:val="831"/>
    <w:qFormat/>
    <w:rPr>
      <w:rFonts w:hint="eastAsia" w:ascii="仿宋" w:hAnsi="仿宋" w:eastAsia="仿宋" w:cs="仿宋"/>
      <w:color w:val="000000"/>
      <w:sz w:val="18"/>
      <w:szCs w:val="18"/>
      <w:u w:val="none"/>
    </w:rPr>
  </w:style>
  <w:style w:type="paragraph" w:styleId="909" w:customStyle="1">
    <w:name w:val="Char"/>
    <w:basedOn w:val="821"/>
    <w:qFormat/>
    <w:pPr>
      <w:ind w:firstLine="200"/>
      <w:jc w:val="both"/>
      <w:tabs>
        <w:tab w:val="left" w:pos="360" w:leader="none"/>
      </w:tabs>
    </w:pPr>
    <w:rPr>
      <w:rFonts w:ascii="Times New Roman" w:hAnsi="Times New Roman" w:cs="Times New Roman"/>
      <w:sz w:val="28"/>
      <w:szCs w:val="30"/>
      <w:lang w:val="en-US" w:bidi="ar-SA"/>
    </w:rPr>
  </w:style>
  <w:style w:type="paragraph" w:styleId="910" w:customStyle="1">
    <w:name w:val="普通正文"/>
    <w:basedOn w:val="821"/>
    <w:qFormat/>
    <w:pPr>
      <w:ind w:firstLine="480"/>
      <w:spacing w:before="120" w:after="120" w:line="360" w:lineRule="auto"/>
    </w:pPr>
    <w:rPr>
      <w:rFonts w:ascii="Arial" w:hAnsi="Arial" w:cs="Times New Roman"/>
      <w:sz w:val="24"/>
      <w:szCs w:val="24"/>
      <w:lang w:val="en-US" w:bidi="ar-SA"/>
    </w:rPr>
  </w:style>
  <w:style w:type="paragraph" w:styleId="911" w:customStyle="1">
    <w:name w:val="索引 41"/>
    <w:basedOn w:val="821"/>
    <w:next w:val="821"/>
    <w:semiHidden/>
    <w:qFormat/>
    <w:pPr>
      <w:ind w:left="1260"/>
      <w:jc w:val="both"/>
    </w:pPr>
    <w:rPr>
      <w:rFonts w:ascii="Calibri" w:hAnsi="Calibri" w:eastAsia="Calibri"/>
      <w:sz w:val="20"/>
      <w:lang w:bidi="ar-SA"/>
    </w:rPr>
  </w:style>
  <w:style w:type="character" w:styleId="912" w:customStyle="1">
    <w:name w:val="Quote Char"/>
    <w:uiPriority w:val="29"/>
    <w:rPr>
      <w:i/>
    </w:rPr>
  </w:style>
  <w:style w:type="paragraph" w:styleId="913" w:customStyle="1">
    <w:name w:val="样式1"/>
    <w:basedOn w:val="855"/>
    <w:qFormat/>
    <w:pPr>
      <w:jc w:val="left"/>
    </w:pPr>
    <w:rPr>
      <w:rFonts w:hAnsi="宋体" w:cs="宋体"/>
      <w:sz w:val="20"/>
      <w:szCs w:val="22"/>
      <w:lang w:val="zh-CN" w:bidi="zh-CN"/>
    </w:rPr>
  </w:style>
  <w:style w:type="character" w:styleId="914">
    <w:name w:val="Strong"/>
    <w:basedOn w:val="831"/>
    <w:qFormat/>
    <w:rPr>
      <w:b/>
    </w:rPr>
  </w:style>
  <w:style w:type="table" w:styleId="915" w:customStyle="1">
    <w:name w:val="网格型1"/>
    <w:basedOn w:val="832"/>
    <w:next w:val="883"/>
    <w:uiPriority w:val="3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9FD7D-207C-4B96-B763-5D57EE9DD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销ḡ</dc:creator>
  <cp:lastModifiedBy>cl</cp:lastModifiedBy>
  <cp:revision>91</cp:revision>
  <dcterms:created xsi:type="dcterms:W3CDTF">2025-05-21T09:06:00Z</dcterms:created>
  <dcterms:modified xsi:type="dcterms:W3CDTF">2026-05-06T02:08:12Z</dcterms:modified>
</cp:coreProperties>
</file>