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宋体" w:eastAsia="黑体"/>
          <w:b/>
          <w:sz w:val="84"/>
          <w:szCs w:val="84"/>
          <w:lang w:eastAsia="zh-CN"/>
        </w:rPr>
      </w:pPr>
      <w:r/>
      <w:bookmarkStart w:id="0" w:name="_Hlt460313659"/>
      <w:r/>
      <w:bookmarkEnd w:id="0"/>
      <w:r/>
      <w:bookmarkStart w:id="1" w:name="_Hlt460313661"/>
      <w:r/>
      <w:bookmarkEnd w:id="1"/>
      <w:r/>
      <w:r/>
    </w:p>
    <w:p>
      <w:pPr>
        <w:ind w:right="1027"/>
        <w:jc w:val="center"/>
        <w:spacing w:line="968" w:lineRule="exact"/>
        <w:rPr>
          <w:rFonts w:ascii="宋体" w:hAnsi="宋体"/>
          <w:b/>
          <w:sz w:val="76"/>
          <w:lang w:eastAsia="zh-CN"/>
        </w:rPr>
      </w:pPr>
      <w:r>
        <w:rPr>
          <w:rFonts w:hint="eastAsia" w:ascii="宋体" w:hAnsi="宋体"/>
          <w:b/>
          <w:sz w:val="76"/>
          <w:lang w:eastAsia="zh-CN"/>
        </w:rPr>
        <w:t xml:space="preserve">竞争性磋商文件</w:t>
      </w:r>
      <w:r/>
    </w:p>
    <w:p>
      <w:pPr>
        <w:pStyle w:val="748"/>
        <w:rPr>
          <w:rFonts w:ascii="宋体" w:hAnsi="宋体"/>
          <w:sz w:val="76"/>
          <w:lang w:eastAsia="zh-CN"/>
        </w:rPr>
      </w:pPr>
      <w:r>
        <w:rPr>
          <w:rFonts w:ascii="宋体" w:hAnsi="宋体"/>
          <w:sz w:val="76"/>
          <w:lang w:eastAsia="zh-CN"/>
        </w:rPr>
      </w:r>
      <w:r/>
    </w:p>
    <w:p>
      <w:pPr>
        <w:tabs>
          <w:tab w:val="center" w:pos="4596" w:leader="none"/>
          <w:tab w:val="left" w:pos="6663" w:leader="none"/>
        </w:tabs>
        <w:rPr>
          <w:rFonts w:ascii="黑体" w:hAnsi="黑体" w:eastAsia="黑体"/>
          <w:color w:val="000000"/>
          <w:sz w:val="52"/>
          <w:szCs w:val="52"/>
          <w:lang w:eastAsia="zh-CN"/>
        </w:rPr>
      </w:pPr>
      <w:r>
        <w:rPr>
          <w:rFonts w:hint="eastAsia" w:ascii="黑体" w:hAnsi="黑体" w:eastAsia="黑体"/>
          <w:color w:val="000000"/>
          <w:sz w:val="52"/>
          <w:szCs w:val="52"/>
          <w:lang w:eastAsia="zh-CN"/>
        </w:rPr>
        <w:tab/>
      </w:r>
      <w:r>
        <w:rPr>
          <w:rFonts w:hint="eastAsia" w:ascii="黑体" w:hAnsi="黑体" w:eastAsia="黑体"/>
          <w:color w:val="000000"/>
          <w:sz w:val="52"/>
          <w:szCs w:val="52"/>
          <w:lang w:eastAsia="zh-CN"/>
        </w:rPr>
        <w:tab/>
      </w:r>
      <w:r/>
    </w:p>
    <w:p>
      <w:pPr>
        <w:ind w:left="959"/>
        <w:rPr>
          <w:rFonts w:ascii="宋体" w:hAnsi="宋体"/>
          <w:b/>
          <w:bCs/>
          <w:sz w:val="32"/>
          <w:lang w:eastAsia="zh-CN"/>
        </w:rPr>
      </w:pPr>
      <w:r>
        <w:rPr>
          <w:rFonts w:ascii="宋体" w:hAnsi="宋体"/>
          <w:b/>
          <w:bCs/>
          <w:sz w:val="32"/>
          <w:lang w:eastAsia="zh-CN"/>
        </w:rPr>
      </w:r>
      <w:r/>
    </w:p>
    <w:p>
      <w:pPr>
        <w:ind w:left="959"/>
        <w:rPr>
          <w:rFonts w:ascii="宋体" w:hAnsi="宋体"/>
          <w:b/>
          <w:sz w:val="36"/>
          <w:szCs w:val="36"/>
          <w:highlight w:val="none"/>
          <w:lang w:eastAsia="zh-CN"/>
        </w:rPr>
      </w:pPr>
      <w:r>
        <w:rPr>
          <w:rFonts w:hint="eastAsia" w:ascii="宋体" w:hAnsi="宋体"/>
          <w:b/>
          <w:sz w:val="36"/>
          <w:szCs w:val="36"/>
          <w:lang w:eastAsia="zh-CN"/>
        </w:rPr>
        <w:t xml:space="preserve">项目</w:t>
      </w:r>
      <w:r>
        <w:rPr>
          <w:rFonts w:hint="eastAsia" w:ascii="宋体" w:hAnsi="宋体"/>
          <w:b/>
          <w:sz w:val="36"/>
          <w:szCs w:val="36"/>
          <w:highlight w:val="none"/>
          <w:lang w:eastAsia="zh-CN"/>
        </w:rPr>
        <w:t xml:space="preserve">编号：JSZC-320115-JSZC-G2026-0021</w:t>
      </w:r>
      <w:r/>
    </w:p>
    <w:p>
      <w:pPr>
        <w:ind w:left="2764" w:hanging="1807"/>
        <w:jc w:val="left"/>
        <w:rPr>
          <w:rFonts w:ascii="宋体" w:hAnsi="宋体"/>
          <w:b/>
          <w:sz w:val="36"/>
          <w:szCs w:val="36"/>
          <w:highlight w:val="yellow"/>
          <w:lang w:eastAsia="zh-CN"/>
        </w:rPr>
      </w:pPr>
      <w:r>
        <w:rPr>
          <w:rFonts w:hint="eastAsia" w:ascii="宋体" w:hAnsi="宋体"/>
          <w:b/>
          <w:sz w:val="36"/>
          <w:szCs w:val="36"/>
          <w:lang w:eastAsia="zh-CN"/>
        </w:rPr>
        <w:t xml:space="preserve">项目名称：</w:t>
      </w:r>
      <w:r>
        <w:rPr>
          <w:rFonts w:hint="eastAsia" w:ascii="宋体" w:hAnsi="宋体"/>
          <w:b/>
          <w:color w:val="auto"/>
          <w:sz w:val="36"/>
          <w:szCs w:val="36"/>
          <w:lang w:eastAsia="zh-CN"/>
        </w:rPr>
        <w:t xml:space="preserve">宁杭高速公路淳化互通工程勘察设计变更服务</w:t>
      </w:r>
      <w:r/>
    </w:p>
    <w:p>
      <w:pPr>
        <w:pStyle w:val="748"/>
        <w:rPr>
          <w:rFonts w:ascii="宋体" w:hAnsi="宋体"/>
          <w:sz w:val="32"/>
          <w:lang w:eastAsia="zh-CN"/>
        </w:rPr>
      </w:pPr>
      <w:r>
        <w:rPr>
          <w:rFonts w:ascii="宋体" w:hAnsi="宋体"/>
          <w:sz w:val="32"/>
          <w:lang w:eastAsia="zh-CN"/>
        </w:rPr>
      </w:r>
      <w:r/>
    </w:p>
    <w:p>
      <w:pPr>
        <w:ind w:firstLine="964"/>
        <w:spacing w:before="214"/>
        <w:rPr>
          <w:rFonts w:ascii="宋体" w:hAnsi="宋体"/>
          <w:b/>
          <w:sz w:val="32"/>
          <w:szCs w:val="32"/>
          <w:lang w:eastAsia="zh-CN"/>
        </w:rPr>
      </w:pPr>
      <w:r>
        <w:rPr>
          <w:rFonts w:ascii="宋体" w:hAnsi="宋体"/>
          <w:b/>
          <w:sz w:val="32"/>
          <w:szCs w:val="32"/>
          <w:lang w:eastAsia="zh-CN"/>
        </w:rPr>
      </w:r>
      <w:r/>
    </w:p>
    <w:p>
      <w:pPr>
        <w:ind w:firstLine="964"/>
        <w:spacing w:before="214"/>
        <w:rPr>
          <w:rFonts w:ascii="宋体" w:hAnsi="宋体"/>
          <w:b/>
          <w:sz w:val="32"/>
          <w:szCs w:val="32"/>
          <w:lang w:eastAsia="zh-CN"/>
        </w:rPr>
      </w:pPr>
      <w:r>
        <w:rPr>
          <w:rFonts w:ascii="宋体" w:hAnsi="宋体"/>
          <w:b/>
          <w:sz w:val="32"/>
          <w:szCs w:val="32"/>
          <w:lang w:eastAsia="zh-CN"/>
        </w:rPr>
      </w:r>
      <w:r/>
    </w:p>
    <w:p>
      <w:pPr>
        <w:ind w:firstLine="964"/>
        <w:spacing w:before="214"/>
        <w:rPr>
          <w:rFonts w:ascii="宋体" w:hAnsi="宋体"/>
          <w:b/>
          <w:sz w:val="32"/>
          <w:szCs w:val="32"/>
          <w:lang w:eastAsia="zh-CN"/>
        </w:rPr>
      </w:pPr>
      <w:r>
        <w:rPr>
          <w:rFonts w:ascii="宋体" w:hAnsi="宋体"/>
          <w:b/>
          <w:sz w:val="32"/>
          <w:szCs w:val="32"/>
          <w:lang w:eastAsia="zh-CN"/>
        </w:rPr>
      </w:r>
      <w:r/>
    </w:p>
    <w:p>
      <w:pPr>
        <w:ind w:firstLine="964"/>
        <w:spacing w:before="214"/>
        <w:rPr>
          <w:rFonts w:ascii="宋体" w:hAnsi="宋体"/>
          <w:b/>
          <w:sz w:val="32"/>
          <w:szCs w:val="32"/>
          <w:lang w:eastAsia="zh-CN"/>
        </w:rPr>
      </w:pPr>
      <w:r>
        <w:rPr>
          <w:rFonts w:ascii="宋体" w:hAnsi="宋体"/>
          <w:b/>
          <w:sz w:val="32"/>
          <w:szCs w:val="32"/>
          <w:lang w:eastAsia="zh-CN"/>
        </w:rPr>
      </w:r>
      <w:r/>
    </w:p>
    <w:p>
      <w:pPr>
        <w:pStyle w:val="792"/>
        <w:rPr>
          <w:rFonts w:ascii="宋体" w:hAnsi="宋体"/>
          <w:b/>
          <w:sz w:val="32"/>
          <w:szCs w:val="32"/>
          <w:lang w:eastAsia="zh-CN"/>
        </w:rPr>
      </w:pPr>
      <w:r>
        <w:rPr>
          <w:rFonts w:ascii="宋体" w:hAnsi="宋体"/>
          <w:b/>
          <w:sz w:val="32"/>
          <w:szCs w:val="32"/>
          <w:lang w:eastAsia="zh-CN"/>
        </w:rPr>
      </w:r>
      <w:r/>
    </w:p>
    <w:p>
      <w:pPr>
        <w:pStyle w:val="792"/>
        <w:rPr>
          <w:rFonts w:ascii="宋体" w:hAnsi="宋体"/>
          <w:b/>
          <w:sz w:val="32"/>
          <w:szCs w:val="32"/>
          <w:lang w:eastAsia="zh-CN"/>
        </w:rPr>
      </w:pPr>
      <w:r>
        <w:rPr>
          <w:rFonts w:ascii="宋体" w:hAnsi="宋体"/>
          <w:b/>
          <w:sz w:val="32"/>
          <w:szCs w:val="32"/>
          <w:lang w:eastAsia="zh-CN"/>
        </w:rPr>
      </w:r>
      <w:r/>
    </w:p>
    <w:p>
      <w:pPr>
        <w:pStyle w:val="792"/>
        <w:rPr>
          <w:rFonts w:ascii="宋体" w:hAnsi="宋体"/>
          <w:b/>
          <w:sz w:val="32"/>
          <w:szCs w:val="32"/>
          <w:lang w:eastAsia="zh-CN"/>
        </w:rPr>
      </w:pPr>
      <w:r>
        <w:rPr>
          <w:rFonts w:ascii="宋体" w:hAnsi="宋体"/>
          <w:b/>
          <w:sz w:val="32"/>
          <w:szCs w:val="32"/>
          <w:lang w:eastAsia="zh-CN"/>
        </w:rPr>
      </w:r>
      <w:r/>
    </w:p>
    <w:p>
      <w:pPr>
        <w:ind w:firstLine="964"/>
        <w:spacing w:before="214"/>
        <w:rPr>
          <w:rFonts w:ascii="宋体" w:hAnsi="宋体"/>
          <w:b/>
          <w:sz w:val="32"/>
          <w:szCs w:val="32"/>
          <w:lang w:eastAsia="zh-CN"/>
        </w:rPr>
      </w:pPr>
      <w:r>
        <w:rPr>
          <w:rFonts w:hint="eastAsia" w:ascii="宋体" w:hAnsi="宋体"/>
          <w:b/>
          <w:sz w:val="32"/>
          <w:szCs w:val="32"/>
          <w:lang w:eastAsia="zh-CN"/>
        </w:rPr>
        <w:t xml:space="preserve">采购代理机构:</w:t>
      </w:r>
      <w:r>
        <w:rPr>
          <w:rFonts w:ascii="宋体" w:hAnsi="宋体"/>
          <w:b/>
          <w:sz w:val="32"/>
          <w:szCs w:val="32"/>
          <w:lang w:eastAsia="zh-CN"/>
        </w:rPr>
        <w:t xml:space="preserve"> </w:t>
      </w:r>
      <w:r>
        <w:rPr>
          <w:rFonts w:hint="eastAsia" w:ascii="宋体" w:hAnsi="宋体"/>
          <w:b/>
          <w:sz w:val="32"/>
          <w:szCs w:val="32"/>
          <w:lang w:eastAsia="zh-CN"/>
        </w:rPr>
        <w:t xml:space="preserve">江苏志诚工程咨询管理有限公司</w:t>
      </w:r>
      <w:r/>
    </w:p>
    <w:p>
      <w:pPr>
        <w:jc w:val="center"/>
        <w:rPr>
          <w:rFonts w:ascii="宋体" w:hAnsi="宋体"/>
          <w:b/>
          <w:sz w:val="32"/>
          <w:szCs w:val="32"/>
          <w:lang w:eastAsia="zh-CN"/>
        </w:rPr>
      </w:pPr>
      <w:r>
        <w:rPr>
          <w:rFonts w:hint="eastAsia" w:ascii="宋体" w:hAnsi="宋体"/>
          <w:b/>
          <w:sz w:val="32"/>
          <w:szCs w:val="32"/>
          <w:lang w:eastAsia="zh-CN"/>
        </w:rPr>
        <w:t xml:space="preserve">二〇二</w:t>
      </w:r>
      <w:r>
        <w:rPr>
          <w:rFonts w:hint="eastAsia" w:ascii="宋体" w:hAnsi="宋体"/>
          <w:b/>
          <w:sz w:val="32"/>
          <w:szCs w:val="32"/>
          <w:lang w:val="en-US" w:eastAsia="zh-CN"/>
        </w:rPr>
        <w:t xml:space="preserve">六</w:t>
      </w:r>
      <w:r>
        <w:rPr>
          <w:rFonts w:hint="eastAsia" w:ascii="宋体" w:hAnsi="宋体"/>
          <w:b/>
          <w:sz w:val="32"/>
          <w:szCs w:val="32"/>
          <w:lang w:eastAsia="zh-CN"/>
        </w:rPr>
        <w:t xml:space="preserve">年</w:t>
      </w:r>
      <w:r>
        <w:rPr>
          <w:rFonts w:hint="eastAsia" w:ascii="宋体" w:hAnsi="宋体"/>
          <w:b/>
          <w:sz w:val="32"/>
          <w:szCs w:val="32"/>
          <w:lang w:val="en-US" w:eastAsia="zh-CN"/>
        </w:rPr>
        <w:t xml:space="preserve">六</w:t>
      </w:r>
      <w:r>
        <w:rPr>
          <w:rFonts w:hint="eastAsia" w:ascii="宋体" w:hAnsi="宋体"/>
          <w:b/>
          <w:sz w:val="32"/>
          <w:szCs w:val="32"/>
          <w:lang w:eastAsia="zh-CN"/>
        </w:rPr>
        <w:t xml:space="preserve">月</w:t>
      </w:r>
      <w:r/>
    </w:p>
    <w:p>
      <w:pPr>
        <w:ind w:firstLine="442"/>
        <w:jc w:val="center"/>
        <w:spacing w:line="480" w:lineRule="auto"/>
        <w:tabs>
          <w:tab w:val="left" w:pos="1635" w:leader="none"/>
        </w:tabs>
        <w:rPr>
          <w:rFonts w:ascii="宋体" w:hAnsi="宋体"/>
          <w:b/>
          <w:sz w:val="44"/>
          <w:szCs w:val="30"/>
          <w:lang w:eastAsia="zh-CN"/>
        </w:rPr>
      </w:pPr>
      <w:r>
        <w:rPr>
          <w:rFonts w:ascii="宋体" w:hAnsi="宋体"/>
          <w:b/>
          <w:sz w:val="44"/>
          <w:szCs w:val="30"/>
          <w:lang w:eastAsia="zh-CN"/>
        </w:rPr>
        <w:br w:type="page" w:clear="all"/>
      </w:r>
      <w:r/>
    </w:p>
    <w:p>
      <w:pPr>
        <w:ind w:firstLine="442"/>
        <w:jc w:val="center"/>
        <w:spacing w:line="480" w:lineRule="auto"/>
        <w:tabs>
          <w:tab w:val="left" w:pos="1635" w:leader="none"/>
        </w:tabs>
        <w:rPr>
          <w:rFonts w:ascii="宋体" w:hAnsi="宋体"/>
          <w:b/>
          <w:sz w:val="44"/>
          <w:szCs w:val="30"/>
          <w:lang w:eastAsia="zh-CN"/>
        </w:rPr>
      </w:pPr>
      <w:r>
        <w:rPr>
          <w:rFonts w:hint="eastAsia" w:ascii="宋体" w:hAnsi="宋体"/>
          <w:b/>
          <w:sz w:val="44"/>
          <w:szCs w:val="30"/>
          <w:lang w:eastAsia="zh-CN"/>
        </w:rPr>
        <w:t xml:space="preserve">目  录</w:t>
      </w:r>
      <w:r/>
    </w:p>
    <w:p>
      <w:pPr>
        <w:ind w:firstLine="542"/>
        <w:spacing w:line="480" w:lineRule="auto"/>
        <w:rPr>
          <w:rFonts w:ascii="宋体" w:hAnsi="宋体" w:cs="宋体"/>
          <w:b/>
          <w:sz w:val="24"/>
          <w:lang w:eastAsia="zh-CN"/>
        </w:rPr>
      </w:pPr>
      <w:r>
        <w:rPr>
          <w:rFonts w:hint="eastAsia" w:ascii="宋体" w:hAnsi="宋体" w:cs="宋体"/>
          <w:b/>
          <w:sz w:val="24"/>
          <w:lang w:eastAsia="zh-CN"/>
        </w:rPr>
        <w:t xml:space="preserve">第一章  磋商邀请</w:t>
      </w:r>
      <w:r/>
    </w:p>
    <w:p>
      <w:pPr>
        <w:ind w:firstLine="542"/>
        <w:spacing w:line="480" w:lineRule="auto"/>
        <w:rPr>
          <w:rFonts w:ascii="宋体" w:hAnsi="宋体" w:cs="宋体"/>
          <w:b/>
          <w:sz w:val="24"/>
          <w:lang w:eastAsia="zh-CN"/>
        </w:rPr>
      </w:pPr>
      <w:r>
        <w:rPr>
          <w:rFonts w:hint="eastAsia" w:ascii="宋体" w:hAnsi="宋体" w:cs="宋体"/>
          <w:b/>
          <w:sz w:val="24"/>
          <w:lang w:eastAsia="zh-CN"/>
        </w:rPr>
        <w:t xml:space="preserve">第二章  竞争性磋商须知</w:t>
      </w:r>
      <w:r/>
    </w:p>
    <w:p>
      <w:pPr>
        <w:ind w:firstLine="542"/>
        <w:spacing w:line="480" w:lineRule="auto"/>
        <w:rPr>
          <w:rFonts w:ascii="宋体" w:hAnsi="宋体" w:cs="宋体"/>
          <w:b/>
          <w:sz w:val="24"/>
          <w:lang w:eastAsia="zh-CN"/>
        </w:rPr>
      </w:pPr>
      <w:r>
        <w:rPr>
          <w:rFonts w:hint="eastAsia" w:ascii="宋体" w:hAnsi="宋体" w:cs="宋体"/>
          <w:b/>
          <w:sz w:val="24"/>
          <w:lang w:eastAsia="zh-CN"/>
        </w:rPr>
        <w:t xml:space="preserve">第三章  </w:t>
      </w:r>
      <w:r>
        <w:rPr>
          <w:rFonts w:hint="eastAsia" w:ascii="宋体" w:hAnsi="宋体" w:cs="宋体"/>
          <w:b/>
          <w:sz w:val="24"/>
          <w:lang w:val="zh-CN" w:eastAsia="zh-CN"/>
        </w:rPr>
        <w:t xml:space="preserve">磋商项目情况及主要任务</w:t>
      </w:r>
      <w:r/>
    </w:p>
    <w:p>
      <w:pPr>
        <w:ind w:firstLine="542"/>
        <w:spacing w:line="480" w:lineRule="auto"/>
        <w:rPr>
          <w:rFonts w:ascii="宋体" w:hAnsi="宋体" w:cs="宋体"/>
          <w:b/>
          <w:sz w:val="24"/>
          <w:lang w:eastAsia="zh-CN"/>
        </w:rPr>
      </w:pPr>
      <w:r>
        <w:rPr>
          <w:rFonts w:hint="eastAsia" w:ascii="宋体" w:hAnsi="宋体" w:cs="宋体"/>
          <w:b/>
          <w:sz w:val="24"/>
          <w:lang w:eastAsia="zh-CN"/>
        </w:rPr>
        <w:t xml:space="preserve">第四章  评分标准</w:t>
      </w:r>
      <w:r/>
    </w:p>
    <w:p>
      <w:pPr>
        <w:ind w:firstLine="542"/>
        <w:spacing w:line="480" w:lineRule="auto"/>
        <w:rPr>
          <w:rFonts w:ascii="宋体" w:hAnsi="宋体" w:cs="宋体"/>
          <w:b/>
          <w:sz w:val="24"/>
          <w:lang w:eastAsia="zh-CN"/>
        </w:rPr>
      </w:pPr>
      <w:r>
        <w:rPr>
          <w:rFonts w:hint="eastAsia" w:ascii="宋体" w:hAnsi="宋体" w:cs="宋体"/>
          <w:b/>
          <w:sz w:val="24"/>
          <w:lang w:eastAsia="zh-CN"/>
        </w:rPr>
        <w:t xml:space="preserve">第五章  合同主要条款</w:t>
      </w:r>
      <w:r/>
    </w:p>
    <w:p>
      <w:pPr>
        <w:ind w:firstLine="542"/>
        <w:spacing w:line="480" w:lineRule="auto"/>
        <w:rPr>
          <w:rFonts w:ascii="宋体" w:hAnsi="宋体" w:cs="宋体"/>
          <w:b/>
          <w:sz w:val="24"/>
          <w:szCs w:val="24"/>
          <w:lang w:eastAsia="zh-CN"/>
        </w:rPr>
      </w:pPr>
      <w:r>
        <w:rPr>
          <w:rFonts w:ascii="宋体" w:hAnsi="宋体" w:cs="宋体"/>
          <w:b/>
          <w:sz w:val="24"/>
          <w:lang w:eastAsia="zh-CN"/>
        </w:rPr>
        <w:t xml:space="preserve">第六章</w:t>
      </w:r>
      <w:r>
        <w:rPr>
          <w:rFonts w:hint="eastAsia" w:ascii="宋体" w:hAnsi="宋体" w:cs="宋体"/>
          <w:b/>
          <w:sz w:val="24"/>
          <w:lang w:eastAsia="zh-CN"/>
        </w:rPr>
        <w:t xml:space="preserve"> </w:t>
      </w:r>
      <w:r>
        <w:rPr>
          <w:rFonts w:ascii="宋体" w:hAnsi="宋体" w:cs="宋体"/>
          <w:b/>
          <w:sz w:val="24"/>
          <w:lang w:eastAsia="zh-CN"/>
        </w:rPr>
        <w:t xml:space="preserve"> 响应文件格式及</w:t>
      </w:r>
      <w:r>
        <w:rPr>
          <w:rFonts w:hint="eastAsia" w:ascii="宋体" w:hAnsi="宋体" w:cs="宋体"/>
          <w:b/>
          <w:sz w:val="24"/>
          <w:lang w:eastAsia="zh-CN"/>
        </w:rPr>
        <w:t xml:space="preserve">附件</w:t>
      </w:r>
      <w:r/>
    </w:p>
    <w:p>
      <w:pPr>
        <w:rPr>
          <w:lang w:eastAsia="zh-CN"/>
        </w:rPr>
      </w:pPr>
      <w:r>
        <w:rPr>
          <w:lang w:eastAsia="zh-CN"/>
        </w:rPr>
      </w:r>
      <w:r/>
    </w:p>
    <w:p>
      <w:pPr>
        <w:pStyle w:val="792"/>
        <w:numPr>
          <w:ilvl w:val="0"/>
          <w:numId w:val="1"/>
        </w:numPr>
        <w:jc w:val="center"/>
        <w:spacing w:before="156" w:after="156" w:line="460" w:lineRule="exact"/>
        <w:rPr>
          <w:rFonts w:ascii="宋体" w:hAnsi="宋体"/>
          <w:b/>
          <w:sz w:val="36"/>
          <w:szCs w:val="30"/>
          <w:lang w:eastAsia="zh-CN"/>
        </w:rPr>
        <w:sectPr>
          <w:footnotePr/>
          <w:endnotePr/>
          <w:type w:val="nextPage"/>
          <w:pgSz w:w="11906" w:h="16838" w:orient="portrait"/>
          <w:pgMar w:top="1418" w:right="1134" w:bottom="1247" w:left="1304" w:header="851" w:footer="992" w:gutter="0"/>
          <w:pgNumType w:start="1"/>
          <w:cols w:num="1" w:sep="0" w:space="720" w:equalWidth="1"/>
          <w:docGrid w:linePitch="360"/>
        </w:sectPr>
        <w:outlineLvl w:val="0"/>
      </w:pPr>
      <w:r>
        <w:rPr>
          <w:rFonts w:ascii="宋体" w:hAnsi="宋体"/>
          <w:b/>
          <w:sz w:val="36"/>
          <w:szCs w:val="30"/>
          <w:lang w:eastAsia="zh-CN"/>
        </w:rPr>
      </w:r>
      <w:r/>
    </w:p>
    <w:p>
      <w:pPr>
        <w:pStyle w:val="792"/>
        <w:ind w:left="1455" w:hanging="1455"/>
        <w:jc w:val="center"/>
        <w:spacing w:before="156" w:after="156" w:line="460" w:lineRule="exact"/>
        <w:rPr>
          <w:rFonts w:ascii="宋体" w:hAnsi="宋体"/>
          <w:b/>
          <w:sz w:val="36"/>
          <w:szCs w:val="30"/>
          <w:lang w:eastAsia="zh-CN"/>
        </w:rPr>
        <w:outlineLvl w:val="0"/>
      </w:pPr>
      <w:r>
        <w:rPr>
          <w:rFonts w:ascii="宋体" w:hAnsi="宋体"/>
          <w:b/>
          <w:sz w:val="36"/>
          <w:szCs w:val="30"/>
          <w:lang w:eastAsia="zh-CN"/>
        </w:rPr>
        <w:t xml:space="preserve">第一章</w:t>
      </w:r>
      <w:r>
        <w:rPr>
          <w:rFonts w:hint="eastAsia" w:ascii="宋体" w:hAnsi="宋体"/>
          <w:b/>
          <w:sz w:val="36"/>
          <w:szCs w:val="30"/>
          <w:lang w:val="en-US" w:eastAsia="zh-CN"/>
        </w:rPr>
        <w:t xml:space="preserve">  </w:t>
      </w:r>
      <w:r>
        <w:rPr>
          <w:rFonts w:hint="eastAsia" w:ascii="宋体" w:hAnsi="宋体"/>
          <w:b/>
          <w:sz w:val="36"/>
          <w:szCs w:val="30"/>
          <w:lang w:eastAsia="zh-CN"/>
        </w:rPr>
        <w:t xml:space="preserve">磋商邀请</w:t>
      </w:r>
      <w:bookmarkStart w:id="2" w:name="_Toc30247"/>
      <w:r/>
      <w:bookmarkStart w:id="3" w:name="_Toc23462"/>
      <w:r/>
      <w:bookmarkStart w:id="4" w:name="_Toc16399"/>
      <w:r/>
      <w:r/>
    </w:p>
    <w:p>
      <w:pPr>
        <w:jc w:val="center"/>
        <w:spacing w:line="360" w:lineRule="auto"/>
        <w:rPr>
          <w:rFonts w:ascii="宋体" w:hAnsi="宋体" w:cs="宋体"/>
          <w:b/>
          <w:sz w:val="32"/>
          <w:szCs w:val="36"/>
          <w:lang w:eastAsia="zh-CN"/>
        </w:rPr>
      </w:pPr>
      <w:r/>
      <w:bookmarkStart w:id="5" w:name="_Toc5787"/>
      <w:r/>
      <w:bookmarkStart w:id="6" w:name="_Toc5128"/>
      <w:r/>
      <w:bookmarkStart w:id="7" w:name="_Toc28350"/>
      <w:r/>
      <w:bookmarkStart w:id="8" w:name="_Toc19414"/>
      <w:r/>
      <w:bookmarkStart w:id="9" w:name="_Toc22387"/>
      <w:r/>
      <w:bookmarkStart w:id="10" w:name="_Toc7811"/>
      <w:r/>
      <w:bookmarkStart w:id="11" w:name="_Toc15802"/>
      <w:r/>
      <w:bookmarkStart w:id="12" w:name="_Toc965"/>
      <w:r/>
      <w:bookmarkStart w:id="13" w:name="_Toc15065"/>
      <w:r/>
      <w:bookmarkStart w:id="14" w:name="_Toc21835"/>
      <w:r>
        <w:rPr>
          <w:rFonts w:hint="eastAsia" w:ascii="宋体" w:hAnsi="宋体" w:cs="宋体"/>
          <w:b/>
          <w:spacing w:val="-10"/>
          <w:sz w:val="32"/>
          <w:szCs w:val="36"/>
          <w:lang w:eastAsia="zh-CN"/>
        </w:rPr>
        <w:t xml:space="preserve">竞争性磋商</w:t>
      </w:r>
      <w:bookmarkEnd w:id="5"/>
      <w:r/>
      <w:bookmarkEnd w:id="6"/>
      <w:r/>
      <w:bookmarkEnd w:id="7"/>
      <w:r/>
      <w:bookmarkEnd w:id="8"/>
      <w:r/>
      <w:bookmarkEnd w:id="9"/>
      <w:r/>
      <w:bookmarkEnd w:id="10"/>
      <w:r/>
      <w:bookmarkEnd w:id="11"/>
      <w:r/>
      <w:bookmarkEnd w:id="12"/>
      <w:r/>
      <w:bookmarkEnd w:id="13"/>
      <w:r/>
      <w:bookmarkEnd w:id="14"/>
      <w:r>
        <w:rPr>
          <w:rFonts w:hint="eastAsia" w:ascii="宋体" w:hAnsi="宋体" w:cs="宋体"/>
          <w:b/>
          <w:spacing w:val="-10"/>
          <w:sz w:val="32"/>
          <w:szCs w:val="36"/>
          <w:lang w:eastAsia="zh-CN"/>
        </w:rPr>
        <w:t xml:space="preserve">公告</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项目概况</w:t>
      </w:r>
      <w:r/>
    </w:p>
    <w:p>
      <w:pPr>
        <w:ind w:firstLine="422"/>
        <w:spacing w:line="360" w:lineRule="auto"/>
        <w:rPr>
          <w:rFonts w:ascii="宋体" w:hAnsi="宋体" w:cs="方正大黑简体"/>
          <w:szCs w:val="21"/>
        </w:rPr>
      </w:pPr>
      <w:r>
        <w:rPr>
          <w:rFonts w:hint="eastAsia" w:ascii="宋体" w:hAnsi="宋体" w:cs="宋体"/>
          <w:b/>
          <w:bCs/>
          <w:u w:val="single"/>
          <w:lang w:eastAsia="zh-CN"/>
        </w:rPr>
        <w:t xml:space="preserve">宁杭高速公路淳化互通工程勘察设计变更服务 </w:t>
      </w:r>
      <w:r>
        <w:rPr>
          <w:rFonts w:hint="eastAsia" w:ascii="宋体" w:hAnsi="宋体" w:cs="方正大黑简体"/>
          <w:szCs w:val="21"/>
        </w:rPr>
        <w:t xml:space="preserve">的潜在供应商应在</w:t>
      </w:r>
      <w:r>
        <w:rPr>
          <w:rFonts w:hint="eastAsia" w:ascii="宋体" w:hAnsi="宋体" w:cs="Trebuchet MS"/>
          <w:szCs w:val="21"/>
        </w:rPr>
        <w:t xml:space="preserve">江苏省政府采购交易系统“苏采云系统”</w:t>
      </w:r>
      <w:r>
        <w:rPr>
          <w:rFonts w:hint="eastAsia" w:ascii="宋体" w:hAnsi="宋体" w:cs="方正大黑简体"/>
          <w:szCs w:val="21"/>
        </w:rPr>
        <w:t xml:space="preserve">获取竞争性磋商文件，并于</w:t>
      </w:r>
      <w:r>
        <w:rPr>
          <w:rFonts w:hint="eastAsia" w:ascii="宋体" w:hAnsi="宋体" w:cs="方正大黑简体"/>
          <w:szCs w:val="21"/>
          <w:lang w:eastAsia="zh-CN"/>
        </w:rPr>
        <w:t xml:space="preserve">2026年06月16日</w:t>
      </w:r>
      <w:r>
        <w:rPr>
          <w:rFonts w:hint="eastAsia" w:ascii="宋体" w:hAnsi="宋体" w:cs="方正大黑简体"/>
          <w:szCs w:val="21"/>
          <w:lang w:val="en-US" w:eastAsia="zh-CN"/>
        </w:rPr>
        <w:t xml:space="preserve">09</w:t>
      </w:r>
      <w:r>
        <w:rPr>
          <w:rFonts w:hint="eastAsia" w:ascii="宋体" w:hAnsi="宋体" w:cs="方正大黑简体"/>
          <w:szCs w:val="21"/>
        </w:rPr>
        <w:t xml:space="preserve">时30分（北京时间）前提交响应文件。</w:t>
      </w:r>
      <w:r/>
    </w:p>
    <w:p>
      <w:pPr>
        <w:ind w:firstLine="422"/>
        <w:spacing w:after="0" w:line="360" w:lineRule="auto"/>
        <w:rPr>
          <w:rFonts w:ascii="宋体" w:hAnsi="宋体"/>
          <w:b/>
          <w:sz w:val="21"/>
          <w:szCs w:val="21"/>
          <w:highlight w:val="none"/>
          <w:lang w:eastAsia="zh-CN"/>
        </w:rPr>
        <w:outlineLvl w:val="1"/>
      </w:pPr>
      <w:r>
        <w:rPr>
          <w:rFonts w:hint="eastAsia" w:ascii="宋体" w:hAnsi="宋体"/>
          <w:b/>
          <w:sz w:val="21"/>
          <w:szCs w:val="21"/>
          <w:lang w:eastAsia="zh-CN"/>
        </w:rPr>
        <w:t xml:space="preserve">一、项目基本情况</w:t>
      </w:r>
      <w:r/>
    </w:p>
    <w:p>
      <w:pPr>
        <w:ind w:firstLine="440"/>
        <w:spacing w:after="0" w:line="360" w:lineRule="auto"/>
        <w:rPr>
          <w:rFonts w:ascii="宋体" w:hAnsi="宋体" w:cs="宋体"/>
          <w:highlight w:val="none"/>
          <w:lang w:eastAsia="zh-CN"/>
        </w:rPr>
      </w:pPr>
      <w:r>
        <w:rPr>
          <w:rFonts w:hint="eastAsia" w:ascii="宋体" w:hAnsi="宋体" w:cs="宋体"/>
          <w:highlight w:val="none"/>
          <w:lang w:eastAsia="zh-CN"/>
        </w:rPr>
        <w:t xml:space="preserve">项目编号： JSZC-320115-JSZC-G2026-0021</w:t>
      </w:r>
      <w:r/>
    </w:p>
    <w:p>
      <w:pPr>
        <w:ind w:firstLine="440"/>
        <w:spacing w:after="0" w:line="360" w:lineRule="auto"/>
        <w:rPr>
          <w:rFonts w:ascii="宋体" w:hAnsi="宋体" w:cs="宋体"/>
          <w:highlight w:val="none"/>
          <w:lang w:eastAsia="zh-CN"/>
        </w:rPr>
      </w:pPr>
      <w:r>
        <w:rPr>
          <w:rFonts w:hint="eastAsia" w:ascii="宋体" w:hAnsi="宋体" w:cs="宋体"/>
          <w:highlight w:val="none"/>
          <w:lang w:eastAsia="zh-CN"/>
        </w:rPr>
        <w:t xml:space="preserve">项目名称：</w:t>
      </w:r>
      <w:r>
        <w:rPr>
          <w:rFonts w:hint="eastAsia" w:ascii="宋体" w:hAnsi="宋体" w:cs="宋体"/>
          <w:color w:val="auto"/>
          <w:highlight w:val="none"/>
          <w:lang w:eastAsia="zh-CN"/>
        </w:rPr>
        <w:t xml:space="preserve">宁杭高速公路淳化互通工程勘察设计变更服务 </w:t>
      </w:r>
      <w:r/>
    </w:p>
    <w:p>
      <w:pPr>
        <w:ind w:firstLine="440"/>
        <w:spacing w:after="0" w:line="360" w:lineRule="auto"/>
        <w:rPr>
          <w:rFonts w:ascii="宋体" w:hAnsi="宋体" w:cs="宋体"/>
          <w:highlight w:val="none"/>
          <w:lang w:eastAsia="zh-CN"/>
        </w:rPr>
      </w:pPr>
      <w:r>
        <w:rPr>
          <w:rFonts w:hint="eastAsia" w:ascii="宋体" w:hAnsi="宋体" w:cs="宋体"/>
          <w:highlight w:val="none"/>
          <w:lang w:eastAsia="zh-CN"/>
        </w:rPr>
        <w:t xml:space="preserve">采购方式：竞争性磋商</w:t>
      </w:r>
      <w:r/>
    </w:p>
    <w:p>
      <w:pPr>
        <w:ind w:firstLine="440"/>
        <w:spacing w:after="0" w:line="360" w:lineRule="auto"/>
        <w:rPr>
          <w:rFonts w:ascii="宋体" w:hAnsi="宋体" w:cs="宋体"/>
          <w:lang w:eastAsia="zh-CN"/>
        </w:rPr>
      </w:pPr>
      <w:r>
        <w:rPr>
          <w:rFonts w:hint="eastAsia" w:ascii="宋体" w:hAnsi="宋体" w:cs="宋体"/>
          <w:lang w:eastAsia="zh-CN"/>
        </w:rPr>
        <w:t xml:space="preserve">预算金额：</w:t>
      </w:r>
      <w:r>
        <w:rPr>
          <w:rFonts w:hint="eastAsia" w:ascii="宋体" w:hAnsi="宋体" w:cs="宋体"/>
          <w:lang w:val="en-US" w:eastAsia="zh-CN"/>
        </w:rPr>
        <w:t xml:space="preserve">118万元</w:t>
      </w:r>
      <w:r/>
    </w:p>
    <w:p>
      <w:pPr>
        <w:ind w:firstLine="440"/>
        <w:spacing w:after="0" w:line="360" w:lineRule="auto"/>
        <w:rPr>
          <w:rFonts w:hint="eastAsia" w:ascii="宋体" w:hAnsi="宋体" w:cs="宋体"/>
          <w:lang w:eastAsia="zh-CN"/>
        </w:rPr>
      </w:pPr>
      <w:r/>
      <w:bookmarkStart w:id="15" w:name="OLE_LINK2"/>
      <w:r>
        <w:rPr>
          <w:rFonts w:hint="eastAsia" w:ascii="宋体" w:hAnsi="宋体" w:cs="宋体"/>
          <w:lang w:eastAsia="zh-CN"/>
        </w:rPr>
        <w:t xml:space="preserve">最高限价：</w:t>
      </w:r>
      <w:r>
        <w:rPr>
          <w:rFonts w:hint="eastAsia" w:ascii="宋体" w:hAnsi="宋体" w:cs="宋体"/>
          <w:lang w:val="en-US" w:eastAsia="zh-CN"/>
        </w:rPr>
        <w:t xml:space="preserve">118万元</w:t>
      </w:r>
      <w:r>
        <w:rPr>
          <w:rFonts w:hint="eastAsia" w:ascii="宋体" w:hAnsi="宋体" w:cs="宋体"/>
          <w:lang w:eastAsia="zh-CN"/>
        </w:rPr>
        <w:t xml:space="preserve">（供应商报价超过最高限价作废标处理。）</w:t>
      </w:r>
      <w:bookmarkEnd w:id="15"/>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采购需求：宁杭高速公路淳化互通工程勘察设计变更服务，具体详见磋商文件。</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服务期：</w:t>
      </w:r>
      <w:bookmarkStart w:id="16" w:name="OLE_LINK3"/>
      <w:r/>
      <w:bookmarkStart w:id="17" w:name="OLE_LINK6"/>
      <w:r>
        <w:rPr>
          <w:rFonts w:hint="eastAsia" w:ascii="宋体" w:hAnsi="宋体" w:cs="宋体"/>
          <w:lang w:eastAsia="zh-CN"/>
        </w:rPr>
        <w:t xml:space="preserve">自合同签订之日起至服务完成为止</w:t>
      </w:r>
      <w:bookmarkEnd w:id="16"/>
      <w:r>
        <w:rPr>
          <w:rFonts w:hint="eastAsia" w:ascii="宋体" w:hAnsi="宋体" w:cs="宋体"/>
          <w:lang w:eastAsia="zh-CN"/>
        </w:rPr>
        <w:t xml:space="preserve">。</w:t>
      </w:r>
      <w:bookmarkEnd w:id="17"/>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本项目（是/否）接受联合体：否。</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二、申请人的资格要求：</w:t>
      </w:r>
      <w:r/>
    </w:p>
    <w:p>
      <w:pPr>
        <w:ind w:firstLine="442"/>
        <w:spacing w:after="0" w:line="360" w:lineRule="auto"/>
        <w:rPr>
          <w:rFonts w:hint="eastAsia" w:ascii="Abyssinica SIL宋体" w:hAnsi="Abyssinica SIL宋体" w:cs="Abyssinica SIL宋体"/>
          <w:b/>
          <w:bCs/>
          <w:lang w:eastAsia="zh-CN"/>
        </w:rPr>
      </w:pPr>
      <w:r>
        <w:rPr>
          <w:rFonts w:hint="eastAsia" w:ascii="Abyssinica SIL宋体" w:hAnsi="Abyssinica SIL宋体" w:eastAsia="Abyssinica SIL宋体" w:cs="Abyssinica SIL宋体"/>
          <w:b/>
          <w:bCs/>
          <w:lang w:eastAsia="zh-CN"/>
        </w:rPr>
        <w:t xml:space="preserve">（一）</w:t>
      </w:r>
      <w:r>
        <w:rPr>
          <w:rFonts w:ascii="Abyssinica SIL宋体" w:hAnsi="Abyssinica SIL宋体" w:eastAsia="Abyssinica SIL宋体" w:cs="Abyssinica SIL宋体"/>
          <w:b/>
          <w:bCs/>
          <w:lang w:eastAsia="zh-CN"/>
        </w:rPr>
        <w:t xml:space="preserve">满足《中华人民共和国政府采购法》第二十二条规定</w:t>
      </w:r>
      <w:r>
        <w:rPr>
          <w:rFonts w:hint="eastAsia" w:ascii="Abyssinica SIL宋体" w:hAnsi="Abyssinica SIL宋体" w:eastAsia="Abyssinica SIL宋体" w:cs="Abyssinica SIL宋体"/>
          <w:b/>
          <w:bCs/>
          <w:lang w:eastAsia="zh-CN"/>
        </w:rPr>
        <w:t xml:space="preserve">：</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（1）具有独立承担民事责任的能力（提供法人或者其他组织的营业执照，自然人的</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身份证明）；</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（2）具有良好的商业信誉和健全的财务会计制度（提供参加本次磋商活动前的会计</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报表,成立不满一个月不需提供）；</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（3）具有履行合同所必需的设备和专业技术能力（根据项目需求提供履行合同所必</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需的设备和专业技术能力的证明材料或相关加盖公章的承诺函）；</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（4）有依法缴纳税收和社会保障资金的良好记录（提供参加本次磋商活动前六个月</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内（至少一个月）依法缴纳税收和社会保障资金的相关材料）；</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（5）参加磋商活动前三年内，在经营活动中没有重大违法记录（提供参加本次磋商</w:t>
      </w:r>
      <w:r/>
    </w:p>
    <w:p>
      <w:pPr>
        <w:ind w:firstLine="440"/>
        <w:spacing w:after="0" w:line="360" w:lineRule="auto"/>
        <w:rPr>
          <w:rFonts w:ascii="宋体" w:hAnsi="宋体" w:cs="宋体"/>
          <w:lang w:eastAsia="zh-CN"/>
        </w:rPr>
      </w:pPr>
      <w:r>
        <w:rPr>
          <w:rFonts w:hint="eastAsia" w:ascii="宋体" w:hAnsi="宋体" w:cs="宋体"/>
          <w:lang w:eastAsia="zh-CN"/>
        </w:rPr>
        <w:t xml:space="preserve">活动前3年内在经营活动中没有重大违法记录的书面声明）。</w:t>
      </w:r>
      <w:r/>
    </w:p>
    <w:p>
      <w:pPr>
        <w:ind w:firstLine="440"/>
        <w:spacing w:after="0" w:line="360" w:lineRule="auto"/>
        <w:rPr>
          <w:rFonts w:ascii="宋体" w:hAnsi="宋体" w:cs="宋体"/>
          <w:lang w:eastAsia="zh-CN"/>
        </w:rPr>
      </w:pPr>
      <w:r>
        <w:rPr>
          <w:rFonts w:hint="eastAsia" w:ascii="宋体" w:hAnsi="宋体" w:cs="宋体"/>
          <w:lang w:eastAsia="zh-CN"/>
        </w:rPr>
        <w:t xml:space="preserve">（二）落实政府采购政策需要满足的资格条件：</w:t>
      </w:r>
      <w:r>
        <w:rPr>
          <w:rFonts w:hint="eastAsia" w:ascii="宋体" w:hAnsi="宋体" w:cs="宋体"/>
          <w:b/>
          <w:bCs/>
          <w:lang w:eastAsia="zh-CN"/>
        </w:rPr>
        <w:t xml:space="preserve">如属于专门面向中小企业采购的项目，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r/>
    </w:p>
    <w:p>
      <w:pPr>
        <w:ind w:firstLine="440"/>
        <w:spacing w:after="0" w:line="360" w:lineRule="auto"/>
        <w:rPr>
          <w:rFonts w:ascii="宋体" w:hAnsi="宋体" w:cs="宋体"/>
          <w:highlight w:val="none"/>
          <w:lang w:eastAsia="zh-CN"/>
        </w:rPr>
      </w:pPr>
      <w:r>
        <w:rPr>
          <w:rFonts w:hint="eastAsia" w:ascii="宋体" w:hAnsi="宋体" w:cs="宋体"/>
          <w:highlight w:val="none"/>
          <w:lang w:eastAsia="zh-CN"/>
        </w:rPr>
        <w:t xml:space="preserve">本项目按照以下第（4）种方式落实政府采购促进中小企业发展的要求：</w:t>
      </w:r>
      <w:r/>
    </w:p>
    <w:p>
      <w:pPr>
        <w:ind w:firstLine="440"/>
        <w:spacing w:after="0" w:line="360" w:lineRule="auto"/>
        <w:rPr>
          <w:rFonts w:ascii="宋体" w:hAnsi="宋体" w:cs="宋体"/>
          <w:lang w:eastAsia="zh-CN"/>
        </w:rPr>
      </w:pPr>
      <w:r>
        <w:rPr>
          <w:rFonts w:hint="eastAsia" w:ascii="宋体" w:hAnsi="宋体" w:cs="宋体"/>
          <w:lang w:eastAsia="zh-CN"/>
        </w:rPr>
        <w:t xml:space="preserve">1.本项目整体专门面向中小企业采购。</w:t>
      </w:r>
      <w:r/>
    </w:p>
    <w:p>
      <w:pPr>
        <w:ind w:firstLine="440"/>
        <w:spacing w:after="0" w:line="360" w:lineRule="auto"/>
        <w:rPr>
          <w:rFonts w:ascii="宋体" w:hAnsi="宋体" w:cs="宋体"/>
          <w:lang w:eastAsia="zh-CN"/>
        </w:rPr>
      </w:pPr>
      <w:r>
        <w:rPr>
          <w:rFonts w:hint="eastAsia" w:ascii="宋体" w:hAnsi="宋体" w:cs="宋体"/>
          <w:lang w:eastAsia="zh-CN"/>
        </w:rPr>
        <w:t xml:space="preserve">2.本项目整体专门面向小微企业采购。</w:t>
      </w:r>
      <w:r/>
    </w:p>
    <w:p>
      <w:pPr>
        <w:ind w:firstLine="440"/>
        <w:spacing w:after="0" w:line="360" w:lineRule="auto"/>
        <w:rPr>
          <w:rFonts w:ascii="宋体" w:hAnsi="宋体" w:cs="宋体"/>
          <w:lang w:eastAsia="zh-CN"/>
        </w:rPr>
      </w:pPr>
      <w:r>
        <w:rPr>
          <w:rFonts w:hint="eastAsia" w:ascii="宋体" w:hAnsi="宋体" w:cs="宋体"/>
          <w:lang w:eastAsia="zh-CN"/>
        </w:rPr>
        <w:t xml:space="preserve">3.本项目通过以下第（）种方式预留部分采购份额采购中小企业：</w:t>
      </w:r>
      <w:r/>
    </w:p>
    <w:p>
      <w:pPr>
        <w:ind w:firstLine="440"/>
        <w:spacing w:after="0" w:line="360" w:lineRule="auto"/>
        <w:rPr>
          <w:rFonts w:ascii="宋体" w:hAnsi="宋体" w:cs="宋体"/>
          <w:lang w:eastAsia="zh-CN"/>
        </w:rPr>
      </w:pPr>
      <w:r>
        <w:rPr>
          <w:rFonts w:hint="eastAsia" w:ascii="宋体" w:hAnsi="宋体" w:cs="宋体"/>
          <w:lang w:eastAsia="zh-CN"/>
        </w:rPr>
        <w:t xml:space="preserve">（1）本项目要求供应商以联合体形式参加，中小企业合同金额应当达到的比例为_%。</w:t>
      </w:r>
      <w:r/>
    </w:p>
    <w:p>
      <w:pPr>
        <w:ind w:firstLine="440"/>
        <w:spacing w:after="0" w:line="360" w:lineRule="auto"/>
        <w:rPr>
          <w:rFonts w:ascii="宋体" w:hAnsi="宋体" w:cs="宋体"/>
          <w:highlight w:val="none"/>
          <w:lang w:eastAsia="zh-CN"/>
        </w:rPr>
      </w:pPr>
      <w:r/>
      <w:bookmarkStart w:id="18" w:name="OLE_LINK8"/>
      <w:r>
        <w:rPr>
          <w:rFonts w:hint="eastAsia" w:ascii="宋体" w:hAnsi="宋体" w:cs="宋体"/>
          <w:lang w:eastAsia="zh-CN"/>
        </w:rPr>
        <w:t xml:space="preserve">（2）</w:t>
      </w:r>
      <w:bookmarkEnd w:id="18"/>
      <w:r>
        <w:rPr>
          <w:rFonts w:hint="eastAsia" w:ascii="宋体" w:hAnsi="宋体" w:cs="宋体"/>
          <w:lang w:eastAsia="zh-CN"/>
        </w:rPr>
        <w:t xml:space="preserve">本项目要求供应</w:t>
      </w:r>
      <w:r>
        <w:rPr>
          <w:rFonts w:hint="eastAsia" w:ascii="宋体" w:hAnsi="宋体" w:cs="宋体"/>
          <w:highlight w:val="none"/>
          <w:lang w:eastAsia="zh-CN"/>
        </w:rPr>
        <w:t xml:space="preserve">商进行合同分包，中小企业合同金额应当达到的比例为_%。</w:t>
      </w:r>
      <w:r/>
    </w:p>
    <w:p>
      <w:pPr>
        <w:ind w:firstLine="440"/>
        <w:spacing w:after="0" w:line="360" w:lineRule="auto"/>
        <w:rPr>
          <w:rFonts w:hint="eastAsia" w:ascii="宋体" w:hAnsi="宋体" w:cs="宋体"/>
          <w:lang w:eastAsia="zh-CN"/>
        </w:rPr>
      </w:pPr>
      <w:r>
        <w:rPr>
          <w:rFonts w:hint="eastAsia" w:ascii="宋体" w:hAnsi="宋体" w:cs="宋体"/>
          <w:highlight w:val="none"/>
          <w:lang w:eastAsia="zh-CN"/>
        </w:rPr>
        <w:t xml:space="preserve">4.本项目为非预留份额的采购项目或采购包，执行价格扣除优惠政策，具体详见第</w:t>
      </w:r>
      <w:r>
        <w:rPr>
          <w:rFonts w:hint="eastAsia" w:ascii="宋体" w:hAnsi="宋体" w:cs="宋体"/>
          <w:highlight w:val="none"/>
          <w:lang w:val="en-US" w:eastAsia="zh-CN"/>
        </w:rPr>
        <w:t xml:space="preserve">四</w:t>
      </w:r>
      <w:r>
        <w:rPr>
          <w:rFonts w:hint="eastAsia" w:ascii="宋体" w:hAnsi="宋体" w:cs="宋体"/>
          <w:highlight w:val="none"/>
          <w:lang w:eastAsia="zh-CN"/>
        </w:rPr>
        <w:t xml:space="preserve">章</w:t>
      </w:r>
      <w:r>
        <w:rPr>
          <w:rFonts w:hint="eastAsia" w:ascii="宋体" w:hAnsi="宋体" w:cs="宋体"/>
          <w:highlight w:val="none"/>
          <w:lang w:val="en-US" w:eastAsia="zh-CN"/>
        </w:rPr>
        <w:t xml:space="preserve">评分标准</w:t>
      </w:r>
      <w:r>
        <w:rPr>
          <w:rFonts w:hint="eastAsia" w:ascii="宋体" w:hAnsi="宋体" w:cs="宋体"/>
          <w:lang w:eastAsia="zh-CN"/>
        </w:rPr>
        <w:t xml:space="preserve">。</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（三）采购人根据采购项目的特殊要求规定的特定条件：</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（1）具有有效的工程设计综合甲级资质</w:t>
      </w:r>
      <w:r>
        <w:rPr>
          <w:rFonts w:hint="eastAsia" w:ascii="宋体" w:hAnsi="宋体" w:cs="宋体"/>
          <w:b/>
          <w:bCs/>
          <w:lang w:val="en-US" w:eastAsia="zh-CN"/>
        </w:rPr>
        <w:t xml:space="preserve">或</w:t>
      </w:r>
      <w:r>
        <w:rPr>
          <w:rFonts w:hint="eastAsia" w:ascii="宋体" w:hAnsi="宋体" w:cs="宋体"/>
          <w:b/>
          <w:bCs/>
          <w:lang w:eastAsia="zh-CN"/>
        </w:rPr>
        <w:t xml:space="preserve">具有有效的[工程设计公路行业甲级或公路行业(至少包括公路、交通工程)专业甲级资质]；</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val="en-US" w:eastAsia="zh-CN"/>
        </w:rPr>
        <w:t xml:space="preserve">2</w:t>
      </w:r>
      <w:r>
        <w:rPr>
          <w:rFonts w:hint="eastAsia" w:ascii="宋体" w:hAnsi="宋体" w:cs="宋体"/>
          <w:b/>
          <w:bCs/>
          <w:lang w:eastAsia="zh-CN"/>
        </w:rPr>
        <w:t xml:space="preserve">）具有有效的工程勘察综合类甲级或工程勘察专业类[至少包括岩土工程(勘察）、工程测量]甲级资质。</w:t>
      </w:r>
      <w:r/>
    </w:p>
    <w:p>
      <w:pPr>
        <w:ind w:firstLine="422"/>
        <w:spacing w:after="0" w:line="360" w:lineRule="auto"/>
        <w:rPr>
          <w:rFonts w:ascii="宋体" w:hAnsi="宋体"/>
          <w:b/>
          <w:sz w:val="21"/>
          <w:szCs w:val="21"/>
          <w:highlight w:val="none"/>
          <w:lang w:eastAsia="zh-CN"/>
        </w:rPr>
        <w:outlineLvl w:val="1"/>
      </w:pPr>
      <w:r>
        <w:rPr>
          <w:rFonts w:hint="eastAsia" w:ascii="宋体" w:hAnsi="宋体"/>
          <w:b/>
          <w:sz w:val="21"/>
          <w:szCs w:val="21"/>
          <w:highlight w:val="none"/>
          <w:lang w:eastAsia="zh-CN"/>
        </w:rPr>
        <w:t xml:space="preserve">三、获取采购文件</w:t>
      </w:r>
      <w:r/>
    </w:p>
    <w:p>
      <w:pPr>
        <w:ind w:firstLine="440"/>
        <w:spacing w:after="0" w:line="360" w:lineRule="auto"/>
        <w:rPr>
          <w:rFonts w:ascii="宋体" w:hAnsi="宋体" w:cs="宋体"/>
          <w:lang w:eastAsia="zh-CN"/>
        </w:rPr>
      </w:pPr>
      <w:r>
        <w:rPr>
          <w:rFonts w:hint="eastAsia" w:ascii="宋体" w:hAnsi="宋体" w:cs="宋体"/>
          <w:lang w:eastAsia="zh-CN"/>
        </w:rPr>
        <w:t xml:space="preserve">时间：自磋商文件公告发布之日起5个工作日</w:t>
      </w:r>
      <w:r/>
    </w:p>
    <w:p>
      <w:pPr>
        <w:ind w:firstLine="440"/>
        <w:spacing w:after="0" w:line="360" w:lineRule="auto"/>
        <w:rPr>
          <w:rFonts w:ascii="宋体" w:hAnsi="宋体" w:cs="宋体"/>
          <w:lang w:eastAsia="zh-CN"/>
        </w:rPr>
      </w:pPr>
      <w:r>
        <w:rPr>
          <w:rFonts w:hint="eastAsia" w:ascii="宋体" w:hAnsi="宋体" w:cs="宋体"/>
          <w:lang w:eastAsia="zh-CN"/>
        </w:rPr>
        <w:t xml:space="preserve">地点：“江苏政府采购网、南京公共采购信息网”自行免费下载</w:t>
      </w:r>
      <w:r/>
    </w:p>
    <w:p>
      <w:pPr>
        <w:ind w:firstLine="440"/>
        <w:spacing w:after="0" w:line="360" w:lineRule="auto"/>
        <w:rPr>
          <w:rFonts w:ascii="宋体" w:hAnsi="宋体" w:cs="宋体"/>
          <w:lang w:eastAsia="zh-CN"/>
        </w:rPr>
      </w:pPr>
      <w:r>
        <w:rPr>
          <w:rFonts w:hint="eastAsia" w:ascii="宋体" w:hAnsi="宋体" w:cs="宋体"/>
          <w:lang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40"/>
        <w:spacing w:after="0" w:line="360" w:lineRule="auto"/>
        <w:rPr>
          <w:rFonts w:ascii="宋体" w:hAnsi="宋体" w:cs="宋体"/>
          <w:lang w:eastAsia="zh-CN"/>
        </w:rPr>
      </w:pPr>
      <w:r>
        <w:rPr>
          <w:rFonts w:hint="eastAsia" w:ascii="宋体" w:hAnsi="宋体" w:cs="宋体"/>
          <w:lang w:eastAsia="zh-CN"/>
        </w:rPr>
        <w:t xml:space="preserve">售价：0.00元。</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四、响应文件提交</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截止时间：2026年06月16日</w:t>
      </w:r>
      <w:r>
        <w:rPr>
          <w:rFonts w:hint="eastAsia" w:ascii="宋体" w:hAnsi="宋体" w:cs="宋体"/>
          <w:lang w:val="en-US" w:eastAsia="zh-CN"/>
        </w:rPr>
        <w:t xml:space="preserve">09</w:t>
      </w:r>
      <w:r>
        <w:rPr>
          <w:rFonts w:hint="eastAsia" w:ascii="宋体" w:hAnsi="宋体" w:cs="宋体"/>
          <w:lang w:eastAsia="zh-CN"/>
        </w:rPr>
        <w:t xml:space="preserve">点</w:t>
      </w:r>
      <w:r>
        <w:rPr>
          <w:rFonts w:hint="eastAsia" w:ascii="宋体" w:hAnsi="宋体" w:cs="宋体"/>
          <w:lang w:val="en-US" w:eastAsia="zh-CN"/>
        </w:rPr>
        <w:t xml:space="preserve">3</w:t>
      </w:r>
      <w:r>
        <w:rPr>
          <w:rFonts w:hint="eastAsia" w:ascii="宋体" w:hAnsi="宋体" w:cs="宋体"/>
          <w:lang w:eastAsia="zh-CN"/>
        </w:rPr>
        <w:t xml:space="preserve">0分（北京时间）</w:t>
      </w:r>
      <w:r/>
    </w:p>
    <w:p>
      <w:pPr>
        <w:ind w:firstLine="440"/>
        <w:spacing w:after="0" w:line="360" w:lineRule="auto"/>
        <w:rPr>
          <w:rFonts w:ascii="宋体" w:hAnsi="宋体" w:cs="宋体"/>
          <w:lang w:eastAsia="zh-CN"/>
        </w:rPr>
      </w:pPr>
      <w:r>
        <w:rPr>
          <w:rFonts w:hint="eastAsia" w:ascii="宋体" w:hAnsi="宋体" w:cs="宋体"/>
          <w:lang w:eastAsia="zh-CN"/>
        </w:rPr>
        <w:t xml:space="preserve">地点：江苏省政府采购交易系统（以下简称“苏采云系统”）网上开标大厅</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五、开启</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时间：2026年06月16日</w:t>
      </w:r>
      <w:r>
        <w:rPr>
          <w:rFonts w:hint="eastAsia" w:ascii="宋体" w:hAnsi="宋体" w:cs="宋体"/>
          <w:lang w:val="en-US" w:eastAsia="zh-CN"/>
        </w:rPr>
        <w:t xml:space="preserve">09</w:t>
      </w:r>
      <w:r>
        <w:rPr>
          <w:rFonts w:hint="eastAsia" w:ascii="宋体" w:hAnsi="宋体" w:cs="宋体"/>
          <w:lang w:eastAsia="zh-CN"/>
        </w:rPr>
        <w:t xml:space="preserve">点</w:t>
      </w:r>
      <w:r>
        <w:rPr>
          <w:rFonts w:hint="eastAsia" w:ascii="宋体" w:hAnsi="宋体" w:cs="宋体"/>
          <w:lang w:val="en-US" w:eastAsia="zh-CN"/>
        </w:rPr>
        <w:t xml:space="preserve">3</w:t>
      </w:r>
      <w:r>
        <w:rPr>
          <w:rFonts w:hint="eastAsia" w:ascii="宋体" w:hAnsi="宋体" w:cs="宋体"/>
          <w:lang w:eastAsia="zh-CN"/>
        </w:rPr>
        <w:t xml:space="preserve">0分（北京时间）</w:t>
      </w:r>
      <w:r/>
    </w:p>
    <w:p>
      <w:pPr>
        <w:ind w:firstLine="440"/>
        <w:spacing w:after="0" w:line="360" w:lineRule="auto"/>
        <w:rPr>
          <w:rFonts w:ascii="宋体" w:hAnsi="宋体" w:cs="宋体"/>
          <w:lang w:eastAsia="zh-CN"/>
        </w:rPr>
      </w:pPr>
      <w:r>
        <w:rPr>
          <w:rFonts w:hint="eastAsia" w:ascii="宋体" w:hAnsi="宋体" w:cs="宋体"/>
          <w:lang w:eastAsia="zh-CN"/>
        </w:rPr>
        <w:t xml:space="preserve">地点：江苏省政府采购交易系统（以下简称“苏采云系统”）网上开标大厅</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六、公告期限</w:t>
      </w:r>
      <w:r/>
    </w:p>
    <w:p>
      <w:pPr>
        <w:ind w:firstLine="440"/>
        <w:spacing w:after="0" w:line="360" w:lineRule="auto"/>
        <w:rPr>
          <w:rFonts w:ascii="宋体" w:hAnsi="宋体" w:cs="宋体"/>
          <w:lang w:eastAsia="zh-CN"/>
        </w:rPr>
      </w:pPr>
      <w:r>
        <w:rPr>
          <w:rFonts w:hint="eastAsia" w:ascii="宋体" w:hAnsi="宋体" w:cs="宋体"/>
          <w:lang w:eastAsia="zh-CN"/>
        </w:rPr>
        <w:t xml:space="preserve">自本公告发布之日起5个工作日。</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七、其他补充事宜</w:t>
      </w:r>
      <w:r/>
    </w:p>
    <w:p>
      <w:pPr>
        <w:ind w:firstLine="440"/>
        <w:spacing w:after="0" w:line="360" w:lineRule="auto"/>
        <w:rPr>
          <w:rFonts w:ascii="宋体" w:hAnsi="宋体" w:cs="宋体"/>
          <w:lang w:eastAsia="zh-CN"/>
        </w:rPr>
      </w:pPr>
      <w:r>
        <w:rPr>
          <w:rFonts w:hint="eastAsia" w:ascii="宋体" w:hAnsi="宋体" w:cs="宋体"/>
          <w:lang w:eastAsia="zh-CN"/>
        </w:rPr>
        <w:t xml:space="preserve">1、勘察现场：供应商自行勘察现场。</w:t>
      </w:r>
      <w:r/>
    </w:p>
    <w:p>
      <w:pPr>
        <w:ind w:firstLine="440"/>
        <w:spacing w:after="0" w:line="360" w:lineRule="auto"/>
        <w:rPr>
          <w:rFonts w:ascii="宋体" w:hAnsi="宋体" w:cs="宋体"/>
          <w:lang w:eastAsia="zh-CN"/>
        </w:rPr>
      </w:pPr>
      <w:r>
        <w:rPr>
          <w:rFonts w:hint="eastAsia" w:ascii="宋体" w:hAnsi="宋体" w:cs="宋体"/>
          <w:lang w:eastAsia="zh-CN"/>
        </w:rPr>
        <w:t xml:space="preserve">2、拒绝下列供应商参加本次磋商活动：</w:t>
      </w:r>
      <w:r/>
    </w:p>
    <w:p>
      <w:pPr>
        <w:ind w:firstLine="440"/>
        <w:spacing w:after="0" w:line="360" w:lineRule="auto"/>
        <w:rPr>
          <w:rFonts w:ascii="宋体" w:hAnsi="宋体" w:cs="宋体"/>
          <w:lang w:eastAsia="zh-CN"/>
        </w:rPr>
      </w:pPr>
      <w:r>
        <w:rPr>
          <w:rFonts w:hint="eastAsia" w:ascii="宋体" w:hAnsi="宋体" w:cs="宋体"/>
          <w:lang w:eastAsia="zh-CN"/>
        </w:rPr>
        <w:t xml:space="preserve">（1）供应商单位负责人为同一人或者存在直接控股、管理关系的不同供应商，不得参加同一合同项下的磋商活动；</w:t>
      </w:r>
      <w:r/>
    </w:p>
    <w:p>
      <w:pPr>
        <w:ind w:firstLine="440"/>
        <w:spacing w:after="0" w:line="360" w:lineRule="auto"/>
        <w:rPr>
          <w:rFonts w:ascii="宋体" w:hAnsi="宋体" w:cs="宋体"/>
          <w:lang w:eastAsia="zh-CN"/>
        </w:rPr>
      </w:pPr>
      <w:r>
        <w:rPr>
          <w:rFonts w:hint="eastAsia" w:ascii="宋体" w:hAnsi="宋体" w:cs="宋体"/>
          <w:lang w:eastAsia="zh-CN"/>
        </w:rPr>
        <w:t xml:space="preserve">（2）凡为磋商项目提供整体设计、规范编制或者项目管理、监理、检测等服务的供应商，不得再参加本项目的磋商活动；</w:t>
      </w:r>
      <w:r/>
    </w:p>
    <w:p>
      <w:pPr>
        <w:ind w:firstLine="440"/>
        <w:spacing w:after="0" w:line="360" w:lineRule="auto"/>
        <w:rPr>
          <w:rFonts w:ascii="宋体" w:hAnsi="宋体" w:cs="宋体"/>
          <w:lang w:eastAsia="zh-CN"/>
        </w:rPr>
      </w:pPr>
      <w:r>
        <w:rPr>
          <w:rFonts w:hint="eastAsia" w:ascii="宋体" w:hAnsi="宋体" w:cs="宋体"/>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after="0" w:line="360" w:lineRule="auto"/>
        <w:rPr>
          <w:rFonts w:ascii="宋体" w:hAnsi="宋体" w:cs="宋体"/>
          <w:bCs/>
          <w:lang w:eastAsia="zh-CN"/>
        </w:rPr>
      </w:pPr>
      <w:r>
        <w:rPr>
          <w:rFonts w:hint="eastAsia" w:ascii="宋体" w:hAnsi="宋体" w:cs="宋体"/>
          <w:bCs/>
          <w:lang w:eastAsia="zh-CN"/>
        </w:rPr>
        <w:t xml:space="preserve">（4）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w:t>
      </w:r>
      <w:r>
        <w:rPr>
          <w:rFonts w:hint="eastAsia" w:ascii="宋体" w:hAnsi="宋体" w:cs="宋体"/>
          <w:b/>
          <w:bCs/>
          <w:lang w:eastAsia="zh-CN"/>
        </w:rPr>
        <w:t xml:space="preserve">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3、信用承诺制</w:t>
      </w:r>
      <w:r/>
    </w:p>
    <w:p>
      <w:pPr>
        <w:ind w:firstLine="440"/>
        <w:spacing w:after="0" w:line="360" w:lineRule="auto"/>
        <w:rPr>
          <w:rFonts w:ascii="宋体" w:hAnsi="宋体" w:cs="宋体"/>
          <w:bCs/>
          <w:lang w:eastAsia="zh-CN"/>
        </w:rPr>
      </w:pPr>
      <w:r>
        <w:rPr>
          <w:rFonts w:hint="eastAsia" w:ascii="宋体" w:hAnsi="宋体" w:cs="宋体"/>
          <w:bCs/>
          <w:lang w:eastAsia="zh-CN"/>
        </w:rPr>
        <w:t xml:space="preserve">根据《关于在政府采购活动中推行信用承诺制的通知》（宁财购通[2021]5号）的规定，本项目竞争性磋商公告“满足《中华人民共和国政府采购法》第二十二条规定”中涉及的证明材料，供应商可以在磋商响应文件中一次性提交，也可以在磋商响应文件中提供满足相应条件的书面承诺书（格式见第六章 响应文件格式），不再需要提供以下证明材料：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（1）符合国家相关规定的财务状况报告；</w:t>
      </w:r>
      <w:r/>
    </w:p>
    <w:p>
      <w:pPr>
        <w:ind w:firstLine="440"/>
        <w:spacing w:after="0" w:line="360" w:lineRule="auto"/>
        <w:rPr>
          <w:rFonts w:ascii="宋体" w:hAnsi="宋体" w:cs="宋体"/>
          <w:bCs/>
          <w:lang w:eastAsia="zh-CN"/>
        </w:rPr>
      </w:pPr>
      <w:r>
        <w:rPr>
          <w:rFonts w:hint="eastAsia" w:ascii="宋体" w:hAnsi="宋体" w:cs="宋体"/>
          <w:bCs/>
          <w:lang w:eastAsia="zh-CN"/>
        </w:rPr>
        <w:t xml:space="preserve">（2）依法缴纳税收的证明材料；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（3）依法缴纳社会保障资金的证明材料；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（4）具备履行政府采购合同所必需的设备和专业技术能力的证明材料；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（5）参加政府采购活动前三年内在经营活动中没有重大违法记录的证明材料；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（6）未被列入失信被执行人、重大税收违法失信主体、政府采购严重违法失信行为记录名单的证明材料。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供应商磋商响应文件中仅提供信用承诺书而未提供涉及的证明材料的，须在成交后，另行提供上述由信用承诺书替代的证明材料（一式肆份），材料须加盖公章并胶装提交采购人或采购代理机构核验。经核验无误后，由采购人或采购代理机构发出成交通知书。</w:t>
      </w:r>
      <w:r/>
    </w:p>
    <w:p>
      <w:pPr>
        <w:ind w:firstLine="440"/>
        <w:spacing w:after="0" w:line="360" w:lineRule="auto"/>
        <w:rPr>
          <w:rFonts w:ascii="宋体" w:hAnsi="宋体" w:cs="宋体"/>
          <w:bCs/>
          <w:lang w:eastAsia="zh-CN"/>
        </w:rPr>
      </w:pPr>
      <w:r>
        <w:rPr>
          <w:rFonts w:hint="eastAsia" w:ascii="宋体" w:hAnsi="宋体" w:cs="宋体"/>
          <w:bCs/>
          <w:lang w:eastAsia="zh-CN"/>
        </w:rPr>
        <w:t xml:space="preserve">供应商涉及以下情形的，不适用信用承诺，仍须提供上述证明材料：</w:t>
      </w:r>
      <w:r/>
    </w:p>
    <w:p>
      <w:pPr>
        <w:ind w:firstLine="440"/>
        <w:spacing w:after="0" w:line="360" w:lineRule="auto"/>
        <w:rPr>
          <w:rFonts w:ascii="宋体" w:hAnsi="宋体" w:cs="宋体"/>
          <w:bCs/>
          <w:lang w:eastAsia="zh-CN"/>
        </w:rPr>
      </w:pPr>
      <w:r>
        <w:rPr>
          <w:rFonts w:hint="eastAsia" w:ascii="宋体" w:hAnsi="宋体" w:cs="宋体"/>
          <w:bCs/>
          <w:lang w:eastAsia="zh-CN"/>
        </w:rPr>
        <w:t xml:space="preserve">（1）供应商被列入严重失信主体名单；</w:t>
      </w:r>
      <w:r/>
    </w:p>
    <w:p>
      <w:pPr>
        <w:ind w:firstLine="440"/>
        <w:spacing w:after="0" w:line="360" w:lineRule="auto"/>
        <w:rPr>
          <w:rFonts w:ascii="宋体" w:hAnsi="宋体" w:cs="宋体"/>
          <w:bCs/>
          <w:lang w:eastAsia="zh-CN"/>
        </w:rPr>
      </w:pPr>
      <w:r>
        <w:rPr>
          <w:rFonts w:hint="eastAsia" w:ascii="宋体" w:hAnsi="宋体" w:cs="宋体"/>
          <w:bCs/>
          <w:lang w:eastAsia="zh-CN"/>
        </w:rPr>
        <w:t xml:space="preserve">（2）被相关监管部门作出行政处罚且尚在处罚有效期内；</w:t>
      </w:r>
      <w:r/>
    </w:p>
    <w:p>
      <w:pPr>
        <w:pStyle w:val="792"/>
        <w:ind w:left="440"/>
        <w:spacing w:after="0" w:line="360" w:lineRule="auto"/>
        <w:rPr>
          <w:rFonts w:ascii="宋体" w:hAnsi="宋体" w:cs="宋体"/>
          <w:bCs/>
          <w:lang w:eastAsia="zh-CN"/>
        </w:rPr>
      </w:pPr>
      <w:r>
        <w:rPr>
          <w:rFonts w:hint="eastAsia" w:ascii="宋体" w:hAnsi="宋体" w:cs="宋体"/>
          <w:bCs/>
          <w:lang w:eastAsia="zh-CN"/>
        </w:rPr>
        <w:t xml:space="preserve">（3）其他法律、行政法规规定的不适用信用承诺的情形。</w:t>
      </w:r>
      <w:r/>
    </w:p>
    <w:p>
      <w:pPr>
        <w:ind w:firstLine="440"/>
        <w:spacing w:after="0" w:line="360" w:lineRule="auto"/>
        <w:rPr>
          <w:rFonts w:ascii="宋体" w:hAnsi="宋体" w:cs="宋体"/>
          <w:bCs/>
          <w:lang w:eastAsia="zh-CN"/>
        </w:rPr>
      </w:pPr>
      <w:r>
        <w:rPr>
          <w:rFonts w:hint="eastAsia" w:ascii="宋体" w:hAnsi="宋体" w:cs="宋体"/>
          <w:bCs/>
          <w:lang w:eastAsia="zh-CN"/>
        </w:rPr>
        <w:t xml:space="preserve">供应商对信用承诺内容的真实性、合法性、有效性负责。如作出虚假信用承诺，视同为“提供虚假材料谋取中标、成交”的违法行为。</w:t>
      </w:r>
      <w:r/>
    </w:p>
    <w:p>
      <w:pPr>
        <w:ind w:firstLine="440"/>
        <w:spacing w:after="0" w:line="360" w:lineRule="auto"/>
        <w:rPr>
          <w:rFonts w:ascii="宋体" w:hAnsi="宋体" w:cs="宋体"/>
          <w:bCs/>
          <w:lang w:eastAsia="zh-CN"/>
        </w:rPr>
      </w:pPr>
      <w:r>
        <w:rPr>
          <w:rFonts w:hint="eastAsia" w:ascii="宋体" w:hAnsi="宋体" w:cs="宋体"/>
          <w:bCs/>
          <w:lang w:eastAsia="zh-CN"/>
        </w:rPr>
        <w:t xml:space="preserve">4、</w:t>
      </w:r>
      <w:r>
        <w:rPr>
          <w:rFonts w:hint="eastAsia" w:ascii="宋体" w:hAnsi="宋体" w:cs="宋体"/>
          <w:b/>
          <w:bCs/>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磋商响应文件。《操作手册》下载地址：http://www.ccgp-jiangsu.gov.cn/jiangsu/zlxz/ee/ee3a4bc5a3454aa2b0d9312230633ce9.html。</w:t>
      </w:r>
      <w:r/>
    </w:p>
    <w:p>
      <w:pPr>
        <w:ind w:firstLine="440"/>
        <w:spacing w:after="0" w:line="360" w:lineRule="auto"/>
        <w:rPr>
          <w:rFonts w:ascii="宋体" w:hAnsi="宋体" w:cs="宋体"/>
          <w:bCs/>
          <w:lang w:eastAsia="zh-CN"/>
        </w:rPr>
      </w:pPr>
      <w:r>
        <w:rPr>
          <w:rFonts w:hint="eastAsia" w:ascii="宋体" w:hAnsi="宋体" w:cs="宋体"/>
          <w:bCs/>
          <w:lang w:eastAsia="zh-CN"/>
        </w:rPr>
        <w:t xml:space="preserve">5、本次采购公告在“江苏政府采购网和南京公共采购信息网”上发布,有关本次采购的事项若存在变动或修改，敬请及时关注“南京公共采购信息网”发布的信息更正公告，如未及时关注导致投标有误的，其责任由供应商自行承担。有关本次招标的事项若存在变动或修改，敬请及时关注“江苏省政府采购网”“南京公共采购信息网”发布的信息更正公告。</w:t>
      </w:r>
      <w:r/>
    </w:p>
    <w:p>
      <w:pPr>
        <w:ind w:firstLine="440"/>
        <w:spacing w:after="0" w:line="360" w:lineRule="auto"/>
        <w:rPr>
          <w:rFonts w:hint="eastAsia" w:ascii="宋体" w:hAnsi="宋体" w:eastAsia="宋体" w:cs="宋体"/>
          <w:bCs/>
          <w:lang w:eastAsia="zh-CN"/>
        </w:rPr>
      </w:pPr>
      <w:r>
        <w:rPr>
          <w:rFonts w:hint="eastAsia" w:ascii="宋体" w:hAnsi="宋体" w:cs="宋体"/>
          <w:bCs/>
          <w:lang w:eastAsia="zh-CN"/>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w:t>
      </w:r>
      <w:r>
        <w:rPr>
          <w:rFonts w:hint="eastAsia" w:ascii="宋体" w:hAnsi="宋体" w:eastAsia="宋体" w:cs="宋体"/>
          <w:bCs/>
          <w:lang w:eastAsia="zh-CN"/>
        </w:rPr>
        <w:t xml:space="preserve">判）失败，供应商自行承担其后果。</w:t>
      </w:r>
      <w:r/>
    </w:p>
    <w:p>
      <w:pPr>
        <w:ind w:firstLine="440"/>
        <w:spacing w:after="0" w:line="360" w:lineRule="auto"/>
        <w:rPr>
          <w:rFonts w:hint="default" w:ascii="宋体" w:hAnsi="宋体" w:eastAsia="宋体" w:cs="宋体"/>
          <w:bCs/>
          <w:lang w:val="en-US" w:eastAsia="zh-CN"/>
        </w:rPr>
      </w:pPr>
      <w:r>
        <w:rPr>
          <w:rFonts w:hint="eastAsia" w:ascii="宋体" w:hAnsi="宋体" w:eastAsia="宋体" w:cs="宋体"/>
          <w:bCs/>
          <w:lang w:val="en-US" w:eastAsia="zh-CN"/>
        </w:rPr>
        <w:t xml:space="preserve">7、 本项目采购标的对应的中小企业划分标准所属行业为：其他未列明服务业。根据《中小企业划型标准规定》（工信部联企业〔2011〕300号）。</w:t>
      </w:r>
      <w:r/>
    </w:p>
    <w:p>
      <w:pPr>
        <w:ind w:firstLine="422"/>
        <w:spacing w:after="0" w:line="360" w:lineRule="auto"/>
        <w:rPr>
          <w:rFonts w:ascii="宋体" w:hAnsi="宋体"/>
          <w:b/>
          <w:sz w:val="21"/>
          <w:szCs w:val="21"/>
          <w:lang w:eastAsia="zh-CN"/>
        </w:rPr>
        <w:outlineLvl w:val="1"/>
      </w:pPr>
      <w:r>
        <w:rPr>
          <w:rFonts w:hint="eastAsia" w:ascii="宋体" w:hAnsi="宋体"/>
          <w:b/>
          <w:sz w:val="21"/>
          <w:szCs w:val="21"/>
          <w:lang w:eastAsia="zh-CN"/>
        </w:rPr>
        <w:t xml:space="preserve">八、凡对本次采购提出询问，请按以下方式联系。</w:t>
      </w:r>
      <w:r/>
    </w:p>
    <w:p>
      <w:pPr>
        <w:ind w:firstLine="442"/>
        <w:spacing w:after="0" w:line="360" w:lineRule="auto"/>
        <w:rPr>
          <w:rFonts w:ascii="宋体" w:hAnsi="宋体" w:cs="宋体"/>
          <w:b/>
          <w:bCs/>
          <w:lang w:eastAsia="zh-CN"/>
        </w:rPr>
      </w:pPr>
      <w:r>
        <w:rPr>
          <w:rFonts w:ascii="宋体" w:hAnsi="宋体" w:cs="宋体"/>
          <w:b/>
          <w:bCs/>
          <w:lang w:eastAsia="zh-CN"/>
        </w:rPr>
        <w:t xml:space="preserve">1.采购人信息</w:t>
      </w:r>
      <w:r/>
    </w:p>
    <w:p>
      <w:pPr>
        <w:ind w:firstLine="440"/>
        <w:spacing w:after="0" w:line="360" w:lineRule="auto"/>
        <w:rPr>
          <w:rFonts w:hint="eastAsia" w:ascii="宋体" w:hAnsi="宋体" w:eastAsia="宋体" w:cs="Trebuchet MS"/>
          <w:color w:val="000000"/>
          <w:szCs w:val="21"/>
          <w:lang w:eastAsia="zh-CN"/>
        </w:rPr>
      </w:pPr>
      <w:r>
        <w:rPr>
          <w:rFonts w:hint="eastAsia" w:ascii="宋体" w:hAnsi="宋体" w:eastAsia="宋体" w:cs="Trebuchet MS"/>
          <w:color w:val="000000"/>
          <w:szCs w:val="21"/>
          <w:lang w:eastAsia="zh-CN"/>
        </w:rPr>
        <w:t xml:space="preserve">名称：南京市江宁区交通运输局</w:t>
      </w:r>
      <w:r/>
    </w:p>
    <w:p>
      <w:pPr>
        <w:ind w:firstLine="440"/>
        <w:spacing w:after="0" w:line="360" w:lineRule="auto"/>
        <w:rPr>
          <w:rFonts w:hint="eastAsia" w:ascii="宋体" w:hAnsi="宋体" w:eastAsia="宋体" w:cs="Trebuchet MS"/>
          <w:color w:val="000000"/>
          <w:szCs w:val="21"/>
          <w:lang w:eastAsia="zh-CN"/>
        </w:rPr>
      </w:pPr>
      <w:r>
        <w:rPr>
          <w:rFonts w:hint="eastAsia" w:ascii="宋体" w:hAnsi="宋体" w:eastAsia="宋体" w:cs="Trebuchet MS"/>
          <w:color w:val="000000"/>
          <w:szCs w:val="21"/>
          <w:lang w:eastAsia="zh-CN"/>
        </w:rPr>
        <w:t xml:space="preserve">地址：南京市江宁区科宁路779号</w:t>
      </w:r>
      <w:r/>
    </w:p>
    <w:p>
      <w:pPr>
        <w:ind w:firstLine="440"/>
        <w:spacing w:after="0" w:line="360" w:lineRule="auto"/>
        <w:rPr>
          <w:rFonts w:hint="eastAsia" w:ascii="宋体" w:hAnsi="宋体" w:eastAsia="宋体" w:cs="Trebuchet MS"/>
          <w:color w:val="000000"/>
          <w:szCs w:val="21"/>
          <w:lang w:val="zh-CN" w:eastAsia="zh-CN"/>
        </w:rPr>
      </w:pPr>
      <w:r>
        <w:rPr>
          <w:rFonts w:hint="eastAsia" w:ascii="宋体" w:hAnsi="宋体" w:eastAsia="宋体" w:cs="Trebuchet MS"/>
          <w:color w:val="000000"/>
          <w:szCs w:val="21"/>
          <w:lang w:val="zh-CN" w:eastAsia="zh-CN"/>
        </w:rPr>
        <w:t xml:space="preserve">联系方式：</w:t>
      </w:r>
      <w:r>
        <w:rPr>
          <w:rFonts w:hint="eastAsia" w:ascii="宋体" w:hAnsi="宋体" w:eastAsia="宋体" w:cs="Trebuchet MS"/>
          <w:color w:val="000000"/>
          <w:szCs w:val="21"/>
          <w:lang w:eastAsia="zh-CN"/>
        </w:rPr>
        <w:t xml:space="preserve">025-52106771</w:t>
      </w:r>
      <w:r/>
    </w:p>
    <w:p>
      <w:pPr>
        <w:ind w:firstLine="442"/>
        <w:spacing w:after="0" w:line="360" w:lineRule="auto"/>
        <w:rPr>
          <w:rFonts w:ascii="宋体" w:hAnsi="宋体" w:cs="宋体"/>
          <w:b/>
          <w:bCs/>
          <w:lang w:eastAsia="zh-CN"/>
        </w:rPr>
      </w:pPr>
      <w:r>
        <w:rPr>
          <w:rFonts w:ascii="宋体" w:hAnsi="宋体" w:cs="宋体"/>
          <w:b/>
          <w:bCs/>
          <w:lang w:eastAsia="zh-CN"/>
        </w:rPr>
        <w:t xml:space="preserve">2.采购代理机构信息</w:t>
      </w:r>
      <w:r/>
    </w:p>
    <w:p>
      <w:pPr>
        <w:ind w:firstLine="440"/>
        <w:spacing w:after="0" w:line="360" w:lineRule="auto"/>
        <w:rPr>
          <w:rFonts w:hint="eastAsia" w:ascii="宋体" w:hAnsi="宋体" w:cs="Trebuchet MS"/>
          <w:color w:val="000000"/>
          <w:szCs w:val="21"/>
          <w:lang w:eastAsia="zh-CN"/>
        </w:rPr>
      </w:pPr>
      <w:r>
        <w:rPr>
          <w:rFonts w:hint="eastAsia" w:ascii="宋体" w:hAnsi="宋体" w:cs="Trebuchet MS"/>
          <w:color w:val="000000"/>
          <w:szCs w:val="21"/>
          <w:lang w:eastAsia="zh-CN"/>
        </w:rPr>
        <w:t xml:space="preserve">名    称：江苏志诚工程咨询管理有限公司</w:t>
      </w:r>
      <w:r/>
    </w:p>
    <w:p>
      <w:pPr>
        <w:ind w:firstLine="440"/>
        <w:spacing w:after="0" w:line="360" w:lineRule="auto"/>
        <w:rPr>
          <w:rFonts w:hint="eastAsia" w:ascii="宋体" w:hAnsi="宋体" w:cs="Trebuchet MS"/>
          <w:color w:val="000000"/>
          <w:szCs w:val="21"/>
          <w:lang w:eastAsia="zh-CN"/>
        </w:rPr>
      </w:pPr>
      <w:r>
        <w:rPr>
          <w:rFonts w:hint="eastAsia" w:ascii="宋体" w:hAnsi="宋体" w:cs="Trebuchet MS"/>
          <w:color w:val="000000"/>
          <w:szCs w:val="21"/>
          <w:lang w:eastAsia="zh-CN"/>
        </w:rPr>
        <w:t xml:space="preserve">地    址：南京市江宁区龙眠大道568号生命科技小镇融创科研中心21幢101</w:t>
      </w:r>
      <w:r/>
    </w:p>
    <w:p>
      <w:pPr>
        <w:ind w:firstLine="440"/>
        <w:spacing w:after="0" w:line="360" w:lineRule="auto"/>
        <w:rPr>
          <w:rFonts w:hint="default" w:ascii="宋体" w:hAnsi="宋体" w:cs="Trebuchet MS"/>
          <w:color w:val="000000"/>
          <w:szCs w:val="21"/>
          <w:lang w:val="en-US" w:eastAsia="zh-CN"/>
        </w:rPr>
      </w:pPr>
      <w:r>
        <w:rPr>
          <w:rFonts w:hint="eastAsia" w:ascii="宋体" w:hAnsi="宋体" w:cs="Trebuchet MS"/>
          <w:color w:val="000000"/>
          <w:szCs w:val="21"/>
          <w:lang w:eastAsia="zh-CN"/>
        </w:rPr>
        <w:t xml:space="preserve">联系方式：</w:t>
      </w:r>
      <w:r>
        <w:rPr>
          <w:rFonts w:hint="eastAsia" w:ascii="宋体" w:hAnsi="宋体" w:cs="Trebuchet MS"/>
          <w:color w:val="000000"/>
          <w:szCs w:val="21"/>
          <w:lang w:val="en-US" w:eastAsia="zh-CN"/>
        </w:rPr>
        <w:t xml:space="preserve">025-52289866</w:t>
      </w:r>
      <w:r/>
    </w:p>
    <w:p>
      <w:pPr>
        <w:ind w:firstLine="442"/>
        <w:spacing w:after="0" w:line="360" w:lineRule="auto"/>
        <w:rPr>
          <w:rFonts w:ascii="宋体" w:hAnsi="宋体" w:cs="宋体"/>
          <w:b/>
          <w:bCs/>
          <w:lang w:eastAsia="zh-CN"/>
        </w:rPr>
      </w:pPr>
      <w:r>
        <w:rPr>
          <w:rFonts w:ascii="宋体" w:hAnsi="宋体" w:cs="宋体"/>
          <w:b/>
          <w:bCs/>
          <w:lang w:eastAsia="zh-CN"/>
        </w:rPr>
        <w:t xml:space="preserve">3.项目联系方式</w:t>
      </w:r>
      <w:r/>
    </w:p>
    <w:p>
      <w:pPr>
        <w:ind w:firstLine="440"/>
        <w:spacing w:after="0" w:line="360" w:lineRule="auto"/>
        <w:rPr>
          <w:rFonts w:hint="eastAsia" w:ascii="宋体" w:hAnsi="宋体" w:cs="Trebuchet MS"/>
          <w:color w:val="000000"/>
          <w:szCs w:val="21"/>
          <w:lang w:eastAsia="zh-CN"/>
        </w:rPr>
      </w:pPr>
      <w:r>
        <w:rPr>
          <w:rFonts w:ascii="宋体" w:hAnsi="宋体" w:cs="宋体"/>
          <w:lang w:eastAsia="zh-CN"/>
        </w:rPr>
        <w:t xml:space="preserve">项</w:t>
      </w:r>
      <w:r>
        <w:rPr>
          <w:rFonts w:hint="eastAsia" w:ascii="宋体" w:hAnsi="宋体" w:cs="Trebuchet MS"/>
          <w:color w:val="000000"/>
          <w:szCs w:val="21"/>
          <w:lang w:eastAsia="zh-CN"/>
        </w:rPr>
        <w:t xml:space="preserve">目联系人：</w:t>
      </w:r>
      <w:r>
        <w:rPr>
          <w:rFonts w:hint="eastAsia" w:ascii="宋体" w:hAnsi="宋体" w:cs="Trebuchet MS"/>
          <w:color w:val="000000"/>
          <w:szCs w:val="21"/>
          <w:lang w:val="en-US" w:eastAsia="zh-CN"/>
        </w:rPr>
        <w:t xml:space="preserve">强工</w:t>
      </w:r>
      <w:r/>
    </w:p>
    <w:p>
      <w:pPr>
        <w:ind w:firstLine="440"/>
        <w:spacing w:after="0" w:line="360" w:lineRule="auto"/>
        <w:rPr>
          <w:rFonts w:hint="eastAsia" w:ascii="宋体" w:hAnsi="宋体" w:cs="Trebuchet MS"/>
          <w:color w:val="000000"/>
          <w:szCs w:val="21"/>
          <w:lang w:eastAsia="zh-CN"/>
        </w:rPr>
      </w:pPr>
      <w:r>
        <w:rPr>
          <w:rFonts w:hint="eastAsia" w:ascii="宋体" w:hAnsi="宋体" w:cs="Trebuchet MS"/>
          <w:color w:val="000000"/>
          <w:szCs w:val="21"/>
          <w:lang w:eastAsia="zh-CN"/>
        </w:rPr>
        <w:t xml:space="preserve">电      话：025-52289866</w:t>
      </w:r>
      <w:r/>
    </w:p>
    <w:p>
      <w:pPr>
        <w:spacing w:after="0" w:line="360" w:lineRule="auto"/>
        <w:rPr>
          <w:rFonts w:ascii="宋体" w:hAnsi="宋体"/>
          <w:b/>
          <w:sz w:val="36"/>
          <w:szCs w:val="30"/>
          <w:lang w:eastAsia="zh-CN"/>
        </w:rPr>
      </w:pPr>
      <w:r>
        <w:rPr>
          <w:rFonts w:hint="eastAsia" w:ascii="宋体" w:hAnsi="宋体"/>
          <w:b/>
          <w:sz w:val="36"/>
          <w:szCs w:val="30"/>
          <w:lang w:eastAsia="zh-CN"/>
        </w:rPr>
        <w:br w:type="page" w:clear="all"/>
      </w:r>
      <w:r/>
    </w:p>
    <w:p>
      <w:pPr>
        <w:pStyle w:val="792"/>
        <w:ind w:left="1455" w:hanging="1455"/>
        <w:jc w:val="center"/>
        <w:spacing w:before="156" w:after="156" w:line="460" w:lineRule="exact"/>
        <w:rPr>
          <w:rFonts w:ascii="宋体" w:hAnsi="宋体"/>
          <w:b/>
          <w:sz w:val="36"/>
          <w:szCs w:val="30"/>
          <w:lang w:eastAsia="zh-CN"/>
        </w:rPr>
        <w:outlineLvl w:val="0"/>
      </w:pPr>
      <w:r>
        <w:rPr>
          <w:rFonts w:hint="eastAsia" w:ascii="宋体" w:hAnsi="宋体"/>
          <w:b/>
          <w:sz w:val="36"/>
          <w:szCs w:val="30"/>
          <w:lang w:eastAsia="zh-CN"/>
        </w:rPr>
        <w:t xml:space="preserve">第二章  竞争性磋商须知</w:t>
      </w:r>
      <w:bookmarkEnd w:id="2"/>
      <w:r/>
      <w:bookmarkEnd w:id="3"/>
      <w:r/>
      <w:bookmarkEnd w:id="4"/>
      <w:r/>
      <w:r/>
    </w:p>
    <w:p>
      <w:pPr>
        <w:ind w:firstLine="442"/>
        <w:spacing w:after="0" w:line="360" w:lineRule="auto"/>
        <w:rPr>
          <w:rFonts w:ascii="宋体" w:hAnsi="宋体"/>
          <w:lang w:eastAsia="zh-CN"/>
        </w:rPr>
      </w:pPr>
      <w:r/>
      <w:bookmarkStart w:id="19" w:name="_Toc22485"/>
      <w:r/>
      <w:bookmarkStart w:id="20" w:name="_Toc5484"/>
      <w:r>
        <w:rPr>
          <w:rFonts w:hint="eastAsia" w:ascii="宋体" w:hAnsi="宋体"/>
          <w:b/>
          <w:lang w:eastAsia="zh-CN"/>
        </w:rPr>
        <w:t xml:space="preserve">江苏志诚工程咨询管理有限公司</w:t>
      </w:r>
      <w:r>
        <w:rPr>
          <w:rFonts w:hint="eastAsia" w:ascii="宋体" w:hAnsi="宋体"/>
          <w:lang w:eastAsia="zh-CN"/>
        </w:rPr>
        <w:t xml:space="preserve">（代理机构）受</w:t>
      </w:r>
      <w:r>
        <w:rPr>
          <w:rFonts w:hint="eastAsia" w:ascii="宋体" w:hAnsi="宋体"/>
          <w:b/>
          <w:lang w:eastAsia="zh-CN"/>
        </w:rPr>
        <w:t xml:space="preserve">南京市江宁区交通运输局</w:t>
      </w:r>
      <w:r>
        <w:rPr>
          <w:rFonts w:hint="eastAsia" w:ascii="宋体" w:hAnsi="宋体"/>
          <w:lang w:eastAsia="zh-CN"/>
        </w:rPr>
        <w:t xml:space="preserve">（采购人）委托，对</w:t>
      </w:r>
      <w:r>
        <w:rPr>
          <w:rFonts w:hint="eastAsia" w:ascii="宋体" w:hAnsi="宋体"/>
          <w:b/>
          <w:lang w:eastAsia="zh-CN"/>
        </w:rPr>
        <w:t xml:space="preserve">宁杭高速公路淳化互通工程勘察设计变更服务</w:t>
      </w:r>
      <w:r>
        <w:rPr>
          <w:rFonts w:hint="eastAsia" w:ascii="宋体" w:hAnsi="宋体"/>
          <w:lang w:eastAsia="zh-CN"/>
        </w:rPr>
        <w:t xml:space="preserve">（项目名称）进行竞争性磋商采购，兹邀请符合条件的供应商参与投标，相关信息如下：</w:t>
      </w:r>
      <w:bookmarkEnd w:id="19"/>
      <w:r/>
      <w:bookmarkEnd w:id="20"/>
      <w:r/>
      <w:r/>
    </w:p>
    <w:tbl>
      <w:tblPr>
        <w:tblStyle w:val="741"/>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3"/>
        <w:gridCol w:w="850"/>
        <w:gridCol w:w="1323"/>
        <w:gridCol w:w="5537"/>
      </w:tblGrid>
      <w:tr>
        <w:trPr>
          <w:jc w:val="center"/>
          <w:trHeight w:val="9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ascii="宋体" w:hAnsi="宋体" w:cs="宋体"/>
                <w:b/>
                <w:sz w:val="21"/>
                <w:szCs w:val="21"/>
              </w:rPr>
            </w:pPr>
            <w:r/>
            <w:bookmarkStart w:id="21" w:name="_Toc6139"/>
            <w:r/>
            <w:bookmarkStart w:id="22" w:name="_Toc26142"/>
            <w:r/>
            <w:bookmarkStart w:id="23" w:name="_Toc11994"/>
            <w:r>
              <w:rPr>
                <w:rFonts w:hint="eastAsia" w:ascii="宋体" w:hAnsi="宋体" w:cs="宋体"/>
                <w:b/>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ascii="宋体" w:hAnsi="宋体" w:cs="宋体"/>
                <w:b/>
                <w:sz w:val="21"/>
                <w:szCs w:val="21"/>
              </w:rPr>
            </w:pPr>
            <w:r>
              <w:rPr>
                <w:rFonts w:hint="eastAsia" w:ascii="宋体" w:hAnsi="宋体" w:cs="宋体"/>
                <w:b/>
                <w:sz w:val="21"/>
                <w:szCs w:val="21"/>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ascii="宋体" w:hAnsi="宋体" w:cs="宋体"/>
                <w:b/>
                <w:sz w:val="21"/>
                <w:szCs w:val="21"/>
              </w:rPr>
            </w:pPr>
            <w:r>
              <w:rPr>
                <w:rFonts w:hint="eastAsia" w:ascii="宋体" w:hAnsi="宋体" w:cs="宋体"/>
                <w:b/>
                <w:sz w:val="21"/>
                <w:szCs w:val="21"/>
              </w:rPr>
              <w:t xml:space="preserve">内         容</w:t>
            </w:r>
            <w:r/>
          </w:p>
        </w:tc>
      </w:tr>
      <w:tr>
        <w:trPr>
          <w:jc w:val="center"/>
          <w:trHeight w:val="41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highlight w:val="none"/>
                <w:lang w:eastAsia="zh-CN"/>
              </w:rPr>
            </w:pPr>
            <w:r>
              <w:rPr>
                <w:rFonts w:hint="eastAsia" w:ascii="宋体" w:hAnsi="宋体" w:cs="宋体"/>
                <w:sz w:val="21"/>
                <w:szCs w:val="21"/>
                <w:highlight w:val="none"/>
                <w:lang w:eastAsia="zh-CN"/>
              </w:rPr>
              <w:t xml:space="preserve">JSZC-320115-JSZC-G2026-0021</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宁杭高速公路淳化互通工程勘察设计变更服务 </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江苏志诚工程咨询管理有限公司</w:t>
            </w:r>
            <w:r/>
          </w:p>
        </w:tc>
      </w:tr>
      <w:tr>
        <w:trPr>
          <w:jc w:val="center"/>
          <w:trHeight w:val="55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南京市江宁区龙眠大道568号生命科技小镇融创科研中心21幢101</w:t>
            </w:r>
            <w:r/>
          </w:p>
        </w:tc>
      </w:tr>
      <w:tr>
        <w:trPr>
          <w:jc w:val="center"/>
          <w:trHeight w:val="15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人民币大写：壹佰壹拾捌万元整(￥1180000.00元)；</w:t>
            </w:r>
            <w:r/>
          </w:p>
          <w:p>
            <w:pP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（供应商报价超过最高限价作废标处理。）</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b/>
                <w:bCs/>
                <w:color w:val="ff0000"/>
                <w:sz w:val="21"/>
                <w:szCs w:val="21"/>
                <w:highlight w:val="yellow"/>
                <w:lang w:eastAsia="zh-CN"/>
              </w:rPr>
            </w:pPr>
            <w:r>
              <w:rPr>
                <w:rFonts w:hint="eastAsia" w:ascii="宋体" w:hAnsi="宋体" w:cs="宋体"/>
                <w:sz w:val="21"/>
                <w:szCs w:val="21"/>
                <w:lang w:eastAsia="zh-CN"/>
              </w:rPr>
              <w:t xml:space="preserve">服务期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自合同签订之日起至服务完成为止</w:t>
            </w:r>
            <w:r/>
          </w:p>
        </w:tc>
      </w:tr>
      <w:tr>
        <w:trPr>
          <w:jc w:val="center"/>
          <w:trHeight w:val="831"/>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7</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磋商</w:t>
            </w:r>
            <w:r/>
          </w:p>
          <w:p>
            <w:pPr>
              <w:jc w:val="center"/>
              <w:rPr>
                <w:rFonts w:ascii="宋体" w:hAnsi="宋体" w:cs="宋体"/>
                <w:sz w:val="21"/>
                <w:szCs w:val="21"/>
                <w:lang w:eastAsia="zh-CN"/>
              </w:rPr>
            </w:pPr>
            <w:r>
              <w:rPr>
                <w:rFonts w:hint="eastAsia" w:ascii="宋体" w:hAnsi="宋体" w:cs="宋体"/>
                <w:sz w:val="21"/>
                <w:szCs w:val="21"/>
                <w:lang w:eastAsia="zh-CN"/>
              </w:rPr>
              <w:t xml:space="preserve">报名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自磋商文件公告发布之日起5个工作日，每天上午9:00至11:30，下午14:00至17:00（北京时间，法定节假日除外 ）</w:t>
            </w:r>
            <w:r/>
          </w:p>
        </w:tc>
      </w:tr>
      <w:tr>
        <w:trPr>
          <w:jc w:val="center"/>
          <w:trHeight w:val="371"/>
        </w:trPr>
        <w:tc>
          <w:tcPr>
            <w:tcBorders>
              <w:left w:val="single" w:color="auto" w:sz="4" w:space="0"/>
              <w:right w:val="single" w:color="auto" w:sz="4" w:space="0"/>
            </w:tcBorders>
            <w:tcW w:w="747" w:type="dxa"/>
            <w:vAlign w:val="center"/>
            <w:vMerge w:val="continue"/>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Borders>
              <w:left w:val="single" w:color="auto" w:sz="4" w:space="0"/>
              <w:right w:val="single" w:color="auto" w:sz="4" w:space="0"/>
            </w:tcBorders>
            <w:tcW w:w="973" w:type="dxa"/>
            <w:vAlign w:val="center"/>
            <w:vMerge w:val="continue"/>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方式</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lang w:eastAsia="zh-CN"/>
              </w:rPr>
            </w:pPr>
            <w:r>
              <w:rPr>
                <w:rFonts w:hint="eastAsia" w:ascii="宋体" w:hAnsi="宋体" w:cs="宋体"/>
                <w:sz w:val="21"/>
                <w:szCs w:val="21"/>
                <w:lang w:eastAsia="zh-CN"/>
              </w:rPr>
              <w:t xml:space="preserve">“江苏政府采购网、南京公共采购信息网”自行免费下载</w:t>
            </w:r>
            <w:r/>
          </w:p>
        </w:tc>
      </w:tr>
      <w:tr>
        <w:trPr>
          <w:jc w:val="center"/>
          <w:trHeight w:val="25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8</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lang w:eastAsia="zh-CN"/>
              </w:rPr>
            </w:pPr>
            <w:r>
              <w:rPr>
                <w:rFonts w:hint="eastAsia" w:ascii="宋体" w:hAnsi="宋体" w:cs="宋体"/>
                <w:sz w:val="21"/>
                <w:szCs w:val="21"/>
                <w:lang w:eastAsia="zh-CN"/>
              </w:rPr>
              <w:t xml:space="preserve">磋商之日起90天</w:t>
            </w:r>
            <w:r/>
          </w:p>
        </w:tc>
      </w:tr>
      <w:tr>
        <w:trPr>
          <w:jc w:val="center"/>
          <w:trHeight w:val="766"/>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9</w:t>
            </w:r>
            <w:r/>
          </w:p>
        </w:tc>
        <w:tc>
          <w:tcPr>
            <w:shd w:val="clear" w:color="auto" w:fill="auto"/>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响应性文件提交信息</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highlight w:val="none"/>
                <w:lang w:eastAsia="zh-CN"/>
              </w:rPr>
            </w:pPr>
            <w:r>
              <w:rPr>
                <w:rFonts w:hint="eastAsia" w:ascii="宋体" w:hAnsi="宋体" w:cs="宋体"/>
                <w:sz w:val="21"/>
                <w:szCs w:val="21"/>
                <w:highlight w:val="none"/>
                <w:lang w:eastAsia="zh-CN"/>
              </w:rPr>
              <w:t xml:space="preserve">截止</w:t>
            </w:r>
            <w:r/>
          </w:p>
          <w:p>
            <w:pPr>
              <w:jc w:val="center"/>
              <w:rPr>
                <w:rFonts w:ascii="宋体" w:hAnsi="宋体" w:cs="宋体"/>
                <w:sz w:val="21"/>
                <w:szCs w:val="21"/>
                <w:highlight w:val="none"/>
              </w:rPr>
            </w:pPr>
            <w:r>
              <w:rPr>
                <w:rFonts w:hint="eastAsia" w:ascii="宋体" w:hAnsi="宋体" w:cs="宋体"/>
                <w:sz w:val="21"/>
                <w:szCs w:val="21"/>
                <w:highlight w:val="none"/>
              </w:rPr>
              <w:t xml:space="preserve">时间</w:t>
            </w:r>
            <w:r/>
          </w:p>
        </w:tc>
        <w:tc>
          <w:tcPr>
            <w:gridSpan w:val="2"/>
            <w:shd w:val="clear" w:color="auto" w:fill="auto"/>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highlight w:val="none"/>
                <w:lang w:eastAsia="zh-CN"/>
              </w:rPr>
            </w:pPr>
            <w:r>
              <w:rPr>
                <w:rFonts w:hint="eastAsia" w:ascii="宋体" w:hAnsi="宋体" w:cs="宋体"/>
                <w:sz w:val="21"/>
                <w:szCs w:val="21"/>
                <w:highlight w:val="none"/>
                <w:lang w:eastAsia="zh-CN"/>
              </w:rPr>
              <w:t xml:space="preserve"> 2026年06月16日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lang w:eastAsia="zh-CN"/>
              </w:rPr>
              <w:t xml:space="preserve">点</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0分</w:t>
            </w:r>
            <w:r/>
          </w:p>
        </w:tc>
      </w:tr>
      <w:tr>
        <w:trPr>
          <w:jc w:val="center"/>
          <w:trHeight w:val="392"/>
        </w:trPr>
        <w:tc>
          <w:tcPr>
            <w:tcBorders>
              <w:left w:val="single" w:color="auto" w:sz="4" w:space="0"/>
              <w:right w:val="single" w:color="auto" w:sz="4" w:space="0"/>
            </w:tcBorders>
            <w:tcW w:w="747"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973"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lang w:eastAsia="zh-CN"/>
              </w:rPr>
            </w:pPr>
            <w:r>
              <w:rPr>
                <w:rFonts w:hint="eastAsia" w:ascii="宋体" w:hAnsi="宋体" w:cs="宋体"/>
                <w:sz w:val="21"/>
                <w:szCs w:val="21"/>
                <w:lang w:eastAsia="zh-CN"/>
              </w:rPr>
              <w:t xml:space="preserve">江苏省政府采购交易系统（以下简称“苏采云系统”）网上开标大厅</w:t>
            </w:r>
            <w:r/>
          </w:p>
        </w:tc>
      </w:tr>
      <w:tr>
        <w:trPr>
          <w:jc w:val="center"/>
          <w:trHeight w:val="46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ascii="宋体" w:hAnsi="宋体" w:cs="宋体"/>
                <w:sz w:val="21"/>
                <w:szCs w:val="21"/>
                <w:lang w:eastAsia="zh-CN"/>
              </w:rPr>
            </w:pPr>
            <w:r>
              <w:rPr>
                <w:rFonts w:ascii="宋体" w:hAnsi="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lang w:eastAsia="zh-CN"/>
              </w:rPr>
            </w:pPr>
            <w:r>
              <w:rPr>
                <w:rFonts w:hint="eastAsia" w:ascii="宋体" w:hAnsi="宋体" w:cs="宋体"/>
                <w:sz w:val="21"/>
                <w:szCs w:val="21"/>
                <w:lang w:eastAsia="zh-CN"/>
              </w:rPr>
              <w:t xml:space="preserve">无</w:t>
            </w:r>
            <w:r/>
          </w:p>
        </w:tc>
      </w:tr>
      <w:tr>
        <w:trPr>
          <w:jc w:val="center"/>
          <w:trHeight w:val="89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rPr>
              <w:t xml:space="preserve">1</w:t>
            </w:r>
            <w:r>
              <w:rPr>
                <w:rFonts w:hint="eastAsia" w:ascii="宋体" w:hAnsi="宋体" w:cs="宋体"/>
                <w:sz w:val="21"/>
                <w:szCs w:val="21"/>
                <w:lang w:eastAsia="zh-CN"/>
              </w:rPr>
              <w:t xml:space="preserve">0</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lang w:eastAsia="zh-CN"/>
              </w:rPr>
            </w:pPr>
            <w:r>
              <w:rPr>
                <w:rFonts w:hint="eastAsia" w:ascii="宋体" w:hAnsi="宋体" w:cs="宋体"/>
                <w:sz w:val="21"/>
                <w:szCs w:val="21"/>
                <w:lang w:eastAsia="zh-CN"/>
              </w:rPr>
              <w:t xml:space="preserve">中标后，投标供应商需无偿提供纸质版响应文件一式肆份（壹份正本、叁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308"/>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rPr>
                <w:rFonts w:ascii="宋体" w:hAnsi="宋体" w:cs="宋体"/>
                <w:sz w:val="21"/>
                <w:szCs w:val="21"/>
                <w:lang w:eastAsia="zh-CN"/>
              </w:rPr>
            </w:pPr>
            <w:r>
              <w:rPr>
                <w:rFonts w:hint="eastAsia" w:ascii="宋体" w:hAnsi="宋体" w:cs="宋体"/>
                <w:sz w:val="21"/>
                <w:szCs w:val="21"/>
              </w:rPr>
              <w:t xml:space="preserve">1</w:t>
            </w:r>
            <w:r>
              <w:rPr>
                <w:rFonts w:hint="eastAsia" w:ascii="宋体" w:hAnsi="宋体" w:cs="宋体"/>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highlight w:val="none"/>
              </w:rPr>
            </w:pPr>
            <w:r>
              <w:rPr>
                <w:rFonts w:hint="eastAsia" w:ascii="宋体" w:hAnsi="宋体" w:cs="宋体"/>
                <w:bCs/>
                <w:sz w:val="21"/>
                <w:szCs w:val="21"/>
                <w:highlight w:val="none"/>
                <w:lang w:eastAsia="zh-CN"/>
              </w:rPr>
              <w:t xml:space="preserve">2026年06月16日</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lang w:eastAsia="zh-CN"/>
              </w:rPr>
              <w:t xml:space="preserve">点</w:t>
            </w: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lang w:eastAsia="zh-CN"/>
              </w:rPr>
              <w:t xml:space="preserve">0分</w:t>
            </w:r>
            <w:r/>
          </w:p>
        </w:tc>
      </w:tr>
      <w:tr>
        <w:trPr>
          <w:jc w:val="center"/>
          <w:trHeight w:val="321"/>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ascii="宋体" w:hAnsi="宋体" w:cs="宋体"/>
                <w:sz w:val="21"/>
                <w:szCs w:val="21"/>
                <w:lang w:eastAsia="zh-CN"/>
              </w:rPr>
            </w:pPr>
            <w:r>
              <w:rPr>
                <w:rFonts w:hint="eastAsia" w:ascii="宋体" w:hAnsi="宋体" w:cs="宋体"/>
                <w:sz w:val="21"/>
                <w:szCs w:val="21"/>
                <w:lang w:eastAsia="zh-CN"/>
              </w:rPr>
              <w:t xml:space="preserve">江苏省政府采购交易系统（以下简称“苏采云系统”）网上开标大厅</w:t>
            </w:r>
            <w:r/>
          </w:p>
        </w:tc>
      </w:tr>
      <w:tr>
        <w:trPr>
          <w:jc w:val="center"/>
          <w:trHeight w:val="257"/>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ascii="宋体" w:hAnsi="宋体" w:cs="宋体"/>
                <w:sz w:val="21"/>
                <w:szCs w:val="21"/>
                <w:lang w:eastAsia="zh-CN"/>
              </w:rPr>
            </w:pPr>
            <w:r>
              <w:rPr>
                <w:rFonts w:hint="eastAsia" w:ascii="宋体" w:hAnsi="宋体" w:cs="宋体"/>
                <w:sz w:val="21"/>
                <w:szCs w:val="21"/>
              </w:rPr>
              <w:t xml:space="preserve">1</w:t>
            </w:r>
            <w:r>
              <w:rPr>
                <w:rFonts w:hint="eastAsia" w:ascii="宋体" w:hAnsi="宋体" w:cs="宋体"/>
                <w:sz w:val="21"/>
                <w:szCs w:val="21"/>
                <w:lang w:eastAsia="zh-CN"/>
              </w:rPr>
              <w:t xml:space="preserve">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rPr>
                <w:rFonts w:hint="eastAsia" w:ascii="宋体" w:hAnsi="宋体" w:cs="宋体"/>
                <w:sz w:val="21"/>
                <w:szCs w:val="21"/>
                <w:lang w:val="en-US" w:eastAsia="zh-CN"/>
              </w:rPr>
            </w:pPr>
            <w:r>
              <w:rPr>
                <w:rFonts w:hint="eastAsia" w:ascii="宋体" w:hAnsi="宋体" w:cs="宋体"/>
                <w:sz w:val="21"/>
                <w:szCs w:val="21"/>
                <w:lang w:val="en-US" w:eastAsia="zh-CN"/>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default" w:ascii="宋体" w:hAnsi="宋体" w:cs="宋体"/>
                <w:sz w:val="21"/>
                <w:szCs w:val="21"/>
                <w:lang w:val="en-US" w:eastAsia="zh-CN"/>
              </w:rPr>
            </w:pPr>
            <w:r>
              <w:rPr>
                <w:rFonts w:hint="eastAsia" w:ascii="宋体" w:hAnsi="宋体" w:cs="宋体"/>
                <w:sz w:val="21"/>
                <w:szCs w:val="21"/>
                <w:lang w:val="en-US" w:eastAsia="zh-CN"/>
              </w:rPr>
              <w:t xml:space="preserve">韩主任</w:t>
            </w:r>
            <w:r/>
          </w:p>
        </w:tc>
      </w:tr>
      <w:tr>
        <w:trPr>
          <w:jc w:val="center"/>
          <w:trHeight w:val="274"/>
        </w:trPr>
        <w:tc>
          <w:tcPr>
            <w:tcBorders>
              <w:left w:val="single" w:color="auto" w:sz="4" w:space="0"/>
              <w:right w:val="single" w:color="auto" w:sz="4" w:space="0"/>
            </w:tcBorders>
            <w:tcW w:w="747"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973"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rPr>
                <w:rFonts w:hint="eastAsia" w:ascii="宋体" w:hAnsi="宋体" w:cs="宋体"/>
                <w:sz w:val="21"/>
                <w:szCs w:val="21"/>
                <w:lang w:val="en-US" w:eastAsia="zh-CN"/>
              </w:rPr>
            </w:pPr>
            <w:r>
              <w:rPr>
                <w:rFonts w:hint="eastAsia" w:ascii="宋体" w:hAnsi="宋体" w:cs="宋体"/>
                <w:sz w:val="21"/>
                <w:szCs w:val="21"/>
                <w:lang w:val="en-US" w:eastAsia="zh-CN"/>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sz w:val="21"/>
                <w:szCs w:val="21"/>
                <w:lang w:val="en-US" w:eastAsia="zh-CN"/>
              </w:rPr>
            </w:pPr>
            <w:r>
              <w:rPr>
                <w:rFonts w:hint="eastAsia" w:ascii="宋体" w:hAnsi="宋体" w:cs="宋体"/>
                <w:sz w:val="21"/>
                <w:szCs w:val="21"/>
                <w:lang w:val="en-US" w:eastAsia="zh-CN"/>
              </w:rPr>
              <w:t xml:space="preserve">025-52106771</w:t>
            </w:r>
            <w:r/>
          </w:p>
        </w:tc>
      </w:tr>
      <w:tr>
        <w:trPr>
          <w:jc w:val="center"/>
          <w:trHeight w:val="254"/>
        </w:trPr>
        <w:tc>
          <w:tcPr>
            <w:tcBorders>
              <w:left w:val="single" w:color="auto" w:sz="4" w:space="0"/>
              <w:right w:val="single" w:color="auto" w:sz="4" w:space="0"/>
            </w:tcBorders>
            <w:tcW w:w="747"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973"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763"/>
              <w:jc w:val="center"/>
              <w:rPr>
                <w:rFonts w:ascii="宋体" w:hAnsi="宋体" w:cs="宋体"/>
                <w:sz w:val="21"/>
                <w:szCs w:val="21"/>
              </w:rPr>
            </w:pPr>
            <w:r>
              <w:rPr>
                <w:rFonts w:hint="eastAsia" w:ascii="宋体" w:hAnsi="宋体" w:cs="宋体"/>
                <w:sz w:val="21"/>
                <w:szCs w:val="21"/>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强工</w:t>
            </w:r>
            <w:r/>
          </w:p>
        </w:tc>
      </w:tr>
      <w:tr>
        <w:trPr>
          <w:jc w:val="center"/>
          <w:trHeight w:val="366"/>
        </w:trPr>
        <w:tc>
          <w:tcPr>
            <w:tcBorders>
              <w:left w:val="single" w:color="auto" w:sz="4" w:space="0"/>
              <w:right w:val="single" w:color="auto" w:sz="4" w:space="0"/>
            </w:tcBorders>
            <w:tcW w:w="747"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973"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850"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left"/>
              <w:spacing w:line="400" w:lineRule="exact"/>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jc w:val="left"/>
              <w:spacing w:line="400" w:lineRule="exact"/>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025-52289866</w:t>
            </w:r>
            <w:r/>
          </w:p>
        </w:tc>
      </w:tr>
      <w:tr>
        <w:trPr>
          <w:jc w:val="center"/>
          <w:trHeight w:val="288"/>
        </w:trPr>
        <w:tc>
          <w:tcPr>
            <w:tcBorders>
              <w:left w:val="single" w:color="auto" w:sz="4" w:space="0"/>
              <w:right w:val="single" w:color="auto" w:sz="4" w:space="0"/>
            </w:tcBorders>
            <w:tcW w:w="747"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rPr>
              <w:t xml:space="preserve">1</w:t>
            </w:r>
            <w:r>
              <w:rPr>
                <w:rFonts w:hint="eastAsia" w:ascii="宋体" w:hAnsi="宋体" w:cs="宋体"/>
                <w:sz w:val="21"/>
                <w:szCs w:val="21"/>
                <w:lang w:eastAsia="zh-CN"/>
              </w:rPr>
              <w:t xml:space="preserve">3</w:t>
            </w:r>
            <w:r/>
          </w:p>
        </w:tc>
        <w:tc>
          <w:tcPr>
            <w:gridSpan w:val="2"/>
            <w:tcBorders>
              <w:left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highlight w:val="none"/>
                <w:lang w:eastAsia="zh-CN"/>
              </w:rPr>
              <w:t xml:space="preserve">成交服务费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spacing w:line="400" w:lineRule="exact"/>
              <w:rPr>
                <w:rFonts w:hint="eastAsia" w:ascii="宋体" w:hAnsi="宋体" w:eastAsia="宋体" w:cs="宋体"/>
                <w:sz w:val="21"/>
                <w:szCs w:val="21"/>
                <w:lang w:val="zh-CN" w:eastAsia="zh-CN"/>
              </w:rPr>
            </w:pPr>
            <w:r>
              <w:rPr>
                <w:rFonts w:hint="eastAsia" w:ascii="宋体" w:hAnsi="宋体" w:eastAsia="宋体" w:cs="Trebuchet MS"/>
                <w:bCs/>
                <w:szCs w:val="21"/>
                <w:lang w:val="en-US" w:eastAsia="zh-CN"/>
              </w:rPr>
              <w:t xml:space="preserve">本</w:t>
            </w:r>
            <w:r>
              <w:rPr>
                <w:rFonts w:hint="eastAsia" w:ascii="宋体" w:hAnsi="宋体" w:eastAsia="宋体" w:cs="Trebuchet MS"/>
                <w:bCs/>
                <w:szCs w:val="21"/>
                <w:lang w:val="zh-CN" w:eastAsia="zh-CN"/>
              </w:rPr>
              <w:t xml:space="preserve">项目</w:t>
            </w:r>
            <w:r>
              <w:rPr>
                <w:rFonts w:hint="eastAsia" w:ascii="宋体" w:hAnsi="宋体" w:eastAsia="宋体" w:cs="Trebuchet MS"/>
                <w:bCs/>
                <w:szCs w:val="21"/>
                <w:lang w:val="en-US" w:eastAsia="zh-CN"/>
              </w:rPr>
              <w:t xml:space="preserve">招标代理服务费</w:t>
            </w:r>
            <w:r>
              <w:rPr>
                <w:rFonts w:hint="eastAsia" w:ascii="宋体" w:hAnsi="宋体" w:eastAsia="宋体" w:cs="Trebuchet MS"/>
                <w:bCs/>
                <w:szCs w:val="21"/>
                <w:lang w:val="zh-CN" w:eastAsia="zh-CN"/>
              </w:rPr>
              <w:t xml:space="preserve">按《江苏省招标代理服务收费的指导意见》苏招协〔2022〕002号文收费标准的70%计取；</w:t>
            </w:r>
            <w:r>
              <w:rPr>
                <w:rFonts w:hint="eastAsia" w:ascii="宋体" w:hAnsi="宋体" w:eastAsia="宋体" w:cs="Trebuchet MS"/>
                <w:bCs/>
                <w:szCs w:val="21"/>
                <w:lang w:val="en-US" w:eastAsia="zh-CN"/>
              </w:rPr>
              <w:t xml:space="preserve">单项委托的代理服务费按折扣计算后低于3000元的</w:t>
            </w:r>
            <w:r>
              <w:rPr>
                <w:rFonts w:hint="eastAsia" w:ascii="宋体" w:hAnsi="宋体" w:eastAsia="宋体" w:cs="Trebuchet MS"/>
                <w:bCs/>
                <w:szCs w:val="21"/>
                <w:lang w:val="zh-CN" w:eastAsia="zh-CN"/>
              </w:rPr>
              <w:t xml:space="preserve">，按</w:t>
            </w:r>
            <w:r>
              <w:rPr>
                <w:rFonts w:hint="eastAsia" w:ascii="宋体" w:hAnsi="宋体" w:eastAsia="宋体" w:cs="Trebuchet MS"/>
                <w:bCs/>
                <w:szCs w:val="21"/>
                <w:lang w:val="en-US" w:eastAsia="zh-CN"/>
              </w:rPr>
              <w:t xml:space="preserve">3</w:t>
            </w:r>
            <w:r>
              <w:rPr>
                <w:rFonts w:hint="eastAsia" w:ascii="宋体" w:hAnsi="宋体" w:eastAsia="宋体" w:cs="Trebuchet MS"/>
                <w:bCs/>
                <w:szCs w:val="21"/>
                <w:lang w:val="zh-CN" w:eastAsia="zh-CN"/>
              </w:rPr>
              <w:t xml:space="preserve">000元</w:t>
            </w:r>
            <w:r>
              <w:rPr>
                <w:rFonts w:hint="eastAsia" w:ascii="宋体" w:hAnsi="宋体" w:eastAsia="宋体" w:cs="Trebuchet MS"/>
                <w:bCs/>
                <w:szCs w:val="21"/>
                <w:lang w:val="en-US" w:eastAsia="zh-CN"/>
              </w:rPr>
              <w:t xml:space="preserve">收</w:t>
            </w:r>
            <w:r>
              <w:rPr>
                <w:rFonts w:hint="eastAsia" w:ascii="宋体" w:hAnsi="宋体" w:eastAsia="宋体" w:cs="Trebuchet MS"/>
                <w:bCs/>
                <w:szCs w:val="21"/>
                <w:lang w:val="zh-CN" w:eastAsia="zh-CN"/>
              </w:rPr>
              <w:t xml:space="preserve">取。</w:t>
            </w:r>
            <w:r>
              <w:rPr>
                <w:rFonts w:hint="eastAsia" w:ascii="宋体" w:hAnsi="宋体" w:eastAsia="宋体" w:cs="Trebuchet MS"/>
                <w:bCs/>
                <w:szCs w:val="21"/>
                <w:lang w:val="zh-CN"/>
              </w:rPr>
              <w:t xml:space="preserve">由成交供应商承担，该费用不单独计列，已综合考虑计入供应商的磋商报价中。</w:t>
            </w:r>
            <w:r/>
          </w:p>
        </w:tc>
      </w:tr>
    </w:tbl>
    <w:p>
      <w:pPr>
        <w:spacing w:after="0" w:line="240" w:lineRule="auto"/>
        <w:rPr>
          <w:rFonts w:ascii="宋体" w:hAnsi="宋体"/>
          <w:b/>
          <w:sz w:val="21"/>
          <w:szCs w:val="21"/>
          <w:lang w:eastAsia="zh-CN"/>
        </w:rPr>
      </w:pPr>
      <w:r>
        <w:rPr>
          <w:rFonts w:ascii="宋体" w:hAnsi="宋体"/>
          <w:b/>
          <w:sz w:val="21"/>
          <w:szCs w:val="21"/>
          <w:lang w:eastAsia="zh-CN"/>
        </w:rPr>
        <w:br w:type="page" w:clear="all"/>
      </w:r>
      <w:r/>
    </w:p>
    <w:p>
      <w:pPr>
        <w:ind w:firstLine="422"/>
        <w:spacing w:after="0" w:line="360" w:lineRule="auto"/>
        <w:rPr>
          <w:rFonts w:ascii="宋体" w:hAnsi="宋体" w:cs="宋体"/>
          <w:b/>
          <w:lang w:eastAsia="zh-CN"/>
        </w:rPr>
        <w:outlineLvl w:val="1"/>
      </w:pPr>
      <w:r>
        <w:rPr>
          <w:rFonts w:hint="eastAsia" w:ascii="宋体" w:hAnsi="宋体" w:cs="宋体"/>
          <w:b/>
          <w:lang w:eastAsia="zh-CN"/>
        </w:rPr>
        <w:t xml:space="preserve">一、总则</w:t>
      </w:r>
      <w:bookmarkEnd w:id="21"/>
      <w:r/>
      <w:bookmarkEnd w:id="22"/>
      <w:r/>
      <w:bookmarkEnd w:id="23"/>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1.适用法律</w:t>
      </w:r>
      <w:r/>
    </w:p>
    <w:p>
      <w:pPr>
        <w:ind w:firstLine="420"/>
        <w:spacing w:after="0" w:line="360" w:lineRule="auto"/>
        <w:rPr>
          <w:rFonts w:ascii="宋体" w:hAnsi="宋体" w:cs="宋体"/>
          <w:b/>
          <w:lang w:val="zh-CN" w:eastAsia="zh-CN"/>
        </w:rPr>
      </w:pPr>
      <w:r>
        <w:rPr>
          <w:rFonts w:hint="eastAsia" w:ascii="宋体" w:hAnsi="宋体" w:cs="宋体"/>
          <w:lang w:val="zh-CN" w:eastAsia="zh-CN"/>
        </w:rPr>
        <w:t xml:space="preserve">1.1 </w:t>
      </w:r>
      <w:r>
        <w:rPr>
          <w:rFonts w:hint="eastAsia" w:ascii="宋体" w:hAnsi="宋体" w:cs="宋体"/>
          <w:lang w:eastAsia="zh-CN"/>
        </w:rPr>
        <w:t xml:space="preserve">《中华人民共和国政府采购法》、《中华人民共和国政府采购法实施条例》、《政府采购竞争性磋商采购方式管理暂行办法》等有关法律、规章和规定等</w:t>
      </w:r>
      <w:r>
        <w:rPr>
          <w:rFonts w:hint="eastAsia" w:ascii="宋体" w:hAnsi="宋体" w:cs="宋体"/>
          <w:lang w:val="zh-CN" w:eastAsia="zh-CN"/>
        </w:rPr>
        <w:t xml:space="preserve">。</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2．定义</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2.1 “供应商”是指参加磋商竞争，并符合采购文件规定资格条件的法人、其他组织或者自然人。</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2.2 “货物和服务”指本磋商文件中所述产品及相关服务。</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2.3 “用户或使用单位”是指使用服务的单位。</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3．政策功能</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3.1 政府采购促进中小企业发展，在政府采购活动中，供应商提供的货物、工程或者服务符合下列情形的，享受中小企业扶持政策：</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（1）在货物采购项目中，货物由中小企业制造，即货物由中小企业生产且使用该中小企业商号或者注册商标；</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（2）在工程采购项目中，工程由中小企业承建，即工程施工单位为中小企业；</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特别说明：</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在货物采购项目中，供应商提供的货物既有中小企业制造货物，也有大型企业制造货物的，不享受中小企业扶持政策。</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中小企业供应商参加政府采购活动，应当出具《中小企业声明函》，否则不享受相关中小企业扶持政策。</w:t>
      </w:r>
      <w:r/>
    </w:p>
    <w:p>
      <w:pPr>
        <w:ind w:firstLine="525"/>
        <w:spacing w:line="360" w:lineRule="auto"/>
        <w:rPr>
          <w:rFonts w:ascii="宋体" w:hAnsi="宋体" w:cs="宋体"/>
          <w:lang w:val="zh-CN" w:eastAsia="zh-CN"/>
        </w:rPr>
      </w:pPr>
      <w:r>
        <w:rPr>
          <w:rFonts w:hint="eastAsia" w:ascii="宋体" w:hAnsi="宋体" w:cs="宋体"/>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3.5 提供的产品属于信息安全产品的，供应商应当选择经国家认证的信息安全产品投标，并提供由中国信息安全认证中心按国家标准认证颁发的有效认证证书。</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3.6 提供的产品属于政府强制采购节能产品的，供应商应当选择经过认证的节能产品投标，并提供有效的节能产品认证证书。</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3.7提供的产品属于环境标志产品的,供应商应当选择依据相关标准的最新版本认证的环境标志产品投标,并提供有效的环境标志产品认证证书。</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3.8 进口产品政策</w:t>
      </w:r>
      <w:r/>
    </w:p>
    <w:p>
      <w:pPr>
        <w:ind w:firstLine="420"/>
        <w:spacing w:after="0" w:line="360" w:lineRule="auto"/>
        <w:rPr>
          <w:rFonts w:ascii="宋体" w:hAnsi="宋体" w:cs="宋体"/>
          <w:b/>
          <w:bCs/>
          <w:lang w:val="zh-CN" w:eastAsia="zh-CN"/>
        </w:rPr>
      </w:pPr>
      <w:r>
        <w:rPr>
          <w:rFonts w:hint="eastAsia" w:ascii="宋体" w:hAnsi="宋体" w:cs="宋体"/>
          <w:b/>
          <w:bCs/>
          <w:lang w:val="zh-CN" w:eastAsia="zh-CN"/>
        </w:rPr>
        <w:t xml:space="preserve">（1）除采购公告载明接受进口产品参加外，不允许进口产品参加。进口产品认定依照《财政部关于政府采购进口产品管理有关问题的通知》（财办库〔2008〕248 号）的规定。</w:t>
      </w:r>
      <w:r/>
    </w:p>
    <w:p>
      <w:pPr>
        <w:ind w:firstLine="420"/>
        <w:spacing w:after="0" w:line="360" w:lineRule="auto"/>
        <w:rPr>
          <w:rFonts w:ascii="宋体" w:hAnsi="宋体" w:cs="宋体"/>
          <w:b/>
          <w:bCs/>
          <w:lang w:val="zh-CN" w:eastAsia="zh-CN"/>
        </w:rPr>
      </w:pPr>
      <w:r>
        <w:rPr>
          <w:rFonts w:hint="eastAsia" w:ascii="宋体" w:hAnsi="宋体" w:cs="宋体"/>
          <w:b/>
          <w:bCs/>
          <w:lang w:val="zh-CN" w:eastAsia="zh-CN"/>
        </w:rPr>
        <w:t xml:space="preserve">（2）允许进口产品参加的，满足需求的国内产品可以参加。</w:t>
      </w:r>
      <w:r/>
    </w:p>
    <w:p>
      <w:pPr>
        <w:ind w:firstLine="420"/>
        <w:spacing w:after="0" w:line="360" w:lineRule="auto"/>
        <w:rPr>
          <w:rFonts w:ascii="宋体" w:hAnsi="宋体" w:cs="宋体"/>
          <w:b/>
          <w:bCs/>
          <w:lang w:val="zh-CN" w:eastAsia="zh-CN"/>
        </w:rPr>
      </w:pPr>
      <w:r>
        <w:rPr>
          <w:rFonts w:hint="eastAsia" w:ascii="宋体" w:hAnsi="宋体" w:cs="宋体"/>
          <w:b/>
          <w:bCs/>
          <w:lang w:val="zh-CN" w:eastAsia="zh-CN"/>
        </w:rPr>
        <w:t xml:space="preserve">（3）允许进口产品参加的，优先采购向我国企业转让技术、与我国企业签订消化吸收再创新方案的供应商的进口产品。</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3.9 绿色包装规定</w:t>
      </w:r>
      <w:r/>
    </w:p>
    <w:p>
      <w:pPr>
        <w:ind w:firstLine="420"/>
        <w:spacing w:after="0" w:line="360" w:lineRule="auto"/>
        <w:rPr>
          <w:rFonts w:ascii="宋体" w:hAnsi="宋体" w:cs="宋体"/>
          <w:b/>
          <w:bCs/>
          <w:lang w:val="zh-CN" w:eastAsia="zh-CN"/>
        </w:rPr>
      </w:pPr>
      <w:r>
        <w:rPr>
          <w:rFonts w:hint="eastAsia" w:ascii="宋体" w:hAnsi="宋体" w:cs="宋体"/>
          <w:b/>
          <w:bCs/>
          <w:lang w:val="zh-CN" w:eastAsia="zh-CN"/>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20"/>
        <w:spacing w:after="0" w:line="360" w:lineRule="auto"/>
        <w:rPr>
          <w:rFonts w:ascii="宋体" w:hAnsi="宋体" w:cs="宋体"/>
          <w:b/>
          <w:bCs/>
          <w:lang w:val="zh-CN" w:eastAsia="zh-CN"/>
        </w:rPr>
      </w:pPr>
      <w:r>
        <w:rPr>
          <w:rFonts w:hint="eastAsia" w:ascii="宋体" w:hAnsi="宋体" w:cs="宋体"/>
          <w:b/>
          <w:bCs/>
          <w:lang w:val="zh-CN" w:eastAsia="zh-CN"/>
        </w:rPr>
        <w:t xml:space="preserve">（2）本项目中涉及涂料、胶黏剂、油墨、清洗剂等挥发性有机物产品的，属于强制性标准的，供应商应当提供符合国家和江苏省相关 VOCs 含量限制标准的产品。</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3.11</w:t>
      </w:r>
      <w:r>
        <w:rPr>
          <w:rFonts w:hint="eastAsia" w:ascii="宋体" w:hAnsi="宋体" w:cs="宋体"/>
          <w:lang w:eastAsia="zh-CN"/>
        </w:rPr>
        <w:t xml:space="preserve"> </w:t>
      </w:r>
      <w:r>
        <w:rPr>
          <w:rFonts w:hint="eastAsia" w:ascii="宋体" w:hAnsi="宋体" w:cs="宋体"/>
          <w:lang w:val="zh-CN" w:eastAsia="zh-CN"/>
        </w:rPr>
        <w:t xml:space="preserve">未按要求提供相关材料的，不享受相关政策。</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4.参与竞争性磋商供应商资格条件</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4.1</w:t>
      </w:r>
      <w:r>
        <w:rPr>
          <w:rFonts w:hint="eastAsia" w:ascii="宋体" w:hAnsi="宋体" w:cs="宋体"/>
          <w:lang w:eastAsia="zh-CN"/>
        </w:rPr>
        <w:t xml:space="preserve"> </w:t>
      </w:r>
      <w:r>
        <w:rPr>
          <w:rFonts w:hint="eastAsia" w:ascii="宋体" w:hAnsi="宋体" w:cs="宋体"/>
          <w:lang w:val="zh-CN" w:eastAsia="zh-CN"/>
        </w:rPr>
        <w:t xml:space="preserve">满足《中华人民共和国政府采购法》第二十二条规定：</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（1）具有独立承担民事责任的能力（提供法人或者其他组织的营业执照，自然人的</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身份证明）；</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（2）具有良好的商业信誉和健全的财务会计制度（提供参加本次磋商活动前的会计</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报表,成立不满一个月不需提供）；</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（3）具有履行合同所必需的设备和专业技术能力（根据项目需求提供履行合同所必</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需的设备和专业技术能力的证明材料或相关加盖公章的承诺函）；</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（4）有依法缴纳税收和社会保障资金的良好记录（提供参加本次磋商活动前六个月</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内（至少一个月）依法缴纳税收和社会保障资金的相关材料）；</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（5）参加磋商活动前三年内，在经营活动中没有重大违法记录（提供参加本次磋商</w:t>
      </w:r>
      <w:r/>
    </w:p>
    <w:p>
      <w:pPr>
        <w:ind w:firstLine="420"/>
        <w:spacing w:after="0" w:line="360" w:lineRule="auto"/>
        <w:rPr>
          <w:rFonts w:hint="eastAsia" w:ascii="宋体" w:hAnsi="宋体" w:cs="宋体"/>
          <w:lang w:val="zh-CN" w:eastAsia="zh-CN"/>
        </w:rPr>
      </w:pPr>
      <w:r>
        <w:rPr>
          <w:rFonts w:hint="eastAsia" w:ascii="宋体" w:hAnsi="宋体" w:cs="宋体"/>
          <w:lang w:val="zh-CN" w:eastAsia="zh-CN"/>
        </w:rPr>
        <w:t xml:space="preserve">活动前3年内在经营活动中没有重大违法记录的书面声明）。</w:t>
      </w:r>
      <w:r/>
    </w:p>
    <w:p>
      <w:pPr>
        <w:ind w:firstLine="420"/>
        <w:spacing w:after="0" w:line="360" w:lineRule="auto"/>
        <w:rPr>
          <w:rFonts w:ascii="宋体" w:hAnsi="宋体" w:cs="宋体"/>
          <w:lang w:eastAsia="zh-CN"/>
        </w:rPr>
      </w:pPr>
      <w:r>
        <w:rPr>
          <w:rFonts w:hint="eastAsia" w:ascii="宋体" w:hAnsi="宋体" w:cs="宋体"/>
          <w:lang w:val="zh-CN" w:eastAsia="zh-CN"/>
        </w:rPr>
        <w:t xml:space="preserve">4.2</w:t>
      </w:r>
      <w:r>
        <w:rPr>
          <w:rFonts w:hint="eastAsia" w:ascii="宋体" w:hAnsi="宋体" w:cs="宋体"/>
          <w:lang w:eastAsia="zh-CN"/>
        </w:rPr>
        <w:t xml:space="preserve"> </w:t>
      </w:r>
      <w:r>
        <w:rPr>
          <w:rFonts w:hint="eastAsia" w:ascii="宋体" w:hAnsi="宋体" w:cs="宋体"/>
          <w:lang w:val="zh-CN" w:eastAsia="zh-CN"/>
        </w:rPr>
        <w:t xml:space="preserve">落实政府采购政策需满足的资格要求：</w:t>
      </w:r>
      <w:r>
        <w:rPr>
          <w:rFonts w:hint="eastAsia" w:ascii="宋体" w:hAnsi="宋体" w:cs="宋体"/>
          <w:b/>
          <w:bCs/>
          <w:lang w:eastAsia="zh-CN"/>
        </w:rPr>
        <w:t xml:space="preserve">如属于专门面向中小企业采购的项目，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r/>
    </w:p>
    <w:p>
      <w:pPr>
        <w:ind w:firstLine="440"/>
        <w:spacing w:after="0" w:line="360" w:lineRule="auto"/>
        <w:rPr>
          <w:rFonts w:ascii="宋体" w:hAnsi="宋体" w:cs="宋体"/>
          <w:highlight w:val="none"/>
          <w:lang w:eastAsia="zh-CN"/>
        </w:rPr>
      </w:pPr>
      <w:r>
        <w:rPr>
          <w:rFonts w:hint="eastAsia" w:ascii="宋体" w:hAnsi="宋体" w:cs="宋体"/>
          <w:highlight w:val="none"/>
          <w:lang w:eastAsia="zh-CN"/>
        </w:rPr>
        <w:t xml:space="preserve">本项目按照以下第（4）种方式落实政府采购促进中小企业发展的要求：</w:t>
      </w:r>
      <w:r/>
    </w:p>
    <w:p>
      <w:pPr>
        <w:ind w:firstLine="440"/>
        <w:spacing w:after="0" w:line="360" w:lineRule="auto"/>
        <w:rPr>
          <w:rFonts w:ascii="宋体" w:hAnsi="宋体" w:cs="宋体"/>
          <w:lang w:eastAsia="zh-CN"/>
        </w:rPr>
      </w:pPr>
      <w:r>
        <w:rPr>
          <w:rFonts w:hint="eastAsia" w:ascii="宋体" w:hAnsi="宋体" w:cs="宋体"/>
          <w:lang w:eastAsia="zh-CN"/>
        </w:rPr>
        <w:t xml:space="preserve">1.本项目整体专门面向中小企业采购。</w:t>
      </w:r>
      <w:r/>
    </w:p>
    <w:p>
      <w:pPr>
        <w:ind w:firstLine="440"/>
        <w:spacing w:after="0" w:line="360" w:lineRule="auto"/>
        <w:rPr>
          <w:rFonts w:ascii="宋体" w:hAnsi="宋体" w:cs="宋体"/>
          <w:lang w:eastAsia="zh-CN"/>
        </w:rPr>
      </w:pPr>
      <w:r>
        <w:rPr>
          <w:rFonts w:hint="eastAsia" w:ascii="宋体" w:hAnsi="宋体" w:cs="宋体"/>
          <w:lang w:eastAsia="zh-CN"/>
        </w:rPr>
        <w:t xml:space="preserve">2.本项目整体专门面向小微企业采购。</w:t>
      </w:r>
      <w:r/>
    </w:p>
    <w:p>
      <w:pPr>
        <w:ind w:firstLine="440"/>
        <w:spacing w:after="0" w:line="360" w:lineRule="auto"/>
        <w:rPr>
          <w:rFonts w:ascii="宋体" w:hAnsi="宋体" w:cs="宋体"/>
          <w:lang w:eastAsia="zh-CN"/>
        </w:rPr>
      </w:pPr>
      <w:r>
        <w:rPr>
          <w:rFonts w:hint="eastAsia" w:ascii="宋体" w:hAnsi="宋体" w:cs="宋体"/>
          <w:lang w:eastAsia="zh-CN"/>
        </w:rPr>
        <w:t xml:space="preserve">3.本项目通过以下第（）种方式预留部分采购份额采购中小企业：</w:t>
      </w:r>
      <w:r/>
    </w:p>
    <w:p>
      <w:pPr>
        <w:ind w:firstLine="440"/>
        <w:spacing w:after="0" w:line="360" w:lineRule="auto"/>
        <w:rPr>
          <w:rFonts w:ascii="宋体" w:hAnsi="宋体" w:cs="宋体"/>
          <w:lang w:eastAsia="zh-CN"/>
        </w:rPr>
      </w:pPr>
      <w:r>
        <w:rPr>
          <w:rFonts w:hint="eastAsia" w:ascii="宋体" w:hAnsi="宋体" w:cs="宋体"/>
          <w:lang w:eastAsia="zh-CN"/>
        </w:rPr>
        <w:t xml:space="preserve">（1）本项目要求供应商以联合体形式参加，中小企业合同金额应当达到的比例为_%。</w:t>
      </w:r>
      <w:r/>
    </w:p>
    <w:p>
      <w:pPr>
        <w:ind w:firstLine="440"/>
        <w:spacing w:after="0" w:line="360" w:lineRule="auto"/>
        <w:rPr>
          <w:rFonts w:ascii="宋体" w:hAnsi="宋体" w:cs="宋体"/>
          <w:highlight w:val="none"/>
          <w:lang w:eastAsia="zh-CN"/>
        </w:rPr>
      </w:pPr>
      <w:r>
        <w:rPr>
          <w:rFonts w:hint="eastAsia" w:ascii="宋体" w:hAnsi="宋体" w:cs="宋体"/>
          <w:lang w:eastAsia="zh-CN"/>
        </w:rPr>
        <w:t xml:space="preserve">（2）本项目要求供应</w:t>
      </w:r>
      <w:r>
        <w:rPr>
          <w:rFonts w:hint="eastAsia" w:ascii="宋体" w:hAnsi="宋体" w:cs="宋体"/>
          <w:highlight w:val="none"/>
          <w:lang w:eastAsia="zh-CN"/>
        </w:rPr>
        <w:t xml:space="preserve">商进行合同分包，中小企业合同金额应当达到的比例为_%。</w:t>
      </w:r>
      <w:r/>
    </w:p>
    <w:p>
      <w:pPr>
        <w:ind w:firstLine="420"/>
        <w:spacing w:after="0" w:line="360" w:lineRule="auto"/>
        <w:rPr>
          <w:rFonts w:ascii="宋体" w:hAnsi="宋体" w:cs="宋体"/>
          <w:lang w:val="zh-CN" w:eastAsia="zh-CN"/>
        </w:rPr>
      </w:pPr>
      <w:r>
        <w:rPr>
          <w:rFonts w:hint="eastAsia" w:ascii="宋体" w:hAnsi="宋体" w:cs="宋体"/>
          <w:highlight w:val="none"/>
          <w:lang w:eastAsia="zh-CN"/>
        </w:rPr>
        <w:t xml:space="preserve">4.本项目为非预留份额的采购项目或采购包，执行价格扣除优惠政策，具体详见第</w:t>
      </w:r>
      <w:r>
        <w:rPr>
          <w:rFonts w:hint="eastAsia" w:ascii="宋体" w:hAnsi="宋体" w:cs="宋体"/>
          <w:highlight w:val="none"/>
          <w:lang w:val="en-US" w:eastAsia="zh-CN"/>
        </w:rPr>
        <w:t xml:space="preserve">四</w:t>
      </w:r>
      <w:r>
        <w:rPr>
          <w:rFonts w:hint="eastAsia" w:ascii="宋体" w:hAnsi="宋体" w:cs="宋体"/>
          <w:highlight w:val="none"/>
          <w:lang w:eastAsia="zh-CN"/>
        </w:rPr>
        <w:t xml:space="preserve">章</w:t>
      </w:r>
      <w:r>
        <w:rPr>
          <w:rFonts w:hint="eastAsia" w:ascii="宋体" w:hAnsi="宋体" w:cs="宋体"/>
          <w:highlight w:val="none"/>
          <w:lang w:val="en-US" w:eastAsia="zh-CN"/>
        </w:rPr>
        <w:t xml:space="preserve">评分标准</w:t>
      </w:r>
      <w:r>
        <w:rPr>
          <w:rFonts w:hint="eastAsia" w:ascii="宋体" w:hAnsi="宋体" w:cs="宋体"/>
          <w:lang w:eastAsia="zh-CN"/>
        </w:rPr>
        <w:t xml:space="preserve">。</w:t>
      </w:r>
      <w:r/>
    </w:p>
    <w:p>
      <w:pPr>
        <w:ind w:firstLine="440"/>
        <w:rPr>
          <w:rFonts w:hint="eastAsia" w:ascii="宋体" w:hAnsi="宋体" w:cs="宋体"/>
          <w:lang w:val="zh-CN" w:eastAsia="zh-CN"/>
        </w:rPr>
      </w:pPr>
      <w:r>
        <w:rPr>
          <w:rFonts w:hint="eastAsia" w:ascii="宋体" w:hAnsi="宋体" w:cs="宋体"/>
          <w:lang w:val="zh-CN" w:eastAsia="zh-CN"/>
        </w:rPr>
        <w:t xml:space="preserve">4.3</w:t>
      </w:r>
      <w:r>
        <w:rPr>
          <w:rFonts w:hint="eastAsia" w:ascii="宋体" w:hAnsi="宋体" w:cs="宋体"/>
          <w:lang w:eastAsia="zh-CN"/>
        </w:rPr>
        <w:t xml:space="preserve"> </w:t>
      </w:r>
      <w:r>
        <w:rPr>
          <w:rFonts w:hint="eastAsia" w:ascii="宋体" w:hAnsi="宋体" w:cs="宋体"/>
          <w:lang w:val="zh-CN" w:eastAsia="zh-CN"/>
        </w:rPr>
        <w:t xml:space="preserve">采购人根据采购项目的特殊要求规定的特定条件：</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（1）具有有效的工程设计综合甲级资质</w:t>
      </w:r>
      <w:r>
        <w:rPr>
          <w:rFonts w:hint="eastAsia" w:ascii="宋体" w:hAnsi="宋体" w:cs="宋体"/>
          <w:b/>
          <w:bCs/>
          <w:lang w:val="en-US" w:eastAsia="zh-CN"/>
        </w:rPr>
        <w:t xml:space="preserve">或</w:t>
      </w:r>
      <w:r>
        <w:rPr>
          <w:rFonts w:hint="eastAsia" w:ascii="宋体" w:hAnsi="宋体" w:cs="宋体"/>
          <w:b/>
          <w:bCs/>
          <w:lang w:eastAsia="zh-CN"/>
        </w:rPr>
        <w:t xml:space="preserve">具有有效的[工程设计公路行业甲级或公路行业(至少包括公路、交通工程)专业甲级资质]；</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val="en-US" w:eastAsia="zh-CN"/>
        </w:rPr>
        <w:t xml:space="preserve">2</w:t>
      </w:r>
      <w:r>
        <w:rPr>
          <w:rFonts w:hint="eastAsia" w:ascii="宋体" w:hAnsi="宋体" w:cs="宋体"/>
          <w:b/>
          <w:bCs/>
          <w:lang w:eastAsia="zh-CN"/>
        </w:rPr>
        <w:t xml:space="preserve">）具有有效的工程勘察综合类甲级或工程勘察专业类[至少包括岩土工程(勘察）、工程测量]甲级资质。</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4.4</w:t>
      </w:r>
      <w:r>
        <w:rPr>
          <w:rFonts w:hint="eastAsia" w:ascii="宋体" w:hAnsi="宋体" w:cs="宋体"/>
          <w:lang w:eastAsia="zh-CN"/>
        </w:rPr>
        <w:t xml:space="preserve"> </w:t>
      </w:r>
      <w:r>
        <w:rPr>
          <w:rFonts w:hint="eastAsia" w:ascii="宋体" w:hAnsi="宋体" w:cs="宋体"/>
          <w:lang w:val="zh-CN" w:eastAsia="zh-CN"/>
        </w:rPr>
        <w:t xml:space="preserve">拒绝下述供应商参加本次采购活动</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（1）供应商单位负责人为同一人或者存在直接控股、管理关系的不同供应商，不得参加同一合同项下的政府采购活动；</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（2）为采购项目提供整体设计、规范编制或者项目管理、监理、检测等服务的供应商，不得参加本项目的采购活动；</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（3）供应商被“信用中国”网站（www.creditchina.gov.cn）、“中国政府采购网”(www.ccgp.gov.cn)列入失信被执行人、重大税收违法案件当事人名单、政府采购严重违法失信行为记录名单；</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4.5 政府采购信用承诺</w:t>
      </w:r>
      <w:r/>
    </w:p>
    <w:p>
      <w:pPr>
        <w:ind w:firstLine="440"/>
        <w:spacing w:after="0" w:line="360" w:lineRule="auto"/>
        <w:rPr>
          <w:rFonts w:ascii="宋体" w:hAnsi="宋体" w:cs="宋体"/>
          <w:lang w:eastAsia="zh-CN"/>
        </w:rPr>
      </w:pPr>
      <w:r>
        <w:rPr>
          <w:rFonts w:hint="eastAsia" w:ascii="宋体" w:hAnsi="宋体" w:cs="宋体"/>
          <w:lang w:val="zh-CN"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w:t>
      </w:r>
      <w:r>
        <w:rPr>
          <w:rFonts w:hint="eastAsia" w:ascii="宋体" w:hAnsi="宋体" w:cs="宋体"/>
          <w:lang w:val="zh-CN" w:eastAsia="zh-CN"/>
        </w:rPr>
        <w:t xml:space="preserve">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rPr>
          <w:rFonts w:hint="eastAsia" w:ascii="宋体" w:hAnsi="宋体" w:cs="宋体"/>
          <w:lang w:val="zh-CN" w:eastAsia="zh-CN"/>
        </w:rPr>
        <w:br/>
      </w:r>
      <w:r>
        <w:rPr>
          <w:rFonts w:hint="eastAsia" w:ascii="宋体" w:hAnsi="宋体" w:cs="宋体"/>
          <w:lang w:eastAsia="zh-CN"/>
        </w:rPr>
        <w:t xml:space="preserve">（1）符合国家相关规定的财务状况报告；</w:t>
      </w:r>
      <w:r/>
    </w:p>
    <w:p>
      <w:pPr>
        <w:numPr>
          <w:ilvl w:val="0"/>
          <w:numId w:val="2"/>
        </w:numPr>
        <w:spacing w:after="0" w:line="360" w:lineRule="auto"/>
        <w:rPr>
          <w:rFonts w:ascii="宋体" w:hAnsi="宋体" w:cs="宋体"/>
          <w:lang w:eastAsia="zh-CN"/>
        </w:rPr>
      </w:pPr>
      <w:r>
        <w:rPr>
          <w:rFonts w:hint="eastAsia" w:ascii="宋体" w:hAnsi="宋体" w:cs="宋体"/>
          <w:lang w:eastAsia="zh-CN"/>
        </w:rPr>
        <w:t xml:space="preserve">依法缴纳税收的证明材料；</w:t>
      </w:r>
      <w:r/>
    </w:p>
    <w:p>
      <w:pPr>
        <w:numPr>
          <w:ilvl w:val="0"/>
          <w:numId w:val="2"/>
        </w:numPr>
        <w:spacing w:after="0" w:line="360" w:lineRule="auto"/>
        <w:rPr>
          <w:rFonts w:ascii="宋体" w:hAnsi="宋体" w:cs="宋体"/>
          <w:lang w:eastAsia="zh-CN"/>
        </w:rPr>
      </w:pPr>
      <w:r>
        <w:rPr>
          <w:rFonts w:hint="eastAsia" w:ascii="宋体" w:hAnsi="宋体" w:cs="宋体"/>
          <w:lang w:eastAsia="zh-CN"/>
        </w:rPr>
        <w:t xml:space="preserve">依法缴纳社会保障资金的证明材料；</w:t>
      </w:r>
      <w:r/>
    </w:p>
    <w:p>
      <w:pPr>
        <w:numPr>
          <w:ilvl w:val="0"/>
          <w:numId w:val="2"/>
        </w:numPr>
        <w:spacing w:after="0" w:line="360" w:lineRule="auto"/>
        <w:rPr>
          <w:rFonts w:ascii="宋体" w:hAnsi="宋体" w:cs="宋体"/>
          <w:lang w:eastAsia="zh-CN"/>
        </w:rPr>
      </w:pPr>
      <w:r>
        <w:rPr>
          <w:rFonts w:hint="eastAsia" w:ascii="宋体" w:hAnsi="宋体" w:cs="宋体"/>
          <w:lang w:eastAsia="zh-CN"/>
        </w:rPr>
        <w:t xml:space="preserve">具备履行政府采购合同所必需的设备和专业技术能力的证明材料；</w:t>
      </w:r>
      <w:r/>
    </w:p>
    <w:p>
      <w:pPr>
        <w:numPr>
          <w:ilvl w:val="0"/>
          <w:numId w:val="2"/>
        </w:numPr>
        <w:spacing w:after="0" w:line="360" w:lineRule="auto"/>
        <w:rPr>
          <w:rFonts w:ascii="宋体" w:hAnsi="宋体" w:cs="宋体"/>
          <w:lang w:eastAsia="zh-CN"/>
        </w:rPr>
      </w:pPr>
      <w:r>
        <w:rPr>
          <w:rFonts w:hint="eastAsia" w:ascii="宋体" w:hAnsi="宋体" w:cs="宋体"/>
          <w:lang w:eastAsia="zh-CN"/>
        </w:rPr>
        <w:t xml:space="preserve">参加政府采购活动前三年内在经营活动中没有重大违法记录的证明材料；</w:t>
      </w:r>
      <w:r/>
    </w:p>
    <w:p>
      <w:pPr>
        <w:numPr>
          <w:ilvl w:val="0"/>
          <w:numId w:val="2"/>
        </w:numPr>
        <w:spacing w:after="0" w:line="360" w:lineRule="auto"/>
        <w:rPr>
          <w:rFonts w:ascii="宋体" w:hAnsi="宋体" w:cs="宋体"/>
          <w:lang w:eastAsia="zh-CN"/>
        </w:rPr>
      </w:pPr>
      <w:r>
        <w:rPr>
          <w:rFonts w:hint="eastAsia" w:ascii="宋体" w:hAnsi="宋体" w:cs="宋体"/>
          <w:lang w:eastAsia="zh-CN"/>
        </w:rPr>
        <w:t xml:space="preserve">未被列入失信被执行人、重大税收违法失信主体、政府采购严重违法失信行为记录名单的证明材料。</w:t>
      </w:r>
      <w:r/>
    </w:p>
    <w:p>
      <w:pPr>
        <w:numPr>
          <w:ilvl w:val="0"/>
          <w:numId w:val="2"/>
        </w:numPr>
        <w:spacing w:after="0" w:line="360" w:lineRule="auto"/>
        <w:rPr>
          <w:rFonts w:ascii="宋体" w:hAnsi="宋体" w:cs="宋体"/>
          <w:lang w:eastAsia="zh-CN"/>
        </w:rPr>
      </w:pPr>
      <w:r>
        <w:rPr>
          <w:rFonts w:hint="eastAsia" w:ascii="宋体" w:hAnsi="宋体" w:cs="宋体"/>
          <w:lang w:eastAsia="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lang w:eastAsia="zh-CN"/>
        </w:rPr>
        <w:br/>
      </w:r>
      <w:r>
        <w:rPr>
          <w:rFonts w:hint="eastAsia" w:ascii="宋体" w:hAnsi="宋体" w:cs="宋体"/>
          <w:lang w:eastAsia="zh-CN"/>
        </w:rPr>
        <w:t xml:space="preserve">供应商涉及以下情形的，不适用信用承诺：</w:t>
      </w:r>
      <w:r/>
    </w:p>
    <w:p>
      <w:pPr>
        <w:numPr>
          <w:ilvl w:val="0"/>
          <w:numId w:val="3"/>
        </w:numPr>
        <w:spacing w:after="0" w:line="360" w:lineRule="auto"/>
        <w:rPr>
          <w:rFonts w:ascii="宋体" w:hAnsi="宋体" w:cs="宋体"/>
          <w:lang w:eastAsia="zh-CN"/>
        </w:rPr>
      </w:pPr>
      <w:r>
        <w:rPr>
          <w:rFonts w:hint="eastAsia" w:ascii="宋体" w:hAnsi="宋体" w:cs="宋体"/>
          <w:lang w:eastAsia="zh-CN"/>
        </w:rPr>
        <w:t xml:space="preserve">供应商被列入严重失信主体名单；</w:t>
      </w:r>
      <w:r/>
    </w:p>
    <w:p>
      <w:pPr>
        <w:numPr>
          <w:ilvl w:val="0"/>
          <w:numId w:val="3"/>
        </w:numPr>
        <w:spacing w:after="0" w:line="360" w:lineRule="auto"/>
        <w:rPr>
          <w:rFonts w:ascii="宋体" w:hAnsi="宋体" w:cs="宋体"/>
          <w:lang w:eastAsia="zh-CN"/>
        </w:rPr>
      </w:pPr>
      <w:r>
        <w:rPr>
          <w:rFonts w:hint="eastAsia" w:ascii="宋体" w:hAnsi="宋体" w:cs="宋体"/>
          <w:lang w:eastAsia="zh-CN"/>
        </w:rPr>
        <w:t xml:space="preserve">被相关监管部门作出行政处罚且尚在处罚有效期内；</w:t>
      </w:r>
      <w:r/>
    </w:p>
    <w:p>
      <w:pPr>
        <w:numPr>
          <w:ilvl w:val="0"/>
          <w:numId w:val="3"/>
        </w:numPr>
        <w:spacing w:after="0" w:line="360" w:lineRule="auto"/>
        <w:rPr>
          <w:rFonts w:ascii="宋体" w:hAnsi="宋体" w:cs="宋体"/>
          <w:lang w:eastAsia="zh-CN"/>
        </w:rPr>
      </w:pPr>
      <w:r>
        <w:rPr>
          <w:rFonts w:hint="eastAsia" w:ascii="宋体" w:hAnsi="宋体" w:cs="宋体"/>
          <w:lang w:eastAsia="zh-CN"/>
        </w:rPr>
        <w:t xml:space="preserve">其他法律、行政法规规定的不适用信用承诺的情形。</w:t>
      </w:r>
      <w:r/>
    </w:p>
    <w:p>
      <w:pPr>
        <w:numPr>
          <w:ilvl w:val="0"/>
          <w:numId w:val="3"/>
        </w:numPr>
        <w:spacing w:after="0" w:line="360" w:lineRule="auto"/>
        <w:rPr>
          <w:rFonts w:ascii="宋体" w:hAnsi="宋体" w:cs="宋体"/>
          <w:lang w:eastAsia="zh-CN"/>
        </w:rPr>
      </w:pPr>
      <w:r>
        <w:rPr>
          <w:rFonts w:hint="eastAsia" w:ascii="宋体" w:hAnsi="宋体" w:cs="宋体"/>
          <w:lang w:eastAsia="zh-CN"/>
        </w:rPr>
        <w:t xml:space="preserve">供应商对信用承诺内容的真实性、合法性、有效性负责。如作出虚假信用承诺，视同为“提供虚假材料谋取中标、成交”的违法行为。</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5.磋商供应商的义务及注意事项</w:t>
      </w:r>
      <w:r/>
    </w:p>
    <w:p>
      <w:pPr>
        <w:ind w:firstLine="420"/>
        <w:spacing w:after="0" w:line="360" w:lineRule="auto"/>
        <w:rPr>
          <w:rFonts w:ascii="宋体" w:hAnsi="宋体" w:cs="宋体"/>
          <w:lang w:eastAsia="zh-CN"/>
        </w:rPr>
      </w:pPr>
      <w:r>
        <w:rPr>
          <w:rFonts w:hint="eastAsia" w:ascii="宋体" w:hAnsi="宋体" w:cs="宋体"/>
          <w:b/>
          <w:lang w:eastAsia="zh-CN"/>
        </w:rPr>
        <w:t xml:space="preserve">5.1 </w:t>
      </w:r>
      <w:r>
        <w:rPr>
          <w:rFonts w:hint="eastAsia" w:ascii="宋体" w:hAnsi="宋体" w:cs="宋体"/>
          <w:b/>
          <w:lang w:val="zh-CN" w:eastAsia="zh-CN"/>
        </w:rPr>
        <w:t xml:space="preserve">集中</w:t>
      </w:r>
      <w:r>
        <w:rPr>
          <w:rFonts w:hint="eastAsia" w:ascii="宋体" w:hAnsi="宋体" w:cs="宋体"/>
          <w:b/>
          <w:lang w:eastAsia="zh-CN"/>
        </w:rPr>
        <w:t xml:space="preserve">勘查现场：供应商自行勘察。</w:t>
      </w:r>
      <w:r/>
    </w:p>
    <w:p>
      <w:pPr>
        <w:ind w:firstLine="422"/>
        <w:spacing w:after="0" w:line="360" w:lineRule="auto"/>
        <w:rPr>
          <w:rFonts w:ascii="宋体" w:hAnsi="宋体" w:cs="宋体"/>
          <w:b/>
          <w:lang w:eastAsia="zh-CN"/>
        </w:rPr>
      </w:pPr>
      <w:r>
        <w:rPr>
          <w:rFonts w:hint="eastAsia" w:ascii="宋体" w:hAnsi="宋体" w:cs="宋体"/>
          <w:b/>
          <w:lang w:eastAsia="zh-CN"/>
        </w:rPr>
        <w:t xml:space="preserve">5.2 义务</w:t>
      </w:r>
      <w:r/>
    </w:p>
    <w:p>
      <w:pPr>
        <w:ind w:firstLine="420"/>
        <w:spacing w:after="0" w:line="360" w:lineRule="auto"/>
        <w:rPr>
          <w:rFonts w:ascii="宋体" w:hAnsi="宋体" w:cs="宋体"/>
          <w:lang w:eastAsia="zh-CN"/>
        </w:rPr>
      </w:pPr>
      <w:r>
        <w:rPr>
          <w:rFonts w:hint="eastAsia" w:ascii="宋体" w:hAnsi="宋体" w:cs="宋体"/>
          <w:lang w:eastAsia="zh-CN"/>
        </w:rPr>
        <w:t xml:space="preserve">5.2.1磋商供应商应当认真阅读本磋商文件，完全明了本项目之名称、用途、数量、质量和交付时间，完全明了应具备的资格条件。</w:t>
      </w:r>
      <w:r/>
    </w:p>
    <w:p>
      <w:pPr>
        <w:ind w:firstLine="420"/>
        <w:spacing w:after="0" w:line="360" w:lineRule="auto"/>
        <w:rPr>
          <w:rFonts w:ascii="宋体" w:hAnsi="宋体" w:cs="宋体"/>
          <w:lang w:eastAsia="zh-CN"/>
        </w:rPr>
      </w:pPr>
      <w:r>
        <w:rPr>
          <w:rFonts w:hint="eastAsia" w:ascii="宋体" w:hAnsi="宋体" w:cs="宋体"/>
          <w:lang w:eastAsia="zh-CN"/>
        </w:rPr>
        <w:t xml:space="preserve">5.2.2磋商供应商应当按照磋商文件的要求编制响应性文件。响应性文件应对磋商文件提出的实质性要求和条件作出完全响应。</w:t>
      </w:r>
      <w:r/>
    </w:p>
    <w:p>
      <w:pPr>
        <w:ind w:firstLine="420"/>
        <w:spacing w:after="0" w:line="360" w:lineRule="auto"/>
        <w:rPr>
          <w:rFonts w:ascii="宋体" w:hAnsi="宋体" w:cs="宋体"/>
          <w:lang w:eastAsia="zh-CN"/>
        </w:rPr>
      </w:pPr>
      <w:r>
        <w:rPr>
          <w:rFonts w:hint="eastAsia" w:ascii="宋体" w:hAnsi="宋体" w:cs="宋体"/>
          <w:lang w:eastAsia="zh-CN"/>
        </w:rPr>
        <w:t xml:space="preserve">5.2.3磋商供应商应在磋商截止时间前，将响应性文件上传至系统。</w:t>
      </w:r>
      <w:r/>
    </w:p>
    <w:p>
      <w:pPr>
        <w:ind w:firstLine="420"/>
        <w:spacing w:after="0" w:line="360" w:lineRule="auto"/>
        <w:rPr>
          <w:rFonts w:ascii="宋体" w:hAnsi="宋体" w:cs="宋体"/>
          <w:lang w:eastAsia="zh-CN"/>
        </w:rPr>
      </w:pPr>
      <w:r>
        <w:rPr>
          <w:rFonts w:hint="eastAsia" w:ascii="宋体" w:hAnsi="宋体" w:cs="宋体"/>
          <w:lang w:eastAsia="zh-CN"/>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20"/>
        <w:spacing w:after="0" w:line="360" w:lineRule="auto"/>
        <w:rPr>
          <w:rFonts w:ascii="宋体" w:hAnsi="宋体" w:cs="宋体"/>
          <w:lang w:eastAsia="zh-CN"/>
        </w:rPr>
      </w:pPr>
      <w:r>
        <w:rPr>
          <w:rFonts w:hint="eastAsia" w:ascii="宋体" w:hAnsi="宋体" w:cs="宋体"/>
          <w:lang w:eastAsia="zh-CN"/>
        </w:rPr>
        <w:t xml:space="preserve">5.2.5磋商供应商在磋商截止时间前，对所递交的响应性文件可以补充、修改或者撤回，并书面通知采购人。补充、修改的内容为响应性文件的组成部分。</w:t>
      </w:r>
      <w:r/>
    </w:p>
    <w:p>
      <w:pPr>
        <w:ind w:firstLine="422"/>
        <w:spacing w:after="0" w:line="360" w:lineRule="auto"/>
        <w:rPr>
          <w:rFonts w:ascii="宋体" w:hAnsi="宋体" w:cs="宋体"/>
          <w:b/>
          <w:lang w:eastAsia="zh-CN"/>
        </w:rPr>
      </w:pPr>
      <w:r>
        <w:rPr>
          <w:rFonts w:hint="eastAsia" w:ascii="宋体" w:hAnsi="宋体" w:cs="宋体"/>
          <w:b/>
          <w:lang w:eastAsia="zh-CN"/>
        </w:rPr>
        <w:t xml:space="preserve">5.3 注意事项</w:t>
      </w:r>
      <w:r/>
    </w:p>
    <w:p>
      <w:pPr>
        <w:ind w:firstLine="420"/>
        <w:spacing w:after="0" w:line="360" w:lineRule="auto"/>
        <w:rPr>
          <w:rFonts w:ascii="宋体" w:hAnsi="宋体" w:cs="宋体"/>
          <w:lang w:eastAsia="zh-CN"/>
        </w:rPr>
      </w:pPr>
      <w:r>
        <w:rPr>
          <w:rFonts w:hint="eastAsia" w:ascii="宋体" w:hAnsi="宋体" w:cs="宋体"/>
          <w:lang w:eastAsia="zh-CN"/>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after="0" w:line="360" w:lineRule="auto"/>
        <w:rPr>
          <w:rFonts w:ascii="宋体" w:hAnsi="宋体" w:cs="宋体"/>
          <w:lang w:eastAsia="zh-CN"/>
        </w:rPr>
      </w:pPr>
      <w:r>
        <w:rPr>
          <w:rFonts w:hint="eastAsia" w:ascii="宋体" w:hAnsi="宋体" w:cs="宋体"/>
          <w:lang w:eastAsia="zh-CN"/>
        </w:rPr>
        <w:t xml:space="preserve">5.3.2验收标准</w:t>
      </w:r>
      <w:r/>
    </w:p>
    <w:p>
      <w:pPr>
        <w:ind w:firstLine="420"/>
        <w:spacing w:after="0" w:line="360" w:lineRule="auto"/>
        <w:rPr>
          <w:rFonts w:ascii="宋体" w:hAnsi="宋体" w:cs="宋体"/>
          <w:lang w:eastAsia="zh-CN"/>
        </w:rPr>
      </w:pPr>
      <w:r>
        <w:rPr>
          <w:rFonts w:hint="eastAsia" w:ascii="宋体" w:hAnsi="宋体" w:cs="宋体"/>
          <w:lang w:eastAsia="zh-CN"/>
        </w:rPr>
        <w:t xml:space="preserve">5.3.2.1磋商文件中明确的标准和技术要求，未明确部分按照国家最新的相关标准；</w:t>
      </w:r>
      <w:r/>
    </w:p>
    <w:p>
      <w:pPr>
        <w:ind w:firstLine="420"/>
        <w:spacing w:after="0" w:line="360" w:lineRule="auto"/>
        <w:rPr>
          <w:rFonts w:ascii="宋体" w:hAnsi="宋体" w:cs="宋体"/>
          <w:lang w:eastAsia="zh-CN"/>
        </w:rPr>
      </w:pPr>
      <w:r>
        <w:rPr>
          <w:rFonts w:hint="eastAsia" w:ascii="宋体" w:hAnsi="宋体" w:cs="宋体"/>
          <w:lang w:eastAsia="zh-CN"/>
        </w:rPr>
        <w:t xml:space="preserve">5.3.2.2供应商随响应性文件提供的货物制造及验收的官方标准或货物验收大纲，经采购单位确认后，将作为对货物的验收依据之一；</w:t>
      </w:r>
      <w:r/>
    </w:p>
    <w:p>
      <w:pPr>
        <w:ind w:firstLine="420"/>
        <w:spacing w:after="0" w:line="360" w:lineRule="auto"/>
        <w:rPr>
          <w:rFonts w:ascii="宋体" w:hAnsi="宋体" w:cs="宋体"/>
          <w:lang w:eastAsia="zh-CN"/>
        </w:rPr>
      </w:pPr>
      <w:r>
        <w:rPr>
          <w:rFonts w:hint="eastAsia" w:ascii="宋体" w:hAnsi="宋体" w:cs="宋体"/>
          <w:lang w:eastAsia="zh-CN"/>
        </w:rPr>
        <w:t xml:space="preserve">5.3.2.3供应商在澄清响应文件时作出的承诺，经采购单位确认后，将作为对货物和服务的验收依据之一；</w:t>
      </w:r>
      <w:r/>
    </w:p>
    <w:p>
      <w:pPr>
        <w:ind w:firstLine="420"/>
        <w:spacing w:after="0" w:line="360" w:lineRule="auto"/>
        <w:rPr>
          <w:rFonts w:ascii="宋体" w:hAnsi="宋体" w:cs="宋体"/>
          <w:lang w:eastAsia="zh-CN"/>
        </w:rPr>
      </w:pPr>
      <w:r>
        <w:rPr>
          <w:rFonts w:hint="eastAsia" w:ascii="宋体" w:hAnsi="宋体" w:cs="宋体"/>
          <w:lang w:eastAsia="zh-CN"/>
        </w:rPr>
        <w:t xml:space="preserve">5.3.2.4项目完毕后，由采购单位组织按国家相关标准进行验收。</w:t>
      </w:r>
      <w:r/>
    </w:p>
    <w:p>
      <w:pPr>
        <w:ind w:firstLine="420"/>
        <w:spacing w:after="0" w:line="360" w:lineRule="auto"/>
        <w:rPr>
          <w:rFonts w:ascii="宋体" w:hAnsi="宋体" w:cs="宋体"/>
          <w:lang w:eastAsia="zh-CN"/>
        </w:rPr>
      </w:pPr>
      <w:r>
        <w:rPr>
          <w:rFonts w:hint="eastAsia" w:ascii="宋体" w:hAnsi="宋体" w:cs="宋体"/>
          <w:lang w:eastAsia="zh-CN"/>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after="0" w:line="360" w:lineRule="auto"/>
        <w:rPr>
          <w:rFonts w:ascii="宋体" w:hAnsi="宋体" w:cs="宋体"/>
          <w:lang w:eastAsia="zh-CN"/>
        </w:rPr>
      </w:pPr>
      <w:r>
        <w:rPr>
          <w:rFonts w:hint="eastAsia" w:ascii="宋体" w:hAnsi="宋体" w:cs="宋体"/>
          <w:lang w:eastAsia="zh-CN"/>
        </w:rPr>
        <w:t xml:space="preserve">5.3.4任何供应商成交，须保证所供货物和服务能通过当地有关职能部门验收，否则采购单位有权拒绝支付合同款项。</w:t>
      </w:r>
      <w:r/>
    </w:p>
    <w:p>
      <w:pPr>
        <w:ind w:firstLine="420"/>
        <w:spacing w:after="0" w:line="360" w:lineRule="auto"/>
        <w:rPr>
          <w:rFonts w:ascii="宋体" w:hAnsi="宋体" w:cs="宋体"/>
          <w:lang w:eastAsia="zh-CN"/>
        </w:rPr>
      </w:pPr>
      <w:r>
        <w:rPr>
          <w:rFonts w:hint="eastAsia" w:ascii="宋体" w:hAnsi="宋体" w:cs="宋体"/>
          <w:lang w:eastAsia="zh-CN"/>
        </w:rPr>
        <w:t xml:space="preserve">5.3.5供应商应保证采购人在使用该货物（服务）或其任何一部分时不受第三方提出侵犯其专利权、版权、商标权或其他权利的起诉。一旦出现侵权，供应商应承担全部责任。</w:t>
      </w:r>
      <w:r/>
    </w:p>
    <w:p>
      <w:pPr>
        <w:ind w:firstLine="420"/>
        <w:spacing w:after="0" w:line="360" w:lineRule="auto"/>
        <w:rPr>
          <w:rFonts w:ascii="宋体" w:hAnsi="宋体" w:cs="宋体"/>
          <w:b/>
          <w:bCs/>
          <w:lang w:eastAsia="zh-CN"/>
        </w:rPr>
      </w:pPr>
      <w:r>
        <w:rPr>
          <w:rFonts w:hint="eastAsia" w:ascii="宋体" w:hAnsi="宋体" w:cs="宋体"/>
          <w:b/>
          <w:bCs/>
          <w:lang w:eastAsia="zh-CN"/>
        </w:rPr>
        <w:t xml:space="preserve">5.3.6本次项目不接受联合体磋商。</w:t>
      </w:r>
      <w:r/>
    </w:p>
    <w:p>
      <w:pPr>
        <w:ind w:firstLine="422"/>
        <w:spacing w:after="0" w:line="360" w:lineRule="auto"/>
        <w:rPr>
          <w:rFonts w:ascii="宋体" w:hAnsi="宋体" w:cs="宋体"/>
          <w:b/>
          <w:bCs/>
          <w:lang w:val="zh-CN" w:eastAsia="zh-CN"/>
        </w:rPr>
      </w:pPr>
      <w:r>
        <w:rPr>
          <w:rFonts w:hint="eastAsia" w:ascii="宋体" w:hAnsi="宋体" w:cs="宋体"/>
          <w:b/>
          <w:bCs/>
          <w:lang w:val="zh-CN" w:eastAsia="zh-CN"/>
        </w:rPr>
        <w:t xml:space="preserve">6.磋商文件的澄清、修改</w:t>
      </w:r>
      <w:r/>
    </w:p>
    <w:p>
      <w:pPr>
        <w:ind w:firstLine="420"/>
        <w:spacing w:after="0" w:line="360" w:lineRule="auto"/>
        <w:rPr>
          <w:rFonts w:ascii="宋体" w:hAnsi="宋体" w:cs="宋体"/>
          <w:lang w:eastAsia="zh-CN"/>
        </w:rPr>
      </w:pPr>
      <w:r>
        <w:rPr>
          <w:rFonts w:hint="eastAsia" w:ascii="宋体" w:hAnsi="宋体" w:cs="宋体"/>
          <w:lang w:eastAsia="zh-CN"/>
        </w:rPr>
        <w:t xml:space="preserve">6.1 任何要求对磋商文件进行澄清的供应商，应在磋商文件规定的响应性文件提交</w:t>
      </w:r>
      <w:r>
        <w:rPr>
          <w:rFonts w:hint="eastAsia" w:ascii="宋体" w:hAnsi="宋体" w:cs="宋体"/>
          <w:b/>
          <w:bCs/>
          <w:lang w:eastAsia="zh-CN"/>
        </w:rPr>
        <w:t xml:space="preserve">截止日期五天前</w:t>
      </w:r>
      <w:r>
        <w:rPr>
          <w:rFonts w:hint="eastAsia" w:ascii="宋体" w:hAnsi="宋体" w:cs="宋体"/>
          <w:lang w:eastAsia="zh-CN"/>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after="0" w:line="360" w:lineRule="auto"/>
        <w:rPr>
          <w:rFonts w:ascii="宋体" w:hAnsi="宋体" w:cs="宋体"/>
          <w:lang w:eastAsia="zh-CN"/>
        </w:rPr>
      </w:pPr>
      <w:r>
        <w:rPr>
          <w:rFonts w:hint="eastAsia" w:ascii="宋体" w:hAnsi="宋体" w:cs="宋体"/>
          <w:lang w:eastAsia="zh-CN"/>
        </w:rPr>
        <w:t xml:space="preserve">6.2 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after="0" w:line="360" w:lineRule="auto"/>
        <w:rPr>
          <w:rFonts w:ascii="宋体" w:hAnsi="宋体" w:cs="宋体"/>
          <w:b/>
          <w:bCs/>
          <w:lang w:val="zh-CN" w:eastAsia="zh-CN"/>
        </w:rPr>
      </w:pPr>
      <w:r>
        <w:rPr>
          <w:rFonts w:hint="eastAsia" w:ascii="宋体" w:hAnsi="宋体" w:cs="宋体"/>
          <w:b/>
          <w:bCs/>
          <w:lang w:val="zh-CN" w:eastAsia="zh-CN"/>
        </w:rPr>
        <w:t xml:space="preserve">7.磋商有效期</w:t>
      </w:r>
      <w:r/>
    </w:p>
    <w:p>
      <w:pPr>
        <w:ind w:firstLine="420"/>
        <w:spacing w:after="0" w:line="360" w:lineRule="auto"/>
        <w:rPr>
          <w:rFonts w:ascii="宋体" w:hAnsi="宋体" w:cs="宋体"/>
          <w:lang w:eastAsia="zh-CN"/>
        </w:rPr>
      </w:pPr>
      <w:r>
        <w:rPr>
          <w:rFonts w:hint="eastAsia" w:ascii="宋体" w:hAnsi="宋体" w:cs="宋体"/>
          <w:lang w:eastAsia="zh-CN"/>
        </w:rPr>
        <w:t xml:space="preserve">7.1 磋商有效期为磋商文件规定的磋商之日后90天。</w:t>
      </w:r>
      <w:r/>
    </w:p>
    <w:p>
      <w:pPr>
        <w:ind w:firstLine="420"/>
        <w:spacing w:after="0" w:line="360" w:lineRule="auto"/>
        <w:rPr>
          <w:rFonts w:ascii="宋体" w:hAnsi="宋体" w:cs="宋体"/>
          <w:lang w:eastAsia="zh-CN"/>
        </w:rPr>
      </w:pPr>
      <w:r>
        <w:rPr>
          <w:rFonts w:hint="eastAsia" w:ascii="宋体" w:hAnsi="宋体" w:cs="宋体"/>
          <w:lang w:eastAsia="zh-CN"/>
        </w:rPr>
        <w:t xml:space="preserve">7.2 在特殊情况下，采购人于原磋商有效期满之前，可向磋商供应商提出延长磋商有效期的要求。供应商可以拒绝采购人的这种要求。同意延长的供应商既不能要求也不允许修改其响应性文件。</w:t>
      </w:r>
      <w:r/>
    </w:p>
    <w:p>
      <w:pPr>
        <w:ind w:firstLine="442"/>
        <w:spacing w:after="0" w:line="360" w:lineRule="auto"/>
        <w:rPr>
          <w:rFonts w:ascii="宋体" w:hAnsi="宋体" w:cs="宋体"/>
          <w:b/>
          <w:bCs/>
          <w:lang w:val="zh-CN" w:eastAsia="zh-CN"/>
        </w:rPr>
      </w:pPr>
      <w:r>
        <w:rPr>
          <w:rFonts w:hint="eastAsia" w:ascii="宋体" w:hAnsi="宋体" w:cs="宋体"/>
          <w:b/>
          <w:bCs/>
          <w:lang w:val="zh-CN" w:eastAsia="zh-CN"/>
        </w:rPr>
        <w:t xml:space="preserve">8．磋商费用</w:t>
      </w:r>
      <w:r/>
    </w:p>
    <w:p>
      <w:pPr>
        <w:ind w:firstLine="440"/>
        <w:spacing w:after="0" w:line="360" w:lineRule="auto"/>
        <w:rPr>
          <w:rFonts w:ascii="宋体" w:hAnsi="宋体" w:cs="宋体"/>
          <w:lang w:val="zh-CN" w:eastAsia="zh-CN"/>
        </w:rPr>
      </w:pPr>
      <w:r>
        <w:rPr>
          <w:rFonts w:hint="eastAsia" w:ascii="宋体" w:hAnsi="宋体" w:cs="宋体"/>
          <w:lang w:eastAsia="zh-CN"/>
        </w:rPr>
        <w:t xml:space="preserve">8.1 磋商供应商</w:t>
      </w:r>
      <w:r>
        <w:rPr>
          <w:rFonts w:hint="eastAsia" w:ascii="宋体" w:hAnsi="宋体" w:cs="宋体"/>
          <w:lang w:val="zh-CN" w:eastAsia="zh-CN"/>
        </w:rPr>
        <w:t xml:space="preserve">应承担所有与准备和参加磋商有关的费用，采购代理机构和采购人在任何情况下均无义务和责任承担这些费用。</w:t>
      </w:r>
      <w:r/>
    </w:p>
    <w:p>
      <w:pPr>
        <w:ind w:firstLine="440"/>
        <w:spacing w:after="0" w:line="360" w:lineRule="auto"/>
        <w:rPr>
          <w:rFonts w:ascii="宋体" w:hAnsi="宋体" w:cs="宋体"/>
          <w:lang w:eastAsia="zh-CN"/>
        </w:rPr>
      </w:pPr>
      <w:r>
        <w:rPr>
          <w:rFonts w:hint="eastAsia" w:ascii="宋体" w:hAnsi="宋体" w:cs="宋体"/>
          <w:lang w:val="zh-CN" w:eastAsia="zh-CN"/>
        </w:rPr>
        <w:t xml:space="preserve">8.2</w:t>
      </w:r>
      <w:bookmarkStart w:id="24" w:name="_Toc503338388"/>
      <w:r/>
      <w:bookmarkStart w:id="25" w:name="_Toc22271"/>
      <w:r/>
      <w:bookmarkStart w:id="26" w:name="_Toc335"/>
      <w:r/>
      <w:bookmarkStart w:id="27" w:name="_Toc8705"/>
      <w:r/>
      <w:bookmarkStart w:id="28" w:name="_Toc21976"/>
      <w:r/>
      <w:bookmarkStart w:id="29" w:name="_Toc10828"/>
      <w:r/>
      <w:bookmarkStart w:id="30" w:name="_Toc478818514"/>
      <w:r/>
      <w:bookmarkStart w:id="31" w:name="_Toc1641"/>
      <w:r/>
      <w:bookmarkStart w:id="32" w:name="_Toc23959"/>
      <w:r/>
      <w:bookmarkStart w:id="33" w:name="_Toc6803"/>
      <w:r/>
      <w:bookmarkStart w:id="34" w:name="_Toc13984"/>
      <w:r/>
      <w:bookmarkStart w:id="35" w:name="_Toc9706"/>
      <w:r/>
      <w:bookmarkStart w:id="36" w:name="_Toc9570"/>
      <w:r/>
      <w:bookmarkStart w:id="37" w:name="_Toc8651"/>
      <w:r>
        <w:rPr>
          <w:rFonts w:hint="eastAsia" w:ascii="宋体" w:hAnsi="宋体" w:cs="宋体"/>
          <w:lang w:eastAsia="zh-CN"/>
        </w:rPr>
        <w:t xml:space="preserve"> </w:t>
      </w:r>
      <w:r>
        <w:rPr>
          <w:rFonts w:hint="eastAsia" w:ascii="宋体" w:hAnsi="宋体" w:cs="宋体"/>
          <w:lang w:val="zh-CN" w:eastAsia="zh-CN"/>
        </w:rPr>
        <w:t xml:space="preserve">本项目采购代理服务费收费标准：详见磋商须知前附表。</w:t>
      </w:r>
      <w:r/>
    </w:p>
    <w:p>
      <w:pPr>
        <w:ind w:firstLine="422"/>
        <w:spacing w:after="0" w:line="360" w:lineRule="auto"/>
        <w:rPr>
          <w:rFonts w:ascii="宋体" w:hAnsi="宋体" w:cs="宋体"/>
          <w:b/>
          <w:lang w:eastAsia="zh-CN"/>
        </w:rPr>
        <w:outlineLvl w:val="1"/>
      </w:pPr>
      <w:r>
        <w:rPr>
          <w:rFonts w:hint="eastAsia" w:ascii="宋体" w:hAnsi="宋体" w:cs="宋体"/>
          <w:b/>
          <w:lang w:eastAsia="zh-CN"/>
        </w:rPr>
        <w:t xml:space="preserve">二、响应性文件的编制</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42"/>
        <w:spacing w:after="0" w:line="360" w:lineRule="auto"/>
        <w:rPr>
          <w:rFonts w:ascii="宋体" w:hAnsi="宋体" w:cs="宋体"/>
          <w:b/>
          <w:bCs/>
          <w:lang w:val="zh-CN" w:eastAsia="zh-CN"/>
        </w:rPr>
      </w:pPr>
      <w:r>
        <w:rPr>
          <w:rFonts w:hint="eastAsia" w:ascii="宋体" w:hAnsi="宋体" w:cs="宋体"/>
          <w:b/>
          <w:bCs/>
          <w:lang w:val="zh-CN" w:eastAsia="zh-CN"/>
        </w:rPr>
        <w:t xml:space="preserve">9.响应性文件的语言、计量单位、货币和编制</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9.1</w:t>
      </w:r>
      <w:r>
        <w:rPr>
          <w:rFonts w:hint="eastAsia" w:ascii="宋体" w:hAnsi="宋体" w:cs="宋体"/>
          <w:lang w:eastAsia="zh-CN"/>
        </w:rPr>
        <w:t xml:space="preserve"> </w:t>
      </w:r>
      <w:r>
        <w:rPr>
          <w:rFonts w:hint="eastAsia" w:ascii="宋体" w:hAnsi="宋体" w:cs="宋体"/>
          <w:lang w:val="zh-CN" w:eastAsia="zh-CN"/>
        </w:rPr>
        <w:t xml:space="preserve">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9.2</w:t>
      </w:r>
      <w:r>
        <w:rPr>
          <w:rFonts w:hint="eastAsia" w:ascii="宋体" w:hAnsi="宋体" w:cs="宋体"/>
          <w:lang w:eastAsia="zh-CN"/>
        </w:rPr>
        <w:t xml:space="preserve"> </w:t>
      </w:r>
      <w:r>
        <w:rPr>
          <w:rFonts w:hint="eastAsia" w:ascii="宋体" w:hAnsi="宋体" w:cs="宋体"/>
          <w:lang w:val="zh-CN" w:eastAsia="zh-CN"/>
        </w:rPr>
        <w:t xml:space="preserve">供应商所使用的计量单位应为国家法定计量单位。</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9.3</w:t>
      </w:r>
      <w:r>
        <w:rPr>
          <w:rFonts w:hint="eastAsia" w:ascii="宋体" w:hAnsi="宋体" w:cs="宋体"/>
          <w:lang w:eastAsia="zh-CN"/>
        </w:rPr>
        <w:t xml:space="preserve"> </w:t>
      </w:r>
      <w:r>
        <w:rPr>
          <w:rFonts w:hint="eastAsia" w:ascii="宋体" w:hAnsi="宋体" w:cs="宋体"/>
          <w:lang w:val="zh-CN" w:eastAsia="zh-CN"/>
        </w:rPr>
        <w:t xml:space="preserve">供应商应用人民币报价。报价产品如果是进口产品的，应提供人民币与美元之间的汇率；报价单位为“元”。</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9.4 磋商响应文件应字迹清楚、内容齐全、不得涂改。如有修改，修改处须有供应商公章或投标专用章和法定代表人或其授权磋商代表签字。</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9.5 供应商应在磋商响应文件中写清相应的项目编号、项目名称、供应商全称等。</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9.6</w:t>
      </w:r>
      <w:r>
        <w:rPr>
          <w:rFonts w:hint="eastAsia" w:ascii="宋体" w:hAnsi="宋体" w:cs="宋体"/>
          <w:lang w:eastAsia="zh-CN"/>
        </w:rPr>
        <w:t xml:space="preserve"> </w:t>
      </w:r>
      <w:r>
        <w:rPr>
          <w:rFonts w:hint="eastAsia" w:ascii="宋体" w:hAnsi="宋体" w:cs="宋体"/>
          <w:lang w:val="zh-CN" w:eastAsia="zh-CN"/>
        </w:rPr>
        <w:t xml:space="preserve">供应商所使用的技术标准应遵循国家最新标准及规范。</w:t>
      </w:r>
      <w:r/>
    </w:p>
    <w:p>
      <w:pPr>
        <w:ind w:firstLine="422"/>
        <w:spacing w:after="0" w:line="360" w:lineRule="auto"/>
        <w:rPr>
          <w:rFonts w:ascii="宋体" w:hAnsi="宋体" w:cs="宋体"/>
          <w:b/>
          <w:lang w:eastAsia="zh-CN"/>
        </w:rPr>
      </w:pPr>
      <w:r>
        <w:rPr>
          <w:rFonts w:hint="eastAsia" w:ascii="宋体" w:hAnsi="宋体" w:cs="宋体"/>
          <w:b/>
          <w:lang w:eastAsia="zh-CN"/>
        </w:rPr>
        <w:t xml:space="preserve">10.响应性文件的组成</w:t>
      </w:r>
      <w:r/>
    </w:p>
    <w:p>
      <w:pPr>
        <w:ind w:firstLine="420"/>
        <w:spacing w:after="0" w:line="360" w:lineRule="auto"/>
        <w:rPr>
          <w:rFonts w:ascii="宋体" w:hAnsi="宋体" w:cs="宋体"/>
          <w:b/>
          <w:lang w:eastAsia="zh-CN"/>
        </w:rPr>
      </w:pPr>
      <w:r>
        <w:rPr>
          <w:rFonts w:hint="eastAsia" w:ascii="宋体" w:hAnsi="宋体" w:cs="宋体"/>
          <w:lang w:val="zh-CN" w:eastAsia="zh-CN"/>
        </w:rPr>
        <w:t xml:space="preserve">10.1</w:t>
      </w:r>
      <w:r>
        <w:rPr>
          <w:rFonts w:hint="eastAsia" w:ascii="宋体" w:hAnsi="宋体" w:cs="宋体"/>
          <w:lang w:eastAsia="zh-CN"/>
        </w:rPr>
        <w:t xml:space="preserve">供应商应当根据磋商文件要求编制磋商响应文件，并根据自己的商务能力、技术水平对磋商文件提出的要求和条件逐条标明是否响应。响应文件由商务部分、技术部分、价格部分，以及其他部分组成。</w:t>
      </w:r>
      <w:r>
        <w:rPr>
          <w:rFonts w:hint="eastAsia" w:ascii="宋体" w:hAnsi="宋体" w:cs="宋体"/>
          <w:b/>
          <w:lang w:eastAsia="zh-CN"/>
        </w:rPr>
        <w:t xml:space="preserve">对带星号（“★”）的技术条款必须在磋商响应文件中提供技术支持资料（如白皮书、彩页、手册、检测报告等），未提供技术支持资料的，评审时不予认可。</w:t>
      </w:r>
      <w:r/>
    </w:p>
    <w:p>
      <w:pPr>
        <w:ind w:firstLine="422"/>
        <w:spacing w:after="0" w:line="360" w:lineRule="auto"/>
        <w:rPr>
          <w:rFonts w:ascii="宋体" w:hAnsi="宋体" w:cs="宋体"/>
          <w:b/>
          <w:lang w:eastAsia="zh-CN"/>
        </w:rPr>
      </w:pPr>
      <w:r>
        <w:rPr>
          <w:rFonts w:hint="eastAsia" w:ascii="宋体" w:hAnsi="宋体" w:cs="宋体"/>
          <w:b/>
          <w:lang w:eastAsia="zh-CN"/>
        </w:rPr>
        <w:t xml:space="preserve">10.2 响应性文件的商务部分</w:t>
      </w:r>
      <w:r>
        <w:rPr>
          <w:rFonts w:hint="eastAsia" w:ascii="宋体" w:hAnsi="宋体" w:cs="宋体"/>
          <w:lang w:eastAsia="zh-CN"/>
        </w:rPr>
        <w:t xml:space="preserve">:</w:t>
      </w:r>
      <w:r>
        <w:rPr>
          <w:rFonts w:hint="eastAsia" w:ascii="宋体" w:hAnsi="宋体" w:cs="宋体"/>
          <w:lang w:val="zh-CN" w:eastAsia="zh-CN"/>
        </w:rPr>
        <w:t xml:space="preserve">商务部分是证明供应商有资格参加磋商和成交后有能力履行合同的文件，</w:t>
      </w:r>
      <w:r>
        <w:rPr>
          <w:rFonts w:hint="eastAsia" w:ascii="宋体" w:hAnsi="宋体" w:cs="宋体"/>
          <w:lang w:eastAsia="zh-CN"/>
        </w:rPr>
        <w:t xml:space="preserve">这些文件应能满足竞争性磋商采购文件的要求</w:t>
      </w:r>
      <w:r>
        <w:rPr>
          <w:rFonts w:hint="eastAsia" w:ascii="宋体" w:hAnsi="宋体" w:cs="宋体"/>
          <w:lang w:val="zh-CN" w:eastAsia="zh-CN"/>
        </w:rPr>
        <w:t xml:space="preserve">，包括但不限于下列文件，其中加</w:t>
      </w:r>
      <w:r>
        <w:rPr>
          <w:rFonts w:hint="eastAsia" w:ascii="宋体" w:hAnsi="宋体" w:cs="宋体"/>
          <w:b/>
          <w:lang w:eastAsia="zh-CN"/>
        </w:rPr>
        <w:t xml:space="preserve">★</w:t>
      </w:r>
      <w:r>
        <w:rPr>
          <w:rFonts w:hint="eastAsia" w:ascii="宋体" w:hAnsi="宋体" w:cs="宋体"/>
          <w:lang w:val="zh-CN" w:eastAsia="zh-CN"/>
        </w:rPr>
        <w:t xml:space="preserve">项目不得有缺失或无效。</w:t>
      </w:r>
      <w:r/>
    </w:p>
    <w:p>
      <w:pPr>
        <w:ind w:firstLine="420"/>
        <w:spacing w:after="0" w:line="360" w:lineRule="auto"/>
        <w:rPr>
          <w:rFonts w:ascii="宋体" w:hAnsi="宋体" w:cs="宋体"/>
          <w:lang w:eastAsia="zh-CN"/>
        </w:rPr>
      </w:pPr>
      <w:r>
        <w:rPr>
          <w:rFonts w:hint="eastAsia" w:ascii="宋体" w:hAnsi="宋体" w:cs="宋体"/>
          <w:lang w:eastAsia="zh-CN"/>
        </w:rPr>
        <w:t xml:space="preserve">（1）</w:t>
      </w:r>
      <w:r>
        <w:rPr>
          <w:rFonts w:hint="eastAsia" w:ascii="宋体" w:hAnsi="宋体" w:cs="宋体"/>
          <w:b/>
          <w:lang w:eastAsia="zh-CN"/>
        </w:rPr>
        <w:t xml:space="preserve">★</w:t>
      </w:r>
      <w:r>
        <w:rPr>
          <w:rFonts w:hint="eastAsia" w:ascii="宋体" w:hAnsi="宋体" w:cs="宋体"/>
          <w:lang w:eastAsia="zh-CN"/>
        </w:rPr>
        <w:t xml:space="preserve">磋商申请及声明</w:t>
      </w:r>
      <w:r/>
    </w:p>
    <w:p>
      <w:pPr>
        <w:ind w:firstLine="420"/>
        <w:spacing w:after="0" w:line="360" w:lineRule="auto"/>
        <w:rPr>
          <w:rFonts w:ascii="宋体" w:hAnsi="宋体" w:cs="宋体"/>
          <w:lang w:eastAsia="zh-CN"/>
        </w:rPr>
      </w:pPr>
      <w:r>
        <w:rPr>
          <w:rFonts w:hint="eastAsia" w:ascii="宋体" w:hAnsi="宋体" w:cs="宋体"/>
          <w:lang w:eastAsia="zh-CN"/>
        </w:rPr>
        <w:t xml:space="preserve">（2）</w:t>
      </w:r>
      <w:r>
        <w:rPr>
          <w:rFonts w:hint="eastAsia" w:ascii="宋体" w:hAnsi="宋体" w:cs="宋体"/>
          <w:b/>
          <w:lang w:eastAsia="zh-CN"/>
        </w:rPr>
        <w:t xml:space="preserve">★</w:t>
      </w:r>
      <w:bookmarkStart w:id="38" w:name="OLE_LINK7"/>
      <w:r>
        <w:rPr>
          <w:rFonts w:hint="eastAsia" w:ascii="宋体" w:hAnsi="宋体" w:cs="宋体"/>
          <w:lang w:eastAsia="zh-CN"/>
        </w:rPr>
        <w:t xml:space="preserve">法定代表人授权委托书、委托代理人的身份证明复印件；</w:t>
      </w:r>
      <w:bookmarkEnd w:id="38"/>
      <w:r/>
      <w:r/>
    </w:p>
    <w:p>
      <w:pPr>
        <w:ind w:firstLine="420"/>
        <w:spacing w:after="0" w:line="360" w:lineRule="auto"/>
        <w:rPr>
          <w:rFonts w:ascii="宋体" w:hAnsi="宋体" w:cs="宋体"/>
          <w:lang w:eastAsia="zh-CN"/>
        </w:rPr>
      </w:pPr>
      <w:r>
        <w:rPr>
          <w:rFonts w:hint="eastAsia" w:ascii="宋体" w:hAnsi="宋体" w:cs="宋体"/>
          <w:lang w:eastAsia="zh-CN"/>
        </w:rPr>
        <w:t xml:space="preserve">（3）</w:t>
      </w:r>
      <w:r>
        <w:rPr>
          <w:rFonts w:hint="eastAsia" w:ascii="宋体" w:hAnsi="宋体" w:cs="宋体"/>
          <w:b/>
          <w:lang w:eastAsia="zh-CN"/>
        </w:rPr>
        <w:t xml:space="preserve">★</w:t>
      </w:r>
      <w:r>
        <w:rPr>
          <w:rFonts w:hint="eastAsia" w:ascii="宋体" w:hAnsi="宋体" w:cs="宋体"/>
          <w:lang w:eastAsia="zh-CN"/>
        </w:rPr>
        <w:t xml:space="preserve">《磋商报价汇总表》； </w:t>
      </w:r>
      <w:r/>
    </w:p>
    <w:p>
      <w:pPr>
        <w:ind w:firstLine="420"/>
        <w:spacing w:after="0" w:line="360" w:lineRule="auto"/>
        <w:rPr>
          <w:rFonts w:ascii="宋体" w:hAnsi="宋体" w:cs="宋体"/>
          <w:lang w:eastAsia="zh-CN"/>
        </w:rPr>
      </w:pPr>
      <w:r>
        <w:rPr>
          <w:rFonts w:hint="eastAsia" w:ascii="宋体" w:hAnsi="宋体" w:cs="宋体"/>
          <w:lang w:val="zh-CN" w:eastAsia="zh-CN"/>
        </w:rPr>
        <w:t xml:space="preserve">（</w:t>
      </w:r>
      <w:r>
        <w:rPr>
          <w:rFonts w:hint="eastAsia" w:ascii="宋体" w:hAnsi="宋体" w:cs="宋体"/>
          <w:lang w:eastAsia="zh-CN"/>
        </w:rPr>
        <w:t xml:space="preserve">4</w:t>
      </w:r>
      <w:r>
        <w:rPr>
          <w:rFonts w:hint="eastAsia" w:ascii="宋体" w:hAnsi="宋体" w:cs="宋体"/>
          <w:lang w:val="zh-CN" w:eastAsia="zh-CN"/>
        </w:rPr>
        <w:t xml:space="preserve">）★第一章</w:t>
      </w:r>
      <w:r>
        <w:rPr>
          <w:rFonts w:hint="eastAsia" w:ascii="宋体" w:hAnsi="宋体" w:cs="宋体"/>
          <w:lang w:eastAsia="zh-CN"/>
        </w:rPr>
        <w:t xml:space="preserve">磋商</w:t>
      </w:r>
      <w:r>
        <w:rPr>
          <w:rFonts w:hint="eastAsia" w:ascii="宋体" w:hAnsi="宋体" w:cs="宋体"/>
          <w:lang w:val="zh-CN" w:eastAsia="zh-CN"/>
        </w:rPr>
        <w:t xml:space="preserve">邀请中《中华人民共和国政府采购法》第二十二条规定的资格条件证明文件</w:t>
      </w:r>
      <w:r>
        <w:rPr>
          <w:rFonts w:hint="eastAsia" w:ascii="宋体" w:hAnsi="宋体" w:cs="宋体"/>
          <w:lang w:eastAsia="zh-CN"/>
        </w:rPr>
        <w:t xml:space="preserve">；</w:t>
      </w:r>
      <w:r/>
    </w:p>
    <w:p>
      <w:pPr>
        <w:ind w:firstLine="420"/>
        <w:spacing w:after="0" w:line="360" w:lineRule="auto"/>
        <w:rPr>
          <w:rFonts w:ascii="宋体" w:hAnsi="宋体" w:cs="宋体"/>
          <w:lang w:eastAsia="zh-CN"/>
        </w:rPr>
      </w:pPr>
      <w:r>
        <w:rPr>
          <w:rFonts w:hint="eastAsia" w:ascii="宋体" w:hAnsi="宋体" w:cs="宋体"/>
          <w:lang w:val="zh-CN" w:eastAsia="zh-CN"/>
        </w:rPr>
        <w:t xml:space="preserve">（5）★第一章</w:t>
      </w:r>
      <w:r>
        <w:rPr>
          <w:rFonts w:hint="eastAsia" w:ascii="宋体" w:hAnsi="宋体" w:cs="宋体"/>
          <w:lang w:eastAsia="zh-CN"/>
        </w:rPr>
        <w:t xml:space="preserve">磋商</w:t>
      </w:r>
      <w:r>
        <w:rPr>
          <w:rFonts w:hint="eastAsia" w:ascii="宋体" w:hAnsi="宋体" w:cs="宋体"/>
          <w:lang w:val="zh-CN" w:eastAsia="zh-CN"/>
        </w:rPr>
        <w:t xml:space="preserve">邀请中采购人根据采购项目的特殊要求规定的特定条件；（</w:t>
      </w:r>
      <w:r>
        <w:rPr>
          <w:rFonts w:hint="eastAsia" w:ascii="宋体" w:hAnsi="宋体" w:cs="宋体"/>
          <w:lang w:eastAsia="zh-CN"/>
        </w:rPr>
        <w:t xml:space="preserve">若有）</w:t>
      </w:r>
      <w:r/>
    </w:p>
    <w:p>
      <w:pPr>
        <w:ind w:firstLine="420"/>
        <w:spacing w:after="0" w:line="360" w:lineRule="auto"/>
        <w:rPr>
          <w:rFonts w:ascii="宋体" w:hAnsi="宋体" w:cs="宋体"/>
          <w:lang w:val="zh-CN" w:eastAsia="zh-CN"/>
        </w:rPr>
      </w:pPr>
      <w:r>
        <w:rPr>
          <w:rFonts w:hint="eastAsia" w:ascii="宋体" w:hAnsi="宋体" w:cs="宋体"/>
          <w:lang w:eastAsia="zh-CN"/>
        </w:rPr>
        <w:t xml:space="preserve">（6）</w:t>
      </w:r>
      <w:r>
        <w:rPr>
          <w:rFonts w:hint="eastAsia" w:ascii="宋体" w:hAnsi="宋体" w:cs="宋体"/>
          <w:b/>
          <w:lang w:eastAsia="zh-CN"/>
        </w:rPr>
        <w:t xml:space="preserve">★</w:t>
      </w:r>
      <w:r>
        <w:rPr>
          <w:rFonts w:hint="eastAsia" w:ascii="宋体" w:hAnsi="宋体" w:cs="宋体"/>
          <w:lang w:val="zh-CN" w:eastAsia="zh-CN"/>
        </w:rPr>
        <w:t xml:space="preserve">南京市政府采购供应商信用记录表暨信用承诺书；</w:t>
      </w:r>
      <w:r/>
    </w:p>
    <w:p>
      <w:pPr>
        <w:ind w:firstLine="420"/>
        <w:spacing w:after="0" w:line="360" w:lineRule="auto"/>
        <w:rPr>
          <w:rFonts w:ascii="宋体" w:hAnsi="宋体" w:cs="宋体"/>
          <w:lang w:val="zh-CN" w:eastAsia="zh-CN"/>
        </w:rPr>
      </w:pPr>
      <w:r>
        <w:rPr>
          <w:rFonts w:hint="eastAsia" w:ascii="宋体" w:hAnsi="宋体" w:cs="宋体"/>
          <w:lang w:eastAsia="zh-CN"/>
        </w:rPr>
        <w:t xml:space="preserve">（7）</w:t>
      </w:r>
      <w:r>
        <w:rPr>
          <w:rFonts w:hint="eastAsia" w:ascii="宋体" w:hAnsi="宋体" w:cs="宋体"/>
          <w:lang w:val="zh-CN" w:eastAsia="zh-CN"/>
        </w:rPr>
        <w:t xml:space="preserve">响应供应商认为需要提供的其他证明文件和商务资料。</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注：响应货物如果属于节能产品和环境标志产品，应在响应文件中予以明确标注，并提供相应证书的复印件。否则，磋商评审时不予认可。</w:t>
      </w:r>
      <w:r/>
    </w:p>
    <w:p>
      <w:pPr>
        <w:ind w:firstLine="442"/>
        <w:spacing w:after="0" w:line="360" w:lineRule="auto"/>
        <w:rPr>
          <w:rFonts w:ascii="宋体" w:hAnsi="宋体" w:cs="宋体"/>
          <w:lang w:val="zh-CN" w:eastAsia="zh-CN"/>
        </w:rPr>
      </w:pPr>
      <w:r>
        <w:rPr>
          <w:rFonts w:hint="eastAsia" w:ascii="宋体" w:hAnsi="宋体" w:cs="宋体"/>
          <w:b/>
          <w:lang w:eastAsia="zh-CN"/>
        </w:rPr>
        <w:t xml:space="preserve">10.3响应性文件的技术部分：</w:t>
      </w:r>
      <w:r>
        <w:rPr>
          <w:rFonts w:hint="eastAsia" w:ascii="宋体" w:hAnsi="宋体" w:cs="宋体"/>
          <w:lang w:eastAsia="zh-CN"/>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40"/>
        <w:spacing w:after="0" w:line="360" w:lineRule="auto"/>
        <w:rPr>
          <w:rFonts w:ascii="宋体" w:hAnsi="宋体" w:cs="宋体"/>
          <w:lang w:val="zh-CN" w:eastAsia="zh-CN"/>
        </w:rPr>
      </w:pPr>
      <w:r>
        <w:rPr>
          <w:rFonts w:hint="eastAsia" w:ascii="宋体" w:hAnsi="宋体" w:cs="宋体"/>
          <w:lang w:eastAsia="zh-CN"/>
        </w:rPr>
        <w:t xml:space="preserve">（1）</w:t>
      </w:r>
      <w:r>
        <w:rPr>
          <w:rFonts w:hint="eastAsia" w:ascii="宋体" w:hAnsi="宋体" w:cs="宋体"/>
          <w:lang w:val="zh-CN" w:eastAsia="zh-CN"/>
        </w:rPr>
        <w:t xml:space="preserve">★</w:t>
      </w:r>
      <w:r>
        <w:rPr>
          <w:rFonts w:hint="eastAsia" w:ascii="宋体" w:hAnsi="宋体" w:cs="宋体"/>
          <w:lang w:eastAsia="zh-CN"/>
        </w:rPr>
        <w:t xml:space="preserve">项目实施方案</w:t>
      </w:r>
      <w:r>
        <w:rPr>
          <w:rFonts w:hint="eastAsia" w:ascii="宋体" w:hAnsi="宋体" w:cs="宋体"/>
          <w:lang w:val="zh-CN" w:eastAsia="zh-CN"/>
        </w:rPr>
        <w:t xml:space="preserve">；</w:t>
      </w:r>
      <w:r/>
    </w:p>
    <w:p>
      <w:pPr>
        <w:ind w:firstLine="440"/>
        <w:spacing w:after="0" w:line="360" w:lineRule="auto"/>
        <w:rPr>
          <w:rFonts w:ascii="宋体" w:hAnsi="宋体" w:cs="宋体"/>
          <w:lang w:eastAsia="zh-CN"/>
        </w:rPr>
      </w:pPr>
      <w:r>
        <w:rPr>
          <w:rFonts w:hint="eastAsia" w:ascii="宋体" w:hAnsi="宋体" w:cs="宋体"/>
          <w:lang w:eastAsia="zh-CN"/>
        </w:rPr>
        <w:t xml:space="preserve">（2）</w:t>
      </w:r>
      <w:r>
        <w:rPr>
          <w:rFonts w:hint="eastAsia" w:ascii="宋体" w:hAnsi="宋体" w:cs="宋体"/>
          <w:b/>
          <w:lang w:val="zh-CN" w:eastAsia="zh-CN"/>
        </w:rPr>
        <w:t xml:space="preserve">★</w:t>
      </w:r>
      <w:r>
        <w:rPr>
          <w:rFonts w:hint="eastAsia" w:ascii="宋体" w:hAnsi="宋体" w:cs="宋体"/>
          <w:lang w:val="zh-CN" w:eastAsia="zh-CN"/>
        </w:rPr>
        <w:t xml:space="preserve">《技术条款偏离表》</w:t>
      </w:r>
      <w:r>
        <w:rPr>
          <w:rFonts w:hint="eastAsia" w:ascii="宋体" w:hAnsi="宋体" w:cs="宋体"/>
          <w:lang w:eastAsia="zh-CN"/>
        </w:rPr>
        <w:t xml:space="preserve">；</w:t>
      </w:r>
      <w:r/>
    </w:p>
    <w:p>
      <w:pPr>
        <w:ind w:firstLine="440"/>
        <w:spacing w:after="0" w:line="360" w:lineRule="auto"/>
        <w:rPr>
          <w:rFonts w:ascii="宋体" w:hAnsi="宋体" w:cs="宋体"/>
          <w:b/>
          <w:bCs/>
          <w:color w:val="000000"/>
          <w:lang w:eastAsia="zh-CN" w:bidi="ar"/>
        </w:rPr>
      </w:pPr>
      <w:r>
        <w:rPr>
          <w:rFonts w:hint="eastAsia" w:ascii="宋体" w:hAnsi="宋体" w:cs="宋体"/>
          <w:lang w:eastAsia="zh-CN"/>
        </w:rPr>
        <w:t xml:space="preserve">（3）</w:t>
      </w:r>
      <w:r>
        <w:rPr>
          <w:rFonts w:hint="eastAsia" w:ascii="宋体" w:hAnsi="宋体" w:cs="宋体"/>
          <w:lang w:val="zh-CN" w:eastAsia="zh-CN"/>
        </w:rPr>
        <w:t xml:space="preserve">★质量保证及服务承诺；</w:t>
      </w:r>
      <w:r/>
    </w:p>
    <w:p>
      <w:pPr>
        <w:ind w:firstLine="440"/>
        <w:spacing w:after="0" w:line="360" w:lineRule="auto"/>
        <w:rPr>
          <w:rFonts w:ascii="宋体" w:hAnsi="宋体" w:cs="宋体"/>
          <w:lang w:eastAsia="zh-CN"/>
        </w:rPr>
      </w:pPr>
      <w:r>
        <w:rPr>
          <w:rFonts w:hint="eastAsia" w:ascii="宋体" w:hAnsi="宋体" w:cs="宋体"/>
          <w:lang w:val="zh-CN" w:eastAsia="zh-CN"/>
        </w:rPr>
        <w:t xml:space="preserve">（</w:t>
      </w:r>
      <w:r>
        <w:rPr>
          <w:rFonts w:hint="eastAsia" w:ascii="宋体" w:hAnsi="宋体" w:cs="宋体"/>
          <w:lang w:eastAsia="zh-CN"/>
        </w:rPr>
        <w:t xml:space="preserve">4</w:t>
      </w:r>
      <w:r>
        <w:rPr>
          <w:rFonts w:hint="eastAsia" w:ascii="宋体" w:hAnsi="宋体" w:cs="宋体"/>
          <w:lang w:val="zh-CN" w:eastAsia="zh-CN"/>
        </w:rPr>
        <w:t xml:space="preserve">）★</w:t>
      </w:r>
      <w:r>
        <w:rPr>
          <w:rFonts w:hint="eastAsia" w:ascii="宋体" w:hAnsi="宋体" w:cs="宋体"/>
          <w:lang w:eastAsia="zh-CN"/>
        </w:rPr>
        <w:t xml:space="preserve">拟投入项目的人员汇总表及相关证明材料</w:t>
      </w:r>
      <w:r/>
    </w:p>
    <w:p>
      <w:pPr>
        <w:ind w:firstLine="440"/>
        <w:spacing w:after="0" w:line="360" w:lineRule="auto"/>
        <w:rPr>
          <w:rFonts w:ascii="宋体" w:hAnsi="宋体" w:cs="宋体"/>
          <w:lang w:val="zh-CN" w:eastAsia="zh-CN"/>
        </w:rPr>
      </w:pPr>
      <w:r>
        <w:rPr>
          <w:rFonts w:hint="eastAsia" w:ascii="宋体" w:hAnsi="宋体" w:cs="宋体"/>
          <w:lang w:eastAsia="zh-CN"/>
        </w:rPr>
        <w:t xml:space="preserve">（5）</w:t>
      </w:r>
      <w:r>
        <w:rPr>
          <w:rFonts w:hint="eastAsia" w:ascii="宋体" w:hAnsi="宋体" w:cs="宋体"/>
          <w:lang w:val="zh-CN" w:eastAsia="zh-CN"/>
        </w:rPr>
        <w:t xml:space="preserve">供应商认为需要提供的其他技术资料。</w:t>
      </w:r>
      <w:r/>
    </w:p>
    <w:p>
      <w:pPr>
        <w:ind w:firstLine="442"/>
        <w:spacing w:after="0" w:line="360" w:lineRule="auto"/>
        <w:rPr>
          <w:rFonts w:ascii="宋体" w:hAnsi="宋体" w:cs="宋体"/>
          <w:lang w:val="zh-CN" w:eastAsia="zh-CN"/>
        </w:rPr>
      </w:pPr>
      <w:r>
        <w:rPr>
          <w:rFonts w:hint="eastAsia" w:ascii="宋体" w:hAnsi="宋体" w:cs="宋体"/>
          <w:b/>
          <w:lang w:eastAsia="zh-CN"/>
        </w:rPr>
        <w:t xml:space="preserve">10.4. 响应性文件的报价部分</w:t>
      </w:r>
      <w:r/>
    </w:p>
    <w:p>
      <w:pPr>
        <w:ind w:firstLine="440"/>
        <w:spacing w:after="0" w:line="360" w:lineRule="auto"/>
        <w:rPr>
          <w:rFonts w:ascii="宋体" w:hAnsi="宋体" w:cs="宋体"/>
          <w:lang w:val="zh-CN" w:eastAsia="zh-CN"/>
        </w:rPr>
      </w:pPr>
      <w:r>
        <w:rPr>
          <w:rFonts w:hint="eastAsia" w:ascii="宋体" w:hAnsi="宋体" w:cs="宋体"/>
          <w:lang w:eastAsia="zh-CN"/>
        </w:rPr>
        <w:t xml:space="preserve">（1）价格部分是对货物和服务价格构成的说明，磋商文件如没有特别说明的话，对每一项货物和服务仅接受一个价格。</w:t>
      </w:r>
      <w:r/>
    </w:p>
    <w:p>
      <w:pPr>
        <w:ind w:firstLine="440"/>
        <w:spacing w:after="0" w:line="360" w:lineRule="auto"/>
        <w:rPr>
          <w:rFonts w:ascii="宋体" w:hAnsi="宋体" w:cs="宋体"/>
          <w:lang w:eastAsia="zh-CN"/>
        </w:rPr>
      </w:pPr>
      <w:r>
        <w:rPr>
          <w:rFonts w:hint="eastAsia" w:ascii="宋体" w:hAnsi="宋体" w:cs="宋体"/>
          <w:lang w:eastAsia="zh-CN"/>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磋商报价中，结算时不作任何调整。</w:t>
      </w:r>
      <w:r/>
    </w:p>
    <w:p>
      <w:pPr>
        <w:ind w:firstLine="440"/>
        <w:spacing w:after="0" w:line="360" w:lineRule="auto"/>
        <w:rPr>
          <w:rFonts w:ascii="宋体" w:hAnsi="宋体" w:cs="宋体"/>
          <w:lang w:eastAsia="zh-CN"/>
        </w:rPr>
      </w:pPr>
      <w:r>
        <w:rPr>
          <w:rFonts w:hint="eastAsia" w:ascii="宋体" w:hAnsi="宋体" w:cs="宋体"/>
          <w:lang w:eastAsia="zh-CN"/>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40"/>
        <w:spacing w:after="0" w:line="360" w:lineRule="auto"/>
        <w:rPr>
          <w:rFonts w:ascii="宋体" w:hAnsi="宋体" w:cs="宋体"/>
          <w:lang w:eastAsia="zh-CN"/>
        </w:rPr>
      </w:pPr>
      <w:r>
        <w:rPr>
          <w:rFonts w:hint="eastAsia" w:ascii="宋体" w:hAnsi="宋体" w:cs="宋体"/>
          <w:lang w:eastAsia="zh-CN"/>
        </w:rPr>
        <w:t xml:space="preserve">（4）经磋商后，如果成交价高于或低于供应商在响应文件首次报价的，分项报价同比例调整。</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（5）政府采购提倡公平竞争，反对盲目压价参与磋商，任何盲目压价和低于成本报价将会被拒绝。</w:t>
      </w:r>
      <w:r/>
    </w:p>
    <w:p>
      <w:pPr>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sz w:val="22"/>
          <w:szCs w:val="22"/>
          <w:highlight w:val="none"/>
          <w:lang w:val="zh-TW" w:eastAsia="zh-CN"/>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zh-TW" w:eastAsia="zh-CN"/>
        </w:rPr>
        <w:t xml:space="preserve">）</w:t>
      </w:r>
      <w:r>
        <w:rPr>
          <w:rFonts w:hint="eastAsia" w:ascii="宋体" w:hAnsi="宋体" w:eastAsia="宋体" w:cs="宋体"/>
          <w:b/>
          <w:bCs/>
          <w:szCs w:val="21"/>
          <w:highlight w:val="none"/>
          <w:lang w:val="zh-CN" w:eastAsia="zh-CN"/>
        </w:rPr>
        <w:t xml:space="preserve">根据</w:t>
      </w:r>
      <w:r>
        <w:rPr>
          <w:rFonts w:hint="default" w:ascii="宋体" w:hAnsi="宋体" w:eastAsia="宋体" w:cs="宋体"/>
          <w:b/>
          <w:bCs/>
          <w:szCs w:val="21"/>
          <w:highlight w:val="none"/>
          <w:lang w:val="en-US" w:eastAsia="zh-CN"/>
        </w:rPr>
        <w:t xml:space="preserve">关于推动解决政府采购异常低价问题的通知财库〔2026〕2号</w:t>
      </w:r>
      <w:r>
        <w:rPr>
          <w:rFonts w:hint="eastAsia" w:ascii="宋体" w:hAnsi="宋体" w:eastAsia="宋体" w:cs="宋体"/>
          <w:b/>
          <w:bCs/>
          <w:szCs w:val="21"/>
          <w:highlight w:val="none"/>
          <w:lang w:val="zh-CN" w:eastAsia="zh-CN"/>
        </w:rPr>
        <w:t xml:space="preserve">文件的要求，采购人应在采购文件中明确评审委员会启动异常低价投标（响应）审查的情形和具体要求，包括：</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（一）评标过程中出现下列情形之一的，评委会应当启动异常低价投标审查程序：</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（1）磋商报价低于全部通过符合性审查供应商磋商报价平均值65%的，即磋商报价&lt;全部通过符合性审查供应商磋商报价平均值×65%；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（2）磋商报价低于通过符合性审查的次低报价供应商磋商报价65%的，即磋商报价&lt;通过符合性审查的次低报价供应商磋商报价×65%；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（3）磋商报价低于采购项目最高限价65%的，即磋商报价&lt;采购项目最高限价×65%；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（4）评委会基于专业判断，认为供应商报价过低，有可能影响产品质量或者不能诚信履约的其他情形。</w:t>
      </w:r>
      <w:r/>
    </w:p>
    <w:p>
      <w:pPr>
        <w:ind w:firstLine="861"/>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p>
    <w:p>
      <w:pPr>
        <w:pStyle w:val="1199"/>
        <w:ind w:firstLine="420"/>
        <w:spacing w:line="360" w:lineRule="auto"/>
        <w:widowControl/>
        <w:rPr>
          <w:lang w:eastAsia="zh-CN"/>
        </w:rPr>
      </w:pPr>
      <w:r>
        <w:rPr>
          <w:rFonts w:hint="eastAsia" w:ascii="宋体" w:hAnsi="宋体" w:eastAsia="宋体" w:cs="宋体"/>
          <w:b/>
          <w:bCs/>
          <w:szCs w:val="21"/>
          <w:highlight w:val="none"/>
          <w:lang w:val="zh-CN"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40"/>
        <w:spacing w:line="360" w:lineRule="auto"/>
        <w:rPr>
          <w:rFonts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7</w:t>
      </w:r>
      <w:r>
        <w:rPr>
          <w:rFonts w:hint="eastAsia" w:ascii="宋体" w:hAnsi="宋体" w:cs="宋体"/>
          <w:lang w:eastAsia="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after="0" w:line="360" w:lineRule="auto"/>
        <w:rPr>
          <w:rFonts w:ascii="宋体" w:hAnsi="宋体" w:cs="宋体"/>
          <w:highlight w:val="yellow"/>
          <w:lang w:eastAsia="zh-CN"/>
        </w:rPr>
      </w:pPr>
      <w:r>
        <w:rPr>
          <w:rFonts w:hint="eastAsia" w:ascii="宋体" w:hAnsi="宋体" w:cs="宋体"/>
          <w:lang w:eastAsia="zh-CN"/>
        </w:rPr>
        <w:t xml:space="preserve">（</w:t>
      </w:r>
      <w:r>
        <w:rPr>
          <w:rFonts w:hint="eastAsia" w:ascii="宋体" w:hAnsi="宋体" w:cs="宋体"/>
          <w:lang w:val="en-US" w:eastAsia="zh-CN"/>
        </w:rPr>
        <w:t xml:space="preserve">8</w:t>
      </w:r>
      <w:r>
        <w:rPr>
          <w:rFonts w:hint="eastAsia" w:ascii="宋体" w:hAnsi="宋体" w:cs="宋体"/>
          <w:lang w:eastAsia="zh-CN"/>
        </w:rPr>
        <w:t xml:space="preserve">）供应商根据自身技术水平、管理、经营状况能够自主控制的风险，如承包人的管理费、利润的风险，供应商应结合市场情况，根据企业自身实际合理确定、自主报价，风险由供应商全部承担。同时供应商的磋商报价应包括本磋商文件关于合同专用条款中明示的风险、责任和义务。</w:t>
      </w:r>
      <w:r/>
    </w:p>
    <w:p>
      <w:pPr>
        <w:ind w:firstLine="422"/>
        <w:spacing w:after="0" w:line="360" w:lineRule="auto"/>
        <w:rPr>
          <w:rFonts w:ascii="宋体" w:hAnsi="宋体" w:cs="宋体"/>
          <w:lang w:eastAsia="zh-CN"/>
        </w:rPr>
      </w:pPr>
      <w:r>
        <w:rPr>
          <w:rFonts w:hint="eastAsia" w:ascii="宋体" w:hAnsi="宋体" w:cs="宋体"/>
          <w:b/>
          <w:lang w:eastAsia="zh-CN"/>
        </w:rPr>
        <w:t xml:space="preserve">10.5响应文件的其他部分。</w:t>
      </w:r>
      <w:r/>
    </w:p>
    <w:p>
      <w:pPr>
        <w:ind w:firstLine="420"/>
        <w:spacing w:after="0" w:line="360" w:lineRule="auto"/>
        <w:rPr>
          <w:rFonts w:ascii="宋体" w:hAnsi="宋体" w:cs="宋体"/>
          <w:lang w:eastAsia="zh-CN"/>
        </w:rPr>
      </w:pPr>
      <w:r>
        <w:rPr>
          <w:rFonts w:hint="eastAsia" w:ascii="宋体" w:hAnsi="宋体" w:cs="宋体"/>
          <w:lang w:eastAsia="zh-CN"/>
        </w:rPr>
        <w:t xml:space="preserve">其他部分由供应商根据编制响应文件需要提供的其他相关文件。</w:t>
      </w:r>
      <w:r/>
    </w:p>
    <w:p>
      <w:pPr>
        <w:ind w:firstLine="422"/>
        <w:spacing w:after="0" w:line="360" w:lineRule="auto"/>
        <w:rPr>
          <w:rFonts w:ascii="宋体" w:hAnsi="宋体" w:cs="宋体"/>
          <w:b/>
          <w:lang w:eastAsia="zh-CN"/>
        </w:rPr>
        <w:outlineLvl w:val="1"/>
      </w:pPr>
      <w:r/>
      <w:bookmarkStart w:id="39" w:name="_Toc9610"/>
      <w:r/>
      <w:bookmarkStart w:id="40" w:name="_Toc30540"/>
      <w:r/>
      <w:bookmarkStart w:id="41" w:name="_Toc503338389"/>
      <w:r/>
      <w:bookmarkStart w:id="42" w:name="_Toc25408"/>
      <w:r/>
      <w:bookmarkStart w:id="43" w:name="_Toc9308"/>
      <w:r/>
      <w:bookmarkStart w:id="44" w:name="_Toc2828"/>
      <w:r/>
      <w:bookmarkStart w:id="45" w:name="_Toc28198"/>
      <w:r/>
      <w:bookmarkStart w:id="46" w:name="_Toc7114"/>
      <w:r/>
      <w:bookmarkStart w:id="47" w:name="_Toc3276"/>
      <w:r/>
      <w:bookmarkStart w:id="48" w:name="_Toc14815"/>
      <w:r/>
      <w:bookmarkStart w:id="49" w:name="_Toc1018"/>
      <w:r/>
      <w:bookmarkStart w:id="50" w:name="_Toc29556"/>
      <w:r/>
      <w:bookmarkStart w:id="51" w:name="_Toc3868"/>
      <w:r>
        <w:rPr>
          <w:rFonts w:hint="eastAsia" w:ascii="宋体" w:hAnsi="宋体" w:cs="宋体"/>
          <w:b/>
          <w:lang w:eastAsia="zh-CN"/>
        </w:rPr>
        <w:t xml:space="preserve">三、响应性文件递交</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ind w:firstLine="442"/>
        <w:spacing w:after="0" w:line="360" w:lineRule="auto"/>
        <w:rPr>
          <w:rFonts w:ascii="宋体" w:hAnsi="宋体" w:cs="宋体"/>
          <w:lang w:eastAsia="zh-CN"/>
        </w:rPr>
      </w:pPr>
      <w:r/>
      <w:bookmarkStart w:id="52" w:name="_Toc513029225"/>
      <w:r/>
      <w:bookmarkStart w:id="53" w:name="_Toc20823297"/>
      <w:r/>
      <w:bookmarkStart w:id="54" w:name="_Toc462564084"/>
      <w:r/>
      <w:bookmarkStart w:id="55" w:name="_Toc16938541"/>
      <w:r>
        <w:rPr>
          <w:rFonts w:hint="eastAsia" w:ascii="宋体" w:hAnsi="宋体" w:cs="宋体"/>
          <w:b/>
          <w:bCs/>
          <w:lang w:eastAsia="zh-CN"/>
        </w:rPr>
        <w:t xml:space="preserve">11、电子磋商</w:t>
      </w:r>
      <w:bookmarkEnd w:id="52"/>
      <w:r/>
      <w:bookmarkEnd w:id="53"/>
      <w:r/>
      <w:bookmarkEnd w:id="54"/>
      <w:r/>
      <w:bookmarkEnd w:id="55"/>
      <w:r>
        <w:rPr>
          <w:rFonts w:hint="eastAsia" w:ascii="宋体" w:hAnsi="宋体" w:cs="宋体"/>
          <w:b/>
          <w:bCs/>
          <w:lang w:eastAsia="zh-CN"/>
        </w:rPr>
        <w:t xml:space="preserve">响应文件的递交</w:t>
      </w:r>
      <w:r/>
    </w:p>
    <w:p>
      <w:pPr>
        <w:ind w:firstLine="420"/>
        <w:spacing w:after="0" w:line="360" w:lineRule="auto"/>
        <w:rPr>
          <w:rFonts w:ascii="宋体" w:hAnsi="宋体" w:cs="宋体"/>
          <w:lang w:eastAsia="zh-CN"/>
        </w:rPr>
      </w:pPr>
      <w:r>
        <w:rPr>
          <w:rFonts w:hint="eastAsia" w:ascii="宋体" w:hAnsi="宋体" w:cs="宋体"/>
          <w:lang w:eastAsia="zh-CN"/>
        </w:rPr>
        <w:t xml:space="preserve">11.1 </w:t>
      </w:r>
      <w:bookmarkStart w:id="56" w:name="_Hlk176770248"/>
      <w:r>
        <w:rPr>
          <w:rFonts w:hint="eastAsia" w:ascii="宋体" w:hAnsi="宋体" w:cs="宋体"/>
          <w:lang w:val="zh-CN" w:eastAsia="zh-CN"/>
        </w:rPr>
        <w:t xml:space="preserve">响应文件应加盖</w:t>
      </w:r>
      <w:r>
        <w:rPr>
          <w:rFonts w:hint="eastAsia" w:ascii="宋体" w:hAnsi="宋体" w:cs="宋体"/>
          <w:lang w:eastAsia="zh-CN"/>
        </w:rPr>
        <w:t xml:space="preserve">投标供应商</w:t>
      </w:r>
      <w:r>
        <w:rPr>
          <w:rFonts w:hint="eastAsia" w:ascii="宋体" w:hAnsi="宋体" w:cs="宋体"/>
          <w:lang w:val="zh-CN" w:eastAsia="zh-CN"/>
        </w:rPr>
        <w:t xml:space="preserve">公章。</w:t>
      </w:r>
      <w:r>
        <w:rPr>
          <w:rFonts w:hint="eastAsia" w:ascii="宋体" w:hAnsi="宋体" w:cs="宋体"/>
          <w:lang w:eastAsia="zh-CN"/>
        </w:rPr>
        <w:t xml:space="preserve">磋商文件中注明须签字的地方应由供应商的法定代表人或委托代理人签字，如为委托代理人签字的应附“法定代表人授权委托书”。</w:t>
      </w:r>
      <w:bookmarkEnd w:id="56"/>
      <w:r/>
      <w:r/>
    </w:p>
    <w:p>
      <w:pPr>
        <w:ind w:firstLine="420"/>
        <w:spacing w:after="0" w:line="360" w:lineRule="auto"/>
        <w:rPr>
          <w:rFonts w:ascii="宋体" w:hAnsi="宋体" w:cs="宋体"/>
          <w:lang w:eastAsia="zh-CN"/>
        </w:rPr>
      </w:pPr>
      <w:r>
        <w:rPr>
          <w:rFonts w:hint="eastAsia" w:ascii="宋体" w:hAnsi="宋体" w:cs="宋体"/>
          <w:lang w:eastAsia="zh-CN"/>
        </w:rPr>
        <w:t xml:space="preserve">11.2 </w:t>
      </w:r>
      <w:bookmarkStart w:id="57" w:name="_Hlk176770256"/>
      <w:r>
        <w:rPr>
          <w:rFonts w:hint="eastAsia" w:ascii="宋体" w:hAnsi="宋体" w:cs="宋体"/>
          <w:lang w:eastAsia="zh-CN"/>
        </w:rPr>
        <w:t xml:space="preserve">供应商应当按照《操作手册》规定，在提交响应文件截止时间前制作并上传电子响应文件</w:t>
      </w:r>
      <w:bookmarkEnd w:id="57"/>
      <w:r>
        <w:rPr>
          <w:rFonts w:hint="eastAsia" w:ascii="宋体" w:hAnsi="宋体" w:cs="宋体"/>
          <w:lang w:eastAsia="zh-CN"/>
        </w:rPr>
        <w:t xml:space="preserve">。</w:t>
      </w:r>
      <w:bookmarkStart w:id="58" w:name="_Toc16938542"/>
      <w:r/>
      <w:bookmarkEnd w:id="58"/>
      <w:r/>
      <w:bookmarkStart w:id="59" w:name="_Toc20823298"/>
      <w:r/>
      <w:bookmarkEnd w:id="59"/>
      <w:r/>
      <w:r/>
    </w:p>
    <w:p>
      <w:pPr>
        <w:ind w:firstLine="442"/>
        <w:spacing w:after="0" w:line="360" w:lineRule="auto"/>
        <w:rPr>
          <w:rFonts w:ascii="宋体" w:hAnsi="宋体" w:cs="宋体"/>
          <w:b/>
          <w:bCs/>
          <w:lang w:eastAsia="zh-CN"/>
        </w:rPr>
      </w:pPr>
      <w:r>
        <w:rPr>
          <w:rFonts w:hint="eastAsia" w:ascii="宋体" w:hAnsi="宋体" w:cs="宋体"/>
          <w:b/>
          <w:bCs/>
          <w:lang w:eastAsia="zh-CN"/>
        </w:rPr>
        <w:t xml:space="preserve">12、提交响应文件截止时间</w:t>
      </w:r>
      <w:r/>
    </w:p>
    <w:p>
      <w:pPr>
        <w:ind w:firstLine="420"/>
        <w:spacing w:after="0" w:line="360" w:lineRule="auto"/>
        <w:rPr>
          <w:rFonts w:ascii="宋体" w:hAnsi="宋体" w:cs="宋体"/>
          <w:lang w:eastAsia="zh-CN"/>
        </w:rPr>
      </w:pPr>
      <w:r>
        <w:rPr>
          <w:rFonts w:hint="eastAsia" w:ascii="宋体" w:hAnsi="宋体" w:cs="宋体"/>
          <w:lang w:eastAsia="zh-CN"/>
        </w:rPr>
        <w:t xml:space="preserve">12.1 供应商上传电子响应文件的时间不得迟于磋商公告中规定的提交响应文件截止时间。</w:t>
      </w:r>
      <w:r/>
    </w:p>
    <w:p>
      <w:pPr>
        <w:ind w:firstLine="420"/>
        <w:spacing w:after="0" w:line="360" w:lineRule="auto"/>
        <w:rPr>
          <w:rFonts w:ascii="宋体" w:hAnsi="宋体" w:cs="宋体"/>
          <w:lang w:eastAsia="zh-CN"/>
        </w:rPr>
      </w:pPr>
      <w:r>
        <w:rPr>
          <w:rFonts w:hint="eastAsia" w:ascii="宋体" w:hAnsi="宋体" w:cs="宋体"/>
          <w:lang w:eastAsia="zh-CN"/>
        </w:rPr>
        <w:t xml:space="preserve">12.2 供应商应充分考虑到网络环境、网络带宽等风险因素，如因供应商自身原因造成的电子响应文件上传不成功的按照本磋商文件规定做无效响应处理。</w:t>
      </w:r>
      <w:r/>
    </w:p>
    <w:p>
      <w:pPr>
        <w:ind w:firstLine="420"/>
        <w:spacing w:after="0" w:line="360" w:lineRule="auto"/>
        <w:rPr>
          <w:rFonts w:ascii="宋体" w:hAnsi="宋体" w:cs="宋体"/>
          <w:lang w:eastAsia="zh-CN"/>
        </w:rPr>
      </w:pPr>
      <w:r>
        <w:rPr>
          <w:rFonts w:hint="eastAsia" w:ascii="宋体" w:hAnsi="宋体" w:cs="宋体"/>
          <w:lang w:eastAsia="zh-CN"/>
        </w:rPr>
        <w:t xml:space="preserve">12.3 采购代理机构可以按照规定，通过修改磋商文件酌情延长提交响应文件截止日期，在此情况下，供应商的所有权利和义务以及供应商受制的截止日期均应以延长后新的截止日期为准。</w:t>
      </w:r>
      <w:r/>
    </w:p>
    <w:p>
      <w:pPr>
        <w:ind w:firstLine="442"/>
        <w:spacing w:after="0" w:line="360" w:lineRule="auto"/>
        <w:rPr>
          <w:rFonts w:ascii="宋体" w:hAnsi="宋体" w:cs="宋体"/>
          <w:b/>
          <w:bCs/>
          <w:lang w:eastAsia="zh-CN"/>
        </w:rPr>
      </w:pPr>
      <w:r>
        <w:rPr>
          <w:rFonts w:hint="eastAsia" w:ascii="宋体" w:hAnsi="宋体" w:cs="宋体"/>
          <w:b/>
          <w:bCs/>
          <w:lang w:eastAsia="zh-CN"/>
        </w:rPr>
        <w:t xml:space="preserve">13.</w:t>
      </w:r>
      <w:r>
        <w:rPr>
          <w:rFonts w:hint="eastAsia" w:ascii="宋体" w:hAnsi="宋体" w:cs="宋体"/>
          <w:b/>
          <w:bCs/>
          <w:lang w:val="zh-CN" w:eastAsia="zh-CN"/>
        </w:rPr>
        <w:t xml:space="preserve">有下列情形之一的磋商响应文件将拒收：</w:t>
      </w:r>
      <w:r/>
    </w:p>
    <w:p>
      <w:pPr>
        <w:ind w:firstLine="420"/>
        <w:spacing w:after="0" w:line="360" w:lineRule="auto"/>
        <w:rPr>
          <w:rFonts w:ascii="宋体" w:hAnsi="宋体" w:cs="宋体"/>
          <w:lang w:eastAsia="zh-CN"/>
        </w:rPr>
      </w:pPr>
      <w:r>
        <w:rPr>
          <w:rFonts w:hint="eastAsia" w:ascii="宋体" w:hAnsi="宋体" w:cs="宋体"/>
          <w:lang w:val="zh-CN" w:eastAsia="zh-CN"/>
        </w:rPr>
        <w:t xml:space="preserve">（1）未按磋商文件要求上传的；</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（2）在竞争性磋商文件要求提交磋商响应文件的截止时间之后上传的。</w:t>
      </w:r>
      <w:r/>
    </w:p>
    <w:p>
      <w:pPr>
        <w:ind w:firstLine="442"/>
        <w:spacing w:after="0" w:line="360" w:lineRule="auto"/>
        <w:rPr>
          <w:rFonts w:ascii="宋体" w:hAnsi="宋体" w:cs="宋体"/>
          <w:b/>
          <w:bCs/>
          <w:lang w:eastAsia="zh-CN"/>
        </w:rPr>
      </w:pPr>
      <w:r/>
      <w:bookmarkStart w:id="60" w:name="_Toc16938544"/>
      <w:r/>
      <w:bookmarkStart w:id="61" w:name="_Toc20823300"/>
      <w:r/>
      <w:bookmarkStart w:id="62" w:name="_Toc513029228"/>
      <w:r>
        <w:rPr>
          <w:rFonts w:hint="eastAsia" w:ascii="宋体" w:hAnsi="宋体" w:cs="宋体"/>
          <w:b/>
          <w:bCs/>
          <w:lang w:eastAsia="zh-CN"/>
        </w:rPr>
        <w:t xml:space="preserve">14、响应文件的撤回和修改</w:t>
      </w:r>
      <w:bookmarkEnd w:id="60"/>
      <w:r/>
      <w:bookmarkEnd w:id="61"/>
      <w:r/>
      <w:bookmarkEnd w:id="62"/>
      <w:r/>
      <w:r/>
    </w:p>
    <w:p>
      <w:pPr>
        <w:ind w:firstLine="442"/>
        <w:spacing w:after="0" w:line="360" w:lineRule="auto"/>
        <w:rPr>
          <w:rFonts w:ascii="宋体" w:hAnsi="宋体" w:cs="宋体"/>
          <w:b/>
          <w:bCs/>
          <w:lang w:eastAsia="zh-CN"/>
        </w:rPr>
      </w:pPr>
      <w:r>
        <w:rPr>
          <w:rFonts w:hint="eastAsia" w:ascii="宋体" w:hAnsi="宋体" w:cs="宋体"/>
          <w:b/>
          <w:bCs/>
          <w:lang w:eastAsia="zh-CN"/>
        </w:rPr>
        <w:t xml:space="preserve">14.1响应文件的撤回</w:t>
      </w:r>
      <w:r/>
    </w:p>
    <w:p>
      <w:pPr>
        <w:ind w:firstLine="440"/>
        <w:spacing w:after="0" w:line="360" w:lineRule="auto"/>
        <w:rPr>
          <w:rFonts w:ascii="宋体" w:hAnsi="宋体" w:cs="宋体"/>
          <w:lang w:eastAsia="zh-CN"/>
        </w:rPr>
      </w:pPr>
      <w:r>
        <w:rPr>
          <w:rFonts w:hint="eastAsia" w:ascii="宋体" w:hAnsi="宋体" w:cs="宋体"/>
          <w:lang w:eastAsia="zh-CN"/>
        </w:rPr>
        <w:t xml:space="preserve">14.1.1 电子响应文件的撤回</w:t>
      </w:r>
      <w:r/>
    </w:p>
    <w:p>
      <w:pPr>
        <w:ind w:firstLine="440"/>
        <w:spacing w:after="0" w:line="360" w:lineRule="auto"/>
        <w:rPr>
          <w:rFonts w:ascii="宋体" w:hAnsi="宋体" w:cs="宋体"/>
          <w:lang w:eastAsia="zh-CN"/>
        </w:rPr>
      </w:pPr>
      <w:r>
        <w:rPr>
          <w:rFonts w:hint="eastAsia" w:ascii="宋体" w:hAnsi="宋体" w:cs="宋体"/>
          <w:lang w:eastAsia="zh-CN"/>
        </w:rPr>
        <w:t xml:space="preserve">供应商可在提交响应文件截止时间前，撤回其电子响应文件，具体操作方法见《操作手册》。</w:t>
      </w:r>
      <w:r/>
    </w:p>
    <w:p>
      <w:pPr>
        <w:ind w:firstLine="440"/>
        <w:spacing w:after="0" w:line="360" w:lineRule="auto"/>
        <w:rPr>
          <w:rFonts w:ascii="宋体" w:hAnsi="宋体" w:cs="宋体"/>
          <w:lang w:eastAsia="zh-CN"/>
        </w:rPr>
      </w:pPr>
      <w:r>
        <w:rPr>
          <w:rFonts w:hint="eastAsia" w:ascii="宋体" w:hAnsi="宋体" w:cs="宋体"/>
          <w:lang w:eastAsia="zh-CN"/>
        </w:rPr>
        <w:t xml:space="preserve">14.1.2 供应商撤回电子响应文件，则认为其不再参与本项目磋商活动。</w:t>
      </w:r>
      <w:r/>
    </w:p>
    <w:p>
      <w:pPr>
        <w:ind w:firstLine="442"/>
        <w:spacing w:after="0" w:line="360" w:lineRule="auto"/>
        <w:rPr>
          <w:rFonts w:ascii="宋体" w:hAnsi="宋体" w:cs="宋体"/>
          <w:b/>
          <w:bCs/>
          <w:lang w:eastAsia="zh-CN"/>
        </w:rPr>
      </w:pPr>
      <w:r>
        <w:rPr>
          <w:rFonts w:hint="eastAsia" w:ascii="宋体" w:hAnsi="宋体" w:cs="宋体"/>
          <w:b/>
          <w:bCs/>
          <w:lang w:eastAsia="zh-CN"/>
        </w:rPr>
        <w:t xml:space="preserve">14.2响应文件的修改</w:t>
      </w:r>
      <w:r/>
    </w:p>
    <w:p>
      <w:pPr>
        <w:ind w:firstLine="440"/>
        <w:spacing w:after="0" w:line="360" w:lineRule="auto"/>
        <w:rPr>
          <w:rFonts w:ascii="宋体" w:hAnsi="宋体" w:cs="宋体"/>
          <w:lang w:eastAsia="zh-CN"/>
        </w:rPr>
      </w:pPr>
      <w:r>
        <w:rPr>
          <w:rFonts w:hint="eastAsia" w:ascii="宋体" w:hAnsi="宋体" w:cs="宋体"/>
          <w:lang w:eastAsia="zh-CN"/>
        </w:rPr>
        <w:t xml:space="preserve">14.2.1 供应商可在提交响应文件截止时间前，对其电子响应文件进行修改，具体操作方法见《操作手册》。</w:t>
      </w:r>
      <w:r/>
    </w:p>
    <w:p>
      <w:pPr>
        <w:ind w:firstLine="440"/>
        <w:spacing w:after="0" w:line="360" w:lineRule="auto"/>
        <w:rPr>
          <w:rFonts w:ascii="宋体" w:hAnsi="宋体" w:cs="宋体"/>
          <w:lang w:eastAsia="zh-CN"/>
        </w:rPr>
      </w:pPr>
      <w:r>
        <w:rPr>
          <w:rFonts w:hint="eastAsia" w:ascii="宋体" w:hAnsi="宋体" w:cs="宋体"/>
          <w:lang w:eastAsia="zh-CN"/>
        </w:rPr>
        <w:t xml:space="preserve">14.2.2 在提交响应文件截止时间之后，供应商不得对其电子响应文件作任何修改。</w:t>
      </w:r>
      <w:r/>
    </w:p>
    <w:p>
      <w:pPr>
        <w:ind w:firstLine="440"/>
        <w:spacing w:after="0" w:line="360" w:lineRule="auto"/>
        <w:rPr>
          <w:rFonts w:ascii="宋体" w:hAnsi="宋体" w:cs="宋体"/>
          <w:lang w:eastAsia="zh-CN"/>
        </w:rPr>
      </w:pPr>
      <w:r>
        <w:rPr>
          <w:rFonts w:hint="eastAsia" w:ascii="宋体" w:hAnsi="宋体" w:cs="宋体"/>
          <w:lang w:eastAsia="zh-CN"/>
        </w:rPr>
        <w:t xml:space="preserve">14.2.3 在提交响应文件截止时间至磋商文件中规定的磋商有效期满之间的这段时间内，供应商不得撤回其响应文件。</w:t>
      </w:r>
      <w:r/>
    </w:p>
    <w:p>
      <w:pPr>
        <w:ind w:firstLine="420"/>
        <w:spacing w:line="360" w:lineRule="auto"/>
        <w:rPr>
          <w:rFonts w:ascii="宋体" w:hAnsi="宋体" w:cs="宋体"/>
          <w:b/>
          <w:bCs/>
          <w:lang w:eastAsia="zh-CN"/>
        </w:rPr>
      </w:pPr>
      <w:r/>
      <w:bookmarkStart w:id="63" w:name="_Toc20823302"/>
      <w:r/>
      <w:bookmarkStart w:id="64" w:name="_Toc16938546"/>
      <w:r/>
      <w:bookmarkStart w:id="65" w:name="_Toc513029230"/>
      <w:r>
        <w:rPr>
          <w:rFonts w:hint="eastAsia" w:ascii="宋体" w:hAnsi="宋体" w:cs="宋体"/>
          <w:b/>
          <w:bCs/>
          <w:lang w:eastAsia="zh-CN"/>
        </w:rPr>
        <w:t xml:space="preserve">14.3、</w:t>
      </w:r>
      <w:bookmarkEnd w:id="63"/>
      <w:r/>
      <w:bookmarkEnd w:id="64"/>
      <w:r/>
      <w:bookmarkEnd w:id="65"/>
      <w:r>
        <w:rPr>
          <w:rFonts w:hint="eastAsia" w:ascii="宋体" w:hAnsi="宋体" w:cs="宋体"/>
          <w:b/>
          <w:bCs/>
          <w:lang w:eastAsia="zh-CN"/>
        </w:rPr>
        <w:t xml:space="preserve">响应文件解密</w:t>
      </w:r>
      <w:r/>
    </w:p>
    <w:p>
      <w:pPr>
        <w:ind w:firstLine="440"/>
        <w:spacing w:after="0" w:line="360" w:lineRule="auto"/>
        <w:rPr>
          <w:rFonts w:ascii="宋体" w:hAnsi="宋体" w:cs="宋体"/>
          <w:lang w:eastAsia="zh-CN"/>
        </w:rPr>
      </w:pPr>
      <w:r>
        <w:rPr>
          <w:rFonts w:hint="eastAsia" w:ascii="宋体" w:hAnsi="宋体" w:cs="宋体"/>
          <w:lang w:eastAsia="zh-CN"/>
        </w:rPr>
        <w:t xml:space="preserve">14.3.1 供应商应当按照《操作手册》规定，在苏采云系统规定的时间内对磋商响应文件进行解密。</w:t>
      </w:r>
      <w:r/>
    </w:p>
    <w:p>
      <w:pPr>
        <w:ind w:firstLine="422"/>
        <w:spacing w:after="0" w:line="360" w:lineRule="auto"/>
        <w:rPr>
          <w:rFonts w:ascii="宋体" w:hAnsi="宋体" w:cs="宋体"/>
          <w:b/>
          <w:lang w:eastAsia="zh-CN"/>
        </w:rPr>
        <w:outlineLvl w:val="1"/>
      </w:pPr>
      <w:r/>
      <w:bookmarkStart w:id="66" w:name="_Toc503338390"/>
      <w:r/>
      <w:bookmarkStart w:id="67" w:name="_Toc16994"/>
      <w:r/>
      <w:bookmarkStart w:id="68" w:name="_Toc18423"/>
      <w:r/>
      <w:bookmarkStart w:id="69" w:name="_Toc5353"/>
      <w:r/>
      <w:bookmarkStart w:id="70" w:name="_Toc28875"/>
      <w:r/>
      <w:bookmarkStart w:id="71" w:name="_Toc18310"/>
      <w:r/>
      <w:bookmarkStart w:id="72" w:name="_Toc860"/>
      <w:r/>
      <w:bookmarkStart w:id="73" w:name="_Toc9921"/>
      <w:r/>
      <w:bookmarkStart w:id="74" w:name="_Toc739"/>
      <w:r/>
      <w:bookmarkStart w:id="75" w:name="_Toc15072"/>
      <w:r/>
      <w:bookmarkStart w:id="76" w:name="_Toc18191"/>
      <w:r/>
      <w:bookmarkStart w:id="77" w:name="_Toc14571"/>
      <w:r/>
      <w:bookmarkStart w:id="78" w:name="_Toc12808"/>
      <w:r>
        <w:rPr>
          <w:rFonts w:hint="eastAsia" w:ascii="宋体" w:hAnsi="宋体" w:cs="宋体"/>
          <w:b/>
          <w:lang w:eastAsia="zh-CN"/>
        </w:rPr>
        <w:t xml:space="preserve">四、</w:t>
      </w:r>
      <w:bookmarkEnd w:id="66"/>
      <w:r/>
      <w:bookmarkEnd w:id="67"/>
      <w:r/>
      <w:bookmarkEnd w:id="68"/>
      <w:r/>
      <w:bookmarkEnd w:id="69"/>
      <w:r/>
      <w:bookmarkEnd w:id="70"/>
      <w:r/>
      <w:bookmarkEnd w:id="71"/>
      <w:r/>
      <w:bookmarkEnd w:id="72"/>
      <w:r>
        <w:rPr>
          <w:rFonts w:hint="eastAsia" w:ascii="宋体" w:hAnsi="宋体" w:cs="宋体"/>
          <w:b/>
          <w:lang w:eastAsia="zh-CN"/>
        </w:rPr>
        <w:t xml:space="preserve">磋商</w:t>
      </w:r>
      <w:bookmarkEnd w:id="73"/>
      <w:r/>
      <w:bookmarkEnd w:id="74"/>
      <w:r/>
      <w:bookmarkEnd w:id="75"/>
      <w:r/>
      <w:bookmarkEnd w:id="76"/>
      <w:r/>
      <w:bookmarkEnd w:id="77"/>
      <w:r/>
      <w:bookmarkEnd w:id="78"/>
      <w:r>
        <w:rPr>
          <w:rFonts w:hint="eastAsia" w:ascii="宋体" w:hAnsi="宋体" w:cs="宋体"/>
          <w:b/>
          <w:lang w:eastAsia="zh-CN"/>
        </w:rPr>
        <w:t xml:space="preserve">组织</w:t>
      </w:r>
      <w:r/>
    </w:p>
    <w:p>
      <w:pPr>
        <w:ind w:firstLine="440"/>
        <w:spacing w:after="0" w:line="360" w:lineRule="auto"/>
        <w:rPr>
          <w:rFonts w:ascii="宋体" w:hAnsi="宋体" w:cs="宋体"/>
          <w:lang w:eastAsia="zh-CN"/>
        </w:rPr>
      </w:pPr>
      <w:r>
        <w:rPr>
          <w:rFonts w:hint="eastAsia" w:ascii="宋体" w:hAnsi="宋体" w:cs="宋体"/>
          <w:lang w:eastAsia="zh-CN"/>
        </w:rPr>
        <w:t xml:space="preserve">15.1 在递交磋商响应文件时间截止后，采购代理机构将按本磋商文件规定的时间和地点组织磋商小组分别与供应商进行磋商。</w:t>
      </w:r>
      <w:r/>
    </w:p>
    <w:p>
      <w:pPr>
        <w:ind w:firstLine="440"/>
        <w:spacing w:after="0" w:line="360" w:lineRule="auto"/>
        <w:rPr>
          <w:rFonts w:ascii="宋体" w:hAnsi="宋体" w:cs="宋体"/>
          <w:lang w:eastAsia="zh-CN"/>
        </w:rPr>
      </w:pPr>
      <w:r>
        <w:rPr>
          <w:rFonts w:hint="eastAsia" w:ascii="宋体" w:hAnsi="宋体" w:cs="宋体"/>
          <w:lang w:eastAsia="zh-CN"/>
        </w:rPr>
        <w:t xml:space="preserve">15.2 磋商工作由代理机构负责组织，具体磋商事务由依法组建的磋商小组负责。</w:t>
      </w:r>
      <w:r/>
    </w:p>
    <w:p>
      <w:pPr>
        <w:ind w:firstLine="420"/>
        <w:spacing w:after="0" w:line="360" w:lineRule="auto"/>
        <w:rPr>
          <w:rFonts w:ascii="宋体" w:hAnsi="宋体" w:cs="宋体"/>
          <w:b/>
          <w:bCs/>
          <w:lang w:eastAsia="zh-CN"/>
        </w:rPr>
      </w:pPr>
      <w:r>
        <w:rPr>
          <w:rFonts w:hint="eastAsia" w:ascii="宋体" w:hAnsi="宋体" w:cs="宋体"/>
          <w:b/>
          <w:bCs/>
          <w:lang w:eastAsia="zh-CN"/>
        </w:rPr>
        <w:t xml:space="preserve">16.磋商程序</w:t>
      </w:r>
      <w:r/>
    </w:p>
    <w:p>
      <w:pPr>
        <w:ind w:firstLine="422"/>
        <w:spacing w:after="0" w:line="360" w:lineRule="auto"/>
        <w:rPr>
          <w:rFonts w:ascii="宋体" w:hAnsi="宋体" w:cs="宋体"/>
          <w:b/>
          <w:lang w:eastAsia="zh-CN"/>
        </w:rPr>
      </w:pPr>
      <w:r>
        <w:rPr>
          <w:rFonts w:hint="eastAsia" w:ascii="宋体" w:hAnsi="宋体" w:cs="宋体"/>
          <w:b/>
          <w:lang w:eastAsia="zh-CN"/>
        </w:rPr>
        <w:t xml:space="preserve">供应商应当按照《操作手册》规定，在苏采云系统规定的时间内对磋商响应文件进行解密。</w:t>
      </w:r>
      <w:r/>
    </w:p>
    <w:p>
      <w:pPr>
        <w:ind w:firstLine="440"/>
        <w:spacing w:after="0" w:line="360" w:lineRule="auto"/>
        <w:rPr>
          <w:rFonts w:ascii="宋体" w:hAnsi="宋体" w:cs="宋体"/>
          <w:lang w:eastAsia="zh-CN"/>
        </w:rPr>
      </w:pPr>
      <w:r>
        <w:rPr>
          <w:rFonts w:hint="eastAsia" w:ascii="宋体" w:hAnsi="宋体" w:cs="宋体"/>
          <w:lang w:eastAsia="zh-CN"/>
        </w:rPr>
        <w:t xml:space="preserve">16.1响应性文件初审</w:t>
      </w:r>
      <w:r/>
    </w:p>
    <w:p>
      <w:pPr>
        <w:ind w:firstLine="440"/>
        <w:spacing w:after="0" w:line="360" w:lineRule="auto"/>
        <w:rPr>
          <w:rFonts w:ascii="宋体" w:hAnsi="宋体" w:cs="宋体"/>
          <w:lang w:eastAsia="zh-CN"/>
        </w:rPr>
      </w:pPr>
      <w:r>
        <w:rPr>
          <w:rFonts w:hint="eastAsia" w:ascii="宋体" w:hAnsi="宋体" w:cs="宋体"/>
          <w:lang w:eastAsia="zh-CN"/>
        </w:rPr>
        <w:t xml:space="preserve">16.1.1资格性检查。依据法律法规和磋商文件的规定，对响应性文件中资格证明等进行审查，以确定磋商供应商是否具备磋商资格。</w:t>
      </w:r>
      <w:r/>
    </w:p>
    <w:p>
      <w:pPr>
        <w:ind w:firstLine="440"/>
        <w:spacing w:after="0" w:line="360" w:lineRule="auto"/>
        <w:rPr>
          <w:rFonts w:ascii="宋体" w:hAnsi="宋体" w:cs="宋体"/>
          <w:lang w:eastAsia="zh-CN"/>
        </w:rPr>
      </w:pPr>
      <w:r>
        <w:rPr>
          <w:rFonts w:hint="eastAsia" w:ascii="宋体" w:hAnsi="宋体" w:cs="宋体"/>
          <w:lang w:eastAsia="zh-CN"/>
        </w:rPr>
        <w:t xml:space="preserve">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cs="宋体"/>
          <w:lang w:eastAsia="zh-CN"/>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40"/>
        <w:spacing w:after="0" w:line="360" w:lineRule="auto"/>
        <w:rPr>
          <w:rFonts w:ascii="宋体" w:hAnsi="宋体" w:cs="宋体"/>
          <w:lang w:eastAsia="zh-CN"/>
        </w:rPr>
      </w:pPr>
      <w:r>
        <w:rPr>
          <w:rFonts w:hint="eastAsia" w:ascii="宋体" w:hAnsi="宋体" w:cs="宋体"/>
          <w:lang w:eastAsia="zh-CN"/>
        </w:rPr>
        <w:t xml:space="preserve">16.2 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16</w:t>
      </w:r>
      <w:r>
        <w:rPr>
          <w:rFonts w:hint="eastAsia" w:ascii="宋体" w:hAnsi="宋体" w:cs="宋体"/>
          <w:lang w:eastAsia="zh-CN"/>
        </w:rPr>
        <w:t xml:space="preserve">.3</w:t>
      </w:r>
      <w:r>
        <w:rPr>
          <w:rFonts w:hint="eastAsia" w:ascii="宋体" w:hAnsi="宋体" w:cs="宋体"/>
          <w:lang w:val="zh-CN" w:eastAsia="zh-CN"/>
        </w:rPr>
        <w:t xml:space="preserve">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16.4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40"/>
        <w:spacing w:after="0" w:line="360" w:lineRule="auto"/>
        <w:rPr>
          <w:rFonts w:ascii="宋体" w:hAnsi="宋体" w:cs="宋体"/>
          <w:lang w:val="zh-CN" w:eastAsia="zh-CN"/>
        </w:rPr>
      </w:pPr>
      <w:r>
        <w:rPr>
          <w:rFonts w:hint="eastAsia" w:ascii="宋体" w:hAnsi="宋体" w:cs="宋体"/>
          <w:color w:val="000000"/>
          <w:lang w:eastAsia="zh-CN"/>
        </w:rPr>
        <w:t xml:space="preserve">最后报价</w:t>
      </w:r>
      <w:r>
        <w:rPr>
          <w:rFonts w:hint="eastAsia" w:ascii="宋体" w:hAnsi="宋体" w:cs="宋体"/>
          <w:color w:val="000000"/>
          <w:lang w:eastAsia="zh-CN"/>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ind w:firstLine="440"/>
        <w:spacing w:after="0" w:line="360" w:lineRule="auto"/>
        <w:rPr>
          <w:rFonts w:ascii="宋体" w:hAnsi="宋体" w:cs="宋体"/>
          <w:color w:val="000000"/>
          <w:lang w:eastAsia="zh-CN"/>
        </w:rPr>
      </w:pPr>
      <w:r>
        <w:rPr>
          <w:rFonts w:hint="eastAsia" w:ascii="宋体" w:hAnsi="宋体" w:cs="宋体"/>
          <w:color w:val="000000"/>
          <w:lang w:val="zh-CN" w:eastAsia="zh-CN"/>
        </w:rPr>
        <w:t xml:space="preserve">16.5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after="0" w:line="360" w:lineRule="auto"/>
        <w:rPr>
          <w:rFonts w:ascii="宋体" w:hAnsi="宋体" w:cs="宋体"/>
          <w:b/>
          <w:bCs/>
          <w:lang w:eastAsia="zh-CN"/>
        </w:rPr>
      </w:pPr>
      <w:r>
        <w:rPr>
          <w:rFonts w:hint="eastAsia" w:ascii="宋体" w:hAnsi="宋体" w:cs="宋体"/>
          <w:b/>
          <w:bCs/>
          <w:lang w:val="zh-CN" w:eastAsia="zh-CN"/>
        </w:rPr>
        <w:t xml:space="preserve">16.6 出现下列情形之一的磋商响应文件按照无效处理：</w:t>
      </w:r>
      <w:r/>
    </w:p>
    <w:p>
      <w:pPr>
        <w:ind w:firstLine="440"/>
        <w:spacing w:after="0" w:line="360" w:lineRule="auto"/>
        <w:rPr>
          <w:rFonts w:ascii="宋体" w:hAnsi="宋体" w:cs="宋体"/>
          <w:lang w:eastAsia="zh-CN"/>
        </w:rPr>
      </w:pPr>
      <w:r>
        <w:rPr>
          <w:rFonts w:hint="eastAsia" w:ascii="宋体" w:hAnsi="宋体" w:cs="宋体"/>
          <w:lang w:val="zh-CN" w:eastAsia="zh-CN"/>
        </w:rPr>
        <w:t xml:space="preserve">（1）不具备竞争性磋商文件中规定资格条件的；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（2）未实质性响应采购文件要求的；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（3）报价低于完成本项目发生的所有含税费用、支付给员工的工资（不得低于供应商所在地最低工资标准）和国家强制缴纳的各种社会保障资金、公积金，以及供应商认为需要的其他费用等；磋商小组</w:t>
      </w:r>
      <w:r>
        <w:rPr>
          <w:rFonts w:hint="eastAsia" w:ascii="宋体" w:hAnsi="宋体" w:cs="宋体"/>
          <w:lang w:eastAsia="zh-CN"/>
        </w:rPr>
        <w:t xml:space="preserve">认为供应商的报价明显低于其他通过符合性审查供应商的报价，有可能影响产品质量或者不能诚信履约的，应当要求其在评标现场合理的时间内提供书面说明同时提交相关证明材料；供应商不能证明其报价合理性的，评标委员会应当将其作为无效投标处理。</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（4）不符合法律、法规和竞争性磋商文件规定的其他实质性要求的。</w:t>
      </w:r>
      <w:bookmarkStart w:id="79" w:name="_Toc450643042"/>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（5）响应文件未按照磋商文件要求加盖CA电子公章或签字的。</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（6）供应商在苏采云系统规定的时间内未成功解密电子响应文件的。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（7）供应商未按照磋商文件要求上传电子响应文件的。</w:t>
      </w:r>
      <w:r/>
    </w:p>
    <w:p>
      <w:pPr>
        <w:ind w:firstLine="422"/>
        <w:spacing w:line="360" w:lineRule="auto"/>
        <w:rPr>
          <w:rFonts w:ascii="宋体" w:hAnsi="宋体" w:cs="宋体"/>
          <w:lang w:eastAsia="zh-CN"/>
        </w:rPr>
      </w:pPr>
      <w:r>
        <w:rPr>
          <w:rFonts w:hint="eastAsia" w:ascii="宋体" w:hAnsi="宋体" w:cs="宋体"/>
          <w:b/>
          <w:lang w:val="zh-CN" w:eastAsia="zh-CN"/>
        </w:rPr>
        <w:t xml:space="preserve">16.7</w:t>
      </w:r>
      <w:r>
        <w:rPr>
          <w:rFonts w:hint="eastAsia" w:ascii="宋体" w:hAnsi="宋体" w:cs="宋体"/>
          <w:b/>
          <w:lang w:eastAsia="zh-CN"/>
        </w:rPr>
        <w:t xml:space="preserve"> </w:t>
      </w:r>
      <w:r>
        <w:rPr>
          <w:rFonts w:hint="eastAsia" w:ascii="宋体" w:hAnsi="宋体" w:cs="宋体"/>
          <w:b/>
          <w:lang w:val="zh-CN" w:eastAsia="zh-CN"/>
        </w:rPr>
        <w:t xml:space="preserve">出现下列情形之一的磋商终止，无成交供应商：</w:t>
      </w:r>
      <w:bookmarkEnd w:id="79"/>
      <w:r/>
      <w:r/>
    </w:p>
    <w:p>
      <w:pPr>
        <w:ind w:firstLine="440"/>
        <w:spacing w:after="0" w:line="360" w:lineRule="auto"/>
        <w:rPr>
          <w:rFonts w:ascii="宋体" w:hAnsi="宋体" w:cs="宋体"/>
          <w:lang w:eastAsia="zh-CN"/>
        </w:rPr>
      </w:pPr>
      <w:r>
        <w:rPr>
          <w:rFonts w:hint="eastAsia" w:ascii="宋体" w:hAnsi="宋体" w:cs="宋体"/>
          <w:lang w:val="zh-CN" w:eastAsia="zh-CN"/>
        </w:rPr>
        <w:t xml:space="preserve">（1）因情况变化，不再符合规定的竞争性磋商采购方式适用情形的；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（2）所有供应商的响应文件被磋商小组认定为无效的；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（3）出现影响采购公正的违法、违规行为的；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（4）因重大变故，采购任务取消的；</w:t>
      </w:r>
      <w:r/>
    </w:p>
    <w:p>
      <w:pPr>
        <w:ind w:firstLine="440"/>
        <w:spacing w:after="0" w:line="360" w:lineRule="auto"/>
        <w:rPr>
          <w:rFonts w:ascii="宋体" w:hAnsi="宋体" w:cs="宋体"/>
          <w:lang w:eastAsia="zh-CN"/>
        </w:rPr>
      </w:pPr>
      <w:r>
        <w:rPr>
          <w:rFonts w:hint="eastAsia" w:ascii="宋体" w:hAnsi="宋体" w:cs="宋体"/>
          <w:lang w:val="zh-CN" w:eastAsia="zh-CN"/>
        </w:rPr>
        <w:t xml:space="preserve">（5）采购人需求发生重大变化暂时不能确定或供应商提供的货物和服务不能满足需求等。</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（6）在苏采云系统规定时间内成功解密电子响应文件的供应商不足3家的。</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17、评分方法和标准。</w:t>
      </w:r>
      <w:r/>
    </w:p>
    <w:p>
      <w:pPr>
        <w:ind w:firstLine="420"/>
        <w:spacing w:after="0" w:line="360" w:lineRule="auto"/>
        <w:widowControl w:val="off"/>
        <w:rPr>
          <w:rFonts w:ascii="宋体" w:hAnsi="宋体" w:cs="宋体"/>
          <w:lang w:val="zh-CN" w:eastAsia="zh-CN"/>
        </w:rPr>
      </w:pPr>
      <w:r>
        <w:rPr>
          <w:rFonts w:hint="eastAsia" w:ascii="宋体" w:hAnsi="宋体" w:cs="宋体"/>
          <w:bCs/>
          <w:lang w:val="zh-CN" w:eastAsia="zh-CN"/>
        </w:rPr>
        <w:t xml:space="preserve">17.1 </w:t>
      </w:r>
      <w:r>
        <w:rPr>
          <w:rFonts w:hint="eastAsia" w:ascii="宋体" w:hAnsi="宋体" w:cs="宋体"/>
          <w:lang w:val="zh-CN" w:eastAsia="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after="0" w:line="360" w:lineRule="auto"/>
        <w:rPr>
          <w:rFonts w:ascii="宋体" w:hAnsi="宋体" w:cs="宋体"/>
          <w:lang w:val="zh-CN" w:eastAsia="zh-CN"/>
        </w:rPr>
      </w:pPr>
      <w:r>
        <w:rPr>
          <w:rFonts w:hint="eastAsia" w:ascii="宋体" w:hAnsi="宋体" w:cs="宋体"/>
          <w:bCs/>
          <w:lang w:val="zh-CN" w:eastAsia="zh-CN"/>
        </w:rPr>
        <w:t xml:space="preserve">17.2 </w:t>
      </w:r>
      <w:r>
        <w:rPr>
          <w:rFonts w:hint="eastAsia" w:ascii="宋体" w:hAnsi="宋体" w:cs="宋体"/>
          <w:lang w:val="zh-CN" w:eastAsia="zh-CN"/>
        </w:rPr>
        <w:t xml:space="preserve">综合评分的主要因素是：价格、业绩等，具体详见</w:t>
      </w:r>
      <w:r>
        <w:rPr>
          <w:rFonts w:hint="eastAsia" w:ascii="宋体" w:hAnsi="宋体" w:cs="宋体"/>
          <w:b/>
          <w:lang w:eastAsia="zh-CN"/>
        </w:rPr>
        <w:t xml:space="preserve">评分标准</w:t>
      </w:r>
      <w:r>
        <w:rPr>
          <w:rFonts w:hint="eastAsia" w:ascii="宋体" w:hAnsi="宋体" w:cs="宋体"/>
          <w:lang w:val="zh-CN" w:eastAsia="zh-CN"/>
        </w:rPr>
        <w:t xml:space="preserve">。</w:t>
      </w:r>
      <w:r/>
    </w:p>
    <w:p>
      <w:pPr>
        <w:ind w:firstLine="422"/>
        <w:spacing w:after="0" w:line="360" w:lineRule="auto"/>
        <w:rPr>
          <w:rFonts w:ascii="宋体" w:hAnsi="宋体" w:cs="宋体"/>
          <w:b/>
          <w:lang w:eastAsia="zh-CN"/>
        </w:rPr>
        <w:outlineLvl w:val="1"/>
      </w:pPr>
      <w:r/>
      <w:bookmarkStart w:id="80" w:name="_Toc1898"/>
      <w:r/>
      <w:bookmarkStart w:id="81" w:name="_Toc31192"/>
      <w:r/>
      <w:bookmarkStart w:id="82" w:name="_Toc6256"/>
      <w:r/>
      <w:bookmarkStart w:id="83" w:name="_Toc32339"/>
      <w:r/>
      <w:bookmarkStart w:id="84" w:name="_Toc1911"/>
      <w:r/>
      <w:bookmarkStart w:id="85" w:name="_Toc1346"/>
      <w:r/>
      <w:bookmarkStart w:id="86" w:name="_Toc639"/>
      <w:r/>
      <w:bookmarkStart w:id="87" w:name="_Toc30851"/>
      <w:r/>
      <w:bookmarkStart w:id="88" w:name="_Toc31659"/>
      <w:r/>
      <w:bookmarkStart w:id="89" w:name="_Toc18780"/>
      <w:r/>
      <w:bookmarkStart w:id="90" w:name="_Toc503338391"/>
      <w:r/>
      <w:bookmarkStart w:id="91" w:name="_Toc13872"/>
      <w:r/>
      <w:bookmarkStart w:id="92" w:name="_Toc26445"/>
      <w:r>
        <w:rPr>
          <w:rFonts w:hint="eastAsia" w:ascii="宋体" w:hAnsi="宋体" w:cs="宋体"/>
          <w:b/>
          <w:lang w:eastAsia="zh-CN"/>
        </w:rPr>
        <w:t xml:space="preserve">五、无效磋商响应文件</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18.出现下列情形之一的供应商磋商响应文件按照无效处理：</w:t>
      </w:r>
      <w:r/>
    </w:p>
    <w:p>
      <w:pPr>
        <w:ind w:firstLine="420"/>
        <w:spacing w:after="0" w:line="360" w:lineRule="auto"/>
        <w:widowControl w:val="off"/>
        <w:rPr>
          <w:rFonts w:ascii="宋体" w:hAnsi="宋体" w:cs="宋体"/>
          <w:bCs/>
          <w:lang w:val="zh-CN" w:eastAsia="zh-CN"/>
        </w:rPr>
      </w:pPr>
      <w:r/>
      <w:bookmarkStart w:id="93" w:name="_Toc12421"/>
      <w:r/>
      <w:bookmarkStart w:id="94" w:name="_Toc3994"/>
      <w:r/>
      <w:bookmarkStart w:id="95" w:name="_Toc26095"/>
      <w:r/>
      <w:bookmarkStart w:id="96" w:name="_Toc30663"/>
      <w:r/>
      <w:bookmarkStart w:id="97" w:name="_Toc20997"/>
      <w:r/>
      <w:bookmarkStart w:id="98" w:name="_Toc503338392"/>
      <w:r/>
      <w:bookmarkStart w:id="99" w:name="_Toc8320"/>
      <w:r/>
      <w:bookmarkStart w:id="100" w:name="_Toc9400"/>
      <w:r/>
      <w:bookmarkStart w:id="101" w:name="_Toc10792"/>
      <w:r/>
      <w:bookmarkStart w:id="102" w:name="_Toc693"/>
      <w:r/>
      <w:bookmarkStart w:id="103" w:name="_Toc27412"/>
      <w:r/>
      <w:bookmarkStart w:id="104" w:name="_Toc32100"/>
      <w:r/>
      <w:bookmarkStart w:id="105" w:name="_Toc17634"/>
      <w:r>
        <w:rPr>
          <w:rFonts w:hint="eastAsia" w:ascii="宋体" w:hAnsi="宋体" w:cs="宋体"/>
          <w:bCs/>
          <w:lang w:val="zh-CN" w:eastAsia="zh-CN"/>
        </w:rPr>
        <w:t xml:space="preserve">（1）未按磋商文件规定签署、盖章的；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（2）不具备磋商文件规定资格条件的；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（4）未实质性响应磋商文件要求的；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（5）未提交《南京市政府采购供应商信用记录表暨信用承诺书》；</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（6）属于磋商文件中拒绝参加本次采购活动供应商的；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（7）没有详细阐述实施方案，而是直接拷贝磋商文件需求的；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（9）供应商第一次报价、或最终报价超过采购预算限价的；</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w:t>
      </w:r>
      <w:r>
        <w:rPr>
          <w:rFonts w:hint="eastAsia" w:ascii="宋体" w:hAnsi="宋体" w:cs="宋体"/>
          <w:bCs/>
          <w:lang w:eastAsia="zh-CN"/>
        </w:rPr>
        <w:t xml:space="preserve">10</w:t>
      </w:r>
      <w:r>
        <w:rPr>
          <w:rFonts w:hint="eastAsia" w:ascii="宋体" w:hAnsi="宋体" w:cs="宋体"/>
          <w:bCs/>
          <w:lang w:val="zh-CN" w:eastAsia="zh-CN"/>
        </w:rPr>
        <w:t xml:space="preserve">）磋商响应文件关键内容模糊、无法辨认的；</w:t>
      </w:r>
      <w:r/>
    </w:p>
    <w:p>
      <w:pPr>
        <w:ind w:firstLine="420"/>
        <w:spacing w:after="0" w:line="360" w:lineRule="auto"/>
        <w:widowControl w:val="off"/>
        <w:rPr>
          <w:rFonts w:ascii="宋体" w:hAnsi="宋体" w:cs="宋体"/>
          <w:bCs/>
          <w:lang w:val="zh-CN" w:eastAsia="zh-CN"/>
        </w:rPr>
      </w:pPr>
      <w:r/>
      <w:bookmarkStart w:id="106" w:name="_Toc109031934"/>
      <w:r>
        <w:rPr>
          <w:rFonts w:hint="eastAsia" w:ascii="宋体" w:hAnsi="宋体" w:cs="宋体"/>
          <w:bCs/>
          <w:lang w:val="zh-CN" w:eastAsia="zh-CN"/>
        </w:rPr>
        <w:t xml:space="preserve">（1</w:t>
      </w:r>
      <w:r>
        <w:rPr>
          <w:rFonts w:hint="eastAsia" w:ascii="宋体" w:hAnsi="宋体" w:cs="宋体"/>
          <w:bCs/>
          <w:lang w:eastAsia="zh-CN"/>
        </w:rPr>
        <w:t xml:space="preserve">1</w:t>
      </w:r>
      <w:r>
        <w:rPr>
          <w:rFonts w:hint="eastAsia" w:ascii="宋体" w:hAnsi="宋体" w:cs="宋体"/>
          <w:bCs/>
          <w:lang w:val="zh-CN" w:eastAsia="zh-CN"/>
        </w:rPr>
        <w:t xml:space="preserve">）不同供应商的磋商响应文件出现了不应当雷同的情况的；</w:t>
      </w:r>
      <w:bookmarkEnd w:id="106"/>
      <w:r/>
      <w:r/>
    </w:p>
    <w:p>
      <w:pPr>
        <w:ind w:firstLine="420"/>
        <w:spacing w:after="0" w:line="360" w:lineRule="auto"/>
        <w:widowControl w:val="off"/>
        <w:rPr>
          <w:rFonts w:ascii="宋体" w:hAnsi="宋体" w:cs="宋体"/>
          <w:bCs/>
          <w:lang w:val="zh-CN" w:eastAsia="zh-CN"/>
        </w:rPr>
      </w:pPr>
      <w:r/>
      <w:bookmarkStart w:id="107" w:name="_Toc109031935"/>
      <w:r>
        <w:rPr>
          <w:rFonts w:hint="eastAsia" w:ascii="宋体" w:hAnsi="宋体" w:cs="宋体"/>
          <w:bCs/>
          <w:lang w:val="zh-CN" w:eastAsia="zh-CN"/>
        </w:rPr>
        <w:t xml:space="preserve">（1</w:t>
      </w:r>
      <w:r>
        <w:rPr>
          <w:rFonts w:hint="eastAsia" w:ascii="宋体" w:hAnsi="宋体" w:cs="宋体"/>
          <w:bCs/>
          <w:lang w:eastAsia="zh-CN"/>
        </w:rPr>
        <w:t xml:space="preserve">2</w:t>
      </w:r>
      <w:r>
        <w:rPr>
          <w:rFonts w:hint="eastAsia" w:ascii="宋体" w:hAnsi="宋体" w:cs="宋体"/>
          <w:bCs/>
          <w:lang w:val="zh-CN" w:eastAsia="zh-CN"/>
        </w:rPr>
        <w:t xml:space="preserve">）以他人的名义投标、串通投标、以行贿手段谋取中标或者以其他弄虚作假方式投标的；</w:t>
      </w:r>
      <w:bookmarkEnd w:id="107"/>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（18）不符合法律、法规和磋商文件规定的其他实质性要求的。</w:t>
      </w:r>
      <w:r/>
    </w:p>
    <w:p>
      <w:pPr>
        <w:ind w:firstLine="422"/>
        <w:spacing w:line="360" w:lineRule="auto"/>
        <w:rPr>
          <w:rFonts w:ascii="宋体" w:hAnsi="宋体" w:cs="宋体"/>
          <w:b/>
          <w:lang w:eastAsia="zh-CN"/>
        </w:rPr>
        <w:outlineLvl w:val="1"/>
      </w:pPr>
      <w:r>
        <w:rPr>
          <w:rFonts w:hint="eastAsia" w:ascii="宋体" w:hAnsi="宋体" w:cs="宋体"/>
          <w:b/>
          <w:lang w:eastAsia="zh-CN"/>
        </w:rPr>
        <w:t xml:space="preserve">六、成交及合同授予</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19、确定成交供应商</w:t>
      </w:r>
      <w:r/>
    </w:p>
    <w:p>
      <w:pPr>
        <w:ind w:firstLine="440"/>
        <w:spacing w:after="0" w:line="360" w:lineRule="auto"/>
        <w:rPr>
          <w:rFonts w:ascii="宋体" w:hAnsi="宋体" w:cs="宋体"/>
          <w:b/>
          <w:lang w:eastAsia="zh-CN"/>
        </w:rPr>
      </w:pPr>
      <w:r>
        <w:rPr>
          <w:rFonts w:hint="eastAsia" w:ascii="宋体" w:hAnsi="宋体" w:cs="宋体"/>
          <w:lang w:val="zh-CN" w:eastAsia="zh-CN"/>
        </w:rPr>
        <w:t xml:space="preserve">19.1综合比较与评价后按照得分高低顺序对供应商进行排列。</w:t>
      </w:r>
      <w:r>
        <w:rPr>
          <w:rFonts w:hint="eastAsia" w:ascii="宋体" w:hAnsi="宋体" w:cs="宋体"/>
          <w:lang w:eastAsia="zh-CN"/>
        </w:rPr>
        <w:t xml:space="preserve">得分相同的，按磋商报价由低到高顺序排列。得分且磋商报价相同的，按技术指标优劣顺序排列。</w:t>
      </w:r>
      <w:r>
        <w:rPr>
          <w:rFonts w:hint="eastAsia" w:ascii="宋体" w:hAnsi="宋体" w:cs="宋体"/>
          <w:b/>
          <w:lang w:val="zh-CN" w:eastAsia="zh-CN"/>
        </w:rPr>
        <w:t xml:space="preserve">磋商小组直接确定排名第一的成交候选人为成交供应商。</w:t>
      </w:r>
      <w:r>
        <w:rPr>
          <w:rFonts w:hint="eastAsia" w:ascii="宋体" w:hAnsi="宋体" w:cs="宋体"/>
          <w:lang w:eastAsia="zh-CN"/>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19.2 成交供应商确定后，将在原采购公告发布媒体上发布公告，向成交供应商发出成交通知书。成交供应商应按成交通知书规定的时间、地点与采购单位签订政府采购合同。</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19.3 成交通知书对采购人和成交供应商具有同等法律效力。</w:t>
      </w:r>
      <w:r/>
    </w:p>
    <w:p>
      <w:pPr>
        <w:ind w:firstLine="42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19.4 成交通知书发出后，采购人或成交供应商拒绝签订合同的，拒绝签订合同的一方应至少向另一方支付补偿金，以及为磋商过程所发生的有关费用和双方商定的其他补偿。</w:t>
      </w:r>
      <w:r/>
    </w:p>
    <w:p>
      <w:pPr>
        <w:ind w:firstLine="440"/>
        <w:spacing w:after="0" w:line="360" w:lineRule="auto"/>
        <w:widowControl w:val="off"/>
        <w:rPr>
          <w:rFonts w:ascii="宋体" w:hAnsi="宋体" w:cs="宋体"/>
          <w:b/>
          <w:lang w:val="zh-CN" w:eastAsia="zh-CN"/>
        </w:rPr>
      </w:pPr>
      <w:r>
        <w:rPr>
          <w:rFonts w:hint="eastAsia" w:ascii="宋体" w:hAnsi="宋体" w:cs="宋体"/>
          <w:lang w:eastAsia="zh-CN"/>
        </w:rPr>
        <w:t xml:space="preserve">19.5 </w:t>
      </w:r>
      <w:r>
        <w:rPr>
          <w:rFonts w:hint="eastAsia" w:ascii="宋体" w:hAnsi="宋体" w:cs="宋体"/>
          <w:b/>
          <w:lang w:eastAsia="zh-CN"/>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w:t>
      </w:r>
      <w:r>
        <w:rPr>
          <w:rFonts w:hint="eastAsia" w:ascii="宋体" w:hAnsi="宋体" w:cs="宋体"/>
          <w:b/>
          <w:lang w:val="zh-CN" w:eastAsia="zh-CN"/>
        </w:rPr>
        <w:t xml:space="preserve">候选人名单排序，确定下一候选人为中标或者成交供应商，也可以重新开展政府采购活动。</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19.6 代理机构对未成交的供应商不作未成交原因的解释。</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19.7 所有磋商响应文件都将作为档案保存，不论成交与否，均不退回。</w:t>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20、编写磋商（评审）报告</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磋商小组根据磋商过程和结果编写磋商（评审）报告。</w:t>
      </w:r>
      <w:bookmarkStart w:id="108" w:name="_Toc4206"/>
      <w:r/>
      <w:bookmarkStart w:id="109" w:name="_Toc504141741"/>
      <w:r/>
      <w:r/>
    </w:p>
    <w:p>
      <w:pPr>
        <w:ind w:firstLine="422"/>
        <w:spacing w:after="0" w:line="360" w:lineRule="auto"/>
        <w:rPr>
          <w:rFonts w:ascii="宋体" w:hAnsi="宋体" w:cs="宋体"/>
          <w:b/>
          <w:lang w:val="zh-CN" w:eastAsia="zh-CN"/>
        </w:rPr>
      </w:pPr>
      <w:r>
        <w:rPr>
          <w:rFonts w:hint="eastAsia" w:ascii="宋体" w:hAnsi="宋体" w:cs="宋体"/>
          <w:b/>
          <w:lang w:val="zh-CN" w:eastAsia="zh-CN"/>
        </w:rPr>
        <w:t xml:space="preserve">21、签订合同</w:t>
      </w:r>
      <w:bookmarkEnd w:id="108"/>
      <w:r/>
      <w:bookmarkEnd w:id="109"/>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21.1 成交供应商应当自成交通知书发出之日起三十日内，与采购人签订政府采购合同，所签订的合同不得对磋商文件和响应文件作实质性修改。</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21.2 采购人不得向成交供应商提出任何不合理的要求作为签订合同的条件，不得与成交供应商私下订立背离合同实质性内容的协议。</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21.3 除不可抗力等因素外，成交通知书发出后，采购人改变成交结果，或者成交供应商拒绝签订政府采购合同的，应当承担相应的法律责任。</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after="0" w:line="360" w:lineRule="auto"/>
        <w:rPr>
          <w:rFonts w:ascii="宋体" w:hAnsi="宋体" w:cs="宋体"/>
          <w:b/>
          <w:lang w:val="zh-CN" w:eastAsia="zh-CN"/>
        </w:rPr>
        <w:outlineLvl w:val="1"/>
      </w:pPr>
      <w:r/>
      <w:bookmarkStart w:id="110" w:name="_Toc22879"/>
      <w:r/>
      <w:bookmarkStart w:id="111" w:name="_Toc27456"/>
      <w:r/>
      <w:bookmarkStart w:id="112" w:name="_Toc31335"/>
      <w:r/>
      <w:bookmarkStart w:id="113" w:name="_Toc19419"/>
      <w:r/>
      <w:bookmarkStart w:id="114" w:name="_Toc28938"/>
      <w:r/>
      <w:bookmarkStart w:id="115" w:name="_Toc10909"/>
      <w:r/>
      <w:bookmarkStart w:id="116" w:name="_Toc4854"/>
      <w:r/>
      <w:bookmarkStart w:id="117" w:name="_Toc32425"/>
      <w:r/>
      <w:bookmarkStart w:id="118" w:name="_Toc503338394"/>
      <w:r/>
      <w:bookmarkStart w:id="119" w:name="_Toc16598"/>
      <w:r/>
      <w:bookmarkStart w:id="120" w:name="_Toc24532"/>
      <w:r/>
      <w:bookmarkStart w:id="121" w:name="_Toc5975"/>
      <w:r/>
      <w:bookmarkStart w:id="122" w:name="_Toc22528"/>
      <w:r>
        <w:rPr>
          <w:rFonts w:hint="eastAsia" w:ascii="宋体" w:hAnsi="宋体" w:cs="宋体"/>
          <w:b/>
          <w:lang w:val="zh-CN" w:eastAsia="zh-CN"/>
        </w:rPr>
        <w:t xml:space="preserve">七、</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b/>
          <w:lang w:val="zh-CN" w:eastAsia="zh-CN"/>
        </w:rPr>
        <w:t xml:space="preserve">询问、质疑、投诉和诚实信用</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22、询问</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22.1 供应商对采购活动事项有疑问的，可以向采购人或采购代理机构提出询问，采购人或采购代理机构将在两个工作日内作出答复，但答复的内容不涉及商业秘密。</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23、质疑</w:t>
      </w:r>
      <w:r/>
    </w:p>
    <w:p>
      <w:pPr>
        <w:ind w:firstLine="440"/>
        <w:spacing w:after="0" w:line="360" w:lineRule="auto"/>
        <w:widowControl w:val="off"/>
        <w:rPr>
          <w:rFonts w:ascii="宋体" w:hAnsi="宋体" w:cs="宋体"/>
          <w:bCs/>
          <w:lang w:val="zh-CN" w:eastAsia="zh-CN"/>
        </w:rPr>
      </w:pPr>
      <w:r>
        <w:rPr>
          <w:rFonts w:hint="eastAsia" w:ascii="宋体" w:hAnsi="宋体" w:cs="宋体"/>
          <w:bCs/>
          <w:lang w:val="zh-CN" w:eastAsia="zh-CN"/>
        </w:rPr>
        <w:t xml:space="preserve">23.1 供应商认为采购文件、采购过程和成交结果使自己的合法权益受到损害的，可以在知道或者应当知道其权益受到损害之日起七个工作日内，向采购人或采购代理机构提出询问，并将质疑文件原件送达采购人或采购代理机构。</w:t>
      </w:r>
      <w:r/>
    </w:p>
    <w:p>
      <w:pPr>
        <w:ind w:firstLine="440"/>
        <w:spacing w:after="0" w:line="360" w:lineRule="auto"/>
        <w:widowControl w:val="off"/>
        <w:rPr>
          <w:rFonts w:ascii="宋体" w:hAnsi="宋体" w:cs="宋体"/>
          <w:lang w:val="zh-CN" w:eastAsia="zh-CN"/>
        </w:rPr>
      </w:pPr>
      <w:r>
        <w:rPr>
          <w:rFonts w:hint="eastAsia" w:ascii="宋体" w:hAnsi="宋体" w:cs="宋体"/>
          <w:bCs/>
          <w:lang w:val="zh-CN" w:eastAsia="zh-CN"/>
        </w:rPr>
        <w:t xml:space="preserve">23.2 质疑供应商的质疑行为和质疑函的主要内容应符合财政部 94 号令相关规定，未参加采购活动的供应商或在采购活动中自身权益未受到损</w:t>
      </w:r>
      <w:r>
        <w:rPr>
          <w:rFonts w:hint="eastAsia" w:ascii="宋体" w:hAnsi="宋体" w:cs="宋体"/>
          <w:lang w:val="zh-CN" w:eastAsia="zh-CN"/>
        </w:rPr>
        <w:t xml:space="preserve">害的供应商所提出的质疑不予受理。</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23.3 上述应知其权益受到损害之日是指：</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（1）对采购文件提出质疑的，为采购文件公告期限届满之日起计算；</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（2）对采购过程提出质疑的，自采购程序环节结束之日起计算；</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（3）对采购结果提出质疑的，自采购结果公告期限届满之日起计算。</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23.4 质疑供应商在法定质疑期内应当一次性提出针对同一采购环节的质疑事项。</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23.5 采购人在收到供应商的质疑后将及时组织调查核实，在七个工作日内作出答复，答复的内容不涉及商业秘密。</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23.6 采购人遵循“谁过错谁负担”的原则，有过错的一方承担调查论证费用。违规质疑或多次质疑不成立的，将被列入不良行为记录。</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24、投诉</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24.1 质疑供应商对采购人的答复不满意，或采购人未在规定的时间内作出答复的，可以在答复期满后十五个工作日内向采购项目同级财政部门投诉。</w:t>
      </w:r>
      <w:r/>
    </w:p>
    <w:p>
      <w:pPr>
        <w:ind w:firstLine="420"/>
        <w:spacing w:after="0" w:line="360" w:lineRule="auto"/>
        <w:rPr>
          <w:rFonts w:ascii="宋体" w:hAnsi="宋体" w:cs="宋体"/>
          <w:lang w:val="zh-CN" w:eastAsia="zh-CN"/>
        </w:rPr>
      </w:pPr>
      <w:r>
        <w:rPr>
          <w:rFonts w:hint="eastAsia" w:ascii="宋体" w:hAnsi="宋体" w:cs="宋体"/>
          <w:lang w:val="zh-CN" w:eastAsia="zh-CN"/>
        </w:rPr>
        <w:t xml:space="preserve">25、诚实信用</w:t>
      </w:r>
      <w:r/>
    </w:p>
    <w:p>
      <w:pPr>
        <w:ind w:firstLine="420"/>
        <w:spacing w:line="360" w:lineRule="auto"/>
        <w:rPr>
          <w:rFonts w:ascii="宋体" w:hAnsi="宋体" w:cs="宋体"/>
          <w:lang w:val="zh-CN" w:eastAsia="zh-CN"/>
        </w:rPr>
      </w:pPr>
      <w:r>
        <w:rPr>
          <w:rFonts w:hint="eastAsia" w:ascii="宋体" w:hAnsi="宋体" w:cs="宋体"/>
          <w:lang w:val="zh-CN" w:eastAsia="zh-CN"/>
        </w:rPr>
        <w:t xml:space="preserve">25.1 供应商之间不得相互串通报价，不得妨碍其他供应商的公平竞争，不得损害采购人和其他供应商的合法权益。</w:t>
      </w:r>
      <w:r/>
    </w:p>
    <w:p>
      <w:pPr>
        <w:ind w:firstLine="420"/>
        <w:spacing w:line="360" w:lineRule="auto"/>
        <w:rPr>
          <w:rFonts w:ascii="宋体" w:hAnsi="宋体" w:cs="宋体"/>
          <w:lang w:val="zh-CN" w:eastAsia="zh-CN"/>
        </w:rPr>
      </w:pPr>
      <w:r>
        <w:rPr>
          <w:rFonts w:hint="eastAsia" w:ascii="宋体" w:hAnsi="宋体" w:cs="宋体"/>
          <w:lang w:val="zh-CN" w:eastAsia="zh-CN"/>
        </w:rPr>
        <w:t xml:space="preserve">25.2 供应商不得以向采购人、采购代理机构、磋商小组成员行贿或者采取其他不正当手段谋取成交。经查实供应商有此行为的，政府采购管理部门将供应商列入不良行为记录名单，按照《政府采购法》有关规定处理。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ascii="宋体" w:hAnsi="宋体" w:cs="宋体"/>
          <w:lang w:val="zh-CN" w:eastAsia="zh-CN"/>
        </w:rPr>
      </w:pPr>
      <w:r>
        <w:rPr>
          <w:rFonts w:hint="eastAsia" w:ascii="宋体" w:hAnsi="宋体" w:cs="宋体"/>
          <w:lang w:val="zh-CN" w:eastAsia="zh-CN"/>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25.4 供应商不得虚假承诺，否则，按照提供虚假材料谋取成交处理。</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25.5 供应商应自觉遵守磋商、评审纪律，扰乱磋商、评审现场秩序的，属于失信行为，根据《江苏省政府采购供应商监督管理暂行办法》，失信行为将被记入供应商诚信档案。</w:t>
      </w:r>
      <w:bookmarkStart w:id="123" w:name="_Toc20825"/>
      <w:r/>
      <w:bookmarkStart w:id="124" w:name="_Toc5995"/>
      <w:r/>
      <w:bookmarkStart w:id="125" w:name="_Toc15219"/>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25.6</w:t>
      </w:r>
      <w:r>
        <w:rPr>
          <w:rFonts w:hint="eastAsia" w:ascii="宋体" w:hAnsi="宋体" w:cs="宋体"/>
          <w:lang w:eastAsia="zh-CN"/>
        </w:rPr>
        <w:t xml:space="preserve"> </w:t>
      </w:r>
      <w:r>
        <w:rPr>
          <w:rFonts w:hint="eastAsia" w:ascii="宋体" w:hAnsi="宋体" w:cs="宋体"/>
          <w:lang w:val="zh-CN" w:eastAsia="zh-CN"/>
        </w:rPr>
        <w:t xml:space="preserve">违反信用承诺的法律责任</w:t>
      </w:r>
      <w:r/>
    </w:p>
    <w:p>
      <w:pPr>
        <w:ind w:firstLine="440"/>
        <w:spacing w:after="0" w:line="360" w:lineRule="auto"/>
        <w:rPr>
          <w:rFonts w:ascii="宋体" w:hAnsi="宋体" w:cs="宋体"/>
          <w:lang w:val="zh-CN" w:eastAsia="zh-CN"/>
        </w:rPr>
      </w:pPr>
      <w:r>
        <w:rPr>
          <w:rFonts w:hint="eastAsia" w:ascii="宋体" w:hAnsi="宋体" w:cs="宋体"/>
          <w:lang w:val="zh-CN" w:eastAsia="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before="156" w:after="156" w:line="460" w:lineRule="exact"/>
        <w:rPr>
          <w:rFonts w:ascii="宋体" w:hAnsi="宋体"/>
          <w:b/>
          <w:sz w:val="36"/>
          <w:szCs w:val="30"/>
          <w:lang w:eastAsia="zh-CN"/>
        </w:rPr>
        <w:outlineLvl w:val="0"/>
      </w:pPr>
      <w:r>
        <w:rPr>
          <w:rFonts w:hint="eastAsia" w:ascii="宋体" w:hAnsi="宋体" w:cs="宋体"/>
          <w:lang w:val="zh-CN" w:eastAsia="zh-CN"/>
        </w:rPr>
        <w:br w:type="page" w:clear="all"/>
      </w:r>
      <w:bookmarkStart w:id="126" w:name="OLE_LINK9"/>
      <w:r>
        <w:rPr>
          <w:rFonts w:hint="eastAsia" w:ascii="宋体" w:hAnsi="宋体"/>
          <w:b/>
          <w:sz w:val="36"/>
          <w:szCs w:val="30"/>
          <w:lang w:eastAsia="zh-CN"/>
        </w:rPr>
        <w:t xml:space="preserve">第三章  </w:t>
      </w:r>
      <w:bookmarkEnd w:id="123"/>
      <w:r/>
      <w:bookmarkEnd w:id="124"/>
      <w:r/>
      <w:bookmarkEnd w:id="125"/>
      <w:r>
        <w:rPr>
          <w:rFonts w:hint="eastAsia" w:ascii="宋体" w:hAnsi="宋体"/>
          <w:b/>
          <w:sz w:val="36"/>
          <w:szCs w:val="30"/>
          <w:lang w:val="zh-CN" w:eastAsia="zh-CN"/>
        </w:rPr>
        <w:t xml:space="preserve">磋商项目情况及主要任务</w:t>
      </w:r>
      <w:r/>
    </w:p>
    <w:p>
      <w:pPr>
        <w:ind w:firstLine="420"/>
        <w:spacing w:line="360" w:lineRule="auto"/>
        <w:shd w:val="clear" w:color="auto" w:fill="ffffff"/>
        <w:widowControl/>
        <w:rPr>
          <w:rFonts w:ascii="宋体" w:hAnsi="宋体" w:eastAsia="宋体" w:cs="宋体"/>
          <w:b/>
          <w:szCs w:val="21"/>
        </w:rPr>
      </w:pPr>
      <w:r/>
      <w:bookmarkStart w:id="127" w:name="_Toc106020654"/>
      <w:r/>
      <w:bookmarkStart w:id="128" w:name="_Toc480985231"/>
      <w:r/>
      <w:bookmarkStart w:id="129" w:name="_Toc6201"/>
      <w:r/>
      <w:bookmarkStart w:id="130" w:name="_Toc25744"/>
      <w:r/>
      <w:bookmarkStart w:id="131" w:name="_Toc458771617"/>
      <w:r/>
      <w:bookmarkStart w:id="132" w:name="_Toc29038"/>
      <w:r>
        <w:rPr>
          <w:rFonts w:hint="eastAsia" w:ascii="宋体" w:hAnsi="宋体" w:eastAsia="宋体" w:cs="宋体"/>
          <w:b/>
          <w:szCs w:val="21"/>
        </w:rPr>
        <w:t xml:space="preserve">一、项目概况</w:t>
      </w:r>
      <w:r/>
    </w:p>
    <w:p>
      <w:pPr>
        <w:ind w:firstLine="44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（一）项目名称</w:t>
      </w:r>
      <w:r>
        <w:rPr>
          <w:rFonts w:hint="eastAsia" w:ascii="宋体" w:hAnsi="宋体" w:eastAsia="宋体" w:cs="宋体"/>
          <w:lang w:eastAsia="zh-CN"/>
        </w:rPr>
        <w:t xml:space="preserve">：宁杭高速公路淳化互通工程勘察设计变更服务</w:t>
      </w:r>
      <w:r/>
    </w:p>
    <w:p>
      <w:pPr>
        <w:ind w:firstLine="44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（二）服务期：</w:t>
      </w:r>
      <w:r>
        <w:rPr>
          <w:rFonts w:hint="eastAsia" w:ascii="宋体" w:hAnsi="宋体" w:eastAsia="宋体" w:cs="宋体"/>
          <w:lang w:eastAsia="zh-CN"/>
        </w:rPr>
        <w:t xml:space="preserve">自合同签订日起至服务完成为止。</w:t>
      </w:r>
      <w:r/>
    </w:p>
    <w:p>
      <w:pPr>
        <w:ind w:firstLine="440"/>
        <w:keepLines w:val="0"/>
        <w:keepNext w:val="0"/>
        <w:pageBreakBefore w:val="0"/>
        <w:spacing w:line="360" w:lineRule="auto"/>
        <w:widowControl/>
        <w:rPr>
          <w:rFonts w:hint="eastAsia" w:ascii="宋体" w:hAnsi="宋体" w:eastAsia="宋体" w:cs="宋体"/>
          <w:lang w:val="zh-CN"/>
        </w:rPr>
      </w:pPr>
      <w:r>
        <w:rPr>
          <w:rFonts w:hint="eastAsia" w:ascii="宋体" w:hAnsi="宋体" w:eastAsia="宋体" w:cs="宋体"/>
        </w:rPr>
        <w:t xml:space="preserve">（三）</w:t>
      </w:r>
      <w:r>
        <w:rPr>
          <w:rFonts w:hint="eastAsia" w:ascii="宋体" w:hAnsi="宋体" w:eastAsia="宋体" w:cs="宋体"/>
          <w:lang w:val="zh-CN"/>
        </w:rPr>
        <w:t xml:space="preserve">采购项目预算及最高限价：</w:t>
      </w:r>
      <w:r>
        <w:rPr>
          <w:rFonts w:hint="eastAsia" w:ascii="宋体" w:hAnsi="宋体" w:eastAsia="宋体" w:cs="宋体"/>
          <w:lang w:val="en-US" w:eastAsia="zh-CN"/>
        </w:rPr>
        <w:t xml:space="preserve">118万元，</w:t>
      </w:r>
      <w:r>
        <w:rPr>
          <w:rFonts w:hint="eastAsia" w:ascii="宋体" w:hAnsi="宋体" w:eastAsia="宋体" w:cs="宋体"/>
          <w:lang w:val="zh-CN"/>
        </w:rPr>
        <w:t xml:space="preserve">超过此限价按未实质性响应磋商文件要求处理。</w:t>
      </w:r>
      <w:r/>
    </w:p>
    <w:p>
      <w:pPr>
        <w:ind w:firstLine="440"/>
        <w:keepLines w:val="0"/>
        <w:keepNext w:val="0"/>
        <w:pageBreakBefore w:val="0"/>
        <w:spacing w:line="360" w:lineRule="auto"/>
        <w:widowControl/>
        <w:rPr>
          <w:rFonts w:hint="eastAsia" w:ascii="宋体" w:hAnsi="宋体" w:eastAsia="宋体" w:cs="宋体"/>
          <w:lang w:val="zh-CN"/>
        </w:rPr>
      </w:pPr>
      <w:r>
        <w:rPr>
          <w:rFonts w:hint="eastAsia" w:ascii="宋体" w:hAnsi="宋体" w:eastAsia="宋体" w:cs="宋体"/>
          <w:lang w:val="zh-CN"/>
        </w:rPr>
        <w:t xml:space="preserve">（</w:t>
      </w:r>
      <w:r>
        <w:rPr>
          <w:rFonts w:hint="eastAsia" w:ascii="宋体" w:hAnsi="宋体" w:eastAsia="宋体" w:cs="宋体"/>
          <w:lang w:val="en-US" w:eastAsia="zh-CN"/>
        </w:rPr>
        <w:t xml:space="preserve">四</w:t>
      </w:r>
      <w:r>
        <w:rPr>
          <w:rFonts w:hint="eastAsia" w:ascii="宋体" w:hAnsi="宋体" w:eastAsia="宋体" w:cs="宋体"/>
          <w:lang w:val="zh-CN"/>
        </w:rPr>
        <w:t xml:space="preserve">）项目地点：南京市江宁区</w:t>
      </w:r>
      <w:r/>
    </w:p>
    <w:p>
      <w:pPr>
        <w:ind w:firstLine="420"/>
        <w:spacing w:line="360" w:lineRule="auto"/>
        <w:shd w:val="clear" w:color="auto" w:fill="ffffff"/>
        <w:widowControl/>
        <w:rPr>
          <w:rFonts w:hint="eastAsia" w:ascii="宋体" w:hAnsi="宋体" w:eastAsia="宋体" w:cs="宋体"/>
          <w:b/>
          <w:szCs w:val="21"/>
          <w:lang w:val="en-US" w:eastAsia="zh-CN"/>
        </w:rPr>
      </w:pPr>
      <w:r>
        <w:rPr>
          <w:rFonts w:hint="eastAsia" w:ascii="宋体" w:hAnsi="宋体" w:eastAsia="宋体" w:cs="宋体"/>
          <w:b/>
          <w:szCs w:val="21"/>
        </w:rPr>
        <w:t xml:space="preserve">二、</w:t>
      </w:r>
      <w:r>
        <w:rPr>
          <w:rFonts w:hint="eastAsia" w:ascii="宋体" w:hAnsi="宋体" w:cs="宋体"/>
          <w:b/>
          <w:szCs w:val="21"/>
          <w:lang w:eastAsia="zh-CN"/>
        </w:rPr>
        <w:t xml:space="preserve">服务内容</w:t>
      </w:r>
      <w:bookmarkEnd w:id="127"/>
      <w:r/>
      <w:r/>
    </w:p>
    <w:p>
      <w:pPr>
        <w:pStyle w:val="748"/>
        <w:numPr>
          <w:ilvl w:val="0"/>
          <w:numId w:val="0"/>
        </w:numPr>
        <w:ind w:firstLine="440"/>
        <w:keepLines w:val="0"/>
        <w:keepNext w:val="0"/>
        <w:pageBreakBefore w:val="0"/>
        <w:spacing w:line="360" w:lineRule="auto"/>
        <w:widowControl/>
        <w:rPr>
          <w:rFonts w:hint="default"/>
          <w:lang w:val="en-US" w:eastAsia="zh-CN"/>
        </w:rPr>
      </w:pPr>
      <w:r>
        <w:rPr>
          <w:rFonts w:hint="eastAsia" w:ascii="宋体" w:hAnsi="宋体" w:eastAsia="宋体" w:cs="宋体"/>
          <w:sz w:val="22"/>
          <w:szCs w:val="21"/>
          <w:lang w:val="zh-CN" w:eastAsia="en-US" w:bidi="en-US"/>
        </w:rPr>
        <w:t xml:space="preserve">宁杭高速公路淳化互通工程施工图变更设计阶段的路线、路基、路面、桥涵、交叉、交通安全设施、景观绿化、三大系统以及其它沿线设施的工程勘察、施工图变更设计;预算文件的编制、招标配合；以及工程建设、试运行阶段的后续服务等。</w:t>
      </w:r>
      <w:r>
        <w:rPr>
          <w:rFonts w:hint="eastAsia" w:ascii="宋体" w:hAnsi="宋体" w:eastAsia="宋体" w:cs="宋体"/>
          <w:sz w:val="22"/>
          <w:szCs w:val="21"/>
          <w:lang w:val="en-US" w:eastAsia="zh-CN" w:bidi="en-US"/>
        </w:rPr>
        <w:t xml:space="preserve"> </w:t>
      </w:r>
      <w:r>
        <w:rPr>
          <w:rFonts w:hint="eastAsia" w:ascii="宋体" w:hAnsi="宋体" w:cs="宋体"/>
          <w:b/>
          <w:szCs w:val="21"/>
          <w:lang w:val="en-US" w:eastAsia="zh-CN"/>
        </w:rPr>
        <w:t xml:space="preserve"> </w:t>
      </w:r>
      <w:bookmarkEnd w:id="126"/>
      <w:r/>
    </w:p>
    <w:p>
      <w:pPr>
        <w:numPr>
          <w:ilvl w:val="0"/>
          <w:numId w:val="4"/>
        </w:numPr>
        <w:jc w:val="center"/>
        <w:spacing w:after="0" w:line="360" w:lineRule="auto"/>
        <w:rPr>
          <w:rFonts w:ascii="宋体" w:hAnsi="宋体"/>
          <w:b/>
          <w:sz w:val="36"/>
          <w:szCs w:val="30"/>
          <w:lang w:eastAsia="zh-CN"/>
        </w:rPr>
        <w:outlineLvl w:val="0"/>
      </w:pPr>
      <w:r>
        <w:rPr>
          <w:rFonts w:hint="eastAsia" w:ascii="宋体" w:hAnsi="宋体" w:eastAsia="宋体" w:cs="宋体"/>
          <w:sz w:val="22"/>
          <w:szCs w:val="21"/>
          <w:highlight w:val="none"/>
          <w:lang w:eastAsia="zh-CN"/>
        </w:rPr>
        <w:br w:type="page" w:clear="all"/>
      </w:r>
      <w:r>
        <w:rPr>
          <w:rFonts w:hint="eastAsia" w:ascii="宋体" w:hAnsi="宋体"/>
          <w:b/>
          <w:sz w:val="36"/>
          <w:szCs w:val="30"/>
          <w:lang w:eastAsia="zh-CN"/>
        </w:rPr>
        <w:t xml:space="preserve"> 评分标准</w:t>
      </w:r>
      <w:bookmarkEnd w:id="128"/>
      <w:r/>
      <w:bookmarkEnd w:id="129"/>
      <w:r/>
      <w:bookmarkEnd w:id="130"/>
      <w:r/>
      <w:bookmarkEnd w:id="131"/>
      <w:r/>
      <w:bookmarkEnd w:id="132"/>
      <w:r/>
      <w:bookmarkStart w:id="133" w:name="_Toc215"/>
      <w:r/>
      <w:bookmarkStart w:id="134" w:name="_Toc23314"/>
      <w:r/>
      <w:bookmarkStart w:id="135" w:name="_Toc24432"/>
      <w:r/>
      <w:r/>
    </w:p>
    <w:p>
      <w:pPr>
        <w:ind w:firstLine="480"/>
        <w:rPr>
          <w:sz w:val="21"/>
          <w:szCs w:val="21"/>
          <w:lang w:eastAsia="zh-CN"/>
        </w:rPr>
      </w:pPr>
      <w:r/>
      <w:bookmarkStart w:id="136" w:name="_Toc7431"/>
      <w:r>
        <w:rPr>
          <w:rFonts w:hint="eastAsia"/>
          <w:sz w:val="21"/>
          <w:szCs w:val="21"/>
          <w:lang w:eastAsia="zh-CN"/>
        </w:rPr>
        <w:t xml:space="preserve">本项目采用</w:t>
      </w:r>
      <w:r>
        <w:rPr>
          <w:rFonts w:hint="eastAsia"/>
          <w:b/>
          <w:bCs/>
          <w:sz w:val="21"/>
          <w:szCs w:val="21"/>
          <w:lang w:eastAsia="zh-CN"/>
        </w:rPr>
        <w:t xml:space="preserve">综合评分法</w:t>
      </w:r>
      <w:r>
        <w:rPr>
          <w:rFonts w:hint="eastAsia"/>
          <w:sz w:val="21"/>
          <w:szCs w:val="21"/>
          <w:lang w:eastAsia="zh-CN"/>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36"/>
      <w:r/>
      <w:r/>
    </w:p>
    <w:tbl>
      <w:tblPr>
        <w:tblStyle w:val="7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2"/>
        <w:gridCol w:w="7251"/>
      </w:tblGrid>
      <w:tr>
        <w:trPr>
          <w:trHeight w:val="470"/>
        </w:trPr>
        <w:tc>
          <w:tcPr>
            <w:gridSpan w:val="2"/>
            <w:shd w:val="clear" w:color="auto" w:fill="auto"/>
            <w:tcW w:w="1256" w:type="pct"/>
            <w:vAlign w:val="center"/>
            <w:textDirection w:val="lrTb"/>
            <w:noWrap w:val="false"/>
          </w:tcPr>
          <w:p>
            <w:pPr>
              <w:ind w:firstLine="200"/>
              <w:jc w:val="center"/>
              <w:spacing w:after="0" w:line="240" w:lineRule="auto"/>
              <w:widowControl w:val="off"/>
              <w:rPr>
                <w:rFonts w:hint="eastAsia" w:ascii="宋体" w:hAnsi="宋体"/>
                <w:b/>
                <w:color w:val="000000"/>
                <w:sz w:val="21"/>
                <w:szCs w:val="21"/>
                <w:lang w:eastAsia="zh-CN" w:bidi="ar-SA"/>
              </w:rPr>
            </w:pPr>
            <w:r>
              <w:rPr>
                <w:rFonts w:ascii="宋体" w:hAnsi="宋体"/>
                <w:b/>
                <w:color w:val="000000"/>
                <w:sz w:val="21"/>
                <w:szCs w:val="21"/>
                <w:lang w:eastAsia="zh-CN" w:bidi="ar-SA"/>
              </w:rPr>
              <w:t xml:space="preserve">评分</w:t>
            </w:r>
            <w:r>
              <w:rPr>
                <w:rFonts w:hint="eastAsia" w:ascii="宋体" w:hAnsi="宋体"/>
                <w:b/>
                <w:color w:val="000000"/>
                <w:sz w:val="21"/>
                <w:szCs w:val="21"/>
                <w:lang w:eastAsia="zh-CN" w:bidi="ar-SA"/>
              </w:rPr>
              <w:t xml:space="preserve">因素</w:t>
            </w:r>
            <w:r/>
          </w:p>
        </w:tc>
        <w:tc>
          <w:tcPr>
            <w:shd w:val="clear" w:color="auto" w:fill="auto"/>
            <w:tcW w:w="3743" w:type="pct"/>
            <w:vAlign w:val="center"/>
            <w:textDirection w:val="lrTb"/>
            <w:noWrap w:val="false"/>
          </w:tcPr>
          <w:p>
            <w:pPr>
              <w:ind w:firstLine="200"/>
              <w:jc w:val="center"/>
              <w:spacing w:after="0" w:line="240" w:lineRule="auto"/>
              <w:widowControl w:val="off"/>
              <w:rPr>
                <w:rFonts w:hint="eastAsia" w:ascii="宋体" w:hAnsi="宋体"/>
                <w:color w:val="000000"/>
                <w:sz w:val="21"/>
                <w:szCs w:val="21"/>
                <w:lang w:eastAsia="zh-CN" w:bidi="ar-SA"/>
              </w:rPr>
            </w:pPr>
            <w:r>
              <w:rPr>
                <w:rFonts w:ascii="宋体" w:hAnsi="宋体"/>
                <w:b/>
                <w:color w:val="000000"/>
                <w:sz w:val="21"/>
                <w:szCs w:val="21"/>
                <w:lang w:eastAsia="zh-CN" w:bidi="ar-SA"/>
              </w:rPr>
              <w:t xml:space="preserve">评分</w:t>
            </w:r>
            <w:r>
              <w:rPr>
                <w:rFonts w:hint="eastAsia" w:ascii="宋体" w:hAnsi="宋体"/>
                <w:b/>
                <w:color w:val="000000"/>
                <w:sz w:val="21"/>
                <w:szCs w:val="21"/>
                <w:lang w:eastAsia="zh-CN" w:bidi="ar-SA"/>
              </w:rPr>
              <w:t xml:space="preserve">标准</w:t>
            </w:r>
            <w:r/>
          </w:p>
        </w:tc>
      </w:tr>
      <w:tr>
        <w:trPr>
          <w:trHeight w:val="1270"/>
        </w:trPr>
        <w:tc>
          <w:tcPr>
            <w:gridSpan w:val="2"/>
            <w:shd w:val="clear" w:color="auto" w:fill="auto"/>
            <w:tcW w:w="1256"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报价得分</w:t>
            </w:r>
            <w:r/>
          </w:p>
          <w:p>
            <w:pPr>
              <w:jc w:val="center"/>
              <w:spacing w:after="0" w:line="240" w:lineRule="auto"/>
              <w:widowControl w:val="off"/>
              <w:rPr>
                <w:rFonts w:hint="eastAsia" w:ascii="宋体" w:hAnsi="宋体"/>
                <w:color w:val="000000"/>
                <w:sz w:val="21"/>
                <w:szCs w:val="21"/>
                <w:lang w:eastAsia="zh-CN" w:bidi="ar-SA"/>
              </w:rPr>
            </w:pPr>
            <w:r>
              <w:rPr>
                <w:rFonts w:ascii="宋体" w:hAnsi="宋体"/>
                <w:color w:val="000000"/>
                <w:sz w:val="21"/>
                <w:szCs w:val="21"/>
                <w:lang w:eastAsia="zh-CN" w:bidi="ar-SA"/>
              </w:rPr>
              <w:t xml:space="preserve">（15分）</w:t>
            </w:r>
            <w:r/>
          </w:p>
        </w:tc>
        <w:tc>
          <w:tcPr>
            <w:shd w:val="clear" w:color="auto" w:fill="auto"/>
            <w:tcW w:w="3743" w:type="pct"/>
            <w:vAlign w:val="center"/>
            <w:textDirection w:val="lrTb"/>
            <w:noWrap w:val="false"/>
          </w:tcPr>
          <w:p>
            <w:pPr>
              <w:jc w:val="both"/>
              <w:spacing w:after="0" w:line="240" w:lineRule="auto"/>
              <w:widowControl w:val="off"/>
              <w:rPr>
                <w:rFonts w:hint="eastAsia" w:ascii="宋体" w:hAnsi="宋体"/>
                <w:color w:val="000000"/>
                <w:sz w:val="21"/>
                <w:szCs w:val="21"/>
                <w:lang w:eastAsia="zh-CN" w:bidi="ar-SA"/>
              </w:rPr>
            </w:pPr>
            <w:r>
              <w:rPr>
                <w:rFonts w:ascii="宋体" w:hAnsi="宋体"/>
                <w:color w:val="000000"/>
                <w:sz w:val="21"/>
                <w:szCs w:val="21"/>
                <w:lang w:eastAsia="zh-CN" w:bidi="ar-SA"/>
              </w:rPr>
              <w:t xml:space="preserve">满足响应文件要求且最终报价最低的有效供应商报价为评审基准价，其价格分为满分15分。其他供应商的价格分按照下列公式计算：</w:t>
            </w:r>
            <w:r>
              <w:rPr>
                <w:rFonts w:hint="eastAsia" w:ascii="宋体" w:hAnsi="宋体"/>
                <w:color w:val="000000"/>
                <w:sz w:val="21"/>
                <w:szCs w:val="21"/>
                <w:lang w:eastAsia="zh-CN" w:bidi="ar-SA"/>
              </w:rPr>
              <w:t xml:space="preserve">磋商报价</w:t>
            </w:r>
            <w:r>
              <w:rPr>
                <w:rFonts w:ascii="宋体" w:hAnsi="宋体"/>
                <w:color w:val="000000"/>
                <w:sz w:val="21"/>
                <w:szCs w:val="21"/>
                <w:lang w:eastAsia="zh-CN" w:bidi="ar-SA"/>
              </w:rPr>
              <w:t xml:space="preserve">得分=（评审基准价/最终磋商报价）×15，小数点保留2位。</w:t>
            </w:r>
            <w:r/>
          </w:p>
        </w:tc>
      </w:tr>
      <w:tr>
        <w:trPr>
          <w:trHeight w:val="2252"/>
        </w:trPr>
        <w:tc>
          <w:tcPr>
            <w:shd w:val="clear" w:color="auto" w:fill="auto"/>
            <w:tcW w:w="393" w:type="pct"/>
            <w:vAlign w:val="center"/>
            <w:vMerge w:val="restart"/>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商务部分</w:t>
            </w:r>
            <w:r>
              <w:rPr>
                <w:rFonts w:ascii="宋体" w:hAnsi="宋体"/>
                <w:color w:val="000000"/>
                <w:sz w:val="21"/>
                <w:szCs w:val="21"/>
                <w:lang w:eastAsia="zh-CN" w:bidi="ar-SA"/>
              </w:rPr>
              <w:t xml:space="preserve">（</w:t>
            </w:r>
            <w:r>
              <w:rPr>
                <w:rFonts w:hint="eastAsia" w:ascii="宋体" w:hAnsi="宋体"/>
                <w:color w:val="000000"/>
                <w:sz w:val="21"/>
                <w:szCs w:val="21"/>
                <w:lang w:val="en-US" w:eastAsia="zh-CN" w:bidi="ar-SA"/>
              </w:rPr>
              <w:t xml:space="preserve">25</w:t>
            </w:r>
            <w:r>
              <w:rPr>
                <w:rFonts w:ascii="宋体" w:hAnsi="宋体"/>
                <w:color w:val="000000"/>
                <w:sz w:val="21"/>
                <w:szCs w:val="21"/>
                <w:lang w:eastAsia="zh-CN" w:bidi="ar-SA"/>
              </w:rPr>
              <w:t xml:space="preserve">分）</w:t>
            </w:r>
            <w:r/>
          </w:p>
        </w:tc>
        <w:tc>
          <w:tcPr>
            <w:shd w:val="clear" w:color="auto" w:fill="auto"/>
            <w:tcW w:w="862" w:type="pct"/>
            <w:vAlign w:val="center"/>
            <w:textDirection w:val="lrTb"/>
            <w:noWrap w:val="false"/>
          </w:tcPr>
          <w:p>
            <w:pPr>
              <w:jc w:val="center"/>
              <w:spacing w:after="0" w:line="240" w:lineRule="auto"/>
              <w:widowControl w:val="off"/>
              <w:rPr>
                <w:rFonts w:ascii="宋体" w:hAnsi="宋体"/>
                <w:color w:val="000000"/>
                <w:sz w:val="21"/>
                <w:szCs w:val="21"/>
                <w:lang w:eastAsia="zh-CN" w:bidi="ar-SA"/>
              </w:rPr>
            </w:pPr>
            <w:r>
              <w:rPr>
                <w:rFonts w:ascii="宋体" w:hAnsi="宋体"/>
                <w:color w:val="000000"/>
                <w:sz w:val="21"/>
                <w:szCs w:val="21"/>
                <w:lang w:eastAsia="zh-CN" w:bidi="ar-SA"/>
              </w:rPr>
              <w:t xml:space="preserve">供应商业绩</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w:t>
            </w:r>
            <w:r>
              <w:rPr>
                <w:rFonts w:hint="eastAsia" w:ascii="宋体" w:hAnsi="宋体"/>
                <w:color w:val="000000"/>
                <w:sz w:val="21"/>
                <w:szCs w:val="21"/>
                <w:lang w:val="en-US" w:eastAsia="zh-CN" w:bidi="ar-SA"/>
              </w:rPr>
              <w:t xml:space="preserve">15</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rPr>
                <w:rFonts w:hint="default" w:ascii="宋体" w:hAnsi="宋体"/>
                <w:b/>
                <w:color w:val="000000"/>
                <w:sz w:val="21"/>
                <w:szCs w:val="21"/>
                <w:lang w:val="en-US" w:eastAsia="zh-CN" w:bidi="ar-SA"/>
              </w:rPr>
            </w:pPr>
            <w:r/>
            <w:bookmarkStart w:id="137" w:name="OLE_LINK1"/>
            <w:r>
              <w:rPr>
                <w:rFonts w:hint="eastAsia" w:ascii="宋体" w:hAnsi="宋体" w:eastAsia="宋体"/>
                <w:sz w:val="21"/>
                <w:szCs w:val="21"/>
                <w:lang w:val="en-US" w:eastAsia="zh-CN"/>
              </w:rPr>
              <w:t xml:space="preserve">自2021年</w:t>
            </w: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月1日以来，</w:t>
            </w:r>
            <w:r>
              <w:rPr>
                <w:rFonts w:hint="eastAsia" w:ascii="宋体" w:hAnsi="宋体"/>
                <w:sz w:val="21"/>
                <w:szCs w:val="21"/>
                <w:lang w:val="en-US" w:eastAsia="zh-CN"/>
              </w:rPr>
              <w:t xml:space="preserve">供应商</w:t>
            </w:r>
            <w:r>
              <w:rPr>
                <w:rFonts w:hint="eastAsia" w:ascii="宋体" w:hAnsi="宋体" w:eastAsia="宋体"/>
                <w:sz w:val="21"/>
                <w:szCs w:val="21"/>
                <w:lang w:val="en-US" w:eastAsia="zh-CN"/>
              </w:rPr>
              <w:t xml:space="preserve">至少完成过一个新建或改扩建高速公路工程勘察设计项目（须同时包含初步设计、施工图设计，且为同一个项目），每提供一个得</w:t>
            </w: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分，最多得</w:t>
            </w:r>
            <w:r>
              <w:rPr>
                <w:rFonts w:hint="eastAsia" w:ascii="宋体" w:hAnsi="宋体"/>
                <w:sz w:val="21"/>
                <w:szCs w:val="21"/>
                <w:lang w:val="en-US" w:eastAsia="zh-CN"/>
              </w:rPr>
              <w:t xml:space="preserve">15</w:t>
            </w:r>
            <w:r>
              <w:rPr>
                <w:rFonts w:hint="eastAsia" w:ascii="宋体" w:hAnsi="宋体" w:eastAsia="宋体"/>
                <w:sz w:val="21"/>
                <w:szCs w:val="21"/>
                <w:lang w:val="en-US" w:eastAsia="zh-CN"/>
              </w:rPr>
              <w:t xml:space="preserve">分。（提供中标（成交）通知书及合同复印件加盖单位公章，提供的证明资料需反应时间及标的相关内容，否则视为未提供）。</w:t>
            </w:r>
            <w:r>
              <w:rPr>
                <w:rFonts w:hint="eastAsia" w:ascii="宋体" w:hAnsi="宋体"/>
                <w:b/>
                <w:color w:val="000000"/>
                <w:sz w:val="21"/>
                <w:szCs w:val="21"/>
                <w:lang w:eastAsia="zh-CN" w:bidi="ar-SA"/>
              </w:rPr>
              <w:t xml:space="preserve">注：</w:t>
            </w:r>
            <w:r>
              <w:rPr>
                <w:rFonts w:ascii="宋体" w:hAnsi="宋体"/>
                <w:b/>
                <w:color w:val="000000"/>
                <w:sz w:val="21"/>
                <w:szCs w:val="21"/>
                <w:lang w:eastAsia="zh-CN" w:bidi="ar-SA"/>
              </w:rPr>
              <w:t xml:space="preserve">提供</w:t>
            </w:r>
            <w:r>
              <w:rPr>
                <w:rFonts w:hint="eastAsia" w:ascii="宋体" w:hAnsi="宋体"/>
                <w:b/>
                <w:color w:val="000000"/>
                <w:sz w:val="21"/>
                <w:szCs w:val="21"/>
                <w:lang w:eastAsia="zh-CN" w:bidi="ar-SA"/>
              </w:rPr>
              <w:t xml:space="preserve">合同或中标通知书清晰可辨的复印件</w:t>
            </w:r>
            <w:r>
              <w:rPr>
                <w:rFonts w:hint="eastAsia" w:ascii="宋体" w:hAnsi="宋体"/>
                <w:b/>
                <w:color w:val="000000"/>
                <w:sz w:val="21"/>
                <w:szCs w:val="21"/>
                <w:lang w:val="en-US" w:eastAsia="zh-CN" w:bidi="ar-SA"/>
              </w:rPr>
              <w:t xml:space="preserve">并</w:t>
            </w:r>
            <w:r>
              <w:rPr>
                <w:rFonts w:hint="eastAsia" w:ascii="宋体" w:hAnsi="宋体"/>
                <w:b/>
                <w:color w:val="000000"/>
                <w:sz w:val="21"/>
                <w:szCs w:val="21"/>
                <w:lang w:eastAsia="zh-CN" w:bidi="ar-SA"/>
              </w:rPr>
              <w:t xml:space="preserve">加盖企业公章</w:t>
            </w:r>
            <w:r>
              <w:rPr>
                <w:rFonts w:ascii="宋体" w:hAnsi="宋体"/>
                <w:b/>
                <w:color w:val="000000"/>
                <w:sz w:val="21"/>
                <w:szCs w:val="21"/>
                <w:lang w:eastAsia="zh-CN" w:bidi="ar-SA"/>
              </w:rPr>
              <w:t xml:space="preserve">，未按要求提供不得分。</w:t>
            </w:r>
            <w:r>
              <w:rPr>
                <w:rFonts w:hint="eastAsia" w:ascii="宋体" w:hAnsi="宋体"/>
                <w:b/>
                <w:color w:val="000000"/>
                <w:sz w:val="21"/>
                <w:szCs w:val="21"/>
                <w:lang w:val="en-US" w:eastAsia="zh-CN" w:bidi="ar-SA"/>
              </w:rPr>
              <w:t xml:space="preserve">提供中标通知书的，以中标通知书载明时间为准。</w:t>
            </w:r>
            <w:bookmarkEnd w:id="137"/>
            <w:r/>
            <w:r/>
          </w:p>
        </w:tc>
      </w:tr>
      <w:tr>
        <w:trPr>
          <w:trHeight w:val="2070"/>
        </w:trPr>
        <w:tc>
          <w:tcPr>
            <w:shd w:val="clear" w:color="auto" w:fill="auto"/>
            <w:tcW w:w="393" w:type="pct"/>
            <w:vAlign w:val="center"/>
            <w:vMerge w:val="continue"/>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ascii="宋体" w:hAnsi="宋体"/>
                <w:color w:val="000000"/>
                <w:sz w:val="21"/>
                <w:szCs w:val="21"/>
                <w:lang w:eastAsia="zh-CN" w:bidi="ar-SA"/>
              </w:rPr>
            </w:pPr>
            <w:r>
              <w:rPr>
                <w:rFonts w:ascii="宋体" w:hAnsi="宋体"/>
                <w:color w:val="000000"/>
                <w:sz w:val="21"/>
                <w:szCs w:val="21"/>
                <w:lang w:eastAsia="zh-CN" w:bidi="ar-SA"/>
              </w:rPr>
              <w:t xml:space="preserve">技术力量</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w:t>
            </w:r>
            <w:r>
              <w:rPr>
                <w:rFonts w:ascii="宋体" w:hAnsi="宋体"/>
                <w:color w:val="000000"/>
                <w:sz w:val="21"/>
                <w:szCs w:val="21"/>
                <w:lang w:eastAsia="zh-CN" w:bidi="ar-SA"/>
              </w:rPr>
              <w:t xml:space="preserve">10</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left"/>
              <w:rPr>
                <w:rFonts w:ascii="宋体" w:hAnsi="宋体"/>
                <w:color w:val="000000"/>
                <w:sz w:val="21"/>
                <w:szCs w:val="21"/>
                <w:lang w:eastAsia="zh-CN" w:bidi="ar-SA"/>
              </w:rPr>
            </w:pPr>
            <w:r>
              <w:rPr>
                <w:rFonts w:ascii="宋体" w:hAnsi="宋体"/>
                <w:color w:val="000000"/>
                <w:sz w:val="21"/>
                <w:szCs w:val="21"/>
                <w:lang w:eastAsia="zh-CN" w:bidi="ar-SA"/>
              </w:rPr>
              <w:t xml:space="preserve">（1）供应商拟选派的项目负责人具有</w:t>
            </w:r>
            <w:r>
              <w:rPr>
                <w:rFonts w:hint="eastAsia" w:ascii="宋体" w:hAnsi="宋体"/>
                <w:color w:val="000000"/>
                <w:sz w:val="21"/>
                <w:szCs w:val="21"/>
                <w:lang w:eastAsia="zh-CN" w:bidi="ar-SA"/>
              </w:rPr>
              <w:t xml:space="preserve">高级工程师及以上技术职称</w:t>
            </w:r>
            <w:r>
              <w:rPr>
                <w:rFonts w:ascii="宋体" w:hAnsi="宋体"/>
                <w:color w:val="000000"/>
                <w:sz w:val="21"/>
                <w:szCs w:val="21"/>
                <w:lang w:eastAsia="zh-CN" w:bidi="ar-SA"/>
              </w:rPr>
              <w:t xml:space="preserve">得</w:t>
            </w:r>
            <w:r>
              <w:rPr>
                <w:rFonts w:hint="eastAsia" w:ascii="宋体" w:hAnsi="宋体"/>
                <w:color w:val="000000"/>
                <w:sz w:val="21"/>
                <w:szCs w:val="21"/>
                <w:lang w:val="en-US" w:eastAsia="zh-CN" w:bidi="ar-SA"/>
              </w:rPr>
              <w:t xml:space="preserve">4</w:t>
            </w:r>
            <w:r>
              <w:rPr>
                <w:rFonts w:ascii="宋体" w:hAnsi="宋体"/>
                <w:color w:val="000000"/>
                <w:sz w:val="21"/>
                <w:szCs w:val="21"/>
                <w:lang w:eastAsia="zh-CN" w:bidi="ar-SA"/>
              </w:rPr>
              <w:t xml:space="preserve">分；</w:t>
            </w:r>
            <w:r>
              <w:rPr>
                <w:rFonts w:hint="eastAsia" w:ascii="宋体" w:hAnsi="宋体"/>
                <w:color w:val="000000"/>
                <w:sz w:val="21"/>
                <w:szCs w:val="21"/>
                <w:lang w:eastAsia="zh-CN" w:bidi="ar-SA"/>
              </w:rPr>
              <w:t xml:space="preserve">同时具有注册土木工程师（道路）证书的得</w:t>
            </w:r>
            <w:r>
              <w:rPr>
                <w:rFonts w:hint="eastAsia" w:ascii="宋体" w:hAnsi="宋体"/>
                <w:color w:val="000000"/>
                <w:sz w:val="21"/>
                <w:szCs w:val="21"/>
                <w:lang w:val="en-US" w:eastAsia="zh-CN" w:bidi="ar-SA"/>
              </w:rPr>
              <w:t xml:space="preserve">2</w:t>
            </w:r>
            <w:r>
              <w:rPr>
                <w:rFonts w:hint="eastAsia" w:ascii="宋体" w:hAnsi="宋体"/>
                <w:color w:val="000000"/>
                <w:sz w:val="21"/>
                <w:szCs w:val="21"/>
                <w:lang w:eastAsia="zh-CN" w:bidi="ar-SA"/>
              </w:rPr>
              <w:t xml:space="preserve">分，本项最高得</w:t>
            </w:r>
            <w:r>
              <w:rPr>
                <w:rFonts w:hint="eastAsia" w:ascii="宋体" w:hAnsi="宋体"/>
                <w:color w:val="000000"/>
                <w:sz w:val="21"/>
                <w:szCs w:val="21"/>
                <w:lang w:val="en-US" w:eastAsia="zh-CN" w:bidi="ar-SA"/>
              </w:rPr>
              <w:t xml:space="preserve">6</w:t>
            </w:r>
            <w:r>
              <w:rPr>
                <w:rFonts w:hint="eastAsia" w:ascii="宋体" w:hAnsi="宋体"/>
                <w:color w:val="000000"/>
                <w:sz w:val="21"/>
                <w:szCs w:val="21"/>
                <w:lang w:eastAsia="zh-CN" w:bidi="ar-SA"/>
              </w:rPr>
              <w:t xml:space="preserve">分；</w:t>
            </w:r>
            <w:r/>
          </w:p>
          <w:p>
            <w:pPr>
              <w:jc w:val="both"/>
              <w:spacing w:after="0" w:line="240" w:lineRule="auto"/>
              <w:widowControl w:val="off"/>
              <w:rPr>
                <w:rFonts w:hint="default" w:ascii="宋体" w:hAnsi="宋体"/>
                <w:b/>
                <w:color w:val="000000"/>
                <w:sz w:val="21"/>
                <w:szCs w:val="21"/>
                <w:lang w:val="en-US" w:eastAsia="zh-CN" w:bidi="ar-SA"/>
              </w:rPr>
            </w:pPr>
            <w:r>
              <w:rPr>
                <w:rFonts w:ascii="宋体" w:hAnsi="宋体"/>
                <w:color w:val="000000"/>
                <w:sz w:val="21"/>
                <w:szCs w:val="21"/>
                <w:lang w:eastAsia="zh-CN" w:bidi="ar-SA"/>
              </w:rPr>
              <w:t xml:space="preserve">（2）</w:t>
            </w:r>
            <w:r>
              <w:rPr>
                <w:rFonts w:hint="eastAsia" w:ascii="宋体" w:hAnsi="宋体"/>
                <w:color w:val="000000"/>
                <w:sz w:val="21"/>
                <w:szCs w:val="21"/>
                <w:lang w:val="en-US" w:eastAsia="zh-CN" w:bidi="ar-SA"/>
              </w:rPr>
              <w:t xml:space="preserve">项目负责人</w:t>
            </w:r>
            <w:r>
              <w:rPr>
                <w:rFonts w:hint="eastAsia" w:ascii="宋体" w:hAnsi="宋体" w:eastAsia="宋体"/>
                <w:sz w:val="21"/>
                <w:szCs w:val="21"/>
                <w:lang w:val="en-US" w:eastAsia="zh-CN"/>
              </w:rPr>
              <w:t xml:space="preserve">自2021年</w:t>
            </w: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月1日以来，</w:t>
            </w:r>
            <w:r>
              <w:rPr>
                <w:rFonts w:hint="eastAsia" w:ascii="宋体" w:hAnsi="宋体"/>
                <w:sz w:val="21"/>
                <w:szCs w:val="21"/>
                <w:lang w:val="en-US" w:eastAsia="zh-CN"/>
              </w:rPr>
              <w:t xml:space="preserve">供应商</w:t>
            </w:r>
            <w:r>
              <w:rPr>
                <w:rFonts w:hint="eastAsia" w:ascii="宋体" w:hAnsi="宋体" w:eastAsia="宋体"/>
                <w:sz w:val="21"/>
                <w:szCs w:val="21"/>
                <w:lang w:val="en-US" w:eastAsia="zh-CN"/>
              </w:rPr>
              <w:t xml:space="preserve">至少完成过一个新建或改扩建高速公路工程勘察设计项目（须同时包含初步设计、施工图设计，且为同一个项目），每提供一个得4分，最多得</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分。（提供中标（成交）通知书及合同复印件加盖单位公章，提供的证明资料需反应时间及标的相关内容，否则视为未提供）。</w:t>
            </w:r>
            <w:r>
              <w:rPr>
                <w:rFonts w:hint="eastAsia" w:ascii="宋体" w:hAnsi="宋体"/>
                <w:b/>
                <w:color w:val="000000"/>
                <w:sz w:val="21"/>
                <w:szCs w:val="21"/>
                <w:lang w:eastAsia="zh-CN" w:bidi="ar-SA"/>
              </w:rPr>
              <w:t xml:space="preserve">注：</w:t>
            </w:r>
            <w:r>
              <w:rPr>
                <w:rFonts w:ascii="宋体" w:hAnsi="宋体"/>
                <w:b/>
                <w:color w:val="000000"/>
                <w:sz w:val="21"/>
                <w:szCs w:val="21"/>
                <w:lang w:eastAsia="zh-CN" w:bidi="ar-SA"/>
              </w:rPr>
              <w:t xml:space="preserve">提供</w:t>
            </w:r>
            <w:r>
              <w:rPr>
                <w:rFonts w:hint="eastAsia" w:ascii="宋体" w:hAnsi="宋体"/>
                <w:b/>
                <w:color w:val="000000"/>
                <w:sz w:val="21"/>
                <w:szCs w:val="21"/>
                <w:lang w:eastAsia="zh-CN" w:bidi="ar-SA"/>
              </w:rPr>
              <w:t xml:space="preserve">合同或中标通知书清晰可辨的复印件</w:t>
            </w:r>
            <w:r>
              <w:rPr>
                <w:rFonts w:hint="eastAsia" w:ascii="宋体" w:hAnsi="宋体"/>
                <w:b/>
                <w:color w:val="000000"/>
                <w:sz w:val="21"/>
                <w:szCs w:val="21"/>
                <w:lang w:val="en-US" w:eastAsia="zh-CN" w:bidi="ar-SA"/>
              </w:rPr>
              <w:t xml:space="preserve">并</w:t>
            </w:r>
            <w:r>
              <w:rPr>
                <w:rFonts w:hint="eastAsia" w:ascii="宋体" w:hAnsi="宋体"/>
                <w:b/>
                <w:color w:val="000000"/>
                <w:sz w:val="21"/>
                <w:szCs w:val="21"/>
                <w:lang w:eastAsia="zh-CN" w:bidi="ar-SA"/>
              </w:rPr>
              <w:t xml:space="preserve">加盖企业公章</w:t>
            </w:r>
            <w:r>
              <w:rPr>
                <w:rFonts w:ascii="宋体" w:hAnsi="宋体"/>
                <w:b/>
                <w:color w:val="000000"/>
                <w:sz w:val="21"/>
                <w:szCs w:val="21"/>
                <w:lang w:eastAsia="zh-CN" w:bidi="ar-SA"/>
              </w:rPr>
              <w:t xml:space="preserve">，未按要求提供不得分。</w:t>
            </w:r>
            <w:r>
              <w:rPr>
                <w:rFonts w:hint="eastAsia" w:ascii="宋体" w:hAnsi="宋体"/>
                <w:b/>
                <w:color w:val="000000"/>
                <w:sz w:val="21"/>
                <w:szCs w:val="21"/>
                <w:lang w:val="en-US" w:eastAsia="zh-CN" w:bidi="ar-SA"/>
              </w:rPr>
              <w:t xml:space="preserve">提供中标通知书的，以中标通知书载明时间为准。</w:t>
            </w:r>
            <w:r>
              <w:rPr>
                <w:rFonts w:ascii="宋体" w:hAnsi="宋体"/>
                <w:b/>
                <w:color w:val="000000"/>
                <w:sz w:val="21"/>
                <w:szCs w:val="21"/>
                <w:lang w:eastAsia="zh-CN" w:bidi="ar-SA"/>
              </w:rPr>
              <w:t xml:space="preserve">提供</w:t>
            </w:r>
            <w:r>
              <w:rPr>
                <w:rFonts w:hint="eastAsia" w:ascii="宋体" w:hAnsi="宋体"/>
                <w:b/>
                <w:color w:val="000000"/>
                <w:sz w:val="21"/>
                <w:szCs w:val="21"/>
                <w:lang w:eastAsia="zh-CN" w:bidi="ar-SA"/>
              </w:rPr>
              <w:t xml:space="preserve">上述所有</w:t>
            </w:r>
            <w:r>
              <w:rPr>
                <w:rFonts w:ascii="宋体" w:hAnsi="宋体"/>
                <w:b/>
                <w:color w:val="000000"/>
                <w:sz w:val="21"/>
                <w:szCs w:val="21"/>
                <w:lang w:eastAsia="zh-CN" w:bidi="ar-SA"/>
              </w:rPr>
              <w:t xml:space="preserve">人员职称证书</w:t>
            </w:r>
            <w:r>
              <w:rPr>
                <w:rFonts w:hint="eastAsia" w:ascii="宋体" w:hAnsi="宋体"/>
                <w:b/>
                <w:color w:val="000000"/>
                <w:sz w:val="21"/>
                <w:szCs w:val="21"/>
                <w:lang w:eastAsia="zh-CN" w:bidi="ar-SA"/>
              </w:rPr>
              <w:t xml:space="preserve">清晰可辨的复印件</w:t>
            </w:r>
            <w:r>
              <w:rPr>
                <w:rFonts w:hint="eastAsia" w:ascii="宋体" w:hAnsi="宋体"/>
                <w:b/>
                <w:color w:val="000000"/>
                <w:sz w:val="21"/>
                <w:szCs w:val="21"/>
                <w:lang w:val="en-US" w:eastAsia="zh-CN" w:bidi="ar-SA"/>
              </w:rPr>
              <w:t xml:space="preserve">并</w:t>
            </w:r>
            <w:r>
              <w:rPr>
                <w:rFonts w:hint="eastAsia" w:ascii="宋体" w:hAnsi="宋体"/>
                <w:b/>
                <w:color w:val="000000"/>
                <w:sz w:val="21"/>
                <w:szCs w:val="21"/>
                <w:lang w:eastAsia="zh-CN" w:bidi="ar-SA"/>
              </w:rPr>
              <w:t xml:space="preserve">加盖企业公章，</w:t>
            </w:r>
            <w:r>
              <w:rPr>
                <w:rFonts w:ascii="宋体" w:hAnsi="宋体"/>
                <w:b/>
                <w:color w:val="000000"/>
                <w:sz w:val="21"/>
                <w:szCs w:val="21"/>
                <w:lang w:eastAsia="zh-CN" w:bidi="ar-SA"/>
              </w:rPr>
              <w:t xml:space="preserve">及</w:t>
            </w:r>
            <w:r>
              <w:rPr>
                <w:rFonts w:hint="eastAsia" w:ascii="宋体" w:hAnsi="宋体"/>
                <w:b/>
                <w:sz w:val="21"/>
                <w:szCs w:val="21"/>
                <w:lang w:eastAsia="zh-CN" w:bidi="ar-SA"/>
              </w:rPr>
              <w:t xml:space="preserve">供应商为其缴纳的近半年内至少一个月的社保证明材料，未按要求提供不得分。</w:t>
            </w:r>
            <w:r>
              <w:rPr>
                <w:rFonts w:hint="eastAsia" w:ascii="宋体" w:hAnsi="宋体"/>
                <w:b/>
                <w:sz w:val="21"/>
                <w:szCs w:val="21"/>
                <w:lang w:val="en-US" w:eastAsia="zh-CN" w:bidi="ar-SA"/>
              </w:rPr>
              <w:t xml:space="preserve">企业业绩与项目负责人业绩不兼得。</w:t>
            </w:r>
            <w:r/>
          </w:p>
        </w:tc>
      </w:tr>
      <w:tr>
        <w:trPr/>
        <w:tc>
          <w:tcPr>
            <w:shd w:val="clear" w:color="auto" w:fill="auto"/>
            <w:tcW w:w="393" w:type="pct"/>
            <w:vAlign w:val="center"/>
            <w:vMerge w:val="restart"/>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技术部分</w:t>
            </w:r>
            <w:r>
              <w:rPr>
                <w:rFonts w:ascii="宋体" w:hAnsi="宋体"/>
                <w:color w:val="000000"/>
                <w:sz w:val="21"/>
                <w:szCs w:val="21"/>
                <w:lang w:eastAsia="zh-CN" w:bidi="ar-SA"/>
              </w:rPr>
              <w:t xml:space="preserve">（</w:t>
            </w:r>
            <w:r>
              <w:rPr>
                <w:rFonts w:hint="eastAsia" w:ascii="宋体" w:hAnsi="宋体"/>
                <w:color w:val="000000"/>
                <w:sz w:val="21"/>
                <w:szCs w:val="21"/>
                <w:lang w:val="en-US" w:eastAsia="zh-CN" w:bidi="ar-SA"/>
              </w:rPr>
              <w:t xml:space="preserve">60</w:t>
            </w:r>
            <w:r>
              <w:rPr>
                <w:rFonts w:ascii="宋体" w:hAnsi="宋体"/>
                <w:color w:val="000000"/>
                <w:sz w:val="21"/>
                <w:szCs w:val="21"/>
                <w:lang w:eastAsia="zh-CN" w:bidi="ar-SA"/>
              </w:rPr>
              <w:t xml:space="preserve">分）</w:t>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项目的理解、研究背景的认识等方面</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（1</w:t>
            </w:r>
            <w:r>
              <w:rPr>
                <w:rFonts w:hint="eastAsia" w:ascii="宋体" w:hAnsi="宋体"/>
                <w:color w:val="000000"/>
                <w:sz w:val="21"/>
                <w:szCs w:val="21"/>
                <w:lang w:val="en-US" w:eastAsia="zh-CN" w:bidi="ar-SA"/>
              </w:rPr>
              <w:t xml:space="preserve">5</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ascii="宋体" w:hAnsi="宋体"/>
                <w:color w:val="000000"/>
                <w:sz w:val="21"/>
                <w:szCs w:val="21"/>
                <w:lang w:eastAsia="zh-CN" w:bidi="ar-SA"/>
              </w:rPr>
              <w:t xml:space="preserve">根据</w:t>
            </w:r>
            <w:r>
              <w:rPr>
                <w:rFonts w:hint="eastAsia" w:ascii="宋体" w:hAnsi="宋体"/>
                <w:color w:val="000000"/>
                <w:sz w:val="21"/>
                <w:szCs w:val="21"/>
                <w:lang w:eastAsia="zh-CN" w:bidi="ar-SA"/>
              </w:rPr>
              <w:t xml:space="preserve">供应商</w:t>
            </w:r>
            <w:r>
              <w:rPr>
                <w:rFonts w:ascii="宋体" w:hAnsi="宋体"/>
                <w:color w:val="000000"/>
                <w:sz w:val="21"/>
                <w:szCs w:val="21"/>
                <w:lang w:eastAsia="zh-CN" w:bidi="ar-SA"/>
              </w:rPr>
              <w:t xml:space="preserve">对</w:t>
            </w:r>
            <w:r>
              <w:rPr>
                <w:rFonts w:hint="eastAsia" w:ascii="宋体" w:hAnsi="宋体"/>
                <w:color w:val="000000"/>
                <w:sz w:val="21"/>
                <w:szCs w:val="21"/>
                <w:lang w:eastAsia="zh-CN" w:bidi="ar-SA"/>
              </w:rPr>
              <w:t xml:space="preserve">项目的理解、研究背景的认识等方面进行评分。</w:t>
            </w:r>
            <w:r/>
          </w:p>
          <w:p>
            <w:pPr>
              <w:numPr>
                <w:ilvl w:val="0"/>
                <w:numId w:val="5"/>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表述清晰、完整、严谨、措施先进、具体得1</w:t>
            </w: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val="en-US" w:eastAsia="zh-CN" w:bidi="ar"/>
              </w:rPr>
              <w:t xml:space="preserve">分</w:t>
            </w:r>
            <w:r/>
          </w:p>
          <w:p>
            <w:pPr>
              <w:numPr>
                <w:ilvl w:val="0"/>
                <w:numId w:val="5"/>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表述较为清晰、完整、严谨、措施先进、具体得</w:t>
            </w:r>
            <w:r>
              <w:rPr>
                <w:rFonts w:hint="eastAsia" w:ascii="宋体" w:hAnsi="宋体" w:cs="宋体"/>
                <w:b w:val="0"/>
                <w:bCs w:val="0"/>
                <w:color w:val="000000"/>
                <w:sz w:val="21"/>
                <w:szCs w:val="21"/>
                <w:highlight w:val="none"/>
                <w:lang w:val="en-US" w:eastAsia="zh-CN" w:bidi="ar"/>
              </w:rPr>
              <w:t xml:space="preserve">12</w:t>
            </w:r>
            <w:r>
              <w:rPr>
                <w:rFonts w:hint="eastAsia" w:ascii="宋体" w:hAnsi="宋体" w:eastAsia="宋体" w:cs="宋体"/>
                <w:b w:val="0"/>
                <w:bCs w:val="0"/>
                <w:color w:val="000000"/>
                <w:sz w:val="21"/>
                <w:szCs w:val="21"/>
                <w:highlight w:val="none"/>
                <w:lang w:val="en-US" w:eastAsia="zh-CN" w:bidi="ar"/>
              </w:rPr>
              <w:t xml:space="preserve">分</w:t>
            </w:r>
            <w:r/>
          </w:p>
          <w:p>
            <w:pPr>
              <w:numPr>
                <w:ilvl w:val="0"/>
                <w:numId w:val="5"/>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表述不清晰、完整、严谨、措施先进、具体得</w:t>
            </w:r>
            <w:r>
              <w:rPr>
                <w:rFonts w:hint="eastAsia" w:ascii="宋体" w:hAnsi="宋体" w:cs="宋体"/>
                <w:b w:val="0"/>
                <w:bCs w:val="0"/>
                <w:color w:val="000000"/>
                <w:sz w:val="21"/>
                <w:szCs w:val="21"/>
                <w:highlight w:val="none"/>
                <w:lang w:val="en-US" w:eastAsia="zh-CN" w:bidi="ar"/>
              </w:rPr>
              <w:t xml:space="preserve">9</w:t>
            </w:r>
            <w:r>
              <w:rPr>
                <w:rFonts w:hint="eastAsia" w:ascii="宋体" w:hAnsi="宋体" w:eastAsia="宋体" w:cs="宋体"/>
                <w:b w:val="0"/>
                <w:bCs w:val="0"/>
                <w:color w:val="000000"/>
                <w:sz w:val="21"/>
                <w:szCs w:val="21"/>
                <w:highlight w:val="none"/>
                <w:lang w:val="en-US" w:eastAsia="zh-CN" w:bidi="ar"/>
              </w:rPr>
              <w:t xml:space="preserve">分</w:t>
            </w:r>
            <w:r/>
          </w:p>
          <w:p>
            <w:pPr>
              <w:pStyle w:val="748"/>
              <w:rPr>
                <w:rFonts w:hint="eastAsia"/>
                <w:lang w:eastAsia="zh-CN"/>
              </w:rPr>
            </w:pPr>
            <w:r>
              <w:rPr>
                <w:rFonts w:hint="eastAsia" w:ascii="宋体" w:hAnsi="宋体" w:eastAsia="宋体" w:cs="宋体"/>
                <w:b w:val="0"/>
                <w:bCs w:val="0"/>
                <w:color w:val="000000"/>
                <w:sz w:val="21"/>
                <w:szCs w:val="21"/>
                <w:highlight w:val="none"/>
                <w:lang w:val="en-US" w:eastAsia="zh-CN" w:bidi="ar"/>
              </w:rPr>
              <w:t xml:space="preserve">4、未提供相关内容的不得分。</w:t>
            </w:r>
            <w:r/>
          </w:p>
        </w:tc>
      </w:tr>
      <w:tr>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工作内容及计划工作量安排科学性、合理性等方面</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（1</w:t>
            </w:r>
            <w:r>
              <w:rPr>
                <w:rFonts w:ascii="宋体" w:hAnsi="宋体"/>
                <w:color w:val="000000"/>
                <w:sz w:val="21"/>
                <w:szCs w:val="21"/>
                <w:lang w:eastAsia="zh-CN" w:bidi="ar-SA"/>
              </w:rPr>
              <w:t xml:space="preserve">2</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根据供应商对项目工作内容及计划工作量安排的科学性合理等方面进行评分。</w:t>
            </w:r>
            <w:r/>
          </w:p>
          <w:p>
            <w:pPr>
              <w:numPr>
                <w:ilvl w:val="0"/>
                <w:numId w:val="6"/>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bookmarkStart w:id="138" w:name="OLE_LINK17"/>
            <w:r>
              <w:rPr>
                <w:rFonts w:hint="eastAsia" w:ascii="宋体" w:hAnsi="宋体" w:eastAsia="宋体" w:cs="宋体"/>
                <w:b w:val="0"/>
                <w:bCs w:val="0"/>
                <w:color w:val="000000"/>
                <w:sz w:val="21"/>
                <w:szCs w:val="21"/>
                <w:highlight w:val="none"/>
                <w:lang w:val="en-US" w:eastAsia="zh-CN" w:bidi="ar"/>
              </w:rPr>
              <w:t xml:space="preserve">关键思路清晰、准确、完整，计划编制合理可行，关键节点的控制措施有力、合理、可行得12分</w:t>
            </w:r>
            <w:r/>
          </w:p>
          <w:p>
            <w:pPr>
              <w:numPr>
                <w:ilvl w:val="0"/>
                <w:numId w:val="6"/>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关键思路基本清晰、准确、完整，计划编制基本合理可行，关键节点的控制措施基本合理、可行得9分</w:t>
            </w:r>
            <w:r/>
          </w:p>
          <w:p>
            <w:pPr>
              <w:numPr>
                <w:ilvl w:val="0"/>
                <w:numId w:val="6"/>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关键思路模糊，缺乏有效的计划编制和关键节点控制措施的得</w:t>
            </w:r>
            <w:r>
              <w:rPr>
                <w:rFonts w:hint="eastAsia" w:ascii="宋体" w:hAnsi="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val="en-US" w:eastAsia="zh-CN" w:bidi="ar"/>
              </w:rPr>
              <w:t xml:space="preserve">分</w:t>
            </w:r>
            <w:r/>
          </w:p>
          <w:p>
            <w:pPr>
              <w:pStyle w:val="792"/>
              <w:ind w:left="0" w:firstLine="0"/>
              <w:rPr>
                <w:rFonts w:hint="eastAsia"/>
                <w:lang w:eastAsia="zh-CN"/>
              </w:rPr>
            </w:pPr>
            <w:r>
              <w:rPr>
                <w:rFonts w:hint="eastAsia" w:ascii="宋体" w:hAnsi="宋体" w:eastAsia="宋体" w:cs="宋体"/>
                <w:b w:val="0"/>
                <w:bCs w:val="0"/>
                <w:color w:val="000000"/>
                <w:sz w:val="21"/>
                <w:szCs w:val="21"/>
                <w:highlight w:val="none"/>
                <w:lang w:val="en-US" w:eastAsia="zh-CN" w:bidi="ar"/>
              </w:rPr>
              <w:t xml:space="preserve">4、未提供相关内容的不得分</w:t>
            </w:r>
            <w:bookmarkEnd w:id="138"/>
            <w:r/>
            <w:r/>
          </w:p>
        </w:tc>
      </w:tr>
      <w:tr>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项目的重点、难点的认识及对策措施等方面（1</w:t>
            </w:r>
            <w:r>
              <w:rPr>
                <w:rFonts w:ascii="宋体" w:hAnsi="宋体"/>
                <w:color w:val="000000"/>
                <w:sz w:val="21"/>
                <w:szCs w:val="21"/>
                <w:lang w:eastAsia="zh-CN" w:bidi="ar-SA"/>
              </w:rPr>
              <w:t xml:space="preserve">2</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根据供应商对项目研究重点、难点分析及采取对策措施的科学合理性等方面进行评分。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（1）</w:t>
            </w:r>
            <w:r>
              <w:rPr>
                <w:rFonts w:hint="eastAsia" w:ascii="Times New Roman" w:hAnsi="Times New Roman" w:cs="宋体"/>
                <w:sz w:val="21"/>
                <w:szCs w:val="21"/>
                <w:lang w:eastAsia="zh-CN" w:bidi="ar-SA"/>
              </w:rPr>
              <w:t xml:space="preserve">重点、难点的认识及相应对策的阐述明确恰当的，得1</w:t>
            </w:r>
            <w:r>
              <w:rPr>
                <w:rFonts w:hint="eastAsia" w:ascii="Times New Roman" w:hAnsi="Times New Roman" w:cs="宋体"/>
                <w:sz w:val="21"/>
                <w:szCs w:val="21"/>
                <w:lang w:val="en-US" w:eastAsia="zh-CN" w:bidi="ar-SA"/>
              </w:rPr>
              <w:t xml:space="preserve">2</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2</w:t>
            </w:r>
            <w:r>
              <w:rPr>
                <w:rFonts w:hint="eastAsia" w:ascii="Times New Roman" w:hAnsi="Times New Roman" w:cs="宋体"/>
                <w:color w:val="000000"/>
                <w:sz w:val="21"/>
                <w:szCs w:val="21"/>
                <w:lang w:eastAsia="zh-CN" w:bidi="ar"/>
              </w:rPr>
              <w:t xml:space="preserve">）</w:t>
            </w:r>
            <w:r>
              <w:rPr>
                <w:rFonts w:hint="eastAsia" w:ascii="Times New Roman" w:hAnsi="Times New Roman" w:cs="宋体"/>
                <w:sz w:val="21"/>
                <w:szCs w:val="21"/>
                <w:lang w:eastAsia="zh-CN" w:bidi="ar-SA"/>
              </w:rPr>
              <w:t xml:space="preserve">重点、难点的认识及相应对策的阐述明确良好的，得</w:t>
            </w:r>
            <w:r>
              <w:rPr>
                <w:rFonts w:hint="eastAsia" w:ascii="Times New Roman" w:hAnsi="Times New Roman" w:cs="宋体"/>
                <w:sz w:val="21"/>
                <w:szCs w:val="21"/>
                <w:lang w:val="en-US" w:eastAsia="zh-CN" w:bidi="ar-SA"/>
              </w:rPr>
              <w:t xml:space="preserve">9</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3</w:t>
            </w:r>
            <w:r>
              <w:rPr>
                <w:rFonts w:hint="eastAsia" w:ascii="Times New Roman" w:hAnsi="Times New Roman" w:cs="宋体"/>
                <w:color w:val="000000"/>
                <w:sz w:val="21"/>
                <w:szCs w:val="21"/>
                <w:lang w:eastAsia="zh-CN" w:bidi="ar"/>
              </w:rPr>
              <w:t xml:space="preserve">）</w:t>
            </w:r>
            <w:r>
              <w:rPr>
                <w:rFonts w:hint="eastAsia" w:ascii="Times New Roman" w:hAnsi="Times New Roman" w:cs="宋体"/>
                <w:sz w:val="21"/>
                <w:szCs w:val="21"/>
                <w:lang w:eastAsia="zh-CN" w:bidi="ar-SA"/>
              </w:rPr>
              <w:t xml:space="preserve">重点、难点的认识及相应对策的阐述一般的，得</w:t>
            </w:r>
            <w:r>
              <w:rPr>
                <w:rFonts w:hint="eastAsia" w:ascii="Times New Roman" w:hAnsi="Times New Roman" w:cs="宋体"/>
                <w:sz w:val="21"/>
                <w:szCs w:val="21"/>
                <w:lang w:val="en-US" w:eastAsia="zh-CN" w:bidi="ar-SA"/>
              </w:rPr>
              <w:t xml:space="preserve">6</w:t>
            </w:r>
            <w:r>
              <w:rPr>
                <w:rFonts w:hint="eastAsia" w:ascii="Times New Roman" w:hAnsi="Times New Roman" w:cs="宋体"/>
                <w:sz w:val="21"/>
                <w:szCs w:val="21"/>
                <w:lang w:eastAsia="zh-CN" w:bidi="ar-SA"/>
              </w:rPr>
              <w:t xml:space="preserve">分；</w:t>
            </w:r>
            <w:r/>
          </w:p>
          <w:p>
            <w:pPr>
              <w:pStyle w:val="792"/>
              <w:ind w:left="0" w:firstLine="0"/>
              <w:rPr>
                <w:rFonts w:hint="eastAsia"/>
                <w:lang w:eastAsia="zh-CN"/>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4</w:t>
            </w:r>
            <w:r>
              <w:rPr>
                <w:rFonts w:hint="eastAsia" w:ascii="Times New Roman" w:hAnsi="Times New Roman" w:cs="宋体"/>
                <w:color w:val="000000"/>
                <w:sz w:val="21"/>
                <w:szCs w:val="21"/>
                <w:lang w:eastAsia="zh-CN" w:bidi="ar"/>
              </w:rPr>
              <w:t xml:space="preserve">）无，不得分。</w:t>
            </w:r>
            <w:r/>
          </w:p>
        </w:tc>
      </w:tr>
      <w:tr>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项目研究方法和途径、研究技术路线等方面（1</w:t>
            </w:r>
            <w:r>
              <w:rPr>
                <w:rFonts w:ascii="宋体" w:hAnsi="宋体"/>
                <w:color w:val="000000"/>
                <w:sz w:val="21"/>
                <w:szCs w:val="21"/>
                <w:lang w:eastAsia="zh-CN" w:bidi="ar-SA"/>
              </w:rPr>
              <w:t xml:space="preserve">2</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根据供应商对项目研究方法、思路、技术路线等方面分析的可行性等方面进行评分。</w:t>
            </w:r>
            <w:r/>
          </w:p>
          <w:p>
            <w:pPr>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（1）</w:t>
            </w:r>
            <w:r>
              <w:rPr>
                <w:rFonts w:hint="eastAsia" w:ascii="Times New Roman" w:hAnsi="Times New Roman"/>
                <w:sz w:val="21"/>
                <w:szCs w:val="24"/>
                <w:lang w:eastAsia="zh-CN" w:bidi="ar-SA"/>
              </w:rPr>
              <w:t xml:space="preserve">项目研究</w:t>
            </w:r>
            <w:r>
              <w:rPr>
                <w:rFonts w:hint="eastAsia" w:ascii="宋体" w:hAnsi="宋体"/>
                <w:color w:val="000000"/>
                <w:sz w:val="21"/>
                <w:szCs w:val="21"/>
                <w:lang w:eastAsia="zh-CN" w:bidi="ar-SA"/>
              </w:rPr>
              <w:t xml:space="preserve">方法、思路、技术路线等方面</w:t>
            </w:r>
            <w:r>
              <w:rPr>
                <w:rFonts w:hint="eastAsia" w:ascii="Times New Roman" w:hAnsi="Times New Roman"/>
                <w:sz w:val="21"/>
                <w:szCs w:val="24"/>
                <w:lang w:eastAsia="zh-CN" w:bidi="ar-SA"/>
              </w:rPr>
              <w:t xml:space="preserve">阐述非常清晰的，得1</w:t>
            </w:r>
            <w:r>
              <w:rPr>
                <w:rFonts w:hint="eastAsia" w:ascii="Times New Roman" w:hAnsi="Times New Roman"/>
                <w:sz w:val="21"/>
                <w:szCs w:val="24"/>
                <w:lang w:val="en-US" w:eastAsia="zh-CN" w:bidi="ar-SA"/>
              </w:rPr>
              <w:t xml:space="preserve">2</w:t>
            </w:r>
            <w:r>
              <w:rPr>
                <w:rFonts w:hint="eastAsia" w:ascii="Times New Roman" w:hAnsi="Times New Roman"/>
                <w:sz w:val="21"/>
                <w:szCs w:val="24"/>
                <w:lang w:eastAsia="zh-CN" w:bidi="ar-SA"/>
              </w:rPr>
              <w:t xml:space="preserve">分；</w:t>
            </w:r>
            <w:r/>
          </w:p>
          <w:p>
            <w:pPr>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2</w:t>
            </w:r>
            <w:r>
              <w:rPr>
                <w:rFonts w:hint="eastAsia" w:ascii="Times New Roman" w:hAnsi="Times New Roman" w:cs="宋体"/>
                <w:color w:val="000000"/>
                <w:sz w:val="21"/>
                <w:szCs w:val="21"/>
                <w:lang w:eastAsia="zh-CN" w:bidi="ar"/>
              </w:rPr>
              <w:t xml:space="preserve">）</w:t>
            </w:r>
            <w:r>
              <w:rPr>
                <w:rFonts w:hint="eastAsia" w:ascii="Times New Roman" w:hAnsi="Times New Roman"/>
                <w:sz w:val="21"/>
                <w:szCs w:val="24"/>
                <w:lang w:eastAsia="zh-CN" w:bidi="ar-SA"/>
              </w:rPr>
              <w:t xml:space="preserve">项目研究</w:t>
            </w:r>
            <w:r>
              <w:rPr>
                <w:rFonts w:hint="eastAsia" w:ascii="宋体" w:hAnsi="宋体"/>
                <w:color w:val="000000"/>
                <w:sz w:val="21"/>
                <w:szCs w:val="21"/>
                <w:lang w:eastAsia="zh-CN" w:bidi="ar-SA"/>
              </w:rPr>
              <w:t xml:space="preserve">方法、思路、技术路线等方面</w:t>
            </w:r>
            <w:r>
              <w:rPr>
                <w:rFonts w:hint="eastAsia" w:ascii="Times New Roman" w:hAnsi="Times New Roman"/>
                <w:sz w:val="21"/>
                <w:szCs w:val="24"/>
                <w:lang w:eastAsia="zh-CN" w:bidi="ar-SA"/>
              </w:rPr>
              <w:t xml:space="preserve">阐述清晰的，得</w:t>
            </w:r>
            <w:r>
              <w:rPr>
                <w:rFonts w:hint="eastAsia" w:ascii="Times New Roman" w:hAnsi="Times New Roman"/>
                <w:sz w:val="21"/>
                <w:szCs w:val="24"/>
                <w:lang w:val="en-US" w:eastAsia="zh-CN" w:bidi="ar-SA"/>
              </w:rPr>
              <w:t xml:space="preserve">9</w:t>
            </w:r>
            <w:r>
              <w:rPr>
                <w:rFonts w:hint="eastAsia" w:ascii="Times New Roman" w:hAnsi="Times New Roman"/>
                <w:sz w:val="21"/>
                <w:szCs w:val="24"/>
                <w:lang w:eastAsia="zh-CN" w:bidi="ar-SA"/>
              </w:rPr>
              <w:t xml:space="preserve">分；</w:t>
            </w:r>
            <w:r/>
          </w:p>
          <w:p>
            <w:pPr>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3</w:t>
            </w:r>
            <w:r>
              <w:rPr>
                <w:rFonts w:hint="eastAsia" w:ascii="Times New Roman" w:hAnsi="Times New Roman" w:cs="宋体"/>
                <w:color w:val="000000"/>
                <w:sz w:val="21"/>
                <w:szCs w:val="21"/>
                <w:lang w:eastAsia="zh-CN" w:bidi="ar"/>
              </w:rPr>
              <w:t xml:space="preserve">）</w:t>
            </w:r>
            <w:r>
              <w:rPr>
                <w:rFonts w:hint="eastAsia" w:ascii="Times New Roman" w:hAnsi="Times New Roman"/>
                <w:sz w:val="21"/>
                <w:szCs w:val="24"/>
                <w:lang w:eastAsia="zh-CN" w:bidi="ar-SA"/>
              </w:rPr>
              <w:t xml:space="preserve">项目研究</w:t>
            </w:r>
            <w:r>
              <w:rPr>
                <w:rFonts w:hint="eastAsia" w:ascii="宋体" w:hAnsi="宋体"/>
                <w:color w:val="000000"/>
                <w:sz w:val="21"/>
                <w:szCs w:val="21"/>
                <w:lang w:eastAsia="zh-CN" w:bidi="ar-SA"/>
              </w:rPr>
              <w:t xml:space="preserve">方法、思路、技术路线等方面</w:t>
            </w:r>
            <w:r>
              <w:rPr>
                <w:rFonts w:hint="eastAsia" w:ascii="Times New Roman" w:hAnsi="Times New Roman"/>
                <w:sz w:val="21"/>
                <w:szCs w:val="24"/>
                <w:lang w:eastAsia="zh-CN" w:bidi="ar-SA"/>
              </w:rPr>
              <w:t xml:space="preserve">阐述一般的，得</w:t>
            </w:r>
            <w:r>
              <w:rPr>
                <w:rFonts w:hint="eastAsia" w:ascii="Times New Roman" w:hAnsi="Times New Roman"/>
                <w:sz w:val="21"/>
                <w:szCs w:val="24"/>
                <w:lang w:val="en-US" w:eastAsia="zh-CN" w:bidi="ar-SA"/>
              </w:rPr>
              <w:t xml:space="preserve">6</w:t>
            </w:r>
            <w:r>
              <w:rPr>
                <w:rFonts w:hint="eastAsia" w:ascii="Times New Roman" w:hAnsi="Times New Roman"/>
                <w:sz w:val="21"/>
                <w:szCs w:val="24"/>
                <w:lang w:eastAsia="zh-CN" w:bidi="ar-SA"/>
              </w:rPr>
              <w:t xml:space="preserve">分；</w:t>
            </w:r>
            <w:r/>
          </w:p>
          <w:p>
            <w:pPr>
              <w:pStyle w:val="792"/>
              <w:ind w:left="0" w:firstLine="0"/>
              <w:rPr>
                <w:rFonts w:hint="eastAsia"/>
                <w:lang w:eastAsia="zh-CN"/>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4</w:t>
            </w:r>
            <w:r>
              <w:rPr>
                <w:rFonts w:hint="eastAsia" w:ascii="Times New Roman" w:hAnsi="Times New Roman" w:cs="宋体"/>
                <w:color w:val="000000"/>
                <w:sz w:val="21"/>
                <w:szCs w:val="21"/>
                <w:lang w:eastAsia="zh-CN" w:bidi="ar"/>
              </w:rPr>
              <w:t xml:space="preserve">）无，不得分。</w:t>
            </w:r>
            <w:r/>
          </w:p>
        </w:tc>
      </w:tr>
      <w:tr>
        <w:trPr>
          <w:trHeight w:val="1201"/>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后续服务的安排与承诺（</w:t>
            </w:r>
            <w:r>
              <w:rPr>
                <w:rFonts w:hint="eastAsia" w:ascii="宋体" w:hAnsi="宋体"/>
                <w:color w:val="000000"/>
                <w:sz w:val="21"/>
                <w:szCs w:val="21"/>
                <w:lang w:val="en-US" w:eastAsia="zh-CN" w:bidi="ar-SA"/>
              </w:rPr>
              <w:t xml:space="preserve">9</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根据供应商对项目后续服务安排、质量保证措施等方面安排的合理性评分。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（1）</w:t>
            </w:r>
            <w:r>
              <w:rPr>
                <w:rFonts w:hint="eastAsia" w:ascii="Times New Roman" w:hAnsi="Times New Roman" w:cs="宋体"/>
                <w:sz w:val="21"/>
                <w:szCs w:val="21"/>
                <w:lang w:eastAsia="zh-CN" w:bidi="ar-SA"/>
              </w:rPr>
              <w:t xml:space="preserve">项目</w:t>
            </w:r>
            <w:r>
              <w:rPr>
                <w:rFonts w:hint="eastAsia" w:ascii="宋体" w:hAnsi="宋体"/>
                <w:color w:val="000000"/>
                <w:sz w:val="21"/>
                <w:szCs w:val="21"/>
                <w:lang w:eastAsia="zh-CN" w:bidi="ar-SA"/>
              </w:rPr>
              <w:t xml:space="preserve">后续服务安排、质量保证措施等方面安排</w:t>
            </w:r>
            <w:r>
              <w:rPr>
                <w:rFonts w:hint="eastAsia" w:ascii="Times New Roman" w:hAnsi="Times New Roman" w:cs="宋体"/>
                <w:sz w:val="21"/>
                <w:szCs w:val="21"/>
                <w:lang w:eastAsia="zh-CN" w:bidi="ar-SA"/>
              </w:rPr>
              <w:t xml:space="preserve">完善的，得</w:t>
            </w:r>
            <w:r>
              <w:rPr>
                <w:rFonts w:hint="eastAsia" w:ascii="Times New Roman" w:hAnsi="Times New Roman" w:cs="宋体"/>
                <w:sz w:val="21"/>
                <w:szCs w:val="21"/>
                <w:lang w:val="en-US" w:eastAsia="zh-CN" w:bidi="ar-SA"/>
              </w:rPr>
              <w:t xml:space="preserve">9</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2</w:t>
            </w:r>
            <w:r>
              <w:rPr>
                <w:rFonts w:hint="eastAsia" w:ascii="Times New Roman" w:hAnsi="Times New Roman" w:cs="宋体"/>
                <w:color w:val="000000"/>
                <w:sz w:val="21"/>
                <w:szCs w:val="21"/>
                <w:lang w:eastAsia="zh-CN" w:bidi="ar"/>
              </w:rPr>
              <w:t xml:space="preserve">）</w:t>
            </w:r>
            <w:r>
              <w:rPr>
                <w:rFonts w:hint="eastAsia" w:ascii="Times New Roman" w:hAnsi="Times New Roman" w:cs="宋体"/>
                <w:color w:val="000000"/>
                <w:sz w:val="21"/>
                <w:szCs w:val="21"/>
                <w:lang w:val="en-US" w:eastAsia="zh-CN" w:bidi="ar"/>
              </w:rPr>
              <w:t xml:space="preserve">项目</w:t>
            </w:r>
            <w:r>
              <w:rPr>
                <w:rFonts w:hint="eastAsia" w:ascii="宋体" w:hAnsi="宋体"/>
                <w:color w:val="000000"/>
                <w:sz w:val="21"/>
                <w:szCs w:val="21"/>
                <w:lang w:eastAsia="zh-CN" w:bidi="ar-SA"/>
              </w:rPr>
              <w:t xml:space="preserve">后续服务安排、质量保证措施等方面安排</w:t>
            </w:r>
            <w:r>
              <w:rPr>
                <w:rFonts w:hint="eastAsia" w:ascii="Times New Roman" w:hAnsi="Times New Roman" w:cs="宋体"/>
                <w:sz w:val="21"/>
                <w:szCs w:val="21"/>
                <w:lang w:eastAsia="zh-CN" w:bidi="ar-SA"/>
              </w:rPr>
              <w:t xml:space="preserve">较完善的，得</w:t>
            </w:r>
            <w:r>
              <w:rPr>
                <w:rFonts w:hint="eastAsia" w:ascii="Times New Roman" w:hAnsi="Times New Roman" w:cs="宋体"/>
                <w:sz w:val="21"/>
                <w:szCs w:val="21"/>
                <w:lang w:val="en-US" w:eastAsia="zh-CN" w:bidi="ar-SA"/>
              </w:rPr>
              <w:t xml:space="preserve">7</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3</w:t>
            </w:r>
            <w:r>
              <w:rPr>
                <w:rFonts w:hint="eastAsia" w:ascii="Times New Roman" w:hAnsi="Times New Roman" w:cs="宋体"/>
                <w:color w:val="000000"/>
                <w:sz w:val="21"/>
                <w:szCs w:val="21"/>
                <w:lang w:eastAsia="zh-CN" w:bidi="ar"/>
              </w:rPr>
              <w:t xml:space="preserve">）</w:t>
            </w:r>
            <w:r>
              <w:rPr>
                <w:rFonts w:hint="eastAsia" w:ascii="Times New Roman" w:hAnsi="Times New Roman" w:cs="宋体"/>
                <w:color w:val="000000"/>
                <w:sz w:val="21"/>
                <w:szCs w:val="21"/>
                <w:lang w:val="en-US" w:eastAsia="zh-CN" w:bidi="ar"/>
              </w:rPr>
              <w:t xml:space="preserve">项目</w:t>
            </w:r>
            <w:r>
              <w:rPr>
                <w:rFonts w:hint="eastAsia" w:ascii="宋体" w:hAnsi="宋体"/>
                <w:color w:val="000000"/>
                <w:sz w:val="21"/>
                <w:szCs w:val="21"/>
                <w:lang w:eastAsia="zh-CN" w:bidi="ar-SA"/>
              </w:rPr>
              <w:t xml:space="preserve">后续服务安排、质量保证措施等方面安排</w:t>
            </w:r>
            <w:r>
              <w:rPr>
                <w:rFonts w:hint="eastAsia" w:ascii="Times New Roman" w:hAnsi="Times New Roman" w:cs="宋体"/>
                <w:sz w:val="21"/>
                <w:szCs w:val="21"/>
                <w:lang w:eastAsia="zh-CN" w:bidi="ar-SA"/>
              </w:rPr>
              <w:t xml:space="preserve">一般的，得</w:t>
            </w:r>
            <w:r>
              <w:rPr>
                <w:rFonts w:hint="eastAsia" w:ascii="Times New Roman" w:hAnsi="Times New Roman" w:cs="宋体"/>
                <w:sz w:val="21"/>
                <w:szCs w:val="21"/>
                <w:lang w:val="en-US" w:eastAsia="zh-CN" w:bidi="ar-SA"/>
              </w:rPr>
              <w:t xml:space="preserve">5</w:t>
            </w:r>
            <w:r>
              <w:rPr>
                <w:rFonts w:hint="eastAsia" w:ascii="Times New Roman" w:hAnsi="Times New Roman" w:cs="宋体"/>
                <w:sz w:val="21"/>
                <w:szCs w:val="21"/>
                <w:lang w:eastAsia="zh-CN" w:bidi="ar-SA"/>
              </w:rPr>
              <w:t xml:space="preserve">分；</w:t>
            </w:r>
            <w:r/>
          </w:p>
          <w:p>
            <w:pPr>
              <w:pStyle w:val="792"/>
              <w:ind w:left="0" w:firstLine="0"/>
              <w:rPr>
                <w:rFonts w:hint="eastAsia"/>
                <w:lang w:eastAsia="zh-CN"/>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4</w:t>
            </w:r>
            <w:r>
              <w:rPr>
                <w:rFonts w:hint="eastAsia" w:ascii="Times New Roman" w:hAnsi="Times New Roman" w:cs="宋体"/>
                <w:color w:val="000000"/>
                <w:sz w:val="21"/>
                <w:szCs w:val="21"/>
                <w:lang w:eastAsia="zh-CN" w:bidi="ar"/>
              </w:rPr>
              <w:t xml:space="preserve">）无，不得分。</w:t>
            </w:r>
            <w:r/>
          </w:p>
        </w:tc>
      </w:tr>
    </w:tbl>
    <w:p>
      <w:pPr>
        <w:spacing w:after="0" w:line="400" w:lineRule="exact"/>
        <w:rPr>
          <w:rFonts w:ascii="宋体" w:hAnsi="宋体" w:cs="宋体"/>
          <w:szCs w:val="24"/>
          <w:lang w:eastAsia="zh-CN"/>
        </w:rPr>
      </w:pPr>
      <w:r>
        <w:rPr>
          <w:rFonts w:hint="eastAsia" w:ascii="宋体" w:hAnsi="宋体" w:cs="宋体"/>
          <w:szCs w:val="24"/>
          <w:lang w:eastAsia="zh-CN"/>
        </w:rPr>
        <w:t xml:space="preserve">说明：</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1、评标价：经过价格扣除的投标价。</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2、按上述公式计算出每个投标单位的磋商报价得分，保留小数点后二位，小数点后第三位四舍五入。</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3、经评审委员会确认，对明显低于成本价报价，且无法提供证明材料的将视为无效报价。</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4、对小型、微型企业产品的价格给予10%的扣除，用扣除后的价格参与评审。</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5、对监狱企业产品的价格给予10%的扣除，用扣除后的价格参与评审。</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6、残疾人福利性单位提供本单位制造的货物、承担的工程或服务，或提供其他残疾人福利性单位制造的货物（不包括使用非残疾人福利性单位注册商标的货物），对相应货物、工程或服务的价格给予10%的扣除，用扣除后的价格参与评审。</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7、小企业（含小型、微型企业）应当同时符合以下条件：</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（1）供应商为小企业，且符合中小企业划分标准；</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（2）提供本企业制造的货物、承担的工程或者服务，或者提供其他小企业制造的货物。如果提供的货物为大中型企业注册商标的货物，视同大中型企业。</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8、监狱和戒毒企业的价格扣除</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（1）本项目对监狱和戒毒企业(简称监狱企业),给予10%的价格扣除，用扣除后的价格参与评审。</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（2）监狱企业需提供由省级以上监狱管理局、戒毒管理局(含新疆生产建设兵团)出具的属于监狱企业的证明文件。</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（3）监狱企业标准请参照《关于政府采购支持监狱企业发展有关问题的通知》(财库[2014]68号)。</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9、残疾人福利性单位的价格扣除</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（1）本项目对残疾人福利单位,给予10%的价格扣除,用扣除后的价格参与评审。</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（2）残疾人福利性单位需按照采购文件的要求提供《残疾人福利性单位声明函》。</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（3）残疾人福利性单位标准参照《关于促进残疾人就业政府采购政策的通知》(财库[2017]141号)。</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10、监狱企业、残疾人福利单位属于小型、微型企业的，不重复享受政策。</w:t>
      </w:r>
      <w:r/>
    </w:p>
    <w:p>
      <w:pPr>
        <w:ind w:firstLine="440"/>
        <w:spacing w:after="0" w:line="400" w:lineRule="exact"/>
        <w:rPr>
          <w:rFonts w:ascii="宋体" w:hAnsi="宋体" w:cs="宋体"/>
          <w:szCs w:val="24"/>
          <w:lang w:eastAsia="zh-CN"/>
        </w:rPr>
      </w:pPr>
      <w:r>
        <w:rPr>
          <w:rFonts w:hint="eastAsia" w:ascii="宋体" w:hAnsi="宋体" w:cs="宋体"/>
          <w:szCs w:val="24"/>
          <w:lang w:eastAsia="zh-CN"/>
        </w:rPr>
        <w:t xml:space="preserve">11、所有认证、证明和业绩均需提供有效的复印件（扫描件），原件备查。</w:t>
      </w:r>
      <w:r/>
    </w:p>
    <w:p>
      <w:pPr>
        <w:ind w:firstLine="440"/>
        <w:spacing w:after="0" w:line="400" w:lineRule="exact"/>
        <w:rPr>
          <w:rFonts w:ascii="宋体" w:hAnsi="宋体" w:cs="宋体"/>
          <w:szCs w:val="24"/>
          <w:lang w:eastAsia="zh-CN"/>
        </w:rPr>
        <w:sectPr>
          <w:footerReference w:type="default" r:id="rId10"/>
          <w:footnotePr/>
          <w:endnotePr/>
          <w:type w:val="nextPage"/>
          <w:pgSz w:w="11906" w:h="16838" w:orient="portrait"/>
          <w:pgMar w:top="1418" w:right="1134" w:bottom="1247" w:left="1304" w:header="851" w:footer="992" w:gutter="0"/>
          <w:pgNumType w:start="1"/>
          <w:cols w:num="1" w:sep="0" w:space="720" w:equalWidth="1"/>
          <w:docGrid w:linePitch="360"/>
        </w:sectPr>
      </w:pPr>
      <w:r>
        <w:rPr>
          <w:rFonts w:hint="eastAsia" w:ascii="宋体" w:hAnsi="宋体" w:cs="宋体"/>
          <w:szCs w:val="24"/>
          <w:lang w:eastAsia="zh-CN"/>
        </w:rPr>
        <w:t xml:space="preserve">12、如果评审分数畸高、畸低的，应详细说明理由。</w:t>
      </w:r>
      <w:r/>
    </w:p>
    <w:p>
      <w:pPr>
        <w:jc w:val="center"/>
        <w:spacing w:before="156" w:after="156" w:line="460" w:lineRule="exact"/>
        <w:rPr>
          <w:bCs/>
          <w:highlight w:val="none"/>
          <w:lang w:eastAsia="zh-CN"/>
        </w:rPr>
        <w:outlineLvl w:val="0"/>
      </w:pPr>
      <w:r>
        <w:rPr>
          <w:rFonts w:hint="eastAsia" w:ascii="宋体" w:hAnsi="宋体"/>
          <w:bCs/>
          <w:sz w:val="36"/>
          <w:szCs w:val="30"/>
          <w:highlight w:val="none"/>
          <w:lang w:eastAsia="zh-CN"/>
        </w:rPr>
        <w:t xml:space="preserve">第五章</w:t>
      </w:r>
      <w:bookmarkEnd w:id="133"/>
      <w:r/>
      <w:bookmarkEnd w:id="134"/>
      <w:r/>
      <w:bookmarkEnd w:id="135"/>
      <w:r>
        <w:rPr>
          <w:rFonts w:hint="eastAsia" w:ascii="宋体" w:hAnsi="宋体"/>
          <w:bCs/>
          <w:sz w:val="36"/>
          <w:szCs w:val="30"/>
          <w:highlight w:val="none"/>
          <w:lang w:eastAsia="zh-CN"/>
        </w:rPr>
        <w:t xml:space="preserve">  合同主要条款</w:t>
      </w:r>
      <w:r/>
    </w:p>
    <w:p>
      <w:pPr>
        <w:jc w:val="center"/>
        <w:rPr>
          <w:rFonts w:hint="eastAsia" w:ascii="宋体" w:hAnsi="宋体"/>
          <w:sz w:val="52"/>
        </w:rPr>
      </w:pPr>
      <w:r>
        <w:rPr>
          <w:rFonts w:hint="eastAsia" w:ascii="宋体" w:hAnsi="宋体"/>
          <w:sz w:val="52"/>
        </w:rPr>
        <w:t xml:space="preserve">南京市政府采购合同</w:t>
      </w:r>
      <w:r/>
    </w:p>
    <w:p>
      <w:pPr>
        <w:ind w:firstLine="315"/>
        <w:jc w:val="center"/>
        <w:rPr>
          <w:rFonts w:hint="eastAsia" w:ascii="宋体" w:hAnsi="宋体"/>
          <w:sz w:val="32"/>
        </w:rPr>
      </w:pPr>
      <w:r>
        <w:rPr>
          <w:rFonts w:hint="eastAsia" w:ascii="宋体" w:hAnsi="宋体"/>
          <w:sz w:val="32"/>
        </w:rPr>
        <w:t xml:space="preserve">（供参考）</w:t>
      </w:r>
      <w:r/>
    </w:p>
    <w:p>
      <w:pPr>
        <w:ind w:firstLine="1600"/>
        <w:rPr>
          <w:rFonts w:hint="eastAsia" w:ascii="宋体" w:hAnsi="宋体"/>
          <w:sz w:val="32"/>
        </w:rPr>
      </w:pPr>
      <w:r>
        <w:rPr>
          <w:rFonts w:hint="eastAsia" w:ascii="宋体" w:hAnsi="宋体"/>
          <w:sz w:val="32"/>
        </w:rPr>
      </w:r>
      <w:r/>
    </w:p>
    <w:p>
      <w:pPr>
        <w:rPr>
          <w:rFonts w:hint="eastAsia" w:ascii="宋体" w:hAnsi="宋体"/>
          <w:sz w:val="32"/>
        </w:rPr>
      </w:pPr>
      <w:r>
        <w:rPr>
          <w:rFonts w:hint="eastAsia" w:ascii="宋体" w:hAnsi="宋体"/>
          <w:sz w:val="32"/>
        </w:rPr>
      </w:r>
      <w:r/>
    </w:p>
    <w:p>
      <w:pP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ind w:firstLine="1080"/>
        <w:rPr>
          <w:rFonts w:hint="eastAsia" w:ascii="宋体" w:hAnsi="宋体"/>
          <w:sz w:val="36"/>
          <w:u w:val="single"/>
        </w:rPr>
      </w:pPr>
      <w:r>
        <w:rPr>
          <w:rFonts w:hint="eastAsia" w:ascii="宋体" w:hAnsi="宋体"/>
          <w:sz w:val="36"/>
        </w:rPr>
        <w:t xml:space="preserve">项目编号 ：</w:t>
      </w:r>
      <w:r>
        <w:rPr>
          <w:rFonts w:hint="eastAsia" w:ascii="宋体" w:hAnsi="宋体"/>
          <w:sz w:val="36"/>
          <w:u w:val="single"/>
        </w:rPr>
        <w:t xml:space="preserve">                          </w:t>
      </w:r>
      <w:r/>
    </w:p>
    <w:p>
      <w:pPr>
        <w:ind w:left="3289" w:hanging="2160"/>
        <w:rPr>
          <w:rFonts w:hint="eastAsia" w:ascii="宋体" w:hAnsi="宋体"/>
          <w:sz w:val="22"/>
          <w:u w:val="single"/>
        </w:rPr>
      </w:pPr>
      <w:r>
        <w:rPr>
          <w:rFonts w:hint="eastAsia" w:ascii="宋体" w:hAnsi="宋体"/>
          <w:sz w:val="36"/>
        </w:rPr>
        <w:t xml:space="preserve">项目名称 ：</w:t>
      </w:r>
      <w:r>
        <w:rPr>
          <w:rFonts w:hint="eastAsia" w:ascii="宋体" w:hAnsi="宋体"/>
          <w:sz w:val="36"/>
          <w:u w:val="single"/>
        </w:rPr>
        <w:t xml:space="preserve">                          </w:t>
      </w:r>
      <w:r/>
    </w:p>
    <w:p>
      <w:pPr>
        <w:ind w:firstLine="1080"/>
        <w:rPr>
          <w:rFonts w:hint="eastAsia" w:ascii="宋体" w:hAnsi="宋体"/>
          <w:sz w:val="28"/>
          <w:u w:val="single"/>
        </w:rPr>
      </w:pPr>
      <w:r>
        <w:rPr>
          <w:rFonts w:hint="eastAsia" w:ascii="宋体" w:hAnsi="宋体"/>
          <w:sz w:val="36"/>
        </w:rPr>
        <w:t xml:space="preserve">采购单位 ：</w:t>
      </w:r>
      <w:r>
        <w:rPr>
          <w:rFonts w:hint="eastAsia" w:ascii="宋体" w:hAnsi="宋体"/>
          <w:sz w:val="36"/>
          <w:u w:val="single"/>
        </w:rPr>
        <w:t xml:space="preserve">    </w:t>
      </w:r>
      <w:r>
        <w:rPr>
          <w:rFonts w:hint="eastAsia" w:ascii="宋体" w:hAnsi="宋体"/>
          <w:sz w:val="28"/>
          <w:u w:val="single"/>
        </w:rPr>
        <w:t xml:space="preserve">                            </w:t>
      </w:r>
      <w:r/>
    </w:p>
    <w:p>
      <w:pPr>
        <w:ind w:firstLine="1080"/>
        <w:rPr>
          <w:rFonts w:hint="eastAsia" w:ascii="宋体" w:hAnsi="宋体"/>
          <w:sz w:val="36"/>
        </w:rPr>
      </w:pPr>
      <w:r>
        <w:rPr>
          <w:rFonts w:hint="eastAsia" w:ascii="宋体" w:hAnsi="宋体"/>
          <w:sz w:val="36"/>
        </w:rPr>
        <w:t xml:space="preserve">服务单位 ：</w:t>
      </w:r>
      <w:r>
        <w:rPr>
          <w:rFonts w:hint="eastAsia" w:ascii="宋体" w:hAnsi="宋体"/>
          <w:sz w:val="36"/>
          <w:u w:val="single"/>
        </w:rPr>
        <w:t xml:space="preserve">                          </w:t>
      </w:r>
      <w:r/>
    </w:p>
    <w:p>
      <w:pPr>
        <w:ind w:firstLine="1080"/>
        <w:rPr>
          <w:rFonts w:hint="eastAsia" w:ascii="宋体" w:hAnsi="宋体"/>
          <w:sz w:val="36"/>
        </w:rPr>
      </w:pPr>
      <w:r>
        <w:rPr>
          <w:rFonts w:hint="eastAsia" w:ascii="宋体" w:hAnsi="宋体"/>
          <w:sz w:val="36"/>
        </w:rPr>
        <w:t xml:space="preserve">签订日期 ：</w:t>
      </w:r>
      <w:r>
        <w:rPr>
          <w:rFonts w:hint="eastAsia" w:ascii="宋体" w:hAnsi="宋体"/>
          <w:sz w:val="36"/>
          <w:u w:val="single"/>
        </w:rPr>
        <w:t xml:space="preserve">                          </w:t>
      </w:r>
      <w:r/>
    </w:p>
    <w:p>
      <w:pPr>
        <w:ind w:firstLine="756"/>
        <w:jc w:val="center"/>
        <w:spacing w:line="440" w:lineRule="exact"/>
        <w:rPr>
          <w:rFonts w:hint="eastAsia" w:ascii="宋体"/>
          <w:color w:val="000000"/>
          <w:szCs w:val="21"/>
          <w:lang w:val="zh-CN"/>
        </w:rPr>
      </w:pPr>
      <w:r>
        <w:rPr>
          <w:rFonts w:ascii="宋体" w:hAnsi="宋体"/>
          <w:sz w:val="36"/>
        </w:rPr>
        <w:br w:type="page" w:clear="all"/>
      </w:r>
      <w:r/>
    </w:p>
    <w:p>
      <w:pPr>
        <w:spacing w:line="400" w:lineRule="exact"/>
        <w:rPr>
          <w:rFonts w:ascii="宋体" w:hAnsi="宋体" w:eastAsia="宋体" w:cs="宋体"/>
          <w:b/>
          <w:sz w:val="22"/>
          <w:szCs w:val="22"/>
          <w:highlight w:val="yellow"/>
        </w:rPr>
      </w:pPr>
      <w:r>
        <w:rPr>
          <w:rFonts w:hint="eastAsia" w:ascii="宋体" w:hAnsi="宋体" w:eastAsia="宋体" w:cs="宋体"/>
          <w:color w:val="000000"/>
          <w:sz w:val="22"/>
          <w:szCs w:val="22"/>
        </w:rPr>
        <w:t xml:space="preserve">采购</w:t>
      </w:r>
      <w:r>
        <w:rPr>
          <w:rFonts w:hint="eastAsia" w:ascii="宋体" w:hAnsi="宋体" w:eastAsia="宋体" w:cs="宋体"/>
          <w:color w:val="000000"/>
          <w:sz w:val="22"/>
          <w:szCs w:val="22"/>
          <w:lang w:val="zh-CN"/>
        </w:rPr>
        <w:t xml:space="preserve">编号：</w:t>
      </w:r>
      <w:r/>
    </w:p>
    <w:tbl>
      <w:tblPr>
        <w:tblStyle w:val="74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468"/>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投标供应商：（以下称乙方）</w:t>
            </w:r>
            <w:r/>
          </w:p>
        </w:tc>
      </w:tr>
      <w:tr>
        <w:trPr>
          <w:trHeight w:val="63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住所地</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bl>
    <w:p>
      <w:pPr>
        <w:ind w:firstLine="420"/>
        <w:jc w:val="left"/>
        <w:spacing w:line="360" w:lineRule="auto"/>
        <w:rPr>
          <w:rFonts w:hint="eastAsia"/>
        </w:rPr>
      </w:pPr>
      <w:r>
        <w:rPr>
          <w:rFonts w:hint="eastAsia" w:ascii="宋体"/>
          <w:color w:val="000000"/>
          <w:szCs w:val="21"/>
          <w:lang w:val="zh-CN"/>
        </w:rPr>
        <w:t xml:space="preserve">根据《中华人民共和国政府采购法》、《中华人民共和国</w:t>
      </w:r>
      <w:r>
        <w:rPr>
          <w:rFonts w:hint="eastAsia" w:ascii="宋体"/>
          <w:color w:val="000000"/>
          <w:szCs w:val="21"/>
        </w:rPr>
        <w:t xml:space="preserve">民法典</w:t>
      </w:r>
      <w:r>
        <w:rPr>
          <w:rFonts w:hint="eastAsia" w:ascii="宋体"/>
          <w:color w:val="000000"/>
          <w:szCs w:val="21"/>
          <w:lang w:val="zh-CN"/>
        </w:rPr>
        <w:t xml:space="preserve">》等法律法规的规定，甲乙双方按照</w:t>
      </w:r>
      <w:r>
        <w:rPr>
          <w:rFonts w:hint="eastAsia" w:ascii="宋体"/>
          <w:color w:val="000000"/>
          <w:szCs w:val="21"/>
        </w:rPr>
        <w:t xml:space="preserve">招标代理机构</w:t>
      </w:r>
      <w:r>
        <w:rPr>
          <w:rFonts w:hint="eastAsia" w:ascii="宋体"/>
          <w:color w:val="000000"/>
          <w:szCs w:val="21"/>
          <w:lang w:val="zh-CN"/>
        </w:rPr>
        <w:t xml:space="preserve">的招标结果签订本合同。</w:t>
      </w:r>
      <w:r/>
    </w:p>
    <w:p>
      <w:pPr>
        <w:ind w:firstLine="420"/>
        <w:spacing w:line="360" w:lineRule="auto"/>
        <w:rPr>
          <w:rFonts w:ascii="宋体"/>
          <w:color w:val="000000"/>
          <w:szCs w:val="21"/>
          <w:lang w:val="zh-CN"/>
        </w:rPr>
      </w:pPr>
      <w:r>
        <w:rPr>
          <w:rFonts w:hint="eastAsia" w:ascii="宋体"/>
          <w:b/>
          <w:bCs/>
          <w:color w:val="000000"/>
          <w:szCs w:val="21"/>
          <w:lang w:val="zh-CN"/>
        </w:rPr>
        <w:t xml:space="preserve">第一条合同标的</w:t>
      </w:r>
      <w:r>
        <w:rPr>
          <w:rFonts w:hint="eastAsia" w:ascii="宋体"/>
          <w:color w:val="000000"/>
          <w:szCs w:val="21"/>
          <w:lang w:val="zh-CN"/>
        </w:rPr>
        <w:t xml:space="preserve">乙方根据甲方需求提供服务，详见乙方磋商响应文件。</w:t>
      </w:r>
      <w:r/>
    </w:p>
    <w:p>
      <w:pPr>
        <w:ind w:firstLine="420"/>
        <w:spacing w:line="360" w:lineRule="auto"/>
      </w:pPr>
      <w:r>
        <w:rPr>
          <w:rFonts w:hint="eastAsia" w:ascii="宋体"/>
          <w:b/>
          <w:bCs/>
          <w:color w:val="000000"/>
          <w:szCs w:val="21"/>
          <w:lang w:val="zh-CN"/>
        </w:rPr>
        <w:t xml:space="preserve">第二条合同总价款</w:t>
      </w:r>
      <w:r>
        <w:rPr>
          <w:rFonts w:hint="eastAsia" w:ascii="宋体"/>
          <w:color w:val="000000"/>
          <w:szCs w:val="21"/>
          <w:lang w:val="zh-CN"/>
        </w:rPr>
        <w:t xml:space="preserve">本合同项下服务总价款为</w:t>
      </w:r>
      <w:r>
        <w:rPr>
          <w:rFonts w:ascii="宋体"/>
          <w:color w:val="000000"/>
          <w:szCs w:val="21"/>
          <w:lang w:val="zh-CN"/>
        </w:rPr>
        <w:t xml:space="preserve">___________</w:t>
      </w:r>
      <w:r>
        <w:rPr>
          <w:rFonts w:hint="eastAsia" w:ascii="宋体"/>
          <w:color w:val="000000"/>
          <w:szCs w:val="21"/>
          <w:lang w:val="zh-CN"/>
        </w:rPr>
        <w:t xml:space="preserve">（大写）人民币。</w:t>
      </w:r>
      <w:r/>
    </w:p>
    <w:p>
      <w:pPr>
        <w:ind w:firstLine="433"/>
        <w:spacing w:line="360" w:lineRule="auto"/>
        <w:rPr>
          <w:rFonts w:ascii="宋体"/>
          <w:color w:val="000000"/>
          <w:szCs w:val="21"/>
          <w:lang w:val="zh-CN"/>
        </w:rPr>
      </w:pPr>
      <w:r>
        <w:rPr>
          <w:rFonts w:hint="eastAsia" w:ascii="宋体"/>
          <w:b/>
          <w:bCs/>
          <w:color w:val="000000"/>
          <w:szCs w:val="21"/>
          <w:lang w:val="zh-CN"/>
        </w:rPr>
        <w:t xml:space="preserve">第三条组成本合同的有关文件</w:t>
      </w:r>
      <w:r>
        <w:rPr>
          <w:rFonts w:hint="eastAsia" w:ascii="宋体"/>
          <w:color w:val="000000"/>
          <w:szCs w:val="21"/>
          <w:lang w:val="zh-CN"/>
        </w:rPr>
        <w:t xml:space="preserve">下列关于</w:t>
      </w:r>
      <w:r>
        <w:rPr>
          <w:rFonts w:hint="eastAsia" w:ascii="宋体"/>
          <w:color w:val="000000"/>
          <w:szCs w:val="21"/>
          <w:u w:val="single"/>
          <w:lang w:val="zh-CN"/>
        </w:rPr>
        <w:t xml:space="preserve"> </w:t>
      </w:r>
      <w:r>
        <w:rPr>
          <w:rFonts w:ascii="宋体"/>
          <w:color w:val="000000"/>
          <w:szCs w:val="21"/>
          <w:u w:val="single"/>
          <w:lang w:val="zh-CN"/>
        </w:rPr>
        <w:t xml:space="preserve">   </w:t>
      </w:r>
      <w:r>
        <w:rPr>
          <w:rFonts w:hint="eastAsia" w:ascii="宋体"/>
          <w:color w:val="000000"/>
          <w:szCs w:val="21"/>
          <w:u w:val="single"/>
        </w:rPr>
        <w:t xml:space="preserve">       </w:t>
      </w:r>
      <w:r>
        <w:rPr>
          <w:rFonts w:ascii="宋体"/>
          <w:color w:val="000000"/>
          <w:szCs w:val="21"/>
          <w:u w:val="single"/>
          <w:lang w:val="zh-CN"/>
        </w:rPr>
        <w:t xml:space="preserve"> </w:t>
      </w:r>
      <w:r>
        <w:rPr>
          <w:rFonts w:hint="eastAsia" w:ascii="宋体"/>
          <w:color w:val="000000"/>
          <w:szCs w:val="21"/>
          <w:lang w:val="zh-CN"/>
        </w:rPr>
        <w:t xml:space="preserve">号标的招磋商响应文件或与本次采购活动方式相适应的文件及有关附件是本合同不可分割的组成部分，与本合同具有同等法律效力，这些文件包括但不限于：</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1</w:t>
      </w:r>
      <w:r>
        <w:rPr>
          <w:rFonts w:hint="eastAsia" w:ascii="宋体"/>
          <w:color w:val="000000"/>
          <w:szCs w:val="21"/>
          <w:lang w:val="zh-CN"/>
        </w:rPr>
        <w:t xml:space="preserve">）成交通知书</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2</w:t>
      </w:r>
      <w:r>
        <w:rPr>
          <w:rFonts w:hint="eastAsia" w:ascii="宋体"/>
          <w:color w:val="000000"/>
          <w:szCs w:val="21"/>
          <w:lang w:val="zh-CN"/>
        </w:rPr>
        <w:t xml:space="preserve">）乙方提供的响应文件和报价表；</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3</w:t>
      </w:r>
      <w:r>
        <w:rPr>
          <w:rFonts w:hint="eastAsia" w:ascii="宋体"/>
          <w:color w:val="000000"/>
          <w:szCs w:val="21"/>
          <w:lang w:val="zh-CN"/>
        </w:rPr>
        <w:t xml:space="preserve">）技术规格响应表；</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4</w:t>
      </w:r>
      <w:r>
        <w:rPr>
          <w:rFonts w:hint="eastAsia" w:ascii="宋体"/>
          <w:color w:val="000000"/>
          <w:szCs w:val="21"/>
          <w:lang w:val="zh-CN"/>
        </w:rPr>
        <w:t xml:space="preserve">）投标承诺</w:t>
      </w:r>
      <w:r>
        <w:rPr>
          <w:rFonts w:ascii="宋体"/>
          <w:color w:val="000000"/>
          <w:szCs w:val="21"/>
          <w:lang w:val="zh-CN"/>
        </w:rPr>
        <w:t xml:space="preserve">/</w:t>
      </w:r>
      <w:r>
        <w:rPr>
          <w:rFonts w:hint="eastAsia" w:ascii="宋体"/>
          <w:color w:val="000000"/>
          <w:szCs w:val="21"/>
          <w:lang w:val="zh-CN"/>
        </w:rPr>
        <w:t xml:space="preserve">服务承诺；</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5</w:t>
      </w:r>
      <w:r>
        <w:rPr>
          <w:rFonts w:hint="eastAsia" w:ascii="宋体"/>
          <w:color w:val="000000"/>
          <w:szCs w:val="21"/>
          <w:lang w:val="zh-CN"/>
        </w:rPr>
        <w:t xml:space="preserve">）</w:t>
      </w:r>
      <w:r>
        <w:rPr>
          <w:rFonts w:hint="eastAsia" w:ascii="宋体"/>
          <w:color w:val="000000"/>
          <w:szCs w:val="21"/>
          <w:lang w:eastAsia="zh-CN"/>
        </w:rPr>
        <w:t xml:space="preserve">磋商文件</w:t>
      </w:r>
      <w:r>
        <w:rPr>
          <w:rFonts w:hint="eastAsia" w:ascii="宋体"/>
          <w:color w:val="000000"/>
          <w:szCs w:val="21"/>
          <w:lang w:val="zh-CN"/>
        </w:rPr>
        <w:t xml:space="preserve">及补遗文件</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6</w:t>
      </w:r>
      <w:r>
        <w:rPr>
          <w:rFonts w:hint="eastAsia" w:ascii="宋体"/>
          <w:color w:val="000000"/>
          <w:szCs w:val="21"/>
          <w:lang w:val="zh-CN"/>
        </w:rPr>
        <w:t xml:space="preserve">）甲乙双方商定的其他文件等。</w:t>
      </w:r>
      <w:r/>
    </w:p>
    <w:p>
      <w:pPr>
        <w:ind w:firstLine="420"/>
        <w:spacing w:line="360" w:lineRule="auto"/>
        <w:rPr>
          <w:rFonts w:hint="eastAsia" w:ascii="宋体"/>
          <w:b/>
          <w:bCs/>
          <w:color w:val="000000"/>
          <w:szCs w:val="21"/>
          <w:lang w:val="zh-CN"/>
        </w:rPr>
      </w:pPr>
      <w:r>
        <w:rPr>
          <w:rFonts w:hint="eastAsia" w:ascii="宋体"/>
          <w:b/>
          <w:bCs/>
          <w:color w:val="000000"/>
          <w:szCs w:val="21"/>
          <w:lang w:val="zh-CN"/>
        </w:rPr>
        <w:t xml:space="preserve">第四条</w:t>
      </w:r>
      <w:r>
        <w:rPr>
          <w:rFonts w:hint="eastAsia" w:ascii="宋体"/>
          <w:b/>
          <w:bCs/>
          <w:color w:val="000000"/>
          <w:szCs w:val="21"/>
        </w:rPr>
        <w:t xml:space="preserve">履行合同期限、地点</w:t>
      </w:r>
      <w:r/>
    </w:p>
    <w:p>
      <w:pPr>
        <w:ind w:firstLine="440"/>
        <w:spacing w:line="360" w:lineRule="auto"/>
        <w:rPr>
          <w:rFonts w:hint="eastAsia"/>
        </w:rPr>
      </w:pPr>
      <w:r>
        <w:rPr>
          <w:rFonts w:hint="eastAsia"/>
        </w:rPr>
        <w:t xml:space="preserve">1.履行合同期限：</w:t>
      </w:r>
      <w:r>
        <w:rPr>
          <w:rFonts w:hint="eastAsia"/>
          <w:u w:val="single"/>
        </w:rPr>
        <w:t xml:space="preserve">   </w:t>
      </w:r>
      <w:r>
        <w:rPr>
          <w:rFonts w:hint="eastAsia"/>
        </w:rPr>
        <w:t xml:space="preserve">年</w:t>
      </w:r>
      <w:r>
        <w:rPr>
          <w:rFonts w:hint="eastAsia"/>
          <w:u w:val="single"/>
        </w:rPr>
        <w:t xml:space="preserve">   </w:t>
      </w:r>
      <w:r>
        <w:rPr>
          <w:rFonts w:hint="eastAsia"/>
        </w:rPr>
        <w:t xml:space="preserve"> 月</w:t>
      </w:r>
      <w:r>
        <w:rPr>
          <w:rFonts w:hint="eastAsia"/>
          <w:u w:val="single"/>
        </w:rPr>
        <w:t xml:space="preserve">   </w:t>
      </w:r>
      <w:r>
        <w:rPr>
          <w:rFonts w:hint="eastAsia"/>
        </w:rPr>
        <w:t xml:space="preserve"> 日至</w:t>
      </w:r>
      <w:r>
        <w:rPr>
          <w:rFonts w:hint="eastAsia"/>
          <w:u w:val="single"/>
        </w:rPr>
        <w:t xml:space="preserve">   </w:t>
      </w:r>
      <w:r>
        <w:rPr>
          <w:rFonts w:hint="eastAsia"/>
        </w:rPr>
        <w:t xml:space="preserve"> 年</w:t>
      </w:r>
      <w:r>
        <w:rPr>
          <w:rFonts w:hint="eastAsia"/>
          <w:u w:val="single"/>
        </w:rPr>
        <w:t xml:space="preserve">   </w:t>
      </w:r>
      <w:r>
        <w:rPr>
          <w:rFonts w:hint="eastAsia"/>
        </w:rPr>
        <w:t xml:space="preserve"> 月</w:t>
      </w:r>
      <w:r>
        <w:rPr>
          <w:rFonts w:hint="eastAsia"/>
          <w:u w:val="single"/>
        </w:rPr>
        <w:t xml:space="preserve">   </w:t>
      </w:r>
      <w:r>
        <w:rPr>
          <w:rFonts w:hint="eastAsia"/>
        </w:rPr>
        <w:t xml:space="preserve"> 日</w:t>
      </w:r>
      <w:r/>
    </w:p>
    <w:p>
      <w:pPr>
        <w:ind w:firstLine="440"/>
        <w:spacing w:line="360" w:lineRule="auto"/>
        <w:rPr>
          <w:rFonts w:eastAsia="宋体"/>
          <w:u w:val="single"/>
        </w:rPr>
      </w:pPr>
      <w:r>
        <w:rPr>
          <w:rFonts w:hint="eastAsia"/>
        </w:rPr>
        <w:t xml:space="preserve">2.履行合同地点：</w:t>
      </w:r>
      <w:r>
        <w:rPr>
          <w:rFonts w:hint="eastAsia"/>
          <w:u w:val="single"/>
        </w:rPr>
        <w:t xml:space="preserve">                 </w:t>
      </w:r>
      <w:r/>
    </w:p>
    <w:p>
      <w:pPr>
        <w:ind w:firstLine="420"/>
        <w:spacing w:line="360" w:lineRule="auto"/>
        <w:rPr>
          <w:rFonts w:ascii="宋体"/>
          <w:b/>
          <w:bCs/>
          <w:color w:val="000000"/>
          <w:szCs w:val="21"/>
        </w:rPr>
      </w:pPr>
      <w:r>
        <w:rPr>
          <w:rFonts w:hint="eastAsia" w:ascii="宋体"/>
          <w:b/>
          <w:bCs/>
          <w:color w:val="000000"/>
          <w:szCs w:val="21"/>
          <w:lang w:val="zh-CN"/>
        </w:rPr>
        <w:t xml:space="preserve">第五条权利保证</w:t>
      </w:r>
      <w:r/>
    </w:p>
    <w:p>
      <w:pPr>
        <w:ind w:firstLine="440"/>
        <w:spacing w:line="360" w:lineRule="auto"/>
        <w:rPr>
          <w:rFonts w:hint="eastAsia"/>
        </w:rPr>
      </w:pPr>
      <w:r>
        <w:rPr>
          <w:rFonts w:hint="eastAsia"/>
        </w:rPr>
        <w:t xml:space="preserve">乙方应保证向甲方提供的服务不受第三方提出侵犯其专利权、版权、商标权或其他权利的起诉。一旦出现侵权，乙方应承担全部责任。</w:t>
      </w:r>
      <w:r/>
    </w:p>
    <w:p>
      <w:pPr>
        <w:ind w:firstLine="420"/>
        <w:spacing w:line="360" w:lineRule="auto"/>
        <w:rPr>
          <w:rFonts w:hint="eastAsia" w:ascii="宋体"/>
          <w:b/>
          <w:bCs/>
          <w:color w:val="000000"/>
          <w:szCs w:val="21"/>
          <w:lang w:val="zh-CN"/>
        </w:rPr>
      </w:pPr>
      <w:r>
        <w:rPr>
          <w:rFonts w:hint="eastAsia" w:ascii="宋体"/>
          <w:b/>
          <w:bCs/>
          <w:color w:val="000000"/>
          <w:szCs w:val="21"/>
          <w:lang w:val="zh-CN"/>
        </w:rPr>
        <w:t xml:space="preserve">第</w:t>
      </w:r>
      <w:r>
        <w:rPr>
          <w:rFonts w:hint="eastAsia" w:ascii="宋体"/>
          <w:b/>
          <w:bCs/>
          <w:color w:val="000000"/>
          <w:szCs w:val="21"/>
        </w:rPr>
        <w:t xml:space="preserve">六</w:t>
      </w:r>
      <w:r>
        <w:rPr>
          <w:rFonts w:hint="eastAsia" w:ascii="宋体"/>
          <w:b/>
          <w:bCs/>
          <w:color w:val="000000"/>
          <w:szCs w:val="21"/>
          <w:lang w:val="zh-CN"/>
        </w:rPr>
        <w:t xml:space="preserve">条 质量保证</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color w:val="000000"/>
          <w:szCs w:val="21"/>
          <w:lang w:val="zh-CN"/>
        </w:rPr>
        <w:t xml:space="preserve">乙方所提</w:t>
      </w:r>
      <w:r>
        <w:rPr>
          <w:rFonts w:hint="eastAsia" w:ascii="宋体" w:hAnsi="宋体" w:eastAsia="宋体" w:cs="宋体"/>
          <w:color w:val="000000"/>
          <w:sz w:val="21"/>
          <w:szCs w:val="21"/>
          <w:lang w:val="zh-CN"/>
        </w:rPr>
        <w:t xml:space="preserve">供的服务的技术规格应与</w:t>
      </w:r>
      <w:r>
        <w:rPr>
          <w:rFonts w:hint="eastAsia" w:ascii="宋体" w:hAnsi="宋体" w:cs="宋体"/>
          <w:color w:val="000000"/>
          <w:sz w:val="21"/>
          <w:szCs w:val="21"/>
          <w:lang w:val="zh-CN"/>
        </w:rPr>
        <w:t xml:space="preserve">磋商文件</w:t>
      </w:r>
      <w:r>
        <w:rPr>
          <w:rFonts w:hint="eastAsia" w:ascii="宋体" w:hAnsi="宋体" w:eastAsia="宋体" w:cs="宋体"/>
          <w:color w:val="000000"/>
          <w:sz w:val="21"/>
          <w:szCs w:val="21"/>
          <w:lang w:val="zh-CN"/>
        </w:rPr>
        <w:t xml:space="preserve">规定的技术规格及所附的“技术条款偏离表”相一致；若技术性能无特殊说明，则</w:t>
      </w:r>
      <w:r>
        <w:rPr>
          <w:rFonts w:hint="eastAsia" w:ascii="宋体" w:hAnsi="宋体" w:eastAsia="宋体" w:cs="宋体"/>
          <w:color w:val="000000"/>
          <w:sz w:val="21"/>
          <w:szCs w:val="21"/>
          <w:highlight w:val="none"/>
          <w:lang w:val="zh-CN"/>
        </w:rPr>
        <w:t xml:space="preserve">按国家有关部门最新颁布的标准及规范为准，乙方提交成果的知识产权归属权为甲方享有。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第七条 合同款支付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本合同项下所有款项均以人民币支付。</w:t>
      </w:r>
      <w:r/>
    </w:p>
    <w:p>
      <w:pPr>
        <w:numPr>
          <w:ilvl w:val="0"/>
          <w:numId w:val="0"/>
        </w:numPr>
        <w:ind w:firstLine="420"/>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eastAsia="宋体" w:cs="宋体"/>
          <w:sz w:val="21"/>
          <w:szCs w:val="21"/>
          <w:highlight w:val="none"/>
        </w:rPr>
        <w:t xml:space="preserve">2. </w:t>
      </w:r>
      <w:r>
        <w:rPr>
          <w:rFonts w:hint="eastAsia" w:ascii="宋体" w:hAnsi="宋体" w:eastAsia="宋体" w:cs="宋体"/>
          <w:highlight w:val="none"/>
          <w:lang w:val="en-US" w:eastAsia="zh-CN"/>
        </w:rPr>
        <w:t xml:space="preserve">本项目付款方式为：</w:t>
      </w:r>
      <w:r/>
    </w:p>
    <w:p>
      <w:pPr>
        <w:numPr>
          <w:ilvl w:val="0"/>
          <w:numId w:val="0"/>
        </w:numPr>
        <w:ind w:firstLine="420"/>
        <w:spacing w:line="360" w:lineRule="auto"/>
        <w:shd w:val="clear" w:color="auto" w:fill="ffffff"/>
        <w:widowControl/>
        <w:rPr>
          <w:rFonts w:hint="eastAsia" w:ascii="宋体" w:hAnsi="宋体" w:cs="宋体"/>
          <w:highlight w:val="none"/>
          <w:lang w:val="en-US" w:eastAsia="zh-CN"/>
        </w:rPr>
      </w:pPr>
      <w:r>
        <w:rPr>
          <w:rFonts w:hint="eastAsia" w:ascii="宋体" w:hAnsi="宋体" w:cs="宋体"/>
          <w:highlight w:val="none"/>
          <w:lang w:val="en-US" w:eastAsia="zh-CN"/>
        </w:rPr>
        <w:t xml:space="preserve">①施工图变更设计文件经相关部门审查、修改批准后支付施工图变更设计(含工程详勘)合同价的80%;</w:t>
      </w:r>
      <w:r/>
    </w:p>
    <w:p>
      <w:pPr>
        <w:numPr>
          <w:ilvl w:val="0"/>
          <w:numId w:val="0"/>
        </w:numPr>
        <w:ind w:firstLine="420"/>
        <w:spacing w:line="360" w:lineRule="auto"/>
        <w:shd w:val="clear" w:color="auto" w:fill="ffffff"/>
        <w:widowControl/>
        <w:rPr>
          <w:rFonts w:hint="eastAsia" w:ascii="宋体" w:hAnsi="宋体" w:cs="宋体"/>
          <w:highlight w:val="none"/>
          <w:lang w:val="en-US" w:eastAsia="zh-CN"/>
        </w:rPr>
      </w:pPr>
      <w:r>
        <w:rPr>
          <w:rFonts w:hint="eastAsia" w:ascii="宋体" w:hAnsi="宋体" w:cs="宋体"/>
          <w:highlight w:val="none"/>
          <w:lang w:val="en-US" w:eastAsia="zh-CN"/>
        </w:rPr>
        <w:t xml:space="preserve">②工程交工验收合格后再支付施工图变更设计(含工程详勘)合同价的97%;</w:t>
      </w:r>
      <w:r/>
    </w:p>
    <w:p>
      <w:pPr>
        <w:numPr>
          <w:ilvl w:val="0"/>
          <w:numId w:val="0"/>
        </w:numPr>
        <w:ind w:firstLine="420"/>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③余款在工程竣工验收合格后付清。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第八条 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乙方按合同约定的时间和质量标准提供服务，而甲方无正当理由逾期支付服务费用的，每逾期1天甲方向乙方偿付欠款总额的5‰滞纳金，但累计滞纳金总额不超过欠款总额的5%。</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乙方未按合同约定的时间和质量标准提供服务，甲方</w:t>
      </w:r>
      <w:r>
        <w:rPr>
          <w:rFonts w:hint="eastAsia" w:ascii="宋体" w:hAnsi="宋体" w:eastAsia="宋体" w:cs="宋体"/>
          <w:b/>
          <w:bCs/>
          <w:color w:val="000000"/>
          <w:sz w:val="21"/>
          <w:szCs w:val="21"/>
          <w:highlight w:val="none"/>
        </w:rPr>
        <w:t xml:space="preserve">有权立即终止合作并追究中标供应商的责任</w:t>
      </w:r>
      <w:r>
        <w:rPr>
          <w:rFonts w:hint="eastAsia" w:ascii="宋体" w:hAnsi="宋体" w:eastAsia="宋体" w:cs="宋体"/>
          <w:sz w:val="21"/>
          <w:szCs w:val="21"/>
          <w:highlight w:val="none"/>
        </w:rPr>
        <w:t xml:space="preserve">，乙方在双方协定期限内达到甲方或第三方评估机构认定的质量标准后，甲方应支付相应的服务费用；否则，甲方有权解除本合同。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 其他违约责任约定</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第九条 合同的变更和终止</w:t>
      </w:r>
      <w:r/>
    </w:p>
    <w:p>
      <w:pPr>
        <w:ind w:firstLine="440"/>
        <w:spacing w:line="360" w:lineRule="auto"/>
        <w:rPr>
          <w:rFonts w:hint="eastAsia"/>
        </w:rPr>
      </w:pPr>
      <w:r>
        <w:rPr>
          <w:rFonts w:hint="eastAsia"/>
          <w:highlight w:val="none"/>
        </w:rPr>
        <w:t xml:space="preserve">1. 除《政府采购法》第50条第二款规定的情</w:t>
      </w:r>
      <w:r>
        <w:rPr>
          <w:rFonts w:hint="eastAsia"/>
        </w:rPr>
        <w:t xml:space="preserve">形外，本合同一经签订，甲乙双方不得擅自变更、中止或终止合同。</w:t>
      </w:r>
      <w:r/>
    </w:p>
    <w:p>
      <w:pPr>
        <w:ind w:firstLine="440"/>
        <w:spacing w:line="360" w:lineRule="auto"/>
        <w:rPr>
          <w:rFonts w:hint="eastAsia"/>
        </w:rPr>
      </w:pPr>
      <w:r>
        <w:rPr>
          <w:rFonts w:hint="eastAsia"/>
        </w:rPr>
        <w:t xml:space="preserve">2. 除发生法律规定的不能预见、不能避免并不能克服的客观情况外，甲乙双方不得放弃或拒绝履行合同。乙方放弃或拒绝履行合同，保证金不予退还。</w:t>
      </w:r>
      <w:r/>
    </w:p>
    <w:p>
      <w:pPr>
        <w:ind w:firstLine="442"/>
        <w:spacing w:line="360" w:lineRule="auto"/>
        <w:rPr>
          <w:rFonts w:hint="eastAsia"/>
          <w:b/>
          <w:bCs/>
        </w:rPr>
      </w:pPr>
      <w:r>
        <w:rPr>
          <w:rFonts w:hint="eastAsia"/>
          <w:b/>
          <w:bCs/>
        </w:rPr>
        <w:t xml:space="preserve">第十条 合同的转让</w:t>
      </w:r>
      <w:r/>
    </w:p>
    <w:p>
      <w:pPr>
        <w:ind w:firstLine="440"/>
        <w:spacing w:line="360" w:lineRule="auto"/>
        <w:rPr>
          <w:rFonts w:hint="eastAsia"/>
        </w:rPr>
      </w:pPr>
      <w:r>
        <w:rPr>
          <w:rFonts w:hint="eastAsia"/>
        </w:rPr>
        <w:t xml:space="preserve">乙方不得擅自部分或全部转让其应履行的合同义务。</w:t>
      </w:r>
      <w:r/>
    </w:p>
    <w:p>
      <w:pPr>
        <w:ind w:firstLine="442"/>
        <w:spacing w:line="360" w:lineRule="auto"/>
        <w:rPr>
          <w:rFonts w:hint="eastAsia"/>
          <w:b/>
          <w:bCs/>
        </w:rPr>
      </w:pPr>
      <w:r>
        <w:rPr>
          <w:rFonts w:hint="eastAsia"/>
          <w:b/>
          <w:bCs/>
        </w:rPr>
        <w:t xml:space="preserve">第十一条 争议的解决</w:t>
      </w:r>
      <w:r/>
    </w:p>
    <w:p>
      <w:pPr>
        <w:ind w:firstLine="440"/>
        <w:spacing w:line="360" w:lineRule="auto"/>
        <w:rPr>
          <w:rFonts w:hint="eastAsia"/>
        </w:rPr>
      </w:pPr>
      <w:r>
        <w:rPr>
          <w:rFonts w:hint="eastAsia"/>
        </w:rPr>
        <w:t xml:space="preserve">1.因履行本合同引起的或与本合同有关的争议，甲、乙双方应首先通过友好协商解决，如果协商不能解决争议，则采取以下第（ ）种方式</w:t>
      </w:r>
      <w:r/>
    </w:p>
    <w:p>
      <w:pPr>
        <w:ind w:firstLine="440"/>
        <w:spacing w:line="360" w:lineRule="auto"/>
        <w:rPr>
          <w:rFonts w:hint="eastAsia"/>
        </w:rPr>
      </w:pPr>
      <w:r>
        <w:rPr>
          <w:rFonts w:hint="eastAsia"/>
        </w:rPr>
        <w:t xml:space="preserve">解决争议：</w:t>
      </w:r>
      <w:r/>
    </w:p>
    <w:p>
      <w:pPr>
        <w:ind w:firstLine="440"/>
        <w:spacing w:line="360" w:lineRule="auto"/>
        <w:rPr>
          <w:rFonts w:hint="eastAsia"/>
        </w:rPr>
      </w:pPr>
      <w:r>
        <w:rPr>
          <w:rFonts w:hint="eastAsia"/>
        </w:rPr>
        <w:t xml:space="preserve">（1）向甲方所在地有管辖权的人民法院提起诉讼；</w:t>
      </w:r>
      <w:r/>
    </w:p>
    <w:p>
      <w:pPr>
        <w:ind w:firstLine="440"/>
        <w:spacing w:line="360" w:lineRule="auto"/>
        <w:rPr>
          <w:rFonts w:hint="eastAsia"/>
        </w:rPr>
      </w:pPr>
      <w:r>
        <w:rPr>
          <w:rFonts w:hint="eastAsia"/>
        </w:rPr>
        <w:t xml:space="preserve">（2）向南京仲裁委员会按其仲裁规则申请仲裁。</w:t>
      </w:r>
      <w:r/>
    </w:p>
    <w:p>
      <w:pPr>
        <w:ind w:firstLine="440"/>
        <w:spacing w:line="360" w:lineRule="auto"/>
        <w:rPr>
          <w:rFonts w:hint="eastAsia"/>
        </w:rPr>
      </w:pPr>
      <w:r>
        <w:rPr>
          <w:rFonts w:hint="eastAsia"/>
        </w:rPr>
        <w:t xml:space="preserve">如没有约定，默认采取第2种方式解决争议。</w:t>
      </w:r>
      <w:r/>
    </w:p>
    <w:p>
      <w:pPr>
        <w:ind w:firstLine="440"/>
        <w:spacing w:line="360" w:lineRule="auto"/>
        <w:rPr>
          <w:rFonts w:hint="eastAsia"/>
        </w:rPr>
      </w:pPr>
      <w:r>
        <w:rPr>
          <w:rFonts w:hint="eastAsia"/>
        </w:rPr>
        <w:t xml:space="preserve">2. 在仲裁期间，本合同应继续履行</w:t>
      </w:r>
      <w:r/>
    </w:p>
    <w:p>
      <w:pPr>
        <w:ind w:firstLine="442"/>
        <w:spacing w:line="360" w:lineRule="auto"/>
        <w:rPr>
          <w:rFonts w:hint="eastAsia"/>
          <w:b/>
          <w:bCs/>
        </w:rPr>
      </w:pPr>
      <w:r>
        <w:rPr>
          <w:rFonts w:hint="eastAsia"/>
          <w:b/>
          <w:bCs/>
        </w:rPr>
        <w:t xml:space="preserve">第十二条 诚实信用</w:t>
      </w:r>
      <w:r/>
    </w:p>
    <w:p>
      <w:pPr>
        <w:ind w:firstLine="440"/>
        <w:spacing w:line="360" w:lineRule="auto"/>
        <w:rPr>
          <w:rFonts w:hint="eastAsia"/>
        </w:rPr>
      </w:pPr>
      <w:r>
        <w:rPr>
          <w:rFonts w:hint="eastAsia"/>
        </w:rPr>
        <w:t xml:space="preserve">乙方应诚实信用，严格按照招标（采购）文件要求和投标（响应）承诺履行合同，不向甲方进行商业贿赂或者提供不正当利益。</w:t>
      </w:r>
      <w:r/>
    </w:p>
    <w:p>
      <w:pPr>
        <w:ind w:firstLine="442"/>
        <w:spacing w:line="360" w:lineRule="auto"/>
        <w:rPr>
          <w:rFonts w:hint="eastAsia"/>
          <w:b/>
          <w:bCs/>
        </w:rPr>
      </w:pPr>
      <w:r>
        <w:rPr>
          <w:rFonts w:hint="eastAsia"/>
          <w:b/>
          <w:bCs/>
        </w:rPr>
        <w:t xml:space="preserve">第十三条 合同生效及其他</w:t>
      </w:r>
      <w:r/>
    </w:p>
    <w:p>
      <w:pPr>
        <w:ind w:firstLine="440"/>
        <w:spacing w:line="360" w:lineRule="auto"/>
        <w:rPr>
          <w:rFonts w:hint="eastAsia"/>
        </w:rPr>
      </w:pPr>
      <w:r>
        <w:rPr>
          <w:rFonts w:hint="eastAsia"/>
        </w:rPr>
        <w:t xml:space="preserve">1. 本合同自签订之日起生效。</w:t>
      </w:r>
      <w:r/>
    </w:p>
    <w:p>
      <w:pPr>
        <w:ind w:firstLine="440"/>
        <w:spacing w:line="360" w:lineRule="auto"/>
        <w:rPr>
          <w:rFonts w:ascii="宋体" w:cs="宋体"/>
          <w:color w:val="000000"/>
          <w:szCs w:val="21"/>
          <w:lang w:val="zh-CN"/>
        </w:rPr>
      </w:pPr>
      <w:r>
        <w:rPr>
          <w:rFonts w:hint="eastAsia"/>
        </w:rPr>
        <w:t xml:space="preserve">2. </w:t>
      </w:r>
      <w:r>
        <w:rPr>
          <w:rFonts w:hint="eastAsia" w:ascii="宋体" w:hAnsi="宋体" w:cs="宋体"/>
          <w:color w:val="000000"/>
          <w:szCs w:val="21"/>
          <w:lang w:val="zh-CN"/>
        </w:rPr>
        <w:t xml:space="preserve">本合同一式捌份，甲执肆份，乙执肆份，</w:t>
      </w:r>
      <w:r>
        <w:rPr>
          <w:rFonts w:hint="eastAsia" w:ascii="宋体" w:hAnsi="宋体" w:cs="宋体"/>
          <w:szCs w:val="21"/>
        </w:rPr>
        <w:t xml:space="preserve">均具有同等法律效力</w:t>
      </w:r>
      <w:r>
        <w:rPr>
          <w:rFonts w:hint="eastAsia" w:ascii="宋体" w:hAnsi="宋体" w:cs="宋体"/>
          <w:color w:val="000000"/>
          <w:szCs w:val="21"/>
          <w:lang w:val="zh-CN"/>
        </w:rPr>
        <w:t xml:space="preserve">。</w:t>
      </w:r>
      <w:r/>
    </w:p>
    <w:p>
      <w:pPr>
        <w:ind w:firstLine="440"/>
        <w:spacing w:line="360" w:lineRule="auto"/>
        <w:rPr>
          <w:rFonts w:hint="eastAsia"/>
        </w:rPr>
      </w:pPr>
      <w:r>
        <w:rPr>
          <w:rFonts w:hint="eastAsia"/>
        </w:rPr>
        <w:t xml:space="preserve">3. 本合同应按照中华人民共和国的现行法律进行解释。</w:t>
      </w:r>
      <w:r/>
    </w:p>
    <w:p>
      <w:pPr>
        <w:ind w:firstLine="440"/>
        <w:spacing w:line="360" w:lineRule="auto"/>
        <w:rPr>
          <w:rFonts w:ascii="宋体" w:hAnsi="宋体"/>
          <w:szCs w:val="21"/>
        </w:rPr>
      </w:pPr>
      <w:r>
        <w:rPr>
          <w:rFonts w:hint="eastAsia" w:ascii="宋体" w:hAnsi="宋体"/>
          <w:szCs w:val="21"/>
        </w:rPr>
        <w:t xml:space="preserve">甲方（采购人）：   （盖章）           乙方（供应商）：    （盖章）</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       </w:t>
      </w:r>
      <w:r/>
    </w:p>
    <w:p>
      <w:pPr>
        <w:ind w:firstLine="440"/>
        <w:spacing w:line="360" w:lineRule="auto"/>
        <w:rPr>
          <w:rFonts w:ascii="宋体" w:hAnsi="宋体"/>
          <w:szCs w:val="21"/>
        </w:rPr>
      </w:pPr>
      <w:r>
        <w:rPr>
          <w:rFonts w:hint="eastAsia" w:ascii="宋体" w:hAnsi="宋体"/>
          <w:szCs w:val="21"/>
        </w:rPr>
        <w:t xml:space="preserve">委托代理人：                          委托代理人：</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电话：</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单位地址： </w:t>
      </w:r>
      <w:r/>
    </w:p>
    <w:p>
      <w:pPr>
        <w:ind w:firstLine="220"/>
        <w:jc w:val="left"/>
        <w:widowControl/>
        <w:rPr>
          <w:rFonts w:hint="eastAsia" w:ascii="宋体" w:hAnsi="宋体"/>
          <w:szCs w:val="21"/>
        </w:rPr>
      </w:pPr>
      <w:r>
        <w:rPr>
          <w:rFonts w:hint="eastAsia" w:ascii="宋体" w:hAnsi="宋体"/>
          <w:szCs w:val="21"/>
        </w:rPr>
        <w:t xml:space="preserve">日期：     </w:t>
      </w:r>
      <w:bookmarkStart w:id="139" w:name="OLE_LINK10"/>
      <w:r>
        <w:rPr>
          <w:rFonts w:hint="eastAsia" w:ascii="宋体" w:hAnsi="宋体"/>
          <w:szCs w:val="21"/>
        </w:rPr>
        <w:t xml:space="preserve">年  月   日     </w:t>
      </w:r>
      <w:bookmarkEnd w:id="139"/>
      <w:r>
        <w:rPr>
          <w:rFonts w:hint="eastAsia" w:ascii="宋体" w:hAnsi="宋体"/>
          <w:szCs w:val="21"/>
        </w:rPr>
        <w:t xml:space="preserve">               日期： 年  月   日     </w:t>
      </w:r>
      <w:r/>
    </w:p>
    <w:p>
      <w:pPr>
        <w:rPr>
          <w:rFonts w:ascii="宋体" w:hAnsi="宋体" w:cs="宋体"/>
          <w:color w:val="000000"/>
          <w:sz w:val="24"/>
        </w:rPr>
      </w:pPr>
      <w:r>
        <w:rPr>
          <w:rFonts w:ascii="宋体" w:hAnsi="宋体" w:cs="宋体"/>
          <w:color w:val="000000"/>
          <w:sz w:val="24"/>
        </w:rPr>
        <w:br w:type="page" w:clear="all"/>
      </w:r>
      <w:r/>
    </w:p>
    <w:p>
      <w:pPr>
        <w:ind w:firstLine="420"/>
        <w:spacing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r/>
      <w:r/>
    </w:p>
    <w:p>
      <w:pPr>
        <w:pStyle w:val="792"/>
        <w:ind w:left="1455" w:hanging="1455"/>
        <w:jc w:val="center"/>
        <w:spacing w:before="156" w:after="156" w:line="460" w:lineRule="exact"/>
        <w:rPr>
          <w:rFonts w:ascii="宋体" w:hAnsi="宋体"/>
          <w:b/>
          <w:sz w:val="36"/>
          <w:szCs w:val="30"/>
          <w:lang w:eastAsia="zh-CN"/>
        </w:rPr>
        <w:outlineLvl w:val="0"/>
      </w:pPr>
      <w:r>
        <w:rPr>
          <w:rFonts w:hint="eastAsia" w:ascii="宋体" w:hAnsi="宋体"/>
          <w:b/>
          <w:sz w:val="36"/>
          <w:szCs w:val="30"/>
          <w:lang w:eastAsia="zh-CN"/>
        </w:rPr>
        <w:t xml:space="preserve">第六章  响应文件格式及附件</w:t>
      </w:r>
      <w:r/>
    </w:p>
    <w:p>
      <w:pPr>
        <w:ind w:left="805" w:right="1026"/>
        <w:jc w:val="center"/>
        <w:spacing w:line="360" w:lineRule="auto"/>
        <w:rPr>
          <w:rFonts w:eastAsia="黑体"/>
          <w:sz w:val="32"/>
          <w:szCs w:val="32"/>
          <w:lang w:eastAsia="zh-CN"/>
        </w:rPr>
      </w:pPr>
      <w:r>
        <w:rPr>
          <w:rFonts w:eastAsia="黑体"/>
          <w:sz w:val="32"/>
          <w:szCs w:val="32"/>
          <w:lang w:eastAsia="zh-CN"/>
        </w:rPr>
      </w:r>
      <w:r/>
    </w:p>
    <w:p>
      <w:pPr>
        <w:ind w:left="805" w:right="1026"/>
        <w:jc w:val="center"/>
        <w:spacing w:line="360" w:lineRule="auto"/>
        <w:rPr>
          <w:rFonts w:eastAsia="黑体"/>
          <w:sz w:val="48"/>
          <w:szCs w:val="48"/>
          <w:lang w:eastAsia="zh-CN"/>
        </w:rPr>
      </w:pPr>
      <w:r>
        <w:rPr>
          <w:rFonts w:hint="eastAsia" w:eastAsia="黑体"/>
          <w:sz w:val="48"/>
          <w:szCs w:val="48"/>
          <w:lang w:eastAsia="zh-CN"/>
        </w:rPr>
        <w:t xml:space="preserve">宁杭高速公路淳化互通工程勘察设计变更服务 </w:t>
      </w:r>
      <w:r/>
    </w:p>
    <w:p>
      <w:pPr>
        <w:ind w:left="805" w:right="1026"/>
        <w:jc w:val="center"/>
        <w:spacing w:line="360" w:lineRule="auto"/>
        <w:rPr>
          <w:rFonts w:eastAsia="黑体"/>
          <w:sz w:val="48"/>
          <w:szCs w:val="48"/>
          <w:lang w:eastAsia="zh-CN"/>
        </w:rPr>
      </w:pPr>
      <w:r>
        <w:rPr>
          <w:rFonts w:hint="eastAsia" w:eastAsia="黑体"/>
          <w:sz w:val="48"/>
          <w:szCs w:val="48"/>
          <w:lang w:eastAsia="zh-CN"/>
        </w:rPr>
        <w:t xml:space="preserve">竞争性磋商响应文件</w:t>
      </w:r>
      <w:r/>
    </w:p>
    <w:p>
      <w:pPr>
        <w:pStyle w:val="743"/>
        <w:rPr>
          <w:highlight w:val="none"/>
          <w:lang w:eastAsia="zh-CN"/>
        </w:rPr>
      </w:pPr>
      <w:r>
        <w:rPr>
          <w:highlight w:val="none"/>
          <w:lang w:eastAsia="zh-CN"/>
        </w:rPr>
      </w:r>
      <w:r/>
    </w:p>
    <w:p>
      <w:pPr>
        <w:ind w:left="808" w:right="1027"/>
        <w:jc w:val="center"/>
        <w:rPr>
          <w:rFonts w:ascii="宋体" w:hAnsi="宋体"/>
          <w:sz w:val="28"/>
          <w:highlight w:val="none"/>
          <w:lang w:eastAsia="zh-CN"/>
        </w:rPr>
      </w:pPr>
      <w:r>
        <w:rPr>
          <w:rFonts w:eastAsia="黑体"/>
          <w:sz w:val="36"/>
          <w:szCs w:val="36"/>
          <w:highlight w:val="none"/>
          <w:lang w:eastAsia="zh-CN"/>
        </w:rPr>
        <w:t xml:space="preserve">项目编号：</w:t>
      </w:r>
      <w:r>
        <w:rPr>
          <w:rFonts w:hint="eastAsia" w:eastAsia="黑体"/>
          <w:sz w:val="36"/>
          <w:szCs w:val="36"/>
          <w:highlight w:val="none"/>
          <w:lang w:eastAsia="zh-CN"/>
        </w:rPr>
        <w:t xml:space="preserve">JSZC-320115-JSZC-G2026-0021</w:t>
      </w:r>
      <w:r/>
    </w:p>
    <w:p>
      <w:pPr>
        <w:ind w:left="807" w:right="1027"/>
        <w:jc w:val="center"/>
        <w:rPr>
          <w:rFonts w:ascii="宋体" w:hAnsi="宋体"/>
          <w:sz w:val="44"/>
          <w:lang w:eastAsia="zh-CN"/>
        </w:rPr>
      </w:pPr>
      <w:r/>
      <w:bookmarkStart w:id="148" w:name="_GoBack"/>
      <w:r/>
      <w:bookmarkEnd w:id="148"/>
      <w:r/>
      <w:r/>
    </w:p>
    <w:p>
      <w:pPr>
        <w:pStyle w:val="748"/>
        <w:rPr>
          <w:rFonts w:ascii="宋体" w:hAnsi="宋体"/>
          <w:sz w:val="44"/>
          <w:lang w:eastAsia="zh-CN"/>
        </w:rPr>
      </w:pPr>
      <w:r>
        <w:rPr>
          <w:rFonts w:ascii="宋体" w:hAnsi="宋体"/>
          <w:sz w:val="44"/>
          <w:lang w:eastAsia="zh-CN"/>
        </w:rPr>
      </w:r>
      <w:r/>
    </w:p>
    <w:p>
      <w:pPr>
        <w:pStyle w:val="748"/>
        <w:rPr>
          <w:rFonts w:ascii="宋体" w:hAnsi="宋体"/>
          <w:sz w:val="44"/>
          <w:lang w:eastAsia="zh-CN"/>
        </w:rPr>
      </w:pPr>
      <w:r>
        <w:rPr>
          <w:rFonts w:ascii="宋体" w:hAnsi="宋体"/>
          <w:sz w:val="44"/>
          <w:lang w:eastAsia="zh-CN"/>
        </w:rPr>
      </w:r>
      <w:r/>
    </w:p>
    <w:p>
      <w:pPr>
        <w:pStyle w:val="748"/>
        <w:rPr>
          <w:rFonts w:ascii="宋体" w:hAnsi="宋体"/>
          <w:sz w:val="44"/>
          <w:lang w:eastAsia="zh-CN"/>
        </w:rPr>
      </w:pPr>
      <w:r>
        <w:rPr>
          <w:rFonts w:ascii="宋体" w:hAnsi="宋体"/>
          <w:sz w:val="44"/>
          <w:lang w:eastAsia="zh-CN"/>
        </w:rPr>
      </w:r>
      <w:r/>
    </w:p>
    <w:p>
      <w:pPr>
        <w:ind w:firstLine="1084"/>
        <w:spacing w:line="360" w:lineRule="auto"/>
        <w:rPr>
          <w:rFonts w:ascii="宋体" w:hAnsi="宋体" w:cs="宋体"/>
          <w:b/>
          <w:sz w:val="36"/>
          <w:szCs w:val="36"/>
          <w:u w:val="single"/>
          <w:lang w:eastAsia="zh-CN"/>
        </w:rPr>
      </w:pPr>
      <w:r>
        <w:rPr>
          <w:rFonts w:hint="eastAsia" w:ascii="宋体" w:hAnsi="宋体" w:cs="宋体"/>
          <w:b/>
          <w:sz w:val="36"/>
          <w:szCs w:val="36"/>
          <w:lang w:eastAsia="zh-CN"/>
        </w:rPr>
        <w:t xml:space="preserve">供  应  商 (盖章)：</w:t>
      </w:r>
      <w:r/>
    </w:p>
    <w:p>
      <w:pPr>
        <w:spacing w:line="360" w:lineRule="auto"/>
        <w:rPr>
          <w:rFonts w:ascii="宋体" w:hAnsi="宋体" w:cs="宋体"/>
          <w:b/>
          <w:sz w:val="36"/>
          <w:szCs w:val="36"/>
          <w:lang w:eastAsia="zh-CN"/>
        </w:rPr>
      </w:pPr>
      <w:r>
        <w:rPr>
          <w:rFonts w:hint="eastAsia" w:ascii="宋体" w:hAnsi="宋体" w:cs="宋体"/>
          <w:b/>
          <w:sz w:val="36"/>
          <w:szCs w:val="36"/>
          <w:lang w:eastAsia="zh-CN"/>
        </w:rPr>
        <w:t xml:space="preserve">      日      期 ：</w:t>
      </w:r>
      <w:r/>
    </w:p>
    <w:p>
      <w:pPr>
        <w:spacing w:line="360" w:lineRule="auto"/>
        <w:rPr>
          <w:rFonts w:ascii="宋体" w:hAnsi="宋体" w:cs="宋体"/>
          <w:b/>
          <w:sz w:val="36"/>
          <w:lang w:eastAsia="zh-CN"/>
        </w:rPr>
      </w:pPr>
      <w:r>
        <w:rPr>
          <w:rFonts w:ascii="宋体" w:hAnsi="宋体" w:cs="宋体"/>
          <w:b/>
          <w:sz w:val="36"/>
          <w:lang w:eastAsia="zh-CN"/>
        </w:rPr>
      </w:r>
      <w:r/>
    </w:p>
    <w:p>
      <w:pPr>
        <w:ind w:left="805" w:right="1027"/>
        <w:jc w:val="center"/>
        <w:spacing w:before="37"/>
        <w:rPr>
          <w:rFonts w:ascii="宋体" w:hAnsi="宋体"/>
          <w:b/>
          <w:sz w:val="44"/>
          <w:lang w:eastAsia="zh-CN"/>
        </w:rPr>
      </w:pPr>
      <w:r>
        <w:rPr>
          <w:rFonts w:ascii="宋体" w:hAnsi="宋体"/>
          <w:b/>
          <w:sz w:val="44"/>
          <w:lang w:eastAsia="zh-CN"/>
        </w:rPr>
        <w:br w:type="page" w:clear="all"/>
      </w:r>
      <w:r/>
    </w:p>
    <w:p>
      <w:pPr>
        <w:ind w:left="805" w:right="1027"/>
        <w:jc w:val="center"/>
        <w:spacing w:before="37"/>
        <w:rPr>
          <w:rFonts w:ascii="宋体" w:hAnsi="宋体"/>
          <w:b/>
          <w:sz w:val="44"/>
          <w:lang w:eastAsia="zh-CN"/>
        </w:rPr>
      </w:pPr>
      <w:r>
        <w:rPr>
          <w:rFonts w:hint="eastAsia" w:ascii="宋体" w:hAnsi="宋体"/>
          <w:b/>
          <w:sz w:val="44"/>
          <w:lang w:eastAsia="zh-CN"/>
        </w:rPr>
        <w:t xml:space="preserve">目录</w:t>
      </w:r>
      <w:r/>
    </w:p>
    <w:p>
      <w:pPr>
        <w:spacing w:before="1"/>
        <w:rPr>
          <w:rFonts w:ascii="宋体" w:hAnsi="宋体"/>
          <w:b/>
          <w:spacing w:val="-1"/>
          <w:sz w:val="28"/>
          <w:lang w:eastAsia="zh-CN"/>
        </w:rPr>
      </w:pPr>
      <w:r>
        <w:rPr>
          <w:rFonts w:hint="eastAsia" w:ascii="宋体" w:hAnsi="宋体"/>
          <w:b/>
          <w:spacing w:val="-1"/>
          <w:sz w:val="28"/>
          <w:lang w:eastAsia="zh-CN"/>
        </w:rPr>
        <w:t xml:space="preserve">（注：供应商根据附件顺序编制响应文件并制作目录）</w:t>
      </w:r>
      <w:r/>
    </w:p>
    <w:p>
      <w:pPr>
        <w:rPr>
          <w:rFonts w:ascii="宋体" w:hAnsi="宋体"/>
          <w:b/>
          <w:sz w:val="30"/>
          <w:lang w:eastAsia="zh-CN"/>
        </w:rPr>
      </w:pPr>
      <w:r>
        <w:rPr>
          <w:rFonts w:hint="eastAsia" w:ascii="宋体" w:hAnsi="宋体"/>
          <w:b/>
          <w:sz w:val="30"/>
          <w:lang w:eastAsia="zh-CN"/>
        </w:rPr>
        <w:br w:type="page" w:clear="all"/>
      </w:r>
      <w:r/>
    </w:p>
    <w:p>
      <w:pPr>
        <w:jc w:val="center"/>
        <w:spacing w:before="43"/>
        <w:rPr>
          <w:rFonts w:ascii="宋体" w:hAnsi="宋体"/>
          <w:b/>
          <w:sz w:val="21"/>
          <w:lang w:eastAsia="zh-CN"/>
        </w:rPr>
      </w:pPr>
      <w:r>
        <w:rPr>
          <w:rFonts w:ascii="宋体" w:hAnsi="宋体"/>
          <w:b/>
          <w:sz w:val="21"/>
          <w:lang w:eastAsia="zh-CN"/>
        </w:rPr>
      </w:r>
      <w:r/>
    </w:p>
    <w:p>
      <w:pPr>
        <w:spacing w:after="0" w:line="360" w:lineRule="auto"/>
        <w:rPr>
          <w:rFonts w:ascii="宋体" w:hAnsi="宋体" w:cs="宋体"/>
          <w:b/>
          <w:lang w:eastAsia="zh-CN"/>
        </w:rPr>
        <w:outlineLvl w:val="1"/>
      </w:pPr>
      <w:r>
        <w:rPr>
          <w:rFonts w:hint="eastAsia" w:ascii="宋体" w:hAnsi="宋体" w:cs="宋体"/>
          <w:b/>
          <w:lang w:eastAsia="zh-CN"/>
        </w:rPr>
        <w:t xml:space="preserve">一、磋商申请及声明</w:t>
      </w:r>
      <w:r/>
    </w:p>
    <w:p>
      <w:pPr>
        <w:jc w:val="center"/>
        <w:spacing w:line="440" w:lineRule="exact"/>
        <w:rPr>
          <w:rFonts w:ascii="宋体" w:hAnsi="宋体"/>
          <w:b/>
          <w:sz w:val="32"/>
          <w:szCs w:val="32"/>
          <w:lang w:eastAsia="zh-CN"/>
        </w:rPr>
      </w:pPr>
      <w:r>
        <w:rPr>
          <w:rFonts w:hint="eastAsia" w:ascii="宋体" w:hAnsi="宋体"/>
          <w:b/>
          <w:sz w:val="32"/>
          <w:szCs w:val="32"/>
          <w:lang w:eastAsia="zh-CN"/>
        </w:rPr>
        <w:t xml:space="preserve">磋商申请及声明</w:t>
      </w:r>
      <w:r/>
    </w:p>
    <w:p>
      <w:pPr>
        <w:spacing w:after="0" w:line="360" w:lineRule="auto"/>
        <w:rPr>
          <w:rFonts w:ascii="宋体" w:hAnsi="宋体"/>
          <w:u w:val="single"/>
          <w:lang w:eastAsia="zh-CN"/>
        </w:rPr>
      </w:pPr>
      <w:r>
        <w:rPr>
          <w:rFonts w:ascii="宋体" w:hAnsi="宋体"/>
          <w:lang w:eastAsia="zh-CN"/>
        </w:rPr>
        <w:t xml:space="preserve">致：</w:t>
      </w:r>
      <w:r>
        <w:rPr>
          <w:rFonts w:hint="eastAsia" w:ascii="宋体" w:hAnsi="宋体"/>
          <w:u w:val="single"/>
          <w:lang w:eastAsia="zh-CN"/>
        </w:rPr>
        <w:t xml:space="preserve">南京市江宁区交通运输局</w:t>
      </w:r>
      <w:r/>
    </w:p>
    <w:p>
      <w:pPr>
        <w:ind w:firstLine="420"/>
        <w:spacing w:after="0" w:line="360" w:lineRule="auto"/>
        <w:rPr>
          <w:rFonts w:ascii="宋体" w:hAnsi="宋体"/>
          <w:lang w:eastAsia="zh-CN"/>
        </w:rPr>
      </w:pPr>
      <w:r>
        <w:rPr>
          <w:rFonts w:ascii="宋体" w:hAnsi="宋体"/>
          <w:highlight w:val="none"/>
          <w:lang w:eastAsia="zh-CN"/>
        </w:rPr>
        <w:t xml:space="preserve">根据贵方</w:t>
      </w:r>
      <w:r>
        <w:rPr>
          <w:rFonts w:hint="eastAsia" w:ascii="宋体" w:hAnsi="宋体"/>
          <w:highlight w:val="none"/>
          <w:u w:val="single"/>
          <w:lang w:eastAsia="zh-CN"/>
        </w:rPr>
        <w:t xml:space="preserve">JSZC-320115-JSZC-G2026-0021</w:t>
      </w:r>
      <w:r>
        <w:rPr>
          <w:rFonts w:ascii="宋体" w:hAnsi="宋体"/>
          <w:highlight w:val="none"/>
          <w:lang w:eastAsia="zh-CN"/>
        </w:rPr>
        <w:t xml:space="preserve">号采购</w:t>
      </w:r>
      <w:r>
        <w:rPr>
          <w:rFonts w:ascii="宋体" w:hAnsi="宋体"/>
          <w:lang w:eastAsia="zh-CN"/>
        </w:rPr>
        <w:t xml:space="preserve">文件，正式授权下述签字人</w:t>
      </w:r>
      <w:r>
        <w:rPr>
          <w:rFonts w:ascii="宋体" w:hAnsi="宋体"/>
          <w:u w:val="single"/>
          <w:lang w:eastAsia="zh-CN"/>
        </w:rPr>
        <w:t xml:space="preserve">               </w:t>
      </w:r>
      <w:r>
        <w:rPr>
          <w:rFonts w:ascii="宋体" w:hAnsi="宋体"/>
          <w:lang w:eastAsia="zh-CN"/>
        </w:rPr>
        <w:t xml:space="preserve">(姓名和职务)代表</w:t>
      </w:r>
      <w:r>
        <w:rPr>
          <w:rFonts w:ascii="宋体" w:hAnsi="宋体"/>
          <w:u w:val="single"/>
          <w:lang w:eastAsia="zh-CN"/>
        </w:rPr>
        <w:t xml:space="preserve">                              </w:t>
      </w:r>
      <w:r>
        <w:rPr>
          <w:rFonts w:ascii="宋体" w:hAnsi="宋体"/>
          <w:lang w:eastAsia="zh-CN"/>
        </w:rPr>
        <w:t xml:space="preserve">（供应商名称），提交响应文件并参加磋商。</w:t>
      </w:r>
      <w:r/>
    </w:p>
    <w:p>
      <w:pPr>
        <w:ind w:firstLine="420"/>
        <w:spacing w:after="0" w:line="360" w:lineRule="auto"/>
        <w:rPr>
          <w:rFonts w:ascii="宋体" w:hAnsi="宋体"/>
          <w:lang w:eastAsia="zh-CN"/>
        </w:rPr>
      </w:pPr>
      <w:r>
        <w:rPr>
          <w:rFonts w:ascii="宋体" w:hAnsi="宋体"/>
          <w:lang w:eastAsia="zh-CN"/>
        </w:rPr>
        <w:t xml:space="preserve">据此函，签字人兹宣布同意如下：</w:t>
      </w:r>
      <w:r/>
    </w:p>
    <w:p>
      <w:pPr>
        <w:ind w:firstLine="420"/>
        <w:spacing w:after="0" w:line="360" w:lineRule="auto"/>
        <w:rPr>
          <w:rFonts w:ascii="宋体" w:hAnsi="宋体"/>
          <w:lang w:eastAsia="zh-CN"/>
        </w:rPr>
      </w:pPr>
      <w:r>
        <w:rPr>
          <w:rFonts w:ascii="宋体" w:hAnsi="宋体"/>
          <w:lang w:eastAsia="zh-CN"/>
        </w:rPr>
        <w:t xml:space="preserve">1.</w:t>
      </w:r>
      <w:r>
        <w:rPr>
          <w:rFonts w:hint="eastAsia" w:ascii="宋体" w:hAnsi="宋体"/>
          <w:lang w:eastAsia="zh-CN"/>
        </w:rPr>
        <w:t xml:space="preserve">根据已收到的</w:t>
      </w:r>
      <w:r>
        <w:rPr>
          <w:rFonts w:hint="eastAsia" w:ascii="宋体" w:hAnsi="宋体"/>
          <w:u w:val="single"/>
          <w:lang w:eastAsia="zh-CN"/>
        </w:rPr>
        <w:t xml:space="preserve">《宁杭高速公路淳化互通工程勘察设计变更服务》</w:t>
      </w:r>
      <w:r>
        <w:rPr>
          <w:rFonts w:hint="eastAsia" w:ascii="宋体" w:hAnsi="宋体"/>
          <w:lang w:eastAsia="zh-CN"/>
        </w:rPr>
        <w:t xml:space="preserve">磋商文件，遵照规定，我单位经现场考察和认真研究上述磋商文件后，愿以（大写）</w:t>
      </w:r>
      <w:r>
        <w:rPr>
          <w:rFonts w:hint="eastAsia" w:ascii="宋体" w:hAnsi="宋体"/>
          <w:u w:val="single"/>
          <w:lang w:eastAsia="zh-CN"/>
        </w:rPr>
        <w:t xml:space="preserve">               元</w:t>
      </w:r>
      <w:r>
        <w:rPr>
          <w:rFonts w:hint="eastAsia" w:ascii="宋体" w:hAnsi="宋体"/>
          <w:lang w:eastAsia="zh-CN"/>
        </w:rPr>
        <w:t xml:space="preserve">人民币（￥</w:t>
      </w:r>
      <w:r>
        <w:rPr>
          <w:rFonts w:hint="eastAsia" w:ascii="宋体" w:hAnsi="宋体"/>
          <w:u w:val="single"/>
          <w:lang w:eastAsia="zh-CN"/>
        </w:rPr>
        <w:t xml:space="preserve">         元</w:t>
      </w:r>
      <w:r>
        <w:rPr>
          <w:rFonts w:hint="eastAsia" w:ascii="宋体" w:hAnsi="宋体"/>
          <w:lang w:eastAsia="zh-CN"/>
        </w:rPr>
        <w:t xml:space="preserve">）作为磋商报价。服务期：</w:t>
      </w:r>
      <w:r>
        <w:rPr>
          <w:rFonts w:hint="eastAsia" w:ascii="宋体" w:hAnsi="宋体"/>
          <w:u w:val="single"/>
          <w:lang w:eastAsia="zh-CN"/>
        </w:rPr>
        <w:t xml:space="preserve">             </w:t>
      </w:r>
      <w:r>
        <w:rPr>
          <w:rFonts w:hint="eastAsia" w:ascii="宋体" w:hAnsi="宋体"/>
          <w:lang w:eastAsia="zh-CN"/>
        </w:rPr>
        <w:t xml:space="preserve">；拟派</w:t>
      </w:r>
      <w:r>
        <w:rPr>
          <w:rFonts w:hint="eastAsia" w:ascii="inherit" w:hAnsi="inherit" w:cs="宋体"/>
          <w:szCs w:val="21"/>
          <w:lang w:eastAsia="zh-CN"/>
        </w:rPr>
        <w:t xml:space="preserve">项目负责人</w:t>
      </w:r>
      <w:r>
        <w:rPr>
          <w:rFonts w:hint="eastAsia" w:ascii="宋体" w:hAnsi="宋体"/>
          <w:lang w:eastAsia="zh-CN"/>
        </w:rPr>
        <w:t xml:space="preserve">：</w:t>
      </w:r>
      <w:r>
        <w:rPr>
          <w:rFonts w:hint="eastAsia" w:ascii="宋体" w:hAnsi="宋体"/>
          <w:u w:val="single"/>
          <w:lang w:eastAsia="zh-CN"/>
        </w:rPr>
        <w:t xml:space="preserve">             </w:t>
      </w:r>
      <w:r>
        <w:rPr>
          <w:rFonts w:hint="eastAsia" w:ascii="宋体" w:hAnsi="宋体"/>
          <w:lang w:eastAsia="zh-CN"/>
        </w:rPr>
        <w:t xml:space="preserve">。</w:t>
      </w:r>
      <w:r/>
    </w:p>
    <w:p>
      <w:pPr>
        <w:ind w:firstLine="420"/>
        <w:spacing w:after="0" w:line="360" w:lineRule="auto"/>
        <w:rPr>
          <w:rFonts w:ascii="宋体" w:hAnsi="宋体"/>
          <w:lang w:eastAsia="zh-CN"/>
        </w:rPr>
      </w:pPr>
      <w:r>
        <w:rPr>
          <w:rFonts w:ascii="宋体" w:hAnsi="宋体"/>
          <w:lang w:eastAsia="zh-CN"/>
        </w:rPr>
        <w:t xml:space="preserve">2.</w:t>
      </w:r>
      <w:r>
        <w:rPr>
          <w:rFonts w:hint="eastAsia" w:ascii="宋体" w:hAnsi="宋体"/>
          <w:lang w:eastAsia="zh-CN"/>
        </w:rPr>
        <w:t xml:space="preserve">我们完全理解贵方不一定要接受最低报价的磋商或收到的任何磋商。</w:t>
      </w:r>
      <w:r/>
    </w:p>
    <w:p>
      <w:pPr>
        <w:ind w:firstLine="420"/>
        <w:spacing w:after="0" w:line="360" w:lineRule="auto"/>
        <w:rPr>
          <w:rFonts w:ascii="宋体" w:hAnsi="宋体"/>
          <w:lang w:eastAsia="zh-CN"/>
        </w:rPr>
      </w:pPr>
      <w:r>
        <w:rPr>
          <w:rFonts w:ascii="宋体" w:hAnsi="宋体"/>
          <w:lang w:eastAsia="zh-CN"/>
        </w:rPr>
        <w:t xml:space="preserve">3.</w:t>
      </w:r>
      <w:r>
        <w:rPr>
          <w:rFonts w:hint="eastAsia" w:ascii="宋体" w:hAnsi="宋体"/>
          <w:lang w:eastAsia="zh-CN"/>
        </w:rPr>
        <w:t xml:space="preserve">我们已详细审核全部磋商文件及其有效补充文件，我们知道必须放弃提出含糊不清或误解的问题的权利。</w:t>
      </w:r>
      <w:r/>
    </w:p>
    <w:p>
      <w:pPr>
        <w:ind w:firstLine="420"/>
        <w:spacing w:after="0" w:line="360" w:lineRule="auto"/>
        <w:rPr>
          <w:rFonts w:ascii="宋体" w:hAnsi="宋体"/>
          <w:lang w:eastAsia="zh-CN"/>
        </w:rPr>
      </w:pPr>
      <w:r>
        <w:rPr>
          <w:rFonts w:ascii="宋体" w:hAnsi="宋体"/>
          <w:lang w:eastAsia="zh-CN"/>
        </w:rPr>
        <w:t xml:space="preserve">4.</w:t>
      </w:r>
      <w:r>
        <w:rPr>
          <w:rFonts w:hint="eastAsia" w:ascii="宋体" w:hAnsi="宋体"/>
          <w:lang w:eastAsia="zh-CN"/>
        </w:rPr>
        <w:t xml:space="preserve">我们同意从规定的磋商日期起遵循本磋商文件，并在规定的磋商有效期期满之前均具有约束力。</w:t>
      </w:r>
      <w:r/>
    </w:p>
    <w:p>
      <w:pPr>
        <w:ind w:firstLine="420"/>
        <w:spacing w:after="0" w:line="360" w:lineRule="auto"/>
        <w:rPr>
          <w:rFonts w:ascii="宋体" w:hAnsi="宋体"/>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同意向贵方提供贵方可能要求的与磋商有关的任何证据或资料。</w:t>
      </w:r>
      <w:r/>
    </w:p>
    <w:p>
      <w:pPr>
        <w:ind w:firstLine="420"/>
        <w:spacing w:after="0" w:line="360" w:lineRule="auto"/>
        <w:rPr>
          <w:rFonts w:ascii="宋体" w:hAnsi="宋体"/>
          <w:lang w:eastAsia="zh-CN"/>
        </w:rPr>
      </w:pPr>
      <w:r>
        <w:rPr>
          <w:rFonts w:hint="eastAsia" w:ascii="宋体" w:hAnsi="宋体"/>
          <w:lang w:eastAsia="zh-CN"/>
        </w:rPr>
        <w:t xml:space="preserve">6</w:t>
      </w:r>
      <w:r>
        <w:rPr>
          <w:rFonts w:ascii="宋体" w:hAnsi="宋体"/>
          <w:lang w:eastAsia="zh-CN"/>
        </w:rPr>
        <w:t xml:space="preserve">.</w:t>
      </w:r>
      <w:r>
        <w:rPr>
          <w:rFonts w:hint="eastAsia" w:ascii="宋体" w:hAnsi="宋体"/>
          <w:lang w:eastAsia="zh-CN"/>
        </w:rPr>
        <w:t xml:space="preserve">一旦我方成交，我方将根据磋商文件的规定，严格履行合同，并保证于承诺的时间完成货物的启动、安装、调试等服务，交付采购人验收、使用。</w:t>
      </w:r>
      <w:r/>
    </w:p>
    <w:p>
      <w:pPr>
        <w:ind w:firstLine="420"/>
        <w:spacing w:after="0" w:line="360" w:lineRule="auto"/>
        <w:rPr>
          <w:rFonts w:ascii="宋体" w:hAnsi="宋体"/>
          <w:lang w:eastAsia="zh-CN"/>
        </w:rPr>
      </w:pPr>
      <w:r>
        <w:rPr>
          <w:rFonts w:hint="eastAsia" w:ascii="宋体" w:hAnsi="宋体"/>
          <w:lang w:eastAsia="zh-CN"/>
        </w:rPr>
        <w:t xml:space="preserve">7</w:t>
      </w:r>
      <w:r>
        <w:rPr>
          <w:rFonts w:ascii="宋体" w:hAnsi="宋体"/>
          <w:lang w:eastAsia="zh-CN"/>
        </w:rPr>
        <w:t xml:space="preserve">.</w:t>
      </w:r>
      <w:r>
        <w:rPr>
          <w:rFonts w:hint="eastAsia" w:ascii="宋体" w:hAnsi="宋体"/>
          <w:lang w:eastAsia="zh-CN"/>
        </w:rPr>
        <w:t xml:space="preserve">我方将严格遵守《中华人民共和国政府采购法》第七十七条规定，若有下列情形之一的，将被处以采购金额</w:t>
      </w:r>
      <w:r>
        <w:rPr>
          <w:rFonts w:ascii="宋体" w:hAnsi="宋体"/>
          <w:lang w:eastAsia="zh-CN"/>
        </w:rPr>
        <w:t xml:space="preserve">5</w:t>
      </w:r>
      <w:r>
        <w:rPr>
          <w:rFonts w:hint="eastAsia" w:ascii="宋体" w:hAnsi="宋体"/>
          <w:lang w:eastAsia="zh-CN"/>
        </w:rPr>
        <w:t xml:space="preserve">‰以上</w:t>
      </w:r>
      <w:r>
        <w:rPr>
          <w:rFonts w:ascii="宋体" w:hAnsi="宋体"/>
          <w:lang w:eastAsia="zh-CN"/>
        </w:rPr>
        <w:t xml:space="preserve">10</w:t>
      </w:r>
      <w:r>
        <w:rPr>
          <w:rFonts w:hint="eastAsia" w:ascii="宋体" w:hAnsi="宋体"/>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after="0" w:line="360" w:lineRule="auto"/>
        <w:rPr>
          <w:rFonts w:ascii="宋体" w:hAnsi="宋体"/>
          <w:lang w:eastAsia="zh-CN"/>
        </w:rPr>
      </w:pPr>
      <w:r>
        <w:rPr>
          <w:rFonts w:hint="eastAsia" w:ascii="宋体" w:hAnsi="宋体"/>
          <w:lang w:eastAsia="zh-CN"/>
        </w:rPr>
        <w:t xml:space="preserve">（</w:t>
      </w:r>
      <w:r>
        <w:rPr>
          <w:rFonts w:ascii="宋体" w:hAnsi="宋体"/>
          <w:lang w:eastAsia="zh-CN"/>
        </w:rPr>
        <w:t xml:space="preserve">1</w:t>
      </w:r>
      <w:r>
        <w:rPr>
          <w:rFonts w:hint="eastAsia" w:ascii="宋体" w:hAnsi="宋体"/>
          <w:lang w:eastAsia="zh-CN"/>
        </w:rPr>
        <w:t xml:space="preserve">）提供虚假材料谋取中标、成交的；</w:t>
      </w:r>
      <w:r/>
    </w:p>
    <w:p>
      <w:pPr>
        <w:ind w:firstLine="420"/>
        <w:spacing w:after="0" w:line="360" w:lineRule="auto"/>
        <w:rPr>
          <w:rFonts w:ascii="宋体" w:hAnsi="宋体"/>
          <w:lang w:eastAsia="zh-CN"/>
        </w:rPr>
      </w:pPr>
      <w:r>
        <w:rPr>
          <w:rFonts w:hint="eastAsia" w:ascii="宋体" w:hAnsi="宋体"/>
          <w:lang w:eastAsia="zh-CN"/>
        </w:rPr>
        <w:t xml:space="preserve">（</w:t>
      </w:r>
      <w:r>
        <w:rPr>
          <w:rFonts w:ascii="宋体" w:hAnsi="宋体"/>
          <w:lang w:eastAsia="zh-CN"/>
        </w:rPr>
        <w:t xml:space="preserve">2</w:t>
      </w:r>
      <w:r>
        <w:rPr>
          <w:rFonts w:hint="eastAsia" w:ascii="宋体" w:hAnsi="宋体"/>
          <w:lang w:eastAsia="zh-CN"/>
        </w:rPr>
        <w:t xml:space="preserve">）采取不正当手段诋毁、排挤其他供应商的；</w:t>
      </w:r>
      <w:r/>
    </w:p>
    <w:p>
      <w:pPr>
        <w:ind w:firstLine="420"/>
        <w:spacing w:after="0" w:line="360" w:lineRule="auto"/>
        <w:rPr>
          <w:rFonts w:ascii="宋体" w:hAnsi="宋体"/>
          <w:lang w:eastAsia="zh-CN"/>
        </w:rPr>
      </w:pPr>
      <w:r>
        <w:rPr>
          <w:rFonts w:hint="eastAsia" w:ascii="宋体" w:hAnsi="宋体"/>
          <w:lang w:eastAsia="zh-CN"/>
        </w:rPr>
        <w:t xml:space="preserve">（</w:t>
      </w:r>
      <w:r>
        <w:rPr>
          <w:rFonts w:ascii="宋体" w:hAnsi="宋体"/>
          <w:lang w:eastAsia="zh-CN"/>
        </w:rPr>
        <w:t xml:space="preserve">3</w:t>
      </w:r>
      <w:r>
        <w:rPr>
          <w:rFonts w:hint="eastAsia" w:ascii="宋体" w:hAnsi="宋体"/>
          <w:lang w:eastAsia="zh-CN"/>
        </w:rPr>
        <w:t xml:space="preserve">）与采购人、其它供应商或者采购代理机构恶意串通的；</w:t>
      </w:r>
      <w:r/>
    </w:p>
    <w:p>
      <w:pPr>
        <w:ind w:firstLine="420"/>
        <w:spacing w:after="0" w:line="360" w:lineRule="auto"/>
        <w:rPr>
          <w:rFonts w:ascii="宋体" w:hAnsi="宋体"/>
          <w:lang w:eastAsia="zh-CN"/>
        </w:rPr>
      </w:pPr>
      <w:r>
        <w:rPr>
          <w:rFonts w:hint="eastAsia" w:ascii="宋体" w:hAnsi="宋体"/>
          <w:lang w:eastAsia="zh-CN"/>
        </w:rPr>
        <w:t xml:space="preserve">（</w:t>
      </w:r>
      <w:r>
        <w:rPr>
          <w:rFonts w:ascii="宋体" w:hAnsi="宋体"/>
          <w:lang w:eastAsia="zh-CN"/>
        </w:rPr>
        <w:t xml:space="preserve">4</w:t>
      </w:r>
      <w:r>
        <w:rPr>
          <w:rFonts w:hint="eastAsia" w:ascii="宋体" w:hAnsi="宋体"/>
          <w:lang w:eastAsia="zh-CN"/>
        </w:rPr>
        <w:t xml:space="preserve">）向采购人、采购代理机构行贿或者提供其他不正当利益的；</w:t>
      </w:r>
      <w:r/>
    </w:p>
    <w:p>
      <w:pPr>
        <w:ind w:firstLine="420"/>
        <w:spacing w:after="0" w:line="360" w:lineRule="auto"/>
        <w:rPr>
          <w:rFonts w:ascii="宋体" w:hAnsi="宋体"/>
          <w:lang w:eastAsia="zh-CN"/>
        </w:rPr>
      </w:pPr>
      <w:r>
        <w:rPr>
          <w:rFonts w:hint="eastAsia" w:ascii="宋体" w:hAnsi="宋体"/>
          <w:lang w:eastAsia="zh-CN"/>
        </w:rPr>
        <w:t xml:space="preserve">（</w:t>
      </w:r>
      <w:r>
        <w:rPr>
          <w:rFonts w:ascii="宋体" w:hAnsi="宋体"/>
          <w:lang w:eastAsia="zh-CN"/>
        </w:rPr>
        <w:t xml:space="preserve">5</w:t>
      </w:r>
      <w:r>
        <w:rPr>
          <w:rFonts w:hint="eastAsia" w:ascii="宋体" w:hAnsi="宋体"/>
          <w:lang w:eastAsia="zh-CN"/>
        </w:rPr>
        <w:t xml:space="preserve">）在采购过程中与采购人进行协商磋商的；</w:t>
      </w:r>
      <w:r/>
    </w:p>
    <w:p>
      <w:pPr>
        <w:ind w:firstLine="420"/>
        <w:spacing w:after="0" w:line="360" w:lineRule="auto"/>
        <w:rPr>
          <w:rFonts w:ascii="宋体" w:hAnsi="宋体"/>
          <w:lang w:eastAsia="zh-CN"/>
        </w:rPr>
      </w:pPr>
      <w:r>
        <w:rPr>
          <w:rFonts w:hint="eastAsia" w:ascii="宋体" w:hAnsi="宋体"/>
          <w:lang w:eastAsia="zh-CN"/>
        </w:rPr>
        <w:t xml:space="preserve">（</w:t>
      </w:r>
      <w:r>
        <w:rPr>
          <w:rFonts w:ascii="宋体" w:hAnsi="宋体"/>
          <w:lang w:eastAsia="zh-CN"/>
        </w:rPr>
        <w:t xml:space="preserve">6</w:t>
      </w:r>
      <w:r>
        <w:rPr>
          <w:rFonts w:hint="eastAsia" w:ascii="宋体" w:hAnsi="宋体"/>
          <w:lang w:eastAsia="zh-CN"/>
        </w:rPr>
        <w:t xml:space="preserve">）拒绝有关部门监督检查或提供虚假情况的。</w:t>
      </w:r>
      <w:r/>
    </w:p>
    <w:p>
      <w:pPr>
        <w:ind w:firstLine="420"/>
        <w:spacing w:after="0" w:line="360" w:lineRule="auto"/>
        <w:rPr>
          <w:rFonts w:ascii="宋体" w:hAnsi="宋体"/>
          <w:lang w:eastAsia="zh-CN"/>
        </w:rPr>
      </w:pPr>
      <w:r>
        <w:rPr>
          <w:rFonts w:hint="eastAsia" w:ascii="宋体" w:hAnsi="宋体"/>
          <w:lang w:eastAsia="zh-CN"/>
        </w:rPr>
        <w:t xml:space="preserve">8</w:t>
      </w:r>
      <w:r>
        <w:rPr>
          <w:rFonts w:ascii="宋体" w:hAnsi="宋体"/>
          <w:lang w:eastAsia="zh-CN"/>
        </w:rPr>
        <w:t xml:space="preserve">.</w:t>
      </w:r>
      <w:r>
        <w:rPr>
          <w:rFonts w:hint="eastAsia" w:ascii="宋体" w:hAnsi="宋体"/>
          <w:lang w:eastAsia="zh-CN"/>
        </w:rPr>
        <w:t xml:space="preserve">与本磋商有关的正式通讯地址为：</w:t>
      </w:r>
      <w:r/>
    </w:p>
    <w:p>
      <w:pPr>
        <w:ind w:firstLine="525"/>
        <w:spacing w:after="0" w:line="360" w:lineRule="auto"/>
        <w:rPr>
          <w:rFonts w:ascii="宋体" w:hAnsi="宋体" w:cs="宋体"/>
          <w:lang w:eastAsia="zh-CN"/>
        </w:rPr>
      </w:pPr>
      <w:r>
        <w:rPr>
          <w:rFonts w:hint="eastAsia" w:ascii="宋体" w:hAnsi="宋体" w:cs="宋体"/>
          <w:lang w:eastAsia="zh-CN"/>
        </w:rPr>
        <w:t xml:space="preserve">供应商名称</w:t>
      </w:r>
      <w:r>
        <w:rPr>
          <w:rFonts w:hint="eastAsia" w:ascii="宋体" w:hAnsi="宋体"/>
          <w:sz w:val="24"/>
          <w:szCs w:val="24"/>
          <w:lang w:eastAsia="zh-CN"/>
        </w:rPr>
        <w:t xml:space="preserve">（加盖电子公章）</w:t>
      </w:r>
      <w:r>
        <w:rPr>
          <w:rFonts w:hint="eastAsia" w:ascii="宋体" w:hAnsi="宋体" w:cs="宋体"/>
          <w:lang w:eastAsia="zh-CN"/>
        </w:rPr>
        <w:t xml:space="preserve">：</w:t>
      </w:r>
      <w:r>
        <w:rPr>
          <w:rFonts w:ascii="宋体" w:hAnsi="宋体" w:cs="宋体"/>
          <w:lang w:eastAsia="zh-CN"/>
        </w:rPr>
        <w:t xml:space="preserve">  </w:t>
      </w:r>
      <w:r/>
    </w:p>
    <w:p>
      <w:pPr>
        <w:ind w:firstLine="525"/>
        <w:spacing w:after="0" w:line="360" w:lineRule="auto"/>
        <w:rPr>
          <w:rFonts w:ascii="宋体" w:hAnsi="宋体" w:cs="宋体"/>
          <w:lang w:eastAsia="zh-CN"/>
        </w:rPr>
      </w:pPr>
      <w:r>
        <w:rPr>
          <w:rFonts w:hint="eastAsia" w:ascii="宋体" w:hAnsi="宋体" w:cs="宋体"/>
          <w:lang w:eastAsia="zh-CN"/>
        </w:rPr>
        <w:t xml:space="preserve">地</w:t>
      </w:r>
      <w:r>
        <w:rPr>
          <w:rFonts w:ascii="宋体" w:hAnsi="宋体" w:cs="宋体"/>
          <w:lang w:eastAsia="zh-CN"/>
        </w:rPr>
        <w:t xml:space="preserve">   </w:t>
      </w:r>
      <w:r>
        <w:rPr>
          <w:rFonts w:hint="eastAsia" w:ascii="宋体" w:hAnsi="宋体" w:cs="宋体"/>
          <w:lang w:eastAsia="zh-CN"/>
        </w:rPr>
        <w:t xml:space="preserve">址：</w:t>
      </w:r>
      <w:r/>
    </w:p>
    <w:p>
      <w:pPr>
        <w:ind w:firstLine="525"/>
        <w:spacing w:after="0" w:line="360" w:lineRule="auto"/>
        <w:rPr>
          <w:rFonts w:ascii="宋体" w:hAnsi="宋体" w:cs="宋体"/>
          <w:lang w:eastAsia="zh-CN"/>
        </w:rPr>
      </w:pPr>
      <w:r>
        <w:rPr>
          <w:rFonts w:hint="eastAsia" w:ascii="宋体" w:hAnsi="宋体" w:cs="宋体"/>
          <w:lang w:eastAsia="zh-CN"/>
        </w:rPr>
        <w:t xml:space="preserve">联系电话：</w:t>
      </w:r>
      <w:r/>
    </w:p>
    <w:p>
      <w:pPr>
        <w:ind w:firstLine="525"/>
        <w:spacing w:after="0" w:line="360" w:lineRule="auto"/>
        <w:rPr>
          <w:rFonts w:ascii="宋体" w:hAnsi="宋体" w:cs="宋体"/>
          <w:lang w:eastAsia="zh-CN"/>
        </w:rPr>
      </w:pPr>
      <w:r>
        <w:rPr>
          <w:rFonts w:hint="eastAsia" w:ascii="宋体" w:hAnsi="宋体" w:cs="宋体"/>
          <w:lang w:eastAsia="zh-CN"/>
        </w:rPr>
        <w:t xml:space="preserve">日期：     年  月  日</w:t>
      </w:r>
      <w:bookmarkStart w:id="140" w:name="_Toc103324637"/>
      <w:r/>
      <w:bookmarkStart w:id="141" w:name="_Toc109031991"/>
      <w:r/>
      <w:r/>
    </w:p>
    <w:p>
      <w:pPr>
        <w:rPr>
          <w:rFonts w:ascii="宋体" w:hAnsi="宋体" w:cs="宋体"/>
          <w:sz w:val="21"/>
          <w:szCs w:val="21"/>
          <w:lang w:eastAsia="zh-CN"/>
        </w:rPr>
      </w:pPr>
      <w:r>
        <w:rPr>
          <w:rFonts w:hint="eastAsia" w:ascii="宋体" w:hAnsi="宋体" w:cs="宋体"/>
          <w:sz w:val="21"/>
          <w:szCs w:val="21"/>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二、法定代表人授权委托书</w:t>
      </w:r>
      <w:bookmarkEnd w:id="140"/>
      <w:r/>
      <w:bookmarkEnd w:id="141"/>
      <w:r/>
      <w:r/>
    </w:p>
    <w:p>
      <w:pPr>
        <w:jc w:val="center"/>
        <w:spacing w:line="440" w:lineRule="exact"/>
        <w:rPr>
          <w:rFonts w:ascii="宋体" w:hAnsi="宋体"/>
          <w:b/>
          <w:sz w:val="32"/>
          <w:szCs w:val="32"/>
          <w:lang w:eastAsia="zh-CN"/>
        </w:rPr>
      </w:pPr>
      <w:r>
        <w:rPr>
          <w:rFonts w:ascii="宋体" w:hAnsi="宋体"/>
          <w:b/>
          <w:sz w:val="32"/>
          <w:szCs w:val="32"/>
          <w:lang w:eastAsia="zh-CN"/>
        </w:rPr>
        <w:t xml:space="preserve">法定代表人授权委托书</w:t>
      </w:r>
      <w:r/>
    </w:p>
    <w:p>
      <w:pPr>
        <w:spacing w:after="0" w:line="360" w:lineRule="auto"/>
        <w:rPr>
          <w:rFonts w:ascii="宋体" w:hAnsi="宋体"/>
          <w:szCs w:val="21"/>
          <w:lang w:eastAsia="zh-CN"/>
        </w:rPr>
      </w:pPr>
      <w:r>
        <w:rPr>
          <w:rFonts w:hint="eastAsia" w:ascii="宋体" w:hAnsi="宋体"/>
          <w:szCs w:val="21"/>
          <w:lang w:eastAsia="zh-CN"/>
        </w:rPr>
        <w:t xml:space="preserve">致：南京市江宁区交通运输局</w:t>
      </w:r>
      <w:r>
        <w:rPr>
          <w:rFonts w:ascii="宋体" w:hAnsi="宋体"/>
          <w:szCs w:val="21"/>
          <w:lang w:eastAsia="zh-CN"/>
        </w:rPr>
        <w:t xml:space="preserve">：</w:t>
      </w:r>
      <w:r/>
    </w:p>
    <w:p>
      <w:pPr>
        <w:ind w:firstLine="440"/>
        <w:spacing w:after="0" w:line="360" w:lineRule="auto"/>
        <w:rPr>
          <w:rFonts w:ascii="宋体" w:hAnsi="宋体"/>
          <w:szCs w:val="21"/>
          <w:lang w:eastAsia="zh-CN"/>
        </w:rPr>
      </w:pPr>
      <w:r>
        <w:rPr>
          <w:rFonts w:ascii="宋体" w:hAnsi="宋体"/>
          <w:szCs w:val="21"/>
          <w:lang w:eastAsia="zh-CN"/>
        </w:rPr>
        <w:t xml:space="preserve">本授权书声明：注册于</w:t>
      </w:r>
      <w:r>
        <w:rPr>
          <w:rFonts w:ascii="宋体" w:hAnsi="宋体"/>
          <w:szCs w:val="21"/>
          <w:u w:val="single"/>
          <w:lang w:eastAsia="zh-CN"/>
        </w:rPr>
        <w:t xml:space="preserve">         （供应商注册地址）</w:t>
      </w:r>
      <w:r>
        <w:rPr>
          <w:rFonts w:ascii="宋体" w:hAnsi="宋体"/>
          <w:szCs w:val="21"/>
          <w:lang w:eastAsia="zh-CN"/>
        </w:rPr>
        <w:t xml:space="preserve">的</w:t>
      </w:r>
      <w:r>
        <w:rPr>
          <w:rFonts w:ascii="宋体" w:hAnsi="宋体"/>
          <w:szCs w:val="21"/>
          <w:u w:val="single"/>
          <w:lang w:eastAsia="zh-CN"/>
        </w:rPr>
        <w:t xml:space="preserve">           （供应商名称）</w:t>
      </w:r>
      <w:r>
        <w:rPr>
          <w:rFonts w:ascii="宋体" w:hAnsi="宋体"/>
          <w:szCs w:val="21"/>
          <w:lang w:eastAsia="zh-CN"/>
        </w:rPr>
        <w:t xml:space="preserve">法定代表人</w:t>
      </w:r>
      <w:r>
        <w:rPr>
          <w:rFonts w:ascii="宋体" w:hAnsi="宋体"/>
          <w:szCs w:val="21"/>
          <w:u w:val="single"/>
          <w:lang w:eastAsia="zh-CN"/>
        </w:rPr>
        <w:t xml:space="preserve"> </w:t>
      </w:r>
      <w:r>
        <w:rPr>
          <w:rFonts w:hint="eastAsia" w:ascii="宋体" w:hAnsi="宋体"/>
          <w:szCs w:val="21"/>
          <w:u w:val="single"/>
          <w:lang w:eastAsia="zh-CN"/>
        </w:rPr>
        <w:t xml:space="preserve">   </w:t>
      </w:r>
      <w:r>
        <w:rPr>
          <w:rFonts w:ascii="宋体" w:hAnsi="宋体"/>
          <w:szCs w:val="21"/>
          <w:u w:val="single"/>
          <w:lang w:eastAsia="zh-CN"/>
        </w:rPr>
        <w:t xml:space="preserve">  （法定代表人姓名）</w:t>
      </w:r>
      <w:r>
        <w:rPr>
          <w:rFonts w:ascii="宋体" w:hAnsi="宋体"/>
          <w:szCs w:val="21"/>
          <w:lang w:eastAsia="zh-CN"/>
        </w:rPr>
        <w:t xml:space="preserve">代表本公司授权在下面签字的</w:t>
      </w:r>
      <w:r>
        <w:rPr>
          <w:rFonts w:ascii="宋体" w:hAnsi="宋体"/>
          <w:szCs w:val="21"/>
          <w:u w:val="single"/>
          <w:lang w:eastAsia="zh-CN"/>
        </w:rPr>
        <w:t xml:space="preserve">       （授权代表姓名）</w:t>
      </w:r>
      <w:r>
        <w:rPr>
          <w:rFonts w:ascii="宋体" w:hAnsi="宋体"/>
          <w:szCs w:val="21"/>
          <w:lang w:eastAsia="zh-CN"/>
        </w:rPr>
        <w:t xml:space="preserve">为本公司的合法代理人，就贵方组织的项目编号</w:t>
      </w:r>
      <w:r>
        <w:rPr>
          <w:rFonts w:ascii="宋体" w:hAnsi="宋体"/>
          <w:szCs w:val="21"/>
          <w:highlight w:val="none"/>
          <w:lang w:eastAsia="zh-CN"/>
        </w:rPr>
        <w:t xml:space="preserve">：</w:t>
      </w:r>
      <w:r>
        <w:rPr>
          <w:rFonts w:hint="eastAsia" w:ascii="宋体" w:hAnsi="宋体"/>
          <w:szCs w:val="21"/>
          <w:highlight w:val="none"/>
          <w:u w:val="single"/>
          <w:lang w:eastAsia="zh-CN"/>
        </w:rPr>
        <w:t xml:space="preserve">JSZC-320115-JSZC-G2026-0021 </w:t>
      </w:r>
      <w:r>
        <w:rPr>
          <w:rFonts w:ascii="宋体" w:hAnsi="宋体"/>
          <w:szCs w:val="21"/>
          <w:lang w:eastAsia="zh-CN"/>
        </w:rPr>
        <w:t xml:space="preserve">，项目名称：</w:t>
      </w:r>
      <w:r>
        <w:rPr>
          <w:rFonts w:ascii="宋体" w:hAnsi="宋体"/>
          <w:b/>
          <w:szCs w:val="21"/>
          <w:u w:val="single"/>
          <w:lang w:eastAsia="zh-CN"/>
        </w:rPr>
        <w:t xml:space="preserve">  </w:t>
      </w:r>
      <w:r>
        <w:rPr>
          <w:rFonts w:hint="eastAsia" w:ascii="宋体" w:hAnsi="宋体"/>
          <w:szCs w:val="21"/>
          <w:u w:val="single"/>
          <w:lang w:eastAsia="zh-CN"/>
        </w:rPr>
        <w:t xml:space="preserve">宁杭高速公路淳化互通工程勘察设计变更服务</w:t>
      </w:r>
      <w:r>
        <w:rPr>
          <w:rFonts w:ascii="宋体" w:hAnsi="宋体"/>
          <w:szCs w:val="21"/>
          <w:lang w:eastAsia="zh-CN"/>
        </w:rPr>
        <w:t xml:space="preserve">，以本公司名义处理一切与之有关的事务。</w:t>
      </w:r>
      <w:r/>
    </w:p>
    <w:p>
      <w:pPr>
        <w:ind w:firstLine="420"/>
        <w:spacing w:after="0" w:line="360" w:lineRule="auto"/>
        <w:rPr>
          <w:rFonts w:ascii="宋体" w:hAnsi="宋体"/>
          <w:szCs w:val="21"/>
          <w:lang w:eastAsia="zh-CN"/>
        </w:rPr>
      </w:pPr>
      <w:r>
        <w:rPr>
          <w:rFonts w:ascii="宋体" w:hAnsi="宋体"/>
          <w:szCs w:val="21"/>
          <w:lang w:eastAsia="zh-CN"/>
        </w:rPr>
        <w:t xml:space="preserve">本授权书于</w:t>
      </w:r>
      <w:r>
        <w:rPr>
          <w:rFonts w:ascii="宋体" w:hAnsi="宋体"/>
          <w:szCs w:val="21"/>
          <w:u w:val="single"/>
          <w:lang w:eastAsia="zh-CN"/>
        </w:rPr>
        <w:t xml:space="preserve">        </w:t>
      </w:r>
      <w:r>
        <w:rPr>
          <w:rFonts w:ascii="宋体" w:hAnsi="宋体"/>
          <w:szCs w:val="21"/>
          <w:lang w:eastAsia="zh-CN"/>
        </w:rPr>
        <w:t xml:space="preserve">年</w:t>
      </w:r>
      <w:r>
        <w:rPr>
          <w:rFonts w:ascii="宋体" w:hAnsi="宋体"/>
          <w:szCs w:val="21"/>
          <w:u w:val="single"/>
          <w:lang w:eastAsia="zh-CN"/>
        </w:rPr>
        <w:t xml:space="preserve">   </w:t>
      </w:r>
      <w:r>
        <w:rPr>
          <w:rFonts w:ascii="宋体" w:hAnsi="宋体"/>
          <w:szCs w:val="21"/>
          <w:lang w:eastAsia="zh-CN"/>
        </w:rPr>
        <w:t xml:space="preserve">月</w:t>
      </w:r>
      <w:r>
        <w:rPr>
          <w:rFonts w:ascii="宋体" w:hAnsi="宋体"/>
          <w:szCs w:val="21"/>
          <w:u w:val="single"/>
          <w:lang w:eastAsia="zh-CN"/>
        </w:rPr>
        <w:t xml:space="preserve">   </w:t>
      </w:r>
      <w:r>
        <w:rPr>
          <w:rFonts w:ascii="宋体" w:hAnsi="宋体"/>
          <w:szCs w:val="21"/>
          <w:lang w:eastAsia="zh-CN"/>
        </w:rPr>
        <w:t xml:space="preserve">日签字生效，特此声明。</w:t>
      </w:r>
      <w:r/>
    </w:p>
    <w:p>
      <w:pPr>
        <w:ind w:firstLine="420"/>
        <w:spacing w:after="0" w:line="360" w:lineRule="auto"/>
        <w:rPr>
          <w:rFonts w:ascii="宋体" w:hAnsi="宋体"/>
          <w:szCs w:val="21"/>
          <w:lang w:eastAsia="zh-CN"/>
        </w:rPr>
      </w:pPr>
      <w:r>
        <w:rPr>
          <w:rFonts w:ascii="宋体" w:hAnsi="宋体"/>
          <w:szCs w:val="21"/>
          <w:lang w:eastAsia="zh-CN"/>
        </w:rPr>
      </w:r>
      <w:r/>
    </w:p>
    <w:p>
      <w:pPr>
        <w:ind w:firstLine="420"/>
        <w:spacing w:after="0" w:line="360" w:lineRule="auto"/>
        <w:rPr>
          <w:rFonts w:ascii="宋体" w:hAnsi="宋体" w:eastAsia="宋体" w:cs="Times New Roman"/>
          <w:szCs w:val="21"/>
          <w:lang w:eastAsia="zh-CN"/>
        </w:rPr>
      </w:pPr>
      <w:r>
        <w:rPr>
          <w:rFonts w:ascii="宋体" w:hAnsi="宋体" w:eastAsia="宋体" w:cs="Times New Roman"/>
          <w:szCs w:val="21"/>
          <w:lang w:eastAsia="zh-CN"/>
        </w:rPr>
      </w:r>
      <w:r/>
    </w:p>
    <w:p>
      <w:pPr>
        <w:ind w:firstLine="420"/>
        <w:spacing w:after="0" w:line="360" w:lineRule="auto"/>
        <w:rPr>
          <w:rFonts w:ascii="宋体" w:hAnsi="宋体" w:eastAsia="宋体" w:cs="Times New Roman"/>
          <w:szCs w:val="21"/>
          <w:lang w:eastAsia="zh-CN"/>
        </w:rPr>
      </w:pPr>
      <w:r>
        <w:rPr>
          <w:rFonts w:hint="eastAsia" w:ascii="宋体" w:hAnsi="宋体" w:eastAsia="宋体" w:cs="Times New Roman"/>
          <w:szCs w:val="21"/>
          <w:lang w:eastAsia="zh-CN"/>
        </w:rPr>
        <w:t xml:space="preserve">被授权人身份证号码：</w:t>
      </w:r>
      <w:r/>
    </w:p>
    <w:p>
      <w:pPr>
        <w:ind w:firstLine="420"/>
        <w:spacing w:after="0" w:line="360" w:lineRule="auto"/>
        <w:rPr>
          <w:rFonts w:ascii="宋体" w:hAnsi="宋体" w:eastAsia="宋体" w:cs="Times New Roman"/>
          <w:szCs w:val="21"/>
          <w:lang w:eastAsia="zh-CN"/>
        </w:rPr>
      </w:pPr>
      <w:r>
        <w:rPr>
          <w:rFonts w:hint="eastAsia" w:ascii="宋体" w:hAnsi="宋体" w:eastAsia="宋体" w:cs="Times New Roman"/>
          <w:szCs w:val="21"/>
          <w:lang w:eastAsia="zh-CN"/>
        </w:rPr>
        <w:t xml:space="preserve">被授权人联系电话：（手机）</w:t>
      </w:r>
      <w:r/>
    </w:p>
    <w:p>
      <w:pPr>
        <w:ind w:firstLine="420"/>
        <w:spacing w:after="0" w:line="360" w:lineRule="auto"/>
        <w:rPr>
          <w:rFonts w:ascii="宋体" w:hAnsi="宋体" w:eastAsia="宋体" w:cs="Times New Roman"/>
          <w:szCs w:val="21"/>
          <w:lang w:eastAsia="zh-CN"/>
        </w:rPr>
      </w:pPr>
      <w:r>
        <w:rPr>
          <w:rFonts w:hint="eastAsia" w:ascii="宋体" w:hAnsi="宋体" w:eastAsia="宋体" w:cs="Times New Roman"/>
          <w:szCs w:val="21"/>
          <w:lang w:eastAsia="zh-CN"/>
        </w:rPr>
        <w:t xml:space="preserve">授权单位名称：</w:t>
      </w:r>
      <w:bookmarkStart w:id="142" w:name="OLE_LINK4"/>
      <w:r>
        <w:rPr>
          <w:rFonts w:hint="eastAsia" w:ascii="宋体" w:hAnsi="宋体" w:eastAsia="宋体" w:cs="Times New Roman"/>
          <w:szCs w:val="21"/>
          <w:lang w:eastAsia="zh-CN"/>
        </w:rPr>
        <w:t xml:space="preserve">（加盖电子公章）</w:t>
      </w:r>
      <w:bookmarkEnd w:id="142"/>
      <w:r/>
      <w:r/>
    </w:p>
    <w:p>
      <w:pPr>
        <w:ind w:firstLine="420"/>
        <w:spacing w:after="0" w:line="360" w:lineRule="auto"/>
        <w:rPr>
          <w:rFonts w:ascii="宋体" w:hAnsi="宋体" w:eastAsia="宋体" w:cs="Times New Roman"/>
          <w:szCs w:val="21"/>
          <w:lang w:eastAsia="zh-CN"/>
        </w:rPr>
      </w:pPr>
      <w:r>
        <w:rPr>
          <w:rFonts w:hint="eastAsia" w:ascii="宋体" w:hAnsi="宋体" w:eastAsia="宋体" w:cs="Times New Roman"/>
          <w:szCs w:val="21"/>
          <w:lang w:eastAsia="zh-CN"/>
        </w:rPr>
        <w:t xml:space="preserve">单位地址：</w:t>
      </w:r>
      <w:r/>
    </w:p>
    <w:p>
      <w:pPr>
        <w:ind w:firstLine="420"/>
        <w:spacing w:after="0" w:line="360" w:lineRule="auto"/>
        <w:rPr>
          <w:rFonts w:ascii="宋体" w:hAnsi="宋体" w:eastAsia="宋体" w:cs="Times New Roman"/>
          <w:szCs w:val="21"/>
          <w:lang w:eastAsia="zh-CN"/>
        </w:rPr>
      </w:pPr>
      <w:r>
        <w:rPr>
          <w:rFonts w:hint="eastAsia" w:ascii="宋体" w:hAnsi="宋体" w:eastAsia="宋体" w:cs="Times New Roman"/>
          <w:szCs w:val="21"/>
          <w:lang w:eastAsia="zh-CN"/>
        </w:rPr>
        <w:t xml:space="preserve">日    期：</w:t>
      </w:r>
      <w:bookmarkStart w:id="143" w:name="_格式3__银行出具的资信证明"/>
      <w:r/>
      <w:bookmarkEnd w:id="143"/>
      <w:r/>
      <w:bookmarkStart w:id="144" w:name="_Hlt26955070"/>
      <w:r/>
      <w:bookmarkEnd w:id="144"/>
      <w:r/>
      <w:bookmarkStart w:id="145" w:name="_Hlt26671380"/>
      <w:r/>
      <w:bookmarkEnd w:id="145"/>
      <w:r/>
      <w:r/>
    </w:p>
    <w:p>
      <w:pPr>
        <w:rPr>
          <w:rFonts w:ascii="宋体" w:hAnsi="宋体" w:cs="宋体"/>
          <w:b/>
          <w:lang w:eastAsia="zh-CN"/>
        </w:rPr>
      </w:pPr>
      <w:r>
        <w:rPr>
          <w:rFonts w:hint="eastAsia" w:ascii="宋体" w:hAnsi="宋体" w:cs="宋体"/>
          <w:b/>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三、磋商报价汇总表</w:t>
      </w:r>
      <w:r/>
    </w:p>
    <w:p>
      <w:pPr>
        <w:jc w:val="center"/>
        <w:spacing w:line="440" w:lineRule="exact"/>
        <w:rPr>
          <w:rFonts w:ascii="宋体" w:hAnsi="宋体"/>
          <w:b/>
          <w:sz w:val="32"/>
          <w:szCs w:val="32"/>
          <w:lang w:eastAsia="zh-CN"/>
        </w:rPr>
      </w:pPr>
      <w:r>
        <w:rPr>
          <w:rFonts w:hint="eastAsia" w:ascii="宋体" w:hAnsi="宋体" w:cs="宋体"/>
          <w:color w:val="auto"/>
          <w:sz w:val="32"/>
          <w:szCs w:val="32"/>
          <w:lang w:eastAsia="zh-CN"/>
        </w:rPr>
        <w:t xml:space="preserve">（</w:t>
      </w:r>
      <w:r>
        <w:rPr>
          <w:rFonts w:hint="eastAsia" w:ascii="宋体" w:hAnsi="宋体" w:cs="宋体"/>
          <w:color w:val="auto"/>
          <w:sz w:val="32"/>
          <w:szCs w:val="32"/>
          <w:lang w:val="en-US" w:eastAsia="zh-CN"/>
        </w:rPr>
        <w:t xml:space="preserve">一</w:t>
      </w:r>
      <w:r>
        <w:rPr>
          <w:rFonts w:hint="eastAsia" w:ascii="宋体" w:hAnsi="宋体" w:cs="宋体"/>
          <w:color w:val="auto"/>
          <w:sz w:val="32"/>
          <w:szCs w:val="32"/>
          <w:lang w:eastAsia="zh-CN"/>
        </w:rPr>
        <w:t xml:space="preserve">）</w:t>
      </w:r>
      <w:r>
        <w:rPr>
          <w:rFonts w:hint="eastAsia" w:ascii="宋体" w:hAnsi="宋体"/>
          <w:b/>
          <w:sz w:val="32"/>
          <w:szCs w:val="32"/>
          <w:lang w:eastAsia="zh-CN"/>
        </w:rPr>
        <w:t xml:space="preserve">磋商报价汇总表</w:t>
      </w:r>
      <w:r/>
    </w:p>
    <w:tbl>
      <w:tblPr>
        <w:tblStyle w:val="741"/>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ascii="宋体" w:hAnsi="宋体" w:cs="宋体"/>
                <w:b/>
                <w:bCs/>
                <w:sz w:val="21"/>
                <w:szCs w:val="21"/>
              </w:rPr>
            </w:pPr>
            <w:r>
              <w:rPr>
                <w:rFonts w:ascii="宋体" w:hAnsi="宋体" w:cs="宋体"/>
                <w:b/>
                <w:bCs/>
                <w:sz w:val="21"/>
                <w:szCs w:val="21"/>
              </w:rPr>
              <w:t xml:space="preserve">磋商报价</w:t>
            </w:r>
            <w:r/>
          </w:p>
        </w:tc>
        <w:tc>
          <w:tcPr>
            <w:tcW w:w="6542" w:type="dxa"/>
            <w:vAlign w:val="center"/>
            <w:textDirection w:val="lrTb"/>
            <w:noWrap w:val="false"/>
          </w:tcPr>
          <w:p>
            <w:pPr>
              <w:spacing w:line="560" w:lineRule="exact"/>
              <w:rPr>
                <w:rFonts w:ascii="宋体" w:hAnsi="宋体" w:cs="宋体"/>
                <w:bCs/>
                <w:sz w:val="21"/>
                <w:szCs w:val="21"/>
                <w:lang w:eastAsia="zh-CN"/>
              </w:rPr>
            </w:pPr>
            <w:r>
              <w:rPr>
                <w:rFonts w:hint="eastAsia" w:ascii="宋体" w:hAnsi="宋体" w:cs="宋体"/>
                <w:bCs/>
                <w:sz w:val="21"/>
                <w:szCs w:val="21"/>
                <w:lang w:eastAsia="zh-CN"/>
              </w:rPr>
              <w:t xml:space="preserve">大写：人民币</w:t>
            </w:r>
            <w:r>
              <w:rPr>
                <w:rFonts w:hint="eastAsia" w:ascii="宋体" w:hAnsi="宋体" w:cs="宋体"/>
                <w:bCs/>
                <w:sz w:val="21"/>
                <w:szCs w:val="21"/>
                <w:u w:val="single"/>
                <w:lang w:eastAsia="zh-CN"/>
              </w:rPr>
              <w:t xml:space="preserve">                 </w:t>
            </w:r>
            <w:r>
              <w:rPr>
                <w:rFonts w:hint="eastAsia" w:ascii="宋体" w:hAnsi="宋体" w:cs="宋体"/>
                <w:bCs/>
                <w:sz w:val="21"/>
                <w:szCs w:val="21"/>
                <w:lang w:eastAsia="zh-CN"/>
              </w:rPr>
              <w:t xml:space="preserve">元</w:t>
            </w:r>
            <w:r/>
          </w:p>
          <w:p>
            <w:pPr>
              <w:spacing w:line="560" w:lineRule="exact"/>
              <w:rPr>
                <w:rFonts w:ascii="宋体" w:hAnsi="宋体" w:cs="宋体"/>
                <w:bCs/>
                <w:sz w:val="21"/>
                <w:szCs w:val="21"/>
                <w:lang w:eastAsia="zh-CN"/>
              </w:rPr>
            </w:pPr>
            <w:r>
              <w:rPr>
                <w:rFonts w:hint="eastAsia" w:ascii="宋体" w:hAnsi="宋体" w:cs="宋体"/>
                <w:bCs/>
                <w:sz w:val="21"/>
                <w:szCs w:val="21"/>
                <w:lang w:eastAsia="zh-CN"/>
              </w:rPr>
              <w:t xml:space="preserve">小写：￥</w:t>
            </w:r>
            <w:r>
              <w:rPr>
                <w:rFonts w:hint="eastAsia" w:ascii="宋体" w:hAnsi="宋体" w:cs="宋体"/>
                <w:bCs/>
                <w:sz w:val="21"/>
                <w:szCs w:val="21"/>
                <w:u w:val="single"/>
                <w:lang w:eastAsia="zh-CN"/>
              </w:rPr>
              <w:t xml:space="preserve">                    </w:t>
            </w:r>
            <w:r>
              <w:rPr>
                <w:rFonts w:hint="eastAsia" w:ascii="宋体" w:hAnsi="宋体" w:cs="宋体"/>
                <w:bCs/>
                <w:sz w:val="21"/>
                <w:szCs w:val="21"/>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eastAsia="宋体" w:cs="宋体"/>
                <w:b/>
                <w:bCs/>
                <w:sz w:val="21"/>
                <w:szCs w:val="21"/>
                <w:lang w:eastAsia="zh-CN"/>
              </w:rPr>
            </w:pPr>
            <w:r>
              <w:rPr>
                <w:rFonts w:hint="eastAsia" w:ascii="宋体" w:hAnsi="宋体" w:cs="宋体"/>
                <w:b/>
                <w:bCs/>
                <w:sz w:val="21"/>
                <w:szCs w:val="21"/>
                <w:lang w:eastAsia="zh-CN"/>
              </w:rPr>
              <w:t xml:space="preserve">服务期</w:t>
            </w:r>
            <w:r/>
          </w:p>
        </w:tc>
        <w:tc>
          <w:tcPr>
            <w:tcW w:w="6542" w:type="dxa"/>
            <w:vAlign w:val="center"/>
            <w:textDirection w:val="lrTb"/>
            <w:noWrap w:val="false"/>
          </w:tcPr>
          <w:p>
            <w:pPr>
              <w:spacing w:line="560" w:lineRule="exact"/>
              <w:rPr>
                <w:rFonts w:ascii="宋体" w:hAnsi="宋体" w:cs="宋体"/>
                <w:bCs/>
                <w:sz w:val="21"/>
                <w:szCs w:val="21"/>
              </w:rPr>
            </w:pPr>
            <w:r>
              <w:rPr>
                <w:rFonts w:ascii="宋体" w:hAnsi="宋体" w:cs="宋体"/>
                <w:bCs/>
                <w:sz w:val="21"/>
                <w:szCs w:val="21"/>
              </w:rPr>
            </w:r>
            <w:r/>
          </w:p>
        </w:tc>
      </w:tr>
      <w:tr>
        <w:trPr>
          <w:cantSplit/>
          <w:jc w:val="center"/>
          <w:trHeight w:val="337"/>
        </w:trPr>
        <w:tc>
          <w:tcPr>
            <w:tcW w:w="2929" w:type="dxa"/>
            <w:vAlign w:val="center"/>
            <w:textDirection w:val="lrTb"/>
            <w:noWrap w:val="false"/>
          </w:tcPr>
          <w:p>
            <w:pPr>
              <w:jc w:val="center"/>
              <w:spacing w:line="560" w:lineRule="exact"/>
              <w:rPr>
                <w:rFonts w:ascii="宋体" w:hAnsi="宋体" w:cs="宋体"/>
                <w:b/>
                <w:bCs/>
                <w:sz w:val="21"/>
                <w:szCs w:val="21"/>
              </w:rPr>
            </w:pPr>
            <w:r>
              <w:rPr>
                <w:rFonts w:hint="eastAsia" w:ascii="宋体" w:hAnsi="宋体" w:cs="宋体"/>
                <w:b/>
                <w:bCs/>
                <w:sz w:val="21"/>
                <w:szCs w:val="21"/>
              </w:rPr>
              <w:t xml:space="preserve">是否属于小微型企业</w:t>
            </w:r>
            <w:r/>
          </w:p>
        </w:tc>
        <w:tc>
          <w:tcPr>
            <w:tcW w:w="6542" w:type="dxa"/>
            <w:vAlign w:val="center"/>
            <w:textDirection w:val="lrTb"/>
            <w:noWrap w:val="false"/>
          </w:tcPr>
          <w:p>
            <w:pPr>
              <w:spacing w:line="560" w:lineRule="exact"/>
              <w:rPr>
                <w:rFonts w:ascii="宋体" w:hAnsi="宋体" w:cs="宋体"/>
                <w:bCs/>
                <w:sz w:val="21"/>
                <w:szCs w:val="21"/>
                <w:lang w:eastAsia="zh-CN"/>
              </w:rPr>
            </w:pPr>
            <w:r>
              <w:rPr>
                <w:rFonts w:hint="eastAsia" w:ascii="宋体" w:hAnsi="宋体" w:cs="宋体"/>
                <w:bCs/>
                <w:sz w:val="21"/>
                <w:szCs w:val="21"/>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ascii="宋体" w:hAnsi="宋体" w:cs="宋体"/>
                <w:b/>
                <w:bCs/>
                <w:sz w:val="21"/>
                <w:szCs w:val="21"/>
              </w:rPr>
            </w:pPr>
            <w:r>
              <w:rPr>
                <w:rFonts w:hint="eastAsia" w:ascii="宋体" w:hAnsi="宋体" w:cs="宋体"/>
                <w:b/>
                <w:bCs/>
                <w:sz w:val="21"/>
                <w:szCs w:val="21"/>
              </w:rPr>
              <w:t xml:space="preserve">是否属于监狱企业</w:t>
            </w:r>
            <w:r/>
          </w:p>
        </w:tc>
        <w:tc>
          <w:tcPr>
            <w:tcW w:w="6542" w:type="dxa"/>
            <w:vAlign w:val="center"/>
            <w:textDirection w:val="lrTb"/>
            <w:noWrap w:val="false"/>
          </w:tcPr>
          <w:p>
            <w:pPr>
              <w:spacing w:line="560" w:lineRule="exact"/>
              <w:rPr>
                <w:rFonts w:ascii="宋体" w:hAnsi="宋体" w:cs="宋体"/>
                <w:bCs/>
                <w:sz w:val="21"/>
                <w:szCs w:val="21"/>
                <w:lang w:eastAsia="zh-CN"/>
              </w:rPr>
            </w:pPr>
            <w:r>
              <w:rPr>
                <w:rFonts w:hint="eastAsia" w:ascii="宋体" w:hAnsi="宋体" w:cs="宋体"/>
                <w:bCs/>
                <w:sz w:val="21"/>
                <w:szCs w:val="21"/>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ascii="宋体" w:hAnsi="宋体" w:cs="宋体"/>
                <w:b/>
                <w:bCs/>
                <w:sz w:val="21"/>
                <w:szCs w:val="21"/>
              </w:rPr>
            </w:pPr>
            <w:r>
              <w:rPr>
                <w:rFonts w:hint="eastAsia" w:ascii="宋体" w:hAnsi="宋体" w:cs="宋体"/>
                <w:b/>
                <w:bCs/>
                <w:sz w:val="21"/>
                <w:szCs w:val="21"/>
              </w:rPr>
              <w:t xml:space="preserve">是否属于残疾人企业</w:t>
            </w:r>
            <w:r/>
          </w:p>
        </w:tc>
        <w:tc>
          <w:tcPr>
            <w:tcW w:w="6542" w:type="dxa"/>
            <w:vAlign w:val="center"/>
            <w:textDirection w:val="lrTb"/>
            <w:noWrap w:val="false"/>
          </w:tcPr>
          <w:p>
            <w:pPr>
              <w:spacing w:line="560" w:lineRule="exact"/>
              <w:rPr>
                <w:rFonts w:ascii="宋体" w:hAnsi="宋体" w:cs="宋体"/>
                <w:bCs/>
                <w:sz w:val="21"/>
                <w:szCs w:val="21"/>
                <w:lang w:eastAsia="zh-CN"/>
              </w:rPr>
            </w:pPr>
            <w:r>
              <w:rPr>
                <w:rFonts w:hint="eastAsia" w:ascii="宋体" w:hAnsi="宋体" w:cs="宋体"/>
                <w:bCs/>
                <w:sz w:val="21"/>
                <w:szCs w:val="21"/>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ascii="宋体" w:hAnsi="宋体" w:cs="宋体"/>
                <w:b/>
                <w:bCs/>
                <w:sz w:val="21"/>
                <w:szCs w:val="21"/>
              </w:rPr>
            </w:pPr>
            <w:r>
              <w:rPr>
                <w:rFonts w:hint="eastAsia" w:ascii="宋体" w:hAnsi="宋体" w:cs="宋体"/>
                <w:b/>
                <w:bCs/>
                <w:sz w:val="21"/>
                <w:szCs w:val="21"/>
              </w:rPr>
              <w:t xml:space="preserve">其它</w:t>
            </w:r>
            <w:r/>
          </w:p>
        </w:tc>
        <w:tc>
          <w:tcPr>
            <w:tcW w:w="6542" w:type="dxa"/>
            <w:vAlign w:val="center"/>
            <w:textDirection w:val="lrTb"/>
            <w:noWrap w:val="false"/>
          </w:tcPr>
          <w:p>
            <w:pPr>
              <w:spacing w:line="560" w:lineRule="exact"/>
              <w:rPr>
                <w:rFonts w:ascii="宋体" w:hAnsi="宋体" w:cs="宋体"/>
                <w:bCs/>
                <w:sz w:val="21"/>
                <w:szCs w:val="21"/>
                <w:lang w:eastAsia="zh-CN"/>
              </w:rPr>
            </w:pPr>
            <w:r>
              <w:rPr>
                <w:rFonts w:hint="eastAsia" w:ascii="宋体" w:hAnsi="宋体" w:cs="宋体"/>
                <w:bCs/>
                <w:sz w:val="21"/>
                <w:szCs w:val="21"/>
                <w:lang w:eastAsia="zh-CN"/>
              </w:rPr>
              <w:t xml:space="preserve">（如有其他优惠条件须在此注明）</w:t>
            </w:r>
            <w:r/>
          </w:p>
        </w:tc>
      </w:tr>
    </w:tbl>
    <w:p>
      <w:pPr>
        <w:ind w:firstLine="420"/>
        <w:spacing w:after="0" w:line="360" w:lineRule="auto"/>
        <w:rPr>
          <w:rFonts w:ascii="宋体" w:hAnsi="宋体"/>
          <w:szCs w:val="21"/>
          <w:lang w:eastAsia="zh-CN"/>
        </w:rPr>
      </w:pPr>
      <w:r>
        <w:rPr>
          <w:rFonts w:ascii="宋体" w:hAnsi="宋体"/>
          <w:szCs w:val="21"/>
          <w:lang w:eastAsia="zh-CN"/>
        </w:rPr>
        <w:t xml:space="preserve">说明</w:t>
      </w:r>
      <w:r>
        <w:rPr>
          <w:rFonts w:hint="eastAsia" w:ascii="宋体" w:hAnsi="宋体"/>
          <w:szCs w:val="21"/>
          <w:lang w:eastAsia="zh-CN"/>
        </w:rPr>
        <w:t xml:space="preserve">：1、采购人对每一项货物和服务仅接受一个价格，不得填报有选择性报价方案。若有优惠条款须注明，但不得影响报价，影响产品整体功能。</w:t>
      </w:r>
      <w:r/>
    </w:p>
    <w:p>
      <w:pPr>
        <w:ind w:firstLine="420"/>
        <w:spacing w:after="0" w:line="360" w:lineRule="auto"/>
        <w:rPr>
          <w:rFonts w:ascii="宋体" w:hAnsi="宋体"/>
          <w:szCs w:val="21"/>
          <w:lang w:eastAsia="zh-CN"/>
        </w:rPr>
      </w:pPr>
      <w:r>
        <w:rPr>
          <w:rFonts w:hint="eastAsia" w:ascii="宋体" w:hAnsi="宋体"/>
          <w:szCs w:val="21"/>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spacing w:after="0" w:line="360" w:lineRule="auto"/>
        <w:rPr>
          <w:rFonts w:ascii="宋体" w:hAnsi="宋体"/>
          <w:szCs w:val="21"/>
          <w:lang w:eastAsia="zh-CN"/>
        </w:rPr>
      </w:pPr>
      <w:r>
        <w:rPr>
          <w:rFonts w:hint="eastAsia" w:ascii="宋体" w:hAnsi="宋体"/>
          <w:szCs w:val="21"/>
          <w:lang w:eastAsia="zh-CN"/>
        </w:rPr>
        <w:t xml:space="preserve">3、“是否属于小微型企业；是否属于监狱企业；是否属于残疾人企业”栏内填写“是”或“否”。如填写“是”，供应商需提供《中小企业声明函》、《残疾人福利性单位声明函》、《属于监狱企业的证明文件》。 </w:t>
      </w:r>
      <w:r/>
    </w:p>
    <w:p>
      <w:pPr>
        <w:ind w:right="840"/>
        <w:spacing w:after="0" w:line="360" w:lineRule="auto"/>
        <w:rPr>
          <w:rFonts w:ascii="宋体" w:hAnsi="宋体"/>
          <w:szCs w:val="21"/>
          <w:lang w:eastAsia="zh-CN"/>
        </w:rPr>
      </w:pPr>
      <w:r>
        <w:rPr>
          <w:rFonts w:ascii="宋体" w:hAnsi="宋体"/>
          <w:szCs w:val="21"/>
          <w:lang w:eastAsia="zh-CN"/>
        </w:rPr>
        <w:t xml:space="preserve">供应商</w:t>
      </w:r>
      <w:r>
        <w:rPr>
          <w:rFonts w:hint="eastAsia" w:ascii="宋体" w:hAnsi="宋体" w:eastAsia="宋体" w:cs="宋体"/>
          <w:sz w:val="24"/>
          <w:highlight w:val="none"/>
          <w:lang w:val="zh-CN" w:eastAsia="zh-CN"/>
        </w:rPr>
        <w:t xml:space="preserve">（加盖电子公章）  </w:t>
      </w:r>
      <w:r>
        <w:rPr>
          <w:rFonts w:ascii="宋体" w:hAnsi="宋体"/>
          <w:szCs w:val="21"/>
          <w:lang w:eastAsia="zh-CN"/>
        </w:rPr>
        <w:t xml:space="preserve">： </w:t>
      </w:r>
      <w:r/>
    </w:p>
    <w:p>
      <w:pPr>
        <w:ind w:right="840"/>
        <w:spacing w:after="0" w:line="360" w:lineRule="auto"/>
        <w:rPr>
          <w:rFonts w:ascii="宋体" w:hAnsi="宋体"/>
          <w:szCs w:val="21"/>
          <w:lang w:eastAsia="zh-CN"/>
        </w:rPr>
      </w:pPr>
      <w:r>
        <w:rPr>
          <w:rFonts w:ascii="宋体" w:hAnsi="宋体"/>
          <w:szCs w:val="21"/>
          <w:lang w:eastAsia="zh-CN"/>
        </w:rPr>
        <w:t xml:space="preserve">授权代表签字：</w:t>
      </w:r>
      <w:r/>
    </w:p>
    <w:p>
      <w:pPr>
        <w:spacing w:after="0" w:line="360" w:lineRule="auto"/>
        <w:rPr>
          <w:rFonts w:ascii="宋体" w:hAnsi="宋体"/>
          <w:szCs w:val="21"/>
          <w:lang w:eastAsia="zh-CN"/>
        </w:rPr>
      </w:pPr>
      <w:r>
        <w:rPr>
          <w:rFonts w:ascii="宋体" w:hAnsi="宋体"/>
          <w:szCs w:val="21"/>
          <w:lang w:eastAsia="zh-CN"/>
        </w:rPr>
        <w:t xml:space="preserve">日   期：    年    月   日</w:t>
      </w:r>
      <w:r/>
    </w:p>
    <w:p>
      <w:pPr>
        <w:rPr>
          <w:rFonts w:ascii="宋体" w:hAnsi="宋体" w:cs="宋体"/>
          <w:b/>
          <w:lang w:eastAsia="zh-CN"/>
        </w:rPr>
      </w:pPr>
      <w:r>
        <w:rPr>
          <w:rFonts w:hint="eastAsia" w:ascii="宋体" w:hAnsi="宋体" w:cs="宋体"/>
          <w:b/>
          <w:lang w:eastAsia="zh-CN"/>
        </w:rPr>
        <w:br w:type="page" w:clear="all"/>
      </w:r>
      <w:r/>
    </w:p>
    <w:p>
      <w:pPr>
        <w:ind w:left="2552" w:right="2527"/>
        <w:jc w:val="center"/>
        <w:spacing w:before="154" w:line="240" w:lineRule="auto"/>
        <w:rPr>
          <w:rFonts w:hint="eastAsia" w:ascii="宋体" w:hAnsi="宋体" w:eastAsia="宋体" w:cs="宋体"/>
          <w:sz w:val="24"/>
          <w:szCs w:val="48"/>
          <w:highlight w:val="none"/>
          <w:lang w:eastAsia="zh-CN"/>
        </w:rPr>
      </w:pPr>
      <w:r>
        <w:rPr>
          <w:rFonts w:hint="eastAsia" w:ascii="宋体" w:hAnsi="宋体" w:eastAsia="宋体" w:cs="宋体"/>
          <w:color w:val="auto"/>
          <w:sz w:val="32"/>
          <w:szCs w:val="32"/>
          <w:lang w:val="en-US" w:eastAsia="zh-CN" w:bidi="ar-SA"/>
        </w:rPr>
        <w:t xml:space="preserve">（二）分项报价表格式（若有）</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662"/>
        <w:gridCol w:w="2018"/>
        <w:gridCol w:w="79"/>
        <w:gridCol w:w="993"/>
        <w:gridCol w:w="877"/>
        <w:gridCol w:w="227"/>
        <w:gridCol w:w="777"/>
        <w:gridCol w:w="415"/>
        <w:gridCol w:w="1206"/>
        <w:gridCol w:w="1166"/>
        <w:gridCol w:w="457"/>
      </w:tblGrid>
      <w:tr>
        <w:trPr>
          <w:jc w:val="center"/>
        </w:trPr>
        <w:tc>
          <w:tcPr>
            <w:gridSpan w:val="3"/>
            <w:tcBorders>
              <w:top w:val="none" w:color="000000" w:sz="4" w:space="0"/>
              <w:left w:val="none" w:color="000000" w:sz="4" w:space="0"/>
              <w:bottom w:val="none" w:color="000000" w:sz="4" w:space="0"/>
              <w:right w:val="none" w:color="000000" w:sz="4" w:space="0"/>
            </w:tcBorders>
            <w:tcW w:w="3346" w:type="dxa"/>
            <w:vAlign w:val="center"/>
            <w:textDirection w:val="lrTb"/>
            <w:noWrap w:val="false"/>
          </w:tcPr>
          <w:p>
            <w:pPr>
              <w:jc w:val="left"/>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项目名称： </w:t>
            </w:r>
            <w:r/>
          </w:p>
        </w:tc>
        <w:tc>
          <w:tcPr>
            <w:gridSpan w:val="3"/>
            <w:tcBorders>
              <w:top w:val="none" w:color="000000" w:sz="4" w:space="0"/>
              <w:left w:val="none" w:color="000000" w:sz="4" w:space="0"/>
              <w:bottom w:val="none" w:color="000000" w:sz="4" w:space="0"/>
              <w:right w:val="none" w:color="000000" w:sz="4" w:space="0"/>
            </w:tcBorders>
            <w:tcW w:w="1949" w:type="dxa"/>
            <w:vAlign w:val="center"/>
            <w:textDirection w:val="lrTb"/>
            <w:noWrap w:val="false"/>
          </w:tcPr>
          <w:p>
            <w:pPr>
              <w:ind w:firstLine="840"/>
              <w:jc w:val="left"/>
              <w:spacing w:line="360" w:lineRule="auto"/>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none" w:color="000000" w:sz="4" w:space="0"/>
              <w:left w:val="none" w:color="000000" w:sz="4" w:space="0"/>
              <w:bottom w:val="none" w:color="000000" w:sz="4" w:space="0"/>
              <w:right w:val="none" w:color="000000" w:sz="4" w:space="0"/>
            </w:tcBorders>
            <w:tcW w:w="1004" w:type="dxa"/>
            <w:vAlign w:val="top"/>
            <w:textDirection w:val="lrTb"/>
            <w:noWrap w:val="false"/>
          </w:tcPr>
          <w:p>
            <w:pPr>
              <w:ind w:firstLine="84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4"/>
            <w:tcBorders>
              <w:top w:val="none" w:color="000000" w:sz="4" w:space="0"/>
              <w:left w:val="none" w:color="000000" w:sz="4" w:space="0"/>
              <w:bottom w:val="none" w:color="000000" w:sz="4" w:space="0"/>
              <w:right w:val="none" w:color="000000" w:sz="4" w:space="0"/>
            </w:tcBorders>
            <w:tcW w:w="3244" w:type="dxa"/>
            <w:vAlign w:val="top"/>
            <w:textDirection w:val="lrTb"/>
            <w:noWrap w:val="false"/>
          </w:tcPr>
          <w:p>
            <w:pPr>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项目编号：</w:t>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 序号 </w:t>
            </w:r>
            <w:r/>
          </w:p>
        </w:tc>
        <w:tc>
          <w:tcPr>
            <w:tcBorders>
              <w:top w:val="single" w:color="auto" w:sz="4" w:space="0"/>
              <w:left w:val="single" w:color="auto" w:sz="4" w:space="0"/>
              <w:right w:val="single" w:color="auto" w:sz="4" w:space="0"/>
            </w:tcBorders>
            <w:tcW w:w="662" w:type="dxa"/>
            <w:vAlign w:val="center"/>
            <w:textDirection w:val="lrTb"/>
            <w:noWrap w:val="false"/>
          </w:tcPr>
          <w:p>
            <w:pPr>
              <w:jc w:val="center"/>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名称</w:t>
            </w:r>
            <w:r/>
          </w:p>
        </w:tc>
        <w:tc>
          <w:tcPr>
            <w:gridSpan w:val="2"/>
            <w:tcBorders>
              <w:top w:val="single" w:color="auto" w:sz="4" w:space="0"/>
              <w:left w:val="single" w:color="auto" w:sz="4" w:space="0"/>
              <w:right w:val="single" w:color="auto" w:sz="4" w:space="0"/>
            </w:tcBorders>
            <w:tcW w:w="2097" w:type="dxa"/>
            <w:vAlign w:val="center"/>
            <w:textDirection w:val="lrTb"/>
            <w:noWrap w:val="false"/>
          </w:tcPr>
          <w:p>
            <w:pPr>
              <w:jc w:val="center"/>
              <w:widowControl/>
              <w:rPr>
                <w:rFonts w:ascii="宋体" w:hAnsi="宋体" w:cs="宋体"/>
                <w:sz w:val="24"/>
                <w:szCs w:val="24"/>
                <w:highlight w:val="none"/>
                <w:lang w:val="zh-CN"/>
              </w:rPr>
            </w:pPr>
            <w:r>
              <w:rPr>
                <w:rFonts w:hint="eastAsia" w:ascii="宋体" w:hAnsi="宋体" w:eastAsia="宋体" w:cs="宋体"/>
                <w:sz w:val="24"/>
                <w:szCs w:val="24"/>
                <w:highlight w:val="none"/>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单价</w:t>
            </w:r>
            <w:r>
              <w:rPr>
                <w:rFonts w:hint="eastAsia" w:ascii="宋体" w:hAnsi="宋体" w:cs="宋体"/>
                <w:bCs/>
                <w:sz w:val="24"/>
                <w:szCs w:val="24"/>
                <w:highlight w:val="none"/>
              </w:rPr>
              <w:t xml:space="preserve">（元）</w:t>
            </w:r>
            <w:r/>
          </w:p>
        </w:tc>
        <w:tc>
          <w:tcPr>
            <w:gridSpan w:val="2"/>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总价（元）</w:t>
            </w:r>
            <w:r/>
          </w:p>
        </w:tc>
        <w:tc>
          <w:tcPr>
            <w:gridSpan w:val="2"/>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hint="eastAsia" w:ascii="宋体" w:hAnsi="宋体" w:cs="宋体"/>
                <w:sz w:val="24"/>
                <w:szCs w:val="24"/>
                <w:highlight w:val="none"/>
                <w:lang w:val="zh-CN"/>
              </w:rPr>
            </w:pPr>
            <w:r>
              <w:rPr>
                <w:rFonts w:hint="eastAsia" w:ascii="宋体" w:hAnsi="宋体" w:cs="宋体"/>
                <w:b/>
                <w:sz w:val="24"/>
                <w:szCs w:val="24"/>
                <w:highlight w:val="none"/>
              </w:rPr>
              <w:t xml:space="preserve">是否属于小、微型企业的服务</w:t>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rPr>
                <w:sz w:val="24"/>
                <w:szCs w:val="24"/>
                <w:highlight w:val="none"/>
              </w:rPr>
            </w:pPr>
            <w:r>
              <w:rPr>
                <w:rFonts w:hint="eastAsia" w:ascii="宋体" w:hAnsi="宋体" w:cs="宋体"/>
                <w:b/>
                <w:sz w:val="24"/>
                <w:szCs w:val="24"/>
                <w:highlight w:val="none"/>
              </w:rPr>
              <w:t xml:space="preserve">是否属于残疾人福利单位的服务</w:t>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rPr>
                <w:sz w:val="24"/>
                <w:szCs w:val="24"/>
                <w:highlight w:val="none"/>
              </w:rPr>
            </w:pPr>
            <w:r>
              <w:rPr>
                <w:rFonts w:hint="eastAsia" w:ascii="宋体" w:hAnsi="宋体" w:cs="宋体"/>
                <w:b/>
                <w:sz w:val="24"/>
                <w:szCs w:val="24"/>
                <w:highlight w:val="none"/>
              </w:rPr>
              <w:t xml:space="preserve">是否属于监狱企业的服务</w:t>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Pr>
        <w:tc>
          <w:tcPr>
            <w:tcBorders>
              <w:top w:val="single" w:color="auto" w:sz="4" w:space="0"/>
              <w:left w:val="single" w:color="auto" w:sz="4" w:space="0"/>
              <w:bottom w:val="single" w:color="auto" w:sz="4" w:space="0"/>
              <w:right w:val="single" w:color="auto" w:sz="4" w:space="0"/>
            </w:tcBorders>
            <w:tcW w:w="6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66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left w:val="single" w:color="auto" w:sz="4" w:space="0"/>
              <w:right w:val="single" w:color="auto" w:sz="4" w:space="0"/>
            </w:tcBorders>
            <w:tcW w:w="2097"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04"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gridSpan w:val="2"/>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gridAfter w:val="1"/>
          <w:jc w:val="center"/>
          <w:trHeight w:val="437"/>
        </w:trPr>
        <w:tc>
          <w:tcPr>
            <w:gridSpan w:val="2"/>
            <w:tcBorders>
              <w:top w:val="single" w:color="auto" w:sz="4" w:space="0"/>
              <w:left w:val="single" w:color="auto" w:sz="4" w:space="0"/>
              <w:bottom w:val="single" w:color="auto" w:sz="4" w:space="0"/>
              <w:right w:val="single" w:color="auto" w:sz="4" w:space="0"/>
            </w:tcBorders>
            <w:tcW w:w="1328" w:type="dxa"/>
            <w:vAlign w:val="top"/>
            <w:textDirection w:val="lrTb"/>
            <w:noWrap w:val="false"/>
          </w:tcPr>
          <w:p>
            <w:pPr>
              <w:jc w:val="lef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总价</w:t>
            </w:r>
            <w:r>
              <w:rPr>
                <w:rFonts w:ascii="宋体" w:hAnsi="宋体" w:cs="宋体"/>
                <w:sz w:val="24"/>
                <w:szCs w:val="24"/>
                <w:highlight w:val="none"/>
                <w:lang w:val="zh-CN"/>
              </w:rPr>
              <w:t xml:space="preserve">小计</w:t>
            </w:r>
            <w:r>
              <w:rPr>
                <w:rFonts w:hint="eastAsia" w:ascii="宋体" w:hAnsi="宋体" w:cs="宋体"/>
                <w:sz w:val="24"/>
                <w:szCs w:val="24"/>
                <w:highlight w:val="none"/>
                <w:lang w:val="zh-CN"/>
              </w:rPr>
              <w:t xml:space="preserve">：</w:t>
            </w:r>
            <w:r/>
          </w:p>
        </w:tc>
        <w:tc>
          <w:tcPr>
            <w:gridSpan w:val="7"/>
            <w:tcBorders>
              <w:left w:val="single" w:color="auto" w:sz="4" w:space="0"/>
              <w:right w:val="single" w:color="auto" w:sz="4" w:space="0"/>
            </w:tcBorders>
            <w:tcW w:w="538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120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c>
          <w:tcPr>
            <w:tcBorders>
              <w:left w:val="single" w:color="auto" w:sz="4" w:space="0"/>
              <w:right w:val="single" w:color="auto" w:sz="4" w:space="0"/>
            </w:tcBorders>
            <w:tcW w:w="1166" w:type="dxa"/>
            <w:vAlign w:val="top"/>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bl>
    <w:p>
      <w:pPr>
        <w:spacing w:line="24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bookmarkStart w:id="146" w:name="OLE_LINK5"/>
      <w:r>
        <w:rPr>
          <w:rFonts w:hint="eastAsia" w:ascii="宋体" w:hAnsi="宋体" w:eastAsia="宋体" w:cs="宋体"/>
          <w:sz w:val="24"/>
          <w:highlight w:val="none"/>
          <w:lang w:val="zh-CN" w:eastAsia="zh-CN"/>
        </w:rPr>
        <w:t xml:space="preserve">（加盖电子公章）  </w:t>
      </w:r>
      <w:bookmarkEnd w:id="146"/>
      <w:r>
        <w:rPr>
          <w:rFonts w:hint="eastAsia" w:ascii="宋体" w:hAnsi="宋体" w:eastAsia="宋体" w:cs="宋体"/>
          <w:sz w:val="24"/>
          <w:highlight w:val="none"/>
          <w:lang w:val="zh-CN" w:eastAsia="zh-CN"/>
        </w:rPr>
        <w:t xml:space="preserve">  </w:t>
      </w:r>
      <w:r>
        <w:rPr>
          <w:rFonts w:hint="eastAsia" w:ascii="宋体" w:hAnsi="宋体" w:eastAsia="宋体" w:cs="宋体"/>
          <w:sz w:val="24"/>
          <w:highlight w:val="none"/>
          <w:lang w:eastAsia="zh-CN"/>
        </w:rPr>
        <w:t xml:space="preserve">   </w:t>
      </w:r>
      <w:r/>
    </w:p>
    <w:p>
      <w:pPr>
        <w:ind w:right="420"/>
        <w:jc w:val="both"/>
        <w:spacing w:line="24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授权代表签字：</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zh-CN" w:eastAsia="zh-CN"/>
        </w:rPr>
        <w:t xml:space="preserve">             </w:t>
      </w:r>
      <w:r/>
    </w:p>
    <w:p>
      <w:pPr>
        <w:jc w:val="left"/>
        <w:spacing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jc w:val="left"/>
        <w:spacing w:line="240" w:lineRule="auto"/>
        <w:widowControl/>
        <w:rPr>
          <w:rFonts w:hint="eastAsia" w:ascii="宋体" w:hAnsi="宋体" w:cs="宋体"/>
          <w:sz w:val="24"/>
          <w:szCs w:val="24"/>
          <w:highlight w:val="none"/>
          <w:lang w:val="zh-CN"/>
        </w:rPr>
      </w:pPr>
      <w:r>
        <w:rPr>
          <w:rFonts w:hint="eastAsia" w:cs="宋体"/>
          <w:sz w:val="24"/>
          <w:szCs w:val="24"/>
          <w:highlight w:val="none"/>
          <w:lang w:val="zh-CN"/>
        </w:rPr>
        <w:t xml:space="preserve">说明：1、</w:t>
      </w:r>
      <w:r>
        <w:rPr>
          <w:rFonts w:hint="eastAsia" w:ascii="宋体" w:hAnsi="宋体" w:cs="宋体"/>
          <w:sz w:val="24"/>
          <w:szCs w:val="24"/>
          <w:highlight w:val="none"/>
          <w:lang w:val="zh-CN"/>
        </w:rPr>
        <w:t xml:space="preserve">如果行数不够，请自行增加。</w:t>
      </w:r>
      <w:r/>
    </w:p>
    <w:p>
      <w:pPr>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r/>
    </w:p>
    <w:p>
      <w:pPr>
        <w:pStyle w:val="748"/>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48"/>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rPr>
          <w:rFonts w:hint="eastAsia"/>
          <w:lang w:eastAsia="zh-CN"/>
        </w:rPr>
      </w:pPr>
      <w:r>
        <w:rPr>
          <w:rFonts w:hint="eastAsia"/>
          <w:lang w:eastAsia="zh-CN"/>
        </w:rPr>
      </w:r>
      <w:r/>
    </w:p>
    <w:p>
      <w:pPr>
        <w:rPr>
          <w:rFonts w:hint="eastAsia" w:ascii="宋体" w:hAnsi="宋体" w:cs="宋体"/>
          <w:b/>
          <w:lang w:eastAsia="zh-CN"/>
        </w:rPr>
      </w:pPr>
      <w:r>
        <w:rPr>
          <w:rFonts w:hint="eastAsia" w:ascii="宋体" w:hAnsi="宋体" w:cs="宋体"/>
          <w:b/>
          <w:lang w:eastAsia="zh-CN"/>
        </w:rPr>
        <w:br w:type="page" w:clear="all"/>
      </w:r>
      <w:r/>
    </w:p>
    <w:p>
      <w:pPr>
        <w:spacing w:after="0" w:line="360" w:lineRule="auto"/>
        <w:rPr>
          <w:rFonts w:ascii="宋体" w:hAnsi="宋体" w:cs="宋体"/>
          <w:b/>
          <w:lang w:val="zh-CN" w:eastAsia="zh-CN"/>
        </w:rPr>
        <w:outlineLvl w:val="1"/>
      </w:pPr>
      <w:r>
        <w:rPr>
          <w:rFonts w:hint="eastAsia" w:ascii="宋体" w:hAnsi="宋体" w:cs="宋体"/>
          <w:b/>
          <w:lang w:eastAsia="zh-CN"/>
        </w:rPr>
        <w:t xml:space="preserve">四、</w:t>
      </w:r>
      <w:r>
        <w:rPr>
          <w:rFonts w:hint="eastAsia" w:ascii="宋体" w:hAnsi="宋体" w:cs="宋体"/>
          <w:b/>
          <w:lang w:val="zh-CN" w:eastAsia="zh-CN"/>
        </w:rPr>
        <w:t xml:space="preserve">商务条款偏离表</w:t>
      </w:r>
      <w:r/>
    </w:p>
    <w:p>
      <w:pPr>
        <w:ind w:left="420"/>
        <w:jc w:val="center"/>
        <w:rPr>
          <w:rFonts w:ascii="宋体" w:hAnsi="宋体" w:cs="宋体"/>
          <w:b/>
          <w:color w:val="000000"/>
          <w:sz w:val="24"/>
          <w:szCs w:val="24"/>
          <w:lang w:val="zh-CN" w:eastAsia="zh-CN"/>
        </w:rPr>
      </w:pPr>
      <w:r>
        <w:rPr>
          <w:rFonts w:hint="eastAsia" w:ascii="宋体" w:hAnsi="宋体" w:cs="宋体"/>
          <w:b/>
          <w:color w:val="000000"/>
          <w:sz w:val="24"/>
          <w:szCs w:val="24"/>
          <w:lang w:val="zh-CN" w:eastAsia="zh-CN"/>
        </w:rPr>
        <w:t xml:space="preserve">商务条款偏离表</w:t>
      </w:r>
      <w:r/>
    </w:p>
    <w:p>
      <w:pPr>
        <w:ind w:firstLine="482"/>
        <w:rPr>
          <w:rFonts w:ascii="宋体" w:hAnsi="宋体"/>
          <w:b/>
          <w:bCs/>
          <w:sz w:val="24"/>
          <w:szCs w:val="24"/>
          <w:lang w:eastAsia="zh-CN"/>
        </w:rPr>
      </w:pPr>
      <w:r>
        <w:rPr>
          <w:rFonts w:hint="eastAsia" w:ascii="宋体" w:hAnsi="宋体"/>
          <w:b/>
          <w:sz w:val="24"/>
          <w:szCs w:val="24"/>
          <w:lang w:eastAsia="zh-CN"/>
        </w:rPr>
        <w:t xml:space="preserve">项目名称：宁杭高速公路淳化互通工程勘察设计变更服务</w:t>
      </w:r>
      <w:r/>
    </w:p>
    <w:p>
      <w:pPr>
        <w:ind w:firstLine="482"/>
        <w:rPr>
          <w:rFonts w:hint="eastAsia" w:ascii="宋体" w:hAnsi="宋体"/>
          <w:b/>
          <w:bCs/>
          <w:sz w:val="24"/>
          <w:szCs w:val="24"/>
          <w:lang w:eastAsia="zh-CN"/>
        </w:rPr>
      </w:pPr>
      <w:r>
        <w:rPr>
          <w:rFonts w:hint="eastAsia" w:ascii="宋体" w:hAnsi="宋体"/>
          <w:b/>
          <w:sz w:val="24"/>
          <w:szCs w:val="24"/>
          <w:lang w:eastAsia="zh-CN"/>
        </w:rPr>
        <w:t xml:space="preserve">项目编号:</w:t>
      </w:r>
      <w:r>
        <w:rPr>
          <w:rFonts w:hint="eastAsia" w:ascii="宋体" w:hAnsi="宋体"/>
          <w:b/>
          <w:bCs/>
          <w:sz w:val="24"/>
          <w:szCs w:val="24"/>
          <w:lang w:eastAsia="zh-CN"/>
        </w:rPr>
        <w:t xml:space="preserve"> </w:t>
      </w:r>
      <w:r/>
    </w:p>
    <w:p>
      <w:pPr>
        <w:pStyle w:val="792"/>
        <w:rPr>
          <w:rFonts w:hint="eastAsia"/>
          <w:lang w:eastAsia="zh-CN"/>
        </w:rPr>
      </w:pPr>
      <w:r>
        <w:rPr>
          <w:rFonts w:hint="eastAsia"/>
          <w:lang w:eastAsia="zh-CN"/>
        </w:rPr>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jc w:val="center"/>
          <w:trHeight w:val="292"/>
        </w:trPr>
        <w:tc>
          <w:tcPr>
            <w:tcW w:w="67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序号</w:t>
            </w:r>
            <w:r/>
          </w:p>
        </w:tc>
        <w:tc>
          <w:tcPr>
            <w:tcW w:w="1691" w:type="dxa"/>
            <w:vAlign w:val="center"/>
            <w:textDirection w:val="lrTb"/>
            <w:noWrap w:val="false"/>
          </w:tcPr>
          <w:p>
            <w:pPr>
              <w:jc w:val="center"/>
              <w:rPr>
                <w:rFonts w:ascii="宋体" w:hAnsi="宋体" w:cs="宋体"/>
                <w:lang w:val="zh-CN"/>
              </w:rPr>
            </w:pPr>
            <w:r>
              <w:rPr>
                <w:rFonts w:hint="eastAsia" w:ascii="宋体" w:hAnsi="宋体" w:cs="宋体"/>
                <w:lang w:val="zh-CN"/>
              </w:rPr>
              <w:t xml:space="preserve">采购文件条目号</w:t>
            </w:r>
            <w:r/>
          </w:p>
        </w:tc>
        <w:tc>
          <w:tcPr>
            <w:tcW w:w="2819" w:type="dxa"/>
            <w:vAlign w:val="center"/>
            <w:textDirection w:val="lrTb"/>
            <w:noWrap w:val="false"/>
          </w:tcPr>
          <w:p>
            <w:pPr>
              <w:jc w:val="center"/>
              <w:rPr>
                <w:rFonts w:ascii="宋体" w:hAnsi="宋体" w:cs="宋体"/>
                <w:lang w:val="zh-CN" w:eastAsia="zh-CN"/>
              </w:rPr>
            </w:pPr>
            <w:r>
              <w:rPr>
                <w:rFonts w:hint="eastAsia" w:ascii="宋体" w:hAnsi="宋体" w:cs="宋体"/>
                <w:lang w:val="zh-CN" w:eastAsia="zh-CN"/>
              </w:rPr>
              <w:t xml:space="preserve">采购文件要求的商务条款</w:t>
            </w:r>
            <w:r/>
          </w:p>
        </w:tc>
        <w:tc>
          <w:tcPr>
            <w:tcW w:w="2093" w:type="dxa"/>
            <w:vAlign w:val="center"/>
            <w:textDirection w:val="lrTb"/>
            <w:noWrap w:val="false"/>
          </w:tcPr>
          <w:p>
            <w:pPr>
              <w:jc w:val="center"/>
              <w:rPr>
                <w:rFonts w:ascii="宋体" w:hAnsi="宋体" w:cs="宋体"/>
                <w:lang w:val="zh-CN"/>
              </w:rPr>
            </w:pPr>
            <w:r>
              <w:rPr>
                <w:rFonts w:hint="eastAsia" w:ascii="宋体" w:hAnsi="宋体" w:cs="宋体"/>
                <w:lang w:val="zh-CN"/>
              </w:rPr>
              <w:t xml:space="preserve">磋商响应</w:t>
            </w:r>
            <w:r/>
          </w:p>
        </w:tc>
        <w:tc>
          <w:tcPr>
            <w:tcW w:w="1065" w:type="dxa"/>
            <w:vAlign w:val="center"/>
            <w:textDirection w:val="lrTb"/>
            <w:noWrap w:val="false"/>
          </w:tcPr>
          <w:p>
            <w:pPr>
              <w:jc w:val="center"/>
              <w:rPr>
                <w:rFonts w:ascii="宋体" w:hAnsi="宋体" w:cs="宋体"/>
                <w:lang w:val="zh-CN"/>
              </w:rPr>
            </w:pPr>
            <w:r>
              <w:rPr>
                <w:rFonts w:hint="eastAsia" w:ascii="宋体" w:hAnsi="宋体" w:cs="宋体"/>
                <w:lang w:val="zh-CN"/>
              </w:rPr>
              <w:t xml:space="preserve">偏离</w:t>
            </w:r>
            <w:r/>
          </w:p>
        </w:tc>
      </w:tr>
      <w:tr>
        <w:trPr>
          <w:jc w:val="center"/>
          <w:trHeight w:val="292"/>
        </w:trPr>
        <w:tc>
          <w:tcPr>
            <w:tcW w:w="67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6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81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093"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06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r>
      <w:tr>
        <w:trPr>
          <w:jc w:val="center"/>
          <w:trHeight w:val="292"/>
        </w:trPr>
        <w:tc>
          <w:tcPr>
            <w:tcW w:w="67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6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81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093"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06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r>
      <w:tr>
        <w:trPr>
          <w:jc w:val="center"/>
          <w:trHeight w:val="292"/>
        </w:trPr>
        <w:tc>
          <w:tcPr>
            <w:tcW w:w="67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6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81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093"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06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r>
      <w:tr>
        <w:trPr>
          <w:jc w:val="center"/>
          <w:trHeight w:val="292"/>
        </w:trPr>
        <w:tc>
          <w:tcPr>
            <w:tcW w:w="67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6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81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093"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06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r>
      <w:tr>
        <w:trPr>
          <w:jc w:val="center"/>
          <w:trHeight w:val="292"/>
        </w:trPr>
        <w:tc>
          <w:tcPr>
            <w:tcW w:w="67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691"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819"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093"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065"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r>
      <w:tr>
        <w:trPr>
          <w:jc w:val="center"/>
          <w:trHeight w:val="575"/>
        </w:trPr>
        <w:tc>
          <w:tcPr>
            <w:tcW w:w="679" w:type="dxa"/>
            <w:vAlign w:val="center"/>
            <w:textDirection w:val="lrTb"/>
            <w:noWrap w:val="false"/>
          </w:tcPr>
          <w:p>
            <w:pPr>
              <w:rPr>
                <w:rFonts w:ascii="宋体" w:hAnsi="宋体" w:cs="Arial"/>
                <w:sz w:val="24"/>
                <w:szCs w:val="24"/>
              </w:rPr>
            </w:pPr>
            <w:r>
              <w:rPr>
                <w:rFonts w:ascii="宋体" w:hAnsi="宋体" w:cs="Arial"/>
                <w:sz w:val="24"/>
                <w:szCs w:val="24"/>
              </w:rPr>
            </w:r>
            <w:r/>
          </w:p>
        </w:tc>
        <w:tc>
          <w:tcPr>
            <w:tcW w:w="1691" w:type="dxa"/>
            <w:vAlign w:val="center"/>
            <w:textDirection w:val="lrTb"/>
            <w:noWrap w:val="false"/>
          </w:tcPr>
          <w:p>
            <w:pPr>
              <w:rPr>
                <w:rFonts w:ascii="宋体" w:hAnsi="宋体" w:cs="Arial"/>
                <w:sz w:val="24"/>
                <w:szCs w:val="24"/>
              </w:rPr>
            </w:pPr>
            <w:r>
              <w:rPr>
                <w:rFonts w:ascii="宋体" w:hAnsi="宋体" w:cs="Arial"/>
                <w:sz w:val="24"/>
                <w:szCs w:val="24"/>
              </w:rPr>
            </w:r>
            <w:r/>
          </w:p>
        </w:tc>
        <w:tc>
          <w:tcPr>
            <w:tcW w:w="2819" w:type="dxa"/>
            <w:vAlign w:val="center"/>
            <w:textDirection w:val="lrTb"/>
            <w:noWrap w:val="false"/>
          </w:tcPr>
          <w:p>
            <w:pPr>
              <w:rPr>
                <w:rFonts w:ascii="宋体" w:hAnsi="宋体" w:cs="Arial"/>
                <w:sz w:val="24"/>
                <w:szCs w:val="24"/>
              </w:rPr>
            </w:pPr>
            <w:r>
              <w:rPr>
                <w:rFonts w:ascii="宋体" w:hAnsi="宋体" w:cs="Arial"/>
                <w:sz w:val="24"/>
                <w:szCs w:val="24"/>
              </w:rPr>
            </w:r>
            <w:r/>
          </w:p>
        </w:tc>
        <w:tc>
          <w:tcPr>
            <w:tcW w:w="2093" w:type="dxa"/>
            <w:vAlign w:val="center"/>
            <w:textDirection w:val="lrTb"/>
            <w:noWrap w:val="false"/>
          </w:tcPr>
          <w:p>
            <w:pPr>
              <w:rPr>
                <w:rFonts w:ascii="宋体" w:hAnsi="宋体" w:cs="Arial"/>
                <w:sz w:val="24"/>
                <w:szCs w:val="24"/>
              </w:rPr>
            </w:pPr>
            <w:r>
              <w:rPr>
                <w:rFonts w:ascii="宋体" w:hAnsi="宋体" w:cs="Arial"/>
                <w:sz w:val="24"/>
                <w:szCs w:val="24"/>
              </w:rPr>
            </w:r>
            <w:r/>
          </w:p>
        </w:tc>
        <w:tc>
          <w:tcPr>
            <w:tcW w:w="1065" w:type="dxa"/>
            <w:vAlign w:val="center"/>
            <w:textDirection w:val="lrTb"/>
            <w:noWrap w:val="false"/>
          </w:tcPr>
          <w:p>
            <w:pPr>
              <w:rPr>
                <w:rFonts w:ascii="宋体" w:hAnsi="宋体" w:cs="Arial"/>
                <w:sz w:val="24"/>
                <w:szCs w:val="24"/>
              </w:rPr>
            </w:pPr>
            <w:r>
              <w:rPr>
                <w:rFonts w:ascii="宋体" w:hAnsi="宋体" w:cs="Arial"/>
                <w:sz w:val="24"/>
                <w:szCs w:val="24"/>
              </w:rPr>
            </w:r>
            <w:r/>
          </w:p>
        </w:tc>
      </w:tr>
    </w:tbl>
    <w:p>
      <w:pPr>
        <w:pStyle w:val="792"/>
        <w:rPr>
          <w:lang w:eastAsia="zh-CN"/>
        </w:rPr>
      </w:pPr>
      <w:r>
        <w:rPr>
          <w:lang w:eastAsia="zh-CN"/>
        </w:rPr>
      </w:r>
      <w:r/>
    </w:p>
    <w:p>
      <w:pPr>
        <w:ind w:firstLine="442"/>
        <w:spacing w:after="0" w:line="360" w:lineRule="auto"/>
        <w:rPr>
          <w:rFonts w:ascii="宋体" w:hAnsi="宋体" w:cs="宋体"/>
          <w:lang w:val="zh-CN" w:eastAsia="zh-CN"/>
        </w:rPr>
      </w:pPr>
      <w:r>
        <w:rPr>
          <w:rFonts w:hint="eastAsia" w:ascii="宋体" w:hAnsi="宋体" w:cs="宋体"/>
          <w:lang w:val="zh-CN" w:eastAsia="zh-CN"/>
        </w:rPr>
        <w:t xml:space="preserve">供应商</w:t>
      </w:r>
      <w:r>
        <w:rPr>
          <w:rFonts w:hint="eastAsia" w:ascii="宋体" w:hAnsi="宋体" w:eastAsia="宋体" w:cs="宋体"/>
          <w:sz w:val="24"/>
          <w:highlight w:val="none"/>
          <w:lang w:val="zh-CN" w:eastAsia="zh-CN"/>
        </w:rPr>
        <w:t xml:space="preserve">（加盖电子公章）  </w:t>
      </w:r>
      <w:r>
        <w:rPr>
          <w:rFonts w:hint="eastAsia" w:ascii="宋体" w:hAnsi="宋体" w:cs="宋体"/>
          <w:lang w:val="zh-CN" w:eastAsia="zh-CN"/>
        </w:rPr>
        <w:t xml:space="preserve">： </w:t>
      </w:r>
      <w:r/>
    </w:p>
    <w:p>
      <w:pPr>
        <w:ind w:firstLine="442"/>
        <w:spacing w:after="0" w:line="360" w:lineRule="auto"/>
        <w:rPr>
          <w:rFonts w:ascii="宋体" w:hAnsi="宋体" w:cs="宋体"/>
          <w:lang w:val="zh-CN" w:eastAsia="zh-CN"/>
        </w:rPr>
      </w:pPr>
      <w:r>
        <w:rPr>
          <w:rFonts w:hint="eastAsia" w:ascii="宋体" w:hAnsi="宋体" w:cs="宋体"/>
          <w:lang w:val="zh-CN" w:eastAsia="zh-CN"/>
        </w:rPr>
        <w:t xml:space="preserve">授权代表签字：</w:t>
      </w:r>
      <w:r/>
    </w:p>
    <w:p>
      <w:pPr>
        <w:ind w:firstLine="442"/>
        <w:spacing w:after="0" w:line="360" w:lineRule="auto"/>
        <w:rPr>
          <w:rFonts w:ascii="宋体" w:hAnsi="宋体" w:cs="宋体"/>
          <w:lang w:val="zh-CN" w:eastAsia="zh-CN"/>
        </w:rPr>
      </w:pPr>
      <w:r>
        <w:rPr>
          <w:rFonts w:hint="eastAsia" w:ascii="宋体" w:hAnsi="宋体" w:cs="宋体"/>
          <w:lang w:val="zh-CN" w:eastAsia="zh-CN"/>
        </w:rPr>
        <w:t xml:space="preserve">日   期：    年    月   日</w:t>
      </w:r>
      <w:r/>
    </w:p>
    <w:p>
      <w:pPr>
        <w:ind w:firstLine="442"/>
        <w:spacing w:after="0" w:line="360" w:lineRule="auto"/>
        <w:rPr>
          <w:rFonts w:ascii="宋体" w:hAnsi="宋体" w:cs="宋体"/>
          <w:color w:val="000000"/>
          <w:lang w:val="zh-CN" w:eastAsia="zh-CN"/>
        </w:rPr>
        <w:sectPr>
          <w:footnotePr/>
          <w:endnotePr/>
          <w:type w:val="nextPage"/>
          <w:pgSz w:w="11906" w:h="16838" w:orient="portrait"/>
          <w:pgMar w:top="1417" w:right="1417" w:bottom="1020" w:left="1417" w:header="851" w:footer="992" w:gutter="0"/>
          <w:cols w:num="1" w:sep="0" w:space="720" w:equalWidth="1"/>
          <w:docGrid w:linePitch="360"/>
          <w:titlePg/>
        </w:sectPr>
      </w:pPr>
      <w:r>
        <w:rPr>
          <w:rFonts w:hint="eastAsia" w:ascii="宋体" w:hAnsi="宋体" w:cs="宋体"/>
          <w:color w:val="000000"/>
          <w:lang w:val="zh-CN" w:eastAsia="zh-CN"/>
        </w:rPr>
        <w:t xml:space="preserve">说明：如果行、列数不够，请自行增加。</w:t>
      </w:r>
      <w:r/>
    </w:p>
    <w:p>
      <w:pPr>
        <w:spacing w:after="0" w:line="360" w:lineRule="auto"/>
        <w:rPr>
          <w:rFonts w:ascii="宋体" w:hAnsi="宋体" w:cs="宋体"/>
          <w:b/>
          <w:lang w:eastAsia="zh-CN"/>
        </w:rPr>
        <w:outlineLvl w:val="1"/>
      </w:pPr>
      <w:r>
        <w:rPr>
          <w:rFonts w:hint="eastAsia" w:ascii="宋体" w:hAnsi="宋体" w:cs="宋体"/>
          <w:b/>
          <w:lang w:eastAsia="zh-CN"/>
        </w:rPr>
        <w:t xml:space="preserve">五、拟选派的项目负责人及项目组其他成员配备一览表</w:t>
      </w:r>
      <w:r/>
    </w:p>
    <w:tbl>
      <w:tblPr>
        <w:tblStyle w:val="741"/>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992"/>
        <w:gridCol w:w="1293"/>
      </w:tblGrid>
      <w:tr>
        <w:trPr>
          <w:trHeight w:val="69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序号</w:t>
            </w:r>
            <w:r/>
          </w:p>
        </w:tc>
        <w:tc>
          <w:tcPr>
            <w:tcW w:w="1134"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姓名</w:t>
            </w:r>
            <w:r/>
          </w:p>
        </w:tc>
        <w:tc>
          <w:tcPr>
            <w:tcW w:w="1701"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本项目拟任岗位</w:t>
            </w:r>
            <w:r/>
          </w:p>
        </w:tc>
        <w:tc>
          <w:tcPr>
            <w:tcW w:w="993"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学历</w:t>
            </w:r>
            <w:r/>
          </w:p>
        </w:tc>
        <w:tc>
          <w:tcPr>
            <w:tcW w:w="1559"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年龄</w:t>
            </w:r>
            <w:r/>
          </w:p>
        </w:tc>
        <w:tc>
          <w:tcPr>
            <w:tcW w:w="1134"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上岗证书</w:t>
            </w:r>
            <w:r/>
          </w:p>
        </w:tc>
        <w:tc>
          <w:tcPr>
            <w:tcW w:w="992"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技术职称</w:t>
            </w:r>
            <w:r/>
          </w:p>
        </w:tc>
        <w:tc>
          <w:tcPr>
            <w:tcW w:w="1293" w:type="dxa"/>
            <w:vAlign w:val="center"/>
            <w:textDirection w:val="lrTb"/>
            <w:noWrap w:val="false"/>
          </w:tcPr>
          <w:p>
            <w:pPr>
              <w:jc w:val="center"/>
              <w:spacing w:before="100" w:beforeAutospacing="1"/>
              <w:rPr>
                <w:rFonts w:ascii="宋体" w:hAnsi="宋体" w:cs="宋体"/>
                <w:sz w:val="21"/>
                <w:szCs w:val="21"/>
                <w:lang w:eastAsia="zh-CN"/>
              </w:rPr>
            </w:pPr>
            <w:r>
              <w:rPr>
                <w:rFonts w:hint="eastAsia" w:ascii="宋体" w:hAnsi="宋体" w:cs="宋体"/>
                <w:sz w:val="21"/>
                <w:szCs w:val="21"/>
                <w:lang w:eastAsia="zh-CN"/>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1</w:t>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spacing w:before="100" w:beforeAutospacing="1"/>
              <w:rPr>
                <w:rFonts w:ascii="宋体" w:hAnsi="宋体" w:cs="宋体"/>
                <w:sz w:val="21"/>
                <w:szCs w:val="21"/>
                <w:lang w:eastAsia="zh-CN"/>
              </w:rPr>
            </w:pPr>
            <w:r>
              <w:rPr>
                <w:rFonts w:hint="eastAsia" w:ascii="inherit" w:hAnsi="inherit" w:cs="宋体"/>
                <w:szCs w:val="21"/>
              </w:rPr>
              <w:t xml:space="preserve">项目负责人</w:t>
            </w:r>
            <w:r/>
          </w:p>
        </w:tc>
        <w:tc>
          <w:tcPr>
            <w:tcW w:w="993" w:type="dxa"/>
            <w:vAlign w:val="center"/>
            <w:textDirection w:val="lrTb"/>
            <w:noWrap w:val="false"/>
          </w:tcPr>
          <w:p>
            <w:pPr>
              <w:jc w:val="center"/>
              <w:spacing w:line="560" w:lineRule="exact"/>
              <w:rPr>
                <w:rFonts w:ascii="宋体" w:hAnsi="宋体" w:cs="宋体"/>
                <w:sz w:val="24"/>
                <w:szCs w:val="24"/>
                <w:lang w:eastAsia="zh-CN"/>
              </w:rPr>
            </w:pPr>
            <w:r>
              <w:rPr>
                <w:rFonts w:ascii="宋体" w:hAnsi="宋体" w:cs="宋体"/>
                <w:sz w:val="24"/>
                <w:szCs w:val="24"/>
                <w:lang w:eastAsia="zh-CN"/>
              </w:rPr>
            </w:r>
            <w:r/>
          </w:p>
        </w:tc>
        <w:tc>
          <w:tcPr>
            <w:tcW w:w="1559" w:type="dxa"/>
            <w:vAlign w:val="center"/>
            <w:textDirection w:val="lrTb"/>
            <w:noWrap w:val="false"/>
          </w:tcPr>
          <w:p>
            <w:pPr>
              <w:jc w:val="center"/>
              <w:spacing w:line="560" w:lineRule="exact"/>
              <w:rPr>
                <w:rFonts w:ascii="宋体" w:hAnsi="宋体" w:cs="宋体"/>
                <w:sz w:val="24"/>
                <w:szCs w:val="24"/>
                <w:lang w:eastAsia="zh-CN"/>
              </w:rPr>
            </w:pPr>
            <w:r>
              <w:rPr>
                <w:rFonts w:ascii="宋体" w:hAnsi="宋体" w:cs="宋体"/>
                <w:sz w:val="24"/>
                <w:szCs w:val="24"/>
                <w:lang w:eastAsia="zh-CN"/>
              </w:rPr>
            </w:r>
            <w:r/>
          </w:p>
        </w:tc>
        <w:tc>
          <w:tcPr>
            <w:tcW w:w="1134" w:type="dxa"/>
            <w:vAlign w:val="center"/>
            <w:textDirection w:val="lrTb"/>
            <w:noWrap w:val="false"/>
          </w:tcPr>
          <w:p>
            <w:pPr>
              <w:jc w:val="center"/>
              <w:spacing w:line="560" w:lineRule="exact"/>
              <w:rPr>
                <w:rFonts w:ascii="宋体" w:hAnsi="宋体" w:cs="宋体"/>
                <w:sz w:val="24"/>
                <w:szCs w:val="24"/>
                <w:lang w:eastAsia="zh-CN"/>
              </w:rPr>
            </w:pPr>
            <w:r>
              <w:rPr>
                <w:rFonts w:ascii="宋体" w:hAnsi="宋体" w:cs="宋体"/>
                <w:sz w:val="24"/>
                <w:szCs w:val="24"/>
                <w:lang w:eastAsia="zh-CN"/>
              </w:rPr>
            </w:r>
            <w:r/>
          </w:p>
        </w:tc>
        <w:tc>
          <w:tcPr>
            <w:tcW w:w="992" w:type="dxa"/>
            <w:vAlign w:val="center"/>
            <w:textDirection w:val="lrTb"/>
            <w:noWrap w:val="false"/>
          </w:tcPr>
          <w:p>
            <w:pPr>
              <w:jc w:val="center"/>
              <w:spacing w:line="560" w:lineRule="exact"/>
              <w:rPr>
                <w:rFonts w:ascii="宋体" w:hAnsi="宋体" w:cs="宋体"/>
                <w:sz w:val="24"/>
                <w:szCs w:val="24"/>
                <w:lang w:eastAsia="zh-CN"/>
              </w:rPr>
            </w:pPr>
            <w:r>
              <w:rPr>
                <w:rFonts w:ascii="宋体" w:hAnsi="宋体" w:cs="宋体"/>
                <w:sz w:val="24"/>
                <w:szCs w:val="24"/>
                <w:lang w:eastAsia="zh-CN"/>
              </w:rPr>
            </w:r>
            <w:r/>
          </w:p>
          <w:p>
            <w:pPr>
              <w:jc w:val="center"/>
              <w:spacing w:line="560" w:lineRule="exact"/>
              <w:rPr>
                <w:rFonts w:ascii="宋体" w:hAnsi="宋体" w:cs="宋体"/>
                <w:sz w:val="24"/>
                <w:szCs w:val="24"/>
                <w:lang w:eastAsia="zh-CN"/>
              </w:rPr>
            </w:pPr>
            <w:r>
              <w:rPr>
                <w:rFonts w:ascii="宋体" w:hAnsi="宋体" w:cs="宋体"/>
                <w:sz w:val="24"/>
                <w:szCs w:val="24"/>
                <w:lang w:eastAsia="zh-CN"/>
              </w:rPr>
            </w:r>
            <w:r/>
          </w:p>
        </w:tc>
        <w:tc>
          <w:tcPr>
            <w:tcW w:w="1293" w:type="dxa"/>
            <w:vAlign w:val="center"/>
            <w:textDirection w:val="lrTb"/>
            <w:noWrap w:val="false"/>
          </w:tcPr>
          <w:p>
            <w:pPr>
              <w:rPr>
                <w:rFonts w:ascii="宋体" w:hAnsi="宋体" w:cs="宋体"/>
                <w:sz w:val="24"/>
                <w:szCs w:val="24"/>
                <w:lang w:eastAsia="zh-CN"/>
              </w:rPr>
            </w:pPr>
            <w:r>
              <w:rPr>
                <w:rFonts w:ascii="宋体" w:hAnsi="宋体" w:cs="宋体"/>
                <w:sz w:val="24"/>
                <w:szCs w:val="24"/>
                <w:lang w:eastAsia="zh-CN"/>
              </w:rPr>
            </w:r>
            <w:r/>
          </w:p>
          <w:p>
            <w:pPr>
              <w:jc w:val="center"/>
              <w:spacing w:line="560" w:lineRule="exact"/>
              <w:rPr>
                <w:rFonts w:ascii="宋体" w:hAnsi="宋体" w:cs="宋体"/>
                <w:sz w:val="24"/>
                <w:szCs w:val="24"/>
                <w:lang w:eastAsia="zh-CN"/>
              </w:rPr>
            </w:pPr>
            <w:r>
              <w:rPr>
                <w:rFonts w:ascii="宋体" w:hAnsi="宋体" w:cs="宋体"/>
                <w:sz w:val="24"/>
                <w:szCs w:val="24"/>
                <w:lang w:eastAsia="zh-CN"/>
              </w:rPr>
            </w:r>
            <w:r/>
          </w:p>
        </w:tc>
      </w:tr>
      <w:tr>
        <w:trPr>
          <w:trHeight w:val="72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2</w:t>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559"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r>
        <w:trPr>
          <w:trHeight w:val="72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3</w:t>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559"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r>
        <w:trPr>
          <w:trHeight w:val="72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4</w:t>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559"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r>
        <w:trPr>
          <w:trHeight w:val="72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5</w:t>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559"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r>
        <w:trPr>
          <w:trHeight w:val="729"/>
        </w:trPr>
        <w:tc>
          <w:tcPr>
            <w:tcW w:w="675" w:type="dxa"/>
            <w:vAlign w:val="center"/>
            <w:textDirection w:val="lrTb"/>
            <w:noWrap w:val="false"/>
          </w:tcPr>
          <w:p>
            <w:pPr>
              <w:jc w:val="center"/>
              <w:spacing w:before="100" w:beforeAutospacing="1"/>
              <w:rPr>
                <w:rFonts w:ascii="宋体" w:hAnsi="宋体" w:cs="宋体"/>
                <w:sz w:val="21"/>
                <w:szCs w:val="21"/>
              </w:rPr>
            </w:pPr>
            <w:r>
              <w:rPr>
                <w:rFonts w:hint="eastAsia" w:ascii="宋体" w:hAnsi="宋体" w:cs="宋体"/>
                <w:sz w:val="21"/>
                <w:szCs w:val="21"/>
              </w:rPr>
              <w:t xml:space="preserve">…</w:t>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559"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bl>
    <w:p>
      <w:pPr>
        <w:ind w:right="840"/>
        <w:spacing w:after="0" w:line="360" w:lineRule="auto"/>
        <w:rPr>
          <w:rFonts w:ascii="宋体" w:hAnsi="宋体"/>
          <w:szCs w:val="21"/>
          <w:lang w:eastAsia="zh-CN"/>
        </w:rPr>
      </w:pPr>
      <w:r>
        <w:rPr>
          <w:rFonts w:ascii="宋体" w:hAnsi="宋体"/>
          <w:szCs w:val="21"/>
          <w:lang w:eastAsia="zh-CN"/>
        </w:rPr>
        <w:t xml:space="preserve">供应商</w:t>
      </w:r>
      <w:r>
        <w:rPr>
          <w:rFonts w:hint="eastAsia" w:ascii="宋体" w:hAnsi="宋体" w:eastAsia="宋体" w:cs="宋体"/>
          <w:sz w:val="24"/>
          <w:highlight w:val="none"/>
          <w:lang w:val="zh-CN" w:eastAsia="zh-CN"/>
        </w:rPr>
        <w:t xml:space="preserve">（加盖电子公章）  </w:t>
      </w:r>
      <w:r>
        <w:rPr>
          <w:rFonts w:ascii="宋体" w:hAnsi="宋体"/>
          <w:szCs w:val="21"/>
          <w:lang w:eastAsia="zh-CN"/>
        </w:rPr>
        <w:t xml:space="preserve">： </w:t>
      </w:r>
      <w:r/>
    </w:p>
    <w:p>
      <w:pPr>
        <w:ind w:right="840"/>
        <w:spacing w:after="0" w:line="360" w:lineRule="auto"/>
        <w:rPr>
          <w:rFonts w:ascii="宋体" w:hAnsi="宋体"/>
          <w:szCs w:val="21"/>
          <w:lang w:eastAsia="zh-CN"/>
        </w:rPr>
      </w:pPr>
      <w:r>
        <w:rPr>
          <w:rFonts w:ascii="宋体" w:hAnsi="宋体"/>
          <w:szCs w:val="21"/>
          <w:lang w:eastAsia="zh-CN"/>
        </w:rPr>
        <w:t xml:space="preserve">授权代表签字：</w:t>
      </w:r>
      <w:r/>
    </w:p>
    <w:p>
      <w:pPr>
        <w:spacing w:after="0" w:line="360" w:lineRule="auto"/>
        <w:rPr>
          <w:lang w:eastAsia="zh-CN"/>
        </w:rPr>
      </w:pPr>
      <w:r>
        <w:rPr>
          <w:rFonts w:ascii="宋体" w:hAnsi="宋体"/>
          <w:szCs w:val="21"/>
          <w:lang w:eastAsia="zh-CN"/>
        </w:rPr>
        <w:t xml:space="preserve">日   期：    年    月   日</w:t>
      </w:r>
      <w:r/>
    </w:p>
    <w:p>
      <w:pPr>
        <w:spacing w:after="0" w:line="360" w:lineRule="auto"/>
        <w:rPr>
          <w:rFonts w:ascii="宋体" w:hAnsi="宋体"/>
          <w:sz w:val="21"/>
          <w:szCs w:val="21"/>
          <w:lang w:eastAsia="zh-CN"/>
        </w:rPr>
      </w:pPr>
      <w:r>
        <w:rPr>
          <w:rFonts w:hint="eastAsia" w:ascii="宋体" w:hAnsi="宋体"/>
          <w:sz w:val="21"/>
          <w:szCs w:val="21"/>
          <w:lang w:eastAsia="zh-CN"/>
        </w:rPr>
        <w:t xml:space="preserve">注：1、成交后，项目组成员须按本表承诺人员实施，未经同意不得擅自更换。实施中，采购人将按此表进行考核；</w:t>
      </w:r>
      <w:r/>
    </w:p>
    <w:p>
      <w:pPr>
        <w:spacing w:after="0" w:line="360" w:lineRule="auto"/>
        <w:rPr>
          <w:rFonts w:ascii="宋体" w:hAnsi="宋体"/>
          <w:sz w:val="21"/>
          <w:szCs w:val="21"/>
          <w:lang w:eastAsia="zh-CN"/>
        </w:rPr>
      </w:pPr>
      <w:r>
        <w:rPr>
          <w:rFonts w:hint="eastAsia" w:ascii="宋体" w:hAnsi="宋体"/>
          <w:sz w:val="21"/>
          <w:szCs w:val="21"/>
          <w:lang w:eastAsia="zh-CN"/>
        </w:rPr>
        <w:t xml:space="preserve">2、响应文件中可附相关人员的身份证、执业资格证书等相关证明材料复印件。</w:t>
      </w:r>
      <w:r/>
    </w:p>
    <w:p>
      <w:pPr>
        <w:rPr>
          <w:rFonts w:ascii="宋体" w:hAnsi="宋体" w:cs="宋体"/>
          <w:b/>
          <w:lang w:eastAsia="zh-CN"/>
        </w:rPr>
      </w:pPr>
      <w:r>
        <w:rPr>
          <w:rFonts w:hint="eastAsia" w:ascii="宋体" w:hAnsi="宋体" w:cs="宋体"/>
          <w:b/>
          <w:lang w:eastAsia="zh-CN"/>
        </w:rPr>
        <w:br w:type="page" w:clear="all"/>
      </w:r>
      <w:r/>
    </w:p>
    <w:p>
      <w:pPr>
        <w:spacing w:after="0" w:line="360" w:lineRule="auto"/>
        <w:rPr>
          <w:rFonts w:ascii="宋体" w:hAnsi="宋体" w:cs="宋体"/>
          <w:b/>
          <w:lang w:val="zh-CN" w:eastAsia="zh-CN"/>
        </w:rPr>
        <w:outlineLvl w:val="1"/>
      </w:pPr>
      <w:r>
        <w:rPr>
          <w:rFonts w:hint="eastAsia" w:ascii="宋体" w:hAnsi="宋体" w:cs="宋体"/>
          <w:b/>
          <w:lang w:eastAsia="zh-CN"/>
        </w:rPr>
        <w:t xml:space="preserve">六、</w:t>
      </w:r>
      <w:r>
        <w:rPr>
          <w:rFonts w:hint="eastAsia" w:ascii="宋体" w:hAnsi="宋体" w:cs="宋体"/>
          <w:b/>
          <w:lang w:val="zh-CN" w:eastAsia="zh-CN"/>
        </w:rPr>
        <w:t xml:space="preserve">技术</w:t>
      </w:r>
      <w:r>
        <w:rPr>
          <w:rFonts w:hint="eastAsia" w:ascii="宋体" w:hAnsi="宋体" w:cs="宋体"/>
          <w:b/>
          <w:lang w:val="en-US" w:eastAsia="zh-CN"/>
        </w:rPr>
        <w:t xml:space="preserve">条款</w:t>
      </w:r>
      <w:r>
        <w:rPr>
          <w:rFonts w:hint="eastAsia" w:ascii="宋体" w:hAnsi="宋体" w:cs="宋体"/>
          <w:b/>
          <w:lang w:val="zh-CN" w:eastAsia="zh-CN"/>
        </w:rPr>
        <w:t xml:space="preserve">偏离表</w:t>
      </w:r>
      <w:r/>
    </w:p>
    <w:p>
      <w:pPr>
        <w:jc w:val="center"/>
        <w:rPr>
          <w:rFonts w:ascii="黑体" w:hAnsi="黑体" w:eastAsia="黑体" w:cs="黑体"/>
          <w:sz w:val="24"/>
          <w:szCs w:val="24"/>
          <w:lang w:val="zh-CN" w:eastAsia="zh-CN"/>
        </w:rPr>
      </w:pPr>
      <w:r/>
      <w:bookmarkStart w:id="147" w:name="_Toc11013_WPSOffice_Level2"/>
      <w:r>
        <w:rPr>
          <w:rFonts w:hint="eastAsia" w:ascii="黑体" w:hAnsi="黑体" w:eastAsia="黑体" w:cs="黑体"/>
          <w:b/>
          <w:bCs/>
          <w:sz w:val="24"/>
          <w:szCs w:val="24"/>
          <w:lang w:val="zh-CN" w:eastAsia="zh-CN"/>
        </w:rPr>
        <w:t xml:space="preserve">技术条款偏离表</w:t>
      </w:r>
      <w:bookmarkEnd w:id="147"/>
      <w:r>
        <w:rPr>
          <w:rFonts w:hint="eastAsia" w:ascii="黑体" w:hAnsi="黑体" w:eastAsia="黑体" w:cs="黑体"/>
          <w:b/>
          <w:bCs/>
          <w:sz w:val="24"/>
          <w:szCs w:val="24"/>
          <w:lang w:val="zh-CN" w:eastAsia="zh-CN"/>
        </w:rPr>
        <w:t xml:space="preserve">（如有）</w:t>
      </w:r>
      <w:r/>
    </w:p>
    <w:p>
      <w:pPr>
        <w:ind w:firstLine="482"/>
        <w:rPr>
          <w:rFonts w:ascii="宋体" w:hAnsi="宋体"/>
          <w:b/>
          <w:bCs/>
          <w:u w:val="single"/>
          <w:lang w:eastAsia="zh-CN"/>
        </w:rPr>
      </w:pPr>
      <w:r>
        <w:rPr>
          <w:rFonts w:hint="eastAsia" w:ascii="宋体" w:hAnsi="宋体"/>
          <w:b/>
          <w:u w:val="single"/>
          <w:lang w:eastAsia="zh-CN"/>
        </w:rPr>
        <w:t xml:space="preserve">项目名称：宁杭高速公路淳化互通工程勘察设计变更服务 </w:t>
      </w:r>
      <w:r/>
    </w:p>
    <w:p>
      <w:pPr>
        <w:ind w:firstLine="482"/>
        <w:rPr>
          <w:rFonts w:ascii="黑体" w:hAnsi="宋体" w:eastAsia="黑体" w:cs="宋体"/>
          <w:color w:val="000000"/>
          <w:lang w:val="zh-CN"/>
        </w:rPr>
      </w:pPr>
      <w:r>
        <w:rPr>
          <w:rFonts w:hint="eastAsia" w:ascii="宋体" w:hAnsi="宋体"/>
          <w:b/>
          <w:u w:val="single"/>
        </w:rPr>
        <w:t xml:space="preserve">项目编号:</w:t>
      </w:r>
      <w:r>
        <w:rPr>
          <w:rFonts w:hint="eastAsia" w:ascii="宋体" w:hAnsi="宋体"/>
          <w:b/>
          <w:bCs/>
          <w:u w:val="single"/>
        </w:rPr>
        <w:t xml:space="preserve"> </w:t>
      </w:r>
      <w:r/>
    </w:p>
    <w:tbl>
      <w:tblPr>
        <w:tblStyle w:val="741"/>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776"/>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lang w:val="zh-CN"/>
              </w:rPr>
            </w:pPr>
            <w:r>
              <w:rPr>
                <w:rFonts w:hint="eastAsia" w:ascii="宋体" w:hAnsi="Times New Roman" w:cs="宋体"/>
                <w:color w:val="000000"/>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lang w:val="zh-CN"/>
              </w:rPr>
            </w:pPr>
            <w:r>
              <w:rPr>
                <w:rFonts w:hint="eastAsia" w:ascii="宋体" w:hAnsi="Times New Roman" w:cs="宋体"/>
                <w:color w:val="000000"/>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lang w:val="zh-CN"/>
              </w:rPr>
            </w:pPr>
            <w:r>
              <w:rPr>
                <w:rFonts w:hint="eastAsia" w:ascii="宋体" w:hAnsi="Times New Roman" w:cs="宋体"/>
                <w:color w:val="000000"/>
                <w:lang w:val="zh-CN"/>
              </w:rPr>
              <w:t xml:space="preserve">磋商文件技术要求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lang w:val="zh-CN"/>
              </w:rPr>
            </w:pPr>
            <w:r>
              <w:rPr>
                <w:rFonts w:hint="eastAsia" w:ascii="宋体" w:hAnsi="Times New Roman" w:cs="宋体"/>
                <w:color w:val="000000"/>
                <w:lang w:val="zh-CN"/>
              </w:rPr>
              <w:t xml:space="preserve">投标响应</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lang w:val="zh-CN"/>
              </w:rPr>
            </w:pPr>
            <w:r>
              <w:rPr>
                <w:rFonts w:hint="eastAsia" w:ascii="宋体" w:hAnsi="Times New Roman" w:cs="宋体"/>
                <w:color w:val="000000"/>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lang w:val="zh-CN"/>
              </w:rPr>
            </w:pPr>
            <w:r>
              <w:rPr>
                <w:rFonts w:ascii="宋体" w:hAnsi="Times New Roman" w:cs="宋体"/>
                <w:color w:val="000000"/>
                <w:lang w:val="zh-CN"/>
              </w:rPr>
            </w:r>
            <w:r/>
          </w:p>
        </w:tc>
      </w:tr>
    </w:tbl>
    <w:p>
      <w:pPr>
        <w:ind w:firstLine="442"/>
        <w:spacing w:after="0" w:line="360" w:lineRule="auto"/>
        <w:rPr>
          <w:rFonts w:ascii="宋体" w:hAnsi="宋体" w:cs="宋体"/>
          <w:lang w:val="zh-CN" w:eastAsia="zh-CN"/>
        </w:rPr>
      </w:pPr>
      <w:r>
        <w:rPr>
          <w:rFonts w:hint="eastAsia" w:ascii="宋体" w:hAnsi="宋体" w:cs="宋体"/>
          <w:lang w:val="zh-CN" w:eastAsia="zh-CN"/>
        </w:rPr>
        <w:t xml:space="preserve">供应商</w:t>
      </w:r>
      <w:r>
        <w:rPr>
          <w:rFonts w:hint="eastAsia" w:ascii="宋体" w:hAnsi="宋体" w:eastAsia="宋体" w:cs="宋体"/>
          <w:sz w:val="24"/>
          <w:highlight w:val="none"/>
          <w:lang w:val="zh-CN" w:eastAsia="zh-CN"/>
        </w:rPr>
        <w:t xml:space="preserve">（加盖电子公章）  </w:t>
      </w:r>
      <w:r>
        <w:rPr>
          <w:rFonts w:hint="eastAsia" w:ascii="宋体" w:hAnsi="宋体" w:cs="宋体"/>
          <w:lang w:val="zh-CN" w:eastAsia="zh-CN"/>
        </w:rPr>
        <w:t xml:space="preserve">： </w:t>
      </w:r>
      <w:r/>
    </w:p>
    <w:p>
      <w:pPr>
        <w:ind w:firstLine="442"/>
        <w:spacing w:after="0" w:line="360" w:lineRule="auto"/>
        <w:rPr>
          <w:rFonts w:ascii="宋体" w:hAnsi="宋体" w:cs="宋体"/>
          <w:lang w:val="zh-CN" w:eastAsia="zh-CN"/>
        </w:rPr>
      </w:pPr>
      <w:r>
        <w:rPr>
          <w:rFonts w:hint="eastAsia" w:ascii="宋体" w:hAnsi="宋体" w:cs="宋体"/>
          <w:lang w:val="zh-CN" w:eastAsia="zh-CN"/>
        </w:rPr>
        <w:t xml:space="preserve">授权代表签字：</w:t>
      </w:r>
      <w:r/>
    </w:p>
    <w:p>
      <w:pPr>
        <w:ind w:firstLine="442"/>
        <w:spacing w:after="0" w:line="360" w:lineRule="auto"/>
        <w:rPr>
          <w:rFonts w:ascii="宋体" w:hAnsi="宋体" w:cs="宋体"/>
          <w:lang w:val="zh-CN" w:eastAsia="zh-CN"/>
        </w:rPr>
      </w:pPr>
      <w:r>
        <w:rPr>
          <w:rFonts w:hint="eastAsia" w:ascii="宋体" w:hAnsi="宋体" w:cs="宋体"/>
          <w:lang w:val="zh-CN" w:eastAsia="zh-CN"/>
        </w:rPr>
        <w:t xml:space="preserve">日   期：    年    月   日</w:t>
      </w:r>
      <w:r/>
    </w:p>
    <w:p>
      <w:pPr>
        <w:ind w:firstLine="442"/>
        <w:spacing w:after="0" w:line="360" w:lineRule="auto"/>
        <w:rPr>
          <w:rFonts w:ascii="宋体" w:hAnsi="宋体" w:cs="宋体"/>
          <w:color w:val="000000"/>
          <w:lang w:val="zh-CN" w:eastAsia="zh-CN"/>
        </w:rPr>
        <w:sectPr>
          <w:footnotePr/>
          <w:endnotePr/>
          <w:type w:val="nextPage"/>
          <w:pgSz w:w="11906" w:h="16838" w:orient="portrait"/>
          <w:pgMar w:top="1417" w:right="1417" w:bottom="1020" w:left="1417" w:header="851" w:footer="992" w:gutter="0"/>
          <w:cols w:num="1" w:sep="0" w:space="720" w:equalWidth="1"/>
          <w:docGrid w:linePitch="360"/>
          <w:titlePg/>
        </w:sectPr>
      </w:pPr>
      <w:r>
        <w:rPr>
          <w:rFonts w:hint="eastAsia" w:ascii="宋体" w:hAnsi="宋体" w:cs="宋体"/>
          <w:color w:val="000000"/>
          <w:lang w:val="zh-CN" w:eastAsia="zh-CN"/>
        </w:rPr>
        <w:t xml:space="preserve">说明：如果行、列数不够，请自行增加。</w:t>
      </w:r>
      <w:r/>
    </w:p>
    <w:p>
      <w:pPr>
        <w:spacing w:after="0" w:line="360" w:lineRule="auto"/>
        <w:rPr>
          <w:rFonts w:ascii="宋体" w:hAnsi="宋体" w:cs="宋体"/>
          <w:b/>
          <w:lang w:eastAsia="zh-CN"/>
        </w:rPr>
        <w:outlineLvl w:val="1"/>
      </w:pPr>
      <w:r>
        <w:rPr>
          <w:rFonts w:hint="eastAsia" w:ascii="宋体" w:hAnsi="宋体" w:cs="宋体"/>
          <w:b/>
          <w:lang w:eastAsia="zh-CN"/>
        </w:rPr>
        <w:t xml:space="preserve">七、项目实施方案</w:t>
      </w:r>
      <w:r/>
    </w:p>
    <w:p>
      <w:pPr>
        <w:rPr>
          <w:rFonts w:ascii="宋体" w:hAnsi="宋体" w:cs="宋体"/>
          <w:b/>
          <w:lang w:eastAsia="zh-CN"/>
        </w:rPr>
      </w:pPr>
      <w:r>
        <w:rPr>
          <w:rFonts w:ascii="宋体" w:hAnsi="宋体" w:cs="宋体"/>
          <w:b/>
          <w:lang w:eastAsia="zh-CN"/>
        </w:rPr>
      </w:r>
      <w:r/>
    </w:p>
    <w:p>
      <w:pPr>
        <w:jc w:val="center"/>
        <w:spacing w:before="178"/>
        <w:rPr>
          <w:rFonts w:ascii="宋体" w:hAnsi="宋体"/>
          <w:b/>
          <w:sz w:val="21"/>
          <w:lang w:eastAsia="zh-CN"/>
        </w:rPr>
      </w:pPr>
      <w:r>
        <w:rPr>
          <w:rFonts w:hint="eastAsia" w:ascii="宋体" w:hAnsi="宋体"/>
          <w:b/>
          <w:sz w:val="21"/>
          <w:lang w:eastAsia="zh-CN"/>
        </w:rPr>
        <w:t xml:space="preserve">（请供应商根据竞争性磋商文件中相关内容要求自行编制）</w:t>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rPr>
          <w:szCs w:val="20"/>
          <w:lang w:eastAsia="zh-CN"/>
        </w:rPr>
      </w:pPr>
      <w:r>
        <w:rPr>
          <w:szCs w:val="20"/>
          <w:lang w:eastAsia="zh-CN"/>
        </w:rPr>
      </w:r>
      <w:r/>
    </w:p>
    <w:p>
      <w:pPr>
        <w:ind w:right="840"/>
        <w:spacing w:after="0" w:line="360" w:lineRule="auto"/>
        <w:rPr>
          <w:rFonts w:ascii="宋体" w:hAnsi="宋体"/>
          <w:szCs w:val="21"/>
          <w:lang w:eastAsia="zh-CN"/>
        </w:rPr>
      </w:pPr>
      <w:r>
        <w:rPr>
          <w:rFonts w:ascii="宋体" w:hAnsi="宋体"/>
          <w:szCs w:val="21"/>
          <w:lang w:eastAsia="zh-CN"/>
        </w:rPr>
        <w:t xml:space="preserve">供应商</w:t>
      </w:r>
      <w:r>
        <w:rPr>
          <w:rFonts w:hint="eastAsia" w:ascii="宋体" w:hAnsi="宋体" w:eastAsia="宋体" w:cs="宋体"/>
          <w:sz w:val="24"/>
          <w:highlight w:val="none"/>
          <w:lang w:val="zh-CN" w:eastAsia="zh-CN"/>
        </w:rPr>
        <w:t xml:space="preserve">（加盖电子公章）  </w:t>
      </w:r>
      <w:r>
        <w:rPr>
          <w:rFonts w:ascii="宋体" w:hAnsi="宋体"/>
          <w:szCs w:val="21"/>
          <w:lang w:eastAsia="zh-CN"/>
        </w:rPr>
        <w:t xml:space="preserve">： </w:t>
      </w:r>
      <w:r/>
    </w:p>
    <w:p>
      <w:pPr>
        <w:ind w:right="840"/>
        <w:spacing w:after="0" w:line="360" w:lineRule="auto"/>
        <w:rPr>
          <w:rFonts w:ascii="宋体" w:hAnsi="宋体"/>
          <w:szCs w:val="21"/>
          <w:lang w:eastAsia="zh-CN"/>
        </w:rPr>
      </w:pPr>
      <w:r>
        <w:rPr>
          <w:rFonts w:ascii="宋体" w:hAnsi="宋体"/>
          <w:szCs w:val="21"/>
          <w:lang w:eastAsia="zh-CN"/>
        </w:rPr>
        <w:t xml:space="preserve">授权代表签字：</w:t>
      </w:r>
      <w:r/>
    </w:p>
    <w:p>
      <w:pPr>
        <w:spacing w:after="0" w:line="360" w:lineRule="auto"/>
        <w:rPr>
          <w:lang w:eastAsia="zh-CN"/>
        </w:rPr>
      </w:pPr>
      <w:r>
        <w:rPr>
          <w:rFonts w:ascii="宋体" w:hAnsi="宋体"/>
          <w:szCs w:val="21"/>
          <w:lang w:eastAsia="zh-CN"/>
        </w:rPr>
        <w:t xml:space="preserve">日   期：    年    月   日</w:t>
      </w:r>
      <w:r/>
    </w:p>
    <w:p>
      <w:pPr>
        <w:rPr>
          <w:rFonts w:ascii="宋体" w:hAnsi="宋体" w:cs="宋体"/>
          <w:b/>
          <w:lang w:eastAsia="zh-CN"/>
        </w:rPr>
      </w:pPr>
      <w:r>
        <w:rPr>
          <w:rFonts w:hint="eastAsia" w:ascii="宋体" w:hAnsi="宋体" w:cs="宋体"/>
          <w:b/>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八、中小企业、残疾人福利性单位声明函等</w:t>
      </w:r>
      <w:r/>
    </w:p>
    <w:p>
      <w:pPr>
        <w:jc w:val="center"/>
        <w:spacing w:after="0" w:line="271" w:lineRule="auto"/>
        <w:rPr>
          <w:rFonts w:ascii="宋体" w:hAnsi="宋体"/>
          <w:b/>
          <w:bCs/>
          <w:spacing w:val="5"/>
          <w:sz w:val="24"/>
          <w:szCs w:val="24"/>
          <w:lang w:eastAsia="zh-CN"/>
        </w:rPr>
        <w:outlineLvl w:val="3"/>
      </w:pPr>
      <w:r>
        <w:rPr>
          <w:rFonts w:hint="eastAsia" w:ascii="宋体" w:hAnsi="宋体"/>
          <w:b/>
          <w:bCs/>
          <w:spacing w:val="5"/>
          <w:sz w:val="24"/>
          <w:szCs w:val="24"/>
          <w:lang w:eastAsia="zh-CN"/>
        </w:rPr>
        <w:t xml:space="preserve">中小企业声明函</w:t>
      </w:r>
      <w:r/>
    </w:p>
    <w:p>
      <w:pPr>
        <w:ind w:firstLine="420"/>
        <w:spacing w:after="0" w:line="360" w:lineRule="auto"/>
        <w:rPr>
          <w:rFonts w:ascii="宋体" w:hAnsi="宋体"/>
          <w:lang w:eastAsia="zh-CN"/>
        </w:rPr>
      </w:pPr>
      <w:r>
        <w:rPr>
          <w:rFonts w:hint="eastAsia" w:ascii="宋体" w:hAnsi="宋体"/>
          <w:lang w:eastAsia="zh-CN"/>
        </w:rPr>
        <w:t xml:space="preserve">本公司（联合体）郑重声明，根据《政府采购促进中小企业发展管理办法》（财库﹝2020﹞46 号）的规定，本公司（联合体）参加</w:t>
      </w:r>
      <w:r>
        <w:rPr>
          <w:rFonts w:hint="eastAsia" w:ascii="宋体" w:hAnsi="宋体"/>
          <w:u w:val="single"/>
          <w:lang w:eastAsia="zh-CN"/>
        </w:rPr>
        <w:t xml:space="preserve">  南京市江宁区交通运输局 </w:t>
      </w:r>
      <w:r>
        <w:rPr>
          <w:rFonts w:hint="eastAsia" w:ascii="宋体" w:hAnsi="宋体"/>
          <w:lang w:eastAsia="zh-CN"/>
        </w:rPr>
        <w:t xml:space="preserve"> 的</w:t>
      </w:r>
      <w:r>
        <w:rPr>
          <w:rFonts w:hint="eastAsia" w:ascii="宋体" w:hAnsi="宋体"/>
          <w:u w:val="single"/>
          <w:lang w:eastAsia="zh-CN"/>
        </w:rPr>
        <w:t xml:space="preserve">  宁杭高速公路淳化互通工程勘察设计变更服务    </w:t>
      </w:r>
      <w:r>
        <w:rPr>
          <w:rFonts w:hint="eastAsia" w:ascii="宋体" w:hAnsi="宋体"/>
          <w:lang w:eastAsia="zh-CN"/>
        </w:rPr>
        <w:t xml:space="preserve">采购活动，</w:t>
      </w:r>
      <w:r>
        <w:rPr>
          <w:rFonts w:hint="eastAsia" w:ascii="宋体" w:hAnsi="宋体"/>
          <w:lang w:val="en-US" w:eastAsia="zh-CN"/>
        </w:rPr>
        <w:t xml:space="preserve">服务</w:t>
      </w:r>
      <w:r>
        <w:rPr>
          <w:rFonts w:hint="eastAsia" w:ascii="宋体" w:hAnsi="宋体"/>
          <w:lang w:eastAsia="zh-CN"/>
        </w:rPr>
        <w:t xml:space="preserve">的</w:t>
      </w:r>
      <w:r>
        <w:rPr>
          <w:rFonts w:hint="eastAsia" w:ascii="宋体" w:hAnsi="宋体"/>
          <w:lang w:val="en-US" w:eastAsia="zh-CN"/>
        </w:rPr>
        <w:t xml:space="preserve">承接</w:t>
      </w:r>
      <w:r>
        <w:rPr>
          <w:rFonts w:hint="eastAsia" w:ascii="宋体" w:hAnsi="宋体"/>
          <w:lang w:eastAsia="zh-CN"/>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after="0" w:line="360" w:lineRule="auto"/>
        <w:rPr>
          <w:rFonts w:ascii="宋体" w:hAnsi="宋体"/>
          <w:lang w:eastAsia="zh-CN"/>
        </w:rPr>
      </w:pPr>
      <w:r>
        <w:rPr>
          <w:rFonts w:hint="eastAsia" w:ascii="宋体" w:hAnsi="宋体"/>
          <w:lang w:eastAsia="zh-CN"/>
        </w:rPr>
        <w:t xml:space="preserve">1.</w:t>
      </w:r>
      <w:r>
        <w:rPr>
          <w:rFonts w:hint="eastAsia" w:ascii="宋体" w:hAnsi="宋体"/>
          <w:u w:val="single"/>
          <w:lang w:eastAsia="zh-CN"/>
        </w:rPr>
        <w:t xml:space="preserve">     （标的名称）    </w:t>
      </w:r>
      <w:r>
        <w:rPr>
          <w:rFonts w:hint="eastAsia" w:ascii="宋体" w:hAnsi="宋体"/>
          <w:lang w:eastAsia="zh-CN"/>
        </w:rPr>
        <w:t xml:space="preserve">，属于</w:t>
      </w:r>
      <w:r>
        <w:rPr>
          <w:rFonts w:hint="eastAsia" w:ascii="宋体" w:hAnsi="宋体"/>
          <w:u w:val="single"/>
          <w:lang w:eastAsia="zh-CN"/>
        </w:rPr>
        <w:t xml:space="preserve">    （采购文件中明确的所属行业）  </w:t>
      </w:r>
      <w:r>
        <w:rPr>
          <w:rFonts w:hint="eastAsia" w:ascii="宋体" w:hAnsi="宋体"/>
          <w:lang w:eastAsia="zh-CN"/>
        </w:rPr>
        <w:t xml:space="preserve">；承建（承接）企业为</w:t>
      </w:r>
      <w:r>
        <w:rPr>
          <w:rFonts w:hint="eastAsia" w:ascii="宋体" w:hAnsi="宋体"/>
          <w:u w:val="single"/>
          <w:lang w:eastAsia="zh-CN"/>
        </w:rPr>
        <w:t xml:space="preserve"> （企业名称） </w:t>
      </w:r>
      <w:r>
        <w:rPr>
          <w:rFonts w:hint="eastAsia" w:ascii="宋体" w:hAnsi="宋体"/>
          <w:lang w:eastAsia="zh-CN"/>
        </w:rPr>
        <w:t xml:space="preserve">，从业人员</w:t>
      </w:r>
      <w:r>
        <w:rPr>
          <w:rFonts w:hint="eastAsia" w:ascii="宋体" w:hAnsi="宋体"/>
          <w:u w:val="single"/>
          <w:lang w:eastAsia="zh-CN"/>
        </w:rPr>
        <w:t xml:space="preserve">       </w:t>
      </w:r>
      <w:r>
        <w:rPr>
          <w:rFonts w:hint="eastAsia" w:ascii="宋体" w:hAnsi="宋体"/>
          <w:lang w:eastAsia="zh-CN"/>
        </w:rPr>
        <w:t xml:space="preserve">人，营业收入为</w:t>
      </w:r>
      <w:r>
        <w:rPr>
          <w:rFonts w:hint="eastAsia" w:ascii="宋体" w:hAnsi="宋体"/>
          <w:u w:val="single"/>
          <w:lang w:eastAsia="zh-CN"/>
        </w:rPr>
        <w:t xml:space="preserve">       </w:t>
      </w:r>
      <w:r>
        <w:rPr>
          <w:rFonts w:hint="eastAsia" w:ascii="宋体" w:hAnsi="宋体"/>
          <w:lang w:eastAsia="zh-CN"/>
        </w:rPr>
        <w:t xml:space="preserve">万元，资产总额为</w:t>
      </w:r>
      <w:r>
        <w:rPr>
          <w:rFonts w:hint="eastAsia" w:ascii="宋体" w:hAnsi="宋体"/>
          <w:u w:val="single"/>
          <w:lang w:eastAsia="zh-CN"/>
        </w:rPr>
        <w:t xml:space="preserve">       </w:t>
      </w:r>
      <w:r>
        <w:rPr>
          <w:rFonts w:hint="eastAsia" w:ascii="宋体" w:hAnsi="宋体"/>
          <w:lang w:eastAsia="zh-CN"/>
        </w:rPr>
        <w:t xml:space="preserve">万元 ，属于</w:t>
      </w:r>
      <w:r>
        <w:rPr>
          <w:rFonts w:hint="eastAsia" w:ascii="宋体" w:hAnsi="宋体"/>
          <w:u w:val="single"/>
          <w:lang w:eastAsia="zh-CN"/>
        </w:rPr>
        <w:t xml:space="preserve">        （中型企业、小型企业、微型企业；选填其中一种类型） </w:t>
      </w:r>
      <w:r>
        <w:rPr>
          <w:rFonts w:hint="eastAsia" w:ascii="宋体" w:hAnsi="宋体"/>
          <w:lang w:eastAsia="zh-CN"/>
        </w:rPr>
        <w:t xml:space="preserve">；</w:t>
      </w:r>
      <w:r/>
    </w:p>
    <w:p>
      <w:pPr>
        <w:ind w:firstLine="420"/>
        <w:spacing w:after="0" w:line="360" w:lineRule="auto"/>
        <w:rPr>
          <w:rFonts w:ascii="宋体" w:hAnsi="宋体"/>
          <w:lang w:eastAsia="zh-CN"/>
        </w:rPr>
      </w:pPr>
      <w:r>
        <w:rPr>
          <w:rFonts w:hint="eastAsia" w:ascii="宋体" w:hAnsi="宋体"/>
          <w:lang w:eastAsia="zh-CN"/>
        </w:rPr>
        <w:t xml:space="preserve">……</w:t>
      </w:r>
      <w:r/>
    </w:p>
    <w:p>
      <w:pPr>
        <w:ind w:firstLine="420"/>
        <w:spacing w:after="0" w:line="360" w:lineRule="auto"/>
        <w:rPr>
          <w:rFonts w:ascii="宋体" w:hAnsi="宋体"/>
          <w:lang w:eastAsia="zh-CN"/>
        </w:rPr>
      </w:pPr>
      <w:r>
        <w:rPr>
          <w:rFonts w:hint="eastAsia" w:ascii="宋体" w:hAnsi="宋体"/>
          <w:lang w:eastAsia="zh-CN"/>
        </w:rPr>
        <w:t xml:space="preserve">以上企业，不属于大企业的分支机构，不存在控股股东为大企业的情形，也不存在与大企业的负责人为同一人的情形。</w:t>
      </w:r>
      <w:r/>
    </w:p>
    <w:p>
      <w:pPr>
        <w:ind w:firstLine="420"/>
        <w:spacing w:after="0" w:line="360" w:lineRule="auto"/>
        <w:rPr>
          <w:rFonts w:ascii="宋体" w:hAnsi="宋体"/>
          <w:lang w:eastAsia="zh-CN"/>
        </w:rPr>
      </w:pPr>
      <w:r>
        <w:rPr>
          <w:rFonts w:hint="eastAsia" w:ascii="宋体" w:hAnsi="宋体"/>
          <w:lang w:eastAsia="zh-CN"/>
        </w:rPr>
        <w:t xml:space="preserve">本企业对上述声明内容的真实性负责。如有虚假，将依法承担相应责任。</w:t>
      </w:r>
      <w:r/>
    </w:p>
    <w:p>
      <w:pPr>
        <w:ind w:right="655"/>
        <w:spacing w:after="0" w:line="360" w:lineRule="auto"/>
        <w:rPr>
          <w:rFonts w:ascii="宋体" w:hAnsi="宋体"/>
          <w:lang w:eastAsia="zh-CN"/>
        </w:rPr>
      </w:pPr>
      <w:r>
        <w:rPr>
          <w:rFonts w:hint="eastAsia" w:ascii="宋体" w:hAnsi="宋体"/>
          <w:lang w:eastAsia="zh-CN"/>
        </w:rPr>
        <w:t xml:space="preserve">                                               供应商：</w:t>
      </w:r>
      <w:r>
        <w:rPr>
          <w:rFonts w:hint="eastAsia" w:ascii="宋体" w:hAnsi="宋体" w:eastAsia="宋体" w:cs="宋体"/>
          <w:sz w:val="24"/>
          <w:highlight w:val="none"/>
          <w:lang w:val="zh-CN" w:eastAsia="zh-CN"/>
        </w:rPr>
        <w:t xml:space="preserve">（加盖电子公章）  </w:t>
      </w:r>
      <w:r/>
    </w:p>
    <w:p>
      <w:pPr>
        <w:ind w:right="-5"/>
        <w:spacing w:after="0" w:line="360" w:lineRule="auto"/>
        <w:rPr>
          <w:rFonts w:ascii="宋体" w:hAnsi="宋体"/>
          <w:lang w:eastAsia="zh-CN"/>
        </w:rPr>
      </w:pPr>
      <w:r>
        <w:rPr>
          <w:rFonts w:hint="eastAsia" w:ascii="宋体" w:hAnsi="宋体"/>
          <w:lang w:eastAsia="zh-CN"/>
        </w:rPr>
        <w:t xml:space="preserve">                                                         日期：</w:t>
      </w:r>
      <w:r/>
    </w:p>
    <w:p>
      <w:pPr>
        <w:ind w:firstLine="440"/>
        <w:spacing w:after="0" w:line="360" w:lineRule="auto"/>
        <w:rPr>
          <w:rFonts w:ascii="宋体" w:hAnsi="宋体"/>
          <w:lang w:eastAsia="zh-CN"/>
        </w:rPr>
      </w:pPr>
      <w:r>
        <w:rPr>
          <w:rFonts w:hint="eastAsia" w:ascii="宋体" w:hAnsi="宋体"/>
          <w:lang w:eastAsia="zh-CN"/>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w:t>
      </w:r>
      <w:r>
        <w:rPr>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360" w:lineRule="auto"/>
        <w:rPr>
          <w:rFonts w:ascii="宋体" w:hAnsi="宋体"/>
          <w:b/>
          <w:lang w:eastAsia="zh-CN"/>
        </w:rPr>
      </w:pPr>
      <w:r>
        <w:rPr>
          <w:rFonts w:ascii="宋体" w:hAnsi="宋体"/>
          <w:b/>
          <w:lang w:eastAsia="zh-CN"/>
        </w:rPr>
        <w:br w:type="page" w:clear="all"/>
      </w:r>
      <w:r/>
    </w:p>
    <w:p>
      <w:pPr>
        <w:jc w:val="center"/>
        <w:spacing w:after="0" w:line="271" w:lineRule="auto"/>
        <w:rPr>
          <w:rFonts w:ascii="宋体" w:hAnsi="宋体"/>
          <w:b/>
          <w:bCs/>
          <w:spacing w:val="5"/>
          <w:sz w:val="24"/>
          <w:szCs w:val="24"/>
          <w:lang w:eastAsia="zh-CN"/>
        </w:rPr>
        <w:outlineLvl w:val="3"/>
      </w:pPr>
      <w:r>
        <w:rPr>
          <w:rFonts w:hint="eastAsia" w:ascii="宋体" w:hAnsi="宋体"/>
          <w:b/>
          <w:bCs/>
          <w:spacing w:val="5"/>
          <w:sz w:val="24"/>
          <w:szCs w:val="24"/>
          <w:lang w:eastAsia="zh-CN"/>
        </w:rPr>
        <w:t xml:space="preserve">残疾人福利性单位声明函（如有）</w:t>
      </w:r>
      <w:r/>
    </w:p>
    <w:p>
      <w:pPr>
        <w:ind w:firstLine="420"/>
        <w:spacing w:after="0" w:line="360" w:lineRule="auto"/>
        <w:rPr>
          <w:rFonts w:ascii="宋体" w:hAnsi="宋体"/>
          <w:sz w:val="21"/>
          <w:szCs w:val="21"/>
          <w:lang w:eastAsia="zh-CN"/>
        </w:rPr>
      </w:pPr>
      <w:r>
        <w:rPr>
          <w:rFonts w:hint="eastAsia" w:ascii="宋体" w:hAnsi="宋体"/>
          <w:sz w:val="21"/>
          <w:szCs w:val="21"/>
          <w:lang w:eastAsia="zh-CN"/>
        </w:rPr>
        <w:t xml:space="preserve">本单位郑重声明，根据《财政部 民政部 中国残疾人联合会关于促进残疾人就业政府采购政策的通知》（财库〔2017〕141号）的规定，本单位为</w:t>
      </w:r>
      <w:r>
        <w:rPr>
          <w:rFonts w:hint="eastAsia" w:ascii="宋体" w:hAnsi="宋体"/>
          <w:sz w:val="21"/>
          <w:szCs w:val="21"/>
          <w:u w:val="single"/>
          <w:lang w:eastAsia="zh-CN"/>
        </w:rPr>
        <w:t xml:space="preserve">                （符合/不符合）   </w:t>
      </w:r>
      <w:r>
        <w:rPr>
          <w:rFonts w:hint="eastAsia" w:ascii="宋体" w:hAnsi="宋体"/>
          <w:sz w:val="21"/>
          <w:szCs w:val="21"/>
          <w:lang w:eastAsia="zh-CN"/>
        </w:rPr>
        <w:t xml:space="preserve">条件的残疾人福利性单位，且本单位参加的</w:t>
      </w:r>
      <w:r>
        <w:rPr>
          <w:rFonts w:hint="eastAsia" w:ascii="宋体" w:hAnsi="宋体"/>
          <w:sz w:val="21"/>
          <w:szCs w:val="21"/>
          <w:u w:val="single"/>
          <w:lang w:eastAsia="zh-CN"/>
        </w:rPr>
        <w:t xml:space="preserve">  宁杭高速公路淳化互通工程勘察设计变更服务   </w:t>
      </w:r>
      <w:r>
        <w:rPr>
          <w:rFonts w:hint="eastAsia" w:ascii="宋体" w:hAnsi="宋体"/>
          <w:sz w:val="21"/>
          <w:szCs w:val="21"/>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20"/>
        <w:spacing w:after="0" w:line="360" w:lineRule="auto"/>
        <w:rPr>
          <w:rFonts w:ascii="宋体" w:hAnsi="宋体"/>
          <w:sz w:val="21"/>
          <w:szCs w:val="21"/>
          <w:lang w:eastAsia="zh-CN"/>
        </w:rPr>
      </w:pPr>
      <w:r>
        <w:rPr>
          <w:rFonts w:hint="eastAsia" w:ascii="宋体" w:hAnsi="宋体"/>
          <w:sz w:val="21"/>
          <w:szCs w:val="21"/>
          <w:lang w:eastAsia="zh-CN"/>
        </w:rPr>
        <w:t xml:space="preserve">本单位对上述声明的真实性负责。如有虚假，将依法承担相应责任。</w:t>
      </w:r>
      <w:r/>
    </w:p>
    <w:p>
      <w:pPr>
        <w:ind w:firstLine="420"/>
        <w:spacing w:after="0" w:line="360" w:lineRule="auto"/>
        <w:rPr>
          <w:rFonts w:ascii="宋体" w:hAnsi="宋体"/>
          <w:sz w:val="21"/>
          <w:szCs w:val="21"/>
          <w:lang w:eastAsia="zh-CN"/>
        </w:rPr>
      </w:pPr>
      <w:r>
        <w:rPr>
          <w:rFonts w:hint="eastAsia" w:ascii="宋体" w:hAnsi="宋体"/>
          <w:sz w:val="21"/>
          <w:szCs w:val="21"/>
          <w:lang w:eastAsia="zh-CN"/>
        </w:rPr>
        <w:t xml:space="preserve">（备注：1、供应商如不提供此声明函，价格将不做相应扣除。2、中标人为残疾人福利单位的，此声明函将随中标结果同时公告，接受社会监督。）</w:t>
      </w:r>
      <w:r/>
    </w:p>
    <w:p>
      <w:pPr>
        <w:ind w:right="205"/>
        <w:spacing w:after="0" w:line="360" w:lineRule="auto"/>
        <w:rPr>
          <w:rFonts w:ascii="宋体" w:hAnsi="宋体"/>
          <w:sz w:val="21"/>
          <w:szCs w:val="21"/>
          <w:lang w:eastAsia="zh-CN"/>
        </w:rPr>
      </w:pPr>
      <w:r>
        <w:rPr>
          <w:rFonts w:hint="eastAsia" w:ascii="宋体" w:hAnsi="宋体"/>
          <w:sz w:val="21"/>
          <w:szCs w:val="21"/>
          <w:lang w:eastAsia="zh-CN"/>
        </w:rPr>
        <w:t xml:space="preserve">供应商：</w:t>
      </w:r>
      <w:r>
        <w:rPr>
          <w:rFonts w:hint="eastAsia" w:ascii="宋体" w:hAnsi="宋体" w:eastAsia="宋体" w:cs="宋体"/>
          <w:sz w:val="24"/>
          <w:highlight w:val="none"/>
          <w:lang w:val="zh-CN" w:eastAsia="zh-CN"/>
        </w:rPr>
        <w:t xml:space="preserve">（加盖电子公章）  </w:t>
      </w:r>
      <w:r/>
    </w:p>
    <w:p>
      <w:pPr>
        <w:spacing w:after="0" w:line="360" w:lineRule="auto"/>
        <w:rPr>
          <w:rFonts w:ascii="宋体" w:hAnsi="宋体"/>
          <w:sz w:val="21"/>
          <w:szCs w:val="21"/>
          <w:lang w:eastAsia="zh-CN"/>
        </w:rPr>
      </w:pPr>
      <w:r>
        <w:rPr>
          <w:rFonts w:hint="eastAsia" w:ascii="宋体" w:hAnsi="宋体"/>
          <w:sz w:val="21"/>
          <w:szCs w:val="21"/>
          <w:lang w:eastAsia="zh-CN"/>
        </w:rPr>
        <w:t xml:space="preserve">日期：</w:t>
      </w:r>
      <w:r/>
    </w:p>
    <w:p>
      <w:pPr>
        <w:jc w:val="center"/>
        <w:spacing w:line="360" w:lineRule="auto"/>
        <w:rPr>
          <w:rFonts w:ascii="宋体" w:hAnsi="宋体"/>
          <w:b/>
          <w:sz w:val="30"/>
          <w:szCs w:val="30"/>
          <w:lang w:eastAsia="zh-CN"/>
        </w:rPr>
      </w:pPr>
      <w:r>
        <w:rPr>
          <w:rFonts w:ascii="宋体" w:hAnsi="宋体"/>
          <w:b/>
          <w:sz w:val="30"/>
          <w:szCs w:val="30"/>
          <w:lang w:eastAsia="zh-CN"/>
        </w:rPr>
      </w:r>
      <w:r/>
    </w:p>
    <w:p>
      <w:pPr>
        <w:spacing w:after="120"/>
        <w:rPr>
          <w:rFonts w:ascii="宋体" w:hAnsi="宋体"/>
          <w:sz w:val="20"/>
          <w:szCs w:val="24"/>
          <w:lang w:eastAsia="zh-CN" w:bidi="ar-SA"/>
        </w:rPr>
      </w:pPr>
      <w:r>
        <w:rPr>
          <w:sz w:val="21"/>
          <w:szCs w:val="24"/>
          <w:lang w:eastAsia="zh-CN" w:bidi="ar-SA"/>
        </w:rPr>
        <w:br w:type="page" w:clear="all"/>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jc w:val="center"/>
        <w:spacing w:after="0" w:line="271" w:lineRule="auto"/>
        <w:rPr>
          <w:rFonts w:ascii="宋体" w:hAnsi="宋体"/>
          <w:b/>
          <w:bCs/>
          <w:spacing w:val="5"/>
          <w:sz w:val="24"/>
          <w:szCs w:val="24"/>
          <w:lang w:eastAsia="zh-CN"/>
        </w:rPr>
        <w:outlineLvl w:val="3"/>
      </w:pPr>
      <w:r>
        <w:rPr>
          <w:rFonts w:hint="eastAsia" w:ascii="宋体" w:hAnsi="宋体"/>
          <w:b/>
          <w:bCs/>
          <w:spacing w:val="5"/>
          <w:sz w:val="24"/>
          <w:szCs w:val="24"/>
          <w:lang w:eastAsia="zh-CN"/>
        </w:rPr>
        <w:t xml:space="preserve">属于监狱企业的证明文件（如有）</w:t>
      </w:r>
      <w:r/>
    </w:p>
    <w:p>
      <w:pPr>
        <w:jc w:val="center"/>
        <w:spacing w:line="360" w:lineRule="auto"/>
        <w:rPr>
          <w:rFonts w:ascii="宋体" w:hAnsi="宋体"/>
          <w:sz w:val="21"/>
          <w:szCs w:val="21"/>
          <w:lang w:eastAsia="zh-CN"/>
        </w:rPr>
      </w:pPr>
      <w:r>
        <w:rPr>
          <w:rFonts w:hint="eastAsia" w:ascii="宋体" w:hAnsi="宋体"/>
          <w:sz w:val="21"/>
          <w:szCs w:val="21"/>
          <w:lang w:eastAsia="zh-CN"/>
        </w:rPr>
        <w:t xml:space="preserve">（提供由省级以上监狱管理局、戒毒管理局(含新疆生产建设兵团)出具的属于监狱企业的证明文件）</w:t>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jc w:val="center"/>
        <w:spacing w:after="0" w:line="271" w:lineRule="auto"/>
        <w:rPr>
          <w:rFonts w:ascii="宋体" w:hAnsi="宋体"/>
          <w:b/>
          <w:bCs/>
          <w:spacing w:val="5"/>
          <w:sz w:val="24"/>
          <w:szCs w:val="24"/>
          <w:lang w:eastAsia="zh-CN"/>
        </w:rPr>
        <w:outlineLvl w:val="3"/>
      </w:pPr>
      <w:r>
        <w:rPr>
          <w:rFonts w:hint="eastAsia" w:ascii="宋体" w:hAnsi="宋体"/>
          <w:b/>
          <w:bCs/>
          <w:spacing w:val="5"/>
          <w:sz w:val="24"/>
          <w:szCs w:val="24"/>
          <w:lang w:eastAsia="zh-CN"/>
        </w:rPr>
        <w:t xml:space="preserve">节能产品认证文件（如有）</w:t>
      </w:r>
      <w:r/>
    </w:p>
    <w:p>
      <w:pPr>
        <w:jc w:val="center"/>
        <w:spacing w:line="360" w:lineRule="auto"/>
        <w:rPr>
          <w:rFonts w:ascii="宋体" w:hAnsi="宋体"/>
          <w:sz w:val="21"/>
          <w:szCs w:val="21"/>
          <w:lang w:eastAsia="zh-CN"/>
        </w:rPr>
      </w:pPr>
      <w:r>
        <w:rPr>
          <w:rFonts w:hint="eastAsia" w:ascii="宋体" w:hAnsi="宋体"/>
          <w:sz w:val="21"/>
          <w:szCs w:val="21"/>
          <w:lang w:eastAsia="zh-CN"/>
        </w:rPr>
        <w:t xml:space="preserve">（提供国家确定的认证机构出具的、处于有效期之内的产品认证证书）</w:t>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spacing w:after="120"/>
        <w:rPr>
          <w:rFonts w:ascii="宋体" w:hAnsi="宋体"/>
          <w:sz w:val="20"/>
          <w:szCs w:val="24"/>
          <w:lang w:eastAsia="zh-CN" w:bidi="ar-SA"/>
        </w:rPr>
      </w:pPr>
      <w:r>
        <w:rPr>
          <w:rFonts w:ascii="宋体" w:hAnsi="宋体"/>
          <w:sz w:val="20"/>
          <w:szCs w:val="24"/>
          <w:lang w:eastAsia="zh-CN" w:bidi="ar-SA"/>
        </w:rPr>
      </w:r>
      <w:r/>
    </w:p>
    <w:p>
      <w:pPr>
        <w:jc w:val="center"/>
        <w:spacing w:after="0" w:line="271" w:lineRule="auto"/>
        <w:rPr>
          <w:rFonts w:ascii="宋体" w:hAnsi="宋体"/>
          <w:b/>
          <w:bCs/>
          <w:spacing w:val="5"/>
          <w:sz w:val="24"/>
          <w:szCs w:val="24"/>
          <w:lang w:eastAsia="zh-CN"/>
        </w:rPr>
        <w:outlineLvl w:val="3"/>
      </w:pPr>
      <w:r>
        <w:rPr>
          <w:rFonts w:hint="eastAsia" w:ascii="宋体" w:hAnsi="宋体"/>
          <w:b/>
          <w:bCs/>
          <w:spacing w:val="5"/>
          <w:sz w:val="24"/>
          <w:szCs w:val="24"/>
          <w:lang w:eastAsia="zh-CN"/>
        </w:rPr>
        <w:t xml:space="preserve">环境标志产品认证文件（如有）</w:t>
      </w:r>
      <w:r/>
    </w:p>
    <w:p>
      <w:pPr>
        <w:jc w:val="center"/>
        <w:spacing w:line="360" w:lineRule="auto"/>
        <w:rPr>
          <w:rFonts w:ascii="宋体" w:hAnsi="宋体"/>
          <w:sz w:val="21"/>
          <w:szCs w:val="21"/>
          <w:lang w:eastAsia="zh-CN"/>
        </w:rPr>
      </w:pPr>
      <w:r>
        <w:rPr>
          <w:rFonts w:hint="eastAsia" w:ascii="宋体" w:hAnsi="宋体"/>
          <w:sz w:val="21"/>
          <w:szCs w:val="21"/>
          <w:lang w:eastAsia="zh-CN"/>
        </w:rPr>
        <w:t xml:space="preserve">（提供国家确定的认证机构出具的、处于有效期之内的产品认证证书）</w:t>
      </w:r>
      <w:r/>
    </w:p>
    <w:p>
      <w:pPr>
        <w:spacing w:before="60"/>
        <w:rPr>
          <w:rFonts w:ascii="宋体" w:hAnsi="宋体" w:cs="宋体"/>
          <w:lang w:eastAsia="zh-CN"/>
        </w:rPr>
      </w:pPr>
      <w:r>
        <w:rPr>
          <w:rFonts w:ascii="宋体" w:hAnsi="宋体"/>
          <w:sz w:val="27"/>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九、无重大违法记录声明格式</w:t>
      </w:r>
      <w:r/>
    </w:p>
    <w:p>
      <w:pPr>
        <w:spacing w:line="240" w:lineRule="atLeast"/>
        <w:rPr>
          <w:rFonts w:ascii="Times New Roman" w:hAnsi="Times New Roman"/>
          <w:b/>
          <w:sz w:val="24"/>
          <w:szCs w:val="24"/>
          <w:lang w:eastAsia="zh-CN"/>
        </w:rPr>
      </w:pPr>
      <w:r>
        <w:rPr>
          <w:rFonts w:ascii="Times New Roman" w:hAnsi="Times New Roman"/>
          <w:b/>
          <w:sz w:val="24"/>
          <w:szCs w:val="24"/>
          <w:lang w:eastAsia="zh-CN"/>
        </w:rPr>
      </w:r>
      <w:r/>
    </w:p>
    <w:p>
      <w:pPr>
        <w:jc w:val="cente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无重大违法记录声明</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val="zh-CN" w:eastAsia="zh-CN"/>
        </w:rPr>
        <w:t xml:space="preserve">南京市江宁区交通运输局</w:t>
      </w:r>
      <w:r>
        <w:rPr>
          <w:rFonts w:hint="eastAsia" w:asciiTheme="minorEastAsia" w:hAnsiTheme="minorEastAsia" w:eastAsiaTheme="minorEastAsia"/>
          <w:lang w:eastAsia="zh-CN"/>
        </w:rPr>
        <w:t xml:space="preserve">：</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我单位</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lang w:eastAsia="zh-CN"/>
        </w:rPr>
        <w:t xml:space="preserve">（供应商名称）郑重声明：</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参加政府采购活动前3年内在经营活动中</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lang w:eastAsia="zh-CN"/>
        </w:rPr>
        <w:t xml:space="preserve">（在下划线上如实填写：有或没有）重大违法记录。</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声明人：（加盖电子公章）  </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年     月    日</w:t>
      </w:r>
      <w:r/>
    </w:p>
    <w:p>
      <w:pPr>
        <w:spacing w:before="60"/>
        <w:rPr>
          <w:rFonts w:ascii="宋体" w:hAnsi="宋体"/>
          <w:b/>
          <w:spacing w:val="-2"/>
          <w:sz w:val="21"/>
          <w:szCs w:val="21"/>
          <w:lang w:eastAsia="zh-CN"/>
        </w:rPr>
      </w:pPr>
      <w:r>
        <w:rPr>
          <w:rFonts w:ascii="宋体" w:hAnsi="宋体"/>
          <w:b/>
          <w:spacing w:val="-2"/>
          <w:sz w:val="21"/>
          <w:szCs w:val="21"/>
          <w:lang w:eastAsia="zh-CN"/>
        </w:rPr>
      </w:r>
      <w:r/>
    </w:p>
    <w:p>
      <w:pPr>
        <w:spacing w:after="0" w:line="240" w:lineRule="auto"/>
        <w:rPr>
          <w:rFonts w:ascii="宋体" w:hAnsi="宋体"/>
          <w:b/>
          <w:spacing w:val="-2"/>
          <w:sz w:val="21"/>
          <w:szCs w:val="21"/>
          <w:lang w:eastAsia="zh-CN"/>
        </w:rPr>
      </w:pPr>
      <w:r>
        <w:rPr>
          <w:rFonts w:ascii="宋体" w:hAnsi="宋体"/>
          <w:b/>
          <w:spacing w:val="-2"/>
          <w:sz w:val="21"/>
          <w:szCs w:val="21"/>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十、具备履行合同所必需的设备和专业技术能力的声明格式及证明材料</w:t>
      </w:r>
      <w:r/>
    </w:p>
    <w:p>
      <w:pPr>
        <w:jc w:val="center"/>
        <w:spacing w:after="0" w:line="360" w:lineRule="auto"/>
        <w:rPr>
          <w:rFonts w:asciiTheme="minorEastAsia" w:hAnsiTheme="minorEastAsia" w:eastAsiaTheme="minorEastAsia"/>
          <w:lang w:eastAsia="zh-CN"/>
        </w:rPr>
      </w:pPr>
      <w:r>
        <w:rPr>
          <w:rFonts w:hint="eastAsia" w:asciiTheme="minorEastAsia" w:hAnsiTheme="minorEastAsia" w:eastAsiaTheme="minorEastAsia"/>
          <w:b/>
          <w:bCs/>
          <w:lang w:eastAsia="zh-CN"/>
        </w:rPr>
        <w:t xml:space="preserve">具备履行合同所必需的设备和专业技术能力的声明格式</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val="zh-CN" w:eastAsia="zh-CN"/>
        </w:rPr>
        <w:t xml:space="preserve">南京市江宁区交通运输局</w:t>
      </w:r>
      <w:r>
        <w:rPr>
          <w:rFonts w:hint="eastAsia" w:asciiTheme="minorEastAsia" w:hAnsiTheme="minorEastAsia" w:eastAsiaTheme="minorEastAsia"/>
          <w:lang w:eastAsia="zh-CN"/>
        </w:rPr>
        <w:t xml:space="preserve">：</w:t>
      </w:r>
      <w:r/>
    </w:p>
    <w:p>
      <w:pPr>
        <w:ind w:firstLine="492"/>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我单位</w:t>
      </w:r>
      <w:r>
        <w:rPr>
          <w:rFonts w:hint="eastAsia" w:asciiTheme="minorEastAsia" w:hAnsiTheme="minorEastAsia" w:eastAsiaTheme="minorEastAsia"/>
          <w:b/>
          <w:bCs/>
          <w:u w:val="single"/>
          <w:lang w:eastAsia="zh-CN"/>
        </w:rPr>
        <w:t xml:space="preserve">                             </w:t>
      </w:r>
      <w:r>
        <w:rPr>
          <w:rFonts w:hint="eastAsia" w:asciiTheme="minorEastAsia" w:hAnsiTheme="minorEastAsia" w:eastAsiaTheme="minorEastAsia"/>
          <w:lang w:eastAsia="zh-CN"/>
        </w:rPr>
        <w:t xml:space="preserve">（供应商名称）郑重声明：我公司具备履行本项采购合同所必需的设备和专业技术能力，为履行本项采购合同我单位具备如下主要设备和主要专业技术能力：</w:t>
      </w:r>
      <w:r/>
    </w:p>
    <w:p>
      <w:pPr>
        <w:ind w:firstLine="492"/>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主要设备有：</w:t>
      </w:r>
      <w:r>
        <w:rPr>
          <w:rFonts w:hint="eastAsia" w:asciiTheme="minorEastAsia" w:hAnsiTheme="minorEastAsia" w:eastAsiaTheme="minorEastAsia"/>
          <w:b/>
          <w:bCs/>
          <w:u w:val="single"/>
          <w:lang w:eastAsia="zh-CN"/>
        </w:rPr>
        <w:t xml:space="preserve">                             </w:t>
      </w:r>
      <w:r>
        <w:rPr>
          <w:rFonts w:hint="eastAsia" w:asciiTheme="minorEastAsia" w:hAnsiTheme="minorEastAsia" w:eastAsiaTheme="minorEastAsia"/>
          <w:lang w:eastAsia="zh-CN"/>
        </w:rPr>
        <w:t xml:space="preserve">。( 若有 )</w:t>
      </w:r>
      <w:r/>
    </w:p>
    <w:p>
      <w:pPr>
        <w:ind w:firstLine="492"/>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主要专业技术能力有：</w:t>
      </w:r>
      <w:r>
        <w:rPr>
          <w:rFonts w:hint="eastAsia" w:asciiTheme="minorEastAsia" w:hAnsiTheme="minorEastAsia" w:eastAsiaTheme="minorEastAsia"/>
          <w:b/>
          <w:bCs/>
          <w:u w:val="single"/>
          <w:lang w:eastAsia="zh-CN"/>
        </w:rPr>
        <w:t xml:space="preserve">                             </w:t>
      </w:r>
      <w:r>
        <w:rPr>
          <w:rFonts w:hint="eastAsia" w:asciiTheme="minorEastAsia" w:hAnsiTheme="minorEastAsia" w:eastAsiaTheme="minorEastAsia"/>
          <w:lang w:eastAsia="zh-CN"/>
        </w:rPr>
        <w:t xml:space="preserve">。( 若有 )</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w:t>
      </w:r>
      <w:r/>
    </w:p>
    <w:p>
      <w:pPr>
        <w:spacing w:after="0" w:line="360" w:lineRule="auto"/>
        <w:rPr>
          <w:rFonts w:asciiTheme="minorEastAsia" w:hAnsiTheme="minorEastAsia" w:eastAsiaTheme="minorEastAsia"/>
          <w:lang w:eastAsia="zh-CN"/>
        </w:rPr>
      </w:pPr>
      <w:r>
        <w:rPr>
          <w:rFonts w:asciiTheme="minorEastAsia" w:hAnsiTheme="minorEastAsia" w:eastAsiaTheme="minorEastAsia"/>
          <w:lang w:eastAsia="zh-CN"/>
        </w:rPr>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                                           声明人：（加盖电子公章）  </w:t>
      </w:r>
      <w:r/>
    </w:p>
    <w:p>
      <w:pPr>
        <w:spacing w:after="0" w:line="360" w:lineRule="auto"/>
        <w:rPr>
          <w:rFonts w:asciiTheme="minorEastAsia" w:hAnsiTheme="minorEastAsia" w:eastAsiaTheme="minorEastAsia"/>
          <w:lang w:eastAsia="zh-CN"/>
        </w:rPr>
      </w:pPr>
      <w:r>
        <w:rPr>
          <w:rFonts w:hint="eastAsia" w:asciiTheme="minorEastAsia" w:hAnsiTheme="minorEastAsia" w:eastAsiaTheme="minorEastAsia"/>
          <w:bCs/>
          <w:lang w:eastAsia="zh-CN"/>
        </w:rPr>
        <w:t xml:space="preserve">                                           </w:t>
      </w:r>
      <w:r>
        <w:rPr>
          <w:rFonts w:hint="eastAsia" w:asciiTheme="minorEastAsia" w:hAnsiTheme="minorEastAsia" w:eastAsiaTheme="minorEastAsia"/>
          <w:lang w:eastAsia="zh-CN"/>
        </w:rPr>
        <w:t xml:space="preserve">日期：    年     月    日</w:t>
      </w:r>
      <w:r>
        <w:rPr>
          <w:rFonts w:asciiTheme="minorEastAsia" w:hAnsiTheme="minorEastAsia" w:eastAsiaTheme="minorEastAsia"/>
          <w:lang w:eastAsia="zh-CN"/>
        </w:rPr>
        <w:t xml:space="preserve"> </w:t>
      </w:r>
      <w:r/>
    </w:p>
    <w:p>
      <w:pPr>
        <w:spacing w:before="60"/>
        <w:rPr>
          <w:rFonts w:ascii="宋体" w:hAnsi="宋体"/>
          <w:b/>
          <w:spacing w:val="-2"/>
          <w:sz w:val="21"/>
          <w:szCs w:val="21"/>
          <w:lang w:eastAsia="zh-CN"/>
        </w:rPr>
      </w:pPr>
      <w:r>
        <w:rPr>
          <w:rFonts w:ascii="宋体" w:hAnsi="宋体"/>
          <w:b/>
          <w:spacing w:val="-2"/>
          <w:sz w:val="21"/>
          <w:szCs w:val="21"/>
          <w:lang w:eastAsia="zh-CN"/>
        </w:rPr>
      </w:r>
      <w:r/>
    </w:p>
    <w:p>
      <w:pPr>
        <w:spacing w:after="0" w:line="240" w:lineRule="auto"/>
        <w:rPr>
          <w:rFonts w:ascii="宋体" w:hAnsi="宋体"/>
          <w:b/>
          <w:spacing w:val="-2"/>
          <w:sz w:val="21"/>
          <w:szCs w:val="21"/>
          <w:lang w:eastAsia="zh-CN"/>
        </w:rPr>
      </w:pPr>
      <w:r>
        <w:rPr>
          <w:rFonts w:ascii="宋体" w:hAnsi="宋体"/>
          <w:b/>
          <w:spacing w:val="-2"/>
          <w:sz w:val="21"/>
          <w:szCs w:val="21"/>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十一、南京市政府采购供应商信用记录表暨信用承诺书</w:t>
      </w:r>
      <w:r/>
    </w:p>
    <w:p>
      <w:pPr>
        <w:ind w:firstLine="1265"/>
        <w:jc w:val="both"/>
        <w:spacing w:after="0" w:line="460" w:lineRule="exact"/>
        <w:widowControl w:val="off"/>
        <w:rPr>
          <w:rFonts w:ascii="黑体" w:hAnsi="Times New Roman" w:eastAsia="黑体"/>
          <w:b/>
          <w:bCs/>
          <w:sz w:val="28"/>
          <w:szCs w:val="28"/>
          <w:lang w:eastAsia="zh-CN" w:bidi="ar-SA"/>
        </w:rPr>
      </w:pPr>
      <w:r>
        <w:rPr>
          <w:rFonts w:hint="eastAsia" w:ascii="黑体" w:hAnsi="Times New Roman" w:eastAsia="黑体"/>
          <w:b/>
          <w:bCs/>
          <w:sz w:val="28"/>
          <w:szCs w:val="28"/>
          <w:lang w:eastAsia="zh-CN" w:bidi="ar-SA"/>
        </w:rPr>
        <w:t xml:space="preserve">    南京市政府采购供应商信用记录表暨信用承诺书</w:t>
      </w:r>
      <w:r/>
    </w:p>
    <w:p>
      <w:pPr>
        <w:ind w:firstLine="1265"/>
        <w:jc w:val="both"/>
        <w:spacing w:after="0" w:line="460" w:lineRule="exact"/>
        <w:widowControl w:val="off"/>
        <w:rPr>
          <w:rFonts w:ascii="宋体" w:hAnsi="宋体" w:cs="宋体"/>
          <w:sz w:val="21"/>
          <w:szCs w:val="20"/>
          <w:lang w:eastAsia="zh-CN" w:bidi="ar-SA"/>
        </w:rPr>
      </w:pPr>
      <w:r>
        <w:rPr>
          <w:rFonts w:hint="eastAsia" w:ascii="黑体" w:hAnsi="Times New Roman" w:eastAsia="黑体"/>
          <w:b/>
          <w:bCs/>
          <w:sz w:val="28"/>
          <w:szCs w:val="28"/>
          <w:lang w:eastAsia="zh-CN" w:bidi="ar-SA"/>
        </w:rPr>
        <w:t xml:space="preserve">                                   </w:t>
      </w:r>
      <w:r>
        <w:rPr>
          <w:rFonts w:hint="eastAsia" w:ascii="宋体" w:hAnsi="宋体" w:cs="宋体"/>
          <w:sz w:val="28"/>
          <w:szCs w:val="28"/>
          <w:lang w:eastAsia="zh-CN" w:bidi="ar-SA"/>
        </w:rPr>
        <w:t xml:space="preserve">    年 月 日</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hint="eastAsia" w:ascii="Times New Roman" w:hAnsi="Times New Roman"/>
                <w:b/>
                <w:sz w:val="21"/>
                <w:szCs w:val="21"/>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t xml:space="preserve">统一社会信用代码</w:t>
            </w:r>
            <w:r/>
          </w:p>
        </w:tc>
        <w:tc>
          <w:tcPr>
            <w:tcW w:w="182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t xml:space="preserve">联系人</w:t>
            </w:r>
            <w:r/>
          </w:p>
        </w:tc>
        <w:tc>
          <w:tcPr>
            <w:tcW w:w="182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t xml:space="preserve">联系电话</w:t>
            </w:r>
            <w:r/>
          </w:p>
        </w:tc>
        <w:tc>
          <w:tcPr>
            <w:tcW w:w="182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t xml:space="preserve">诚信档案记录情况</w:t>
            </w:r>
            <w:r/>
          </w:p>
        </w:tc>
        <w:tc>
          <w:tcPr>
            <w:gridSpan w:val="3"/>
            <w:tcW w:w="6640" w:type="dxa"/>
            <w:vAlign w:val="center"/>
            <w:textDirection w:val="lrTb"/>
            <w:noWrap w:val="false"/>
          </w:tcPr>
          <w:p>
            <w:pPr>
              <w:jc w:val="both"/>
              <w:spacing w:after="0" w:line="360" w:lineRule="auto"/>
              <w:widowControl w:val="off"/>
              <w:rPr>
                <w:rFonts w:ascii="Times New Roman" w:hAnsi="Times New Roman"/>
                <w:b/>
                <w:sz w:val="21"/>
                <w:szCs w:val="21"/>
                <w:lang w:eastAsia="zh-CN" w:bidi="ar-SA"/>
              </w:rPr>
            </w:pPr>
            <w:r>
              <w:rPr>
                <w:rFonts w:ascii="Times New Roman" w:hAnsi="Times New Roman"/>
                <w:b/>
                <w:sz w:val="21"/>
                <w:szCs w:val="21"/>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sz w:val="21"/>
                <w:szCs w:val="21"/>
                <w:lang w:eastAsia="zh-CN" w:bidi="ar-SA"/>
              </w:rPr>
            </w:pPr>
            <w:r>
              <w:rPr>
                <w:rFonts w:ascii="Calibri" w:hAnsi="Calibri"/>
                <w:b/>
                <w:bCs/>
                <w:sz w:val="21"/>
                <w:szCs w:val="21"/>
                <w:lang w:eastAsia="zh-CN" w:bidi="ar-SA"/>
              </w:rPr>
              <w:t xml:space="preserve">信用承诺</w:t>
            </w:r>
            <w:r/>
          </w:p>
        </w:tc>
        <w:tc>
          <w:tcPr>
            <w:gridSpan w:val="3"/>
            <w:tcW w:w="6640" w:type="dxa"/>
            <w:textDirection w:val="lrTb"/>
            <w:noWrap w:val="false"/>
          </w:tcPr>
          <w:p>
            <w:pPr>
              <w:jc w:val="both"/>
              <w:spacing w:after="0" w:line="360" w:lineRule="auto"/>
              <w:widowControl w:val="off"/>
              <w:rPr>
                <w:rFonts w:ascii="Calibri" w:hAnsi="Calibri"/>
                <w:sz w:val="21"/>
                <w:szCs w:val="21"/>
                <w:lang w:eastAsia="zh-CN" w:bidi="ar-SA"/>
              </w:rPr>
            </w:pPr>
            <w:r>
              <w:rPr>
                <w:rFonts w:hint="eastAsia" w:ascii="Calibri" w:hAnsi="Calibri"/>
                <w:sz w:val="21"/>
                <w:szCs w:val="21"/>
                <w:lang w:eastAsia="zh-CN" w:bidi="ar-SA"/>
              </w:rPr>
              <w:t xml:space="preserve">我公司自愿参加贵公司组织的本次采购活动，严格遵守《中华人民政府采购法》及相</w:t>
            </w:r>
            <w:r>
              <w:rPr>
                <w:rFonts w:hint="eastAsia" w:ascii="Calibri" w:hAnsi="Calibri"/>
                <w:sz w:val="21"/>
                <w:szCs w:val="21"/>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1"/>
                <w:szCs w:val="21"/>
                <w:lang w:eastAsia="zh-CN" w:bidi="ar-SA"/>
              </w:rPr>
              <w:t xml:space="preserve">。</w:t>
            </w:r>
            <w:r/>
          </w:p>
          <w:p>
            <w:pPr>
              <w:jc w:val="both"/>
              <w:spacing w:after="0" w:line="360" w:lineRule="auto"/>
              <w:widowControl w:val="off"/>
              <w:rPr>
                <w:rFonts w:ascii="Calibri" w:hAnsi="Calibri"/>
                <w:sz w:val="21"/>
                <w:szCs w:val="21"/>
                <w:lang w:eastAsia="zh-CN" w:bidi="ar-SA"/>
              </w:rPr>
            </w:pPr>
            <w:r>
              <w:rPr>
                <w:rFonts w:hint="eastAsia" w:ascii="Calibri" w:hAnsi="Calibri"/>
                <w:sz w:val="21"/>
                <w:szCs w:val="21"/>
                <w:lang w:eastAsia="zh-CN" w:bidi="ar-SA"/>
              </w:rPr>
              <w:t xml:space="preserve">                             </w:t>
            </w:r>
            <w:r>
              <w:rPr>
                <w:rFonts w:ascii="Calibri" w:hAnsi="Calibri"/>
                <w:sz w:val="21"/>
                <w:szCs w:val="21"/>
                <w:lang w:eastAsia="zh-CN" w:bidi="ar-SA"/>
              </w:rPr>
              <w:t xml:space="preserve">供应商名称（盖章）：</w:t>
            </w:r>
            <w:r/>
          </w:p>
          <w:p>
            <w:pPr>
              <w:jc w:val="both"/>
              <w:spacing w:after="0" w:line="60" w:lineRule="auto"/>
              <w:widowControl w:val="off"/>
              <w:rPr>
                <w:rFonts w:ascii="仿宋_GB2312" w:hAnsi="Times New Roman" w:eastAsia="仿宋_GB2312"/>
                <w:sz w:val="21"/>
                <w:szCs w:val="21"/>
                <w:lang w:eastAsia="zh-CN" w:bidi="ar-SA"/>
              </w:rPr>
            </w:pPr>
            <w:r>
              <w:rPr>
                <w:rFonts w:ascii="仿宋_GB2312" w:hAnsi="Times New Roman" w:eastAsia="仿宋_GB2312"/>
                <w:sz w:val="21"/>
                <w:szCs w:val="21"/>
                <w:lang w:eastAsia="zh-CN" w:bidi="ar-SA"/>
              </w:rPr>
            </w:r>
            <w:r/>
          </w:p>
          <w:p>
            <w:pPr>
              <w:jc w:val="both"/>
              <w:spacing w:after="0" w:line="360" w:lineRule="auto"/>
              <w:widowControl w:val="off"/>
              <w:rPr>
                <w:rFonts w:ascii="Calibri" w:hAnsi="Calibri"/>
                <w:sz w:val="21"/>
                <w:szCs w:val="21"/>
                <w:lang w:eastAsia="zh-CN" w:bidi="ar-SA"/>
              </w:rPr>
            </w:pPr>
            <w:r>
              <w:rPr>
                <w:rFonts w:hint="eastAsia" w:ascii="Calibri" w:hAnsi="Calibri"/>
                <w:sz w:val="21"/>
                <w:szCs w:val="21"/>
                <w:lang w:eastAsia="zh-CN" w:bidi="ar-SA"/>
              </w:rPr>
              <w:t xml:space="preserve">                                 </w:t>
            </w:r>
            <w:r>
              <w:rPr>
                <w:rFonts w:ascii="Calibri" w:hAnsi="Calibri"/>
                <w:sz w:val="21"/>
                <w:szCs w:val="21"/>
                <w:lang w:eastAsia="zh-CN" w:bidi="ar-SA"/>
              </w:rPr>
              <w:t xml:space="preserve">法定代表人（签字）：</w:t>
            </w:r>
            <w:r/>
          </w:p>
          <w:p>
            <w:pPr>
              <w:jc w:val="both"/>
              <w:spacing w:after="0" w:line="360" w:lineRule="auto"/>
              <w:widowControl w:val="off"/>
              <w:rPr>
                <w:rFonts w:ascii="Times New Roman" w:hAnsi="Times New Roman"/>
                <w:sz w:val="21"/>
                <w:szCs w:val="21"/>
                <w:lang w:eastAsia="zh-CN" w:bidi="ar-SA"/>
              </w:rPr>
            </w:pPr>
            <w:r>
              <w:rPr>
                <w:rFonts w:hint="eastAsia" w:ascii="Calibri" w:hAnsi="Calibri"/>
                <w:sz w:val="21"/>
                <w:szCs w:val="21"/>
                <w:lang w:eastAsia="zh-CN" w:bidi="ar-SA"/>
              </w:rPr>
              <w:t xml:space="preserve">                                      </w:t>
            </w:r>
            <w:r>
              <w:rPr>
                <w:rFonts w:ascii="Calibri" w:hAnsi="Calibri"/>
                <w:sz w:val="21"/>
                <w:szCs w:val="21"/>
                <w:lang w:eastAsia="zh-CN" w:bidi="ar-SA"/>
              </w:rPr>
              <w:t xml:space="preserve">年</w:t>
            </w:r>
            <w:r>
              <w:rPr>
                <w:rFonts w:hint="eastAsia" w:ascii="Calibri" w:hAnsi="Calibri"/>
                <w:sz w:val="21"/>
                <w:szCs w:val="21"/>
                <w:lang w:eastAsia="zh-CN" w:bidi="ar-SA"/>
              </w:rPr>
              <w:t xml:space="preserve">  </w:t>
            </w:r>
            <w:r>
              <w:rPr>
                <w:rFonts w:ascii="Calibri" w:hAnsi="Calibri"/>
                <w:sz w:val="21"/>
                <w:szCs w:val="21"/>
                <w:lang w:eastAsia="zh-CN" w:bidi="ar-SA"/>
              </w:rPr>
              <w:t xml:space="preserve">月</w:t>
            </w:r>
            <w:r>
              <w:rPr>
                <w:rFonts w:hint="eastAsia" w:ascii="Calibri" w:hAnsi="Calibri"/>
                <w:sz w:val="21"/>
                <w:szCs w:val="21"/>
                <w:lang w:eastAsia="zh-CN" w:bidi="ar-SA"/>
              </w:rPr>
              <w:t xml:space="preserve">  </w:t>
            </w:r>
            <w:r>
              <w:rPr>
                <w:rFonts w:ascii="Calibri" w:hAnsi="Calibri"/>
                <w:sz w:val="21"/>
                <w:szCs w:val="21"/>
                <w:lang w:eastAsia="zh-CN" w:bidi="ar-SA"/>
              </w:rPr>
              <w:t xml:space="preserve">日</w:t>
            </w:r>
            <w:r/>
          </w:p>
        </w:tc>
      </w:tr>
    </w:tbl>
    <w:p>
      <w:pPr>
        <w:spacing w:before="60"/>
        <w:rPr>
          <w:rFonts w:ascii="宋体" w:hAnsi="宋体"/>
          <w:b/>
          <w:spacing w:val="-2"/>
          <w:sz w:val="21"/>
          <w:szCs w:val="21"/>
          <w:lang w:eastAsia="zh-CN"/>
        </w:rPr>
      </w:pPr>
      <w:r>
        <w:rPr>
          <w:rFonts w:hint="eastAsia" w:ascii="Calibri" w:hAnsi="Calibri"/>
          <w:sz w:val="24"/>
          <w:szCs w:val="24"/>
          <w:lang w:eastAsia="zh-CN" w:bidi="ar-SA"/>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rPr>
          <w:rFonts w:ascii="宋体" w:hAnsi="宋体"/>
          <w:b/>
          <w:spacing w:val="-2"/>
          <w:sz w:val="21"/>
          <w:szCs w:val="21"/>
          <w:lang w:eastAsia="zh-CN"/>
        </w:rPr>
      </w:pPr>
      <w:r>
        <w:rPr>
          <w:rFonts w:hint="eastAsia" w:ascii="宋体" w:hAnsi="宋体"/>
          <w:b/>
          <w:spacing w:val="-2"/>
          <w:sz w:val="21"/>
          <w:szCs w:val="21"/>
          <w:lang w:eastAsia="zh-CN"/>
        </w:rPr>
        <w:br w:type="page" w:clear="all"/>
      </w:r>
      <w:r/>
    </w:p>
    <w:p>
      <w:pPr>
        <w:spacing w:after="0" w:line="360" w:lineRule="auto"/>
        <w:rPr>
          <w:rFonts w:ascii="宋体" w:hAnsi="宋体" w:cs="宋体"/>
          <w:b/>
          <w:lang w:eastAsia="zh-CN"/>
        </w:rPr>
        <w:outlineLvl w:val="1"/>
      </w:pPr>
      <w:r>
        <w:rPr>
          <w:rFonts w:hint="eastAsia" w:ascii="宋体" w:hAnsi="宋体" w:cs="宋体"/>
          <w:b/>
          <w:lang w:eastAsia="zh-CN"/>
        </w:rPr>
        <w:t xml:space="preserve">十二、供应商认为需要提供的其他资格证明文件和商务资料、技术资料</w:t>
      </w:r>
      <w:r/>
    </w:p>
    <w:p>
      <w:pPr>
        <w:jc w:val="center"/>
        <w:spacing w:line="360" w:lineRule="auto"/>
        <w:rPr>
          <w:rFonts w:ascii="宋体" w:hAnsi="宋体" w:cs="宋体"/>
          <w:lang w:eastAsia="zh-CN"/>
        </w:rPr>
      </w:pPr>
      <w:r>
        <w:rPr>
          <w:rFonts w:hint="eastAsia" w:ascii="宋体" w:hAnsi="宋体" w:cs="宋体"/>
          <w:lang w:eastAsia="zh-CN"/>
        </w:rPr>
        <w:t xml:space="preserve">供应商格式自拟</w:t>
      </w:r>
      <w:r/>
    </w:p>
    <w:p>
      <w:pPr>
        <w:rPr>
          <w:lang w:eastAsia="zh-CN"/>
        </w:rPr>
      </w:pPr>
      <w:r>
        <w:rPr>
          <w:lang w:eastAsia="zh-CN"/>
        </w:rPr>
      </w:r>
      <w:r/>
    </w:p>
    <w:p>
      <w:pPr>
        <w:spacing w:before="60"/>
        <w:rPr>
          <w:rFonts w:ascii="宋体" w:hAnsi="宋体" w:cs="宋体"/>
          <w:lang w:eastAsia="zh-CN"/>
        </w:rPr>
      </w:pPr>
      <w:r>
        <w:rPr>
          <w:rFonts w:ascii="宋体" w:hAnsi="宋体" w:cs="宋体"/>
          <w:lang w:eastAsia="zh-CN"/>
        </w:rPr>
      </w:r>
      <w:r/>
    </w:p>
    <w:p>
      <w:pPr>
        <w:rPr>
          <w:lang w:eastAsia="zh-CN"/>
        </w:rPr>
      </w:pPr>
      <w:r>
        <w:rPr>
          <w:lang w:eastAsia="zh-CN"/>
        </w:rPr>
      </w:r>
      <w:r/>
    </w:p>
    <w:sectPr>
      <w:headerReference w:type="default" r:id="rId9"/>
      <w:footerReference w:type="default" r:id="rId11"/>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byssinica SIL宋体">
    <w:panose1 w:val="02000603020000020004"/>
  </w:font>
  <w:font w:name="Trebuchet MS">
    <w:panose1 w:val="020B0603020202020204"/>
  </w:font>
  <w:font w:name="方正大黑简体">
    <w:panose1 w:val="020B0503020202020204"/>
  </w:font>
  <w:font w:name="Symbol">
    <w:panose1 w:val="05050102010706020507"/>
  </w:font>
  <w:font w:name="Wingdings">
    <w:panose1 w:val="05000000000000000000"/>
  </w:font>
  <w:font w:name="MingLiU">
    <w:panose1 w:val="02020500000000000000"/>
  </w:font>
  <w:font w:name="Arial Unicode MS">
    <w:panose1 w:val="020B0604020202020204"/>
  </w:font>
  <w:font w:name="金山简魏碑">
    <w:panose1 w:val="020B0503020202020204"/>
  </w:font>
  <w:font w:name="仿宋">
    <w:panose1 w:val="02010609060101010101"/>
  </w:font>
  <w:font w:name=":ZLe">
    <w:panose1 w:val="020B0503020202020204"/>
  </w:font>
  <w:font w:name="Tahoma">
    <w:panose1 w:val="020B0604030504040204"/>
  </w:font>
  <w:font w:name="7BKN_gb2312">
    <w:panose1 w:val="020B0503020202020204"/>
  </w:font>
  <w:font w:name="KNLe">
    <w:panose1 w:val="020B0503020202020204"/>
  </w:font>
  <w:font w:name="PMingLiU">
    <w:panose1 w:val="02020500000000000000"/>
  </w:font>
  <w:font w:name="华文细黑">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lang w:eastAsia="zh-CN"/>
      </w:rPr>
      <w:pBdr>
        <w:bottom w:val="none" w:color="auto" w:sz="0" w:space="1"/>
      </w:pBd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pStyle w:val="813"/>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spacing w:after="200" w:line="276" w:lineRule="auto"/>
    </w:pPr>
    <w:rPr>
      <w:rFonts w:hint="default" w:ascii="Cambria" w:hAnsi="Cambria" w:eastAsia="宋体" w:cs="Times New Roman"/>
      <w:sz w:val="22"/>
      <w:szCs w:val="22"/>
      <w:lang w:val="en-US" w:eastAsia="en-US" w:bidi="en-US"/>
    </w:rPr>
  </w:style>
  <w:style w:type="paragraph" w:styleId="731">
    <w:name w:val="Heading 1"/>
    <w:basedOn w:val="730"/>
    <w:next w:val="730"/>
    <w:link w:val="962"/>
    <w:uiPriority w:val="9"/>
    <w:qFormat/>
    <w:pPr>
      <w:contextualSpacing/>
      <w:spacing w:before="480" w:after="0"/>
      <w:outlineLvl w:val="0"/>
    </w:pPr>
    <w:rPr>
      <w:smallCaps/>
      <w:spacing w:val="5"/>
      <w:sz w:val="36"/>
      <w:szCs w:val="36"/>
    </w:rPr>
  </w:style>
  <w:style w:type="paragraph" w:styleId="732">
    <w:name w:val="Heading 2"/>
    <w:basedOn w:val="730"/>
    <w:next w:val="730"/>
    <w:link w:val="963"/>
    <w:uiPriority w:val="0"/>
    <w:unhideWhenUsed/>
    <w:qFormat/>
    <w:pPr>
      <w:spacing w:before="200" w:after="0" w:line="271" w:lineRule="auto"/>
      <w:outlineLvl w:val="1"/>
    </w:pPr>
    <w:rPr>
      <w:smallCaps/>
      <w:sz w:val="28"/>
      <w:szCs w:val="28"/>
    </w:rPr>
  </w:style>
  <w:style w:type="paragraph" w:styleId="733">
    <w:name w:val="Heading 3"/>
    <w:basedOn w:val="730"/>
    <w:next w:val="730"/>
    <w:link w:val="964"/>
    <w:uiPriority w:val="0"/>
    <w:unhideWhenUsed/>
    <w:qFormat/>
    <w:pPr>
      <w:spacing w:before="200" w:after="0" w:line="271" w:lineRule="auto"/>
      <w:outlineLvl w:val="2"/>
    </w:pPr>
    <w:rPr>
      <w:i/>
      <w:iCs/>
      <w:smallCaps/>
      <w:spacing w:val="5"/>
      <w:sz w:val="26"/>
      <w:szCs w:val="26"/>
    </w:rPr>
  </w:style>
  <w:style w:type="paragraph" w:styleId="734">
    <w:name w:val="Heading 4"/>
    <w:basedOn w:val="730"/>
    <w:next w:val="730"/>
    <w:link w:val="965"/>
    <w:uiPriority w:val="0"/>
    <w:unhideWhenUsed/>
    <w:qFormat/>
    <w:pPr>
      <w:spacing w:after="0" w:line="271" w:lineRule="auto"/>
      <w:outlineLvl w:val="3"/>
    </w:pPr>
    <w:rPr>
      <w:b/>
      <w:bCs/>
      <w:spacing w:val="5"/>
      <w:sz w:val="24"/>
      <w:szCs w:val="24"/>
    </w:rPr>
  </w:style>
  <w:style w:type="paragraph" w:styleId="735">
    <w:name w:val="Heading 5"/>
    <w:basedOn w:val="730"/>
    <w:next w:val="730"/>
    <w:link w:val="966"/>
    <w:uiPriority w:val="0"/>
    <w:unhideWhenUsed/>
    <w:qFormat/>
    <w:pPr>
      <w:spacing w:after="0" w:line="271" w:lineRule="auto"/>
      <w:outlineLvl w:val="4"/>
    </w:pPr>
    <w:rPr>
      <w:i/>
      <w:iCs/>
      <w:sz w:val="24"/>
      <w:szCs w:val="24"/>
    </w:rPr>
  </w:style>
  <w:style w:type="paragraph" w:styleId="736">
    <w:name w:val="Heading 6"/>
    <w:basedOn w:val="730"/>
    <w:next w:val="730"/>
    <w:link w:val="967"/>
    <w:uiPriority w:val="0"/>
    <w:unhideWhenUsed/>
    <w:qFormat/>
    <w:pPr>
      <w:spacing w:after="0" w:line="271" w:lineRule="auto"/>
      <w:shd w:val="clear" w:color="auto" w:fill="ffffff"/>
      <w:outlineLvl w:val="5"/>
    </w:pPr>
    <w:rPr>
      <w:b/>
      <w:bCs/>
      <w:color w:val="595959"/>
      <w:spacing w:val="5"/>
    </w:rPr>
  </w:style>
  <w:style w:type="paragraph" w:styleId="737">
    <w:name w:val="Heading 7"/>
    <w:basedOn w:val="730"/>
    <w:next w:val="730"/>
    <w:link w:val="968"/>
    <w:uiPriority w:val="0"/>
    <w:unhideWhenUsed/>
    <w:qFormat/>
    <w:pPr>
      <w:spacing w:after="0"/>
      <w:outlineLvl w:val="6"/>
    </w:pPr>
    <w:rPr>
      <w:b/>
      <w:bCs/>
      <w:i/>
      <w:iCs/>
      <w:color w:val="5a5a5a"/>
      <w:sz w:val="20"/>
      <w:szCs w:val="20"/>
    </w:rPr>
  </w:style>
  <w:style w:type="paragraph" w:styleId="738">
    <w:name w:val="Heading 8"/>
    <w:basedOn w:val="730"/>
    <w:next w:val="730"/>
    <w:link w:val="969"/>
    <w:uiPriority w:val="0"/>
    <w:unhideWhenUsed/>
    <w:qFormat/>
    <w:pPr>
      <w:spacing w:after="0"/>
      <w:outlineLvl w:val="7"/>
    </w:pPr>
    <w:rPr>
      <w:b/>
      <w:bCs/>
      <w:color w:val="7f7f7f"/>
      <w:sz w:val="20"/>
      <w:szCs w:val="20"/>
    </w:rPr>
  </w:style>
  <w:style w:type="paragraph" w:styleId="739">
    <w:name w:val="Heading 9"/>
    <w:basedOn w:val="730"/>
    <w:next w:val="730"/>
    <w:link w:val="970"/>
    <w:uiPriority w:val="0"/>
    <w:unhideWhenUsed/>
    <w:qFormat/>
    <w:pPr>
      <w:spacing w:after="0" w:line="271" w:lineRule="auto"/>
      <w:outlineLvl w:val="8"/>
    </w:pPr>
    <w:rPr>
      <w:b/>
      <w:bCs/>
      <w:i/>
      <w:iCs/>
      <w:color w:val="7f7f7f"/>
      <w:sz w:val="18"/>
      <w:szCs w:val="18"/>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2520"/>
      <w:jc w:val="both"/>
      <w:spacing w:after="0" w:line="240" w:lineRule="auto"/>
      <w:widowControl w:val="off"/>
    </w:pPr>
    <w:rPr>
      <w:rFonts w:ascii="Calibri" w:hAnsi="Calibri"/>
      <w:sz w:val="21"/>
      <w:lang w:eastAsia="zh-CN" w:bidi="ar-SA"/>
    </w:rPr>
  </w:style>
  <w:style w:type="paragraph" w:styleId="743">
    <w:name w:val="Normal Indent"/>
    <w:basedOn w:val="730"/>
    <w:link w:val="1092"/>
    <w:uiPriority w:val="0"/>
    <w:qFormat/>
    <w:pPr>
      <w:ind w:firstLine="420"/>
    </w:pPr>
    <w:rPr>
      <w:szCs w:val="20"/>
    </w:rPr>
  </w:style>
  <w:style w:type="paragraph" w:styleId="744">
    <w:name w:val="Caption"/>
    <w:basedOn w:val="730"/>
    <w:next w:val="730"/>
    <w:uiPriority w:val="35"/>
    <w:semiHidden/>
    <w:unhideWhenUsed/>
    <w:qFormat/>
    <w:rPr>
      <w:b/>
      <w:bCs/>
      <w:color w:val="4f81bd" w:themeColor="accent1"/>
      <w:sz w:val="18"/>
      <w:szCs w:val="18"/>
      <w14:textFill>
        <w14:solidFill>
          <w14:schemeClr w14:val="accent1"/>
        </w14:solidFill>
      </w14:textFill>
    </w:rPr>
  </w:style>
  <w:style w:type="paragraph" w:styleId="745">
    <w:name w:val="Document Map"/>
    <w:basedOn w:val="730"/>
    <w:link w:val="971"/>
    <w:uiPriority w:val="0"/>
    <w:qFormat/>
    <w:pPr>
      <w:shd w:val="clear" w:color="auto" w:fill="000080"/>
    </w:pPr>
    <w:rPr>
      <w:sz w:val="21"/>
      <w:szCs w:val="24"/>
      <w:lang w:bidi="ar-SA"/>
    </w:rPr>
  </w:style>
  <w:style w:type="paragraph" w:styleId="746">
    <w:name w:val="annotation text"/>
    <w:basedOn w:val="730"/>
    <w:link w:val="972"/>
    <w:uiPriority w:val="0"/>
    <w:qFormat/>
    <w:rPr>
      <w:sz w:val="21"/>
      <w:szCs w:val="20"/>
      <w:lang w:bidi="ar-SA"/>
    </w:rPr>
  </w:style>
  <w:style w:type="paragraph" w:styleId="747">
    <w:name w:val="Body Text 3"/>
    <w:basedOn w:val="730"/>
    <w:link w:val="973"/>
    <w:uiPriority w:val="0"/>
    <w:qFormat/>
    <w:rPr>
      <w:rFonts w:ascii="宋体"/>
      <w:sz w:val="24"/>
      <w:szCs w:val="20"/>
      <w:lang w:bidi="ar-SA"/>
    </w:rPr>
  </w:style>
  <w:style w:type="paragraph" w:styleId="748">
    <w:name w:val="Body Text"/>
    <w:basedOn w:val="730"/>
    <w:next w:val="730"/>
    <w:link w:val="974"/>
    <w:uiPriority w:val="0"/>
    <w:qFormat/>
    <w:pPr>
      <w:spacing w:after="120"/>
    </w:pPr>
    <w:rPr>
      <w:sz w:val="21"/>
      <w:szCs w:val="24"/>
      <w:lang w:bidi="ar-SA"/>
    </w:rPr>
  </w:style>
  <w:style w:type="paragraph" w:styleId="749">
    <w:name w:val="Body Text Indent"/>
    <w:basedOn w:val="730"/>
    <w:link w:val="975"/>
    <w:uiPriority w:val="0"/>
    <w:qFormat/>
    <w:pPr>
      <w:ind w:left="420"/>
      <w:spacing w:after="120"/>
    </w:pPr>
    <w:rPr>
      <w:sz w:val="21"/>
      <w:szCs w:val="24"/>
      <w:lang w:bidi="ar-SA"/>
    </w:rPr>
  </w:style>
  <w:style w:type="paragraph" w:styleId="750">
    <w:name w:val="index 4"/>
    <w:basedOn w:val="730"/>
    <w:next w:val="730"/>
    <w:uiPriority w:val="0"/>
    <w:qFormat/>
    <w:pPr>
      <w:ind w:left="600"/>
    </w:pPr>
  </w:style>
  <w:style w:type="paragraph" w:styleId="751">
    <w:name w:val="toc 5"/>
    <w:basedOn w:val="730"/>
    <w:next w:val="730"/>
    <w:uiPriority w:val="39"/>
    <w:qFormat/>
    <w:pPr>
      <w:ind w:left="1680"/>
    </w:pPr>
  </w:style>
  <w:style w:type="paragraph" w:styleId="752">
    <w:name w:val="toc 3"/>
    <w:basedOn w:val="730"/>
    <w:next w:val="730"/>
    <w:uiPriority w:val="39"/>
    <w:qFormat/>
    <w:pPr>
      <w:ind w:left="840"/>
    </w:pPr>
  </w:style>
  <w:style w:type="paragraph" w:styleId="753">
    <w:name w:val="Plain Text"/>
    <w:basedOn w:val="730"/>
    <w:link w:val="977"/>
    <w:uiPriority w:val="99"/>
    <w:unhideWhenUsed/>
    <w:qFormat/>
    <w:rPr>
      <w:rFonts w:ascii="宋体" w:hAnsi="Courier New"/>
      <w:sz w:val="21"/>
      <w:szCs w:val="21"/>
      <w:lang w:bidi="ar-SA"/>
    </w:rPr>
  </w:style>
  <w:style w:type="paragraph" w:styleId="754">
    <w:name w:val="toc 8"/>
    <w:basedOn w:val="730"/>
    <w:next w:val="730"/>
    <w:uiPriority w:val="39"/>
    <w:unhideWhenUsed/>
    <w:qFormat/>
    <w:pPr>
      <w:ind w:left="2940"/>
      <w:jc w:val="both"/>
      <w:spacing w:after="0" w:line="240" w:lineRule="auto"/>
      <w:widowControl w:val="off"/>
    </w:pPr>
    <w:rPr>
      <w:rFonts w:ascii="Calibri" w:hAnsi="Calibri"/>
      <w:sz w:val="21"/>
      <w:lang w:eastAsia="zh-CN" w:bidi="ar-SA"/>
    </w:rPr>
  </w:style>
  <w:style w:type="paragraph" w:styleId="755">
    <w:name w:val="Date"/>
    <w:basedOn w:val="730"/>
    <w:next w:val="730"/>
    <w:link w:val="978"/>
    <w:uiPriority w:val="0"/>
    <w:qFormat/>
    <w:pPr>
      <w:ind w:left="100"/>
    </w:pPr>
    <w:rPr>
      <w:sz w:val="21"/>
      <w:szCs w:val="24"/>
      <w:lang w:bidi="ar-SA"/>
    </w:rPr>
  </w:style>
  <w:style w:type="paragraph" w:styleId="756">
    <w:name w:val="Body Text Indent 2"/>
    <w:basedOn w:val="730"/>
    <w:next w:val="730"/>
    <w:link w:val="979"/>
    <w:uiPriority w:val="0"/>
    <w:qFormat/>
    <w:pPr>
      <w:ind w:left="630" w:firstLine="645"/>
    </w:pPr>
    <w:rPr>
      <w:rFonts w:ascii="Arial" w:hAnsi="Arial" w:eastAsia="仿宋_GB2312"/>
      <w:sz w:val="32"/>
      <w:szCs w:val="20"/>
      <w:lang w:bidi="ar-SA"/>
    </w:rPr>
  </w:style>
  <w:style w:type="paragraph" w:styleId="757">
    <w:name w:val="endnote text"/>
    <w:basedOn w:val="730"/>
    <w:link w:val="959"/>
    <w:uiPriority w:val="99"/>
    <w:semiHidden/>
    <w:unhideWhenUsed/>
    <w:qFormat/>
    <w:pPr>
      <w:spacing w:after="0" w:line="240" w:lineRule="auto"/>
    </w:pPr>
    <w:rPr>
      <w:sz w:val="20"/>
    </w:rPr>
  </w:style>
  <w:style w:type="paragraph" w:styleId="758">
    <w:name w:val="Balloon Text"/>
    <w:basedOn w:val="730"/>
    <w:link w:val="980"/>
    <w:uiPriority w:val="0"/>
    <w:qFormat/>
    <w:rPr>
      <w:sz w:val="18"/>
      <w:szCs w:val="18"/>
      <w:lang w:bidi="ar-SA"/>
    </w:rPr>
  </w:style>
  <w:style w:type="paragraph" w:styleId="759">
    <w:name w:val="Footer"/>
    <w:basedOn w:val="730"/>
    <w:link w:val="961"/>
    <w:uiPriority w:val="0"/>
    <w:unhideWhenUsed/>
    <w:qFormat/>
    <w:pPr>
      <w:tabs>
        <w:tab w:val="center" w:pos="4153" w:leader="none"/>
        <w:tab w:val="right" w:pos="8306" w:leader="none"/>
      </w:tabs>
    </w:pPr>
    <w:rPr>
      <w:sz w:val="18"/>
      <w:szCs w:val="18"/>
    </w:rPr>
  </w:style>
  <w:style w:type="paragraph" w:styleId="760">
    <w:name w:val="Header"/>
    <w:basedOn w:val="730"/>
    <w:link w:val="9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30"/>
    <w:next w:val="730"/>
    <w:uiPriority w:val="39"/>
    <w:qFormat/>
  </w:style>
  <w:style w:type="paragraph" w:styleId="762">
    <w:name w:val="toc 4"/>
    <w:basedOn w:val="730"/>
    <w:next w:val="730"/>
    <w:uiPriority w:val="39"/>
    <w:qFormat/>
    <w:pPr>
      <w:ind w:left="1260"/>
    </w:pPr>
  </w:style>
  <w:style w:type="paragraph" w:styleId="763">
    <w:name w:val="index heading"/>
    <w:basedOn w:val="730"/>
    <w:next w:val="764"/>
    <w:uiPriority w:val="0"/>
    <w:qFormat/>
    <w:rPr>
      <w:szCs w:val="20"/>
    </w:rPr>
  </w:style>
  <w:style w:type="paragraph" w:styleId="764">
    <w:name w:val="index 1"/>
    <w:basedOn w:val="730"/>
    <w:next w:val="730"/>
    <w:uiPriority w:val="0"/>
    <w:unhideWhenUsed/>
    <w:qFormat/>
  </w:style>
  <w:style w:type="paragraph" w:styleId="765">
    <w:name w:val="Subtitle"/>
    <w:basedOn w:val="730"/>
    <w:next w:val="730"/>
    <w:link w:val="981"/>
    <w:uiPriority w:val="0"/>
    <w:qFormat/>
    <w:rPr>
      <w:i/>
      <w:iCs/>
      <w:smallCaps/>
      <w:spacing w:val="10"/>
      <w:sz w:val="28"/>
      <w:szCs w:val="28"/>
    </w:rPr>
  </w:style>
  <w:style w:type="paragraph" w:styleId="766">
    <w:name w:val="footnote text"/>
    <w:basedOn w:val="730"/>
    <w:link w:val="958"/>
    <w:uiPriority w:val="99"/>
    <w:semiHidden/>
    <w:unhideWhenUsed/>
    <w:qFormat/>
    <w:pPr>
      <w:spacing w:after="40" w:line="240" w:lineRule="auto"/>
    </w:pPr>
    <w:rPr>
      <w:sz w:val="18"/>
    </w:rPr>
  </w:style>
  <w:style w:type="paragraph" w:styleId="767">
    <w:name w:val="toc 6"/>
    <w:basedOn w:val="730"/>
    <w:next w:val="730"/>
    <w:uiPriority w:val="39"/>
    <w:unhideWhenUsed/>
    <w:qFormat/>
    <w:pPr>
      <w:ind w:left="2100"/>
    </w:pPr>
  </w:style>
  <w:style w:type="paragraph" w:styleId="768">
    <w:name w:val="Body Text Indent 3"/>
    <w:basedOn w:val="730"/>
    <w:link w:val="982"/>
    <w:uiPriority w:val="0"/>
    <w:qFormat/>
    <w:pPr>
      <w:ind w:left="420"/>
      <w:spacing w:after="120"/>
    </w:pPr>
    <w:rPr>
      <w:rFonts w:ascii="Times New Roman" w:hAnsi="Times New Roman"/>
      <w:sz w:val="16"/>
      <w:szCs w:val="20"/>
      <w:lang w:bidi="ar-SA"/>
    </w:rPr>
  </w:style>
  <w:style w:type="paragraph" w:styleId="769">
    <w:name w:val="table of figures"/>
    <w:basedOn w:val="730"/>
    <w:next w:val="730"/>
    <w:uiPriority w:val="99"/>
    <w:unhideWhenUsed/>
    <w:qFormat/>
    <w:pPr>
      <w:spacing w:after="0"/>
    </w:pPr>
  </w:style>
  <w:style w:type="paragraph" w:styleId="770">
    <w:name w:val="toc 2"/>
    <w:basedOn w:val="730"/>
    <w:next w:val="730"/>
    <w:uiPriority w:val="39"/>
    <w:qFormat/>
    <w:pPr>
      <w:ind w:left="420"/>
    </w:pPr>
  </w:style>
  <w:style w:type="paragraph" w:styleId="771">
    <w:name w:val="toc 9"/>
    <w:basedOn w:val="730"/>
    <w:next w:val="730"/>
    <w:uiPriority w:val="39"/>
    <w:unhideWhenUsed/>
    <w:qFormat/>
    <w:pPr>
      <w:ind w:left="3360"/>
      <w:jc w:val="both"/>
      <w:spacing w:after="0" w:line="240" w:lineRule="auto"/>
      <w:widowControl w:val="off"/>
    </w:pPr>
    <w:rPr>
      <w:rFonts w:ascii="Calibri" w:hAnsi="Calibri"/>
      <w:sz w:val="21"/>
      <w:lang w:eastAsia="zh-CN" w:bidi="ar-SA"/>
    </w:rPr>
  </w:style>
  <w:style w:type="paragraph" w:styleId="772">
    <w:name w:val="Body Text 2"/>
    <w:basedOn w:val="730"/>
    <w:link w:val="1093"/>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73">
    <w:name w:val="HTML Preformatted"/>
    <w:basedOn w:val="730"/>
    <w:link w:val="1165"/>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74">
    <w:name w:val="Normal (Web)"/>
    <w:basedOn w:val="730"/>
    <w:uiPriority w:val="0"/>
    <w:qFormat/>
    <w:pPr>
      <w:spacing w:before="100" w:beforeAutospacing="1" w:after="100" w:afterAutospacing="1"/>
    </w:pPr>
    <w:rPr>
      <w:rFonts w:ascii="宋体" w:hAnsi="宋体" w:cs="宋体"/>
      <w:sz w:val="24"/>
    </w:rPr>
  </w:style>
  <w:style w:type="paragraph" w:styleId="775">
    <w:name w:val="Title"/>
    <w:basedOn w:val="730"/>
    <w:next w:val="730"/>
    <w:link w:val="983"/>
    <w:uiPriority w:val="0"/>
    <w:qFormat/>
    <w:pPr>
      <w:contextualSpacing/>
      <w:spacing w:after="300" w:line="240" w:lineRule="auto"/>
    </w:pPr>
    <w:rPr>
      <w:smallCaps/>
      <w:sz w:val="52"/>
      <w:szCs w:val="52"/>
    </w:rPr>
  </w:style>
  <w:style w:type="paragraph" w:styleId="776">
    <w:name w:val="annotation subject"/>
    <w:basedOn w:val="746"/>
    <w:next w:val="746"/>
    <w:link w:val="984"/>
    <w:uiPriority w:val="0"/>
    <w:qFormat/>
    <w:rPr>
      <w:rFonts w:ascii="宋体" w:hAnsi="Times New Roman"/>
      <w:b/>
      <w:bCs/>
      <w:sz w:val="28"/>
    </w:rPr>
  </w:style>
  <w:style w:type="paragraph" w:styleId="777">
    <w:name w:val="Body Text First Indent 2"/>
    <w:basedOn w:val="749"/>
    <w:next w:val="730"/>
    <w:link w:val="1090"/>
    <w:uiPriority w:val="0"/>
    <w:semiHidden/>
    <w:unhideWhenUsed/>
    <w:qFormat/>
    <w:pPr>
      <w:ind w:firstLine="420"/>
    </w:pPr>
    <w:rPr>
      <w:lang w:eastAsia="zh-CN"/>
    </w:rPr>
  </w:style>
  <w:style w:type="table" w:styleId="778">
    <w:name w:val="Table Grid"/>
    <w:basedOn w:val="741"/>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uiPriority w:val="22"/>
    <w:qFormat/>
    <w:rPr>
      <w:b/>
      <w:bCs/>
    </w:rPr>
  </w:style>
  <w:style w:type="character" w:styleId="780">
    <w:name w:val="endnote reference"/>
    <w:basedOn w:val="740"/>
    <w:uiPriority w:val="99"/>
    <w:semiHidden/>
    <w:unhideWhenUsed/>
    <w:qFormat/>
    <w:rPr>
      <w:vertAlign w:val="superscript"/>
    </w:rPr>
  </w:style>
  <w:style w:type="character" w:styleId="781">
    <w:name w:val="page number"/>
    <w:uiPriority w:val="0"/>
    <w:qFormat/>
  </w:style>
  <w:style w:type="character" w:styleId="782">
    <w:name w:val="FollowedHyperlink"/>
    <w:basedOn w:val="740"/>
    <w:uiPriority w:val="99"/>
    <w:semiHidden/>
    <w:unhideWhenUsed/>
    <w:qFormat/>
    <w:rPr>
      <w:color w:val="800080" w:themeColor="followedHyperlink"/>
      <w:u w:val="single"/>
      <w14:textFill>
        <w14:solidFill>
          <w14:schemeClr w14:val="folHlink"/>
        </w14:solidFill>
      </w14:textFill>
    </w:rPr>
  </w:style>
  <w:style w:type="character" w:styleId="783">
    <w:name w:val="Emphasis"/>
    <w:uiPriority w:val="0"/>
    <w:qFormat/>
    <w:rPr>
      <w:b/>
      <w:bCs/>
      <w:i/>
      <w:iCs/>
      <w:spacing w:val="10"/>
    </w:rPr>
  </w:style>
  <w:style w:type="character" w:styleId="784">
    <w:name w:val="HTML Definition"/>
    <w:uiPriority w:val="0"/>
    <w:unhideWhenUsed/>
    <w:qFormat/>
  </w:style>
  <w:style w:type="character" w:styleId="785">
    <w:name w:val="HTML Acronym"/>
    <w:uiPriority w:val="0"/>
    <w:unhideWhenUsed/>
    <w:qFormat/>
  </w:style>
  <w:style w:type="character" w:styleId="786">
    <w:name w:val="HTML Variable"/>
    <w:uiPriority w:val="0"/>
    <w:unhideWhenUsed/>
    <w:qFormat/>
  </w:style>
  <w:style w:type="character" w:styleId="787">
    <w:name w:val="Hyperlink"/>
    <w:uiPriority w:val="99"/>
    <w:qFormat/>
    <w:rPr>
      <w:color w:val="333333"/>
      <w:u w:val="none"/>
    </w:rPr>
  </w:style>
  <w:style w:type="character" w:styleId="788">
    <w:name w:val="HTML Code"/>
    <w:uiPriority w:val="0"/>
    <w:unhideWhenUsed/>
    <w:qFormat/>
    <w:rPr>
      <w:rFonts w:ascii="Courier New" w:hAnsi="Courier New"/>
      <w:sz w:val="20"/>
    </w:rPr>
  </w:style>
  <w:style w:type="character" w:styleId="789">
    <w:name w:val="annotation reference"/>
    <w:uiPriority w:val="0"/>
    <w:qFormat/>
    <w:rPr>
      <w:rFonts w:cs="Times New Roman"/>
      <w:sz w:val="21"/>
      <w:szCs w:val="21"/>
    </w:rPr>
  </w:style>
  <w:style w:type="character" w:styleId="790">
    <w:name w:val="HTML Cite"/>
    <w:uiPriority w:val="0"/>
    <w:unhideWhenUsed/>
    <w:qFormat/>
    <w:rPr>
      <w:sz w:val="16"/>
      <w:szCs w:val="0"/>
      <w:shd w:val="clear" w:color="auto" w:fill="ffffff"/>
    </w:rPr>
  </w:style>
  <w:style w:type="character" w:styleId="791">
    <w:name w:val="footnote reference"/>
    <w:basedOn w:val="740"/>
    <w:uiPriority w:val="99"/>
    <w:unhideWhenUsed/>
    <w:qFormat/>
    <w:rPr>
      <w:vertAlign w:val="superscript"/>
    </w:rPr>
  </w:style>
  <w:style w:type="paragraph" w:styleId="792">
    <w:name w:val="List Paragraph"/>
    <w:basedOn w:val="730"/>
    <w:next w:val="730"/>
    <w:uiPriority w:val="34"/>
    <w:qFormat/>
    <w:pPr>
      <w:contextualSpacing/>
      <w:ind w:left="720"/>
    </w:pPr>
  </w:style>
  <w:style w:type="table" w:styleId="793"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标题 41"/>
    <w:basedOn w:val="730"/>
    <w:next w:val="730"/>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814" w:customStyle="1">
    <w:name w:val="xl27"/>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PMingLiU" w:eastAsia="PMingLiU"/>
      <w:sz w:val="16"/>
      <w:szCs w:val="16"/>
      <w:lang w:eastAsia="zh-TW"/>
    </w:r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character" w:styleId="817" w:customStyle="1">
    <w:name w:val="Heading 1 Char"/>
    <w:basedOn w:val="740"/>
    <w:uiPriority w:val="9"/>
    <w:qFormat/>
    <w:rPr>
      <w:rFonts w:ascii="Arial" w:hAnsi="Arial" w:eastAsia="Arial" w:cs="Arial"/>
      <w:sz w:val="40"/>
      <w:szCs w:val="40"/>
    </w:rPr>
  </w:style>
  <w:style w:type="character" w:styleId="818" w:customStyle="1">
    <w:name w:val="Heading 2 Char"/>
    <w:basedOn w:val="740"/>
    <w:uiPriority w:val="9"/>
    <w:qFormat/>
    <w:rPr>
      <w:rFonts w:ascii="Arial" w:hAnsi="Arial" w:eastAsia="Arial" w:cs="Arial"/>
      <w:sz w:val="34"/>
    </w:rPr>
  </w:style>
  <w:style w:type="character" w:styleId="819" w:customStyle="1">
    <w:name w:val="Heading 3 Char"/>
    <w:basedOn w:val="740"/>
    <w:uiPriority w:val="9"/>
    <w:qFormat/>
    <w:rPr>
      <w:rFonts w:ascii="Arial" w:hAnsi="Arial" w:eastAsia="Arial" w:cs="Arial"/>
      <w:sz w:val="30"/>
      <w:szCs w:val="30"/>
    </w:rPr>
  </w:style>
  <w:style w:type="character" w:styleId="820" w:customStyle="1">
    <w:name w:val="Heading 4 Char"/>
    <w:basedOn w:val="740"/>
    <w:uiPriority w:val="9"/>
    <w:qFormat/>
    <w:rPr>
      <w:rFonts w:ascii="Arial" w:hAnsi="Arial" w:eastAsia="Arial" w:cs="Arial"/>
      <w:b/>
      <w:bCs/>
      <w:sz w:val="26"/>
      <w:szCs w:val="26"/>
    </w:rPr>
  </w:style>
  <w:style w:type="character" w:styleId="821" w:customStyle="1">
    <w:name w:val="Heading 5 Char"/>
    <w:basedOn w:val="740"/>
    <w:uiPriority w:val="9"/>
    <w:qFormat/>
    <w:rPr>
      <w:rFonts w:ascii="Arial" w:hAnsi="Arial" w:eastAsia="Arial" w:cs="Arial"/>
      <w:b/>
      <w:bCs/>
      <w:sz w:val="24"/>
      <w:szCs w:val="24"/>
    </w:rPr>
  </w:style>
  <w:style w:type="character" w:styleId="822" w:customStyle="1">
    <w:name w:val="Heading 6 Char"/>
    <w:basedOn w:val="740"/>
    <w:uiPriority w:val="9"/>
    <w:qFormat/>
    <w:rPr>
      <w:rFonts w:ascii="Arial" w:hAnsi="Arial" w:eastAsia="Arial" w:cs="Arial"/>
      <w:b/>
      <w:bCs/>
      <w:sz w:val="22"/>
      <w:szCs w:val="22"/>
    </w:rPr>
  </w:style>
  <w:style w:type="character" w:styleId="823" w:customStyle="1">
    <w:name w:val="Heading 7 Char"/>
    <w:basedOn w:val="740"/>
    <w:uiPriority w:val="9"/>
    <w:qFormat/>
    <w:rPr>
      <w:rFonts w:ascii="Arial" w:hAnsi="Arial" w:eastAsia="Arial" w:cs="Arial"/>
      <w:b/>
      <w:bCs/>
      <w:i/>
      <w:iCs/>
      <w:sz w:val="22"/>
      <w:szCs w:val="22"/>
    </w:rPr>
  </w:style>
  <w:style w:type="character" w:styleId="824" w:customStyle="1">
    <w:name w:val="Heading 8 Char"/>
    <w:basedOn w:val="740"/>
    <w:uiPriority w:val="9"/>
    <w:qFormat/>
    <w:rPr>
      <w:rFonts w:ascii="Arial" w:hAnsi="Arial" w:eastAsia="Arial" w:cs="Arial"/>
      <w:i/>
      <w:iCs/>
      <w:sz w:val="22"/>
      <w:szCs w:val="22"/>
    </w:rPr>
  </w:style>
  <w:style w:type="character" w:styleId="825" w:customStyle="1">
    <w:name w:val="Heading 9 Char"/>
    <w:basedOn w:val="740"/>
    <w:uiPriority w:val="9"/>
    <w:qFormat/>
    <w:rPr>
      <w:rFonts w:ascii="Arial" w:hAnsi="Arial" w:eastAsia="Arial" w:cs="Arial"/>
      <w:i/>
      <w:iCs/>
      <w:sz w:val="21"/>
      <w:szCs w:val="21"/>
    </w:rPr>
  </w:style>
  <w:style w:type="character" w:styleId="826" w:customStyle="1">
    <w:name w:val="Title Char"/>
    <w:basedOn w:val="740"/>
    <w:uiPriority w:val="10"/>
    <w:qFormat/>
    <w:rPr>
      <w:sz w:val="48"/>
      <w:szCs w:val="48"/>
    </w:rPr>
  </w:style>
  <w:style w:type="character" w:styleId="827" w:customStyle="1">
    <w:name w:val="Subtitle Char"/>
    <w:basedOn w:val="740"/>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40"/>
    <w:uiPriority w:val="99"/>
    <w:qFormat/>
  </w:style>
  <w:style w:type="character" w:styleId="831" w:customStyle="1">
    <w:name w:val="Footer Char"/>
    <w:basedOn w:val="740"/>
    <w:uiPriority w:val="99"/>
    <w:qFormat/>
  </w:style>
  <w:style w:type="character" w:styleId="832" w:customStyle="1">
    <w:name w:val="Caption Char"/>
    <w:uiPriority w:val="99"/>
    <w:qFormat/>
  </w:style>
  <w:style w:type="table" w:styleId="833"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4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4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4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4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4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4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4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4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4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4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basedOn w:val="74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4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4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4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4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4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4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Char"/>
    <w:link w:val="766"/>
    <w:uiPriority w:val="99"/>
    <w:qFormat/>
    <w:rPr>
      <w:sz w:val="18"/>
    </w:rPr>
  </w:style>
  <w:style w:type="character" w:styleId="959" w:customStyle="1">
    <w:name w:val="尾注文本 Char"/>
    <w:link w:val="757"/>
    <w:uiPriority w:val="99"/>
    <w:qFormat/>
    <w:rPr>
      <w:sz w:val="20"/>
    </w:rPr>
  </w:style>
  <w:style w:type="character" w:styleId="960" w:customStyle="1">
    <w:name w:val="页眉 Char"/>
    <w:basedOn w:val="740"/>
    <w:link w:val="760"/>
    <w:uiPriority w:val="0"/>
    <w:qFormat/>
    <w:rPr>
      <w:sz w:val="18"/>
      <w:szCs w:val="18"/>
    </w:rPr>
  </w:style>
  <w:style w:type="character" w:styleId="961" w:customStyle="1">
    <w:name w:val="页脚 Char"/>
    <w:basedOn w:val="740"/>
    <w:link w:val="759"/>
    <w:uiPriority w:val="0"/>
    <w:qFormat/>
    <w:rPr>
      <w:sz w:val="18"/>
      <w:szCs w:val="18"/>
    </w:rPr>
  </w:style>
  <w:style w:type="character" w:styleId="962" w:customStyle="1">
    <w:name w:val="标题 1 Char"/>
    <w:basedOn w:val="740"/>
    <w:link w:val="731"/>
    <w:uiPriority w:val="9"/>
    <w:qFormat/>
    <w:rPr>
      <w:rFonts w:ascii="Cambria" w:hAnsi="Cambria" w:eastAsia="宋体" w:cs="Times New Roman"/>
      <w:smallCaps/>
      <w:spacing w:val="5"/>
      <w:sz w:val="36"/>
      <w:szCs w:val="36"/>
      <w:lang w:eastAsia="en-US" w:bidi="en-US"/>
    </w:rPr>
  </w:style>
  <w:style w:type="character" w:styleId="963" w:customStyle="1">
    <w:name w:val="标题 2 Char"/>
    <w:basedOn w:val="740"/>
    <w:link w:val="732"/>
    <w:uiPriority w:val="0"/>
    <w:qFormat/>
    <w:rPr>
      <w:rFonts w:ascii="Cambria" w:hAnsi="Cambria" w:eastAsia="宋体" w:cs="Times New Roman"/>
      <w:smallCaps/>
      <w:sz w:val="28"/>
      <w:szCs w:val="28"/>
      <w:lang w:eastAsia="en-US" w:bidi="en-US"/>
    </w:rPr>
  </w:style>
  <w:style w:type="character" w:styleId="964" w:customStyle="1">
    <w:name w:val="标题 3 Char"/>
    <w:basedOn w:val="740"/>
    <w:link w:val="733"/>
    <w:uiPriority w:val="0"/>
    <w:qFormat/>
    <w:rPr>
      <w:rFonts w:ascii="Cambria" w:hAnsi="Cambria" w:eastAsia="宋体" w:cs="Times New Roman"/>
      <w:i/>
      <w:iCs/>
      <w:smallCaps/>
      <w:spacing w:val="5"/>
      <w:sz w:val="26"/>
      <w:szCs w:val="26"/>
      <w:lang w:eastAsia="en-US" w:bidi="en-US"/>
    </w:rPr>
  </w:style>
  <w:style w:type="character" w:styleId="965" w:customStyle="1">
    <w:name w:val="标题 4 Char"/>
    <w:basedOn w:val="740"/>
    <w:link w:val="734"/>
    <w:uiPriority w:val="0"/>
    <w:qFormat/>
    <w:rPr>
      <w:rFonts w:ascii="Cambria" w:hAnsi="Cambria" w:eastAsia="宋体" w:cs="Times New Roman"/>
      <w:b/>
      <w:bCs/>
      <w:spacing w:val="5"/>
      <w:sz w:val="24"/>
      <w:szCs w:val="24"/>
      <w:lang w:eastAsia="en-US" w:bidi="en-US"/>
    </w:rPr>
  </w:style>
  <w:style w:type="character" w:styleId="966" w:customStyle="1">
    <w:name w:val="标题 5 Char"/>
    <w:basedOn w:val="740"/>
    <w:link w:val="735"/>
    <w:uiPriority w:val="0"/>
    <w:qFormat/>
    <w:rPr>
      <w:rFonts w:ascii="Cambria" w:hAnsi="Cambria" w:eastAsia="宋体" w:cs="Times New Roman"/>
      <w:i/>
      <w:iCs/>
      <w:sz w:val="24"/>
      <w:szCs w:val="24"/>
      <w:lang w:eastAsia="en-US" w:bidi="en-US"/>
    </w:rPr>
  </w:style>
  <w:style w:type="character" w:styleId="967" w:customStyle="1">
    <w:name w:val="标题 6 Char"/>
    <w:basedOn w:val="740"/>
    <w:link w:val="736"/>
    <w:uiPriority w:val="0"/>
    <w:qFormat/>
    <w:rPr>
      <w:rFonts w:ascii="Cambria" w:hAnsi="Cambria" w:eastAsia="宋体" w:cs="Times New Roman"/>
      <w:b/>
      <w:bCs/>
      <w:color w:val="595959"/>
      <w:spacing w:val="5"/>
      <w:sz w:val="22"/>
      <w:shd w:val="clear" w:color="auto" w:fill="ffffff"/>
      <w:lang w:eastAsia="en-US" w:bidi="en-US"/>
    </w:rPr>
  </w:style>
  <w:style w:type="character" w:styleId="968" w:customStyle="1">
    <w:name w:val="标题 7 Char"/>
    <w:basedOn w:val="740"/>
    <w:link w:val="737"/>
    <w:uiPriority w:val="0"/>
    <w:qFormat/>
    <w:rPr>
      <w:rFonts w:ascii="Cambria" w:hAnsi="Cambria" w:eastAsia="宋体" w:cs="Times New Roman"/>
      <w:b/>
      <w:bCs/>
      <w:i/>
      <w:iCs/>
      <w:color w:val="5a5a5a"/>
      <w:sz w:val="20"/>
      <w:szCs w:val="20"/>
      <w:lang w:eastAsia="en-US" w:bidi="en-US"/>
    </w:rPr>
  </w:style>
  <w:style w:type="character" w:styleId="969" w:customStyle="1">
    <w:name w:val="标题 8 Char"/>
    <w:basedOn w:val="740"/>
    <w:link w:val="738"/>
    <w:uiPriority w:val="0"/>
    <w:qFormat/>
    <w:rPr>
      <w:rFonts w:ascii="Cambria" w:hAnsi="Cambria" w:eastAsia="宋体" w:cs="Times New Roman"/>
      <w:b/>
      <w:bCs/>
      <w:color w:val="7f7f7f"/>
      <w:sz w:val="20"/>
      <w:szCs w:val="20"/>
      <w:lang w:eastAsia="en-US" w:bidi="en-US"/>
    </w:rPr>
  </w:style>
  <w:style w:type="character" w:styleId="970" w:customStyle="1">
    <w:name w:val="标题 9 Char"/>
    <w:basedOn w:val="740"/>
    <w:link w:val="739"/>
    <w:uiPriority w:val="0"/>
    <w:qFormat/>
    <w:rPr>
      <w:rFonts w:ascii="Cambria" w:hAnsi="Cambria" w:eastAsia="宋体" w:cs="Times New Roman"/>
      <w:b/>
      <w:bCs/>
      <w:i/>
      <w:iCs/>
      <w:color w:val="7f7f7f"/>
      <w:sz w:val="18"/>
      <w:szCs w:val="18"/>
      <w:lang w:eastAsia="en-US" w:bidi="en-US"/>
    </w:rPr>
  </w:style>
  <w:style w:type="character" w:styleId="971" w:customStyle="1">
    <w:name w:val="文档结构图 Char"/>
    <w:basedOn w:val="740"/>
    <w:link w:val="745"/>
    <w:uiPriority w:val="0"/>
    <w:qFormat/>
    <w:rPr>
      <w:rFonts w:ascii="Cambria" w:hAnsi="Cambria" w:eastAsia="宋体" w:cs="Times New Roman"/>
      <w:szCs w:val="24"/>
      <w:shd w:val="clear" w:color="auto" w:fill="000080"/>
    </w:rPr>
  </w:style>
  <w:style w:type="character" w:styleId="972" w:customStyle="1">
    <w:name w:val="批注文字 Char"/>
    <w:basedOn w:val="740"/>
    <w:link w:val="746"/>
    <w:uiPriority w:val="0"/>
    <w:qFormat/>
    <w:rPr>
      <w:rFonts w:ascii="Cambria" w:hAnsi="Cambria" w:eastAsia="宋体" w:cs="Times New Roman"/>
      <w:szCs w:val="20"/>
    </w:rPr>
  </w:style>
  <w:style w:type="character" w:styleId="973" w:customStyle="1">
    <w:name w:val="正文文本 3 Char"/>
    <w:basedOn w:val="740"/>
    <w:link w:val="747"/>
    <w:uiPriority w:val="0"/>
    <w:qFormat/>
    <w:rPr>
      <w:rFonts w:ascii="宋体" w:hAnsi="Cambria" w:eastAsia="宋体" w:cs="Times New Roman"/>
      <w:sz w:val="24"/>
      <w:szCs w:val="20"/>
    </w:rPr>
  </w:style>
  <w:style w:type="character" w:styleId="974" w:customStyle="1">
    <w:name w:val="正文文本 Char"/>
    <w:basedOn w:val="740"/>
    <w:link w:val="748"/>
    <w:uiPriority w:val="0"/>
    <w:qFormat/>
    <w:rPr>
      <w:rFonts w:ascii="Cambria" w:hAnsi="Cambria" w:eastAsia="宋体" w:cs="Times New Roman"/>
      <w:szCs w:val="24"/>
    </w:rPr>
  </w:style>
  <w:style w:type="character" w:styleId="975" w:customStyle="1">
    <w:name w:val="正文文本缩进 Char"/>
    <w:basedOn w:val="740"/>
    <w:link w:val="749"/>
    <w:uiPriority w:val="0"/>
    <w:qFormat/>
    <w:rPr>
      <w:rFonts w:ascii="Cambria" w:hAnsi="Cambria" w:eastAsia="宋体" w:cs="Times New Roman"/>
      <w:szCs w:val="24"/>
    </w:rPr>
  </w:style>
  <w:style w:type="character" w:styleId="976" w:customStyle="1">
    <w:name w:val="纯文本 Char"/>
    <w:basedOn w:val="740"/>
    <w:uiPriority w:val="0"/>
    <w:qFormat/>
    <w:rPr>
      <w:rFonts w:ascii="宋体" w:hAnsi="Courier New" w:eastAsia="宋体" w:cs="Courier New"/>
      <w:szCs w:val="21"/>
      <w:lang w:eastAsia="en-US" w:bidi="en-US"/>
    </w:rPr>
  </w:style>
  <w:style w:type="character" w:styleId="977" w:customStyle="1">
    <w:name w:val="纯文本 Char1"/>
    <w:link w:val="753"/>
    <w:uiPriority w:val="99"/>
    <w:qFormat/>
    <w:rPr>
      <w:rFonts w:ascii="宋体" w:hAnsi="Courier New" w:eastAsia="宋体" w:cs="Times New Roman"/>
      <w:szCs w:val="21"/>
    </w:rPr>
  </w:style>
  <w:style w:type="character" w:styleId="978" w:customStyle="1">
    <w:name w:val="日期 Char"/>
    <w:basedOn w:val="740"/>
    <w:link w:val="755"/>
    <w:uiPriority w:val="0"/>
    <w:qFormat/>
    <w:rPr>
      <w:rFonts w:ascii="Cambria" w:hAnsi="Cambria" w:eastAsia="宋体" w:cs="Times New Roman"/>
      <w:szCs w:val="24"/>
    </w:rPr>
  </w:style>
  <w:style w:type="character" w:styleId="979" w:customStyle="1">
    <w:name w:val="正文文本缩进 2 Char"/>
    <w:basedOn w:val="740"/>
    <w:link w:val="756"/>
    <w:uiPriority w:val="0"/>
    <w:qFormat/>
    <w:rPr>
      <w:rFonts w:ascii="Arial" w:hAnsi="Arial" w:eastAsia="仿宋_GB2312" w:cs="Times New Roman"/>
      <w:sz w:val="32"/>
      <w:szCs w:val="20"/>
    </w:rPr>
  </w:style>
  <w:style w:type="character" w:styleId="980" w:customStyle="1">
    <w:name w:val="批注框文本 Char"/>
    <w:basedOn w:val="740"/>
    <w:link w:val="758"/>
    <w:uiPriority w:val="0"/>
    <w:qFormat/>
    <w:rPr>
      <w:rFonts w:ascii="Cambria" w:hAnsi="Cambria" w:eastAsia="宋体" w:cs="Times New Roman"/>
      <w:sz w:val="18"/>
      <w:szCs w:val="18"/>
    </w:rPr>
  </w:style>
  <w:style w:type="character" w:styleId="981" w:customStyle="1">
    <w:name w:val="副标题 Char"/>
    <w:basedOn w:val="740"/>
    <w:link w:val="765"/>
    <w:uiPriority w:val="0"/>
    <w:qFormat/>
    <w:rPr>
      <w:rFonts w:ascii="Cambria" w:hAnsi="Cambria" w:eastAsia="宋体" w:cs="Times New Roman"/>
      <w:i/>
      <w:iCs/>
      <w:smallCaps/>
      <w:spacing w:val="10"/>
      <w:sz w:val="28"/>
      <w:szCs w:val="28"/>
      <w:lang w:eastAsia="en-US" w:bidi="en-US"/>
    </w:rPr>
  </w:style>
  <w:style w:type="character" w:styleId="982" w:customStyle="1">
    <w:name w:val="正文文本缩进 3 Char"/>
    <w:basedOn w:val="740"/>
    <w:link w:val="768"/>
    <w:uiPriority w:val="0"/>
    <w:qFormat/>
    <w:rPr>
      <w:rFonts w:ascii="Times New Roman" w:hAnsi="Times New Roman" w:eastAsia="宋体" w:cs="Times New Roman"/>
      <w:sz w:val="16"/>
      <w:szCs w:val="20"/>
    </w:rPr>
  </w:style>
  <w:style w:type="character" w:styleId="983" w:customStyle="1">
    <w:name w:val="标题 Char"/>
    <w:basedOn w:val="740"/>
    <w:link w:val="775"/>
    <w:uiPriority w:val="0"/>
    <w:qFormat/>
    <w:rPr>
      <w:rFonts w:ascii="Cambria" w:hAnsi="Cambria" w:eastAsia="宋体" w:cs="Times New Roman"/>
      <w:smallCaps/>
      <w:sz w:val="52"/>
      <w:szCs w:val="52"/>
      <w:lang w:eastAsia="en-US" w:bidi="en-US"/>
    </w:rPr>
  </w:style>
  <w:style w:type="character" w:styleId="984" w:customStyle="1">
    <w:name w:val="批注主题 Char"/>
    <w:basedOn w:val="972"/>
    <w:link w:val="776"/>
    <w:uiPriority w:val="0"/>
    <w:qFormat/>
    <w:rPr>
      <w:rFonts w:ascii="宋体" w:hAnsi="Times New Roman" w:eastAsia="宋体" w:cs="Times New Roman"/>
      <w:b/>
      <w:bCs/>
      <w:sz w:val="28"/>
      <w:szCs w:val="20"/>
    </w:rPr>
  </w:style>
  <w:style w:type="paragraph" w:styleId="985" w:customStyle="1">
    <w:name w:val="StGen0"/>
    <w:uiPriority w:val="0"/>
    <w:unhideWhenUsed/>
    <w:qFormat/>
    <w:pPr>
      <w:spacing w:after="200" w:line="276" w:lineRule="auto"/>
    </w:pPr>
    <w:rPr>
      <w:rFonts w:hint="default" w:ascii="Cambria" w:hAnsi="Cambria" w:eastAsia="宋体" w:cs="Times New Roman"/>
      <w:sz w:val="22"/>
      <w:szCs w:val="22"/>
      <w:lang w:val="en-US" w:eastAsia="en-US" w:bidi="en-US"/>
    </w:rPr>
  </w:style>
  <w:style w:type="character" w:styleId="986" w:customStyle="1">
    <w:name w:val="副标题 Char1"/>
    <w:uiPriority w:val="11"/>
    <w:qFormat/>
    <w:rPr>
      <w:rFonts w:ascii="Cambria" w:hAnsi="Cambria" w:cs="Times New Roman"/>
      <w:b/>
      <w:bCs/>
      <w:sz w:val="32"/>
      <w:szCs w:val="32"/>
    </w:rPr>
  </w:style>
  <w:style w:type="character" w:styleId="987" w:customStyle="1">
    <w:name w:val="rvts9"/>
    <w:uiPriority w:val="0"/>
    <w:qFormat/>
    <w:rPr>
      <w:rFonts w:hint="default" w:ascii="KNLe" w:hAnsi="KNLe"/>
    </w:rPr>
  </w:style>
  <w:style w:type="character" w:styleId="988" w:customStyle="1">
    <w:name w:val="明显引用 Char1"/>
    <w:uiPriority w:val="30"/>
    <w:qFormat/>
    <w:rPr>
      <w:b/>
      <w:bCs/>
      <w:i/>
      <w:iCs/>
      <w:color w:val="4f81bd"/>
      <w:sz w:val="21"/>
      <w:szCs w:val="24"/>
    </w:rPr>
  </w:style>
  <w:style w:type="character" w:styleId="989" w:customStyle="1">
    <w:name w:val="明显参考1"/>
    <w:uiPriority w:val="0"/>
    <w:qFormat/>
    <w:rPr>
      <w:b/>
      <w:bCs/>
      <w:smallCaps/>
      <w:color w:val="c0504d"/>
      <w:spacing w:val="5"/>
      <w:u w:val="single"/>
    </w:rPr>
  </w:style>
  <w:style w:type="character" w:styleId="990" w:customStyle="1">
    <w:name w:val="标题 1 Char1"/>
    <w:uiPriority w:val="0"/>
    <w:qFormat/>
    <w:rPr>
      <w:b/>
      <w:bCs/>
      <w:sz w:val="44"/>
      <w:szCs w:val="44"/>
    </w:rPr>
  </w:style>
  <w:style w:type="character" w:styleId="991" w:customStyle="1">
    <w:name w:val="rvts13"/>
    <w:uiPriority w:val="0"/>
    <w:qFormat/>
    <w:rPr>
      <w:rFonts w:hint="default" w:ascii="KNLe" w:hAnsi="KNLe"/>
      <w:color w:val="000000"/>
    </w:rPr>
  </w:style>
  <w:style w:type="character" w:styleId="992" w:customStyle="1">
    <w:name w:val="标题 4 Char1"/>
    <w:uiPriority w:val="0"/>
    <w:qFormat/>
    <w:rPr>
      <w:rFonts w:ascii="Cambria" w:hAnsi="Cambria" w:eastAsia="宋体" w:cs="Times New Roman"/>
      <w:b/>
      <w:bCs/>
      <w:sz w:val="28"/>
      <w:szCs w:val="28"/>
    </w:rPr>
  </w:style>
  <w:style w:type="character" w:styleId="993" w:customStyle="1">
    <w:name w:val="标题5 Char Char"/>
    <w:link w:val="994"/>
    <w:uiPriority w:val="0"/>
    <w:qFormat/>
    <w:rPr>
      <w:rFonts w:ascii="Arial" w:hAnsi="Arial"/>
      <w:b/>
      <w:bCs/>
      <w:sz w:val="24"/>
      <w:szCs w:val="32"/>
    </w:rPr>
  </w:style>
  <w:style w:type="paragraph" w:styleId="994" w:customStyle="1">
    <w:name w:val="标题5"/>
    <w:basedOn w:val="733"/>
    <w:link w:val="993"/>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995" w:customStyle="1">
    <w:name w:val="批注文字 Char1"/>
    <w:uiPriority w:val="99"/>
    <w:qFormat/>
    <w:rPr>
      <w:sz w:val="21"/>
    </w:rPr>
  </w:style>
  <w:style w:type="character" w:styleId="996" w:customStyle="1">
    <w:name w:val="批注文字 Char Char"/>
    <w:uiPriority w:val="0"/>
    <w:qFormat/>
    <w:rPr>
      <w:rFonts w:ascii="宋体" w:hAnsi="Times New Roman" w:eastAsia="宋体" w:cs="Times New Roman"/>
      <w:sz w:val="28"/>
      <w:szCs w:val="20"/>
    </w:rPr>
  </w:style>
  <w:style w:type="character" w:styleId="997" w:customStyle="1">
    <w:name w:val="rvts11"/>
    <w:uiPriority w:val="0"/>
    <w:qFormat/>
    <w:rPr>
      <w:rFonts w:hint="default" w:ascii="KNLe" w:hAnsi="KNLe"/>
      <w:u w:val="single"/>
    </w:rPr>
  </w:style>
  <w:style w:type="character" w:styleId="998" w:customStyle="1">
    <w:name w:val="书籍标题1"/>
    <w:uiPriority w:val="0"/>
    <w:qFormat/>
    <w:rPr>
      <w:b/>
      <w:bCs/>
      <w:smallCaps/>
      <w:spacing w:val="5"/>
    </w:rPr>
  </w:style>
  <w:style w:type="character" w:styleId="999" w:customStyle="1">
    <w:name w:val="批注主题 Char2"/>
    <w:uiPriority w:val="99"/>
    <w:qFormat/>
    <w:rPr>
      <w:b/>
      <w:bCs/>
      <w:sz w:val="21"/>
      <w:szCs w:val="24"/>
    </w:rPr>
  </w:style>
  <w:style w:type="character" w:styleId="1000" w:customStyle="1">
    <w:name w:val="正文文本 3 Char1"/>
    <w:uiPriority w:val="99"/>
    <w:qFormat/>
    <w:rPr>
      <w:sz w:val="16"/>
      <w:szCs w:val="16"/>
    </w:rPr>
  </w:style>
  <w:style w:type="character" w:styleId="1001" w:customStyle="1">
    <w:name w:val="不明显强调1"/>
    <w:uiPriority w:val="0"/>
    <w:qFormat/>
    <w:rPr>
      <w:i/>
      <w:iCs/>
      <w:color w:val="808080"/>
    </w:rPr>
  </w:style>
  <w:style w:type="character" w:styleId="1002" w:customStyle="1">
    <w:name w:val="明显强调1"/>
    <w:uiPriority w:val="0"/>
    <w:qFormat/>
    <w:rPr>
      <w:b/>
      <w:bCs/>
      <w:i/>
      <w:iCs/>
      <w:color w:val="4f81bd"/>
    </w:rPr>
  </w:style>
  <w:style w:type="character" w:styleId="1003" w:customStyle="1">
    <w:name w:val="正文文本 Char1"/>
    <w:uiPriority w:val="99"/>
    <w:qFormat/>
    <w:rPr>
      <w:sz w:val="21"/>
      <w:szCs w:val="22"/>
    </w:rPr>
  </w:style>
  <w:style w:type="character" w:styleId="1004" w:customStyle="1">
    <w:name w:val="批注主题 Char1"/>
    <w:uiPriority w:val="0"/>
    <w:qFormat/>
    <w:rPr>
      <w:b/>
      <w:bCs/>
      <w:sz w:val="21"/>
      <w:szCs w:val="22"/>
    </w:rPr>
  </w:style>
  <w:style w:type="character" w:styleId="1005" w:customStyle="1">
    <w:name w:val="文档结构图 Char1"/>
    <w:uiPriority w:val="99"/>
    <w:qFormat/>
    <w:rPr>
      <w:rFonts w:ascii="宋体"/>
      <w:sz w:val="18"/>
      <w:szCs w:val="18"/>
    </w:rPr>
  </w:style>
  <w:style w:type="character" w:styleId="1006" w:customStyle="1">
    <w:name w:val="不明显参考1"/>
    <w:uiPriority w:val="0"/>
    <w:qFormat/>
    <w:rPr>
      <w:smallCaps/>
      <w:color w:val="c0504d"/>
      <w:u w:val="single"/>
    </w:rPr>
  </w:style>
  <w:style w:type="character" w:styleId="1007" w:customStyle="1">
    <w:name w:val="textcontents"/>
    <w:uiPriority w:val="0"/>
    <w:qFormat/>
    <w:rPr>
      <w:rFonts w:cs="Times New Roman"/>
    </w:rPr>
  </w:style>
  <w:style w:type="character" w:styleId="1008" w:customStyle="1">
    <w:name w:val="明显引用 Char"/>
    <w:basedOn w:val="740"/>
    <w:link w:val="1009"/>
    <w:uiPriority w:val="0"/>
    <w:qFormat/>
    <w:rPr>
      <w:i/>
      <w:iCs/>
    </w:rPr>
  </w:style>
  <w:style w:type="paragraph" w:styleId="1009">
    <w:name w:val="Intense Quote"/>
    <w:basedOn w:val="730"/>
    <w:next w:val="730"/>
    <w:link w:val="1008"/>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10" w:customStyle="1">
    <w:name w:val="明显引用 Char2"/>
    <w:basedOn w:val="740"/>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11" w:customStyle="1">
    <w:name w:val="引用 Char1"/>
    <w:uiPriority w:val="29"/>
    <w:qFormat/>
    <w:rPr>
      <w:i/>
      <w:iCs/>
      <w:color w:val="000000"/>
      <w:sz w:val="21"/>
      <w:szCs w:val="24"/>
    </w:rPr>
  </w:style>
  <w:style w:type="character" w:styleId="1012" w:customStyle="1">
    <w:name w:val="标题 3 Char1"/>
    <w:uiPriority w:val="0"/>
    <w:qFormat/>
    <w:rPr>
      <w:b/>
      <w:bCs/>
      <w:sz w:val="32"/>
      <w:szCs w:val="32"/>
    </w:rPr>
  </w:style>
  <w:style w:type="character" w:styleId="1013" w:customStyle="1">
    <w:name w:val="标题4 Char Char"/>
    <w:link w:val="1014"/>
    <w:uiPriority w:val="0"/>
    <w:qFormat/>
    <w:rPr>
      <w:rFonts w:ascii="Arial" w:hAnsi="Arial"/>
      <w:b/>
      <w:bCs/>
      <w:sz w:val="24"/>
      <w:szCs w:val="32"/>
    </w:rPr>
  </w:style>
  <w:style w:type="paragraph" w:styleId="1014" w:customStyle="1">
    <w:name w:val="标题4"/>
    <w:basedOn w:val="732"/>
    <w:next w:val="750"/>
    <w:link w:val="1013"/>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15" w:customStyle="1">
    <w:name w:val="日期 Char1"/>
    <w:uiPriority w:val="99"/>
    <w:qFormat/>
    <w:rPr>
      <w:sz w:val="21"/>
      <w:szCs w:val="22"/>
    </w:rPr>
  </w:style>
  <w:style w:type="character" w:styleId="1016" w:customStyle="1">
    <w:name w:val="引用 Char"/>
    <w:basedOn w:val="740"/>
    <w:link w:val="1017"/>
    <w:uiPriority w:val="0"/>
    <w:qFormat/>
    <w:rPr>
      <w:i/>
      <w:iCs/>
    </w:rPr>
  </w:style>
  <w:style w:type="paragraph" w:styleId="1017">
    <w:name w:val="Quote"/>
    <w:basedOn w:val="730"/>
    <w:next w:val="730"/>
    <w:link w:val="1016"/>
    <w:uiPriority w:val="0"/>
    <w:qFormat/>
    <w:rPr>
      <w:rFonts w:asciiTheme="minorHAnsi" w:hAnsiTheme="minorHAnsi" w:eastAsiaTheme="minorEastAsia" w:cstheme="minorBidi"/>
      <w:i/>
      <w:iCs/>
      <w:sz w:val="21"/>
      <w:lang w:eastAsia="zh-CN" w:bidi="ar-SA"/>
    </w:rPr>
  </w:style>
  <w:style w:type="character" w:styleId="1018" w:customStyle="1">
    <w:name w:val="引用 Char2"/>
    <w:basedOn w:val="740"/>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19" w:customStyle="1">
    <w:name w:val="批注框文本 Char1"/>
    <w:uiPriority w:val="99"/>
    <w:qFormat/>
    <w:rPr>
      <w:sz w:val="18"/>
      <w:szCs w:val="18"/>
    </w:rPr>
  </w:style>
  <w:style w:type="character" w:styleId="1020" w:customStyle="1">
    <w:name w:val="font161"/>
    <w:uiPriority w:val="0"/>
    <w:qFormat/>
    <w:rPr>
      <w:b/>
      <w:sz w:val="32"/>
    </w:rPr>
  </w:style>
  <w:style w:type="character" w:styleId="1021" w:customStyle="1">
    <w:name w:val="普通文字 Char1"/>
    <w:uiPriority w:val="0"/>
    <w:qFormat/>
    <w:rPr>
      <w:rFonts w:ascii="宋体" w:hAnsi="Courier New" w:eastAsia="宋体"/>
      <w:sz w:val="21"/>
      <w:lang w:val="en-US" w:eastAsia="zh-CN" w:bidi="ar-SA"/>
    </w:rPr>
  </w:style>
  <w:style w:type="character" w:styleId="1022" w:customStyle="1">
    <w:name w:val="rvts79"/>
    <w:uiPriority w:val="0"/>
    <w:qFormat/>
    <w:rPr>
      <w:rFonts w:hint="default" w:ascii="KNLe" w:hAnsi="KNLe"/>
      <w:color w:val="0000ff"/>
      <w:u w:val="single"/>
    </w:rPr>
  </w:style>
  <w:style w:type="character" w:styleId="1023" w:customStyle="1">
    <w:name w:val="rvts129"/>
    <w:uiPriority w:val="0"/>
    <w:qFormat/>
    <w:rPr>
      <w:rFonts w:hint="default" w:ascii="Calibri" w:hAnsi="Calibri"/>
      <w:color w:val="0000ff"/>
      <w:u w:val="single"/>
    </w:rPr>
  </w:style>
  <w:style w:type="character" w:styleId="1024" w:customStyle="1">
    <w:name w:val="Char Char18"/>
    <w:uiPriority w:val="0"/>
    <w:qFormat/>
    <w:rPr>
      <w:rFonts w:eastAsia="宋体"/>
      <w:b/>
      <w:sz w:val="24"/>
      <w:lang w:val="en-US" w:eastAsia="zh-CN"/>
    </w:rPr>
  </w:style>
  <w:style w:type="paragraph" w:styleId="1025" w:customStyle="1">
    <w:name w:val="列出段落1"/>
    <w:basedOn w:val="730"/>
    <w:uiPriority w:val="0"/>
    <w:qFormat/>
    <w:pPr>
      <w:ind w:firstLine="420"/>
    </w:pPr>
    <w:rPr>
      <w:szCs w:val="20"/>
    </w:rPr>
  </w:style>
  <w:style w:type="paragraph" w:styleId="1026" w:customStyle="1">
    <w:name w:val="Table Paragraph"/>
    <w:basedOn w:val="730"/>
    <w:uiPriority w:val="1"/>
    <w:qFormat/>
    <w:rPr>
      <w:rFonts w:ascii="Calibri" w:hAnsi="Calibri"/>
    </w:rPr>
  </w:style>
  <w:style w:type="paragraph" w:styleId="1027" w:customStyle="1">
    <w:name w:val="列出段落2"/>
    <w:basedOn w:val="730"/>
    <w:uiPriority w:val="0"/>
    <w:qFormat/>
    <w:pPr>
      <w:ind w:firstLine="420"/>
    </w:pPr>
    <w:rPr>
      <w:rFonts w:ascii="Calibri" w:hAnsi="Calibri"/>
    </w:rPr>
  </w:style>
  <w:style w:type="paragraph" w:styleId="1028" w:customStyle="1">
    <w:name w:val="列出段落111"/>
    <w:basedOn w:val="730"/>
    <w:uiPriority w:val="0"/>
    <w:qFormat/>
    <w:pPr>
      <w:ind w:firstLine="420"/>
    </w:pPr>
    <w:rPr>
      <w:rFonts w:ascii="Calibri" w:hAnsi="Calibri"/>
    </w:rPr>
  </w:style>
  <w:style w:type="paragraph" w:styleId="1029" w:customStyle="1">
    <w:name w:val="默认段落字体 Para Char Char Char Char Char Char Char"/>
    <w:basedOn w:val="730"/>
    <w:uiPriority w:val="0"/>
    <w:qFormat/>
    <w:rPr>
      <w:rFonts w:ascii="Tahoma" w:hAnsi="Tahoma"/>
      <w:sz w:val="24"/>
      <w:szCs w:val="20"/>
    </w:rPr>
  </w:style>
  <w:style w:type="paragraph" w:styleId="1030" w:customStyle="1">
    <w:name w:val="普通 (Web)"/>
    <w:basedOn w:val="730"/>
    <w:uiPriority w:val="0"/>
    <w:qFormat/>
    <w:pPr>
      <w:spacing w:before="100" w:beforeAutospacing="1" w:after="100" w:afterAutospacing="1"/>
    </w:pPr>
    <w:rPr>
      <w:rFonts w:ascii="宋体" w:hAnsi="宋体"/>
      <w:sz w:val="24"/>
    </w:rPr>
  </w:style>
  <w:style w:type="paragraph" w:styleId="1031" w:customStyle="1">
    <w:name w:val="Char"/>
    <w:basedOn w:val="730"/>
    <w:uiPriority w:val="0"/>
    <w:qFormat/>
    <w:pPr>
      <w:spacing w:after="160" w:line="240" w:lineRule="exact"/>
    </w:pPr>
    <w:rPr>
      <w:rFonts w:ascii="Verdana" w:hAnsi="Verdana" w:eastAsia="仿宋_GB2312"/>
      <w:sz w:val="24"/>
      <w:szCs w:val="20"/>
    </w:rPr>
  </w:style>
  <w:style w:type="paragraph" w:styleId="1032" w:customStyle="1">
    <w:name w:val="纯文本1"/>
    <w:basedOn w:val="730"/>
    <w:uiPriority w:val="0"/>
    <w:qFormat/>
    <w:rPr>
      <w:rFonts w:ascii="宋体" w:hAnsi="Courier New" w:eastAsia="楷体_GB2312"/>
      <w:sz w:val="26"/>
      <w:szCs w:val="20"/>
    </w:rPr>
  </w:style>
  <w:style w:type="paragraph" w:styleId="1033" w:customStyle="1">
    <w:name w:val="Char7"/>
    <w:basedOn w:val="745"/>
    <w:uiPriority w:val="0"/>
    <w:qFormat/>
    <w:pPr>
      <w:spacing w:line="360" w:lineRule="auto"/>
    </w:pPr>
    <w:rPr>
      <w:rFonts w:ascii="Tahoma" w:hAnsi="Tahoma"/>
      <w:sz w:val="24"/>
    </w:rPr>
  </w:style>
  <w:style w:type="paragraph" w:styleId="1034" w:customStyle="1">
    <w:name w:val="TOC 标题1"/>
    <w:basedOn w:val="731"/>
    <w:next w:val="730"/>
    <w:uiPriority w:val="0"/>
    <w:qFormat/>
    <w:pPr>
      <w:tabs>
        <w:tab w:val="left" w:pos="432" w:leader="none"/>
      </w:tabs>
      <w:outlineLvl w:val="9"/>
    </w:pPr>
    <w:rPr>
      <w:rFonts w:ascii="Calibri"/>
      <w:bCs/>
      <w:szCs w:val="44"/>
    </w:rPr>
  </w:style>
  <w:style w:type="paragraph" w:styleId="1035" w:customStyle="1">
    <w:name w:val="Char Char Char Char Char Char Char1 Char"/>
    <w:basedOn w:val="730"/>
    <w:uiPriority w:val="0"/>
    <w:qFormat/>
    <w:rPr>
      <w:rFonts w:ascii="Tahoma" w:hAnsi="Tahoma" w:cs="Tahoma"/>
      <w:sz w:val="24"/>
    </w:rPr>
  </w:style>
  <w:style w:type="paragraph" w:styleId="1036">
    <w:name w:val="No Spacing"/>
    <w:basedOn w:val="730"/>
    <w:uiPriority w:val="1"/>
    <w:qFormat/>
    <w:pPr>
      <w:spacing w:after="0" w:line="240" w:lineRule="auto"/>
    </w:pPr>
  </w:style>
  <w:style w:type="paragraph" w:styleId="1037" w:customStyle="1">
    <w:name w:val="样式 小四 段前: 5 磅 段后: 5 磅 首行缩进:  2 字符"/>
    <w:basedOn w:val="730"/>
    <w:uiPriority w:val="0"/>
    <w:qFormat/>
    <w:pPr>
      <w:spacing w:line="360" w:lineRule="auto"/>
    </w:pPr>
    <w:rPr>
      <w:rFonts w:ascii="宋体" w:hAnsi="宋体"/>
      <w:szCs w:val="21"/>
    </w:rPr>
  </w:style>
  <w:style w:type="paragraph" w:styleId="1038" w:customStyle="1">
    <w:name w:val="pa-2"/>
    <w:basedOn w:val="730"/>
    <w:uiPriority w:val="0"/>
    <w:qFormat/>
    <w:pPr>
      <w:ind w:firstLine="700"/>
      <w:spacing w:line="320" w:lineRule="atLeast"/>
    </w:pPr>
    <w:rPr>
      <w:rFonts w:ascii="宋体" w:hAnsi="宋体" w:cs="宋体"/>
      <w:sz w:val="24"/>
    </w:rPr>
  </w:style>
  <w:style w:type="paragraph" w:styleId="1039" w:customStyle="1">
    <w:name w:val="Char1"/>
    <w:basedOn w:val="730"/>
    <w:uiPriority w:val="0"/>
    <w:qFormat/>
    <w:pPr>
      <w:spacing w:after="160" w:line="240" w:lineRule="exact"/>
    </w:pPr>
    <w:rPr>
      <w:rFonts w:ascii="Verdana" w:hAnsi="Verdana" w:eastAsia="仿宋_GB2312"/>
      <w:sz w:val="24"/>
      <w:szCs w:val="20"/>
    </w:rPr>
  </w:style>
  <w:style w:type="paragraph" w:styleId="1040" w:customStyle="1">
    <w:name w:val="1"/>
    <w:basedOn w:val="730"/>
    <w:next w:val="730"/>
    <w:uiPriority w:val="0"/>
    <w:qFormat/>
    <w:rPr>
      <w:szCs w:val="20"/>
    </w:rPr>
  </w:style>
  <w:style w:type="paragraph" w:styleId="1041" w:customStyle="1">
    <w:name w:val="Char71"/>
    <w:basedOn w:val="745"/>
    <w:uiPriority w:val="0"/>
    <w:qFormat/>
    <w:pPr>
      <w:spacing w:line="360" w:lineRule="auto"/>
    </w:pPr>
    <w:rPr>
      <w:rFonts w:ascii="Tahoma" w:hAnsi="Tahoma"/>
      <w:sz w:val="24"/>
    </w:rPr>
  </w:style>
  <w:style w:type="paragraph" w:styleId="1042" w:customStyle="1">
    <w:name w:val="Char Char Char Char Char Char Char Char Char Char Char Char Char Char Char Char"/>
    <w:basedOn w:val="730"/>
    <w:uiPriority w:val="0"/>
    <w:qFormat/>
    <w:pPr>
      <w:ind w:left="482" w:firstLine="200"/>
      <w:spacing w:line="360" w:lineRule="auto"/>
      <w:tabs>
        <w:tab w:val="left" w:pos="360" w:leader="none"/>
      </w:tabs>
    </w:pPr>
    <w:rPr>
      <w:rFonts w:ascii="宋体"/>
      <w:sz w:val="24"/>
    </w:rPr>
  </w:style>
  <w:style w:type="paragraph" w:styleId="1043" w:customStyle="1">
    <w:name w:val="修订1"/>
    <w:uiPriority w:val="0"/>
    <w:qFormat/>
    <w:pPr>
      <w:spacing w:after="200" w:line="276" w:lineRule="auto"/>
    </w:pPr>
    <w:rPr>
      <w:rFonts w:hint="default" w:ascii="Cambria" w:hAnsi="Cambria" w:eastAsia="宋体" w:cs="Times New Roman"/>
      <w:sz w:val="21"/>
      <w:szCs w:val="24"/>
      <w:lang w:val="en-US" w:eastAsia="zh-CN" w:bidi="ar-SA"/>
    </w:rPr>
  </w:style>
  <w:style w:type="paragraph" w:styleId="1044" w:customStyle="1">
    <w:name w:val="TOC 标题11"/>
    <w:basedOn w:val="731"/>
    <w:next w:val="730"/>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45" w:customStyle="1">
    <w:name w:val="表格"/>
    <w:basedOn w:val="730"/>
    <w:uiPriority w:val="0"/>
    <w:qFormat/>
    <w:pPr>
      <w:jc w:val="center"/>
    </w:pPr>
    <w:rPr>
      <w:rFonts w:ascii="华文细黑" w:hAnsi="华文细黑"/>
      <w:szCs w:val="20"/>
    </w:rPr>
  </w:style>
  <w:style w:type="paragraph" w:styleId="1046" w:customStyle="1">
    <w:name w:val="6'"/>
    <w:basedOn w:val="730"/>
    <w:uiPriority w:val="0"/>
    <w:qFormat/>
    <w:pPr>
      <w:jc w:val="center"/>
      <w:spacing w:line="320" w:lineRule="exact"/>
    </w:pPr>
    <w:rPr>
      <w:spacing w:val="20"/>
      <w:szCs w:val="20"/>
    </w:rPr>
  </w:style>
  <w:style w:type="paragraph" w:styleId="1047" w:customStyle="1">
    <w:name w:val="样式 标题 3 + (中文) 黑体 小四 非加粗 段前: 7.8 磅 段后: 0 磅 行距: 固定值 20 磅"/>
    <w:basedOn w:val="733"/>
    <w:uiPriority w:val="0"/>
    <w:qFormat/>
    <w:pPr>
      <w:spacing w:before="0" w:line="400" w:lineRule="exact"/>
    </w:pPr>
    <w:rPr>
      <w:rFonts w:ascii="Times New Roman" w:eastAsia="黑体"/>
      <w:b/>
      <w:sz w:val="24"/>
    </w:rPr>
  </w:style>
  <w:style w:type="paragraph" w:styleId="1048" w:customStyle="1">
    <w:name w:val="样式 标题 1 + 黑体 三号 非加粗 居中 段前: 6 磅 段后: 6 磅 行距: 固定值 20 磅"/>
    <w:basedOn w:val="731"/>
    <w:uiPriority w:val="0"/>
    <w:qFormat/>
    <w:pPr>
      <w:jc w:val="center"/>
      <w:spacing w:before="120" w:after="120" w:line="400" w:lineRule="exact"/>
      <w:tabs>
        <w:tab w:val="left" w:pos="432" w:leader="none"/>
      </w:tabs>
    </w:pPr>
    <w:rPr>
      <w:rFonts w:ascii="黑体" w:hAnsi="黑体" w:eastAsia="黑体"/>
      <w:b/>
      <w:sz w:val="32"/>
    </w:rPr>
  </w:style>
  <w:style w:type="paragraph" w:styleId="1049" w:customStyle="1">
    <w:name w:val="样式 标题 2 + Times New Roman 四号 非加粗 段前: 5 磅 段后: 0 磅 行距: 固定值 20..."/>
    <w:basedOn w:val="732"/>
    <w:uiPriority w:val="0"/>
    <w:qFormat/>
    <w:pPr>
      <w:jc w:val="both"/>
      <w:keepLines/>
      <w:keepNext/>
      <w:spacing w:before="100" w:line="400" w:lineRule="exact"/>
    </w:pPr>
    <w:rPr>
      <w:rFonts w:ascii="Times New Roman" w:hAnsi="Times New Roman" w:eastAsia="黑体"/>
      <w:szCs w:val="20"/>
      <w:lang w:eastAsia="zh-CN"/>
    </w:rPr>
  </w:style>
  <w:style w:type="paragraph" w:styleId="1050" w:customStyle="1">
    <w:name w:val="Blockquote"/>
    <w:basedOn w:val="730"/>
    <w:uiPriority w:val="0"/>
    <w:qFormat/>
    <w:pPr>
      <w:ind w:left="360" w:right="360"/>
      <w:spacing w:before="100" w:after="100"/>
    </w:pPr>
    <w:rPr>
      <w:sz w:val="24"/>
      <w:szCs w:val="20"/>
    </w:rPr>
  </w:style>
  <w:style w:type="paragraph" w:styleId="1051" w:customStyle="1">
    <w:name w:val="表格文字"/>
    <w:basedOn w:val="730"/>
    <w:uiPriority w:val="0"/>
    <w:qFormat/>
    <w:pPr>
      <w:spacing w:line="420" w:lineRule="atLeast"/>
    </w:pPr>
    <w:rPr>
      <w:szCs w:val="20"/>
    </w:rPr>
  </w:style>
  <w:style w:type="paragraph" w:styleId="1052" w:customStyle="1">
    <w:name w:val="rvps1"/>
    <w:basedOn w:val="730"/>
    <w:uiPriority w:val="0"/>
    <w:qFormat/>
    <w:pPr>
      <w:jc w:val="center"/>
    </w:pPr>
    <w:rPr>
      <w:sz w:val="24"/>
    </w:rPr>
  </w:style>
  <w:style w:type="paragraph" w:styleId="1053" w:customStyle="1">
    <w:name w:val="列出段落11"/>
    <w:basedOn w:val="730"/>
    <w:uiPriority w:val="0"/>
    <w:qFormat/>
    <w:pPr>
      <w:ind w:firstLine="420"/>
    </w:pPr>
  </w:style>
  <w:style w:type="table" w:styleId="1054"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055" w:customStyle="1">
    <w:name w:val="表格样式1"/>
    <w:basedOn w:val="77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56" w:customStyle="1">
    <w:name w:val="font5"/>
    <w:basedOn w:val="730"/>
    <w:uiPriority w:val="0"/>
    <w:qFormat/>
    <w:pPr>
      <w:spacing w:before="100" w:beforeAutospacing="1" w:after="100" w:afterAutospacing="1"/>
    </w:pPr>
    <w:rPr>
      <w:rFonts w:ascii="宋体" w:hAnsi="宋体" w:cs="宋体"/>
      <w:sz w:val="18"/>
      <w:szCs w:val="18"/>
    </w:rPr>
  </w:style>
  <w:style w:type="paragraph" w:styleId="1057" w:customStyle="1">
    <w:name w:val="xl65"/>
    <w:basedOn w:val="730"/>
    <w:uiPriority w:val="0"/>
    <w:qFormat/>
    <w:pPr>
      <w:jc w:val="center"/>
      <w:spacing w:before="100" w:beforeAutospacing="1" w:after="100" w:afterAutospacing="1"/>
    </w:pPr>
    <w:rPr>
      <w:rFonts w:ascii="宋体" w:hAnsi="宋体" w:cs="宋体"/>
      <w:sz w:val="24"/>
    </w:rPr>
  </w:style>
  <w:style w:type="paragraph" w:styleId="1058" w:customStyle="1">
    <w:name w:val="xl66"/>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59" w:customStyle="1">
    <w:name w:val="xl67"/>
    <w:basedOn w:val="730"/>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60" w:customStyle="1">
    <w:name w:val="xl68"/>
    <w:basedOn w:val="730"/>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61" w:customStyle="1">
    <w:name w:val="xl69"/>
    <w:basedOn w:val="730"/>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xl70"/>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3" w:customStyle="1">
    <w:name w:val="xl71"/>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72"/>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5" w:customStyle="1">
    <w:name w:val="xl73"/>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6" w:customStyle="1">
    <w:name w:val="xl74"/>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xl75"/>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8" w:customStyle="1">
    <w:name w:val="xl76"/>
    <w:basedOn w:val="7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69" w:customStyle="1">
    <w:name w:val="不明显强调2"/>
    <w:uiPriority w:val="0"/>
    <w:qFormat/>
    <w:rPr>
      <w:i/>
      <w:iCs/>
    </w:rPr>
  </w:style>
  <w:style w:type="character" w:styleId="1070" w:customStyle="1">
    <w:name w:val="明显参考2"/>
    <w:uiPriority w:val="0"/>
    <w:qFormat/>
    <w:rPr>
      <w:b/>
      <w:bCs/>
      <w:smallCaps/>
    </w:rPr>
  </w:style>
  <w:style w:type="character" w:styleId="1071" w:customStyle="1">
    <w:name w:val="不明显参考2"/>
    <w:basedOn w:val="740"/>
    <w:uiPriority w:val="0"/>
    <w:qFormat/>
    <w:rPr>
      <w:smallCaps/>
    </w:rPr>
  </w:style>
  <w:style w:type="character" w:styleId="1072" w:customStyle="1">
    <w:name w:val="书籍标题2"/>
    <w:basedOn w:val="740"/>
    <w:uiPriority w:val="0"/>
    <w:qFormat/>
    <w:rPr>
      <w:i/>
      <w:iCs/>
      <w:smallCaps/>
      <w:spacing w:val="5"/>
    </w:rPr>
  </w:style>
  <w:style w:type="character" w:styleId="1073" w:customStyle="1">
    <w:name w:val="明显强调2"/>
    <w:uiPriority w:val="0"/>
    <w:qFormat/>
    <w:rPr>
      <w:b/>
      <w:bCs/>
      <w:i/>
      <w:iCs/>
    </w:rPr>
  </w:style>
  <w:style w:type="paragraph" w:styleId="1074" w:customStyle="1">
    <w:name w:val="Char72"/>
    <w:basedOn w:val="745"/>
    <w:uiPriority w:val="0"/>
    <w:qFormat/>
    <w:pPr>
      <w:spacing w:line="360" w:lineRule="auto"/>
    </w:pPr>
    <w:rPr>
      <w:rFonts w:ascii="Tahoma" w:hAnsi="Tahoma"/>
      <w:sz w:val="24"/>
    </w:rPr>
  </w:style>
  <w:style w:type="paragraph" w:styleId="1075" w:customStyle="1">
    <w:name w:val="修订2"/>
    <w:uiPriority w:val="0"/>
    <w:qFormat/>
    <w:pPr>
      <w:spacing w:after="200" w:line="276" w:lineRule="auto"/>
    </w:pPr>
    <w:rPr>
      <w:rFonts w:hint="default" w:ascii="Calibri" w:hAnsi="Calibri" w:eastAsia="宋体" w:cs="Times New Roman"/>
      <w:sz w:val="21"/>
      <w:szCs w:val="24"/>
      <w:lang w:val="en-US" w:eastAsia="zh-CN" w:bidi="ar-SA"/>
    </w:rPr>
  </w:style>
  <w:style w:type="paragraph" w:styleId="1076" w:customStyle="1">
    <w:name w:val="Char2"/>
    <w:basedOn w:val="730"/>
    <w:uiPriority w:val="0"/>
    <w:qFormat/>
    <w:pPr>
      <w:spacing w:after="160" w:line="240" w:lineRule="exact"/>
    </w:pPr>
    <w:rPr>
      <w:rFonts w:ascii="Verdana" w:hAnsi="Verdana" w:eastAsia="仿宋_GB2312"/>
      <w:sz w:val="24"/>
      <w:szCs w:val="20"/>
    </w:rPr>
  </w:style>
  <w:style w:type="paragraph" w:styleId="1077" w:customStyle="1">
    <w:name w:val="TOC 标题2"/>
    <w:basedOn w:val="731"/>
    <w:next w:val="730"/>
    <w:uiPriority w:val="39"/>
    <w:unhideWhenUsed/>
    <w:qFormat/>
    <w:pPr>
      <w:outlineLvl w:val="9"/>
    </w:pPr>
  </w:style>
  <w:style w:type="paragraph" w:styleId="1078" w:customStyle="1">
    <w:name w:val="列出段落3"/>
    <w:basedOn w:val="730"/>
    <w:uiPriority w:val="0"/>
    <w:qFormat/>
    <w:pPr>
      <w:ind w:firstLine="420"/>
    </w:pPr>
    <w:rPr>
      <w:rFonts w:ascii="Calibri" w:hAnsi="Calibri"/>
      <w:szCs w:val="20"/>
    </w:rPr>
  </w:style>
  <w:style w:type="character" w:styleId="1079" w:customStyle="1">
    <w:name w:val="layui-this4"/>
    <w:uiPriority w:val="0"/>
    <w:qFormat/>
    <w:rPr>
      <w:shd w:val="clear" w:color="auto" w:fill="ffffff"/>
    </w:rPr>
  </w:style>
  <w:style w:type="character" w:styleId="1080" w:customStyle="1">
    <w:name w:val="first-child"/>
    <w:uiPriority w:val="0"/>
    <w:qFormat/>
  </w:style>
  <w:style w:type="character" w:styleId="1081" w:customStyle="1">
    <w:name w:val="hover"/>
    <w:uiPriority w:val="0"/>
    <w:qFormat/>
    <w:rPr>
      <w:color w:val="5fb878"/>
    </w:rPr>
  </w:style>
  <w:style w:type="character" w:styleId="1082" w:customStyle="1">
    <w:name w:val="hover1"/>
    <w:uiPriority w:val="0"/>
    <w:qFormat/>
    <w:rPr>
      <w:color w:val="5fb878"/>
    </w:rPr>
  </w:style>
  <w:style w:type="character" w:styleId="1083" w:customStyle="1">
    <w:name w:val="hover2"/>
    <w:uiPriority w:val="0"/>
    <w:qFormat/>
    <w:rPr>
      <w:color w:val="ffffff"/>
    </w:rPr>
  </w:style>
  <w:style w:type="character" w:styleId="1084" w:customStyle="1">
    <w:name w:val="layui-laypage-curr"/>
    <w:uiPriority w:val="0"/>
    <w:qFormat/>
  </w:style>
  <w:style w:type="table" w:styleId="1085" w:customStyle="1">
    <w:name w:val="Table Normal1"/>
    <w:basedOn w:val="741"/>
    <w:uiPriority w:val="0"/>
    <w:qFormat/>
    <w:rPr>
      <w:rFonts w:ascii="Cambria" w:hAnsi="Cambria" w:eastAsia="Times New Roman"/>
    </w:rPr>
    <w:tblPr>
      <w:tblCellMar>
        <w:left w:w="0" w:type="dxa"/>
        <w:top w:w="0" w:type="dxa"/>
        <w:right w:w="0" w:type="dxa"/>
        <w:bottom w:w="0" w:type="dxa"/>
      </w:tblCellMar>
    </w:tblPr>
  </w:style>
  <w:style w:type="paragraph" w:styleId="1086" w:customStyle="1">
    <w:name w:val="正文_1_0_0_0"/>
    <w:uiPriority w:val="0"/>
    <w:qFormat/>
    <w:pPr>
      <w:jc w:val="both"/>
      <w:spacing w:after="200" w:line="276" w:lineRule="auto"/>
      <w:widowControl w:val="off"/>
    </w:pPr>
    <w:rPr>
      <w:rFonts w:hint="default" w:ascii="Cambria" w:hAnsi="Cambria" w:eastAsia="宋体" w:cs="Times New Roman"/>
      <w:sz w:val="21"/>
      <w:szCs w:val="22"/>
      <w:lang w:val="en-US" w:eastAsia="zh-CN" w:bidi="ar-SA"/>
    </w:rPr>
  </w:style>
  <w:style w:type="paragraph" w:styleId="1087" w:customStyle="1">
    <w:name w:val="正文_0"/>
    <w:uiPriority w:val="0"/>
    <w:qFormat/>
    <w:pPr>
      <w:jc w:val="both"/>
      <w:spacing w:after="200" w:line="276" w:lineRule="auto"/>
      <w:widowControl w:val="off"/>
    </w:pPr>
    <w:rPr>
      <w:rFonts w:hint="default" w:ascii="Cambria" w:hAnsi="Cambria" w:eastAsia="宋体" w:cs="Times New Roman"/>
      <w:sz w:val="21"/>
      <w:szCs w:val="22"/>
      <w:lang w:val="en-US" w:eastAsia="zh-CN" w:bidi="ar-SA"/>
    </w:rPr>
  </w:style>
  <w:style w:type="paragraph" w:styleId="1088" w:customStyle="1">
    <w:name w:val="正文_1"/>
    <w:uiPriority w:val="0"/>
    <w:qFormat/>
    <w:pPr>
      <w:jc w:val="both"/>
      <w:spacing w:after="200" w:line="276" w:lineRule="auto"/>
      <w:widowControl w:val="off"/>
    </w:pPr>
    <w:rPr>
      <w:rFonts w:hint="default" w:ascii="Cambria" w:hAnsi="Cambria" w:eastAsia="宋体" w:cs="Times New Roman"/>
      <w:sz w:val="21"/>
      <w:szCs w:val="22"/>
      <w:lang w:val="en-US" w:eastAsia="zh-CN" w:bidi="ar-SA"/>
    </w:rPr>
  </w:style>
  <w:style w:type="paragraph" w:styleId="1089" w:customStyle="1">
    <w:name w:val="首行缩进"/>
    <w:basedOn w:val="730"/>
    <w:uiPriority w:val="0"/>
    <w:qFormat/>
    <w:pPr>
      <w:ind w:firstLine="480"/>
      <w:spacing w:line="360" w:lineRule="auto"/>
    </w:pPr>
    <w:rPr>
      <w:rFonts w:ascii="宋体" w:hAnsi="宋体" w:eastAsia="仿宋" w:cs="仿宋"/>
      <w:sz w:val="24"/>
      <w:lang w:val="zh-CN" w:bidi="zh-CN"/>
    </w:rPr>
  </w:style>
  <w:style w:type="character" w:styleId="1090" w:customStyle="1">
    <w:name w:val="正文首行缩进 2 Char"/>
    <w:basedOn w:val="975"/>
    <w:link w:val="777"/>
    <w:uiPriority w:val="0"/>
    <w:semiHidden/>
    <w:qFormat/>
    <w:rPr>
      <w:rFonts w:ascii="Cambria" w:hAnsi="Cambria" w:eastAsia="宋体" w:cs="Times New Roman"/>
      <w:szCs w:val="24"/>
    </w:rPr>
  </w:style>
  <w:style w:type="paragraph" w:styleId="1091" w:customStyle="1">
    <w:name w:val="段"/>
    <w:next w:val="730"/>
    <w:uiPriority w:val="0"/>
    <w:qFormat/>
    <w:pPr>
      <w:ind w:firstLine="200"/>
      <w:jc w:val="both"/>
      <w:spacing w:after="200" w:line="360" w:lineRule="auto"/>
    </w:pPr>
    <w:rPr>
      <w:rFonts w:hint="default" w:ascii="宋体" w:hAnsi="Calibri" w:eastAsia="宋体" w:cs="Times New Roman"/>
      <w:sz w:val="24"/>
      <w:szCs w:val="22"/>
      <w:lang w:val="en-US" w:eastAsia="en-US" w:bidi="en-US"/>
    </w:rPr>
  </w:style>
  <w:style w:type="character" w:styleId="1092" w:customStyle="1">
    <w:name w:val="正文缩进 Char"/>
    <w:link w:val="743"/>
    <w:uiPriority w:val="0"/>
    <w:qFormat/>
    <w:rPr>
      <w:rFonts w:ascii="Cambria" w:hAnsi="Cambria" w:eastAsia="宋体" w:cs="Times New Roman"/>
      <w:sz w:val="22"/>
      <w:szCs w:val="20"/>
      <w:lang w:eastAsia="en-US" w:bidi="en-US"/>
    </w:rPr>
  </w:style>
  <w:style w:type="character" w:styleId="1093" w:customStyle="1">
    <w:name w:val="正文文本 2 Char"/>
    <w:basedOn w:val="740"/>
    <w:link w:val="772"/>
    <w:uiPriority w:val="0"/>
    <w:qFormat/>
    <w:rPr>
      <w:rFonts w:ascii="楷体_GB2312" w:hAnsi="Calibri" w:eastAsia="楷体_GB2312" w:cs="Times New Roman"/>
      <w:sz w:val="18"/>
      <w:szCs w:val="20"/>
    </w:rPr>
  </w:style>
  <w:style w:type="character" w:styleId="1094" w:customStyle="1">
    <w:name w:val="rvts15"/>
    <w:uiPriority w:val="0"/>
    <w:qFormat/>
    <w:rPr>
      <w:rFonts w:hint="default" w:ascii="KNLe" w:hAnsi="KNLe"/>
      <w:color w:val="000000"/>
    </w:rPr>
  </w:style>
  <w:style w:type="character" w:styleId="1095" w:customStyle="1">
    <w:name w:val="rvts10"/>
    <w:uiPriority w:val="0"/>
    <w:qFormat/>
    <w:rPr>
      <w:rFonts w:hint="default" w:ascii="KNLe" w:hAnsi="KNLe" w:eastAsia="宋体" w:cs="Times New Roman"/>
      <w:b/>
      <w:bCs/>
    </w:rPr>
  </w:style>
  <w:style w:type="character" w:styleId="1096" w:customStyle="1">
    <w:name w:val="Char Char9"/>
    <w:uiPriority w:val="0"/>
    <w:qFormat/>
    <w:rPr>
      <w:rFonts w:ascii="Calibri" w:hAnsi="Calibri" w:eastAsia="宋体" w:cs="Times New Roman"/>
      <w:sz w:val="21"/>
      <w:szCs w:val="24"/>
    </w:rPr>
  </w:style>
  <w:style w:type="character" w:styleId="1097" w:customStyle="1">
    <w:name w:val="标题 Char1"/>
    <w:uiPriority w:val="10"/>
    <w:qFormat/>
    <w:rPr>
      <w:rFonts w:ascii="Arial" w:hAnsi="Arial" w:eastAsia="宋体" w:cs="Times New Roman"/>
      <w:b/>
      <w:sz w:val="32"/>
    </w:rPr>
  </w:style>
  <w:style w:type="character" w:styleId="1098" w:customStyle="1">
    <w:name w:val="Char Char3"/>
    <w:uiPriority w:val="0"/>
    <w:qFormat/>
    <w:rPr>
      <w:sz w:val="18"/>
      <w:lang w:bidi="ar-SA"/>
    </w:rPr>
  </w:style>
  <w:style w:type="character" w:styleId="1099" w:customStyle="1">
    <w:name w:val="批注主题 Char3"/>
    <w:uiPriority w:val="0"/>
    <w:qFormat/>
    <w:rPr>
      <w:rFonts w:ascii="Calibri" w:hAnsi="Calibri" w:eastAsia="宋体" w:cs="Times New Roman"/>
      <w:sz w:val="21"/>
    </w:rPr>
  </w:style>
  <w:style w:type="character" w:styleId="1100" w:customStyle="1">
    <w:name w:val="Char Char16"/>
    <w:uiPriority w:val="0"/>
    <w:qFormat/>
    <w:rPr>
      <w:rFonts w:eastAsia="宋体"/>
      <w:b/>
      <w:sz w:val="32"/>
      <w:lang w:val="en-US" w:eastAsia="zh-CN" w:bidi="ar-SA"/>
    </w:rPr>
  </w:style>
  <w:style w:type="character" w:styleId="1101" w:customStyle="1">
    <w:name w:val="批注文字 Char2"/>
    <w:uiPriority w:val="0"/>
    <w:qFormat/>
    <w:rPr>
      <w:rFonts w:ascii="Calibri" w:hAnsi="Calibri" w:eastAsia="宋体" w:cs="Times New Roman"/>
      <w:sz w:val="21"/>
    </w:rPr>
  </w:style>
  <w:style w:type="character" w:styleId="1102" w:customStyle="1">
    <w:name w:val="rvts16"/>
    <w:uiPriority w:val="0"/>
    <w:qFormat/>
    <w:rPr>
      <w:rFonts w:hint="default" w:ascii="KNLe" w:hAnsi="KNLe"/>
      <w:color w:val="000000"/>
      <w:u w:val="single"/>
    </w:rPr>
  </w:style>
  <w:style w:type="character" w:styleId="1103" w:customStyle="1">
    <w:name w:val="rvts7"/>
    <w:uiPriority w:val="0"/>
    <w:qFormat/>
    <w:rPr>
      <w:rFonts w:hint="default" w:ascii=":ZLe" w:hAnsi=":ZLe"/>
      <w:sz w:val="32"/>
      <w:szCs w:val="32"/>
    </w:rPr>
  </w:style>
  <w:style w:type="character" w:styleId="1104" w:customStyle="1">
    <w:name w:val="rvts12"/>
    <w:uiPriority w:val="0"/>
    <w:qFormat/>
    <w:rPr>
      <w:rFonts w:hint="default" w:ascii="Times New Roman" w:hAnsi="Times New Roman" w:cs="Times New Roman"/>
      <w:b/>
      <w:bCs/>
      <w:color w:val="000000"/>
      <w:sz w:val="24"/>
      <w:szCs w:val="24"/>
    </w:rPr>
  </w:style>
  <w:style w:type="character" w:styleId="1105" w:customStyle="1">
    <w:name w:val="rvts14"/>
    <w:uiPriority w:val="0"/>
    <w:qFormat/>
    <w:rPr>
      <w:rFonts w:hint="default" w:ascii="Times New Roman" w:hAnsi="Times New Roman" w:cs="Times New Roman"/>
      <w:color w:val="000000"/>
    </w:rPr>
  </w:style>
  <w:style w:type="character" w:styleId="1106" w:customStyle="1">
    <w:name w:val="批注文字 Char3"/>
    <w:uiPriority w:val="0"/>
    <w:qFormat/>
    <w:rPr>
      <w:rFonts w:ascii="Calibri" w:hAnsi="Calibri" w:eastAsia="宋体" w:cs="Times New Roman"/>
      <w:sz w:val="21"/>
    </w:rPr>
  </w:style>
  <w:style w:type="character" w:styleId="1107" w:customStyle="1">
    <w:name w:val="正文文本 2 Char1"/>
    <w:uiPriority w:val="99"/>
    <w:qFormat/>
    <w:rPr>
      <w:rFonts w:ascii="Calibri" w:hAnsi="Calibri" w:eastAsia="宋体" w:cs="Times New Roman"/>
      <w:sz w:val="21"/>
      <w:szCs w:val="24"/>
    </w:rPr>
  </w:style>
  <w:style w:type="character" w:styleId="1108" w:customStyle="1">
    <w:name w:val="style41"/>
    <w:uiPriority w:val="0"/>
    <w:qFormat/>
    <w:rPr>
      <w:rFonts w:ascii="Calibri" w:hAnsi="Calibri" w:eastAsia="宋体" w:cs="Times New Roman"/>
      <w:sz w:val="21"/>
      <w:szCs w:val="21"/>
    </w:rPr>
  </w:style>
  <w:style w:type="character" w:styleId="1109" w:customStyle="1">
    <w:name w:val="Char Char1"/>
    <w:uiPriority w:val="0"/>
    <w:qFormat/>
    <w:rPr>
      <w:rFonts w:ascii="宋体" w:hAnsi="Courier New" w:eastAsia="宋体" w:cs="金山简魏碑"/>
      <w:sz w:val="21"/>
      <w:szCs w:val="21"/>
      <w:lang w:val="en-US" w:eastAsia="zh-CN" w:bidi="ar-SA"/>
    </w:rPr>
  </w:style>
  <w:style w:type="character" w:styleId="1110" w:customStyle="1">
    <w:name w:val="Char Char11"/>
    <w:uiPriority w:val="0"/>
    <w:qFormat/>
    <w:rPr>
      <w:rFonts w:ascii="宋体" w:hAnsi="Courier New" w:eastAsia="宋体" w:cs="金山简魏碑"/>
      <w:sz w:val="21"/>
      <w:szCs w:val="21"/>
      <w:lang w:val="en-US" w:eastAsia="zh-CN" w:bidi="ar-SA"/>
    </w:rPr>
  </w:style>
  <w:style w:type="character" w:styleId="1111" w:customStyle="1">
    <w:name w:val="副标题 Char2"/>
    <w:uiPriority w:val="11"/>
    <w:qFormat/>
    <w:rPr>
      <w:rFonts w:ascii="Cambria" w:hAnsi="Cambria" w:eastAsia="宋体" w:cs="Times New Roman"/>
      <w:b/>
      <w:bCs/>
      <w:sz w:val="32"/>
      <w:szCs w:val="32"/>
    </w:rPr>
  </w:style>
  <w:style w:type="paragraph" w:styleId="11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3"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_Style 2"/>
    <w:basedOn w:val="730"/>
    <w:uiPriority w:val="0"/>
    <w:qFormat/>
    <w:pPr>
      <w:ind w:firstLine="420"/>
      <w:spacing w:after="0" w:line="240" w:lineRule="auto"/>
    </w:pPr>
    <w:rPr>
      <w:rFonts w:ascii="Calibri" w:hAnsi="Calibri"/>
      <w:sz w:val="21"/>
      <w:lang w:eastAsia="zh-CN" w:bidi="ar-SA"/>
    </w:rPr>
  </w:style>
  <w:style w:type="paragraph" w:styleId="1115" w:customStyle="1">
    <w:name w:val="正文 + 行距: 固定值 20 磅"/>
    <w:basedOn w:val="730"/>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16" w:customStyle="1">
    <w:name w:val="表格无间距"/>
    <w:basedOn w:val="730"/>
    <w:uiPriority w:val="0"/>
    <w:qFormat/>
    <w:pPr>
      <w:jc w:val="center"/>
      <w:spacing w:after="0" w:line="240" w:lineRule="atLeast"/>
    </w:pPr>
    <w:rPr>
      <w:rFonts w:ascii="宋体" w:hAnsi="宋体" w:cs="宋体"/>
      <w:bCs/>
      <w:sz w:val="18"/>
      <w:szCs w:val="18"/>
      <w:lang w:eastAsia="zh-CN" w:bidi="ar-SA"/>
    </w:rPr>
  </w:style>
  <w:style w:type="paragraph" w:styleId="1117" w:customStyle="1">
    <w:name w:val="p0"/>
    <w:basedOn w:val="730"/>
    <w:uiPriority w:val="0"/>
    <w:qFormat/>
    <w:pPr>
      <w:jc w:val="both"/>
      <w:spacing w:after="0" w:line="240" w:lineRule="auto"/>
    </w:pPr>
    <w:rPr>
      <w:rFonts w:ascii="Times New Roman" w:hAnsi="Times New Roman"/>
      <w:sz w:val="21"/>
      <w:szCs w:val="21"/>
      <w:lang w:eastAsia="zh-CN" w:bidi="ar-SA"/>
    </w:rPr>
  </w:style>
  <w:style w:type="character" w:styleId="1118" w:customStyle="1">
    <w:name w:val="mh-content-desc-info"/>
    <w:basedOn w:val="740"/>
    <w:uiPriority w:val="0"/>
    <w:qFormat/>
    <w:rPr>
      <w:rFonts w:ascii="Calibri" w:hAnsi="Calibri" w:eastAsia="宋体" w:cs="Times New Roman"/>
    </w:rPr>
  </w:style>
  <w:style w:type="character" w:styleId="1119" w:customStyle="1">
    <w:name w:val="mh-abstract-text"/>
    <w:basedOn w:val="740"/>
    <w:uiPriority w:val="0"/>
    <w:qFormat/>
    <w:rPr>
      <w:rFonts w:ascii="Calibri" w:hAnsi="Calibri" w:eastAsia="宋体" w:cs="Times New Roman"/>
    </w:rPr>
  </w:style>
  <w:style w:type="character" w:styleId="1120" w:customStyle="1">
    <w:name w:val="grame"/>
    <w:basedOn w:val="740"/>
    <w:uiPriority w:val="0"/>
    <w:qFormat/>
  </w:style>
  <w:style w:type="paragraph" w:styleId="1121" w:customStyle="1">
    <w:name w:val="StGen1"/>
    <w:uiPriority w:val="0"/>
    <w:unhideWhenUsed/>
    <w:qFormat/>
    <w:pPr>
      <w:spacing w:after="200" w:line="276" w:lineRule="auto"/>
    </w:pPr>
    <w:rPr>
      <w:rFonts w:hint="default" w:ascii="Cambria" w:hAnsi="Cambria" w:eastAsia="宋体" w:cs="Times New Roman"/>
      <w:sz w:val="22"/>
      <w:szCs w:val="22"/>
      <w:lang w:val="en-US" w:eastAsia="en-US" w:bidi="en-US"/>
    </w:rPr>
  </w:style>
  <w:style w:type="paragraph" w:styleId="1122" w:customStyle="1">
    <w:name w:val="Char73"/>
    <w:basedOn w:val="745"/>
    <w:uiPriority w:val="0"/>
    <w:qFormat/>
    <w:pPr>
      <w:spacing w:line="360" w:lineRule="auto"/>
    </w:pPr>
    <w:rPr>
      <w:rFonts w:ascii="Tahoma" w:hAnsi="Tahoma"/>
      <w:sz w:val="24"/>
    </w:rPr>
  </w:style>
  <w:style w:type="paragraph" w:styleId="1123" w:customStyle="1">
    <w:name w:val="Char3"/>
    <w:basedOn w:val="730"/>
    <w:uiPriority w:val="0"/>
    <w:qFormat/>
    <w:pPr>
      <w:spacing w:after="160" w:line="240" w:lineRule="exact"/>
    </w:pPr>
    <w:rPr>
      <w:rFonts w:ascii="Verdana" w:hAnsi="Verdana" w:eastAsia="仿宋_GB2312"/>
      <w:sz w:val="24"/>
      <w:szCs w:val="20"/>
    </w:rPr>
  </w:style>
  <w:style w:type="paragraph" w:styleId="1124" w:customStyle="1">
    <w:name w:val="列出段落4"/>
    <w:basedOn w:val="730"/>
    <w:uiPriority w:val="0"/>
    <w:qFormat/>
    <w:pPr>
      <w:ind w:firstLine="420"/>
    </w:pPr>
    <w:rPr>
      <w:rFonts w:ascii="Calibri" w:hAnsi="Calibri"/>
      <w:szCs w:val="20"/>
    </w:rPr>
  </w:style>
  <w:style w:type="character" w:styleId="1125" w:customStyle="1">
    <w:name w:val="Char Char91"/>
    <w:uiPriority w:val="0"/>
    <w:qFormat/>
    <w:rPr>
      <w:rFonts w:ascii="Calibri" w:hAnsi="Calibri" w:eastAsia="宋体" w:cs="Times New Roman"/>
      <w:sz w:val="21"/>
      <w:szCs w:val="24"/>
    </w:rPr>
  </w:style>
  <w:style w:type="character" w:styleId="1126" w:customStyle="1">
    <w:name w:val="Char Char161"/>
    <w:uiPriority w:val="0"/>
    <w:qFormat/>
    <w:rPr>
      <w:rFonts w:eastAsia="宋体"/>
      <w:b/>
      <w:sz w:val="32"/>
      <w:lang w:val="en-US" w:eastAsia="zh-CN" w:bidi="ar-SA"/>
    </w:rPr>
  </w:style>
  <w:style w:type="character" w:styleId="1127" w:customStyle="1">
    <w:name w:val="Char Char12"/>
    <w:uiPriority w:val="0"/>
    <w:qFormat/>
    <w:rPr>
      <w:rFonts w:ascii="宋体" w:hAnsi="Courier New" w:eastAsia="宋体" w:cs="金山简魏碑"/>
      <w:sz w:val="21"/>
      <w:szCs w:val="21"/>
      <w:lang w:val="en-US" w:eastAsia="zh-CN" w:bidi="ar-SA"/>
    </w:rPr>
  </w:style>
  <w:style w:type="paragraph" w:styleId="1128" w:customStyle="1">
    <w:name w:val="正文1"/>
    <w:basedOn w:val="730"/>
    <w:next w:val="730"/>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29" w:customStyle="1">
    <w:name w:val="font31"/>
    <w:uiPriority w:val="0"/>
    <w:qFormat/>
    <w:rPr>
      <w:rFonts w:hint="default" w:ascii="Arial Unicode MS" w:hAnsi="Arial Unicode MS" w:eastAsia="Arial Unicode MS" w:cs="Arial Unicode MS"/>
      <w:color w:val="000000"/>
      <w:sz w:val="26"/>
      <w:szCs w:val="26"/>
      <w:u w:val="none"/>
    </w:rPr>
  </w:style>
  <w:style w:type="character" w:styleId="1130" w:customStyle="1">
    <w:name w:val="font91"/>
    <w:uiPriority w:val="0"/>
    <w:qFormat/>
    <w:rPr>
      <w:rFonts w:hint="default" w:ascii="Arial Unicode MS" w:hAnsi="Arial Unicode MS" w:eastAsia="Arial Unicode MS" w:cs="Arial Unicode MS"/>
      <w:color w:val="000000"/>
      <w:sz w:val="26"/>
      <w:szCs w:val="26"/>
      <w:u w:val="none"/>
    </w:rPr>
  </w:style>
  <w:style w:type="character" w:styleId="1131" w:customStyle="1">
    <w:name w:val="font81"/>
    <w:uiPriority w:val="0"/>
    <w:qFormat/>
    <w:rPr>
      <w:rFonts w:hint="default" w:ascii="Arial Unicode MS" w:hAnsi="Arial Unicode MS" w:eastAsia="Arial Unicode MS" w:cs="Arial Unicode MS"/>
      <w:color w:val="000000"/>
      <w:sz w:val="26"/>
      <w:szCs w:val="26"/>
      <w:u w:val="none"/>
    </w:rPr>
  </w:style>
  <w:style w:type="character" w:styleId="1132" w:customStyle="1">
    <w:name w:val="font111"/>
    <w:uiPriority w:val="0"/>
    <w:qFormat/>
    <w:rPr>
      <w:rFonts w:hint="eastAsia" w:ascii="宋体" w:hAnsi="宋体" w:eastAsia="宋体" w:cs="宋体"/>
      <w:color w:val="ff0000"/>
      <w:sz w:val="26"/>
      <w:szCs w:val="26"/>
      <w:u w:val="none"/>
    </w:rPr>
  </w:style>
  <w:style w:type="character" w:styleId="1133" w:customStyle="1">
    <w:name w:val="rvts34"/>
    <w:uiPriority w:val="0"/>
    <w:qFormat/>
    <w:rPr>
      <w:rFonts w:hint="default" w:ascii="7BKN_gb2312" w:hAnsi="7BKN_gb2312" w:eastAsia="宋体" w:cs="Times New Roman"/>
      <w:sz w:val="30"/>
      <w:szCs w:val="30"/>
    </w:rPr>
  </w:style>
  <w:style w:type="character" w:styleId="1134" w:customStyle="1">
    <w:name w:val="font01"/>
    <w:uiPriority w:val="0"/>
    <w:qFormat/>
    <w:rPr>
      <w:rFonts w:hint="default" w:ascii="Arial Unicode MS" w:hAnsi="Arial Unicode MS" w:eastAsia="Arial Unicode MS" w:cs="Arial Unicode MS"/>
      <w:color w:val="ff0000"/>
      <w:sz w:val="26"/>
      <w:szCs w:val="26"/>
      <w:u w:val="none"/>
    </w:rPr>
  </w:style>
  <w:style w:type="character" w:styleId="1135" w:customStyle="1">
    <w:name w:val="font112"/>
    <w:uiPriority w:val="0"/>
    <w:qFormat/>
    <w:rPr>
      <w:rFonts w:hint="eastAsia" w:ascii="宋体" w:hAnsi="宋体" w:eastAsia="宋体" w:cs="宋体"/>
      <w:color w:val="ff0000"/>
      <w:sz w:val="26"/>
      <w:szCs w:val="26"/>
      <w:u w:val="none"/>
    </w:rPr>
  </w:style>
  <w:style w:type="character" w:styleId="1136" w:customStyle="1">
    <w:name w:val="font71"/>
    <w:uiPriority w:val="0"/>
    <w:qFormat/>
    <w:rPr>
      <w:rFonts w:hint="default" w:ascii="Arial Unicode MS" w:hAnsi="Arial Unicode MS" w:eastAsia="Arial Unicode MS" w:cs="Arial Unicode MS"/>
      <w:color w:val="000000"/>
      <w:sz w:val="26"/>
      <w:szCs w:val="26"/>
      <w:u w:val="none"/>
    </w:rPr>
  </w:style>
  <w:style w:type="character" w:styleId="1137" w:customStyle="1">
    <w:name w:val="rvts35"/>
    <w:uiPriority w:val="0"/>
    <w:qFormat/>
    <w:rPr>
      <w:rFonts w:hint="default" w:ascii="7BKN_gb2312" w:hAnsi="7BKN_gb2312" w:eastAsia="宋体" w:cs="Times New Roman"/>
      <w:sz w:val="30"/>
      <w:szCs w:val="30"/>
      <w:u w:val="single"/>
    </w:rPr>
  </w:style>
  <w:style w:type="character" w:styleId="1138" w:customStyle="1">
    <w:name w:val="font41"/>
    <w:uiPriority w:val="0"/>
    <w:qFormat/>
    <w:rPr>
      <w:rFonts w:hint="default" w:ascii="Arial Unicode MS" w:hAnsi="Arial Unicode MS" w:eastAsia="Arial Unicode MS" w:cs="Arial Unicode MS"/>
      <w:color w:val="ff0000"/>
      <w:sz w:val="26"/>
      <w:szCs w:val="26"/>
      <w:u w:val="none"/>
    </w:rPr>
  </w:style>
  <w:style w:type="character" w:styleId="1139" w:customStyle="1">
    <w:name w:val="font61"/>
    <w:uiPriority w:val="0"/>
    <w:qFormat/>
    <w:rPr>
      <w:rFonts w:hint="default" w:ascii="Arial Unicode MS" w:hAnsi="Arial Unicode MS" w:eastAsia="Arial Unicode MS" w:cs="Arial Unicode MS"/>
      <w:color w:val="ff0000"/>
      <w:sz w:val="26"/>
      <w:szCs w:val="26"/>
      <w:u w:val="none"/>
    </w:rPr>
  </w:style>
  <w:style w:type="character" w:styleId="1140" w:customStyle="1">
    <w:name w:val="rvts40"/>
    <w:uiPriority w:val="0"/>
    <w:qFormat/>
    <w:rPr>
      <w:rFonts w:hint="default" w:ascii=":ZLe" w:hAnsi=":ZLe" w:eastAsia="宋体" w:cs="Times New Roman"/>
      <w:sz w:val="30"/>
      <w:szCs w:val="30"/>
    </w:rPr>
  </w:style>
  <w:style w:type="character" w:styleId="1141" w:customStyle="1">
    <w:name w:val="apple-style-span"/>
    <w:uiPriority w:val="0"/>
    <w:qFormat/>
    <w:rPr>
      <w:rFonts w:cs="Times New Roman"/>
    </w:rPr>
  </w:style>
  <w:style w:type="character" w:styleId="1142" w:customStyle="1">
    <w:name w:val="rvts38"/>
    <w:uiPriority w:val="0"/>
    <w:qFormat/>
    <w:rPr>
      <w:rFonts w:hint="default" w:ascii="Times New Roman" w:hAnsi="Times New Roman" w:eastAsia="宋体" w:cs="Times New Roman"/>
      <w:sz w:val="30"/>
      <w:szCs w:val="30"/>
      <w:u w:val="single"/>
    </w:rPr>
  </w:style>
  <w:style w:type="character" w:styleId="1143" w:customStyle="1">
    <w:name w:val="font101"/>
    <w:uiPriority w:val="0"/>
    <w:qFormat/>
    <w:rPr>
      <w:rFonts w:hint="default" w:ascii="Arial Unicode MS" w:hAnsi="Arial Unicode MS" w:eastAsia="Arial Unicode MS" w:cs="Arial Unicode MS"/>
      <w:color w:val="000000"/>
      <w:sz w:val="26"/>
      <w:szCs w:val="26"/>
      <w:u w:val="none"/>
    </w:rPr>
  </w:style>
  <w:style w:type="character" w:styleId="1144" w:customStyle="1">
    <w:name w:val="1page sec3 Char2"/>
    <w:uiPriority w:val="0"/>
    <w:qFormat/>
    <w:rPr>
      <w:rFonts w:ascii="Times New Roman" w:hAnsi="Times New Roman" w:eastAsia="宋体" w:cs="Times New Roman"/>
      <w:sz w:val="18"/>
      <w:szCs w:val="18"/>
      <w:lang w:val="en-US" w:eastAsia="zh-CN" w:bidi="ar-SA"/>
    </w:rPr>
  </w:style>
  <w:style w:type="paragraph" w:styleId="1145" w:customStyle="1">
    <w:name w:val="正文格式"/>
    <w:uiPriority w:val="0"/>
    <w:qFormat/>
    <w:pPr>
      <w:ind w:firstLine="200"/>
      <w:spacing w:line="360" w:lineRule="auto"/>
    </w:pPr>
    <w:rPr>
      <w:rFonts w:hint="default" w:ascii="宋体" w:hAnsi="宋体" w:eastAsia="宋体" w:cs="宋体"/>
      <w:sz w:val="28"/>
      <w:szCs w:val="28"/>
      <w:lang w:val="en-US" w:eastAsia="zh-CN" w:bidi="ar-SA"/>
    </w:rPr>
  </w:style>
  <w:style w:type="paragraph" w:styleId="1146" w:customStyle="1">
    <w:name w:val="CM28"/>
    <w:basedOn w:val="1112"/>
    <w:next w:val="1112"/>
    <w:uiPriority w:val="99"/>
    <w:qFormat/>
    <w:rPr>
      <w:rFonts w:cs="Times New Roman"/>
      <w:color w:val="auto"/>
    </w:rPr>
  </w:style>
  <w:style w:type="paragraph" w:styleId="1147" w:customStyle="1">
    <w:name w:val="列出段落5"/>
    <w:basedOn w:val="730"/>
    <w:uiPriority w:val="0"/>
    <w:qFormat/>
    <w:pPr>
      <w:ind w:firstLine="420"/>
      <w:jc w:val="both"/>
      <w:spacing w:after="0" w:line="240" w:lineRule="auto"/>
      <w:widowControl w:val="off"/>
    </w:pPr>
    <w:rPr>
      <w:rFonts w:ascii="宋体" w:hAnsi="宋体" w:cs="宋体"/>
      <w:sz w:val="24"/>
      <w:szCs w:val="24"/>
      <w:lang w:eastAsia="zh-CN" w:bidi="ar-SA"/>
    </w:rPr>
  </w:style>
  <w:style w:type="paragraph" w:styleId="1148" w:customStyle="1">
    <w:name w:val="p8"/>
    <w:basedOn w:val="730"/>
    <w:uiPriority w:val="0"/>
    <w:qFormat/>
    <w:pPr>
      <w:spacing w:before="100" w:beforeAutospacing="1" w:after="100" w:afterAutospacing="1" w:line="240" w:lineRule="auto"/>
    </w:pPr>
    <w:rPr>
      <w:rFonts w:ascii="宋体" w:hAnsi="宋体" w:cs="宋体"/>
      <w:sz w:val="24"/>
      <w:szCs w:val="24"/>
      <w:lang w:eastAsia="zh-CN" w:bidi="ar-SA"/>
    </w:rPr>
  </w:style>
  <w:style w:type="paragraph" w:styleId="1149" w:customStyle="1">
    <w:name w:val="*正文"/>
    <w:basedOn w:val="730"/>
    <w:uiPriority w:val="0"/>
    <w:qFormat/>
    <w:pPr>
      <w:ind w:left="100" w:right="100"/>
      <w:jc w:val="both"/>
      <w:spacing w:after="0" w:line="360" w:lineRule="auto"/>
      <w:widowControl w:val="off"/>
    </w:pPr>
    <w:rPr>
      <w:rFonts w:ascii="宋体" w:hAnsi="宋体"/>
      <w:lang w:eastAsia="zh-CN" w:bidi="ar-SA"/>
    </w:rPr>
  </w:style>
  <w:style w:type="paragraph" w:styleId="1150" w:customStyle="1">
    <w:name w:val="Body text|1"/>
    <w:basedOn w:val="730"/>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51" w:customStyle="1">
    <w:name w:val="font21"/>
    <w:uiPriority w:val="0"/>
    <w:qFormat/>
    <w:rPr>
      <w:rFonts w:hint="default" w:ascii="Calibri" w:hAnsi="Calibri" w:cs="Calibri"/>
      <w:color w:val="000000"/>
      <w:sz w:val="24"/>
      <w:szCs w:val="24"/>
      <w:u w:val="none"/>
    </w:rPr>
  </w:style>
  <w:style w:type="character" w:styleId="1152" w:customStyle="1">
    <w:name w:val="font51"/>
    <w:uiPriority w:val="0"/>
    <w:qFormat/>
    <w:rPr>
      <w:rFonts w:hint="default" w:ascii="Calibri" w:hAnsi="Calibri" w:cs="Calibri"/>
      <w:color w:val="000000"/>
      <w:sz w:val="24"/>
      <w:szCs w:val="24"/>
      <w:u w:val="none"/>
    </w:rPr>
  </w:style>
  <w:style w:type="character" w:styleId="1153" w:customStyle="1">
    <w:name w:val="font11"/>
    <w:uiPriority w:val="0"/>
    <w:qFormat/>
    <w:rPr>
      <w:rFonts w:ascii="仿宋_GB2312" w:eastAsia="仿宋_GB2312" w:cs="仿宋_GB2312"/>
      <w:color w:val="000000"/>
      <w:sz w:val="24"/>
      <w:szCs w:val="24"/>
      <w:u w:val="none"/>
    </w:rPr>
  </w:style>
  <w:style w:type="paragraph" w:styleId="1154" w:customStyle="1">
    <w:name w:val="正文_1_0_0"/>
    <w:uiPriority w:val="0"/>
    <w:qFormat/>
    <w:pPr>
      <w:jc w:val="both"/>
      <w:widowControl w:val="off"/>
    </w:pPr>
    <w:rPr>
      <w:rFonts w:hint="default" w:ascii="Times New Roman" w:hAnsi="Times New Roman" w:eastAsia="宋体" w:cs="Times New Roman"/>
      <w:szCs w:val="24"/>
      <w:lang w:val="en-US" w:eastAsia="zh-CN" w:bidi="ar-SA"/>
    </w:rPr>
  </w:style>
  <w:style w:type="paragraph" w:styleId="1155" w:customStyle="1">
    <w:name w:val="正文_0_0"/>
    <w:uiPriority w:val="0"/>
    <w:qFormat/>
    <w:pPr>
      <w:jc w:val="both"/>
      <w:widowControl w:val="off"/>
    </w:pPr>
    <w:rPr>
      <w:rFonts w:hint="default" w:ascii="Times New Roman" w:hAnsi="Times New Roman" w:eastAsia="宋体" w:cs="Times New Roman"/>
      <w:szCs w:val="24"/>
      <w:lang w:val="en-US" w:eastAsia="zh-CN" w:bidi="ar-SA"/>
    </w:rPr>
  </w:style>
  <w:style w:type="paragraph" w:styleId="1156" w:customStyle="1">
    <w:name w:val="pa-13"/>
    <w:basedOn w:val="1154"/>
    <w:uiPriority w:val="0"/>
    <w:qFormat/>
    <w:pPr>
      <w:jc w:val="left"/>
      <w:spacing w:before="100" w:beforeAutospacing="1" w:after="100" w:afterAutospacing="1"/>
      <w:widowControl/>
    </w:pPr>
    <w:rPr>
      <w:rFonts w:ascii="宋体" w:hAnsi="宋体" w:eastAsia="Times New Roman"/>
      <w:sz w:val="24"/>
    </w:rPr>
  </w:style>
  <w:style w:type="character" w:styleId="1157" w:customStyle="1">
    <w:name w:val="ca-10"/>
    <w:uiPriority w:val="0"/>
    <w:qFormat/>
    <w:rPr>
      <w:rFonts w:ascii="Calibri" w:hAnsi="Calibri" w:eastAsia="Times New Roman"/>
      <w:lang w:val="en-US" w:eastAsia="zh-CN" w:bidi="ar-SA"/>
    </w:rPr>
  </w:style>
  <w:style w:type="character" w:styleId="1158" w:customStyle="1">
    <w:name w:val="ca-2"/>
    <w:uiPriority w:val="0"/>
    <w:qFormat/>
    <w:rPr>
      <w:rFonts w:ascii="Calibri" w:hAnsi="Calibri" w:eastAsia="Times New Roman"/>
      <w:lang w:val="en-US" w:eastAsia="zh-CN" w:bidi="ar-SA"/>
    </w:rPr>
  </w:style>
  <w:style w:type="paragraph" w:styleId="1159" w:customStyle="1">
    <w:name w:val="pa-15"/>
    <w:basedOn w:val="1154"/>
    <w:uiPriority w:val="0"/>
    <w:qFormat/>
    <w:pPr>
      <w:jc w:val="left"/>
      <w:spacing w:before="100" w:beforeAutospacing="1" w:after="100" w:afterAutospacing="1"/>
      <w:widowControl/>
    </w:pPr>
    <w:rPr>
      <w:rFonts w:ascii="宋体" w:hAnsi="宋体" w:eastAsia="Times New Roman"/>
      <w:sz w:val="24"/>
    </w:rPr>
  </w:style>
  <w:style w:type="paragraph" w:styleId="1160" w:customStyle="1">
    <w:name w:val="pa-16"/>
    <w:basedOn w:val="1154"/>
    <w:uiPriority w:val="0"/>
    <w:qFormat/>
    <w:pPr>
      <w:jc w:val="left"/>
      <w:spacing w:before="100" w:beforeAutospacing="1" w:after="100" w:afterAutospacing="1"/>
      <w:widowControl/>
    </w:pPr>
    <w:rPr>
      <w:rFonts w:ascii="宋体" w:hAnsi="宋体" w:eastAsia="Times New Roman"/>
      <w:sz w:val="24"/>
    </w:rPr>
  </w:style>
  <w:style w:type="character" w:styleId="1161" w:customStyle="1">
    <w:name w:val="apple-converted-space"/>
    <w:uiPriority w:val="0"/>
    <w:qFormat/>
    <w:rPr>
      <w:rFonts w:ascii="Calibri" w:hAnsi="Calibri" w:eastAsia="Times New Roman"/>
      <w:lang w:val="en-US" w:eastAsia="zh-CN" w:bidi="ar-SA"/>
    </w:rPr>
  </w:style>
  <w:style w:type="paragraph" w:styleId="1162" w:customStyle="1">
    <w:name w:val="正文文本缩进1"/>
    <w:basedOn w:val="1154"/>
    <w:uiPriority w:val="0"/>
    <w:qFormat/>
    <w:pPr>
      <w:ind w:left="420"/>
      <w:spacing w:after="120"/>
    </w:pPr>
    <w:rPr>
      <w:rFonts w:ascii="Calibri" w:hAnsi="Calibri" w:eastAsia="Times New Roman"/>
    </w:rPr>
  </w:style>
  <w:style w:type="paragraph" w:styleId="1163" w:customStyle="1">
    <w:name w:val="contentarticle"/>
    <w:basedOn w:val="730"/>
    <w:uiPriority w:val="0"/>
    <w:qFormat/>
    <w:pPr>
      <w:spacing w:before="100" w:beforeAutospacing="1" w:after="100" w:afterAutospacing="1" w:line="240" w:lineRule="auto"/>
    </w:pPr>
    <w:rPr>
      <w:rFonts w:ascii="宋体" w:hAnsi="宋体" w:cs="宋体"/>
      <w:sz w:val="24"/>
      <w:lang w:eastAsia="zh-CN" w:bidi="ar-SA"/>
    </w:rPr>
  </w:style>
  <w:style w:type="character" w:styleId="1164" w:customStyle="1">
    <w:name w:val="p21"/>
    <w:uiPriority w:val="0"/>
    <w:qFormat/>
    <w:rPr>
      <w:sz w:val="9"/>
      <w:szCs w:val="9"/>
    </w:rPr>
  </w:style>
  <w:style w:type="character" w:styleId="1165" w:customStyle="1">
    <w:name w:val="HTML 预设格式 Char"/>
    <w:basedOn w:val="740"/>
    <w:link w:val="773"/>
    <w:uiPriority w:val="99"/>
    <w:qFormat/>
    <w:rPr>
      <w:rFonts w:ascii="Arial" w:hAnsi="Arial" w:eastAsia="宋体" w:cs="Times New Roman"/>
      <w:sz w:val="11"/>
      <w:szCs w:val="11"/>
    </w:rPr>
  </w:style>
  <w:style w:type="paragraph" w:styleId="1166" w:customStyle="1">
    <w:name w:val="t_black_12_b"/>
    <w:basedOn w:val="730"/>
    <w:uiPriority w:val="0"/>
    <w:qFormat/>
    <w:pPr>
      <w:spacing w:after="0" w:line="240" w:lineRule="auto"/>
    </w:pPr>
    <w:rPr>
      <w:rFonts w:ascii="宋体" w:hAnsi="宋体" w:cs="宋体"/>
      <w:b/>
      <w:bCs/>
      <w:color w:val="212121"/>
      <w:sz w:val="9"/>
      <w:szCs w:val="9"/>
      <w:lang w:eastAsia="zh-CN" w:bidi="ar-SA"/>
    </w:rPr>
  </w:style>
  <w:style w:type="paragraph" w:styleId="1167" w:customStyle="1">
    <w:name w:val="标题3"/>
    <w:basedOn w:val="730"/>
    <w:link w:val="1168"/>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68" w:customStyle="1">
    <w:name w:val="标题3 Char"/>
    <w:link w:val="1167"/>
    <w:uiPriority w:val="0"/>
    <w:qFormat/>
    <w:rPr>
      <w:rFonts w:ascii="黑体" w:hAnsi="黑体" w:eastAsia="黑体" w:cs="Times New Roman"/>
      <w:b/>
      <w:sz w:val="32"/>
      <w:szCs w:val="32"/>
    </w:rPr>
  </w:style>
  <w:style w:type="paragraph" w:styleId="1169"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paragraph" w:styleId="1170" w:customStyle="1">
    <w:name w:val="标题 2_0_0"/>
    <w:basedOn w:val="1171"/>
    <w:next w:val="1171"/>
    <w:link w:val="1172"/>
    <w:uiPriority w:val="0"/>
    <w:qFormat/>
    <w:pPr>
      <w:jc w:val="center"/>
      <w:keepLines/>
      <w:keepNext/>
      <w:spacing w:before="260" w:after="260" w:line="416" w:lineRule="auto"/>
      <w:outlineLvl w:val="1"/>
    </w:pPr>
    <w:rPr>
      <w:rFonts w:ascii="Cambria" w:hAnsi="Cambria" w:eastAsia="黑体"/>
      <w:b/>
      <w:bCs/>
      <w:sz w:val="32"/>
      <w:szCs w:val="32"/>
    </w:rPr>
  </w:style>
  <w:style w:type="paragraph" w:styleId="117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character" w:styleId="1172" w:customStyle="1">
    <w:name w:val="标题 2 Char_0_0"/>
    <w:link w:val="1170"/>
    <w:uiPriority w:val="0"/>
    <w:qFormat/>
    <w:rPr>
      <w:rFonts w:ascii="Cambria" w:hAnsi="Cambria" w:eastAsia="黑体" w:cs="Times New Roman"/>
      <w:b/>
      <w:bCs/>
      <w:sz w:val="32"/>
      <w:szCs w:val="32"/>
    </w:rPr>
  </w:style>
  <w:style w:type="paragraph" w:styleId="1173"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标题 1_0_0"/>
    <w:basedOn w:val="1086"/>
    <w:next w:val="1086"/>
    <w:uiPriority w:val="0"/>
    <w:qFormat/>
    <w:pPr>
      <w:keepLines/>
      <w:keepNext/>
      <w:spacing w:before="340" w:after="330" w:line="578" w:lineRule="auto"/>
      <w:outlineLvl w:val="0"/>
    </w:pPr>
    <w:rPr>
      <w:rFonts w:ascii="Calibri" w:hAnsi="Calibri"/>
      <w:b/>
      <w:bCs/>
      <w:sz w:val="44"/>
      <w:szCs w:val="44"/>
    </w:rPr>
  </w:style>
  <w:style w:type="paragraph" w:styleId="1175" w:customStyle="1">
    <w:name w:val="正文文本缩进 21"/>
    <w:basedOn w:val="1086"/>
    <w:uiPriority w:val="0"/>
    <w:qFormat/>
    <w:pPr>
      <w:ind w:left="420"/>
      <w:spacing w:after="120" w:line="480" w:lineRule="auto"/>
    </w:pPr>
    <w:rPr>
      <w:rFonts w:ascii="Calibri" w:hAnsi="Calibri"/>
      <w:szCs w:val="24"/>
    </w:rPr>
  </w:style>
  <w:style w:type="paragraph" w:styleId="1176" w:customStyle="1">
    <w:name w:val="pa-14"/>
    <w:basedOn w:val="1086"/>
    <w:uiPriority w:val="0"/>
    <w:qFormat/>
    <w:pPr>
      <w:jc w:val="left"/>
      <w:spacing w:before="100" w:beforeAutospacing="1" w:after="100" w:afterAutospacing="1" w:line="240" w:lineRule="auto"/>
      <w:widowControl/>
    </w:pPr>
    <w:rPr>
      <w:rFonts w:ascii="宋体" w:hAnsi="宋体"/>
      <w:sz w:val="24"/>
      <w:szCs w:val="24"/>
    </w:rPr>
  </w:style>
  <w:style w:type="paragraph" w:styleId="1177"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8"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BodyText1"/>
    <w:basedOn w:val="730"/>
    <w:uiPriority w:val="0"/>
    <w:qFormat/>
    <w:pPr>
      <w:ind w:left="118"/>
      <w:spacing w:before="34"/>
    </w:pPr>
    <w:rPr>
      <w:rFonts w:ascii="宋体" w:hAnsi="宋体"/>
      <w:sz w:val="24"/>
      <w:szCs w:val="24"/>
    </w:rPr>
  </w:style>
  <w:style w:type="character" w:styleId="1180" w:customStyle="1">
    <w:name w:val="NormalCharacter1"/>
    <w:uiPriority w:val="0"/>
    <w:qFormat/>
    <w:rPr>
      <w:rFonts w:hint="default" w:ascii="Cambria" w:hAnsi="Cambria" w:eastAsia="宋体" w:cs="Times New Roman"/>
      <w:sz w:val="22"/>
      <w:szCs w:val="22"/>
      <w:lang w:val="en-US" w:eastAsia="en-US" w:bidi="en-US"/>
    </w:rPr>
  </w:style>
  <w:style w:type="character" w:styleId="1181" w:customStyle="1">
    <w:name w:val="Body text (10)_"/>
    <w:link w:val="1182"/>
    <w:uiPriority w:val="0"/>
    <w:qFormat/>
    <w:rPr>
      <w:rFonts w:ascii="MingLiU" w:hAnsi="MingLiU" w:eastAsia="MingLiU" w:cs="MingLiU"/>
      <w:sz w:val="28"/>
      <w:szCs w:val="28"/>
      <w:lang w:val="en-US" w:eastAsia="zh-CN" w:bidi="ar-SA"/>
    </w:rPr>
  </w:style>
  <w:style w:type="paragraph" w:styleId="1182" w:customStyle="1">
    <w:name w:val="Body text (10)"/>
    <w:link w:val="1181"/>
    <w:uiPriority w:val="0"/>
    <w:qFormat/>
    <w:pPr>
      <w:jc w:val="center"/>
      <w:spacing w:before="660" w:after="360" w:line="0" w:lineRule="atLeast"/>
      <w:shd w:val="clear" w:color="auto" w:fill="ffffff"/>
      <w:widowControl w:val="off"/>
    </w:pPr>
    <w:rPr>
      <w:rFonts w:hint="default" w:ascii="MingLiU" w:hAnsi="MingLiU" w:eastAsia="MingLiU" w:cs="MingLiU"/>
      <w:sz w:val="28"/>
      <w:szCs w:val="28"/>
      <w:lang w:val="en-US" w:eastAsia="zh-CN" w:bidi="ar-SA"/>
    </w:rPr>
  </w:style>
  <w:style w:type="paragraph" w:styleId="1183" w:customStyle="1">
    <w:name w:val="Body text (24)"/>
    <w:uiPriority w:val="0"/>
    <w:qFormat/>
    <w:pPr>
      <w:jc w:val="both"/>
      <w:spacing w:after="420" w:line="0" w:lineRule="atLeast"/>
      <w:shd w:val="clear" w:color="auto" w:fill="ffffff"/>
      <w:widowControl w:val="off"/>
    </w:pPr>
    <w:rPr>
      <w:rFonts w:hint="default" w:ascii="MingLiU" w:hAnsi="MingLiU" w:eastAsia="MingLiU" w:cs="MingLiU"/>
      <w:sz w:val="32"/>
      <w:szCs w:val="32"/>
      <w:lang w:val="en-US" w:eastAsia="zh-CN" w:bidi="ar-SA"/>
    </w:rPr>
  </w:style>
  <w:style w:type="paragraph" w:styleId="1184" w:customStyle="1">
    <w:name w:val="标题 #8"/>
    <w:uiPriority w:val="0"/>
    <w:qFormat/>
    <w:pPr>
      <w:jc w:val="both"/>
      <w:spacing w:before="300" w:after="60" w:line="557" w:lineRule="exact"/>
      <w:shd w:val="clear" w:color="auto" w:fill="ffffff"/>
      <w:widowControl w:val="off"/>
      <w:outlineLvl w:val="7"/>
    </w:pPr>
    <w:rPr>
      <w:rFonts w:hint="default" w:ascii="宋体" w:hAnsi="宋体" w:eastAsia="宋体" w:cs="宋体"/>
      <w:sz w:val="22"/>
      <w:szCs w:val="22"/>
      <w:lang w:val="en-US" w:eastAsia="zh-CN" w:bidi="ar-SA"/>
    </w:rPr>
  </w:style>
  <w:style w:type="paragraph" w:styleId="1185" w:customStyle="1">
    <w:name w:val="标题 #6 (3)"/>
    <w:uiPriority w:val="0"/>
    <w:qFormat/>
    <w:pPr>
      <w:jc w:val="center"/>
      <w:spacing w:before="180" w:after="600" w:line="0" w:lineRule="atLeast"/>
      <w:shd w:val="clear" w:color="auto" w:fill="ffffff"/>
      <w:widowControl w:val="off"/>
      <w:outlineLvl w:val="5"/>
    </w:pPr>
    <w:rPr>
      <w:rFonts w:hint="default" w:ascii="宋体" w:hAnsi="宋体" w:eastAsia="宋体" w:cs="宋体"/>
      <w:sz w:val="25"/>
      <w:szCs w:val="25"/>
      <w:lang w:val="en-US" w:eastAsia="zh-CN" w:bidi="ar-SA"/>
    </w:rPr>
  </w:style>
  <w:style w:type="paragraph" w:styleId="1186" w:customStyle="1">
    <w:name w:val="正文文本1"/>
    <w:uiPriority w:val="0"/>
    <w:qFormat/>
    <w:pPr>
      <w:ind w:hanging="1020"/>
      <w:jc w:val="both"/>
      <w:spacing w:after="120" w:line="0" w:lineRule="atLeast"/>
      <w:shd w:val="clear" w:color="auto" w:fill="ffffff"/>
      <w:widowControl w:val="off"/>
    </w:pPr>
    <w:rPr>
      <w:rFonts w:hint="default" w:ascii="宋体" w:hAnsi="宋体" w:eastAsia="宋体" w:cs="宋体"/>
      <w:sz w:val="22"/>
      <w:szCs w:val="22"/>
      <w:lang w:val="en-US" w:eastAsia="zh-CN" w:bidi="ar-SA"/>
    </w:rPr>
  </w:style>
  <w:style w:type="character" w:styleId="1187" w:customStyle="1">
    <w:name w:val="正文文本 + 9.5 pt2"/>
    <w:uiPriority w:val="0"/>
    <w:qFormat/>
    <w:rPr>
      <w:spacing w:val="0"/>
      <w:sz w:val="19"/>
      <w:szCs w:val="19"/>
    </w:rPr>
  </w:style>
  <w:style w:type="paragraph" w:styleId="1188" w:customStyle="1">
    <w:name w:val="标题 #6 (2)"/>
    <w:uiPriority w:val="0"/>
    <w:qFormat/>
    <w:pPr>
      <w:jc w:val="both"/>
      <w:spacing w:before="420" w:after="600" w:line="0" w:lineRule="atLeast"/>
      <w:shd w:val="clear" w:color="auto" w:fill="ffffff"/>
      <w:widowControl w:val="off"/>
      <w:outlineLvl w:val="5"/>
    </w:pPr>
    <w:rPr>
      <w:rFonts w:hint="default" w:ascii="宋体" w:hAnsi="宋体" w:eastAsia="宋体" w:cs="宋体"/>
      <w:sz w:val="29"/>
      <w:szCs w:val="29"/>
      <w:lang w:val="en-US" w:eastAsia="zh-CN" w:bidi="ar-SA"/>
    </w:rPr>
  </w:style>
  <w:style w:type="character" w:styleId="1189" w:customStyle="1">
    <w:name w:val="标题 #8 + 9.5 pt"/>
    <w:uiPriority w:val="0"/>
    <w:qFormat/>
    <w:rPr>
      <w:spacing w:val="0"/>
      <w:sz w:val="19"/>
      <w:szCs w:val="19"/>
    </w:rPr>
  </w:style>
  <w:style w:type="paragraph" w:styleId="1190" w:customStyle="1">
    <w:name w:val="标题 #8 (2)2"/>
    <w:uiPriority w:val="0"/>
    <w:qFormat/>
    <w:pPr>
      <w:jc w:val="both"/>
      <w:spacing w:line="398" w:lineRule="exact"/>
      <w:shd w:val="clear" w:color="auto" w:fill="ffffff"/>
      <w:widowControl w:val="off"/>
      <w:outlineLvl w:val="7"/>
    </w:pPr>
    <w:rPr>
      <w:rFonts w:hint="default" w:ascii="宋体" w:hAnsi="宋体" w:eastAsia="宋体" w:cs="宋体"/>
      <w:sz w:val="22"/>
      <w:szCs w:val="22"/>
      <w:lang w:val="en-US" w:eastAsia="zh-CN" w:bidi="ar-SA"/>
    </w:rPr>
  </w:style>
  <w:style w:type="character" w:styleId="1191" w:customStyle="1">
    <w:name w:val="正文文本 (15)_"/>
    <w:link w:val="1192"/>
    <w:uiPriority w:val="0"/>
    <w:qFormat/>
    <w:rPr>
      <w:rFonts w:ascii="宋体" w:hAnsi="宋体" w:eastAsia="宋体" w:cs="宋体"/>
      <w:sz w:val="22"/>
      <w:szCs w:val="22"/>
      <w:lang w:val="en-US" w:eastAsia="zh-CN" w:bidi="ar-SA"/>
    </w:rPr>
  </w:style>
  <w:style w:type="paragraph" w:styleId="1192" w:customStyle="1">
    <w:name w:val="正文文本 (15)2"/>
    <w:link w:val="1191"/>
    <w:uiPriority w:val="0"/>
    <w:qFormat/>
    <w:pPr>
      <w:ind w:hanging="540"/>
      <w:jc w:val="both"/>
      <w:spacing w:after="540" w:line="0" w:lineRule="atLeast"/>
      <w:shd w:val="clear" w:color="auto" w:fill="ffffff"/>
      <w:widowControl w:val="off"/>
    </w:pPr>
    <w:rPr>
      <w:rFonts w:hint="default" w:ascii="宋体" w:hAnsi="宋体" w:eastAsia="宋体" w:cs="宋体"/>
      <w:sz w:val="22"/>
      <w:szCs w:val="22"/>
      <w:lang w:val="en-US" w:eastAsia="zh-CN" w:bidi="ar-SA"/>
    </w:rPr>
  </w:style>
  <w:style w:type="paragraph" w:styleId="1193" w:customStyle="1">
    <w:name w:val="标题 #8 (4)"/>
    <w:uiPriority w:val="0"/>
    <w:qFormat/>
    <w:pPr>
      <w:jc w:val="both"/>
      <w:spacing w:after="120" w:line="0" w:lineRule="atLeast"/>
      <w:shd w:val="clear" w:color="auto" w:fill="ffffff"/>
      <w:widowControl w:val="off"/>
      <w:outlineLvl w:val="7"/>
    </w:pPr>
    <w:rPr>
      <w:rFonts w:hint="default" w:ascii="宋体" w:hAnsi="宋体" w:eastAsia="宋体" w:cs="宋体"/>
      <w:sz w:val="25"/>
      <w:szCs w:val="25"/>
      <w:lang w:val="en-US" w:eastAsia="zh-CN" w:bidi="ar-SA"/>
    </w:rPr>
  </w:style>
  <w:style w:type="paragraph" w:styleId="1194" w:customStyle="1">
    <w:name w:val="正文文本 (9)"/>
    <w:uiPriority w:val="0"/>
    <w:qFormat/>
    <w:pPr>
      <w:ind w:hanging="220"/>
      <w:jc w:val="both"/>
      <w:spacing w:line="0" w:lineRule="atLeast"/>
      <w:shd w:val="clear" w:color="auto" w:fill="ffffff"/>
      <w:widowControl w:val="off"/>
    </w:pPr>
    <w:rPr>
      <w:rFonts w:hint="default" w:ascii="宋体" w:hAnsi="宋体" w:eastAsia="宋体" w:cs="宋体"/>
      <w:sz w:val="18"/>
      <w:szCs w:val="18"/>
      <w:lang w:val="en-US" w:eastAsia="zh-CN" w:bidi="ar-SA"/>
    </w:rPr>
  </w:style>
  <w:style w:type="character" w:styleId="1195" w:customStyle="1">
    <w:name w:val="正文文本 + 11.5 pt"/>
    <w:uiPriority w:val="0"/>
    <w:qFormat/>
    <w:rPr>
      <w:i/>
      <w:iCs/>
      <w:sz w:val="23"/>
      <w:szCs w:val="23"/>
    </w:rPr>
  </w:style>
  <w:style w:type="paragraph" w:styleId="1196" w:customStyle="1">
    <w:name w:val="Table Text"/>
    <w:basedOn w:val="730"/>
    <w:uiPriority w:val="0"/>
    <w:semiHidden/>
    <w:qFormat/>
    <w:rPr>
      <w:rFonts w:ascii="宋体" w:hAnsi="宋体" w:eastAsia="宋体" w:cs="宋体"/>
      <w:sz w:val="21"/>
      <w:szCs w:val="21"/>
      <w:lang w:val="en-US" w:eastAsia="en-US" w:bidi="ar-SA"/>
    </w:rPr>
  </w:style>
  <w:style w:type="paragraph" w:styleId="1197" w:customStyle="1">
    <w:name w:val="列表段落"/>
    <w:basedOn w:val="730"/>
    <w:next w:val="730"/>
    <w:uiPriority w:val="1"/>
    <w:qFormat/>
    <w:pPr>
      <w:ind w:left="323" w:firstLine="420"/>
      <w:jc w:val="left"/>
    </w:pPr>
    <w:rPr>
      <w:rFonts w:ascii="宋体" w:hAnsi="宋体" w:cs="宋体"/>
      <w:sz w:val="22"/>
      <w:szCs w:val="22"/>
      <w:lang w:val="zh-CN" w:bidi="zh-CN"/>
    </w:rPr>
  </w:style>
  <w:style w:type="character" w:styleId="1198" w:customStyle="1">
    <w:name w:val="15"/>
    <w:basedOn w:val="740"/>
    <w:uiPriority w:val="0"/>
    <w:qFormat/>
    <w:rPr>
      <w:rFonts w:hint="eastAsia" w:ascii="宋体" w:hAnsi="宋体" w:eastAsia="宋体" w:cs="宋体"/>
      <w:color w:val="000000"/>
      <w:sz w:val="21"/>
      <w:szCs w:val="21"/>
    </w:rPr>
  </w:style>
  <w:style w:type="paragraph" w:styleId="1199" w:customStyle="1">
    <w:name w:val="正文 A"/>
    <w:next w:val="1186"/>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numbering" w:styleId="8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强建斌</cp:lastModifiedBy>
  <cp:revision>6</cp:revision>
  <dcterms:created xsi:type="dcterms:W3CDTF">2025-02-07T02:10:00Z</dcterms:created>
  <dcterms:modified xsi:type="dcterms:W3CDTF">2026-06-04T08:32:56Z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3896B44F7655485DB5146ACB43EF1E6E_13</vt:lpwstr>
  </property>
  <property fmtid="{D5CDD505-2E9C-101B-9397-08002B2CF9AE}" pid="4" name="KSOTemplateDocerSaveRecord">
    <vt:lpwstr>eyJoZGlkIjoiNDg5N2EwMDVmYjUwMWFhYjE1YjFkYzk0MTRmMzcwZGEiLCJ1c2VySWQiOiI1NzQ2NjQ1NzIifQ==</vt:lpwstr>
  </property>
</Properties>
</file>