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left="840" w:firstLine="0"/>
        <w:rPr>
          <w:rFonts w:hint="eastAsia" w:asciiTheme="minorEastAsia" w:hAnsiTheme="minorEastAsia" w:eastAsiaTheme="minorEastAsia"/>
          <w:color w:val="000000" w:themeColor="text1"/>
          <w:highlight w:val="none"/>
        </w:rPr>
      </w:pPr>
      <w:r>
        <w:rPr>
          <w:color w:val="000000" w:themeColor="text1"/>
          <w:highlight w:val="none"/>
        </w:rPr>
      </w:r>
      <w:bookmarkStart w:id="0" w:name="_Hlk143261080"/>
      <w:r>
        <w:rPr>
          <w:color w:val="000000" w:themeColor="text1"/>
          <w:highlight w:val="none"/>
        </w:rPr>
      </w:r>
      <w:r/>
    </w:p>
    <w:p>
      <w:pPr>
        <w:pStyle w:val="995"/>
        <w:ind w:left="840" w:firstLine="0"/>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r>
      <w:r>
        <w:rPr>
          <w:color w:val="000000" w:themeColor="text1"/>
          <w:highlight w:val="none"/>
        </w:rPr>
      </w:r>
      <w:r/>
    </w:p>
    <w:p>
      <w:pPr>
        <w:pStyle w:val="995"/>
        <w:ind w:firstLine="0"/>
        <w:rPr>
          <w:rFonts w:hint="eastAsia" w:asciiTheme="minorEastAsia" w:hAnsiTheme="minorEastAsia" w:eastAsiaTheme="minorEastAsia"/>
          <w:b/>
          <w:color w:val="000000" w:themeColor="text1"/>
          <w:highlight w:val="none"/>
        </w:rPr>
      </w:pPr>
      <w:r>
        <w:rPr>
          <w:color w:val="000000" w:themeColor="text1"/>
          <w:highlight w:val="none"/>
        </w:rPr>
      </w:r>
      <w:bookmarkStart w:id="1" w:name="_Toc8827434"/>
      <w:r>
        <w:rPr>
          <w:color w:val="000000" w:themeColor="text1"/>
          <w:highlight w:val="none"/>
        </w:rPr>
      </w:r>
      <w:r/>
    </w:p>
    <w:p>
      <w:pPr>
        <w:pStyle w:val="995"/>
        <w:ind w:firstLine="0"/>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r>
      <w:r>
        <w:rPr>
          <w:color w:val="000000" w:themeColor="text1"/>
          <w:highlight w:val="none"/>
        </w:rPr>
      </w:r>
      <w:r/>
    </w:p>
    <w:p>
      <w:pPr>
        <w:pStyle w:val="995"/>
        <w:ind w:firstLine="0"/>
        <w:rPr>
          <w:rFonts w:hint="eastAsia" w:asciiTheme="minorEastAsia" w:hAnsiTheme="minorEastAsia" w:eastAsiaTheme="minorEastAsia"/>
          <w:b/>
          <w:color w:val="000000" w:themeColor="text1"/>
          <w:highlight w:val="none"/>
        </w:rPr>
      </w:pPr>
      <w:r>
        <w:rPr>
          <w:rFonts w:hint="eastAsia" w:asciiTheme="minorEastAsia" w:hAnsiTheme="minorEastAsia" w:eastAsiaTheme="minorEastAsia"/>
          <w:b/>
          <w:color w:val="000000" w:themeColor="text1"/>
          <w:highlight w:val="none"/>
        </w:rPr>
      </w:r>
      <w:r>
        <w:rPr>
          <w:color w:val="000000" w:themeColor="text1"/>
          <w:highlight w:val="none"/>
        </w:rPr>
      </w:r>
      <w:r/>
    </w:p>
    <w:p>
      <w:pPr>
        <w:pStyle w:val="977"/>
        <w:ind w:left="840" w:firstLine="0"/>
        <w:spacing w:before="0" w:after="286" w:line="420" w:lineRule="auto"/>
        <w:rPr>
          <w:rFonts w:hint="eastAsia" w:asciiTheme="minorEastAsia" w:hAnsiTheme="minorEastAsia" w:eastAsiaTheme="minorEastAsia"/>
          <w:b/>
          <w:bCs/>
          <w:color w:val="000000" w:themeColor="text1"/>
          <w:sz w:val="100"/>
          <w:szCs w:val="100"/>
          <w:highlight w:val="none"/>
        </w:rPr>
      </w:pPr>
      <w:r>
        <w:rPr>
          <w:rFonts w:hint="eastAsia" w:asciiTheme="minorEastAsia" w:hAnsiTheme="minorEastAsia" w:eastAsiaTheme="minorEastAsia"/>
          <w:b/>
          <w:bCs/>
          <w:color w:val="000000" w:themeColor="text1"/>
          <w:sz w:val="100"/>
          <w:szCs w:val="100"/>
          <w:highlight w:val="none"/>
        </w:rPr>
        <w:t xml:space="preserve">竞争性磋商文件</w:t>
      </w:r>
      <w:r>
        <w:rPr>
          <w:color w:val="000000" w:themeColor="text1"/>
          <w:highlight w:val="none"/>
        </w:rPr>
      </w:r>
      <w:r/>
    </w:p>
    <w:p>
      <w:pPr>
        <w:pStyle w:val="977"/>
        <w:ind w:left="840" w:firstLine="0"/>
        <w:spacing w:before="0" w:after="0"/>
        <w:rPr>
          <w:rFonts w:hint="eastAsia" w:asciiTheme="minorEastAsia" w:hAnsiTheme="minorEastAsia" w:eastAsiaTheme="minorEastAsia"/>
          <w:color w:val="000000" w:themeColor="text1"/>
          <w:sz w:val="30"/>
          <w:szCs w:val="30"/>
          <w:highlight w:val="none"/>
        </w:rPr>
      </w:pPr>
      <w:r>
        <w:rPr>
          <w:rFonts w:hint="eastAsia" w:asciiTheme="minorEastAsia" w:hAnsiTheme="minorEastAsia" w:eastAsiaTheme="minorEastAsia"/>
          <w:color w:val="000000" w:themeColor="text1"/>
          <w:sz w:val="30"/>
          <w:szCs w:val="30"/>
          <w:highlight w:val="none"/>
        </w:rPr>
        <w:t xml:space="preserve">项目编号：</w:t>
      </w:r>
      <w:r>
        <w:rPr>
          <w:rFonts w:asciiTheme="minorEastAsia" w:hAnsiTheme="minorEastAsia" w:eastAsiaTheme="minorEastAsia"/>
          <w:color w:val="000000" w:themeColor="text1"/>
          <w:sz w:val="30"/>
          <w:szCs w:val="30"/>
          <w:highlight w:val="none"/>
        </w:rPr>
        <w:t xml:space="preserve">JSZC-320111-NJHG-C2026-0015</w:t>
      </w:r>
      <w:r>
        <w:rPr>
          <w:color w:val="000000" w:themeColor="text1"/>
          <w:highlight w:val="none"/>
        </w:rPr>
      </w:r>
      <w:r/>
    </w:p>
    <w:p>
      <w:pPr>
        <w:pStyle w:val="977"/>
        <w:ind w:left="2340" w:hanging="1500"/>
        <w:spacing w:before="0" w:after="0"/>
        <w:rPr>
          <w:rFonts w:hint="eastAsia" w:asciiTheme="minorEastAsia" w:hAnsiTheme="minorEastAsia" w:eastAsiaTheme="minorEastAsia"/>
          <w:color w:val="000000" w:themeColor="text1"/>
          <w:sz w:val="30"/>
          <w:szCs w:val="30"/>
          <w:highlight w:val="none"/>
        </w:rPr>
      </w:pPr>
      <w:r>
        <w:rPr>
          <w:rFonts w:hint="eastAsia" w:asciiTheme="minorEastAsia" w:hAnsiTheme="minorEastAsia" w:eastAsiaTheme="minorEastAsia"/>
          <w:color w:val="000000" w:themeColor="text1"/>
          <w:sz w:val="30"/>
          <w:szCs w:val="30"/>
          <w:highlight w:val="none"/>
        </w:rPr>
        <w:t xml:space="preserve">项目名称：</w:t>
      </w:r>
      <w:r>
        <w:rPr>
          <w:rFonts w:hint="eastAsia" w:asciiTheme="minorEastAsia" w:hAnsiTheme="minorEastAsia" w:eastAsiaTheme="minorEastAsia"/>
          <w:color w:val="000000" w:themeColor="text1"/>
          <w:sz w:val="30"/>
          <w:szCs w:val="30"/>
          <w:highlight w:val="none"/>
        </w:rPr>
        <w:t xml:space="preserve">南京市公安局浦口分局涉案车辆保管及道路清障外包服务</w:t>
      </w:r>
      <w:r>
        <w:rPr>
          <w:color w:val="000000" w:themeColor="text1"/>
          <w:highlight w:val="none"/>
        </w:rPr>
      </w:r>
      <w:r/>
    </w:p>
    <w:p>
      <w:pPr>
        <w:pStyle w:val="977"/>
        <w:ind w:left="840" w:firstLine="0"/>
        <w:spacing w:before="0" w:after="0"/>
        <w:rPr>
          <w:rFonts w:hint="eastAsia" w:asciiTheme="minorEastAsia" w:hAnsiTheme="minorEastAsia" w:eastAsiaTheme="minorEastAsia"/>
          <w:b/>
          <w:bCs/>
          <w:color w:val="000000" w:themeColor="text1"/>
          <w:sz w:val="30"/>
          <w:szCs w:val="30"/>
          <w:highlight w:val="none"/>
          <w:u w:val="single"/>
        </w:rPr>
      </w:pPr>
      <w:r>
        <w:rPr>
          <w:rFonts w:hint="eastAsia" w:asciiTheme="minorEastAsia" w:hAnsiTheme="minorEastAsia" w:eastAsiaTheme="minorEastAsia"/>
          <w:color w:val="000000" w:themeColor="text1"/>
          <w:sz w:val="30"/>
          <w:szCs w:val="30"/>
          <w:highlight w:val="none"/>
        </w:rPr>
        <w:t xml:space="preserve">采 购 人：</w:t>
      </w:r>
      <w:r>
        <w:rPr>
          <w:rFonts w:hint="eastAsia" w:asciiTheme="minorEastAsia" w:hAnsiTheme="minorEastAsia" w:eastAsiaTheme="minorEastAsia"/>
          <w:color w:val="000000" w:themeColor="text1"/>
          <w:sz w:val="30"/>
          <w:szCs w:val="30"/>
          <w:highlight w:val="none"/>
        </w:rPr>
        <w:t xml:space="preserve">南京市公安局浦口分局</w:t>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b/>
          <w:bCs/>
          <w:color w:val="000000" w:themeColor="text1"/>
          <w:sz w:val="36"/>
          <w:szCs w:val="36"/>
          <w:highlight w:val="none"/>
        </w:rPr>
      </w:pPr>
      <w:r>
        <w:rPr>
          <w:rFonts w:hint="eastAsia" w:asciiTheme="minorEastAsia" w:hAnsiTheme="minorEastAsia" w:eastAsiaTheme="minorEastAsia"/>
          <w:b/>
          <w:bCs/>
          <w:color w:val="000000" w:themeColor="text1"/>
          <w:sz w:val="36"/>
          <w:szCs w:val="36"/>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r>
      <w:r>
        <w:rPr>
          <w:color w:val="000000" w:themeColor="text1"/>
          <w:highlight w:val="none"/>
        </w:rPr>
      </w:r>
      <w:r/>
    </w:p>
    <w:p>
      <w:pPr>
        <w:pStyle w:val="977"/>
        <w:ind w:left="840" w:firstLine="0"/>
        <w:spacing w:before="0" w:after="0" w:line="300" w:lineRule="exact"/>
        <w:rPr>
          <w:rFonts w:hint="eastAsia"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r>
      <w:bookmarkEnd w:id="0"/>
      <w:r>
        <w:rPr>
          <w:color w:val="000000" w:themeColor="text1"/>
          <w:highlight w:val="none"/>
        </w:rPr>
      </w:r>
      <w:r/>
    </w:p>
    <w:p>
      <w:pPr>
        <w:pStyle w:val="977"/>
        <w:ind w:firstLine="0"/>
        <w:jc w:val="center"/>
        <w:spacing w:before="0" w:after="0" w:line="500" w:lineRule="exact"/>
        <w:rPr>
          <w:rFonts w:hint="eastAsia"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 xml:space="preserve">南京恒广工程管理有限公司</w:t>
      </w:r>
      <w:r>
        <w:rPr>
          <w:color w:val="000000" w:themeColor="text1"/>
          <w:highlight w:val="none"/>
        </w:rPr>
      </w:r>
      <w:r/>
    </w:p>
    <w:p>
      <w:pPr>
        <w:pStyle w:val="977"/>
        <w:ind w:firstLine="0"/>
        <w:jc w:val="center"/>
        <w:spacing w:before="0" w:after="0" w:line="240" w:lineRule="auto"/>
        <w:rPr>
          <w:rFonts w:hint="eastAsia" w:asciiTheme="minorEastAsia" w:hAnsiTheme="minorEastAsia" w:eastAsiaTheme="minorEastAsia"/>
          <w:color w:val="000000" w:themeColor="text1"/>
          <w:sz w:val="28"/>
          <w:szCs w:val="28"/>
          <w:highlight w:val="none"/>
        </w:rPr>
      </w:pPr>
      <w:r>
        <w:rPr>
          <w:rFonts w:hint="eastAsia" w:asciiTheme="minorEastAsia" w:hAnsiTheme="minorEastAsia" w:eastAsiaTheme="minorEastAsia"/>
          <w:color w:val="000000" w:themeColor="text1"/>
          <w:sz w:val="28"/>
          <w:szCs w:val="28"/>
          <w:highlight w:val="none"/>
        </w:rPr>
        <w:t xml:space="preserve">二零二六年</w:t>
      </w:r>
      <w:r>
        <w:rPr>
          <w:rFonts w:hint="eastAsia" w:asciiTheme="minorEastAsia" w:hAnsiTheme="minorEastAsia" w:eastAsiaTheme="minorEastAsia"/>
          <w:color w:val="000000" w:themeColor="text1"/>
          <w:sz w:val="28"/>
          <w:szCs w:val="28"/>
          <w:highlight w:val="none"/>
        </w:rPr>
        <w:t xml:space="preserve">六</w:t>
      </w:r>
      <w:r>
        <w:rPr>
          <w:rFonts w:hint="eastAsia" w:asciiTheme="minorEastAsia" w:hAnsiTheme="minorEastAsia" w:eastAsiaTheme="minorEastAsia"/>
          <w:color w:val="000000" w:themeColor="text1"/>
          <w:sz w:val="28"/>
          <w:szCs w:val="28"/>
          <w:highlight w:val="none"/>
        </w:rPr>
        <w:t xml:space="preserve">月</w:t>
      </w:r>
      <w:r>
        <w:rPr>
          <w:color w:val="000000" w:themeColor="text1"/>
          <w:highlight w:val="none"/>
        </w:rPr>
      </w:r>
      <w:r/>
    </w:p>
    <w:p>
      <w:pPr>
        <w:jc w:val="center"/>
        <w:spacing w:line="500" w:lineRule="exact"/>
        <w:rPr>
          <w:rFonts w:hint="eastAsia" w:asciiTheme="minorEastAsia" w:hAnsiTheme="minorEastAsia" w:eastAsiaTheme="minorEastAsia"/>
          <w:b/>
          <w:bCs/>
          <w:color w:val="000000" w:themeColor="text1"/>
          <w:sz w:val="84"/>
          <w:highlight w:val="none"/>
        </w:rPr>
      </w:pPr>
      <w:r>
        <w:rPr>
          <w:rFonts w:asciiTheme="minorEastAsia" w:hAnsiTheme="minorEastAsia" w:eastAsiaTheme="minorEastAsia"/>
          <w:color w:val="000000" w:themeColor="text1"/>
          <w:highlight w:val="none"/>
        </w:rPr>
        <w:br w:type="page" w:clear="all"/>
      </w:r>
      <w:bookmarkStart w:id="2" w:name="_Toc9936548"/>
      <w:r>
        <w:rPr>
          <w:rFonts w:hint="eastAsia" w:asciiTheme="minorEastAsia" w:hAnsiTheme="minorEastAsia" w:eastAsiaTheme="minorEastAsia"/>
          <w:b/>
          <w:bCs/>
          <w:color w:val="000000" w:themeColor="text1"/>
          <w:sz w:val="36"/>
          <w:szCs w:val="36"/>
          <w:highlight w:val="none"/>
        </w:rPr>
        <w:t xml:space="preserve">目 </w:t>
      </w:r>
      <w:r>
        <w:rPr>
          <w:rFonts w:asciiTheme="minorEastAsia" w:hAnsiTheme="minorEastAsia" w:eastAsiaTheme="minorEastAsia"/>
          <w:b/>
          <w:bCs/>
          <w:color w:val="000000" w:themeColor="text1"/>
          <w:sz w:val="36"/>
          <w:szCs w:val="36"/>
          <w:highlight w:val="none"/>
        </w:rPr>
        <w:t xml:space="preserve"> </w:t>
      </w:r>
      <w:r>
        <w:rPr>
          <w:rFonts w:hint="eastAsia" w:asciiTheme="minorEastAsia" w:hAnsiTheme="minorEastAsia" w:eastAsiaTheme="minorEastAsia"/>
          <w:b/>
          <w:bCs/>
          <w:color w:val="000000" w:themeColor="text1"/>
          <w:sz w:val="36"/>
          <w:szCs w:val="36"/>
          <w:highlight w:val="none"/>
        </w:rPr>
        <w:t xml:space="preserve">录</w:t>
      </w:r>
      <w:bookmarkEnd w:id="1"/>
      <w:r>
        <w:rPr>
          <w:color w:val="000000" w:themeColor="text1"/>
          <w:highlight w:val="none"/>
        </w:rPr>
      </w:r>
      <w:bookmarkEnd w:id="2"/>
      <w:r>
        <w:rPr>
          <w:color w:val="000000" w:themeColor="text1"/>
          <w:highlight w:val="none"/>
        </w:rPr>
      </w:r>
      <w:r/>
    </w:p>
    <w:p>
      <w:pPr>
        <w:pStyle w:val="925"/>
        <w:tabs>
          <w:tab w:val="left" w:pos="7236" w:leader="none"/>
        </w:tabs>
        <w:rPr>
          <w:rFonts w:hint="eastAsia"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tab/>
      </w:r>
      <w:r>
        <w:rPr>
          <w:color w:val="000000" w:themeColor="text1"/>
          <w:highlight w:val="none"/>
        </w:rPr>
      </w:r>
      <w:r/>
    </w:p>
    <w:p>
      <w:pPr>
        <w:pStyle w:val="941"/>
        <w:rPr>
          <w:rFonts w:asciiTheme="minorHAnsi" w:hAnsiTheme="minorHAnsi" w:eastAsiaTheme="minorEastAsia" w:cstheme="minorBidi"/>
          <w:b w:val="0"/>
          <w:caps w:val="0"/>
          <w:color w:val="000000" w:themeColor="text1"/>
          <w:sz w:val="21"/>
          <w:szCs w:val="22"/>
          <w:highlight w:val="none"/>
        </w:rPr>
      </w:pPr>
      <w:r>
        <w:rPr>
          <w:rStyle w:val="956"/>
          <w:rFonts w:cs="Arial" w:asciiTheme="minorEastAsia" w:hAnsiTheme="minorEastAsia" w:eastAsiaTheme="minorEastAsia"/>
          <w:bCs/>
          <w:caps w:val="0"/>
          <w:smallCaps/>
          <w:color w:val="000000" w:themeColor="text1"/>
          <w:sz w:val="24"/>
          <w:szCs w:val="24"/>
          <w:highlight w:val="none"/>
        </w:rPr>
        <w:fldChar w:fldCharType="begin"/>
      </w:r>
      <w:r>
        <w:rPr>
          <w:rStyle w:val="956"/>
          <w:rFonts w:hint="eastAsia" w:cs="Arial" w:asciiTheme="minorEastAsia" w:hAnsiTheme="minorEastAsia" w:eastAsiaTheme="minorEastAsia"/>
          <w:color w:val="000000" w:themeColor="text1"/>
          <w:sz w:val="24"/>
          <w:szCs w:val="24"/>
          <w:highlight w:val="none"/>
        </w:rPr>
        <w:instrText xml:space="preserve"> TOC \o "1-2" \h \z \u </w:instrText>
      </w:r>
      <w:r>
        <w:rPr>
          <w:rStyle w:val="956"/>
          <w:rFonts w:cs="Arial" w:asciiTheme="minorEastAsia" w:hAnsiTheme="minorEastAsia" w:eastAsiaTheme="minorEastAsia"/>
          <w:bCs/>
          <w:caps w:val="0"/>
          <w:smallCaps/>
          <w:color w:val="000000" w:themeColor="text1"/>
          <w:sz w:val="24"/>
          <w:szCs w:val="24"/>
          <w:highlight w:val="none"/>
        </w:rPr>
        <w:fldChar w:fldCharType="separate"/>
      </w:r>
      <w:hyperlink w:tooltip="#_Toc226052686" w:anchor="_Toc226052686" w:history="1">
        <w:r>
          <w:rPr>
            <w:rStyle w:val="956"/>
            <w:rFonts w:hint="eastAsia" w:asciiTheme="minorEastAsia" w:hAnsiTheme="minorEastAsia"/>
            <w:color w:val="000000" w:themeColor="text1"/>
            <w:highlight w:val="none"/>
          </w:rPr>
          <w:t xml:space="preserve">第一章</w:t>
        </w:r>
        <w:r>
          <w:rPr>
            <w:rStyle w:val="956"/>
            <w:rFonts w:asciiTheme="minorEastAsia" w:hAnsiTheme="minorEastAsia"/>
            <w:color w:val="000000" w:themeColor="text1"/>
            <w:highlight w:val="none"/>
          </w:rPr>
          <w:t xml:space="preserve"> </w:t>
        </w:r>
        <w:r>
          <w:rPr>
            <w:rStyle w:val="956"/>
            <w:rFonts w:hint="eastAsia" w:asciiTheme="minorEastAsia" w:hAnsiTheme="minorEastAsia"/>
            <w:color w:val="000000" w:themeColor="text1"/>
            <w:highlight w:val="none"/>
          </w:rPr>
          <w:t xml:space="preserve">磋商邀请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_Toc226052686 \h </w:instrText>
        </w:r>
        <w:r>
          <w:rPr>
            <w:color w:val="000000" w:themeColor="text1"/>
            <w:highlight w:val="none"/>
          </w:rPr>
        </w:r>
        <w:r>
          <w:rPr>
            <w:color w:val="000000" w:themeColor="text1"/>
            <w:highlight w:val="none"/>
          </w:rPr>
          <w:fldChar w:fldCharType="separate"/>
        </w:r>
        <w:r>
          <w:rPr>
            <w:color w:val="000000" w:themeColor="text1"/>
            <w:highlight w:val="none"/>
          </w:rPr>
          <w:t xml:space="preserve">3</w:t>
        </w:r>
        <w:r>
          <w:rPr>
            <w:color w:val="000000" w:themeColor="text1"/>
            <w:highlight w:val="none"/>
          </w:rPr>
          <w:fldChar w:fldCharType="end"/>
        </w:r>
      </w:hyperlink>
      <w:r>
        <w:rPr>
          <w:color w:val="000000" w:themeColor="text1"/>
          <w:highlight w:val="none"/>
        </w:rPr>
      </w:r>
      <w:r/>
    </w:p>
    <w:p>
      <w:pPr>
        <w:pStyle w:val="941"/>
        <w:rPr>
          <w:rFonts w:asciiTheme="minorHAnsi" w:hAnsiTheme="minorHAnsi" w:eastAsiaTheme="minorEastAsia" w:cstheme="minorBidi"/>
          <w:b w:val="0"/>
          <w:caps w:val="0"/>
          <w:color w:val="000000" w:themeColor="text1"/>
          <w:sz w:val="21"/>
          <w:szCs w:val="22"/>
          <w:highlight w:val="none"/>
        </w:rPr>
      </w:pPr>
      <w:r>
        <w:rPr>
          <w:color w:val="000000" w:themeColor="text1"/>
          <w:highlight w:val="none"/>
        </w:rPr>
      </w:r>
      <w:hyperlink w:tooltip="#_Toc226052687" w:anchor="_Toc226052687" w:history="1">
        <w:r>
          <w:rPr>
            <w:rStyle w:val="956"/>
            <w:rFonts w:hint="eastAsia" w:asciiTheme="minorEastAsia" w:hAnsiTheme="minorEastAsia"/>
            <w:color w:val="000000" w:themeColor="text1"/>
            <w:highlight w:val="none"/>
          </w:rPr>
          <w:t xml:space="preserve">第二章</w:t>
        </w:r>
        <w:r>
          <w:rPr>
            <w:rStyle w:val="956"/>
            <w:rFonts w:asciiTheme="minorEastAsia" w:hAnsiTheme="minorEastAsia"/>
            <w:color w:val="000000" w:themeColor="text1"/>
            <w:highlight w:val="none"/>
          </w:rPr>
          <w:t xml:space="preserve"> </w:t>
        </w:r>
        <w:r>
          <w:rPr>
            <w:rStyle w:val="956"/>
            <w:rFonts w:hint="eastAsia" w:asciiTheme="minorEastAsia" w:hAnsiTheme="minorEastAsia"/>
            <w:color w:val="000000" w:themeColor="text1"/>
            <w:highlight w:val="none"/>
          </w:rPr>
          <w:t xml:space="preserve">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_Toc226052687 \h </w:instrText>
        </w:r>
        <w:r>
          <w:rPr>
            <w:color w:val="000000" w:themeColor="text1"/>
            <w:highlight w:val="none"/>
          </w:rPr>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88" w:anchor="_Toc226052688" w:history="1">
        <w:r>
          <w:rPr>
            <w:rStyle w:val="956"/>
            <w:rFonts w:hint="eastAsia" w:cs="Arial" w:asciiTheme="minorEastAsia" w:hAnsiTheme="minorEastAsia"/>
            <w:color w:val="000000" w:themeColor="text1"/>
            <w:highlight w:val="none"/>
          </w:rPr>
          <w:t xml:space="preserve">一、总</w:t>
        </w:r>
        <w:r>
          <w:rPr>
            <w:rStyle w:val="956"/>
            <w:rFonts w:cs="Arial" w:asciiTheme="minorEastAsia" w:hAnsiTheme="minorEastAsia"/>
            <w:color w:val="000000" w:themeColor="text1"/>
            <w:highlight w:val="none"/>
          </w:rPr>
          <w:t xml:space="preserve"> </w:t>
        </w:r>
        <w:r>
          <w:rPr>
            <w:rStyle w:val="956"/>
            <w:rFonts w:hint="eastAsia" w:cs="Arial" w:asciiTheme="minorEastAsia" w:hAnsiTheme="minorEastAsia"/>
            <w:color w:val="000000" w:themeColor="text1"/>
            <w:highlight w:val="none"/>
          </w:rPr>
          <w:t xml:space="preserve">则</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_Toc226052688 \h </w:instrText>
        </w:r>
        <w:r>
          <w:rPr>
            <w:color w:val="000000" w:themeColor="text1"/>
            <w:highlight w:val="none"/>
          </w:rPr>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89" w:anchor="_Toc226052689" w:history="1">
        <w:r>
          <w:rPr>
            <w:rStyle w:val="956"/>
            <w:rFonts w:hint="eastAsia" w:cs="Arial" w:asciiTheme="minorEastAsia" w:hAnsiTheme="minorEastAsia"/>
            <w:color w:val="000000" w:themeColor="text1"/>
            <w:highlight w:val="none"/>
          </w:rPr>
          <w:t xml:space="preserve">二、磋商文件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_Toc226052689 \h </w:instrText>
        </w:r>
        <w:r>
          <w:rPr>
            <w:color w:val="000000" w:themeColor="text1"/>
            <w:highlight w:val="none"/>
          </w:rPr>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90" w:anchor="_Toc226052690" w:history="1">
        <w:r>
          <w:rPr>
            <w:rStyle w:val="956"/>
            <w:rFonts w:hint="eastAsia" w:cs="Arial" w:asciiTheme="minorEastAsia" w:hAnsiTheme="minorEastAsia"/>
            <w:color w:val="000000" w:themeColor="text1"/>
            <w:highlight w:val="none"/>
          </w:rPr>
          <w:t xml:space="preserve">三、响应文件的编制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_Toc226052690 \h </w:instrText>
        </w:r>
        <w:r>
          <w:rPr>
            <w:color w:val="000000" w:themeColor="text1"/>
            <w:highlight w:val="none"/>
          </w:rPr>
        </w:r>
        <w:r>
          <w:rPr>
            <w:color w:val="000000" w:themeColor="text1"/>
            <w:highlight w:val="none"/>
          </w:rPr>
          <w:fldChar w:fldCharType="separate"/>
        </w:r>
        <w:r>
          <w:rPr>
            <w:color w:val="000000" w:themeColor="text1"/>
            <w:highlight w:val="none"/>
          </w:rPr>
          <w:t xml:space="preserve">9</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91" w:anchor="_Toc226052691" w:history="1">
        <w:r>
          <w:rPr>
            <w:rStyle w:val="956"/>
            <w:rFonts w:hint="eastAsia" w:cs="Arial" w:asciiTheme="minorEastAsia" w:hAnsiTheme="minorEastAsia"/>
            <w:color w:val="000000" w:themeColor="text1"/>
            <w:highlight w:val="none"/>
          </w:rPr>
          <w:t xml:space="preserve">四、响应文件的递交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_Toc226052691 \h </w:instrText>
        </w:r>
        <w:r>
          <w:rPr>
            <w:color w:val="000000" w:themeColor="text1"/>
            <w:highlight w:val="none"/>
          </w:rPr>
        </w:r>
        <w:r>
          <w:rPr>
            <w:color w:val="000000" w:themeColor="text1"/>
            <w:highlight w:val="none"/>
          </w:rPr>
          <w:fldChar w:fldCharType="separate"/>
        </w:r>
        <w:r>
          <w:rPr>
            <w:color w:val="000000" w:themeColor="text1"/>
            <w:highlight w:val="none"/>
          </w:rPr>
          <w:t xml:space="preserve">10</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92" w:anchor="_Toc226052692" w:history="1">
        <w:r>
          <w:rPr>
            <w:rStyle w:val="956"/>
            <w:rFonts w:hint="eastAsia" w:cs="Arial" w:asciiTheme="minorEastAsia" w:hAnsiTheme="minorEastAsia"/>
            <w:color w:val="000000" w:themeColor="text1"/>
            <w:highlight w:val="none"/>
          </w:rPr>
          <w:t xml:space="preserve">五、响应文件的解密与评审</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_Toc226052692 \h </w:instrText>
        </w:r>
        <w:r>
          <w:rPr>
            <w:color w:val="000000" w:themeColor="text1"/>
            <w:highlight w:val="none"/>
          </w:rPr>
        </w:r>
        <w:r>
          <w:rPr>
            <w:color w:val="000000" w:themeColor="text1"/>
            <w:highlight w:val="none"/>
          </w:rPr>
          <w:fldChar w:fldCharType="separate"/>
        </w:r>
        <w:r>
          <w:rPr>
            <w:color w:val="000000" w:themeColor="text1"/>
            <w:highlight w:val="none"/>
          </w:rPr>
          <w:t xml:space="preserve">11</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93" w:anchor="_Toc226052693" w:history="1">
        <w:r>
          <w:rPr>
            <w:rStyle w:val="956"/>
            <w:rFonts w:hint="eastAsia" w:cs="Arial" w:asciiTheme="minorEastAsia" w:hAnsiTheme="minorEastAsia"/>
            <w:color w:val="000000" w:themeColor="text1"/>
            <w:highlight w:val="none"/>
          </w:rPr>
          <w:t xml:space="preserve">六、成交</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_Toc226052693 \h </w:instrText>
        </w:r>
        <w:r>
          <w:rPr>
            <w:color w:val="000000" w:themeColor="text1"/>
            <w:highlight w:val="none"/>
          </w:rPr>
        </w:r>
        <w:r>
          <w:rPr>
            <w:color w:val="000000" w:themeColor="text1"/>
            <w:highlight w:val="none"/>
          </w:rPr>
          <w:fldChar w:fldCharType="separate"/>
        </w:r>
        <w:r>
          <w:rPr>
            <w:color w:val="000000" w:themeColor="text1"/>
            <w:highlight w:val="none"/>
          </w:rPr>
          <w:t xml:space="preserve">16</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94" w:anchor="_Toc226052694" w:history="1">
        <w:r>
          <w:rPr>
            <w:rStyle w:val="956"/>
            <w:rFonts w:hint="eastAsia" w:cs="Arial" w:asciiTheme="minorEastAsia" w:hAnsiTheme="minorEastAsia"/>
            <w:color w:val="000000" w:themeColor="text1"/>
            <w:highlight w:val="none"/>
          </w:rPr>
          <w:t xml:space="preserve">七、合同签订相关事项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_Toc226052694 \h </w:instrText>
        </w:r>
        <w:r>
          <w:rPr>
            <w:color w:val="000000" w:themeColor="text1"/>
            <w:highlight w:val="none"/>
          </w:rPr>
        </w:r>
        <w:r>
          <w:rPr>
            <w:color w:val="000000" w:themeColor="text1"/>
            <w:highlight w:val="none"/>
          </w:rPr>
          <w:fldChar w:fldCharType="separate"/>
        </w:r>
        <w:r>
          <w:rPr>
            <w:color w:val="000000" w:themeColor="text1"/>
            <w:highlight w:val="none"/>
          </w:rPr>
          <w:t xml:space="preserve">18</w:t>
        </w:r>
        <w:r>
          <w:rPr>
            <w:color w:val="000000" w:themeColor="text1"/>
            <w:highlight w:val="none"/>
          </w:rPr>
          <w:fldChar w:fldCharType="end"/>
        </w:r>
      </w:hyperlink>
      <w:r>
        <w:rPr>
          <w:color w:val="000000" w:themeColor="text1"/>
          <w:highlight w:val="none"/>
        </w:rPr>
      </w:r>
      <w:r/>
    </w:p>
    <w:p>
      <w:pPr>
        <w:pStyle w:val="941"/>
        <w:rPr>
          <w:rFonts w:asciiTheme="minorHAnsi" w:hAnsiTheme="minorHAnsi" w:eastAsiaTheme="minorEastAsia" w:cstheme="minorBidi"/>
          <w:b w:val="0"/>
          <w:caps w:val="0"/>
          <w:color w:val="000000" w:themeColor="text1"/>
          <w:sz w:val="21"/>
          <w:szCs w:val="22"/>
          <w:highlight w:val="none"/>
        </w:rPr>
      </w:pPr>
      <w:r>
        <w:rPr>
          <w:color w:val="000000" w:themeColor="text1"/>
          <w:highlight w:val="none"/>
        </w:rPr>
      </w:r>
      <w:hyperlink w:tooltip="#_Toc226052695" w:anchor="_Toc226052695" w:history="1">
        <w:r>
          <w:rPr>
            <w:rStyle w:val="956"/>
            <w:rFonts w:hint="eastAsia" w:asciiTheme="minorEastAsia" w:hAnsiTheme="minorEastAsia"/>
            <w:color w:val="000000" w:themeColor="text1"/>
            <w:highlight w:val="none"/>
          </w:rPr>
          <w:t xml:space="preserve">第三章</w:t>
        </w:r>
        <w:r>
          <w:rPr>
            <w:rStyle w:val="956"/>
            <w:rFonts w:asciiTheme="minorEastAsia" w:hAnsiTheme="minorEastAsia"/>
            <w:color w:val="000000" w:themeColor="text1"/>
            <w:highlight w:val="none"/>
          </w:rPr>
          <w:t xml:space="preserve"> </w:t>
        </w:r>
        <w:r>
          <w:rPr>
            <w:rStyle w:val="956"/>
            <w:rFonts w:hint="eastAsia" w:asciiTheme="minorEastAsia" w:hAnsiTheme="minorEastAsia"/>
            <w:color w:val="000000" w:themeColor="text1"/>
            <w:highlight w:val="none"/>
          </w:rPr>
          <w:t xml:space="preserve">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_Toc226052695 \h </w:instrText>
        </w:r>
        <w:r>
          <w:rPr>
            <w:color w:val="000000" w:themeColor="text1"/>
            <w:highlight w:val="none"/>
          </w:rPr>
        </w:r>
        <w:r>
          <w:rPr>
            <w:color w:val="000000" w:themeColor="text1"/>
            <w:highlight w:val="none"/>
          </w:rPr>
          <w:fldChar w:fldCharType="separate"/>
        </w:r>
        <w:r>
          <w:rPr>
            <w:color w:val="000000" w:themeColor="text1"/>
            <w:highlight w:val="none"/>
          </w:rPr>
          <w:t xml:space="preserve">19</w:t>
        </w:r>
        <w:r>
          <w:rPr>
            <w:color w:val="000000" w:themeColor="text1"/>
            <w:highlight w:val="none"/>
          </w:rPr>
          <w:fldChar w:fldCharType="end"/>
        </w:r>
      </w:hyperlink>
      <w:r>
        <w:rPr>
          <w:color w:val="000000" w:themeColor="text1"/>
          <w:highlight w:val="none"/>
        </w:rPr>
      </w:r>
      <w:r/>
    </w:p>
    <w:p>
      <w:pPr>
        <w:pStyle w:val="941"/>
        <w:rPr>
          <w:rFonts w:asciiTheme="minorHAnsi" w:hAnsiTheme="minorHAnsi" w:eastAsiaTheme="minorEastAsia" w:cstheme="minorBidi"/>
          <w:b w:val="0"/>
          <w:caps w:val="0"/>
          <w:color w:val="000000" w:themeColor="text1"/>
          <w:sz w:val="21"/>
          <w:szCs w:val="22"/>
          <w:highlight w:val="none"/>
        </w:rPr>
      </w:pPr>
      <w:r>
        <w:rPr>
          <w:color w:val="000000" w:themeColor="text1"/>
          <w:highlight w:val="none"/>
        </w:rPr>
      </w:r>
      <w:hyperlink w:tooltip="#_Toc226052697" w:anchor="_Toc226052697" w:history="1">
        <w:r>
          <w:rPr>
            <w:rStyle w:val="956"/>
            <w:rFonts w:hint="eastAsia" w:asciiTheme="minorEastAsia" w:hAnsiTheme="minorEastAsia"/>
            <w:color w:val="000000" w:themeColor="text1"/>
            <w:highlight w:val="none"/>
          </w:rPr>
          <w:t xml:space="preserve">第四章</w:t>
        </w:r>
        <w:r>
          <w:rPr>
            <w:rStyle w:val="956"/>
            <w:rFonts w:asciiTheme="minorEastAsia" w:hAnsiTheme="minorEastAsia"/>
            <w:color w:val="000000" w:themeColor="text1"/>
            <w:highlight w:val="none"/>
          </w:rPr>
          <w:t xml:space="preserve"> </w:t>
        </w:r>
        <w:r>
          <w:rPr>
            <w:rStyle w:val="956"/>
            <w:rFonts w:hint="eastAsia" w:asciiTheme="minorEastAsia" w:hAnsiTheme="minorEastAsia"/>
            <w:color w:val="000000" w:themeColor="text1"/>
            <w:highlight w:val="none"/>
          </w:rPr>
          <w:t xml:space="preserve">评审方法和评审标准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_Toc226052697 \h </w:instrText>
        </w:r>
        <w:r>
          <w:rPr>
            <w:color w:val="000000" w:themeColor="text1"/>
            <w:highlight w:val="none"/>
          </w:rPr>
        </w:r>
        <w:r>
          <w:rPr>
            <w:color w:val="000000" w:themeColor="text1"/>
            <w:highlight w:val="none"/>
          </w:rPr>
          <w:fldChar w:fldCharType="separate"/>
        </w:r>
        <w:r>
          <w:rPr>
            <w:color w:val="000000" w:themeColor="text1"/>
            <w:highlight w:val="none"/>
          </w:rPr>
          <w:t xml:space="preserve">25</w:t>
        </w:r>
        <w:r>
          <w:rPr>
            <w:color w:val="000000" w:themeColor="text1"/>
            <w:highlight w:val="none"/>
          </w:rPr>
          <w:fldChar w:fldCharType="end"/>
        </w:r>
      </w:hyperlink>
      <w:r>
        <w:rPr>
          <w:color w:val="000000" w:themeColor="text1"/>
          <w:highlight w:val="none"/>
        </w:rPr>
      </w:r>
      <w:r/>
    </w:p>
    <w:p>
      <w:pPr>
        <w:pStyle w:val="941"/>
        <w:rPr>
          <w:rFonts w:asciiTheme="minorHAnsi" w:hAnsiTheme="minorHAnsi" w:eastAsiaTheme="minorEastAsia" w:cstheme="minorBidi"/>
          <w:b w:val="0"/>
          <w:caps w:val="0"/>
          <w:color w:val="000000" w:themeColor="text1"/>
          <w:sz w:val="21"/>
          <w:szCs w:val="22"/>
          <w:highlight w:val="none"/>
        </w:rPr>
      </w:pPr>
      <w:r>
        <w:rPr>
          <w:color w:val="000000" w:themeColor="text1"/>
          <w:highlight w:val="none"/>
        </w:rPr>
      </w:r>
      <w:hyperlink w:tooltip="#_Toc226052698" w:anchor="_Toc226052698" w:history="1">
        <w:r>
          <w:rPr>
            <w:rStyle w:val="956"/>
            <w:rFonts w:hint="eastAsia" w:asciiTheme="minorEastAsia" w:hAnsiTheme="minorEastAsia"/>
            <w:color w:val="000000" w:themeColor="text1"/>
            <w:highlight w:val="none"/>
          </w:rPr>
          <w:t xml:space="preserve">第六章</w:t>
        </w:r>
        <w:r>
          <w:rPr>
            <w:rStyle w:val="956"/>
            <w:rFonts w:asciiTheme="minorEastAsia" w:hAnsiTheme="minorEastAsia"/>
            <w:color w:val="000000" w:themeColor="text1"/>
            <w:highlight w:val="none"/>
          </w:rPr>
          <w:t xml:space="preserve">  </w:t>
        </w:r>
        <w:r>
          <w:rPr>
            <w:rStyle w:val="956"/>
            <w:rFonts w:hint="eastAsia" w:asciiTheme="minorEastAsia" w:hAnsiTheme="minorEastAsia"/>
            <w:color w:val="000000" w:themeColor="text1"/>
            <w:highlight w:val="none"/>
          </w:rPr>
          <w:t xml:space="preserve">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_Toc226052698 \h </w:instrText>
        </w:r>
        <w:r>
          <w:rPr>
            <w:color w:val="000000" w:themeColor="text1"/>
            <w:highlight w:val="none"/>
          </w:rPr>
        </w:r>
        <w:r>
          <w:rPr>
            <w:color w:val="000000" w:themeColor="text1"/>
            <w:highlight w:val="none"/>
          </w:rPr>
          <w:fldChar w:fldCharType="separate"/>
        </w:r>
        <w:r>
          <w:rPr>
            <w:color w:val="000000" w:themeColor="text1"/>
            <w:highlight w:val="none"/>
          </w:rPr>
          <w:t xml:space="preserve">40</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699" w:anchor="_Toc226052699" w:history="1">
        <w:r>
          <w:rPr>
            <w:rStyle w:val="956"/>
            <w:rFonts w:hint="eastAsia" w:asciiTheme="minorEastAsia" w:hAnsiTheme="minorEastAsia"/>
            <w:color w:val="000000" w:themeColor="text1"/>
            <w:highlight w:val="none"/>
          </w:rPr>
          <w:t xml:space="preserve">一、响应文件主要文件目录</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_Toc226052699 \h </w:instrText>
        </w:r>
        <w:r>
          <w:rPr>
            <w:color w:val="000000" w:themeColor="text1"/>
            <w:highlight w:val="none"/>
          </w:rPr>
        </w:r>
        <w:r>
          <w:rPr>
            <w:color w:val="000000" w:themeColor="text1"/>
            <w:highlight w:val="none"/>
          </w:rPr>
          <w:fldChar w:fldCharType="separate"/>
        </w:r>
        <w:r>
          <w:rPr>
            <w:color w:val="000000" w:themeColor="text1"/>
            <w:highlight w:val="none"/>
          </w:rPr>
          <w:t xml:space="preserve">41</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700" w:anchor="_Toc226052700" w:history="1">
        <w:r>
          <w:rPr>
            <w:rStyle w:val="956"/>
            <w:rFonts w:hint="eastAsia" w:asciiTheme="minorEastAsia" w:hAnsiTheme="minorEastAsia"/>
            <w:color w:val="000000" w:themeColor="text1"/>
            <w:highlight w:val="none"/>
          </w:rPr>
          <w:t xml:space="preserve">二、资格审查内容</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_Toc226052700 \h </w:instrText>
        </w:r>
        <w:r>
          <w:rPr>
            <w:color w:val="000000" w:themeColor="text1"/>
            <w:highlight w:val="none"/>
          </w:rPr>
        </w:r>
        <w:r>
          <w:rPr>
            <w:color w:val="000000" w:themeColor="text1"/>
            <w:highlight w:val="none"/>
          </w:rPr>
          <w:fldChar w:fldCharType="separate"/>
        </w:r>
        <w:r>
          <w:rPr>
            <w:color w:val="000000" w:themeColor="text1"/>
            <w:highlight w:val="none"/>
          </w:rPr>
          <w:t xml:space="preserve">42</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701" w:anchor="_Toc226052701" w:history="1">
        <w:r>
          <w:rPr>
            <w:rStyle w:val="956"/>
            <w:rFonts w:hint="eastAsia" w:asciiTheme="minorEastAsia" w:hAnsiTheme="minorEastAsia"/>
            <w:color w:val="000000" w:themeColor="text1"/>
            <w:highlight w:val="none"/>
          </w:rPr>
          <w:t xml:space="preserve">三、符合性要求响应及偏离表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_Toc226052701 \h </w:instrText>
        </w:r>
        <w:r>
          <w:rPr>
            <w:color w:val="000000" w:themeColor="text1"/>
            <w:highlight w:val="none"/>
          </w:rPr>
        </w:r>
        <w:r>
          <w:rPr>
            <w:color w:val="000000" w:themeColor="text1"/>
            <w:highlight w:val="none"/>
          </w:rPr>
          <w:fldChar w:fldCharType="separate"/>
        </w:r>
        <w:r>
          <w:rPr>
            <w:color w:val="000000" w:themeColor="text1"/>
            <w:highlight w:val="none"/>
          </w:rPr>
          <w:t xml:space="preserve">47</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702" w:anchor="_Toc226052702" w:history="1">
        <w:r>
          <w:rPr>
            <w:rStyle w:val="956"/>
            <w:rFonts w:hint="eastAsia" w:asciiTheme="minorEastAsia" w:hAnsiTheme="minorEastAsia"/>
            <w:color w:val="000000" w:themeColor="text1"/>
            <w:highlight w:val="none"/>
          </w:rPr>
          <w:t xml:space="preserve">四、分项报价表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_Toc226052702 \h </w:instrText>
        </w:r>
        <w:r>
          <w:rPr>
            <w:color w:val="000000" w:themeColor="text1"/>
            <w:highlight w:val="none"/>
          </w:rPr>
        </w:r>
        <w:r>
          <w:rPr>
            <w:color w:val="000000" w:themeColor="text1"/>
            <w:highlight w:val="none"/>
          </w:rPr>
          <w:fldChar w:fldCharType="separate"/>
        </w:r>
        <w:r>
          <w:rPr>
            <w:color w:val="000000" w:themeColor="text1"/>
            <w:highlight w:val="none"/>
          </w:rPr>
          <w:t xml:space="preserve">48</w:t>
        </w:r>
        <w:r>
          <w:rPr>
            <w:color w:val="000000" w:themeColor="text1"/>
            <w:highlight w:val="none"/>
          </w:rPr>
          <w:fldChar w:fldCharType="end"/>
        </w:r>
      </w:hyperlink>
      <w:r>
        <w:rPr>
          <w:color w:val="000000" w:themeColor="text1"/>
          <w:highlight w:val="none"/>
        </w:rPr>
      </w:r>
      <w:r/>
    </w:p>
    <w:p>
      <w:pPr>
        <w:pStyle w:val="945"/>
        <w:rPr>
          <w:rFonts w:asciiTheme="minorHAnsi" w:hAnsiTheme="minorHAnsi" w:eastAsiaTheme="minorEastAsia" w:cstheme="minorBidi"/>
          <w:b w:val="0"/>
          <w:bCs w:val="0"/>
          <w:smallCaps w:val="0"/>
          <w:color w:val="000000" w:themeColor="text1"/>
          <w:sz w:val="21"/>
          <w:szCs w:val="22"/>
          <w:highlight w:val="none"/>
        </w:rPr>
      </w:pPr>
      <w:r>
        <w:rPr>
          <w:color w:val="000000" w:themeColor="text1"/>
          <w:highlight w:val="none"/>
        </w:rPr>
      </w:r>
      <w:hyperlink w:tooltip="#_Toc226052703" w:anchor="_Toc226052703" w:history="1">
        <w:r>
          <w:rPr>
            <w:rStyle w:val="956"/>
            <w:rFonts w:hint="eastAsia" w:asciiTheme="minorEastAsia" w:hAnsiTheme="minorEastAsia"/>
            <w:color w:val="000000" w:themeColor="text1"/>
            <w:highlight w:val="none"/>
          </w:rPr>
          <w:t xml:space="preserve">五、采购需求响应及偏离表</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_Toc226052703 \h </w:instrText>
        </w:r>
        <w:r>
          <w:rPr>
            <w:color w:val="000000" w:themeColor="text1"/>
            <w:highlight w:val="none"/>
          </w:rPr>
        </w:r>
        <w:r>
          <w:rPr>
            <w:color w:val="000000" w:themeColor="text1"/>
            <w:highlight w:val="none"/>
          </w:rPr>
          <w:fldChar w:fldCharType="separate"/>
        </w:r>
        <w:r>
          <w:rPr>
            <w:color w:val="000000" w:themeColor="text1"/>
            <w:highlight w:val="none"/>
          </w:rPr>
          <w:t xml:space="preserve">49</w:t>
        </w:r>
        <w:r>
          <w:rPr>
            <w:color w:val="000000" w:themeColor="text1"/>
            <w:highlight w:val="none"/>
          </w:rPr>
          <w:fldChar w:fldCharType="end"/>
        </w:r>
      </w:hyperlink>
      <w:r>
        <w:rPr>
          <w:color w:val="000000" w:themeColor="text1"/>
          <w:highlight w:val="none"/>
        </w:rPr>
      </w:r>
      <w:r/>
    </w:p>
    <w:p>
      <w:pPr>
        <w:pStyle w:val="941"/>
        <w:rPr>
          <w:rFonts w:asciiTheme="minorHAnsi" w:hAnsiTheme="minorHAnsi" w:eastAsiaTheme="minorEastAsia" w:cstheme="minorBidi"/>
          <w:b w:val="0"/>
          <w:caps w:val="0"/>
          <w:color w:val="000000" w:themeColor="text1"/>
          <w:sz w:val="21"/>
          <w:szCs w:val="22"/>
          <w:highlight w:val="none"/>
        </w:rPr>
      </w:pPr>
      <w:r>
        <w:rPr>
          <w:color w:val="000000" w:themeColor="text1"/>
          <w:highlight w:val="none"/>
        </w:rPr>
      </w:r>
      <w:hyperlink w:tooltip="#_Toc226052704" w:anchor="_Toc226052704" w:history="1">
        <w:r>
          <w:rPr>
            <w:rStyle w:val="956"/>
            <w:rFonts w:hint="eastAsia" w:asciiTheme="minorEastAsia" w:hAnsiTheme="minorEastAsia"/>
            <w:color w:val="000000" w:themeColor="text1"/>
            <w:highlight w:val="none"/>
          </w:rPr>
          <w:t xml:space="preserve">六、附件</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_Toc226052704 \h </w:instrText>
        </w:r>
        <w:r>
          <w:rPr>
            <w:color w:val="000000" w:themeColor="text1"/>
            <w:highlight w:val="none"/>
          </w:rPr>
        </w:r>
        <w:r>
          <w:rPr>
            <w:color w:val="000000" w:themeColor="text1"/>
            <w:highlight w:val="none"/>
          </w:rPr>
          <w:fldChar w:fldCharType="separate"/>
        </w:r>
        <w:r>
          <w:rPr>
            <w:color w:val="000000" w:themeColor="text1"/>
            <w:highlight w:val="none"/>
          </w:rPr>
          <w:t xml:space="preserve">50</w:t>
        </w:r>
        <w:r>
          <w:rPr>
            <w:color w:val="000000" w:themeColor="text1"/>
            <w:highlight w:val="none"/>
          </w:rPr>
          <w:fldChar w:fldCharType="end"/>
        </w:r>
      </w:hyperlink>
      <w:r>
        <w:rPr>
          <w:color w:val="000000" w:themeColor="text1"/>
          <w:highlight w:val="none"/>
        </w:rPr>
      </w:r>
      <w:r/>
    </w:p>
    <w:p>
      <w:pPr>
        <w:pStyle w:val="945"/>
        <w:spacing w:line="420" w:lineRule="auto"/>
        <w:rPr>
          <w:rStyle w:val="956"/>
          <w:rFonts w:hint="eastAsia" w:cs="Arial" w:asciiTheme="minorEastAsia" w:hAnsiTheme="minorEastAsia" w:eastAsiaTheme="minorEastAsia"/>
          <w:b w:val="0"/>
          <w:color w:val="000000" w:themeColor="text1"/>
          <w:szCs w:val="24"/>
          <w:highlight w:val="none"/>
        </w:rPr>
      </w:pPr>
      <w:r>
        <w:rPr>
          <w:rStyle w:val="956"/>
          <w:rFonts w:cs="Arial" w:asciiTheme="minorEastAsia" w:hAnsiTheme="minorEastAsia" w:eastAsiaTheme="minorEastAsia"/>
          <w:b w:val="0"/>
          <w:color w:val="000000" w:themeColor="text1"/>
          <w:sz w:val="24"/>
          <w:szCs w:val="24"/>
          <w:highlight w:val="none"/>
        </w:rPr>
        <w:fldChar w:fldCharType="end"/>
      </w:r>
      <w:r>
        <w:rPr>
          <w:color w:val="000000" w:themeColor="text1"/>
          <w:highlight w:val="none"/>
        </w:rPr>
      </w:r>
      <w:r/>
    </w:p>
    <w:p>
      <w:pPr>
        <w:jc w:val="left"/>
        <w:widowControl/>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br w:type="page" w:clear="all"/>
      </w:r>
      <w:r>
        <w:rPr>
          <w:color w:val="000000" w:themeColor="text1"/>
          <w:highlight w:val="none"/>
        </w:rPr>
      </w:r>
      <w:r/>
    </w:p>
    <w:p>
      <w:pPr>
        <w:pStyle w:val="920"/>
        <w:jc w:val="center"/>
        <w:spacing w:after="143"/>
        <w:rPr>
          <w:rFonts w:hint="eastAsia" w:asciiTheme="minorEastAsia" w:hAnsiTheme="minorEastAsia" w:eastAsiaTheme="minorEastAsia"/>
          <w:b/>
          <w:color w:val="000000" w:themeColor="text1"/>
          <w:sz w:val="36"/>
          <w:szCs w:val="36"/>
          <w:highlight w:val="none"/>
        </w:rPr>
      </w:pPr>
      <w:r>
        <w:rPr>
          <w:color w:val="000000" w:themeColor="text1"/>
          <w:highlight w:val="none"/>
        </w:rPr>
      </w:r>
      <w:bookmarkStart w:id="3" w:name="_Toc226052686"/>
      <w:r>
        <w:rPr>
          <w:rFonts w:hint="eastAsia" w:asciiTheme="minorEastAsia" w:hAnsiTheme="minorEastAsia" w:eastAsiaTheme="minorEastAsia"/>
          <w:b/>
          <w:color w:val="000000" w:themeColor="text1"/>
          <w:sz w:val="36"/>
          <w:szCs w:val="36"/>
          <w:highlight w:val="none"/>
        </w:rPr>
        <w:t xml:space="preserve">第一章 磋商邀请</w:t>
      </w:r>
      <w:bookmarkEnd w:id="3"/>
      <w:r>
        <w:rPr>
          <w:color w:val="000000" w:themeColor="text1"/>
          <w:highlight w:val="none"/>
        </w:rPr>
      </w:r>
      <w:r/>
    </w:p>
    <w:p>
      <w:pPr>
        <w:pStyle w:val="930"/>
        <w:ind w:firstLine="480"/>
        <w:spacing w:line="360" w:lineRule="auto"/>
        <w:rPr>
          <w:rFonts w:hint="eastAsia"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南京恒广工程管理有限公司受南京市公安局浦口分局的委托，就其所需的南京市公安局浦口分局涉案车辆保管及道路清障外包服务实施竞争性磋商采购，欢迎符合条件的供应商参加磋商。</w:t>
      </w:r>
      <w:r>
        <w:rPr>
          <w:color w:val="000000" w:themeColor="text1"/>
          <w:highlight w:val="none"/>
        </w:rPr>
      </w:r>
      <w:r/>
    </w:p>
    <w:p>
      <w:pPr>
        <w:ind w:firstLine="480"/>
        <w:spacing w:line="360" w:lineRule="auto"/>
        <w:rPr>
          <w:rFonts w:hint="eastAsia" w:asciiTheme="minorEastAsia" w:hAnsiTheme="minorEastAsia" w:eastAsiaTheme="minorEastAsia"/>
          <w:bCs/>
          <w:color w:val="000000" w:themeColor="text1"/>
          <w:sz w:val="24"/>
          <w:highlight w:val="none"/>
        </w:rPr>
      </w:pPr>
      <w:r>
        <w:rPr>
          <w:rFonts w:hint="eastAsia" w:asciiTheme="minorEastAsia" w:hAnsiTheme="minorEastAsia" w:eastAsiaTheme="minorEastAsia"/>
          <w:color w:val="000000" w:themeColor="text1"/>
          <w:sz w:val="24"/>
          <w:highlight w:val="none"/>
        </w:rPr>
        <w:t xml:space="preserve">南京市公安局浦口分局涉案车辆保管及道路清障外包服务</w:t>
      </w:r>
      <w:r>
        <w:rPr>
          <w:rFonts w:hint="eastAsia" w:asciiTheme="minorEastAsia" w:hAnsiTheme="minorEastAsia" w:eastAsiaTheme="minorEastAsia"/>
          <w:bCs/>
          <w:color w:val="000000" w:themeColor="text1"/>
          <w:sz w:val="24"/>
          <w:highlight w:val="none"/>
        </w:rPr>
        <w:t xml:space="preserve">的潜在供应商可在“江苏政府采购网”自行免费下载磋商文件，并于</w:t>
      </w:r>
      <w:r>
        <w:rPr>
          <w:rFonts w:asciiTheme="minorEastAsia" w:hAnsiTheme="minorEastAsia" w:eastAsiaTheme="minorEastAsia"/>
          <w:bCs/>
          <w:color w:val="000000" w:themeColor="text1"/>
          <w:sz w:val="24"/>
          <w:highlight w:val="none"/>
        </w:rPr>
        <w:t xml:space="preserve">2026-6-16</w:t>
      </w:r>
      <w:r>
        <w:rPr>
          <w:rFonts w:hint="eastAsia" w:asciiTheme="minorEastAsia" w:hAnsiTheme="minorEastAsia" w:eastAsiaTheme="minorEastAsia"/>
          <w:bCs/>
          <w:color w:val="000000" w:themeColor="text1"/>
          <w:sz w:val="24"/>
          <w:highlight w:val="none"/>
        </w:rPr>
        <w:t xml:space="preserve">，9:</w:t>
      </w:r>
      <w:r>
        <w:rPr>
          <w:rFonts w:hint="eastAsia" w:asciiTheme="minorEastAsia" w:hAnsiTheme="minorEastAsia" w:eastAsiaTheme="minorEastAsia"/>
          <w:bCs/>
          <w:color w:val="000000" w:themeColor="text1"/>
          <w:sz w:val="24"/>
          <w:highlight w:val="none"/>
        </w:rPr>
        <w:t xml:space="preserve">30</w:t>
      </w:r>
      <w:r>
        <w:rPr>
          <w:rFonts w:hint="eastAsia" w:asciiTheme="minorEastAsia" w:hAnsiTheme="minorEastAsia" w:eastAsiaTheme="minorEastAsia"/>
          <w:bCs/>
          <w:color w:val="000000" w:themeColor="text1"/>
          <w:sz w:val="24"/>
          <w:highlight w:val="none"/>
        </w:rPr>
        <w:t xml:space="preserve">（北京时间）前递交响应文件。</w:t>
      </w:r>
      <w:r>
        <w:rPr>
          <w:color w:val="000000" w:themeColor="text1"/>
          <w:highlight w:val="none"/>
        </w:rPr>
      </w:r>
      <w:r/>
    </w:p>
    <w:p>
      <w:pPr>
        <w:ind w:firstLine="482"/>
        <w:spacing w:line="360" w:lineRule="auto"/>
        <w:widowControl/>
        <w:rPr>
          <w:rFonts w:hint="eastAsia" w:cs="宋体" w:asciiTheme="minorEastAsia" w:hAnsiTheme="minorEastAsia" w:eastAsiaTheme="minorEastAsia"/>
          <w:b/>
          <w:bCs/>
          <w:color w:val="000000" w:themeColor="text1"/>
          <w:sz w:val="24"/>
          <w:highlight w:val="none"/>
        </w:rPr>
      </w:pPr>
      <w:r>
        <w:rPr>
          <w:color w:val="000000" w:themeColor="text1"/>
          <w:highlight w:val="none"/>
        </w:rPr>
      </w:r>
      <w:bookmarkStart w:id="4" w:name="_Toc14577347"/>
      <w:r>
        <w:rPr>
          <w:color w:val="000000" w:themeColor="text1"/>
          <w:highlight w:val="none"/>
        </w:rPr>
      </w:r>
      <w:bookmarkStart w:id="5" w:name="_Toc61149549"/>
      <w:r>
        <w:rPr>
          <w:color w:val="000000" w:themeColor="text1"/>
          <w:highlight w:val="none"/>
        </w:rPr>
      </w:r>
      <w:bookmarkStart w:id="6" w:name="_Toc513029209"/>
      <w:r>
        <w:rPr>
          <w:color w:val="000000" w:themeColor="text1"/>
          <w:highlight w:val="none"/>
        </w:rPr>
      </w:r>
      <w:bookmarkStart w:id="7" w:name="_Hlk8656391"/>
      <w:r>
        <w:rPr>
          <w:rFonts w:hint="eastAsia" w:cs="宋体" w:asciiTheme="minorEastAsia" w:hAnsiTheme="minorEastAsia" w:eastAsiaTheme="minorEastAsia"/>
          <w:b/>
          <w:bCs/>
          <w:color w:val="000000" w:themeColor="text1"/>
          <w:sz w:val="24"/>
          <w:highlight w:val="none"/>
        </w:rPr>
        <w:t xml:space="preserve">一、项目基本情况</w:t>
      </w:r>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color w:val="000000" w:themeColor="text1"/>
          <w:highlight w:val="none"/>
        </w:rPr>
      </w:r>
      <w:bookmarkStart w:id="8" w:name="_Hlk28680462"/>
      <w:r>
        <w:rPr>
          <w:rFonts w:hint="eastAsia" w:cs="宋体" w:asciiTheme="minorEastAsia" w:hAnsiTheme="minorEastAsia" w:eastAsiaTheme="minorEastAsia"/>
          <w:bCs/>
          <w:color w:val="000000" w:themeColor="text1"/>
          <w:sz w:val="24"/>
          <w:highlight w:val="none"/>
        </w:rPr>
        <w:t xml:space="preserve">（一）项目编号：</w:t>
      </w:r>
      <w:r>
        <w:rPr>
          <w:rFonts w:cs="宋体" w:asciiTheme="minorEastAsia" w:hAnsiTheme="minorEastAsia" w:eastAsiaTheme="minorEastAsia"/>
          <w:bCs/>
          <w:color w:val="000000" w:themeColor="text1"/>
          <w:sz w:val="24"/>
          <w:highlight w:val="none"/>
        </w:rPr>
        <w:t xml:space="preserve">JSZC-320111-NJHG-C2026-0015</w:t>
      </w:r>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（二）项目名称：</w:t>
      </w:r>
      <w:r>
        <w:rPr>
          <w:rFonts w:hint="eastAsia" w:asciiTheme="minorEastAsia" w:hAnsiTheme="minorEastAsia" w:eastAsiaTheme="minorEastAsia"/>
          <w:color w:val="000000" w:themeColor="text1"/>
          <w:sz w:val="24"/>
          <w:highlight w:val="none"/>
        </w:rPr>
        <w:t xml:space="preserve">南京市公安局浦口分局涉案车辆保管及道路清障外包服务</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（三）采购方式：竞争性磋商</w:t>
      </w:r>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（四）预算金额：</w:t>
      </w:r>
      <w:r>
        <w:rPr>
          <w:rFonts w:hint="eastAsia" w:asciiTheme="minorEastAsia" w:hAnsiTheme="minorEastAsia" w:eastAsiaTheme="minorEastAsia"/>
          <w:color w:val="000000" w:themeColor="text1"/>
          <w:sz w:val="24"/>
          <w:highlight w:val="none"/>
        </w:rPr>
        <w:t xml:space="preserve">160</w:t>
      </w:r>
      <w:r>
        <w:rPr>
          <w:rFonts w:hint="eastAsia" w:asciiTheme="minorEastAsia" w:hAnsiTheme="minorEastAsia" w:eastAsiaTheme="minorEastAsia"/>
          <w:color w:val="000000" w:themeColor="text1"/>
          <w:sz w:val="24"/>
          <w:highlight w:val="none"/>
        </w:rPr>
        <w:t xml:space="preserve">万元</w:t>
      </w:r>
      <w:r>
        <w:rPr>
          <w:rFonts w:hint="eastAsia" w:asciiTheme="minorEastAsia" w:hAnsiTheme="minorEastAsia" w:eastAsiaTheme="minorEastAsia"/>
          <w:color w:val="000000" w:themeColor="text1"/>
          <w:sz w:val="24"/>
          <w:highlight w:val="none"/>
        </w:rPr>
        <w:t xml:space="preserve">/年</w:t>
      </w:r>
      <w:r>
        <w:rPr>
          <w:rFonts w:hint="eastAsia" w:cs="宋体" w:asciiTheme="minorEastAsia" w:hAnsiTheme="minorEastAsia" w:eastAsiaTheme="minorEastAsia"/>
          <w:bCs/>
          <w:color w:val="000000" w:themeColor="text1"/>
          <w:sz w:val="24"/>
          <w:highlight w:val="none"/>
        </w:rPr>
        <w:t xml:space="preserve">，两年预算金额320万元；</w:t>
      </w:r>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（五）最高限价：</w:t>
      </w:r>
      <w:r>
        <w:rPr>
          <w:rFonts w:hint="eastAsia" w:cs="宋体" w:asciiTheme="minorEastAsia" w:hAnsiTheme="minorEastAsia" w:eastAsiaTheme="minorEastAsia"/>
          <w:bCs/>
          <w:color w:val="000000" w:themeColor="text1"/>
          <w:sz w:val="24"/>
          <w:highlight w:val="none"/>
        </w:rPr>
        <w:t xml:space="preserve">158.36万元/年</w:t>
      </w:r>
      <w:r>
        <w:rPr>
          <w:rFonts w:hint="eastAsia" w:cs="宋体" w:asciiTheme="minorEastAsia" w:hAnsiTheme="minorEastAsia" w:eastAsiaTheme="minorEastAsia"/>
          <w:bCs/>
          <w:color w:val="000000" w:themeColor="text1"/>
          <w:sz w:val="24"/>
          <w:highlight w:val="none"/>
        </w:rPr>
        <w:t xml:space="preserve">，</w:t>
      </w:r>
      <w:r>
        <w:rPr>
          <w:rFonts w:hint="eastAsia" w:cs="宋体" w:asciiTheme="minorEastAsia" w:hAnsiTheme="minorEastAsia" w:eastAsiaTheme="minorEastAsia"/>
          <w:bCs/>
          <w:color w:val="000000" w:themeColor="text1"/>
          <w:sz w:val="24"/>
          <w:highlight w:val="none"/>
        </w:rPr>
        <w:t xml:space="preserve">两年</w:t>
      </w:r>
      <w:r>
        <w:rPr>
          <w:rFonts w:hint="eastAsia" w:cs="宋体" w:asciiTheme="minorEastAsia" w:hAnsiTheme="minorEastAsia" w:eastAsiaTheme="minorEastAsia"/>
          <w:bCs/>
          <w:color w:val="000000" w:themeColor="text1"/>
          <w:sz w:val="24"/>
          <w:highlight w:val="none"/>
        </w:rPr>
        <w:t xml:space="preserve">最高</w:t>
      </w:r>
      <w:r>
        <w:rPr>
          <w:rFonts w:hint="eastAsia" w:cs="宋体" w:asciiTheme="minorEastAsia" w:hAnsiTheme="minorEastAsia" w:eastAsiaTheme="minorEastAsia"/>
          <w:bCs/>
          <w:color w:val="000000" w:themeColor="text1"/>
          <w:sz w:val="24"/>
          <w:highlight w:val="none"/>
        </w:rPr>
        <w:t xml:space="preserve">限价</w:t>
      </w:r>
      <w:r>
        <w:rPr>
          <w:rFonts w:hint="eastAsia" w:cs="宋体" w:asciiTheme="minorEastAsia" w:hAnsiTheme="minorEastAsia" w:eastAsiaTheme="minorEastAsia"/>
          <w:bCs/>
          <w:color w:val="000000" w:themeColor="text1"/>
          <w:sz w:val="24"/>
          <w:highlight w:val="none"/>
        </w:rPr>
        <w:t xml:space="preserve">316.72万元，</w:t>
      </w:r>
      <w:r>
        <w:rPr>
          <w:rFonts w:hint="eastAsia" w:cs="宋体" w:asciiTheme="minorEastAsia" w:hAnsiTheme="minorEastAsia" w:eastAsiaTheme="minorEastAsia"/>
          <w:bCs/>
          <w:color w:val="000000" w:themeColor="text1"/>
          <w:sz w:val="24"/>
          <w:highlight w:val="none"/>
        </w:rPr>
        <w:t xml:space="preserve">具体报价方式详见第四章</w:t>
      </w:r>
      <w:r>
        <w:rPr>
          <w:rFonts w:hint="eastAsia" w:cs="宋体" w:asciiTheme="minorEastAsia" w:hAnsiTheme="minorEastAsia" w:eastAsiaTheme="minorEastAsia"/>
          <w:bCs/>
          <w:color w:val="000000" w:themeColor="text1"/>
          <w:sz w:val="24"/>
          <w:highlight w:val="none"/>
        </w:rPr>
        <w:t xml:space="preserve">采购需求</w:t>
      </w:r>
      <w:r>
        <w:rPr>
          <w:rFonts w:hint="eastAsia" w:cs="宋体" w:asciiTheme="minorEastAsia" w:hAnsiTheme="minorEastAsia" w:eastAsiaTheme="minorEastAsia"/>
          <w:bCs/>
          <w:color w:val="000000" w:themeColor="text1"/>
          <w:sz w:val="24"/>
          <w:highlight w:val="none"/>
        </w:rPr>
        <w:t xml:space="preserve">。</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（六）采购需求：</w:t>
      </w:r>
      <w:bookmarkStart w:id="9" w:name="_Hlk172038136"/>
      <w:r>
        <w:rPr>
          <w:rFonts w:hint="eastAsia" w:asciiTheme="minorEastAsia" w:hAnsiTheme="minorEastAsia" w:eastAsiaTheme="minorEastAsia"/>
          <w:color w:val="000000" w:themeColor="text1"/>
          <w:sz w:val="24"/>
          <w:highlight w:val="none"/>
        </w:rPr>
        <w:t xml:space="preserve">针对分局在办理交通事故案件和其他行政、刑事案件中，依法扣留、扣押、收缴、追缴等方式提取或固定的与案件有关、需要作为证据使用的车辆的清障、拖移、保管等服务。详细内容见本采购文件第四章</w:t>
      </w:r>
      <w:r>
        <w:rPr>
          <w:rFonts w:asciiTheme="minorEastAsia" w:hAnsiTheme="minorEastAsia" w:eastAsiaTheme="minorEastAsia"/>
          <w:color w:val="000000" w:themeColor="text1"/>
          <w:sz w:val="24"/>
          <w:highlight w:val="none"/>
        </w:rPr>
        <w:t xml:space="preserve">。</w:t>
      </w:r>
      <w:bookmarkEnd w:id="9"/>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（七）合同履行期限：</w:t>
      </w:r>
      <w:r>
        <w:rPr>
          <w:rFonts w:hint="eastAsia" w:asciiTheme="minorEastAsia" w:hAnsiTheme="minorEastAsia" w:eastAsiaTheme="minorEastAsia"/>
          <w:bCs/>
          <w:color w:val="000000" w:themeColor="text1"/>
          <w:sz w:val="24"/>
          <w:highlight w:val="none"/>
        </w:rPr>
        <w:t xml:space="preserve">自合同签订生效之日起一周年</w:t>
      </w:r>
      <w:r>
        <w:rPr>
          <w:rFonts w:hint="eastAsia" w:asciiTheme="minorEastAsia" w:hAnsiTheme="minorEastAsia" w:eastAsiaTheme="minorEastAsia"/>
          <w:bCs/>
          <w:color w:val="000000" w:themeColor="text1"/>
          <w:sz w:val="24"/>
          <w:highlight w:val="none"/>
        </w:rPr>
        <w:t xml:space="preserve">。一年合同期满后，采购人有权根据供应商的履约情况以及政府采购相关政策决定是否与成交供应商签订后续服务合同或另行采购，续签合同期限一次一年，续签不超过</w:t>
      </w:r>
      <w:r>
        <w:rPr>
          <w:rFonts w:hint="eastAsia" w:asciiTheme="minorEastAsia" w:hAnsiTheme="minorEastAsia" w:eastAsiaTheme="minorEastAsia"/>
          <w:bCs/>
          <w:color w:val="000000" w:themeColor="text1"/>
          <w:sz w:val="24"/>
          <w:highlight w:val="none"/>
        </w:rPr>
        <w:t xml:space="preserve">一</w:t>
      </w:r>
      <w:r>
        <w:rPr>
          <w:rFonts w:hint="eastAsia" w:asciiTheme="minorEastAsia" w:hAnsiTheme="minorEastAsia" w:eastAsiaTheme="minorEastAsia"/>
          <w:bCs/>
          <w:color w:val="000000" w:themeColor="text1"/>
          <w:sz w:val="24"/>
          <w:highlight w:val="none"/>
        </w:rPr>
        <w:t xml:space="preserve">次。</w:t>
      </w:r>
      <w:bookmarkStart w:id="10" w:name="_Hlk172191891"/>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（八）</w:t>
      </w:r>
      <w:r>
        <w:rPr>
          <w:rFonts w:hint="eastAsia" w:cs="宋体" w:asciiTheme="minorEastAsia" w:hAnsiTheme="minorEastAsia" w:eastAsiaTheme="minorEastAsia"/>
          <w:color w:val="000000" w:themeColor="text1"/>
          <w:sz w:val="24"/>
          <w:highlight w:val="none"/>
        </w:rPr>
        <w:t xml:space="preserve">本项目</w:t>
      </w:r>
      <w:r>
        <w:rPr>
          <w:rFonts w:hint="eastAsia" w:cs="宋体" w:asciiTheme="minorEastAsia" w:hAnsiTheme="minorEastAsia" w:eastAsiaTheme="minorEastAsia"/>
          <w:color w:val="000000" w:themeColor="text1"/>
          <w:sz w:val="24"/>
          <w:highlight w:val="none"/>
          <w:u w:val="single"/>
        </w:rPr>
        <w:t xml:space="preserve">不接受</w:t>
      </w:r>
      <w:r>
        <w:rPr>
          <w:rFonts w:hint="eastAsia" w:cs="宋体" w:asciiTheme="minorEastAsia" w:hAnsiTheme="minorEastAsia" w:eastAsiaTheme="minorEastAsia"/>
          <w:color w:val="000000" w:themeColor="text1"/>
          <w:sz w:val="24"/>
          <w:highlight w:val="none"/>
        </w:rPr>
        <w:t xml:space="preserve">联合体参与磋商</w:t>
      </w:r>
      <w:r>
        <w:rPr>
          <w:rFonts w:hint="eastAsia" w:cs="宋体" w:asciiTheme="minorEastAsia" w:hAnsiTheme="minorEastAsia" w:eastAsiaTheme="minorEastAsia"/>
          <w:bCs/>
          <w:color w:val="000000" w:themeColor="text1"/>
          <w:sz w:val="24"/>
          <w:highlight w:val="none"/>
        </w:rPr>
        <w:t xml:space="preserve">；</w:t>
      </w:r>
      <w:bookmarkEnd w:id="8"/>
      <w:r>
        <w:rPr>
          <w:color w:val="000000" w:themeColor="text1"/>
          <w:highlight w:val="none"/>
        </w:rPr>
      </w:r>
      <w:bookmarkEnd w:id="10"/>
      <w:r>
        <w:rPr>
          <w:color w:val="000000" w:themeColor="text1"/>
          <w:highlight w:val="none"/>
        </w:rPr>
      </w:r>
      <w:r/>
    </w:p>
    <w:p>
      <w:pPr>
        <w:ind w:firstLine="480"/>
        <w:spacing w:line="360" w:lineRule="auto"/>
        <w:widowControl/>
        <w:rPr>
          <w:rFonts w:hint="eastAsia" w:cs="宋体"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（九）</w:t>
      </w:r>
      <w:r>
        <w:rPr>
          <w:rFonts w:hint="eastAsia" w:cs="宋体" w:asciiTheme="minorEastAsia" w:hAnsiTheme="minorEastAsia" w:eastAsiaTheme="minorEastAsia"/>
          <w:bCs/>
          <w:color w:val="000000" w:themeColor="text1"/>
          <w:sz w:val="24"/>
          <w:highlight w:val="none"/>
        </w:rPr>
        <w:t xml:space="preserve">本项目所属行业：道路运输业</w:t>
      </w:r>
      <w:r>
        <w:rPr>
          <w:rFonts w:hint="eastAsia" w:cs="宋体" w:asciiTheme="minorEastAsia" w:hAnsiTheme="minorEastAsia" w:eastAsiaTheme="minorEastAsia"/>
          <w:bCs/>
          <w:color w:val="000000" w:themeColor="text1"/>
          <w:sz w:val="24"/>
          <w:highlight w:val="none"/>
        </w:rPr>
        <w:t xml:space="preserve">。</w:t>
      </w:r>
      <w:r>
        <w:rPr>
          <w:color w:val="000000" w:themeColor="text1"/>
          <w:highlight w:val="none"/>
        </w:rPr>
      </w:r>
      <w:r/>
    </w:p>
    <w:p>
      <w:pPr>
        <w:ind w:firstLine="482"/>
        <w:spacing w:line="360" w:lineRule="auto"/>
        <w:widowControl/>
        <w:rPr>
          <w:rFonts w:hint="eastAsia"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二、申请人的资格要求</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1.满足《中华人民共和国政府采购法》第二十二条规定：</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（1）具有独立承担民事责任的能力（提供法人或者其他组织的营业执照；供应商为自然人的，提供其身份证）；</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（2）具有良好的商业信誉和健全的财务会计制度（提供2024年度或2025年度的财务报表，或投标截止时间前六个月内（</w:t>
      </w:r>
      <w:r>
        <w:rPr>
          <w:rFonts w:hint="eastAsia" w:cs="Arial" w:asciiTheme="minorEastAsia" w:hAnsiTheme="minorEastAsia" w:eastAsiaTheme="minorEastAsia"/>
          <w:color w:val="000000" w:themeColor="text1"/>
          <w:sz w:val="24"/>
          <w:highlight w:val="none"/>
        </w:rPr>
        <w:t xml:space="preserve">2025年11月-2026年04月</w:t>
      </w:r>
      <w:r>
        <w:rPr>
          <w:rFonts w:hint="eastAsia" w:cs="Arial" w:asciiTheme="minorEastAsia" w:hAnsiTheme="minorEastAsia" w:eastAsiaTheme="minorEastAsia"/>
          <w:color w:val="000000" w:themeColor="text1"/>
          <w:sz w:val="24"/>
          <w:highlight w:val="none"/>
        </w:rPr>
        <w:t xml:space="preserve">）银行出具的资信证明）；</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（3）具有履行合同所必需的设备和专业技术能力（供应商根据履行采购项目合同需要，提供履行合同所必需的设备和专业技术能力的声明）；</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（4）有依法缴纳税收和社会保障资金的良好记录（提供参加本次政府采购活动前半年内（</w:t>
      </w:r>
      <w:r>
        <w:rPr>
          <w:rFonts w:hint="eastAsia" w:cs="Arial" w:asciiTheme="minorEastAsia" w:hAnsiTheme="minorEastAsia" w:eastAsiaTheme="minorEastAsia"/>
          <w:color w:val="000000" w:themeColor="text1"/>
          <w:sz w:val="24"/>
          <w:highlight w:val="none"/>
        </w:rPr>
        <w:t xml:space="preserve">2025年11月-2026年04月</w:t>
      </w:r>
      <w:r>
        <w:rPr>
          <w:rFonts w:hint="eastAsia" w:cs="Arial" w:asciiTheme="minorEastAsia" w:hAnsiTheme="minorEastAsia" w:eastAsiaTheme="minorEastAsia"/>
          <w:color w:val="000000" w:themeColor="text1"/>
          <w:sz w:val="24"/>
          <w:highlight w:val="none"/>
        </w:rPr>
        <w:t xml:space="preserve">）至少一个月：①缴纳税收的凭证；②缴纳社会保险的凭据），依法享受免缴、缓缴的，提供证明材料；</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（5）参加政府采购活动前三年内，在经营活动中没有重大违法记录（提供承诺书）；</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（6）法律、行政法规规定的其他条件：无。</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2.落实政府采购政策需满足的资格要求：（如属于专门面向中小企业采购的项目，供应商应为中小微企业、监狱企业、残疾人福利性单位）本项目按照采用以下第</w:t>
      </w:r>
      <w:r>
        <w:rPr>
          <w:rFonts w:hint="eastAsia" w:cs="Arial" w:asciiTheme="minorEastAsia" w:hAnsiTheme="minorEastAsia" w:eastAsiaTheme="minorEastAsia"/>
          <w:b/>
          <w:color w:val="000000" w:themeColor="text1"/>
          <w:sz w:val="24"/>
          <w:highlight w:val="none"/>
        </w:rPr>
        <w:t xml:space="preserve">（1）</w:t>
      </w:r>
      <w:r>
        <w:rPr>
          <w:rFonts w:hint="eastAsia" w:cs="Arial" w:asciiTheme="minorEastAsia" w:hAnsiTheme="minorEastAsia" w:eastAsiaTheme="minorEastAsia"/>
          <w:color w:val="000000" w:themeColor="text1"/>
          <w:sz w:val="24"/>
          <w:highlight w:val="none"/>
        </w:rPr>
        <w:t xml:space="preserve">种方式落实政府采购促进中小企业发展的要求：</w:t>
      </w:r>
      <w:r>
        <w:rPr>
          <w:color w:val="000000" w:themeColor="text1"/>
          <w:highlight w:val="none"/>
        </w:rPr>
      </w:r>
      <w:r/>
    </w:p>
    <w:p>
      <w:pPr>
        <w:ind w:firstLine="482"/>
        <w:spacing w:line="360" w:lineRule="auto"/>
        <w:widowControl/>
        <w:rPr>
          <w:rFonts w:hint="eastAsia" w:cs="Arial" w:asciiTheme="minorEastAsia" w:hAnsiTheme="minorEastAsia" w:eastAsiaTheme="minorEastAsia"/>
          <w:b/>
          <w:color w:val="000000" w:themeColor="text1"/>
          <w:sz w:val="24"/>
          <w:highlight w:val="none"/>
        </w:rPr>
      </w:pPr>
      <w:r>
        <w:rPr>
          <w:rFonts w:hint="eastAsia" w:cs="Arial" w:asciiTheme="minorEastAsia" w:hAnsiTheme="minorEastAsia" w:eastAsiaTheme="minorEastAsia"/>
          <w:b/>
          <w:color w:val="000000" w:themeColor="text1"/>
          <w:sz w:val="24"/>
          <w:highlight w:val="none"/>
        </w:rPr>
        <w:t xml:space="preserve">（1）本项目整体专门面向中小企业采购服务。</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（2）本项目整体专门面向小微企业采购服务。</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（3）本项目通过以下第（）种方式预留部分采购份额采购中小企业服务：</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①本项目要求供应商以联合体形式参加，中小企业合同金额应当达到的比例为%。</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②本项目要求供应商进行合同分包，中小企业合同金额应当达到的比例为%。</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（4）本项目为非预留份额的采购项目或采购包，执行价格扣除优惠政策，具体详见第</w:t>
      </w:r>
      <w:r>
        <w:rPr>
          <w:rFonts w:hint="eastAsia" w:cs="Arial" w:asciiTheme="minorEastAsia" w:hAnsiTheme="minorEastAsia" w:eastAsiaTheme="minorEastAsia"/>
          <w:color w:val="000000" w:themeColor="text1"/>
          <w:sz w:val="24"/>
          <w:highlight w:val="none"/>
        </w:rPr>
        <w:t xml:space="preserve">五</w:t>
      </w:r>
      <w:r>
        <w:rPr>
          <w:rFonts w:hint="eastAsia" w:cs="Arial" w:asciiTheme="minorEastAsia" w:hAnsiTheme="minorEastAsia" w:eastAsiaTheme="minorEastAsia"/>
          <w:color w:val="000000" w:themeColor="text1"/>
          <w:sz w:val="24"/>
          <w:highlight w:val="none"/>
        </w:rPr>
        <w:t xml:space="preserve">章评标办法与标准。</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本项目采购标的对应的中小企业划分标准所属行业为：道路运输业。</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供应商须提供《中小企业声明函》。</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（二）本项目的特定资格要求：</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（1）提供《南京市政府采购供应商信用记录表暨信用承诺书》网站在线打印，法定代表人签字并盖单位公章。</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（三）拒绝下述供应商参加本次采购活动</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1.单位负责人为同一人或者存在直接控股、管理关系的不同供应商，不得参加同一合同项下的政府采购活动。</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2.为采购项目提供整体设计、规范编制或者项目管理、监理、检测等服务的供应商，不得参加本项目的采购活动。</w:t>
      </w:r>
      <w:r>
        <w:rPr>
          <w:color w:val="000000" w:themeColor="text1"/>
          <w:highlight w:val="none"/>
        </w:rPr>
      </w:r>
      <w:r/>
    </w:p>
    <w:p>
      <w:pPr>
        <w:ind w:firstLine="482"/>
        <w:spacing w:line="360" w:lineRule="auto"/>
        <w:widowControl/>
        <w:rPr>
          <w:rFonts w:hint="eastAsia" w:cs="Arial" w:asciiTheme="minorEastAsia" w:hAnsiTheme="minorEastAsia" w:eastAsiaTheme="minorEastAsia"/>
          <w:color w:val="000000" w:themeColor="text1"/>
          <w:sz w:val="24"/>
          <w:highlight w:val="none"/>
        </w:rPr>
      </w:pPr>
      <w:r>
        <w:rPr>
          <w:rFonts w:hint="eastAsia" w:cs="Arial" w:asciiTheme="minorEastAsia" w:hAnsiTheme="minorEastAsia" w:eastAsiaTheme="minorEastAsia"/>
          <w:color w:val="000000" w:themeColor="text1"/>
          <w:sz w:val="24"/>
          <w:highlight w:val="none"/>
        </w:rPr>
        <w:t xml:space="preserve">3.供应商被“信用中国”网站（www.creditchina.gov.cn）、“中国政府采购网”(www.ccgp.gov.cn)列入失信被执行人、重大税收违法案件当事人名单、政府采购严重违法失信行为记录名单。</w:t>
      </w:r>
      <w:r>
        <w:rPr>
          <w:color w:val="000000" w:themeColor="text1"/>
          <w:highlight w:val="none"/>
        </w:rPr>
      </w:r>
      <w:r/>
    </w:p>
    <w:p>
      <w:pPr>
        <w:ind w:firstLine="482"/>
        <w:spacing w:line="360" w:lineRule="auto"/>
        <w:widowControl/>
        <w:rPr>
          <w:rFonts w:hint="eastAsia"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三、获取采购文件</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（一）时间：</w:t>
      </w:r>
      <w:bookmarkStart w:id="11" w:name="_Hlk151113466"/>
      <w:r>
        <w:rPr>
          <w:rFonts w:hint="eastAsia" w:asciiTheme="minorEastAsia" w:hAnsiTheme="minorEastAsia" w:eastAsiaTheme="minorEastAsia"/>
          <w:color w:val="000000" w:themeColor="text1"/>
          <w:sz w:val="24"/>
          <w:highlight w:val="none"/>
        </w:rPr>
        <w:t xml:space="preserve">自磋商文件公告发布之日起</w:t>
      </w:r>
      <w:r>
        <w:rPr>
          <w:rFonts w:hint="eastAsia" w:asciiTheme="minorEastAsia" w:hAnsiTheme="minorEastAsia" w:eastAsiaTheme="minorEastAsia"/>
          <w:color w:val="000000" w:themeColor="text1"/>
          <w:sz w:val="24"/>
          <w:highlight w:val="none"/>
        </w:rPr>
        <w:t xml:space="preserve">5</w:t>
      </w:r>
      <w:r>
        <w:rPr>
          <w:rFonts w:hint="eastAsia" w:asciiTheme="minorEastAsia" w:hAnsiTheme="minorEastAsia" w:eastAsiaTheme="minorEastAsia"/>
          <w:color w:val="000000" w:themeColor="text1"/>
          <w:sz w:val="24"/>
          <w:highlight w:val="none"/>
        </w:rPr>
        <w:t xml:space="preserve">个工作日</w:t>
      </w:r>
      <w:bookmarkEnd w:id="11"/>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p>
      <w:pPr>
        <w:ind w:firstLine="480"/>
        <w:spacing w:line="360" w:lineRule="auto"/>
        <w:widowControl/>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（二）方式：</w:t>
      </w:r>
      <w:r>
        <w:rPr>
          <w:rFonts w:hint="eastAsia" w:cs="宋体" w:asciiTheme="minorEastAsia" w:hAnsiTheme="minorEastAsia" w:eastAsiaTheme="minorEastAsia"/>
          <w:color w:val="000000" w:themeColor="text1"/>
          <w:sz w:val="24"/>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磋商文件并进行操作。 </w:t>
      </w:r>
      <w:r>
        <w:rPr>
          <w:color w:val="000000" w:themeColor="text1"/>
          <w:highlight w:val="none"/>
        </w:rPr>
      </w:r>
      <w:r/>
    </w:p>
    <w:p>
      <w:pPr>
        <w:ind w:firstLine="480"/>
        <w:spacing w:line="360" w:lineRule="auto"/>
        <w:widowControl/>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r>
      <w:r>
        <w:rPr>
          <w:color w:val="000000" w:themeColor="text1"/>
          <w:highlight w:val="none"/>
        </w:rPr>
      </w:r>
      <w:r/>
    </w:p>
    <w:p>
      <w:pPr>
        <w:ind w:firstLine="482"/>
        <w:spacing w:line="360" w:lineRule="auto"/>
        <w:widowControl/>
        <w:rPr>
          <w:rFonts w:hint="eastAsia"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四、提交响应文件截止时间、开启时间及地点</w:t>
      </w:r>
      <w:r>
        <w:rPr>
          <w:color w:val="000000" w:themeColor="text1"/>
          <w:highlight w:val="none"/>
        </w:rPr>
      </w:r>
      <w:r/>
    </w:p>
    <w:p>
      <w:pPr>
        <w:ind w:firstLine="480"/>
        <w:spacing w:line="360" w:lineRule="auto"/>
        <w:rPr>
          <w:rFonts w:hint="eastAsia" w:cs="宋体" w:asciiTheme="minorEastAsia" w:hAnsiTheme="minorEastAsia" w:eastAsiaTheme="minorEastAsia"/>
          <w:bCs/>
          <w:color w:val="000000" w:themeColor="text1"/>
          <w:sz w:val="24"/>
          <w:highlight w:val="none"/>
        </w:rPr>
      </w:pPr>
      <w:r>
        <w:rPr>
          <w:color w:val="000000" w:themeColor="text1"/>
          <w:highlight w:val="none"/>
        </w:rPr>
      </w:r>
      <w:bookmarkStart w:id="12" w:name="_Hlk205314658"/>
      <w:r>
        <w:rPr>
          <w:rFonts w:hint="eastAsia" w:asciiTheme="minorEastAsia" w:hAnsiTheme="minorEastAsia" w:eastAsiaTheme="minorEastAsia"/>
          <w:color w:val="000000" w:themeColor="text1"/>
          <w:sz w:val="24"/>
          <w:highlight w:val="none"/>
        </w:rPr>
        <w:t xml:space="preserve">（一）</w:t>
      </w:r>
      <w:r>
        <w:rPr>
          <w:rFonts w:hint="eastAsia" w:cs="宋体" w:asciiTheme="minorEastAsia" w:hAnsiTheme="minorEastAsia" w:eastAsiaTheme="minorEastAsia"/>
          <w:bCs/>
          <w:color w:val="000000" w:themeColor="text1"/>
          <w:sz w:val="24"/>
          <w:highlight w:val="none"/>
        </w:rPr>
        <w:t xml:space="preserve">提交响应文件截止时间和开启时间：</w:t>
      </w:r>
      <w:r>
        <w:rPr>
          <w:rFonts w:asciiTheme="minorEastAsia" w:hAnsiTheme="minorEastAsia" w:eastAsiaTheme="minorEastAsia"/>
          <w:bCs/>
          <w:color w:val="000000" w:themeColor="text1"/>
          <w:sz w:val="24"/>
          <w:highlight w:val="none"/>
        </w:rPr>
        <w:t xml:space="preserve">2026-6-16</w:t>
      </w:r>
      <w:r>
        <w:rPr>
          <w:rFonts w:hint="eastAsia" w:asciiTheme="minorEastAsia" w:hAnsiTheme="minorEastAsia" w:eastAsiaTheme="minorEastAsia"/>
          <w:bCs/>
          <w:color w:val="000000" w:themeColor="text1"/>
          <w:sz w:val="24"/>
          <w:highlight w:val="none"/>
        </w:rPr>
        <w:t xml:space="preserve">，</w:t>
      </w:r>
      <w:r>
        <w:rPr>
          <w:rFonts w:hint="eastAsia" w:asciiTheme="minorEastAsia" w:hAnsiTheme="minorEastAsia" w:eastAsiaTheme="minorEastAsia"/>
          <w:bCs/>
          <w:color w:val="000000" w:themeColor="text1"/>
          <w:sz w:val="24"/>
          <w:highlight w:val="none"/>
        </w:rPr>
        <w:t xml:space="preserve">9:30</w:t>
      </w:r>
      <w:r>
        <w:rPr>
          <w:rFonts w:hint="eastAsia" w:cs="宋体" w:asciiTheme="minorEastAsia" w:hAnsiTheme="minorEastAsia" w:eastAsiaTheme="minorEastAsia"/>
          <w:bCs/>
          <w:color w:val="000000" w:themeColor="text1"/>
          <w:sz w:val="24"/>
          <w:highlight w:val="none"/>
        </w:rPr>
        <w:t xml:space="preserve">（北京时间）</w:t>
      </w:r>
      <w:r>
        <w:rPr>
          <w:color w:val="000000" w:themeColor="text1"/>
          <w:highlight w:val="none"/>
        </w:rPr>
      </w:r>
      <w:r/>
    </w:p>
    <w:p>
      <w:pPr>
        <w:ind w:firstLine="480"/>
        <w:spacing w:line="360" w:lineRule="auto"/>
        <w:rPr>
          <w:rFonts w:hint="eastAsia" w:asciiTheme="minorEastAsia" w:hAnsiTheme="minorEastAsia" w:eastAsiaTheme="minorEastAsia"/>
          <w:bCs/>
          <w:color w:val="000000" w:themeColor="text1"/>
          <w:sz w:val="24"/>
          <w:highlight w:val="none"/>
        </w:rPr>
      </w:pPr>
      <w:r>
        <w:rPr>
          <w:rFonts w:hint="eastAsia" w:cs="宋体" w:asciiTheme="minorEastAsia" w:hAnsiTheme="minorEastAsia" w:eastAsiaTheme="minorEastAsia"/>
          <w:bCs/>
          <w:color w:val="000000" w:themeColor="text1"/>
          <w:sz w:val="24"/>
          <w:highlight w:val="none"/>
        </w:rPr>
        <w:t xml:space="preserve">（二）</w:t>
      </w:r>
      <w:r>
        <w:rPr>
          <w:rFonts w:hint="eastAsia" w:asciiTheme="minorEastAsia" w:hAnsiTheme="minorEastAsia" w:eastAsiaTheme="minorEastAsia"/>
          <w:color w:val="000000" w:themeColor="text1"/>
          <w:sz w:val="24"/>
          <w:highlight w:val="none"/>
        </w:rPr>
        <w:t xml:space="preserve">地点：</w:t>
      </w:r>
      <w:r>
        <w:rPr>
          <w:rFonts w:hint="eastAsia" w:asciiTheme="minorEastAsia" w:hAnsiTheme="minorEastAsia" w:eastAsiaTheme="minorEastAsia"/>
          <w:bCs/>
          <w:color w:val="000000" w:themeColor="text1"/>
          <w:sz w:val="24"/>
          <w:highlight w:val="none"/>
        </w:rPr>
        <w:t xml:space="preserve">“苏采云”政府采购交易系统网上开标大厅</w:t>
      </w:r>
      <w:bookmarkStart w:id="13" w:name="_Hlk205314672"/>
      <w:r>
        <w:rPr>
          <w:color w:val="000000" w:themeColor="text1"/>
          <w:highlight w:val="none"/>
        </w:rPr>
      </w:r>
      <w:bookmarkEnd w:id="12"/>
      <w:r>
        <w:rPr>
          <w:color w:val="000000" w:themeColor="text1"/>
          <w:highlight w:val="none"/>
        </w:rPr>
      </w:r>
      <w:bookmarkEnd w:id="13"/>
      <w:r>
        <w:rPr>
          <w:rFonts w:hint="eastAsia" w:asciiTheme="minorEastAsia" w:hAnsiTheme="minorEastAsia" w:eastAsiaTheme="minorEastAsia"/>
          <w:bCs/>
          <w:color w:val="000000" w:themeColor="text1"/>
          <w:sz w:val="24"/>
          <w:highlight w:val="none"/>
        </w:rPr>
        <w:t xml:space="preserve">。</w:t>
      </w:r>
      <w:r>
        <w:rPr>
          <w:color w:val="000000" w:themeColor="text1"/>
          <w:highlight w:val="none"/>
        </w:rPr>
      </w:r>
      <w:r/>
    </w:p>
    <w:p>
      <w:pPr>
        <w:ind w:firstLine="482"/>
        <w:spacing w:line="360" w:lineRule="auto"/>
        <w:rPr>
          <w:rFonts w:hint="eastAsia" w:asciiTheme="minorEastAsia" w:hAnsiTheme="minorEastAsia" w:eastAsiaTheme="minorEastAsia"/>
          <w:bCs/>
          <w:color w:val="000000" w:themeColor="text1"/>
          <w:sz w:val="24"/>
          <w:highlight w:val="none"/>
        </w:rPr>
      </w:pPr>
      <w:r>
        <w:rPr>
          <w:color w:val="000000" w:themeColor="text1"/>
          <w:highlight w:val="none"/>
        </w:rPr>
      </w:r>
      <w:bookmarkStart w:id="14" w:name="_Hlk205314705"/>
      <w:r>
        <w:rPr>
          <w:rFonts w:hint="eastAsia" w:cs="宋体" w:asciiTheme="minorEastAsia" w:hAnsiTheme="minorEastAsia" w:eastAsiaTheme="minorEastAsia"/>
          <w:b/>
          <w:bCs/>
          <w:color w:val="000000" w:themeColor="text1"/>
          <w:sz w:val="24"/>
          <w:highlight w:val="none"/>
        </w:rPr>
        <w:t xml:space="preserve">五、公告期限：</w:t>
      </w:r>
      <w:r>
        <w:rPr>
          <w:rFonts w:hint="eastAsia" w:asciiTheme="minorEastAsia" w:hAnsiTheme="minorEastAsia" w:eastAsiaTheme="minorEastAsia"/>
          <w:color w:val="000000" w:themeColor="text1"/>
          <w:sz w:val="24"/>
          <w:highlight w:val="none"/>
        </w:rPr>
        <w:t xml:space="preserve">自本公告发布之日起</w:t>
      </w:r>
      <w:r>
        <w:rPr>
          <w:rFonts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个工作日。</w:t>
      </w:r>
      <w:bookmarkStart w:id="15" w:name="_Hlk143262186"/>
      <w:r>
        <w:rPr>
          <w:color w:val="000000" w:themeColor="text1"/>
          <w:highlight w:val="none"/>
        </w:rPr>
      </w:r>
      <w:bookmarkEnd w:id="14"/>
      <w:r>
        <w:rPr>
          <w:color w:val="000000" w:themeColor="text1"/>
          <w:highlight w:val="none"/>
        </w:rPr>
      </w:r>
      <w:bookmarkEnd w:id="15"/>
      <w:r>
        <w:rPr>
          <w:color w:val="000000" w:themeColor="text1"/>
          <w:highlight w:val="none"/>
        </w:rPr>
      </w:r>
      <w:r/>
    </w:p>
    <w:p>
      <w:pPr>
        <w:ind w:firstLine="482"/>
        <w:spacing w:line="360" w:lineRule="auto"/>
        <w:widowControl/>
        <w:rPr>
          <w:rFonts w:hint="eastAsia"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六、其他补充事宜</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（一）</w:t>
      </w:r>
      <w:r>
        <w:rPr>
          <w:rFonts w:hint="eastAsia" w:asciiTheme="minorEastAsia" w:hAnsiTheme="minorEastAsia" w:eastAsiaTheme="minorEastAsia"/>
          <w:color w:val="000000" w:themeColor="text1"/>
          <w:sz w:val="24"/>
          <w:highlight w:val="none"/>
        </w:rPr>
        <w:t xml:space="preserve">本次磋商</w:t>
      </w:r>
      <w:r>
        <w:rPr>
          <w:rFonts w:hint="eastAsia" w:asciiTheme="minorEastAsia" w:hAnsiTheme="minorEastAsia" w:eastAsiaTheme="minorEastAsia"/>
          <w:color w:val="000000" w:themeColor="text1"/>
          <w:sz w:val="24"/>
          <w:highlight w:val="none"/>
          <w:u w:val="single"/>
        </w:rPr>
        <w:t xml:space="preserve">不</w:t>
      </w:r>
      <w:r>
        <w:rPr>
          <w:rFonts w:hint="eastAsia" w:cs="宋体" w:asciiTheme="minorEastAsia" w:hAnsiTheme="minorEastAsia" w:eastAsiaTheme="minorEastAsia"/>
          <w:color w:val="000000" w:themeColor="text1"/>
          <w:sz w:val="24"/>
          <w:highlight w:val="none"/>
          <w:u w:val="single"/>
        </w:rPr>
        <w:t xml:space="preserve">收取</w:t>
      </w:r>
      <w:r>
        <w:rPr>
          <w:rFonts w:hint="eastAsia" w:asciiTheme="minorEastAsia" w:hAnsiTheme="minorEastAsia" w:eastAsiaTheme="minorEastAsia"/>
          <w:color w:val="000000" w:themeColor="text1"/>
          <w:sz w:val="24"/>
          <w:highlight w:val="none"/>
        </w:rPr>
        <w:t xml:space="preserve">磋商保证金；</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（二）</w:t>
      </w:r>
      <w:r>
        <w:rPr>
          <w:rFonts w:hint="eastAsia" w:cs="宋体" w:asciiTheme="minorEastAsia" w:hAnsiTheme="minorEastAsia" w:eastAsiaTheme="minorEastAsia"/>
          <w:color w:val="000000" w:themeColor="text1"/>
          <w:sz w:val="24"/>
          <w:highlight w:val="none"/>
        </w:rPr>
        <w:t xml:space="preserve">公告发布媒体：</w:t>
      </w:r>
      <w:bookmarkStart w:id="16" w:name="_Hlk205314751"/>
      <w:r>
        <w:rPr>
          <w:rFonts w:hint="eastAsia" w:cs="宋体" w:asciiTheme="minorEastAsia" w:hAnsiTheme="minorEastAsia" w:eastAsiaTheme="minorEastAsia"/>
          <w:color w:val="000000" w:themeColor="text1"/>
          <w:sz w:val="24"/>
          <w:highlight w:val="none"/>
        </w:rPr>
        <w:t xml:space="preserve">本项目相关公告在“江苏政府采购网”发布，</w:t>
      </w:r>
      <w:r>
        <w:rPr>
          <w:rFonts w:hint="eastAsia" w:asciiTheme="minorEastAsia" w:hAnsiTheme="minorEastAsia" w:eastAsiaTheme="minorEastAsia"/>
          <w:color w:val="000000" w:themeColor="text1"/>
          <w:sz w:val="24"/>
          <w:highlight w:val="none"/>
        </w:rPr>
        <w:t xml:space="preserve">有</w:t>
      </w:r>
      <w:r>
        <w:rPr>
          <w:rFonts w:hint="eastAsia" w:cs="宋体" w:asciiTheme="minorEastAsia" w:hAnsiTheme="minorEastAsia" w:eastAsiaTheme="minorEastAsia"/>
          <w:color w:val="000000" w:themeColor="text1"/>
          <w:sz w:val="24"/>
          <w:highlight w:val="none"/>
        </w:rPr>
        <w:t xml:space="preserve">关本次磋商的事项若存在变动或修改，敬请及时关注</w:t>
      </w:r>
      <w:r>
        <w:rPr>
          <w:rFonts w:hint="eastAsia" w:cs="宋体" w:asciiTheme="minorEastAsia" w:hAnsiTheme="minorEastAsia" w:eastAsiaTheme="minorEastAsia"/>
          <w:color w:val="000000" w:themeColor="text1"/>
          <w:sz w:val="24"/>
          <w:highlight w:val="none"/>
        </w:rPr>
        <w:t xml:space="preserve">南京恒广工程管理有限公司</w:t>
      </w:r>
      <w:r>
        <w:rPr>
          <w:rFonts w:hint="eastAsia" w:cs="宋体" w:asciiTheme="minorEastAsia" w:hAnsiTheme="minorEastAsia" w:eastAsiaTheme="minorEastAsia"/>
          <w:color w:val="000000" w:themeColor="text1"/>
          <w:sz w:val="24"/>
          <w:highlight w:val="none"/>
        </w:rPr>
        <w:t xml:space="preserve">在该媒体上发布的更正公告；</w:t>
      </w:r>
      <w:bookmarkEnd w:id="16"/>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（三）</w:t>
      </w:r>
      <w:r>
        <w:rPr>
          <w:rFonts w:hint="eastAsia" w:asciiTheme="minorEastAsia" w:hAnsiTheme="minorEastAsia" w:eastAsiaTheme="minorEastAsia"/>
          <w:color w:val="000000" w:themeColor="text1"/>
          <w:sz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Theme="minorEastAsia" w:hAnsiTheme="minorEastAsia" w:eastAsiaTheme="minorEastAsia"/>
          <w:color w:val="000000" w:themeColor="text1"/>
          <w:sz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要求完成注册），然后在“信用记录”模块页面点击“信用记录打印”下载本单位《南京市政府采购供应商信用记录表暨信用承诺书》，由法人签字并盖单位公章，随响应文件一并上传。</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（1）符合国家相关规定的财务状况报告；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（2）依法缴纳税收的证明材料；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（3）依法缴纳社会保障资金的证明材料；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（4）具备履行政府采购合同所必需的设备和专业技术能力的证明材料；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（5）参加政府采购活动前三年内在经营活动中没有重大违法记录的证明材料；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（1）供应商被列入严重失信主体名单；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（2）被相关监管部门作出行政处罚且尚在处罚有效期内； </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（3）其他法律、行政法规规定的不适用信用承诺的情形。 供应商对信用承诺内容的真实性、合法性、有效性负责。如作出虚假信用承诺，视同为“提供虚假材料谋取中标、成交”的违法行为。</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四）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5" w:tooltip="http://www.ccgp-jiangsu.gov.cn/jiangsu/zlxz/ee/ee3a4bc5a3454aa2b0d9312230633ce9.html" w:history="1">
        <w:r>
          <w:rPr>
            <w:rFonts w:hint="eastAsia" w:cs="宋体" w:asciiTheme="minorEastAsia" w:hAnsiTheme="minorEastAsia" w:eastAsiaTheme="minorEastAsia"/>
            <w:color w:val="000000" w:themeColor="text1"/>
            <w:sz w:val="24"/>
            <w:highlight w:val="none"/>
          </w:rPr>
          <w:t xml:space="preserve">下载地址</w:t>
        </w:r>
      </w:hyperlink>
      <w:r>
        <w:rPr>
          <w:rFonts w:hint="eastAsia" w:cs="宋体" w:asciiTheme="minorEastAsia" w:hAnsiTheme="minorEastAsia" w:eastAsiaTheme="minorEastAsia"/>
          <w:color w:val="000000" w:themeColor="text1"/>
          <w:sz w:val="24"/>
          <w:highlight w:val="none"/>
        </w:rPr>
        <w:t xml:space="preserve">：（http://www.ccgp-jiangsu.gov.cn/jiangsu/zlxz/ee/ee3a4bc5a3454aa2b0d9312230633ce9.html）。</w:t>
      </w:r>
      <w:r>
        <w:rPr>
          <w:color w:val="000000" w:themeColor="text1"/>
          <w:highlight w:val="none"/>
        </w:rPr>
      </w:r>
      <w:r/>
    </w:p>
    <w:p>
      <w:pPr>
        <w:ind w:firstLine="482"/>
        <w:spacing w:line="360" w:lineRule="auto"/>
        <w:widowControl/>
        <w:rPr>
          <w:rFonts w:hint="eastAsia" w:cs="宋体"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七、本次采购联系方式</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（一）采购人信息</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名 </w:t>
      </w:r>
      <w:r>
        <w:rPr>
          <w:rFonts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称：</w:t>
      </w:r>
      <w:r>
        <w:rPr>
          <w:rFonts w:hint="eastAsia" w:asciiTheme="minorEastAsia" w:hAnsiTheme="minorEastAsia" w:eastAsiaTheme="minorEastAsia"/>
          <w:color w:val="000000" w:themeColor="text1"/>
          <w:sz w:val="24"/>
          <w:highlight w:val="none"/>
        </w:rPr>
        <w:t xml:space="preserve">南京市公安局浦口分局  </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地  址：</w:t>
      </w:r>
      <w:r>
        <w:rPr>
          <w:rFonts w:hint="eastAsia" w:asciiTheme="minorEastAsia" w:hAnsiTheme="minorEastAsia" w:eastAsiaTheme="minorEastAsia"/>
          <w:color w:val="000000" w:themeColor="text1"/>
          <w:sz w:val="24"/>
          <w:highlight w:val="none"/>
        </w:rPr>
        <w:t xml:space="preserve">江苏省南京市黄山岭路</w:t>
      </w:r>
      <w:r>
        <w:rPr>
          <w:rFonts w:asciiTheme="minorEastAsia" w:hAnsiTheme="minorEastAsia" w:eastAsiaTheme="minorEastAsia"/>
          <w:color w:val="000000" w:themeColor="text1"/>
          <w:sz w:val="24"/>
          <w:highlight w:val="none"/>
        </w:rPr>
        <w:t xml:space="preserve">19号</w:t>
      </w:r>
      <w:r>
        <w:rPr>
          <w:rFonts w:hint="eastAsia" w:asciiTheme="minorEastAsia" w:hAnsiTheme="minorEastAsia" w:eastAsiaTheme="minorEastAsia"/>
          <w:color w:val="000000" w:themeColor="text1"/>
          <w:sz w:val="24"/>
          <w:highlight w:val="none"/>
        </w:rPr>
        <w:t xml:space="preserve">  </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联系人：</w:t>
      </w:r>
      <w:r>
        <w:rPr>
          <w:rFonts w:asciiTheme="minorEastAsia" w:hAnsiTheme="minorEastAsia" w:eastAsiaTheme="minorEastAsia"/>
          <w:color w:val="000000" w:themeColor="text1"/>
          <w:sz w:val="24"/>
          <w:highlight w:val="none"/>
        </w:rPr>
        <w:t xml:space="preserve">欧阳警官</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联系电话：</w:t>
      </w:r>
      <w:r>
        <w:rPr>
          <w:rFonts w:asciiTheme="minorEastAsia" w:hAnsiTheme="minorEastAsia" w:eastAsiaTheme="minorEastAsia"/>
          <w:color w:val="000000" w:themeColor="text1"/>
          <w:sz w:val="24"/>
          <w:highlight w:val="none"/>
        </w:rPr>
        <w:t xml:space="preserve">18913878078</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（二）采购代理机构信息</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名 </w:t>
      </w:r>
      <w:r>
        <w:rPr>
          <w:rFonts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称：</w:t>
      </w:r>
      <w:r>
        <w:rPr>
          <w:rFonts w:hint="eastAsia" w:asciiTheme="minorEastAsia" w:hAnsiTheme="minorEastAsia" w:eastAsiaTheme="minorEastAsia"/>
          <w:color w:val="000000" w:themeColor="text1"/>
          <w:sz w:val="24"/>
          <w:highlight w:val="none"/>
        </w:rPr>
        <w:t xml:space="preserve">南京恒广工程管理有限公司</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地 </w:t>
      </w:r>
      <w:r>
        <w:rPr>
          <w:rFonts w:asciiTheme="minorEastAsia" w:hAnsiTheme="minorEastAsia" w:eastAsiaTheme="minorEastAsia"/>
          <w:color w:val="000000" w:themeColor="text1"/>
          <w:sz w:val="24"/>
          <w:highlight w:val="none"/>
        </w:rPr>
        <w:t xml:space="preserve"> </w:t>
      </w:r>
      <w:r>
        <w:rPr>
          <w:rFonts w:hint="eastAsia" w:asciiTheme="minorEastAsia" w:hAnsiTheme="minorEastAsia" w:eastAsiaTheme="minorEastAsia"/>
          <w:color w:val="000000" w:themeColor="text1"/>
          <w:sz w:val="24"/>
          <w:highlight w:val="none"/>
        </w:rPr>
        <w:t xml:space="preserve">址：</w:t>
      </w:r>
      <w:r>
        <w:rPr>
          <w:rFonts w:hint="eastAsia" w:asciiTheme="minorEastAsia" w:hAnsiTheme="minorEastAsia" w:eastAsiaTheme="minorEastAsia"/>
          <w:color w:val="000000" w:themeColor="text1"/>
          <w:sz w:val="24"/>
          <w:highlight w:val="none"/>
        </w:rPr>
        <w:t xml:space="preserve">南京市栖霞区马群街道紫东路2号紫东国际创意园C14栋6楼</w:t>
      </w:r>
      <w:r>
        <w:rPr>
          <w:color w:val="000000" w:themeColor="text1"/>
          <w:highlight w:val="none"/>
        </w:rPr>
      </w:r>
      <w:r/>
    </w:p>
    <w:p>
      <w:pPr>
        <w:ind w:firstLine="480"/>
        <w:spacing w:line="360" w:lineRule="auto"/>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联系人</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黄倩柔</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联系电话：</w:t>
      </w:r>
      <w:r>
        <w:rPr>
          <w:rFonts w:hint="eastAsia" w:asciiTheme="minorEastAsia" w:hAnsiTheme="minorEastAsia" w:eastAsiaTheme="minorEastAsia"/>
          <w:color w:val="000000" w:themeColor="text1"/>
          <w:sz w:val="24"/>
          <w:highlight w:val="none"/>
        </w:rPr>
        <w:t xml:space="preserve">15062276042</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color w:val="000000" w:themeColor="text1"/>
          <w:highlight w:val="none"/>
        </w:rPr>
      </w:r>
      <w:bookmarkStart w:id="17" w:name="_Hlk171011874"/>
      <w:r>
        <w:rPr>
          <w:rFonts w:hint="eastAsia" w:asciiTheme="minorEastAsia" w:hAnsiTheme="minorEastAsia" w:eastAsiaTheme="minorEastAsia"/>
          <w:color w:val="000000" w:themeColor="text1"/>
          <w:sz w:val="24"/>
          <w:highlight w:val="none"/>
        </w:rPr>
        <w:t xml:space="preserve">（三）项目联系方式</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项目联系人：</w:t>
      </w:r>
      <w:r>
        <w:rPr>
          <w:rFonts w:hint="eastAsia" w:asciiTheme="minorEastAsia" w:hAnsiTheme="minorEastAsia" w:eastAsiaTheme="minorEastAsia"/>
          <w:color w:val="000000" w:themeColor="text1"/>
          <w:sz w:val="24"/>
          <w:highlight w:val="none"/>
        </w:rPr>
        <w:t xml:space="preserve">黄倩柔</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联系电话：</w:t>
      </w:r>
      <w:bookmarkEnd w:id="17"/>
      <w:r>
        <w:rPr>
          <w:rFonts w:hint="eastAsia" w:asciiTheme="minorEastAsia" w:hAnsiTheme="minorEastAsia" w:eastAsiaTheme="minorEastAsia"/>
          <w:color w:val="000000" w:themeColor="text1"/>
          <w:sz w:val="24"/>
          <w:highlight w:val="none"/>
        </w:rPr>
        <w:t xml:space="preserve">15062276042</w:t>
      </w:r>
      <w:r>
        <w:rPr>
          <w:color w:val="000000" w:themeColor="text1"/>
          <w:highlight w:val="none"/>
        </w:rPr>
      </w:r>
      <w:r/>
    </w:p>
    <w:p>
      <w:pPr>
        <w:ind w:firstLine="480"/>
        <w:spacing w:line="360" w:lineRule="auto"/>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r>
      <w:r>
        <w:rPr>
          <w:color w:val="000000" w:themeColor="text1"/>
          <w:highlight w:val="none"/>
        </w:rPr>
      </w:r>
      <w:r/>
    </w:p>
    <w:p>
      <w:pPr>
        <w:ind w:firstLine="480"/>
        <w:spacing w:line="4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rPr>
      </w:pPr>
      <w:r>
        <w:rPr>
          <w:rFonts w:asciiTheme="minorEastAsia" w:hAnsiTheme="minorEastAsia" w:eastAsiaTheme="minorEastAsia"/>
          <w:b/>
          <w:color w:val="000000" w:themeColor="text1"/>
          <w:sz w:val="36"/>
          <w:szCs w:val="36"/>
        </w:rPr>
        <w:br w:type="page" w:clear="all"/>
      </w:r>
      <w:bookmarkStart w:id="18" w:name="_Toc226052687"/>
      <w:r/>
      <w:bookmarkStart w:id="19" w:name="_Hlk142919244"/>
      <w:r>
        <w:rPr>
          <w:rFonts w:hint="eastAsia" w:asciiTheme="minorEastAsia" w:hAnsiTheme="minorEastAsia" w:eastAsiaTheme="minorEastAsia"/>
          <w:b/>
          <w:color w:val="000000" w:themeColor="text1"/>
          <w:sz w:val="36"/>
          <w:szCs w:val="36"/>
        </w:rPr>
        <w:t xml:space="preserve">第二章</w:t>
      </w:r>
      <w:r>
        <w:rPr>
          <w:rFonts w:asciiTheme="minorEastAsia" w:hAnsiTheme="minorEastAsia" w:eastAsiaTheme="minorEastAsia"/>
          <w:b/>
          <w:color w:val="000000" w:themeColor="text1"/>
          <w:sz w:val="36"/>
          <w:szCs w:val="36"/>
        </w:rPr>
        <w:t xml:space="preserve"> </w:t>
      </w:r>
      <w:r>
        <w:rPr>
          <w:rFonts w:hint="eastAsia" w:asciiTheme="minorEastAsia" w:hAnsiTheme="minorEastAsia" w:eastAsiaTheme="minorEastAsia"/>
          <w:b/>
          <w:color w:val="000000" w:themeColor="text1"/>
          <w:sz w:val="36"/>
          <w:szCs w:val="36"/>
        </w:rPr>
        <w:t xml:space="preserve">供应商须知</w:t>
      </w:r>
      <w:bookmarkEnd w:id="4"/>
      <w:r/>
      <w:bookmarkEnd w:id="5"/>
      <w:r/>
      <w:bookmarkEnd w:id="6"/>
      <w:r/>
      <w:bookmarkEnd w:id="18"/>
      <w:r/>
      <w:r/>
    </w:p>
    <w:p>
      <w:pPr>
        <w:pStyle w:val="921"/>
        <w:spacing w:before="286" w:after="143" w:line="400" w:lineRule="exact"/>
        <w:rPr>
          <w:rFonts w:hint="eastAsia" w:cs="Arial" w:asciiTheme="minorEastAsia" w:hAnsiTheme="minorEastAsia" w:eastAsiaTheme="minorEastAsia"/>
          <w:bCs/>
          <w:color w:val="000000" w:themeColor="text1"/>
          <w:sz w:val="28"/>
          <w:szCs w:val="28"/>
        </w:rPr>
      </w:pPr>
      <w:r/>
      <w:bookmarkStart w:id="20" w:name="_Toc226052688"/>
      <w:r>
        <w:rPr>
          <w:rFonts w:hint="eastAsia" w:cs="Arial" w:asciiTheme="minorEastAsia" w:hAnsiTheme="minorEastAsia" w:eastAsiaTheme="minorEastAsia"/>
          <w:bCs/>
          <w:color w:val="000000" w:themeColor="text1"/>
          <w:sz w:val="28"/>
          <w:szCs w:val="28"/>
        </w:rPr>
        <w:t xml:space="preserve">一、总 则</w:t>
      </w:r>
      <w:bookmarkEnd w:id="20"/>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1、采购方式</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 本次政府采购活动采取竞争性磋商</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以下简称磋商</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方式，本磋商文件仅适用于磋商公告中所述项目。</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2</w:t>
      </w:r>
      <w:r>
        <w:rPr>
          <w:rFonts w:hint="eastAsia" w:asciiTheme="minorEastAsia" w:hAnsiTheme="minorEastAsia" w:eastAsiaTheme="minorEastAsia"/>
          <w:b/>
          <w:color w:val="000000" w:themeColor="text1"/>
          <w:sz w:val="24"/>
        </w:rPr>
        <w:t xml:space="preserve">、合格的供应商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.1满足磋商公告中供应商资格要求的规定。</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.2 满足本磋商文件实质性要求的规定。</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3、适用法律</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 本次磋商及由此产生的合同受中华人民共和国有关的法律法规制约和保护。</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4、磋商费用</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4.1供应商应自行承担所有与参加本次磋商有关的费用，无论磋商过程和结果如何，</w:t>
      </w:r>
      <w:r>
        <w:rPr>
          <w:rFonts w:hint="eastAsia" w:asciiTheme="minorEastAsia" w:hAnsiTheme="minorEastAsia" w:eastAsiaTheme="minorEastAsia"/>
          <w:color w:val="000000" w:themeColor="text1"/>
          <w:sz w:val="24"/>
        </w:rPr>
        <w:t xml:space="preserve">南京恒广工程管理有限公司</w:t>
      </w:r>
      <w:r>
        <w:rPr>
          <w:rFonts w:hint="eastAsia" w:asciiTheme="minorEastAsia" w:hAnsiTheme="minorEastAsia" w:eastAsiaTheme="minorEastAsia"/>
          <w:color w:val="000000" w:themeColor="text1"/>
          <w:sz w:val="24"/>
        </w:rPr>
        <w:t xml:space="preserve">（以下简称代理机构）在任何情况下均无义务和责任承担这些费用。</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4.2</w:t>
      </w:r>
      <w:bookmarkStart w:id="21" w:name="_Hlk11354302"/>
      <w:r>
        <w:rPr>
          <w:rFonts w:hint="eastAsia" w:asciiTheme="minorEastAsia" w:hAnsiTheme="minorEastAsia" w:eastAsiaTheme="minorEastAsia"/>
          <w:color w:val="000000" w:themeColor="text1"/>
          <w:sz w:val="24"/>
        </w:rPr>
        <w:t xml:space="preserve">本次磋商采购收取代理服务费。</w:t>
      </w:r>
      <w:bookmarkEnd w:id="21"/>
      <w:r>
        <w:rPr>
          <w:rFonts w:hint="eastAsia" w:asciiTheme="minorEastAsia" w:hAnsiTheme="minorEastAsia" w:eastAsiaTheme="minorEastAsia"/>
          <w:color w:val="000000" w:themeColor="text1"/>
          <w:sz w:val="24"/>
        </w:rPr>
        <w:t xml:space="preserve">本项目代理服务费以</w:t>
      </w:r>
      <w:r>
        <w:rPr>
          <w:rFonts w:hint="eastAsia" w:asciiTheme="minorEastAsia" w:hAnsiTheme="minorEastAsia" w:eastAsiaTheme="minorEastAsia"/>
          <w:color w:val="000000" w:themeColor="text1"/>
          <w:sz w:val="24"/>
        </w:rPr>
        <w:t xml:space="preserve">预算金额</w:t>
      </w:r>
      <w:r>
        <w:rPr>
          <w:rFonts w:hint="eastAsia" w:asciiTheme="minorEastAsia" w:hAnsiTheme="minorEastAsia" w:eastAsiaTheme="minorEastAsia"/>
          <w:color w:val="000000" w:themeColor="text1"/>
          <w:sz w:val="24"/>
        </w:rPr>
        <w:t xml:space="preserve">为基础，参照“计价格[2002]1980号文件收费标准的</w:t>
      </w:r>
      <w:r>
        <w:rPr>
          <w:rFonts w:hint="eastAsia" w:asciiTheme="minorEastAsia" w:hAnsiTheme="minorEastAsia" w:eastAsiaTheme="minorEastAsia"/>
          <w:color w:val="000000" w:themeColor="text1"/>
          <w:sz w:val="24"/>
        </w:rPr>
        <w:t xml:space="preserve">40</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收取，如计算出的代理服务费低于</w:t>
      </w:r>
      <w:r>
        <w:rPr>
          <w:rFonts w:asciiTheme="minorEastAsia" w:hAnsiTheme="minorEastAsia" w:eastAsiaTheme="minorEastAsia"/>
          <w:color w:val="000000" w:themeColor="text1"/>
          <w:sz w:val="24"/>
        </w:rPr>
        <w:t xml:space="preserve">30</w:t>
      </w:r>
      <w:r>
        <w:rPr>
          <w:rFonts w:hint="eastAsia" w:asciiTheme="minorEastAsia" w:hAnsiTheme="minorEastAsia" w:eastAsiaTheme="minorEastAsia"/>
          <w:color w:val="000000" w:themeColor="text1"/>
          <w:sz w:val="24"/>
        </w:rPr>
        <w:t xml:space="preserve">00元的，则按</w:t>
      </w:r>
      <w:r>
        <w:rPr>
          <w:rFonts w:asciiTheme="minorEastAsia" w:hAnsiTheme="minorEastAsia" w:eastAsiaTheme="minorEastAsia"/>
          <w:color w:val="000000" w:themeColor="text1"/>
          <w:sz w:val="24"/>
        </w:rPr>
        <w:t xml:space="preserve">30</w:t>
      </w:r>
      <w:r>
        <w:rPr>
          <w:rFonts w:hint="eastAsia" w:asciiTheme="minorEastAsia" w:hAnsiTheme="minorEastAsia" w:eastAsiaTheme="minorEastAsia"/>
          <w:color w:val="000000" w:themeColor="text1"/>
          <w:sz w:val="24"/>
        </w:rPr>
        <w:t xml:space="preserve">00元收取。代理服务费由成交供应商在领取成交通知书时向代理机构缴纳。</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5、磋商文件的约束力</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5.1供应商一旦参加本项目采购活动，即被认为接受了本磋商文件的规定和约束。</w:t>
      </w:r>
      <w:r/>
    </w:p>
    <w:p>
      <w:pPr>
        <w:pStyle w:val="921"/>
        <w:spacing w:before="286" w:after="143" w:line="400" w:lineRule="exact"/>
        <w:rPr>
          <w:rFonts w:hint="eastAsia" w:cs="Arial" w:asciiTheme="minorEastAsia" w:hAnsiTheme="minorEastAsia" w:eastAsiaTheme="minorEastAsia"/>
          <w:bCs/>
          <w:color w:val="000000" w:themeColor="text1"/>
          <w:sz w:val="28"/>
          <w:szCs w:val="28"/>
        </w:rPr>
      </w:pPr>
      <w:r/>
      <w:bookmarkStart w:id="22" w:name="_Toc226052689"/>
      <w:r>
        <w:rPr>
          <w:rFonts w:hint="eastAsia" w:cs="Arial" w:asciiTheme="minorEastAsia" w:hAnsiTheme="minorEastAsia" w:eastAsiaTheme="minorEastAsia"/>
          <w:bCs/>
          <w:color w:val="000000" w:themeColor="text1"/>
          <w:sz w:val="28"/>
          <w:szCs w:val="28"/>
        </w:rPr>
        <w:t xml:space="preserve">二、磋商文件</w:t>
      </w:r>
      <w:bookmarkEnd w:id="22"/>
      <w:r/>
      <w:r/>
    </w:p>
    <w:p>
      <w:pPr>
        <w:spacing w:before="57" w:line="400" w:lineRule="exact"/>
        <w:tabs>
          <w:tab w:val="left" w:pos="900" w:leader="none"/>
        </w:tabs>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6、磋商文件构成</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6.1磋商文件由以下部分组成：</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（1）磋商</w:t>
      </w:r>
      <w:r>
        <w:rPr>
          <w:rFonts w:asciiTheme="minorEastAsia" w:hAnsiTheme="minorEastAsia" w:eastAsiaTheme="minorEastAsia"/>
          <w:color w:val="000000" w:themeColor="text1"/>
          <w:sz w:val="24"/>
        </w:rPr>
        <w:t xml:space="preserve">邀请</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（2）供应商须知</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（3）合同文本</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（4）项目需求</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（5）评审方法与评审标准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供应商需仔细检查磋商文件是否齐全，如有缺漏请立即与代理机构联系解决。</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（6）响应文件格式</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6.2供应商应认真阅读磋商文件中所有的事项、格式、条款和规范等要求。按磋商文件要</w:t>
      </w:r>
      <w:r>
        <w:rPr>
          <w:rFonts w:hint="eastAsia" w:asciiTheme="minorEastAsia" w:hAnsiTheme="minorEastAsia" w:eastAsiaTheme="minorEastAsia"/>
          <w:color w:val="000000" w:themeColor="text1"/>
          <w:sz w:val="24"/>
        </w:rPr>
        <w:t xml:space="preserve">求和规定编制响应文件，并保证所提供的全部资料的真实性，以使其响应文件对磋商文件作出实质性响应，否则其风险由供应商自行承担。</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7</w:t>
      </w:r>
      <w:r>
        <w:rPr>
          <w:rFonts w:hint="eastAsia" w:asciiTheme="minorEastAsia" w:hAnsiTheme="minorEastAsia" w:eastAsiaTheme="minorEastAsia"/>
          <w:b/>
          <w:color w:val="000000" w:themeColor="text1"/>
          <w:sz w:val="24"/>
        </w:rPr>
        <w:t xml:space="preserve">、</w:t>
      </w:r>
      <w:bookmarkStart w:id="23" w:name="_Toc513029211"/>
      <w:r/>
      <w:bookmarkStart w:id="24" w:name="_Toc16938527"/>
      <w:r/>
      <w:bookmarkStart w:id="25" w:name="_Toc462564070"/>
      <w:r/>
      <w:bookmarkStart w:id="26" w:name="_Toc20823283"/>
      <w:r>
        <w:rPr>
          <w:rFonts w:hint="eastAsia" w:asciiTheme="minorEastAsia" w:hAnsiTheme="minorEastAsia" w:eastAsiaTheme="minorEastAsia"/>
          <w:b/>
          <w:color w:val="000000" w:themeColor="text1"/>
          <w:sz w:val="24"/>
        </w:rPr>
        <w:t xml:space="preserve">磋商文件的澄清</w:t>
      </w:r>
      <w:bookmarkEnd w:id="23"/>
      <w:r/>
      <w:bookmarkEnd w:id="24"/>
      <w:r/>
      <w:bookmarkEnd w:id="25"/>
      <w:r/>
      <w:bookmarkEnd w:id="26"/>
      <w:r>
        <w:rPr>
          <w:rFonts w:hint="eastAsia" w:asciiTheme="minorEastAsia" w:hAnsiTheme="minorEastAsia" w:eastAsiaTheme="minorEastAsia"/>
          <w:b/>
          <w:color w:val="000000" w:themeColor="text1"/>
          <w:sz w:val="24"/>
        </w:rPr>
        <w:t xml:space="preserve">和修改</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.2代理机构可以视采购项目的具体情况，组织供应商进行现场考察或召开磋商前答疑会，但不单独或分别组织只有一个供应商参加的现场考察和答疑会。</w:t>
      </w:r>
      <w:r/>
    </w:p>
    <w:p>
      <w:pPr>
        <w:pStyle w:val="921"/>
        <w:spacing w:before="286" w:after="143" w:line="400" w:lineRule="exact"/>
        <w:rPr>
          <w:rFonts w:hint="eastAsia" w:asciiTheme="minorEastAsia" w:hAnsiTheme="minorEastAsia" w:eastAsiaTheme="minorEastAsia"/>
          <w:bCs/>
          <w:color w:val="000000" w:themeColor="text1"/>
          <w:sz w:val="24"/>
        </w:rPr>
      </w:pPr>
      <w:r/>
      <w:bookmarkStart w:id="27" w:name="_Hlt26670354"/>
      <w:r/>
      <w:bookmarkStart w:id="28" w:name="_Hlt26670348"/>
      <w:r/>
      <w:bookmarkStart w:id="29" w:name="_Hlt26670345"/>
      <w:r/>
      <w:bookmarkStart w:id="30" w:name="_Hlt26954830"/>
      <w:r/>
      <w:bookmarkStart w:id="31" w:name="_Hlt26954828"/>
      <w:r/>
      <w:bookmarkStart w:id="32" w:name="_Hlt26954832"/>
      <w:r/>
      <w:bookmarkStart w:id="33" w:name="_Hlt26668969"/>
      <w:r/>
      <w:bookmarkStart w:id="34" w:name="_Toc14577351"/>
      <w:r/>
      <w:bookmarkStart w:id="35" w:name="_Toc61149553"/>
      <w:r/>
      <w:bookmarkStart w:id="36" w:name="_Toc513029213"/>
      <w:r/>
      <w:bookmarkStart w:id="37" w:name="_Toc462564072"/>
      <w:r/>
      <w:bookmarkStart w:id="38" w:name="_Toc226052690"/>
      <w:r/>
      <w:bookmarkEnd w:id="27"/>
      <w:r/>
      <w:bookmarkEnd w:id="28"/>
      <w:r/>
      <w:bookmarkEnd w:id="29"/>
      <w:r/>
      <w:bookmarkEnd w:id="30"/>
      <w:r/>
      <w:bookmarkEnd w:id="31"/>
      <w:r/>
      <w:bookmarkEnd w:id="32"/>
      <w:r/>
      <w:bookmarkEnd w:id="33"/>
      <w:r>
        <w:rPr>
          <w:rFonts w:hint="eastAsia" w:cs="Arial" w:asciiTheme="minorEastAsia" w:hAnsiTheme="minorEastAsia" w:eastAsiaTheme="minorEastAsia"/>
          <w:bCs/>
          <w:color w:val="000000" w:themeColor="text1"/>
          <w:sz w:val="28"/>
          <w:szCs w:val="28"/>
        </w:rPr>
        <w:t xml:space="preserve">三、响应文件的编制</w:t>
      </w:r>
      <w:bookmarkStart w:id="39" w:name="_Hlk216104874"/>
      <w:r/>
      <w:bookmarkEnd w:id="34"/>
      <w:r/>
      <w:bookmarkEnd w:id="35"/>
      <w:r/>
      <w:bookmarkEnd w:id="36"/>
      <w:r/>
      <w:bookmarkEnd w:id="37"/>
      <w:r/>
      <w:bookmarkEnd w:id="38"/>
      <w:r/>
      <w:bookmarkEnd w:id="39"/>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40" w:name="_Hlt26954834"/>
      <w:r/>
      <w:bookmarkStart w:id="41" w:name="_Toc61149555"/>
      <w:r/>
      <w:bookmarkStart w:id="42" w:name="_Toc14577353"/>
      <w:r/>
      <w:bookmarkStart w:id="43" w:name="_Toc513029215"/>
      <w:r/>
      <w:bookmarkStart w:id="44" w:name="_Toc462564074"/>
      <w:r/>
      <w:bookmarkStart w:id="45" w:name="_Toc61149554"/>
      <w:r/>
      <w:bookmarkStart w:id="46" w:name="_Toc513029214"/>
      <w:r/>
      <w:bookmarkStart w:id="47" w:name="_Toc14577352"/>
      <w:r/>
      <w:bookmarkStart w:id="48" w:name="_Toc462564073"/>
      <w:r/>
      <w:bookmarkEnd w:id="40"/>
      <w:r>
        <w:rPr>
          <w:rFonts w:hint="eastAsia" w:asciiTheme="minorEastAsia" w:hAnsiTheme="minorEastAsia" w:eastAsiaTheme="minorEastAsia"/>
          <w:b/>
          <w:color w:val="000000" w:themeColor="text1"/>
          <w:sz w:val="24"/>
        </w:rPr>
        <w:t xml:space="preserve">8、响应文件</w:t>
      </w:r>
      <w:bookmarkEnd w:id="41"/>
      <w:r/>
      <w:bookmarkEnd w:id="42"/>
      <w:r/>
      <w:bookmarkEnd w:id="43"/>
      <w:r/>
      <w:bookmarkEnd w:id="44"/>
      <w:r>
        <w:rPr>
          <w:rFonts w:hint="eastAsia" w:asciiTheme="minorEastAsia" w:hAnsiTheme="minorEastAsia" w:eastAsiaTheme="minorEastAsia"/>
          <w:b/>
          <w:color w:val="000000" w:themeColor="text1"/>
          <w:sz w:val="24"/>
        </w:rPr>
        <w:t xml:space="preserve">的语言及度量衡单位</w:t>
      </w:r>
      <w:bookmarkEnd w:id="45"/>
      <w:r/>
      <w:bookmarkEnd w:id="46"/>
      <w:r/>
      <w:bookmarkEnd w:id="47"/>
      <w:r/>
      <w:bookmarkEnd w:id="48"/>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8.1供应商提交的响应文件以及供应商与代理机构及采购人就有关磋商的所有来往通知、函件和文件均应使用简体中文。</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8.2 除技术性能另有规定外，响应文件所使用的度量衡单位，均须采用国家法定计量单位。</w:t>
      </w:r>
      <w:r/>
    </w:p>
    <w:p>
      <w:pPr>
        <w:spacing w:before="57" w:line="400" w:lineRule="exact"/>
        <w:tabs>
          <w:tab w:val="left" w:pos="900" w:leader="none"/>
        </w:tabs>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9、响应文件构成</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9.1供应商编写的响应文件应包括资格证明文件、实质性要求响应及偏离表、分项报价表、</w:t>
      </w:r>
      <w:bookmarkStart w:id="49" w:name="_Hlk142925470"/>
      <w:r>
        <w:rPr>
          <w:rFonts w:hint="eastAsia" w:asciiTheme="minorEastAsia" w:hAnsiTheme="minorEastAsia" w:eastAsiaTheme="minorEastAsia"/>
          <w:color w:val="000000" w:themeColor="text1"/>
          <w:sz w:val="24"/>
        </w:rPr>
        <w:t xml:space="preserve">技术要求响应及偏离表</w:t>
      </w:r>
      <w:bookmarkEnd w:id="49"/>
      <w:r>
        <w:rPr>
          <w:rFonts w:hint="eastAsia" w:asciiTheme="minorEastAsia" w:hAnsiTheme="minorEastAsia" w:eastAsiaTheme="minorEastAsia"/>
          <w:color w:val="000000" w:themeColor="text1"/>
          <w:sz w:val="24"/>
        </w:rPr>
        <w:t xml:space="preserve">、商务要求响应及偏离表、其他证明文件、磋商响应函等部分。</w:t>
      </w:r>
      <w:r/>
    </w:p>
    <w:p>
      <w:pPr>
        <w:spacing w:line="440" w:lineRule="exact"/>
        <w:rPr>
          <w:rFonts w:hint="eastAsia" w:asciiTheme="minorEastAsia" w:hAnsiTheme="minorEastAsia" w:eastAsiaTheme="minorEastAsia"/>
          <w:color w:val="000000" w:themeColor="text1"/>
          <w:sz w:val="24"/>
          <w:szCs w:val="21"/>
        </w:rPr>
      </w:pPr>
      <w:r/>
      <w:bookmarkStart w:id="50" w:name="_Toc49090509"/>
      <w:r/>
      <w:bookmarkStart w:id="51" w:name="_Toc49090507"/>
      <w:r/>
      <w:bookmarkStart w:id="52" w:name="_Toc513029216"/>
      <w:r/>
      <w:bookmarkStart w:id="53" w:name="_Toc14577354"/>
      <w:r/>
      <w:bookmarkStart w:id="54" w:name="_Toc49090508"/>
      <w:r>
        <w:rPr>
          <w:rFonts w:asciiTheme="minorEastAsia" w:hAnsiTheme="minorEastAsia" w:eastAsiaTheme="minorEastAsia"/>
          <w:color w:val="000000" w:themeColor="text1"/>
          <w:sz w:val="24"/>
          <w:szCs w:val="21"/>
        </w:rPr>
        <w:t xml:space="preserve">9</w:t>
      </w:r>
      <w:r>
        <w:rPr>
          <w:rFonts w:hint="eastAsia" w:asciiTheme="minorEastAsia" w:hAnsiTheme="minorEastAsia" w:eastAsiaTheme="minorEastAsia"/>
          <w:color w:val="000000" w:themeColor="text1"/>
          <w:sz w:val="24"/>
          <w:szCs w:val="21"/>
        </w:rPr>
        <w:t xml:space="preserve">.2 如标书制作工具中格式和内容与“江苏政府采购网”发布的磋商文件不一致，请以“江苏政府采购网”发布的磋商文件为准。</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10、证明磋商响应标的符合磋商文件规定的文件</w:t>
      </w:r>
      <w:bookmarkEnd w:id="50"/>
      <w:r/>
      <w:bookmarkEnd w:id="51"/>
      <w:r/>
      <w:bookmarkEnd w:id="52"/>
      <w:r/>
      <w:bookmarkEnd w:id="53"/>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10.1供应商应按照磋商文件要求提交证明文件，证明其及磋商响应标的符合磋商文件规定。</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10.2磋商文件对证明文件无明确形式要求的，证明文件可以以文字资料、图纸和数据等形式提交。</w:t>
      </w:r>
      <w:bookmarkEnd w:id="54"/>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11、分项报价表</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11.1供应商应按照磋商文件规定格式填报分项报价表。</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11.2磋商货币。响应文件中的单价和总价无特殊规定的采用人民币报价，以元为单位标注。磋商文件中另有规定的按规定执行。</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12、技术要求响应及偏离表及商务要求响应及偏离表</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12.1供应商需对磋商文件中的技术要求与商务要求作出响应或偏离，并说明原因。</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12.2供应商需按照磋商文件要求，在响应文件中提供与技术要求和商务要求相关的证明材料。</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13、</w:t>
      </w:r>
      <w:r>
        <w:rPr>
          <w:rFonts w:hint="eastAsia" w:asciiTheme="minorEastAsia" w:hAnsiTheme="minorEastAsia" w:eastAsiaTheme="minorEastAsia"/>
          <w:b/>
          <w:color w:val="000000" w:themeColor="text1"/>
          <w:sz w:val="24"/>
        </w:rPr>
        <w:t xml:space="preserve">应急保障服务、项目服务方案</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13.1供应商需根据磋商文件要求提供有关</w:t>
      </w:r>
      <w:r>
        <w:rPr>
          <w:rFonts w:hint="eastAsia" w:asciiTheme="minorEastAsia" w:hAnsiTheme="minorEastAsia" w:eastAsiaTheme="minorEastAsia"/>
          <w:color w:val="000000" w:themeColor="text1"/>
          <w:sz w:val="24"/>
        </w:rPr>
        <w:t xml:space="preserve">应急保障服务、项目服务方案</w:t>
      </w:r>
      <w:r>
        <w:rPr>
          <w:rFonts w:hint="eastAsia" w:asciiTheme="minorEastAsia" w:hAnsiTheme="minorEastAsia" w:eastAsiaTheme="minorEastAsia"/>
          <w:color w:val="000000" w:themeColor="text1"/>
          <w:sz w:val="24"/>
        </w:rPr>
        <w:t xml:space="preserve">。</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14、磋商响应函</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14.1供应商应按照磋商文件中提供的格式完整、正确填写磋商响应函。</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15、磋商有效期</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15.1磋商有效期为代理机构规定的提交响应文件截止之日后六十（60）天。磋商有效期比规定短的将被视为非实质性响应磋商文件而予以拒绝。</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16、磋商有效期的延长</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r/>
    </w:p>
    <w:p>
      <w:pPr>
        <w:pStyle w:val="921"/>
        <w:spacing w:before="286" w:after="143" w:line="400" w:lineRule="exact"/>
        <w:rPr>
          <w:rFonts w:hint="eastAsia" w:cs="Arial" w:asciiTheme="minorEastAsia" w:hAnsiTheme="minorEastAsia" w:eastAsiaTheme="minorEastAsia"/>
          <w:bCs/>
          <w:color w:val="000000" w:themeColor="text1"/>
          <w:sz w:val="28"/>
          <w:szCs w:val="28"/>
        </w:rPr>
      </w:pPr>
      <w:r/>
      <w:bookmarkStart w:id="55" w:name="_Hlt26954734"/>
      <w:r/>
      <w:bookmarkStart w:id="56" w:name="_Hlt26954842"/>
      <w:r/>
      <w:bookmarkStart w:id="57" w:name="_Hlt26954852"/>
      <w:r/>
      <w:bookmarkStart w:id="58" w:name="_Hlt26954836"/>
      <w:r/>
      <w:bookmarkStart w:id="59" w:name="_Hlt26670486"/>
      <w:r/>
      <w:bookmarkStart w:id="60" w:name="_Hlt26954844"/>
      <w:r/>
      <w:bookmarkStart w:id="61" w:name="_Hlt26954731"/>
      <w:r/>
      <w:bookmarkStart w:id="62" w:name="_Hlt26954848"/>
      <w:r/>
      <w:bookmarkStart w:id="63" w:name="_Hlt26670425"/>
      <w:r/>
      <w:bookmarkStart w:id="64" w:name="_Hlt26670493"/>
      <w:r/>
      <w:bookmarkStart w:id="65" w:name="_Hlt26670403"/>
      <w:r/>
      <w:bookmarkStart w:id="66" w:name="_Hlt26954739"/>
      <w:r/>
      <w:bookmarkStart w:id="67" w:name="_Hlt26670357"/>
      <w:r/>
      <w:bookmarkStart w:id="68" w:name="_Hlt26954854"/>
      <w:r/>
      <w:bookmarkStart w:id="69" w:name="_Hlt26954749"/>
      <w:r/>
      <w:bookmarkStart w:id="70" w:name="_Hlt26670482"/>
      <w:r/>
      <w:bookmarkStart w:id="71" w:name="_Hlt26668983"/>
      <w:r/>
      <w:bookmarkStart w:id="72" w:name="_Hlt26954850"/>
      <w:r/>
      <w:bookmarkStart w:id="73" w:name="_Hlt26670489"/>
      <w:r/>
      <w:bookmarkStart w:id="74" w:name="_Hlt26954846"/>
      <w:r/>
      <w:bookmarkStart w:id="75" w:name="_Toc513029224"/>
      <w:r/>
      <w:bookmarkStart w:id="76" w:name="_Toc61149562"/>
      <w:r/>
      <w:bookmarkStart w:id="77" w:name="_Toc14577362"/>
      <w:r/>
      <w:bookmarkStart w:id="78" w:name="_Toc226052691"/>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Pr>
          <w:rFonts w:hint="eastAsia" w:cs="Arial" w:asciiTheme="minorEastAsia" w:hAnsiTheme="minorEastAsia" w:eastAsiaTheme="minorEastAsia"/>
          <w:bCs/>
          <w:color w:val="000000" w:themeColor="text1"/>
          <w:sz w:val="28"/>
          <w:szCs w:val="28"/>
        </w:rPr>
        <w:t xml:space="preserve">四、响应文件的递交</w:t>
      </w:r>
      <w:bookmarkEnd w:id="75"/>
      <w:r/>
      <w:bookmarkEnd w:id="76"/>
      <w:r/>
      <w:bookmarkEnd w:id="77"/>
      <w:r/>
      <w:bookmarkEnd w:id="78"/>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79" w:name="_Hlt26954856"/>
      <w:r/>
      <w:bookmarkStart w:id="80" w:name="_Toc513029225"/>
      <w:r/>
      <w:bookmarkStart w:id="81" w:name="_Toc14577363"/>
      <w:r/>
      <w:bookmarkStart w:id="82" w:name="_Toc462564084"/>
      <w:r/>
      <w:bookmarkStart w:id="83" w:name="_Toc61149563"/>
      <w:r/>
      <w:bookmarkEnd w:id="79"/>
      <w:r>
        <w:rPr>
          <w:rFonts w:hint="eastAsia" w:asciiTheme="minorEastAsia" w:hAnsiTheme="minorEastAsia" w:eastAsiaTheme="minorEastAsia"/>
          <w:b/>
          <w:color w:val="000000" w:themeColor="text1"/>
          <w:sz w:val="24"/>
        </w:rPr>
        <w:t xml:space="preserve">17、电子磋商响应文件的递交</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rPr>
        <w:t xml:space="preserve">17.1供应商应当按照《操作手册》规定，在提交响应文件截止时间前制作并上传电子响应文件。</w:t>
      </w:r>
      <w:bookmarkEnd w:id="80"/>
      <w:r/>
      <w:bookmarkEnd w:id="81"/>
      <w:r/>
      <w:bookmarkEnd w:id="82"/>
      <w:r/>
      <w:bookmarkEnd w:id="83"/>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84" w:name="_Hlt26954858"/>
      <w:r/>
      <w:bookmarkStart w:id="85" w:name="_Hlt26954752"/>
      <w:r/>
      <w:bookmarkStart w:id="86" w:name="_Hlt26670496"/>
      <w:r/>
      <w:bookmarkStart w:id="87" w:name="_Toc513029226"/>
      <w:r/>
      <w:bookmarkStart w:id="88" w:name="_Toc61149564"/>
      <w:r/>
      <w:bookmarkStart w:id="89" w:name="_Toc14577364"/>
      <w:r/>
      <w:bookmarkEnd w:id="84"/>
      <w:r/>
      <w:bookmarkEnd w:id="85"/>
      <w:r/>
      <w:bookmarkEnd w:id="86"/>
      <w:r>
        <w:rPr>
          <w:rFonts w:hint="eastAsia" w:asciiTheme="minorEastAsia" w:hAnsiTheme="minorEastAsia" w:eastAsiaTheme="minorEastAsia"/>
          <w:b/>
          <w:color w:val="000000" w:themeColor="text1"/>
          <w:sz w:val="24"/>
        </w:rPr>
        <w:t xml:space="preserve">18、提交响应文件截止时间</w:t>
      </w:r>
      <w:r/>
    </w:p>
    <w:p>
      <w:pPr>
        <w:spacing w:before="57" w:line="400" w:lineRule="exact"/>
        <w:tabs>
          <w:tab w:val="left" w:pos="900" w:leader="none"/>
        </w:tabs>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18.1供应商上传电子响应文件的时间不得迟于磋商公告中规定的提交响应文件截止时间。</w:t>
      </w:r>
      <w:r/>
    </w:p>
    <w:p>
      <w:pPr>
        <w:spacing w:before="57" w:line="400" w:lineRule="exact"/>
        <w:tabs>
          <w:tab w:val="left" w:pos="900" w:leader="none"/>
        </w:tabs>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供应商应充分考虑到网络环境、网络带宽等风险因素，如因供应商自身原因造成的电子响应文件上传不成功的按照本磋商文件第二章第</w:t>
      </w:r>
      <w:r>
        <w:rPr>
          <w:rFonts w:hint="eastAsia" w:asciiTheme="minorEastAsia" w:hAnsiTheme="minorEastAsia" w:eastAsiaTheme="minorEastAsia"/>
          <w:color w:val="000000" w:themeColor="text1"/>
          <w:sz w:val="24"/>
        </w:rPr>
        <w:t xml:space="preserve">25.5.2</w:t>
      </w:r>
      <w:r>
        <w:rPr>
          <w:rFonts w:hint="eastAsia" w:asciiTheme="minorEastAsia" w:hAnsiTheme="minorEastAsia" w:eastAsiaTheme="minorEastAsia"/>
          <w:bCs/>
          <w:color w:val="000000" w:themeColor="text1"/>
          <w:sz w:val="24"/>
        </w:rPr>
        <w:t xml:space="preserve">条规定做无效响应处理。</w:t>
      </w:r>
      <w:r/>
    </w:p>
    <w:p>
      <w:pPr>
        <w:spacing w:before="57" w:line="400" w:lineRule="exact"/>
        <w:tabs>
          <w:tab w:val="left" w:pos="900" w:leader="none"/>
        </w:tabs>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18.2 </w:t>
      </w:r>
      <w:r>
        <w:rPr>
          <w:rFonts w:hint="eastAsia" w:asciiTheme="minorEastAsia" w:hAnsiTheme="minorEastAsia" w:eastAsiaTheme="minorEastAsia"/>
          <w:color w:val="000000" w:themeColor="text1"/>
          <w:sz w:val="24"/>
        </w:rPr>
        <w:t xml:space="preserve">代理机构</w:t>
      </w:r>
      <w:r>
        <w:rPr>
          <w:rFonts w:hint="eastAsia" w:asciiTheme="minorEastAsia" w:hAnsiTheme="minorEastAsia" w:eastAsiaTheme="minorEastAsia"/>
          <w:bCs/>
          <w:color w:val="000000" w:themeColor="text1"/>
          <w:sz w:val="24"/>
        </w:rPr>
        <w:t xml:space="preserve">可以按照规定，通过修改磋商文件酌情延长提交响应文件截止日期，在此情况下，供应商的所有权利和义务以及供应商受制的截止日期均应以延长后新的截止日期为准。</w:t>
      </w:r>
      <w:bookmarkEnd w:id="87"/>
      <w:r/>
      <w:bookmarkEnd w:id="88"/>
      <w:r/>
      <w:bookmarkEnd w:id="89"/>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90" w:name="_Hlt26954860"/>
      <w:r/>
      <w:bookmarkStart w:id="91" w:name="_Toc513029227"/>
      <w:r/>
      <w:bookmarkStart w:id="92" w:name="_Toc14577365"/>
      <w:r/>
      <w:bookmarkStart w:id="93" w:name="_Toc61149565"/>
      <w:r/>
      <w:bookmarkEnd w:id="90"/>
      <w:r>
        <w:rPr>
          <w:rFonts w:hint="eastAsia" w:asciiTheme="minorEastAsia" w:hAnsiTheme="minorEastAsia" w:eastAsiaTheme="minorEastAsia"/>
          <w:b/>
          <w:color w:val="000000" w:themeColor="text1"/>
          <w:sz w:val="24"/>
        </w:rPr>
        <w:t xml:space="preserve">19、响应文件</w:t>
      </w:r>
      <w:bookmarkEnd w:id="91"/>
      <w:r/>
      <w:bookmarkEnd w:id="92"/>
      <w:r/>
      <w:bookmarkEnd w:id="93"/>
      <w:r>
        <w:rPr>
          <w:rFonts w:hint="eastAsia" w:asciiTheme="minorEastAsia" w:hAnsiTheme="minorEastAsia" w:eastAsiaTheme="minorEastAsia"/>
          <w:b/>
          <w:color w:val="000000" w:themeColor="text1"/>
          <w:sz w:val="24"/>
        </w:rPr>
        <w:t xml:space="preserve">的拒收</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color w:val="000000" w:themeColor="text1"/>
          <w:sz w:val="24"/>
        </w:rPr>
        <w:t xml:space="preserve">19.1代理机构将</w:t>
      </w:r>
      <w:r>
        <w:rPr>
          <w:rFonts w:hint="eastAsia" w:asciiTheme="minorEastAsia" w:hAnsiTheme="minorEastAsia" w:eastAsiaTheme="minorEastAsia"/>
          <w:bCs/>
          <w:color w:val="000000" w:themeColor="text1"/>
          <w:sz w:val="24"/>
          <w:szCs w:val="21"/>
        </w:rPr>
        <w:t xml:space="preserve">拒绝接收在其规定的提交响应文件截止时间后上传的任何电子响应文件。</w:t>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94" w:name="_Hlt26954862"/>
      <w:r/>
      <w:bookmarkStart w:id="95" w:name="_Hlt26954754"/>
      <w:r/>
      <w:bookmarkStart w:id="96" w:name="_Toc61149566"/>
      <w:r/>
      <w:bookmarkStart w:id="97" w:name="_Toc14577366"/>
      <w:r/>
      <w:bookmarkStart w:id="98" w:name="_Toc513029228"/>
      <w:r/>
      <w:bookmarkEnd w:id="94"/>
      <w:r/>
      <w:bookmarkEnd w:id="95"/>
      <w:r>
        <w:rPr>
          <w:rFonts w:hint="eastAsia" w:asciiTheme="minorEastAsia" w:hAnsiTheme="minorEastAsia" w:eastAsiaTheme="minorEastAsia"/>
          <w:b/>
          <w:color w:val="000000" w:themeColor="text1"/>
          <w:sz w:val="24"/>
        </w:rPr>
        <w:t xml:space="preserve">20、响应文件</w:t>
      </w:r>
      <w:bookmarkStart w:id="99" w:name="_Hlt26670588"/>
      <w:r>
        <w:rPr>
          <w:rFonts w:hint="eastAsia" w:asciiTheme="minorEastAsia" w:hAnsiTheme="minorEastAsia" w:eastAsiaTheme="minorEastAsia"/>
          <w:b/>
          <w:color w:val="000000" w:themeColor="text1"/>
          <w:sz w:val="24"/>
        </w:rPr>
        <w:t xml:space="preserve">的</w:t>
      </w:r>
      <w:bookmarkEnd w:id="99"/>
      <w:r>
        <w:rPr>
          <w:rFonts w:hint="eastAsia" w:asciiTheme="minorEastAsia" w:hAnsiTheme="minorEastAsia" w:eastAsiaTheme="minorEastAsia"/>
          <w:b/>
          <w:color w:val="000000" w:themeColor="text1"/>
          <w:sz w:val="24"/>
        </w:rPr>
        <w:t xml:space="preserve">撤回</w:t>
      </w:r>
      <w:bookmarkEnd w:id="96"/>
      <w:r/>
      <w:bookmarkEnd w:id="97"/>
      <w:r/>
      <w:bookmarkEnd w:id="98"/>
      <w:r>
        <w:rPr>
          <w:rFonts w:hint="eastAsia" w:asciiTheme="minorEastAsia" w:hAnsiTheme="minorEastAsia" w:eastAsiaTheme="minorEastAsia"/>
          <w:b/>
          <w:color w:val="000000" w:themeColor="text1"/>
          <w:sz w:val="24"/>
        </w:rPr>
        <w:t xml:space="preserve">和修改</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20.1响应文件的撤回</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20.1.1 电子响应文件的撤回</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供应商可在提交响应文件截止时间前，撤回其电子响应文件，具体操作方法见《操作手册》。</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20.1.2供应商撤回电子响应文件，则认为其不再参与本项目磋商活动。</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20.2响应文件的修改</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供应商可在提交响应文件截止时间前，对其电子响应文件进行修改，具体操作方法见《操作手册》。</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20.3 在提交响应文件截止时间之后，供应商不得对其电子响应文件作任何修改。</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20.4 在提交响应文件截止时间至磋商文件中规定的磋商有效期满之间的这段时间内，供应商不得撤回其响应文件。</w:t>
      </w:r>
      <w:r/>
    </w:p>
    <w:p>
      <w:pPr>
        <w:pStyle w:val="921"/>
        <w:spacing w:before="286" w:after="143" w:line="400" w:lineRule="exact"/>
        <w:rPr>
          <w:rFonts w:hint="eastAsia" w:cs="Arial" w:asciiTheme="minorEastAsia" w:hAnsiTheme="minorEastAsia" w:eastAsiaTheme="minorEastAsia"/>
          <w:bCs/>
          <w:color w:val="000000" w:themeColor="text1"/>
          <w:sz w:val="28"/>
          <w:szCs w:val="28"/>
        </w:rPr>
      </w:pPr>
      <w:r/>
      <w:bookmarkStart w:id="100" w:name="_Hlt26954864"/>
      <w:r/>
      <w:bookmarkStart w:id="101" w:name="_Hlt26670523"/>
      <w:r/>
      <w:bookmarkStart w:id="102" w:name="_Toc226052692"/>
      <w:r/>
      <w:bookmarkEnd w:id="100"/>
      <w:r/>
      <w:bookmarkEnd w:id="101"/>
      <w:r>
        <w:rPr>
          <w:rFonts w:hint="eastAsia" w:cs="Arial" w:asciiTheme="minorEastAsia" w:hAnsiTheme="minorEastAsia" w:eastAsiaTheme="minorEastAsia"/>
          <w:bCs/>
          <w:color w:val="000000" w:themeColor="text1"/>
          <w:sz w:val="28"/>
          <w:szCs w:val="28"/>
        </w:rPr>
        <w:t xml:space="preserve">五、响应文件的解密与评审</w:t>
      </w:r>
      <w:bookmarkEnd w:id="102"/>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103" w:name="_Toc20823302"/>
      <w:r/>
      <w:bookmarkStart w:id="104" w:name="_Toc16938546"/>
      <w:r/>
      <w:bookmarkStart w:id="105" w:name="_Toc513029230"/>
      <w:r/>
      <w:bookmarkStart w:id="106" w:name="_Toc16938547"/>
      <w:r/>
      <w:bookmarkStart w:id="107" w:name="_Toc513029231"/>
      <w:r/>
      <w:bookmarkStart w:id="108" w:name="_Toc20823303"/>
      <w:r>
        <w:rPr>
          <w:rFonts w:hint="eastAsia" w:asciiTheme="minorEastAsia" w:hAnsiTheme="minorEastAsia" w:eastAsiaTheme="minorEastAsia"/>
          <w:b/>
          <w:color w:val="000000" w:themeColor="text1"/>
          <w:sz w:val="24"/>
        </w:rPr>
        <w:t xml:space="preserve">2</w:t>
      </w:r>
      <w:r>
        <w:rPr>
          <w:rFonts w:asciiTheme="minorEastAsia" w:hAnsiTheme="minorEastAsia" w:eastAsiaTheme="minorEastAsia"/>
          <w:b/>
          <w:color w:val="000000" w:themeColor="text1"/>
          <w:sz w:val="24"/>
        </w:rPr>
        <w:t xml:space="preserve">1</w:t>
      </w:r>
      <w:r>
        <w:rPr>
          <w:rFonts w:hint="eastAsia" w:asciiTheme="minorEastAsia" w:hAnsiTheme="minorEastAsia" w:eastAsiaTheme="minorEastAsia"/>
          <w:b/>
          <w:color w:val="000000" w:themeColor="text1"/>
          <w:sz w:val="24"/>
        </w:rPr>
        <w:t xml:space="preserve">、</w:t>
      </w:r>
      <w:bookmarkEnd w:id="103"/>
      <w:r/>
      <w:bookmarkEnd w:id="104"/>
      <w:r/>
      <w:bookmarkEnd w:id="105"/>
      <w:r>
        <w:rPr>
          <w:rFonts w:hint="eastAsia" w:asciiTheme="minorEastAsia" w:hAnsiTheme="minorEastAsia" w:eastAsiaTheme="minorEastAsia"/>
          <w:b/>
          <w:color w:val="000000" w:themeColor="text1"/>
          <w:sz w:val="24"/>
        </w:rPr>
        <w:t xml:space="preserve">响应文件解密</w:t>
      </w:r>
      <w:r/>
    </w:p>
    <w:p>
      <w:pPr>
        <w:spacing w:before="57" w:line="400" w:lineRule="exact"/>
        <w:tabs>
          <w:tab w:val="left" w:pos="900" w:leader="none"/>
        </w:tabs>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w:t>
      </w: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.1供应商应当按照《操作手册》规定，在苏采云系统规定的时间内对磋商响应文件进行解密。</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22、磋商小组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22.1代理机构将组织磋商小组对响应文件进行评审。</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22.2 磋商小组由采购人代表和有关技术、经济等方面的专家组成，且人员构成符合政府采购有关规定。</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22</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磋商小组独立工作，负责评审所有响应文件并确定成交候选人。</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23、磋商评审过程的保密</w:t>
      </w:r>
      <w:bookmarkEnd w:id="106"/>
      <w:r/>
      <w:bookmarkEnd w:id="107"/>
      <w:r/>
      <w:bookmarkEnd w:id="108"/>
      <w:r>
        <w:rPr>
          <w:rFonts w:hint="eastAsia" w:asciiTheme="minorEastAsia" w:hAnsiTheme="minorEastAsia" w:eastAsiaTheme="minorEastAsia"/>
          <w:b/>
          <w:color w:val="000000" w:themeColor="text1"/>
          <w:sz w:val="24"/>
        </w:rPr>
        <w:t xml:space="preserve">与公正</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23.1磋商小组</w:t>
      </w:r>
      <w:r>
        <w:rPr>
          <w:rFonts w:asciiTheme="minorEastAsia" w:hAnsiTheme="minorEastAsia" w:eastAsiaTheme="minorEastAsia"/>
          <w:color w:val="000000" w:themeColor="text1"/>
          <w:sz w:val="24"/>
        </w:rPr>
        <w:t xml:space="preserve">、采购人和</w:t>
      </w:r>
      <w:r>
        <w:rPr>
          <w:rFonts w:hint="eastAsia" w:asciiTheme="minorEastAsia" w:hAnsiTheme="minorEastAsia" w:eastAsiaTheme="minorEastAsia"/>
          <w:color w:val="000000" w:themeColor="text1"/>
          <w:sz w:val="24"/>
        </w:rPr>
        <w:t xml:space="preserve">代理机构</w:t>
      </w:r>
      <w:r>
        <w:rPr>
          <w:rFonts w:asciiTheme="minorEastAsia" w:hAnsiTheme="minorEastAsia" w:eastAsiaTheme="minorEastAsia"/>
          <w:color w:val="000000" w:themeColor="text1"/>
          <w:sz w:val="24"/>
        </w:rPr>
        <w:t xml:space="preserve">工作人员、相关监督人员等与评审工作有关的人员，对评审情况以及在评审过程中获悉的国家秘密、商业秘密负有保密责任</w:t>
      </w:r>
      <w:r>
        <w:rPr>
          <w:rFonts w:hint="eastAsia" w:asciiTheme="minorEastAsia" w:hAnsiTheme="minorEastAsia" w:eastAsiaTheme="minorEastAsia"/>
          <w:color w:val="000000" w:themeColor="text1"/>
          <w:sz w:val="24"/>
        </w:rPr>
        <w:t xml:space="preserve">。</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23.2在磋商评审过程中，供应商不得以任何行为影响磋商评审过程，否则其响应文件将被作为无效响应文件。</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23.3在项目评审期间，代理机构将设专门人员与供应商联系。</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23.4 代理机构和磋商小组不向未成交的供应商解释未成交原因，也不公布评审过程中的相关细节。</w:t>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109" w:name="_Toc20823304"/>
      <w:r/>
      <w:bookmarkStart w:id="110" w:name="_Toc513029232"/>
      <w:r/>
      <w:bookmarkStart w:id="111" w:name="_Toc16938548"/>
      <w:r>
        <w:rPr>
          <w:rFonts w:hint="eastAsia" w:asciiTheme="minorEastAsia" w:hAnsiTheme="minorEastAsia" w:eastAsiaTheme="minorEastAsia"/>
          <w:b/>
          <w:color w:val="000000" w:themeColor="text1"/>
          <w:sz w:val="24"/>
        </w:rPr>
        <w:t xml:space="preserve">24、评审过程中的澄清</w:t>
      </w:r>
      <w:bookmarkEnd w:id="109"/>
      <w:r/>
      <w:bookmarkEnd w:id="110"/>
      <w:r/>
      <w:bookmarkEnd w:id="111"/>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w:t>
      </w:r>
      <w:r>
        <w:rPr>
          <w:rFonts w:asciiTheme="minorEastAsia" w:hAnsiTheme="minorEastAsia" w:eastAsiaTheme="minorEastAsia"/>
          <w:color w:val="000000" w:themeColor="text1"/>
          <w:sz w:val="24"/>
        </w:rPr>
        <w:t xml:space="preserve">1</w:t>
      </w:r>
      <w:r>
        <w:rPr>
          <w:rFonts w:hint="eastAsia" w:asciiTheme="minorEastAsia" w:hAnsiTheme="minorEastAsia" w:eastAsiaTheme="minorEastAsia"/>
          <w:color w:val="000000" w:themeColor="text1"/>
          <w:sz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磋商小组并非对每个供应商都作澄清要求。</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24.2需要供应商进行澄清、说明或者补正的，</w:t>
      </w:r>
      <w:r>
        <w:rPr>
          <w:rFonts w:hint="eastAsia" w:cs="宋体" w:asciiTheme="minorEastAsia" w:hAnsiTheme="minorEastAsia" w:eastAsiaTheme="minorEastAsia"/>
          <w:color w:val="000000" w:themeColor="text1"/>
          <w:sz w:val="24"/>
        </w:rPr>
        <w:t xml:space="preserve">磋商小组将通过</w:t>
      </w:r>
      <w:r>
        <w:rPr>
          <w:rFonts w:hint="eastAsia" w:asciiTheme="minorEastAsia" w:hAnsiTheme="minorEastAsia" w:eastAsiaTheme="minorEastAsia"/>
          <w:color w:val="000000" w:themeColor="text1"/>
          <w:sz w:val="24"/>
        </w:rPr>
        <w:t xml:space="preserve">苏采云系统</w:t>
      </w:r>
      <w:r>
        <w:rPr>
          <w:rFonts w:hint="eastAsia" w:cs="宋体" w:asciiTheme="minorEastAsia" w:hAnsiTheme="minorEastAsia" w:eastAsiaTheme="minorEastAsia"/>
          <w:color w:val="000000" w:themeColor="text1"/>
          <w:sz w:val="24"/>
        </w:rPr>
        <w:t xml:space="preserve">向供应商发布“澄清要求函”，接到“澄清要求函”的供应商应当按照要求在</w:t>
      </w:r>
      <w:r>
        <w:rPr>
          <w:rFonts w:hint="eastAsia" w:asciiTheme="minorEastAsia" w:hAnsiTheme="minorEastAsia" w:eastAsiaTheme="minorEastAsia"/>
          <w:color w:val="000000" w:themeColor="text1"/>
          <w:sz w:val="24"/>
        </w:rPr>
        <w:t xml:space="preserve">苏采云系统</w:t>
      </w:r>
      <w:r>
        <w:rPr>
          <w:rFonts w:hint="eastAsia" w:cs="宋体" w:asciiTheme="minorEastAsia" w:hAnsiTheme="minorEastAsia" w:eastAsiaTheme="minorEastAsia"/>
          <w:color w:val="000000" w:themeColor="text1"/>
          <w:sz w:val="24"/>
        </w:rPr>
        <w:t xml:space="preserve">中提交“澄清响应函”并加盖CA电子公章。澄清、说明和补正的内容作为响应文件的补充部分，具体</w:t>
      </w:r>
      <w:r>
        <w:rPr>
          <w:rFonts w:cs="宋体" w:asciiTheme="minorEastAsia" w:hAnsiTheme="minorEastAsia" w:eastAsiaTheme="minorEastAsia"/>
          <w:color w:val="000000" w:themeColor="text1"/>
          <w:sz w:val="24"/>
        </w:rPr>
        <w:t xml:space="preserve">操作</w:t>
      </w:r>
      <w:r>
        <w:rPr>
          <w:rFonts w:hint="eastAsia" w:cs="宋体" w:asciiTheme="minorEastAsia" w:hAnsiTheme="minorEastAsia" w:eastAsiaTheme="minorEastAsia"/>
          <w:color w:val="000000" w:themeColor="text1"/>
          <w:sz w:val="24"/>
        </w:rPr>
        <w:t xml:space="preserve">方式</w:t>
      </w:r>
      <w:r>
        <w:rPr>
          <w:rFonts w:cs="宋体" w:asciiTheme="minorEastAsia" w:hAnsiTheme="minorEastAsia" w:eastAsiaTheme="minorEastAsia"/>
          <w:color w:val="000000" w:themeColor="text1"/>
          <w:sz w:val="24"/>
        </w:rPr>
        <w:t xml:space="preserve">见</w:t>
      </w:r>
      <w:r>
        <w:rPr>
          <w:rFonts w:hint="eastAsia" w:cs="宋体" w:asciiTheme="minorEastAsia" w:hAnsiTheme="minorEastAsia" w:eastAsiaTheme="minorEastAsia"/>
          <w:color w:val="000000" w:themeColor="text1"/>
          <w:sz w:val="24"/>
        </w:rPr>
        <w:t xml:space="preserve">《操作手册》。</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24.3接到磋商小组澄清、说明和补正要求的供应商如未按规定做出澄清、说明和补正，其风险由供应商自行承担。</w:t>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112" w:name="_Toc16938549"/>
      <w:r/>
      <w:bookmarkStart w:id="113" w:name="_Toc513029233"/>
      <w:r/>
      <w:bookmarkStart w:id="114" w:name="_Toc20823305"/>
      <w:r>
        <w:rPr>
          <w:rFonts w:hint="eastAsia" w:asciiTheme="minorEastAsia" w:hAnsiTheme="minorEastAsia" w:eastAsiaTheme="minorEastAsia"/>
          <w:b/>
          <w:color w:val="000000" w:themeColor="text1"/>
          <w:sz w:val="24"/>
        </w:rPr>
        <w:t xml:space="preserve">25、对响应文件的</w:t>
      </w:r>
      <w:bookmarkEnd w:id="112"/>
      <w:r/>
      <w:bookmarkEnd w:id="113"/>
      <w:r/>
      <w:bookmarkEnd w:id="114"/>
      <w:r>
        <w:rPr>
          <w:rFonts w:hint="eastAsia" w:asciiTheme="minorEastAsia" w:hAnsiTheme="minorEastAsia" w:eastAsiaTheme="minorEastAsia"/>
          <w:b/>
          <w:color w:val="000000" w:themeColor="text1"/>
          <w:sz w:val="24"/>
        </w:rPr>
        <w:t xml:space="preserve">审查</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25.1响应文件审查分为资格审查和符合性审查。</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1资格审查：由磋商小组依据法律法规和磋商文件的规定，对响应文件中的资格证明文件进行审查，以确定供应商是否具备参加磋商的资格。</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磋商小组在进行资格审查的同时，将在“信用中国”和“</w:t>
      </w:r>
      <w:r>
        <w:rPr>
          <w:rFonts w:hint="eastAsia" w:cs="宋体" w:asciiTheme="minorEastAsia" w:hAnsiTheme="minorEastAsia" w:eastAsiaTheme="minorEastAsia"/>
          <w:color w:val="000000" w:themeColor="text1"/>
          <w:sz w:val="24"/>
        </w:rPr>
        <w:t xml:space="preserve">中国政府采购网</w:t>
      </w:r>
      <w:r>
        <w:rPr>
          <w:rFonts w:hint="eastAsia" w:asciiTheme="minorEastAsia" w:hAnsiTheme="minorEastAsia" w:eastAsiaTheme="minorEastAsia"/>
          <w:color w:val="000000" w:themeColor="text1"/>
          <w:sz w:val="24"/>
        </w:rPr>
        <w:t xml:space="preserve">”查询供应商的信用记录，以确定供应商是否具备磋商资格。查询结果留存并归档。</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2符合性审查：依据磋商文件的规定，由磋商小组从响应文件的有效性、完整性和对磋商文件的响应程度进行审查，以确定是否对磋商文件的实质性要求作出响应。</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25.1.3 未通过资格审查或符合性审查的供应商，</w:t>
      </w:r>
      <w:r>
        <w:rPr>
          <w:rFonts w:hint="eastAsia" w:asciiTheme="minorEastAsia" w:hAnsiTheme="minorEastAsia" w:eastAsiaTheme="minorEastAsia"/>
          <w:bCs/>
          <w:color w:val="000000" w:themeColor="text1"/>
          <w:sz w:val="24"/>
          <w:szCs w:val="21"/>
        </w:rPr>
        <w:t xml:space="preserve">磋商小组将在</w:t>
      </w:r>
      <w:r>
        <w:rPr>
          <w:rFonts w:hint="eastAsia" w:asciiTheme="minorEastAsia" w:hAnsiTheme="minorEastAsia" w:eastAsiaTheme="minorEastAsia"/>
          <w:color w:val="000000" w:themeColor="text1"/>
          <w:sz w:val="24"/>
        </w:rPr>
        <w:t xml:space="preserve">苏采云系统</w:t>
      </w:r>
      <w:r>
        <w:rPr>
          <w:rFonts w:hint="eastAsia" w:asciiTheme="minorEastAsia" w:hAnsiTheme="minorEastAsia" w:eastAsiaTheme="minorEastAsia"/>
          <w:bCs/>
          <w:color w:val="000000" w:themeColor="text1"/>
          <w:sz w:val="24"/>
          <w:szCs w:val="21"/>
        </w:rPr>
        <w:t xml:space="preserve">中告知未通过资格审查或符合性审查的原因，评审结束后，磋商小组将不再告知未通过资格审查或符合性审查的原因。</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400" w:lineRule="exact"/>
        <w:rPr>
          <w:rFonts w:hint="eastAsia"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25.3</w:t>
      </w:r>
      <w:r>
        <w:rPr>
          <w:rFonts w:asciiTheme="minorEastAsia" w:hAnsiTheme="minorEastAsia" w:eastAsiaTheme="minorEastAsia"/>
          <w:color w:val="000000" w:themeColor="text1"/>
          <w:sz w:val="24"/>
          <w:szCs w:val="21"/>
        </w:rPr>
        <w:t xml:space="preserve">提供相同品牌产品且通过资格审查、</w:t>
      </w:r>
      <w:r>
        <w:rPr>
          <w:rFonts w:hint="eastAsia" w:asciiTheme="minorEastAsia" w:hAnsiTheme="minorEastAsia" w:eastAsiaTheme="minorEastAsia"/>
          <w:color w:val="000000" w:themeColor="text1"/>
          <w:sz w:val="24"/>
        </w:rPr>
        <w:t xml:space="preserve">符合性</w:t>
      </w:r>
      <w:r>
        <w:rPr>
          <w:rFonts w:asciiTheme="minorEastAsia" w:hAnsiTheme="minorEastAsia" w:eastAsiaTheme="minorEastAsia"/>
          <w:color w:val="000000" w:themeColor="text1"/>
          <w:sz w:val="24"/>
          <w:szCs w:val="21"/>
        </w:rPr>
        <w:t xml:space="preserve">审查的不同</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参加同一合同项下</w:t>
      </w:r>
      <w:r>
        <w:rPr>
          <w:rFonts w:hint="eastAsia" w:asciiTheme="minorEastAsia" w:hAnsiTheme="minorEastAsia" w:eastAsiaTheme="minorEastAsia"/>
          <w:color w:val="000000" w:themeColor="text1"/>
          <w:sz w:val="24"/>
          <w:szCs w:val="21"/>
        </w:rPr>
        <w:t xml:space="preserve">磋商</w:t>
      </w:r>
      <w:r>
        <w:rPr>
          <w:rFonts w:asciiTheme="minorEastAsia" w:hAnsiTheme="minorEastAsia" w:eastAsiaTheme="minorEastAsia"/>
          <w:color w:val="000000" w:themeColor="text1"/>
          <w:sz w:val="24"/>
          <w:szCs w:val="21"/>
        </w:rPr>
        <w:t xml:space="preserve">的，按一家</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计算，评审后得分最高的同品牌</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获得</w:t>
      </w:r>
      <w:r>
        <w:rPr>
          <w:rFonts w:hint="eastAsia" w:asciiTheme="minorEastAsia" w:hAnsiTheme="minorEastAsia" w:eastAsiaTheme="minorEastAsia"/>
          <w:color w:val="000000" w:themeColor="text1"/>
          <w:sz w:val="24"/>
          <w:szCs w:val="21"/>
        </w:rPr>
        <w:t xml:space="preserve">成交供应商的</w:t>
      </w:r>
      <w:r>
        <w:rPr>
          <w:rFonts w:asciiTheme="minorEastAsia" w:hAnsiTheme="minorEastAsia" w:eastAsiaTheme="minorEastAsia"/>
          <w:color w:val="000000" w:themeColor="text1"/>
          <w:sz w:val="24"/>
          <w:szCs w:val="21"/>
        </w:rPr>
        <w:t xml:space="preserve">推荐资格；评审得分相同的，由</w:t>
      </w:r>
      <w:r>
        <w:rPr>
          <w:rFonts w:hint="eastAsia" w:asciiTheme="minorEastAsia" w:hAnsiTheme="minorEastAsia" w:eastAsiaTheme="minorEastAsia"/>
          <w:color w:val="000000" w:themeColor="text1"/>
          <w:sz w:val="24"/>
          <w:szCs w:val="21"/>
        </w:rPr>
        <w:t xml:space="preserve">磋商小组根据磋商文件规定的方式（磋商文件未规定的采取随机抽取的</w:t>
      </w:r>
      <w:r>
        <w:rPr>
          <w:rFonts w:hint="eastAsia" w:asciiTheme="minorEastAsia" w:hAnsiTheme="minorEastAsia" w:eastAsiaTheme="minorEastAsia"/>
          <w:color w:val="000000" w:themeColor="text1"/>
          <w:sz w:val="24"/>
          <w:szCs w:val="21"/>
        </w:rPr>
        <w:t xml:space="preserve">方式）</w:t>
      </w:r>
      <w:r>
        <w:rPr>
          <w:rFonts w:asciiTheme="minorEastAsia" w:hAnsiTheme="minorEastAsia" w:eastAsiaTheme="minorEastAsia"/>
          <w:color w:val="000000" w:themeColor="text1"/>
          <w:sz w:val="24"/>
          <w:szCs w:val="21"/>
        </w:rPr>
        <w:t xml:space="preserve">确定</w:t>
      </w:r>
      <w:r>
        <w:rPr>
          <w:rFonts w:hint="eastAsia" w:asciiTheme="minorEastAsia" w:hAnsiTheme="minorEastAsia" w:eastAsiaTheme="minorEastAsia"/>
          <w:color w:val="000000" w:themeColor="text1"/>
          <w:sz w:val="24"/>
          <w:szCs w:val="21"/>
        </w:rPr>
        <w:t xml:space="preserve">一个成交候选人</w:t>
      </w:r>
      <w:r>
        <w:rPr>
          <w:rFonts w:asciiTheme="minorEastAsia" w:hAnsiTheme="minorEastAsia" w:eastAsiaTheme="minorEastAsia"/>
          <w:color w:val="000000" w:themeColor="text1"/>
          <w:sz w:val="24"/>
          <w:szCs w:val="21"/>
        </w:rPr>
        <w:t xml:space="preserve">，其他同品牌</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不作为</w:t>
      </w:r>
      <w:r>
        <w:rPr>
          <w:rFonts w:hint="eastAsia" w:asciiTheme="minorEastAsia" w:hAnsiTheme="minorEastAsia" w:eastAsiaTheme="minorEastAsia"/>
          <w:color w:val="000000" w:themeColor="text1"/>
          <w:sz w:val="24"/>
          <w:szCs w:val="21"/>
        </w:rPr>
        <w:t xml:space="preserve">成交</w:t>
      </w:r>
      <w:r>
        <w:rPr>
          <w:rFonts w:asciiTheme="minorEastAsia" w:hAnsiTheme="minorEastAsia" w:eastAsiaTheme="minorEastAsia"/>
          <w:color w:val="000000" w:themeColor="text1"/>
          <w:sz w:val="24"/>
          <w:szCs w:val="21"/>
        </w:rPr>
        <w:t xml:space="preserve">候选人。</w:t>
      </w:r>
      <w:r/>
    </w:p>
    <w:p>
      <w:pPr>
        <w:spacing w:line="400" w:lineRule="exact"/>
        <w:rPr>
          <w:rFonts w:hint="eastAsia" w:asciiTheme="minorEastAsia" w:hAnsiTheme="minorEastAsia" w:eastAsiaTheme="minorEastAsia"/>
          <w:color w:val="000000" w:themeColor="text1"/>
          <w:sz w:val="24"/>
          <w:szCs w:val="21"/>
        </w:rPr>
      </w:pPr>
      <w:r>
        <w:rPr>
          <w:rFonts w:asciiTheme="minorEastAsia" w:hAnsiTheme="minorEastAsia" w:eastAsiaTheme="minorEastAsia"/>
          <w:color w:val="000000" w:themeColor="text1"/>
          <w:sz w:val="24"/>
          <w:szCs w:val="21"/>
        </w:rPr>
        <w:t xml:space="preserve">非单一产品采购项目，</w:t>
      </w:r>
      <w:r>
        <w:rPr>
          <w:rFonts w:hint="eastAsia" w:asciiTheme="minorEastAsia" w:hAnsiTheme="minorEastAsia" w:eastAsiaTheme="minorEastAsia"/>
          <w:color w:val="000000" w:themeColor="text1"/>
          <w:sz w:val="24"/>
          <w:szCs w:val="21"/>
        </w:rPr>
        <w:t xml:space="preserve">磋商</w:t>
      </w:r>
      <w:r>
        <w:rPr>
          <w:rFonts w:asciiTheme="minorEastAsia" w:hAnsiTheme="minorEastAsia" w:eastAsiaTheme="minorEastAsia"/>
          <w:color w:val="000000" w:themeColor="text1"/>
          <w:sz w:val="24"/>
          <w:szCs w:val="21"/>
        </w:rPr>
        <w:t xml:space="preserve">文件中</w:t>
      </w:r>
      <w:r>
        <w:rPr>
          <w:rFonts w:hint="eastAsia" w:asciiTheme="minorEastAsia" w:hAnsiTheme="minorEastAsia" w:eastAsiaTheme="minorEastAsia"/>
          <w:color w:val="000000" w:themeColor="text1"/>
          <w:sz w:val="24"/>
          <w:szCs w:val="21"/>
        </w:rPr>
        <w:t xml:space="preserve">将载明其中的核心产品</w:t>
      </w:r>
      <w:r>
        <w:rPr>
          <w:rFonts w:asciiTheme="minorEastAsia" w:hAnsiTheme="minorEastAsia" w:eastAsiaTheme="minorEastAsia"/>
          <w:color w:val="000000" w:themeColor="text1"/>
          <w:sz w:val="24"/>
          <w:szCs w:val="21"/>
        </w:rPr>
        <w:t xml:space="preserve">。多家</w:t>
      </w:r>
      <w:r>
        <w:rPr>
          <w:rFonts w:hint="eastAsia" w:asciiTheme="minorEastAsia" w:hAnsiTheme="minorEastAsia" w:eastAsiaTheme="minorEastAsia"/>
          <w:color w:val="000000" w:themeColor="text1"/>
          <w:sz w:val="24"/>
          <w:szCs w:val="21"/>
        </w:rPr>
        <w:t xml:space="preserve">供应商</w:t>
      </w:r>
      <w:r>
        <w:rPr>
          <w:rFonts w:asciiTheme="minorEastAsia" w:hAnsiTheme="minorEastAsia" w:eastAsiaTheme="minorEastAsia"/>
          <w:color w:val="000000" w:themeColor="text1"/>
          <w:sz w:val="24"/>
          <w:szCs w:val="21"/>
        </w:rPr>
        <w:t xml:space="preserve">提供的核心产品品牌相同的，按前款规定处理。</w:t>
      </w:r>
      <w:r/>
    </w:p>
    <w:p>
      <w:pPr>
        <w:spacing w:before="57" w:line="4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25.4异常低价响应审查</w:t>
      </w:r>
      <w:r/>
    </w:p>
    <w:p>
      <w:pPr>
        <w:spacing w:before="57" w:line="4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25.4.1 供应商的最后报价出现下列情形之一的，磋商小组应当启动异常低价磋商审查程序：</w:t>
      </w:r>
      <w:r/>
    </w:p>
    <w:p>
      <w:pPr>
        <w:spacing w:before="57" w:line="40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（1）响应报价</w:t>
      </w:r>
      <w:r>
        <w:rPr>
          <w:rFonts w:asciiTheme="minorEastAsia" w:hAnsiTheme="minorEastAsia" w:eastAsiaTheme="minorEastAsia"/>
          <w:b/>
          <w:color w:val="000000" w:themeColor="text1"/>
          <w:sz w:val="24"/>
        </w:rPr>
        <w:t xml:space="preserve">低于全部通过符合性审查供应商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平均值50%的，即</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全部通过符合性审查供应商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平均值×50%；</w:t>
      </w:r>
      <w:r/>
    </w:p>
    <w:p>
      <w:pPr>
        <w:spacing w:before="57" w:line="40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（2）响应报价</w:t>
      </w:r>
      <w:r>
        <w:rPr>
          <w:rFonts w:asciiTheme="minorEastAsia" w:hAnsiTheme="minorEastAsia" w:eastAsiaTheme="minorEastAsia"/>
          <w:b/>
          <w:color w:val="000000" w:themeColor="text1"/>
          <w:sz w:val="24"/>
        </w:rPr>
        <w:t xml:space="preserve">低于通过符合性审查的次低报价供应商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50%的，即</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通过符合性审查的次低报价供应商</w:t>
      </w:r>
      <w:r>
        <w:rPr>
          <w:rFonts w:hint="eastAsia" w:asciiTheme="minorEastAsia" w:hAnsiTheme="minorEastAsia" w:eastAsiaTheme="minorEastAsia"/>
          <w:b/>
          <w:color w:val="000000" w:themeColor="text1"/>
          <w:sz w:val="24"/>
        </w:rPr>
        <w:t xml:space="preserve">响应报价</w:t>
      </w:r>
      <w:r>
        <w:rPr>
          <w:rFonts w:asciiTheme="minorEastAsia" w:hAnsiTheme="minorEastAsia" w:eastAsiaTheme="minorEastAsia"/>
          <w:b/>
          <w:color w:val="000000" w:themeColor="text1"/>
          <w:sz w:val="24"/>
        </w:rPr>
        <w:t xml:space="preserve">×50%；</w:t>
      </w:r>
      <w:r/>
    </w:p>
    <w:p>
      <w:pPr>
        <w:spacing w:before="57" w:line="40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（3）响应报价低于采购项目最高限价45%的，即响应报价＜采购项目最高限价×45%；</w:t>
      </w:r>
      <w:r/>
    </w:p>
    <w:p>
      <w:pPr>
        <w:spacing w:before="57" w:line="40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（4）评审委员会</w:t>
      </w:r>
      <w:r>
        <w:rPr>
          <w:rFonts w:asciiTheme="minorEastAsia" w:hAnsiTheme="minorEastAsia" w:eastAsiaTheme="minorEastAsia"/>
          <w:b/>
          <w:color w:val="000000" w:themeColor="text1"/>
          <w:sz w:val="24"/>
        </w:rPr>
        <w:t xml:space="preserve">基于专业判断，</w:t>
      </w:r>
      <w:r>
        <w:rPr>
          <w:rFonts w:hint="eastAsia" w:asciiTheme="minorEastAsia" w:hAnsiTheme="minorEastAsia" w:eastAsiaTheme="minorEastAsia"/>
          <w:b/>
          <w:color w:val="000000" w:themeColor="text1"/>
          <w:sz w:val="24"/>
        </w:rPr>
        <w:t xml:space="preserve">认为的供应商报价过低、有可能影响产品质量或者不能诚信履约的其他情形。</w:t>
      </w:r>
      <w:r/>
    </w:p>
    <w:p>
      <w:pPr>
        <w:spacing w:before="57" w:line="400" w:lineRule="exact"/>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采购人可以结合具体项目实际情况，提高上述第</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1</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项至第</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3</w:t>
      </w:r>
      <w:r>
        <w:rPr>
          <w:rFonts w:hint="eastAsia" w:asciiTheme="minorEastAsia" w:hAnsiTheme="minorEastAsia" w:eastAsiaTheme="minorEastAsia"/>
          <w:b/>
          <w:color w:val="000000" w:themeColor="text1"/>
          <w:sz w:val="24"/>
        </w:rPr>
        <w:t xml:space="preserve">）</w:t>
      </w:r>
      <w:r>
        <w:rPr>
          <w:rFonts w:asciiTheme="minorEastAsia" w:hAnsiTheme="minorEastAsia" w:eastAsiaTheme="minorEastAsia"/>
          <w:b/>
          <w:color w:val="000000" w:themeColor="text1"/>
          <w:sz w:val="24"/>
        </w:rPr>
        <w:t xml:space="preserve">项中启动异常低价响应审查的数值标准，但是最高不得超过65%。</w:t>
      </w:r>
      <w:r/>
    </w:p>
    <w:p>
      <w:pPr>
        <w:spacing w:before="57" w:line="4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25.4.2 磋商小组启动异常低价</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审查后，属于前述第（1）项至第（4）项情形的，应当要求相关供应商在评审现场合理的时间内对</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文件一并提交相关书面说明及必要的证明材料的，在评审现场可不再重复提交。</w:t>
      </w:r>
      <w:r/>
    </w:p>
    <w:p>
      <w:pPr>
        <w:spacing w:before="57" w:line="4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t xml:space="preserve">评审委员会依据专业经验，参考同类项目</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价格、类似产品市场价格水平、行业人工费用标准、国家有关部门指导行业协会发布的行业平均成本等情况，对报价合理性进行判断。</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供应商不能提供书面说明、证明材料，或者提供的书面说明、证明材料不能证明其报价合理性的，评审委员会应当将其作为无效</w:t>
      </w:r>
      <w:r>
        <w:rPr>
          <w:rFonts w:asciiTheme="minorEastAsia" w:hAnsiTheme="minorEastAsia" w:eastAsiaTheme="minorEastAsia"/>
          <w:bCs/>
          <w:color w:val="000000" w:themeColor="text1"/>
          <w:sz w:val="24"/>
        </w:rPr>
        <w:t xml:space="preserve">响应</w:t>
      </w:r>
      <w:r>
        <w:rPr>
          <w:rFonts w:hint="eastAsia" w:asciiTheme="minorEastAsia" w:hAnsiTheme="minorEastAsia" w:eastAsiaTheme="minorEastAsia"/>
          <w:bCs/>
          <w:color w:val="000000" w:themeColor="text1"/>
          <w:sz w:val="24"/>
        </w:rPr>
        <w:t xml:space="preserve">处理。</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 未实质性响应磋商文件的情形</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25.5.1</w:t>
      </w:r>
      <w:r>
        <w:rPr>
          <w:rFonts w:hint="eastAsia" w:asciiTheme="minorEastAsia" w:hAnsiTheme="minorEastAsia" w:eastAsiaTheme="minorEastAsia"/>
          <w:bCs/>
          <w:color w:val="000000" w:themeColor="text1"/>
          <w:sz w:val="24"/>
          <w:szCs w:val="21"/>
        </w:rPr>
        <w:t xml:space="preserve">供应商在</w:t>
      </w:r>
      <w:r>
        <w:rPr>
          <w:rFonts w:hint="eastAsia" w:asciiTheme="minorEastAsia" w:hAnsiTheme="minorEastAsia" w:eastAsiaTheme="minorEastAsia"/>
          <w:color w:val="000000" w:themeColor="text1"/>
          <w:sz w:val="24"/>
        </w:rPr>
        <w:t xml:space="preserve">苏采云系统</w:t>
      </w:r>
      <w:r>
        <w:rPr>
          <w:rFonts w:hint="eastAsia" w:asciiTheme="minorEastAsia" w:hAnsiTheme="minorEastAsia" w:eastAsiaTheme="minorEastAsia"/>
          <w:bCs/>
          <w:color w:val="000000" w:themeColor="text1"/>
          <w:sz w:val="24"/>
          <w:szCs w:val="21"/>
        </w:rPr>
        <w:t xml:space="preserve">规定的时间内未成功解密电子响应文件的。</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25.5.2</w:t>
      </w:r>
      <w:r>
        <w:rPr>
          <w:rFonts w:hint="eastAsia" w:asciiTheme="minorEastAsia" w:hAnsiTheme="minorEastAsia" w:eastAsiaTheme="minorEastAsia"/>
          <w:bCs/>
          <w:color w:val="000000" w:themeColor="text1"/>
          <w:sz w:val="24"/>
          <w:szCs w:val="21"/>
        </w:rPr>
        <w:t xml:space="preserve">供应商未按照磋商文件要求上传电子响应文件的。</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25.5.3供应商在同一采购包提交两个（含</w:t>
      </w:r>
      <w:r>
        <w:rPr>
          <w:rFonts w:asciiTheme="minorEastAsia" w:hAnsiTheme="minorEastAsia" w:eastAsiaTheme="minorEastAsia"/>
          <w:color w:val="000000" w:themeColor="text1"/>
          <w:sz w:val="24"/>
        </w:rPr>
        <w:t xml:space="preserve">）以上不同的响应文件或者</w:t>
      </w:r>
      <w:r>
        <w:rPr>
          <w:rFonts w:hint="eastAsia" w:asciiTheme="minorEastAsia" w:hAnsiTheme="minorEastAsia" w:eastAsiaTheme="minorEastAsia"/>
          <w:color w:val="000000" w:themeColor="text1"/>
          <w:sz w:val="24"/>
        </w:rPr>
        <w:t xml:space="preserve">最后</w:t>
      </w:r>
      <w:r>
        <w:rPr>
          <w:rFonts w:asciiTheme="minorEastAsia" w:hAnsiTheme="minorEastAsia" w:eastAsiaTheme="minorEastAsia"/>
          <w:color w:val="000000" w:themeColor="text1"/>
          <w:sz w:val="24"/>
        </w:rPr>
        <w:t xml:space="preserve">报价的</w:t>
      </w:r>
      <w:r>
        <w:rPr>
          <w:rFonts w:hint="eastAsia" w:asciiTheme="minorEastAsia" w:hAnsiTheme="minorEastAsia" w:eastAsiaTheme="minorEastAsia"/>
          <w:color w:val="000000" w:themeColor="text1"/>
          <w:sz w:val="24"/>
        </w:rPr>
        <w:t xml:space="preserve">；</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25.5.4供应商不具备磋商文件中规定资格要求的。</w:t>
      </w:r>
      <w:r/>
    </w:p>
    <w:p>
      <w:pPr>
        <w:spacing w:before="57" w:line="400" w:lineRule="exact"/>
        <w:rPr>
          <w:rFonts w:hint="eastAsia" w:asciiTheme="minorEastAsia" w:hAnsiTheme="minorEastAsia" w:eastAsiaTheme="minorEastAsia"/>
          <w:b/>
          <w:i/>
          <w:color w:val="000000" w:themeColor="text1"/>
          <w:sz w:val="24"/>
          <w:u w:val="single"/>
        </w:rPr>
      </w:pPr>
      <w:r>
        <w:rPr>
          <w:rFonts w:hint="eastAsia" w:asciiTheme="minorEastAsia" w:hAnsiTheme="minorEastAsia" w:eastAsiaTheme="minorEastAsia"/>
          <w:color w:val="000000" w:themeColor="text1"/>
          <w:sz w:val="24"/>
        </w:rPr>
        <w:t xml:space="preserve">25.5.5不符合磋商文件中规定的实质性要求的</w:t>
      </w:r>
      <w:r>
        <w:rPr>
          <w:rFonts w:hint="eastAsia" w:asciiTheme="minorEastAsia" w:hAnsiTheme="minorEastAsia" w:eastAsiaTheme="minorEastAsia"/>
          <w:b/>
          <w:color w:val="000000" w:themeColor="text1"/>
          <w:sz w:val="24"/>
        </w:rPr>
        <w:t xml:space="preserve">（</w:t>
      </w:r>
      <w:bookmarkStart w:id="115" w:name="_Hlk185331009"/>
      <w:r>
        <w:rPr>
          <w:rFonts w:hint="eastAsia" w:asciiTheme="minorEastAsia" w:hAnsiTheme="minorEastAsia" w:eastAsiaTheme="minorEastAsia"/>
          <w:b/>
          <w:color w:val="000000" w:themeColor="text1"/>
          <w:sz w:val="24"/>
        </w:rPr>
        <w:t xml:space="preserve">本磋商文件中</w:t>
      </w:r>
      <w:r>
        <w:rPr>
          <w:rFonts w:hint="eastAsia" w:asciiTheme="minorEastAsia" w:hAnsiTheme="minorEastAsia" w:eastAsiaTheme="minorEastAsia"/>
          <w:b/>
          <w:i/>
          <w:iCs/>
          <w:color w:val="000000" w:themeColor="text1"/>
          <w:sz w:val="24"/>
          <w:u w:val="single"/>
        </w:rPr>
        <w:t xml:space="preserve">斜体且有下划线内容</w:t>
      </w:r>
      <w:r>
        <w:rPr>
          <w:rFonts w:hint="eastAsia" w:asciiTheme="minorEastAsia" w:hAnsiTheme="minorEastAsia" w:eastAsiaTheme="minorEastAsia"/>
          <w:b/>
          <w:color w:val="000000" w:themeColor="text1"/>
          <w:sz w:val="24"/>
        </w:rPr>
        <w:t xml:space="preserve">或标★内容为实质性要求）。</w:t>
      </w:r>
      <w:bookmarkEnd w:id="115"/>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25.5.6供应商的报价超过了采购预算或最高限价。</w:t>
      </w:r>
      <w:r/>
    </w:p>
    <w:p>
      <w:pPr>
        <w:spacing w:before="57" w:line="400" w:lineRule="exact"/>
        <w:rPr>
          <w:rFonts w:hint="eastAsia" w:asciiTheme="minorEastAsia" w:hAnsiTheme="minorEastAsia" w:eastAsiaTheme="minorEastAsia"/>
          <w:color w:val="000000" w:themeColor="text1"/>
          <w:sz w:val="24"/>
        </w:rPr>
      </w:pPr>
      <w:r/>
      <w:bookmarkStart w:id="116" w:name="_Hlk143536679"/>
      <w:r>
        <w:rPr>
          <w:rFonts w:hint="eastAsia" w:asciiTheme="minorEastAsia" w:hAnsiTheme="minorEastAsia" w:eastAsiaTheme="minorEastAsia"/>
          <w:color w:val="000000" w:themeColor="text1"/>
          <w:sz w:val="24"/>
        </w:rPr>
        <w:t xml:space="preserve">25.5</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7在本项目采购标的的技术、服务要求不变的情况下，供应商的最后报价超过了响应文件中的首次响应报价；</w:t>
      </w:r>
      <w:bookmarkEnd w:id="116"/>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25.5.8供应商被 “信用中国”和“中国政府采购网”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25.5.9 响应文件含有采购人不能接受的附加条件的。</w:t>
      </w:r>
      <w:r/>
    </w:p>
    <w:p>
      <w:pPr>
        <w:spacing w:before="57" w:line="4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5.5.10</w:t>
      </w:r>
      <w:r>
        <w:rPr>
          <w:rFonts w:hint="eastAsia" w:asciiTheme="minorEastAsia" w:hAnsiTheme="minorEastAsia" w:eastAsiaTheme="minorEastAsia"/>
          <w:bCs/>
          <w:color w:val="000000" w:themeColor="text1"/>
          <w:sz w:val="24"/>
          <w:szCs w:val="21"/>
        </w:rPr>
        <w:t xml:space="preserve">响应文件未按照磋商文件要求加盖CA电子公章的。</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25.5.11</w:t>
      </w:r>
      <w:r>
        <w:rPr>
          <w:rFonts w:hint="eastAsia" w:asciiTheme="minorEastAsia" w:hAnsiTheme="minorEastAsia" w:eastAsiaTheme="minorEastAsia"/>
          <w:bCs/>
          <w:color w:val="000000" w:themeColor="text1"/>
          <w:sz w:val="24"/>
          <w:szCs w:val="21"/>
        </w:rPr>
        <w:t xml:space="preserve">供应商所提供的产品不符合磋商文件中所列国家强制性标准的。</w:t>
      </w:r>
      <w:r/>
    </w:p>
    <w:p>
      <w:pPr>
        <w:spacing w:line="46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bCs/>
          <w:color w:val="000000" w:themeColor="text1"/>
          <w:sz w:val="24"/>
          <w:szCs w:val="21"/>
        </w:rPr>
        <w:t xml:space="preserve">25.6未实质性响应磋商文件的响应文件按无效响应处理。</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25.7无效响应条款</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25.7.1符合本磋商文件第二章第26.3条规定未实质性响应磋商文件情形的。</w:t>
      </w:r>
      <w:r/>
    </w:p>
    <w:p>
      <w:pPr>
        <w:spacing w:before="57" w:line="40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color w:val="000000" w:themeColor="text1"/>
          <w:sz w:val="24"/>
        </w:rPr>
        <w:t xml:space="preserve">25.7.2</w:t>
      </w:r>
      <w:r>
        <w:rPr>
          <w:rFonts w:hint="eastAsia" w:asciiTheme="minorEastAsia" w:hAnsiTheme="minorEastAsia" w:eastAsiaTheme="minorEastAsia"/>
          <w:bCs/>
          <w:color w:val="000000" w:themeColor="text1"/>
          <w:sz w:val="24"/>
        </w:rPr>
        <w:t xml:space="preserve">磋商小组认为供应商的报价明显低于其他通过</w:t>
      </w:r>
      <w:r>
        <w:rPr>
          <w:rFonts w:hint="eastAsia" w:asciiTheme="minorEastAsia" w:hAnsiTheme="minorEastAsia" w:eastAsiaTheme="minorEastAsia"/>
          <w:color w:val="000000" w:themeColor="text1"/>
          <w:sz w:val="24"/>
        </w:rPr>
        <w:t xml:space="preserve">实质性</w:t>
      </w:r>
      <w:r>
        <w:rPr>
          <w:rFonts w:hint="eastAsia" w:asciiTheme="minorEastAsia" w:hAnsiTheme="minorEastAsia" w:eastAsiaTheme="minorEastAsia"/>
          <w:bCs/>
          <w:color w:val="000000" w:themeColor="text1"/>
          <w:sz w:val="24"/>
        </w:rPr>
        <w:t xml:space="preserve">审查的磋商供应商的报价，有可能影响产品质量或者不能诚信履约的；磋商供应商不能证明其报价合理性的。</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25.7.3如果响应文件实质上没有响应磋商文件的要求，磋商小组将予以拒绝，供应商不得通过修改或撤销不合要求的偏离或保留而使其成为实质性响应的文件。</w:t>
      </w:r>
      <w:r/>
    </w:p>
    <w:p>
      <w:pPr>
        <w:spacing w:before="57" w:line="400" w:lineRule="exact"/>
        <w:tabs>
          <w:tab w:val="left" w:pos="900" w:leader="none"/>
        </w:tabs>
        <w:rPr>
          <w:rFonts w:hint="eastAsia" w:asciiTheme="minorEastAsia" w:hAnsiTheme="minorEastAsia" w:eastAsiaTheme="minorEastAsia"/>
          <w:bCs/>
          <w:color w:val="000000" w:themeColor="text1"/>
          <w:sz w:val="24"/>
        </w:rPr>
      </w:pPr>
      <w:r/>
      <w:bookmarkStart w:id="117" w:name="_Toc513029234"/>
      <w:r/>
      <w:bookmarkStart w:id="118" w:name="_Toc16938550"/>
      <w:r/>
      <w:bookmarkStart w:id="119" w:name="_Toc20823306"/>
      <w:r>
        <w:rPr>
          <w:rFonts w:hint="eastAsia" w:asciiTheme="minorEastAsia" w:hAnsiTheme="minorEastAsia" w:eastAsiaTheme="minorEastAsia"/>
          <w:bCs/>
          <w:color w:val="000000" w:themeColor="text1"/>
          <w:sz w:val="24"/>
        </w:rPr>
        <w:t xml:space="preserve">25.8</w:t>
      </w:r>
      <w:r>
        <w:rPr>
          <w:rFonts w:hint="eastAsia" w:asciiTheme="minorEastAsia" w:hAnsiTheme="minorEastAsia" w:eastAsiaTheme="minorEastAsia"/>
          <w:color w:val="000000" w:themeColor="text1"/>
          <w:sz w:val="24"/>
          <w:szCs w:val="21"/>
        </w:rPr>
        <w:t xml:space="preserve">供应商在项目评审全过程中应保持通讯畅通，并安排专人与代理机构及磋商小组联系。</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26、</w:t>
      </w:r>
      <w:bookmarkEnd w:id="117"/>
      <w:r/>
      <w:bookmarkEnd w:id="118"/>
      <w:r/>
      <w:bookmarkEnd w:id="119"/>
      <w:r>
        <w:rPr>
          <w:rFonts w:hint="eastAsia" w:asciiTheme="minorEastAsia" w:hAnsiTheme="minorEastAsia" w:eastAsiaTheme="minorEastAsia"/>
          <w:b/>
          <w:color w:val="000000" w:themeColor="text1"/>
          <w:sz w:val="24"/>
        </w:rPr>
        <w:t xml:space="preserve">磋商程序及评审方法和评审标准</w:t>
      </w:r>
      <w:r/>
    </w:p>
    <w:p>
      <w:pPr>
        <w:spacing w:before="57" w:line="400" w:lineRule="exact"/>
        <w:tabs>
          <w:tab w:val="left" w:pos="900" w:leader="none"/>
        </w:tabs>
        <w:rPr>
          <w:rFonts w:hint="eastAsia" w:asciiTheme="minorEastAsia" w:hAnsiTheme="minorEastAsia" w:eastAsiaTheme="minorEastAsia"/>
          <w:color w:val="000000" w:themeColor="text1"/>
          <w:sz w:val="24"/>
        </w:rPr>
      </w:pPr>
      <w:r/>
      <w:bookmarkStart w:id="120" w:name="_Toc16938551"/>
      <w:r/>
      <w:bookmarkStart w:id="121" w:name="_Toc513029235"/>
      <w:r/>
      <w:bookmarkStart w:id="122" w:name="_Toc20823307"/>
      <w:r>
        <w:rPr>
          <w:rFonts w:hint="eastAsia" w:asciiTheme="minorEastAsia" w:hAnsiTheme="minorEastAsia" w:eastAsiaTheme="minorEastAsia"/>
          <w:color w:val="000000" w:themeColor="text1"/>
          <w:sz w:val="24"/>
        </w:rPr>
        <w:t xml:space="preserve">26.1磋商程序</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56" w:line="46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56" w:line="460" w:lineRule="exact"/>
        <w:tabs>
          <w:tab w:val="left" w:pos="900" w:leader="none"/>
        </w:tabs>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26.1.2 </w:t>
      </w:r>
      <w:r>
        <w:rPr>
          <w:rFonts w:asciiTheme="minorEastAsia" w:hAnsiTheme="minorEastAsia" w:eastAsiaTheme="minorEastAsia"/>
          <w:b/>
          <w:bCs/>
          <w:color w:val="000000" w:themeColor="text1"/>
          <w:sz w:val="24"/>
        </w:rPr>
        <w:t xml:space="preserve">磋商文件能够详细列明采购标的的技术、服务要求的，磋商结束后，磋商小组</w:t>
      </w:r>
      <w:r>
        <w:rPr>
          <w:rFonts w:hint="eastAsia" w:asciiTheme="minorEastAsia" w:hAnsiTheme="minorEastAsia" w:eastAsiaTheme="minorEastAsia"/>
          <w:b/>
          <w:bCs/>
          <w:color w:val="000000" w:themeColor="text1"/>
          <w:sz w:val="24"/>
        </w:rPr>
        <w:t xml:space="preserve">将在苏采云系统向所有</w:t>
      </w:r>
      <w:r>
        <w:rPr>
          <w:rFonts w:asciiTheme="minorEastAsia" w:hAnsiTheme="minorEastAsia" w:eastAsiaTheme="minorEastAsia"/>
          <w:b/>
          <w:bCs/>
          <w:color w:val="000000" w:themeColor="text1"/>
          <w:sz w:val="24"/>
        </w:rPr>
        <w:t xml:space="preserve">实质性响应的供应商</w:t>
      </w:r>
      <w:r>
        <w:rPr>
          <w:rFonts w:hint="eastAsia" w:asciiTheme="minorEastAsia" w:hAnsiTheme="minorEastAsia" w:eastAsiaTheme="minorEastAsia"/>
          <w:b/>
          <w:bCs/>
          <w:color w:val="000000" w:themeColor="text1"/>
          <w:sz w:val="24"/>
        </w:rPr>
        <w:t xml:space="preserve">发布“最后报价要求函”及最后报价格式表，</w:t>
      </w:r>
      <w:r>
        <w:rPr>
          <w:rFonts w:asciiTheme="minorEastAsia" w:hAnsiTheme="minorEastAsia" w:eastAsiaTheme="minorEastAsia"/>
          <w:b/>
          <w:bCs/>
          <w:color w:val="000000" w:themeColor="text1"/>
          <w:sz w:val="24"/>
        </w:rPr>
        <w:t xml:space="preserve">要求所有实质性响应的供应商在规定时间内提交最后报价。</w:t>
      </w:r>
      <w:r/>
    </w:p>
    <w:p>
      <w:pPr>
        <w:ind w:firstLine="478"/>
        <w:spacing w:after="156" w:line="46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磋商文件不能详细列明采购标的的技术、服务要求，需经磋商由供应商提供最终设计</w:t>
      </w:r>
      <w:r>
        <w:rPr>
          <w:rFonts w:hint="eastAsia" w:asciiTheme="minorEastAsia" w:hAnsiTheme="minorEastAsia" w:eastAsiaTheme="minorEastAsia"/>
          <w:color w:val="000000" w:themeColor="text1"/>
          <w:sz w:val="24"/>
        </w:rPr>
        <w:t xml:space="preserve">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78"/>
        <w:spacing w:after="156" w:line="46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26.1.3供应商未在磋商小组规定的时间内在苏采云系统中提交最后报价的视为放弃磋商，其响应按无效响应处理。最后报价格式表须加盖CA电子公章,否则视为未提交最后报价。</w:t>
      </w:r>
      <w:r>
        <w:rPr>
          <w:rFonts w:asciiTheme="minorEastAsia" w:hAnsiTheme="minorEastAsia" w:eastAsiaTheme="minorEastAsia"/>
          <w:color w:val="000000" w:themeColor="text1"/>
          <w:sz w:val="24"/>
        </w:rPr>
        <w:t xml:space="preserve">已提交响应文件的供应商，在提交最后报价之前，可以根据磋商情况退出磋商。</w:t>
      </w:r>
      <w:r>
        <w:rPr>
          <w:rFonts w:hint="eastAsia" w:asciiTheme="minorEastAsia" w:hAnsiTheme="minorEastAsia" w:eastAsiaTheme="minorEastAsia"/>
          <w:color w:val="000000" w:themeColor="text1"/>
          <w:sz w:val="24"/>
        </w:rPr>
        <w:t xml:space="preserve">并在苏采云系统中提交“退出磋商函”并加盖CA电子公章</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代理机构将</w:t>
      </w:r>
      <w:r>
        <w:rPr>
          <w:rFonts w:asciiTheme="minorEastAsia" w:hAnsiTheme="minorEastAsia" w:eastAsiaTheme="minorEastAsia"/>
          <w:color w:val="000000" w:themeColor="text1"/>
          <w:sz w:val="24"/>
        </w:rPr>
        <w:t xml:space="preserve">退还退出磋商的供应商的磋商保证金</w:t>
      </w:r>
      <w:r>
        <w:rPr>
          <w:rFonts w:hint="eastAsia" w:asciiTheme="minorEastAsia" w:hAnsiTheme="minorEastAsia" w:eastAsiaTheme="minorEastAsia"/>
          <w:color w:val="000000" w:themeColor="text1"/>
          <w:sz w:val="24"/>
        </w:rPr>
        <w:t xml:space="preserve">（如果收取）</w:t>
      </w:r>
      <w:r>
        <w:rPr>
          <w:rFonts w:asciiTheme="minorEastAsia" w:hAnsiTheme="minorEastAsia" w:eastAsiaTheme="minorEastAsia"/>
          <w:color w:val="000000" w:themeColor="text1"/>
          <w:sz w:val="24"/>
        </w:rPr>
        <w:t xml:space="preserve">。</w:t>
      </w:r>
      <w:r/>
    </w:p>
    <w:p>
      <w:pPr>
        <w:spacing w:before="57" w:line="400" w:lineRule="exact"/>
        <w:tabs>
          <w:tab w:val="left" w:pos="900" w:leader="none"/>
        </w:tabs>
        <w:rPr>
          <w:rFonts w:hint="eastAsia" w:asciiTheme="minorEastAsia" w:hAnsiTheme="minorEastAsia" w:eastAsiaTheme="minorEastAsia"/>
          <w:color w:val="000000" w:themeColor="text1"/>
          <w:sz w:val="24"/>
        </w:rPr>
      </w:pPr>
      <w:r/>
      <w:bookmarkStart w:id="123" w:name="_Hlk144047513"/>
      <w:r>
        <w:rPr>
          <w:rFonts w:hint="eastAsia" w:asciiTheme="minorEastAsia" w:hAnsiTheme="minorEastAsia" w:eastAsiaTheme="minorEastAsia"/>
          <w:color w:val="000000" w:themeColor="text1"/>
          <w:sz w:val="24"/>
        </w:rPr>
        <w:t xml:space="preserve">26</w:t>
      </w:r>
      <w:r>
        <w:rPr>
          <w:rFonts w:asciiTheme="minorEastAsia" w:hAnsiTheme="minorEastAsia" w:eastAsiaTheme="minorEastAsia"/>
          <w:color w:val="000000" w:themeColor="text1"/>
          <w:sz w:val="24"/>
        </w:rPr>
        <w:t xml:space="preserve">.1.4经磋商后，</w:t>
      </w:r>
      <w:r>
        <w:rPr>
          <w:rFonts w:hint="eastAsia" w:asciiTheme="minorEastAsia" w:hAnsiTheme="minorEastAsia" w:eastAsiaTheme="minorEastAsia"/>
          <w:color w:val="000000" w:themeColor="text1"/>
          <w:sz w:val="24"/>
        </w:rPr>
        <w:t xml:space="preserve">如果没有对采购需求中的技术、服务要求以及合同草案条款做实质性提高要求变动的，最后报价(含分项报价)不得高于上一轮报价，否则，视为无效响应。</w:t>
      </w:r>
      <w:bookmarkEnd w:id="123"/>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26.2 评审方法和评审标准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26.2.1评审方法。经磋商确定最终采购需求和提交最后报价的供应商后，由磋商小组采用综合评分法对提交最后报价的供应商的响应文件和最后报价进行综合评分。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26.2.2评审标准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见本磋商文件第四章规定。</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出现下列情形之一的，本次竞争性磋商采购活动将被终止：</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1因情况变化，不再符合规定的竞争性磋商采购方式适用情形的；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2出现影响采购公正的违法、违规行为的；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26.3</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3除本磋商文件第二章第26.1.2条第三款规定的情形外，在采购过程中符合要求的供应商或者报价未超过采购预算的供应商不足3家的。</w:t>
      </w:r>
      <w:r/>
    </w:p>
    <w:p>
      <w:pPr>
        <w:spacing w:after="156" w:line="460" w:lineRule="exact"/>
        <w:tabs>
          <w:tab w:val="left" w:pos="900" w:leader="none"/>
        </w:tabs>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26.3.4在</w:t>
      </w:r>
      <w:r>
        <w:rPr>
          <w:rFonts w:hint="eastAsia" w:asciiTheme="minorEastAsia" w:hAnsiTheme="minorEastAsia" w:eastAsiaTheme="minorEastAsia"/>
          <w:color w:val="000000" w:themeColor="text1"/>
          <w:sz w:val="24"/>
        </w:rPr>
        <w:t xml:space="preserve">苏采云系统</w:t>
      </w:r>
      <w:r>
        <w:rPr>
          <w:rFonts w:hint="eastAsia" w:cs="宋体" w:asciiTheme="minorEastAsia" w:hAnsiTheme="minorEastAsia" w:eastAsiaTheme="minorEastAsia"/>
          <w:color w:val="000000" w:themeColor="text1"/>
          <w:sz w:val="24"/>
        </w:rPr>
        <w:t xml:space="preserve">规定时间内成功解密电子响应文件的供应商不足3家的。</w:t>
      </w:r>
      <w:bookmarkEnd w:id="120"/>
      <w:r/>
      <w:bookmarkEnd w:id="121"/>
      <w:r/>
      <w:bookmarkEnd w:id="122"/>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pStyle w:val="921"/>
        <w:spacing w:before="286" w:after="143" w:line="400" w:lineRule="exact"/>
        <w:rPr>
          <w:rFonts w:hint="eastAsia" w:cs="Arial" w:asciiTheme="minorEastAsia" w:hAnsiTheme="minorEastAsia" w:eastAsiaTheme="minorEastAsia"/>
          <w:bCs/>
          <w:color w:val="000000" w:themeColor="text1"/>
          <w:sz w:val="28"/>
          <w:szCs w:val="28"/>
        </w:rPr>
      </w:pPr>
      <w:r/>
      <w:bookmarkStart w:id="124" w:name="_Toc226052693"/>
      <w:r>
        <w:rPr>
          <w:rFonts w:hint="eastAsia" w:cs="Arial" w:asciiTheme="minorEastAsia" w:hAnsiTheme="minorEastAsia" w:eastAsiaTheme="minorEastAsia"/>
          <w:bCs/>
          <w:color w:val="000000" w:themeColor="text1"/>
          <w:sz w:val="28"/>
          <w:szCs w:val="28"/>
        </w:rPr>
        <w:t xml:space="preserve">六、成交</w:t>
      </w:r>
      <w:bookmarkEnd w:id="124"/>
      <w:r/>
      <w:r/>
    </w:p>
    <w:p>
      <w:pPr>
        <w:spacing w:before="57" w:line="400" w:lineRule="exact"/>
        <w:tabs>
          <w:tab w:val="left" w:pos="900" w:leader="none"/>
        </w:tabs>
        <w:rPr>
          <w:rFonts w:hint="eastAsia" w:asciiTheme="minorEastAsia" w:hAnsiTheme="minorEastAsia" w:eastAsiaTheme="minorEastAsia"/>
          <w:b/>
          <w:color w:val="000000" w:themeColor="text1"/>
          <w:sz w:val="24"/>
        </w:rPr>
      </w:pPr>
      <w:r/>
      <w:bookmarkStart w:id="125" w:name="_Toc513029238"/>
      <w:r/>
      <w:bookmarkStart w:id="126" w:name="_Toc16938554"/>
      <w:r/>
      <w:bookmarkStart w:id="127" w:name="_Toc20823310"/>
      <w:r>
        <w:rPr>
          <w:rFonts w:hint="eastAsia" w:asciiTheme="minorEastAsia" w:hAnsiTheme="minorEastAsia" w:eastAsiaTheme="minorEastAsia"/>
          <w:b/>
          <w:color w:val="000000" w:themeColor="text1"/>
          <w:sz w:val="24"/>
        </w:rPr>
        <w:t xml:space="preserve">27、</w:t>
      </w:r>
      <w:bookmarkEnd w:id="125"/>
      <w:r>
        <w:rPr>
          <w:rFonts w:hint="eastAsia" w:asciiTheme="minorEastAsia" w:hAnsiTheme="minorEastAsia" w:eastAsiaTheme="minorEastAsia"/>
          <w:b/>
          <w:color w:val="000000" w:themeColor="text1"/>
          <w:sz w:val="24"/>
        </w:rPr>
        <w:t xml:space="preserve">确定</w:t>
      </w:r>
      <w:bookmarkEnd w:id="126"/>
      <w:r/>
      <w:bookmarkEnd w:id="127"/>
      <w:r>
        <w:rPr>
          <w:rFonts w:hint="eastAsia" w:asciiTheme="minorEastAsia" w:hAnsiTheme="minorEastAsia" w:eastAsiaTheme="minorEastAsia"/>
          <w:b/>
          <w:color w:val="000000" w:themeColor="text1"/>
          <w:sz w:val="24"/>
        </w:rPr>
        <w:t xml:space="preserve">成交单位</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27.1 磋商小组根据综合评分情况，按照评审得分由高到低顺序推荐3名成交候选供应商，并编写评审报告。符合本磋商文件第</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6.1.2条情形的，可以推荐2名成交候选供应商。评审得分相同的，按照最后报价由低到高的顺序推荐。评审得分且最后报价相同的，按照技术指标优劣顺序推荐。</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提供相同品牌相同型号产品且通过资格审查、</w:t>
      </w:r>
      <w:r>
        <w:rPr>
          <w:rFonts w:hint="eastAsia" w:asciiTheme="minorEastAsia" w:hAnsiTheme="minorEastAsia" w:eastAsiaTheme="minorEastAsia"/>
          <w:color w:val="000000" w:themeColor="text1"/>
          <w:sz w:val="24"/>
        </w:rPr>
        <w:t xml:space="preserve">实质性</w:t>
      </w:r>
      <w:r>
        <w:rPr>
          <w:rFonts w:asciiTheme="minorEastAsia" w:hAnsiTheme="minorEastAsia" w:eastAsiaTheme="minorEastAsia"/>
          <w:color w:val="000000" w:themeColor="text1"/>
          <w:sz w:val="24"/>
        </w:rPr>
        <w:t xml:space="preserve">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27.3若有充分证据证明，成交供应商出现下列情况之一的，一经查实，将被取消成交资格：</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3.1提供虚假材料谋取成交的；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27.3.2与评审专家、采购人、其他供应商或者代理机构工作人员恶意串通的；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27.3.3向评审专家、采购人或代理机构工作人员行贿或者提供其他不正当利益的；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4</w:t>
      </w:r>
      <w:r>
        <w:rPr>
          <w:rFonts w:hint="eastAsia" w:asciiTheme="minorEastAsia" w:hAnsiTheme="minorEastAsia" w:eastAsiaTheme="minorEastAsia"/>
          <w:color w:val="000000" w:themeColor="text1"/>
          <w:sz w:val="24"/>
        </w:rPr>
        <w:t xml:space="preserve">恶意竞争，最后报价明显低于其自身合理成本且又无法提供证明的。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5</w:t>
      </w:r>
      <w:r>
        <w:rPr>
          <w:rFonts w:hint="eastAsia" w:asciiTheme="minorEastAsia" w:hAnsiTheme="minorEastAsia" w:eastAsiaTheme="minorEastAsia"/>
          <w:color w:val="000000" w:themeColor="text1"/>
          <w:sz w:val="24"/>
        </w:rPr>
        <w:t xml:space="preserve">不满足本磋商文件规定的实质性要求，但在评审过程中又未被磋商小组发现的；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27.3.6成交后无正当理由拒不与采购人签订政府采购合同或者未按照磋商文件确定的事项签订政府采购合同的；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7</w:t>
      </w:r>
      <w:r>
        <w:rPr>
          <w:rFonts w:hint="eastAsia" w:asciiTheme="minorEastAsia" w:hAnsiTheme="minorEastAsia" w:eastAsiaTheme="minorEastAsia"/>
          <w:color w:val="000000" w:themeColor="text1"/>
          <w:sz w:val="24"/>
        </w:rPr>
        <w:t xml:space="preserve">将政府采购合同转包的；</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27.3.</w:t>
      </w:r>
      <w:r>
        <w:rPr>
          <w:rFonts w:asciiTheme="minorEastAsia" w:hAnsiTheme="minorEastAsia" w:eastAsiaTheme="minorEastAsia"/>
          <w:color w:val="000000" w:themeColor="text1"/>
          <w:sz w:val="24"/>
        </w:rPr>
        <w:t xml:space="preserve">8</w:t>
      </w:r>
      <w:r>
        <w:rPr>
          <w:rFonts w:hint="eastAsia" w:asciiTheme="minorEastAsia" w:hAnsiTheme="minorEastAsia" w:eastAsiaTheme="minorEastAsia"/>
          <w:color w:val="000000" w:themeColor="text1"/>
          <w:sz w:val="24"/>
        </w:rPr>
        <w:t xml:space="preserve">法律、法规、规章规定的属于成交无效的其他情形。</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28、质疑处理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28.1提出质疑的供应商应当是参与所质疑项目采购活动的供应商。潜在供应商依法获取其可质疑的采购文件的，可以对采购文件提出质疑。</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.2</w:t>
      </w:r>
      <w:r>
        <w:rPr>
          <w:rFonts w:hint="eastAsia" w:asciiTheme="minorEastAsia" w:hAnsiTheme="minorEastAsia" w:eastAsiaTheme="minorEastAsia"/>
          <w:color w:val="000000" w:themeColor="text1"/>
          <w:sz w:val="24"/>
        </w:rPr>
        <w:t xml:space="preserve">供应商认为磋商文件、采购过程和采购结果使自己的权益受到损害的，可以在知道或应知其权益受到损害之日起七个工作日内，以书面形式向代理机构提出质疑。上述应知其权益受到损害之日，是指：</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28.2.1</w:t>
      </w:r>
      <w:r>
        <w:rPr>
          <w:rFonts w:asciiTheme="minorEastAsia" w:hAnsiTheme="minorEastAsia" w:eastAsiaTheme="minorEastAsia"/>
          <w:color w:val="000000" w:themeColor="text1"/>
          <w:sz w:val="24"/>
        </w:rPr>
        <w:t xml:space="preserve">对可以质疑的磋商文件提出质疑的，为收到磋商文件之日或者磋商文件公告期限届</w:t>
      </w:r>
      <w:r>
        <w:rPr>
          <w:rFonts w:asciiTheme="minorEastAsia" w:hAnsiTheme="minorEastAsia" w:eastAsiaTheme="minorEastAsia"/>
          <w:color w:val="000000" w:themeColor="text1"/>
          <w:sz w:val="24"/>
        </w:rPr>
        <w:t xml:space="preserve">满之日；</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28.2.2</w:t>
      </w:r>
      <w:r>
        <w:rPr>
          <w:rFonts w:asciiTheme="minorEastAsia" w:hAnsiTheme="minorEastAsia" w:eastAsiaTheme="minorEastAsia"/>
          <w:color w:val="000000" w:themeColor="text1"/>
          <w:sz w:val="24"/>
        </w:rPr>
        <w:t xml:space="preserve">对采购过程提出质疑的，为各采购程序环节结束之日；</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28.2.3</w:t>
      </w:r>
      <w:r>
        <w:rPr>
          <w:rFonts w:asciiTheme="minorEastAsia" w:hAnsiTheme="minorEastAsia" w:eastAsiaTheme="minorEastAsia"/>
          <w:color w:val="000000" w:themeColor="text1"/>
          <w:sz w:val="24"/>
        </w:rPr>
        <w:t xml:space="preserve">对成交结果提出质疑的，为成交结果公告期限届满之日。</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28.3供应商应当在法定质疑期内一次性提出针对同一采购程序环节的质疑。供应商如在法定期限内对同一采购程序环节提出多次质疑的，代理机构将只对供应商的第一次质疑作出答复。</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28.4质疑函应当包括下列内容：</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1质疑供应商的名称、地址、邮编、联系人、联系电话；</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2具体的质疑事项及明确的请求；</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3认为自己合法权益受到损害或可能受到损害的相关证据材料；</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4提起质疑的日期；</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28.4</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5质疑函应当署名：质疑人为自然人的，应当由本人签字并附有效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5质疑必须按《政府采购法》、《政府采购法实施条例》及相关规定提交，未按上述要求提交的质疑函（含传真、电子邮件等）代理机构有权不予受理。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6代理机构只接收以纸质原件形式送达的质疑。</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7以下情形的质疑不予受理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1内容不符合《政府采购质疑和投诉办法》第十二条规定的质疑。</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2超出政府采购法定期限的质疑。</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3以传真、电子邮件等方式递交的非原件形式的质疑。</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28.7</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4未参加磋商活动的供应商或在磋商活动中自身权益未受到损害的供应商所提出的质疑。</w:t>
      </w:r>
      <w:r/>
    </w:p>
    <w:p>
      <w:pPr>
        <w:spacing w:line="48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28.7.5供应商组成联合体参加磋商，联合体中任何一方或多方未按要求签字、盖章、加盖公章的质疑。</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28.8代理机构收到质疑函后，将对质疑的形式和内容进行审查，如质疑函内容、格式不符合规定，代理机构将告知质疑人进行补正。</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28.9质疑人应当在法定质疑期限内进行补正并重新提交质疑函，拒不补正或者在法定期限内未重新提交质疑函的，为无效质疑，代理机构有权不予受理。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28.10对于内容、格式符合规定的质疑函，代理机构将在收到参加磋商供应商的书面质疑</w:t>
      </w:r>
      <w:r>
        <w:rPr>
          <w:rFonts w:hint="eastAsia" w:asciiTheme="minorEastAsia" w:hAnsiTheme="minorEastAsia" w:eastAsiaTheme="minorEastAsia"/>
          <w:color w:val="000000" w:themeColor="text1"/>
          <w:sz w:val="24"/>
        </w:rPr>
        <w:t xml:space="preserve">后七个工作日内作出答复，并以书面形式通知质疑供应商和其他相关供应商，答复的内容不涉及商业秘密。</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28.11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29、成交通知书</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29.1成交结果确定后，代理机构将通知成交供应商领取成交通知书。请成交供应商在成交结果公告届满之日起30日内,使用CA数字证书登录苏采云系统及时下载成交通知书。</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因系统存储空间有限，成交结果公告届满之日起三十日后，苏采云系统不再保证提供下载成交通知书服务，因未及时下载而造成的不利后果由成交供应商自行承担。</w:t>
      </w:r>
      <w:r/>
    </w:p>
    <w:p>
      <w:pPr>
        <w:spacing w:before="57"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pStyle w:val="921"/>
        <w:spacing w:before="286" w:after="143" w:line="400" w:lineRule="exact"/>
        <w:rPr>
          <w:rFonts w:hint="eastAsia" w:cs="Arial" w:asciiTheme="minorEastAsia" w:hAnsiTheme="minorEastAsia" w:eastAsiaTheme="minorEastAsia"/>
          <w:bCs/>
          <w:color w:val="000000" w:themeColor="text1"/>
          <w:sz w:val="28"/>
          <w:szCs w:val="28"/>
        </w:rPr>
      </w:pPr>
      <w:r/>
      <w:bookmarkStart w:id="128" w:name="_Toc226052694"/>
      <w:r/>
      <w:bookmarkStart w:id="129" w:name="_Toc20823309"/>
      <w:r/>
      <w:bookmarkStart w:id="130" w:name="_Toc513029237"/>
      <w:r/>
      <w:bookmarkStart w:id="131" w:name="_Toc16938553"/>
      <w:r>
        <w:rPr>
          <w:rFonts w:hint="eastAsia" w:cs="Arial" w:asciiTheme="minorEastAsia" w:hAnsiTheme="minorEastAsia" w:eastAsiaTheme="minorEastAsia"/>
          <w:bCs/>
          <w:color w:val="000000" w:themeColor="text1"/>
          <w:sz w:val="28"/>
          <w:szCs w:val="28"/>
        </w:rPr>
        <w:t xml:space="preserve">七、合同签订相关事项</w:t>
      </w:r>
      <w:bookmarkEnd w:id="128"/>
      <w:r/>
      <w:r/>
    </w:p>
    <w:p>
      <w:pPr>
        <w:spacing w:before="57" w:line="400" w:lineRule="exact"/>
        <w:tabs>
          <w:tab w:val="left" w:pos="90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30、授予合同</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30.l成交供应商应当在成交通知书发出之日起三十日内，按照磋商文件确定的事项与采购人签订政府采购合同。</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30.2磋商文件、成交供应商的响应文件及磋商过程中有关澄清、承诺文件均应作为合同附件。</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spacing w:before="57" w:line="400" w:lineRule="exact"/>
        <w:tabs>
          <w:tab w:val="left" w:pos="900" w:leader="none"/>
        </w:tabs>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31、标的物的追加</w:t>
      </w:r>
      <w:r/>
    </w:p>
    <w:p>
      <w:pPr>
        <w:spacing w:before="57" w:line="400" w:lineRule="exact"/>
        <w:tabs>
          <w:tab w:val="left" w:pos="900" w:leader="none"/>
        </w:tabs>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r/>
      <w:bookmarkEnd w:id="130"/>
      <w:r/>
      <w:bookmarkEnd w:id="131"/>
      <w:r/>
      <w:r/>
    </w:p>
    <w:p>
      <w:pPr>
        <w:pStyle w:val="920"/>
        <w:jc w:val="center"/>
        <w:rPr>
          <w:rFonts w:hint="eastAsia" w:asciiTheme="minorEastAsia" w:hAnsiTheme="minorEastAsia" w:eastAsiaTheme="minorEastAsia"/>
          <w:color w:val="000000" w:themeColor="text1"/>
        </w:rPr>
      </w:pPr>
      <w:r>
        <w:rPr>
          <w:rFonts w:asciiTheme="minorEastAsia" w:hAnsiTheme="minorEastAsia" w:eastAsiaTheme="minorEastAsia"/>
          <w:color w:val="000000" w:themeColor="text1"/>
        </w:rPr>
        <w:br w:type="page" w:clear="all"/>
      </w:r>
      <w:bookmarkStart w:id="132" w:name="_Hlk8656474"/>
      <w:r/>
      <w:bookmarkStart w:id="133" w:name="_Toc226052695"/>
      <w:r/>
      <w:bookmarkEnd w:id="7"/>
      <w:r/>
      <w:bookmarkEnd w:id="19"/>
      <w:r>
        <w:rPr>
          <w:rFonts w:hint="eastAsia" w:asciiTheme="minorEastAsia" w:hAnsiTheme="minorEastAsia" w:eastAsiaTheme="minorEastAsia"/>
          <w:b/>
          <w:color w:val="000000" w:themeColor="text1"/>
          <w:sz w:val="36"/>
          <w:szCs w:val="36"/>
        </w:rPr>
        <w:t xml:space="preserve">第三章 </w:t>
      </w:r>
      <w:bookmarkEnd w:id="132"/>
      <w:r>
        <w:rPr>
          <w:rFonts w:hint="eastAsia" w:asciiTheme="minorEastAsia" w:hAnsiTheme="minorEastAsia" w:eastAsiaTheme="minorEastAsia"/>
          <w:b/>
          <w:color w:val="000000" w:themeColor="text1"/>
          <w:sz w:val="36"/>
          <w:szCs w:val="36"/>
        </w:rPr>
        <w:t xml:space="preserve">合同文本</w:t>
      </w:r>
      <w:bookmarkEnd w:id="133"/>
      <w:r/>
      <w:r/>
    </w:p>
    <w:p>
      <w:pPr>
        <w:pStyle w:val="920"/>
        <w:jc w:val="center"/>
        <w:rPr>
          <w:rFonts w:hint="eastAsia" w:asciiTheme="minorEastAsia" w:hAnsiTheme="minorEastAsia" w:eastAsiaTheme="minorEastAsia"/>
          <w:b/>
          <w:color w:val="000000" w:themeColor="text1"/>
          <w:sz w:val="36"/>
          <w:szCs w:val="36"/>
        </w:rPr>
      </w:pPr>
      <w:r/>
      <w:bookmarkStart w:id="134" w:name="_Toc26554097"/>
      <w:r/>
      <w:bookmarkStart w:id="135" w:name="_Toc61149622"/>
      <w:r/>
      <w:bookmarkStart w:id="136" w:name="_Toc23828480"/>
      <w:r/>
      <w:r/>
    </w:p>
    <w:p>
      <w:pPr>
        <w:jc w:val="center"/>
        <w:spacing w:before="120" w:after="120"/>
        <w:rPr>
          <w:rFonts w:hint="eastAsia" w:asciiTheme="minorEastAsia" w:hAnsiTheme="minorEastAsia" w:eastAsiaTheme="minorEastAsia"/>
          <w:bCs/>
          <w:color w:val="000000" w:themeColor="text1"/>
          <w:sz w:val="24"/>
          <w:szCs w:val="21"/>
        </w:rPr>
        <w:outlineLvl w:val="0"/>
      </w:pPr>
      <w:r/>
      <w:bookmarkStart w:id="137" w:name="_Toc226052696"/>
      <w:r/>
      <w:bookmarkStart w:id="138" w:name="_Toc513029243"/>
      <w:r/>
      <w:bookmarkStart w:id="139" w:name="_Toc16938559"/>
      <w:r/>
      <w:bookmarkStart w:id="140" w:name="_Toc20823315"/>
      <w:r>
        <w:rPr>
          <w:rFonts w:hint="eastAsia" w:asciiTheme="minorEastAsia" w:hAnsiTheme="minorEastAsia" w:eastAsiaTheme="minorEastAsia"/>
          <w:bCs/>
          <w:color w:val="000000" w:themeColor="text1"/>
          <w:sz w:val="24"/>
          <w:szCs w:val="21"/>
        </w:rPr>
        <w:t xml:space="preserve">以下为本项目的合同条款，合同双方不得对招标、投标文件内容作实质性修改。</w:t>
      </w:r>
      <w:bookmarkEnd w:id="137"/>
      <w:r/>
      <w:r/>
    </w:p>
    <w:p>
      <w:pPr>
        <w:rPr>
          <w:rFonts w:hint="eastAsia" w:cs="宋体" w:asciiTheme="minorEastAsia" w:hAnsiTheme="minorEastAsia" w:eastAsiaTheme="minorEastAsia"/>
          <w:color w:val="000000" w:themeColor="text1"/>
          <w:sz w:val="20"/>
          <w:szCs w:val="21"/>
          <w:lang w:val="zh-CN"/>
        </w:rPr>
      </w:pPr>
      <w:r>
        <w:rPr>
          <w:rFonts w:hint="eastAsia" w:cs="宋体" w:asciiTheme="minorEastAsia" w:hAnsiTheme="minorEastAsia" w:eastAsiaTheme="minorEastAsia"/>
          <w:color w:val="000000" w:themeColor="text1"/>
          <w:sz w:val="20"/>
          <w:szCs w:val="21"/>
          <w:lang w:val="zh-CN"/>
        </w:rPr>
      </w:r>
      <w:bookmarkEnd w:id="138"/>
      <w:r/>
      <w:bookmarkEnd w:id="139"/>
      <w:r/>
      <w:bookmarkEnd w:id="140"/>
      <w:r/>
      <w:r/>
    </w:p>
    <w:p>
      <w:pPr>
        <w:jc w:val="center"/>
        <w:spacing w:line="500" w:lineRule="exact"/>
        <w:shd w:val="clear" w:color="auto" w:fill="ffffff"/>
        <w:widowControl/>
        <w:rPr>
          <w:rFonts w:hint="eastAsia" w:cs="宋体" w:asciiTheme="minorEastAsia" w:hAnsiTheme="minorEastAsia" w:eastAsiaTheme="minorEastAsia"/>
          <w:b/>
          <w:color w:val="000000" w:themeColor="text1"/>
          <w:sz w:val="32"/>
        </w:rPr>
      </w:pPr>
      <w:r>
        <w:rPr>
          <w:rFonts w:hint="eastAsia" w:cs="宋体" w:asciiTheme="minorEastAsia" w:hAnsiTheme="minorEastAsia" w:eastAsiaTheme="minorEastAsia"/>
          <w:b/>
          <w:color w:val="000000" w:themeColor="text1"/>
          <w:sz w:val="32"/>
        </w:rPr>
        <w:t xml:space="preserve">南京市政府采购合同</w:t>
      </w:r>
      <w:r/>
    </w:p>
    <w:p>
      <w:pPr>
        <w:spacing w:line="500" w:lineRule="exact"/>
        <w:rPr>
          <w:rFonts w:hint="eastAsia" w:cs="宋体" w:asciiTheme="minorEastAsia" w:hAnsiTheme="minorEastAsia" w:eastAsiaTheme="minorEastAsia"/>
          <w:color w:val="000000" w:themeColor="text1"/>
          <w:sz w:val="24"/>
          <w:lang w:val="zh-CN"/>
        </w:rPr>
      </w:pPr>
      <w:r>
        <w:rPr>
          <w:rFonts w:hint="eastAsia" w:cs="宋体" w:asciiTheme="minorEastAsia" w:hAnsiTheme="minorEastAsia" w:eastAsiaTheme="minorEastAsia"/>
          <w:color w:val="000000" w:themeColor="text1"/>
          <w:sz w:val="24"/>
          <w:lang w:val="zh-CN"/>
        </w:rPr>
      </w:r>
      <w:r/>
    </w:p>
    <w:p>
      <w:pPr>
        <w:spacing w:line="500" w:lineRule="exact"/>
        <w:rPr>
          <w:rFonts w:hint="eastAsia" w:cs="宋体" w:asciiTheme="minorEastAsia" w:hAnsiTheme="minorEastAsia" w:eastAsiaTheme="minorEastAsia"/>
          <w:color w:val="000000" w:themeColor="text1"/>
          <w:sz w:val="24"/>
          <w:lang w:val="zh-CN"/>
        </w:rPr>
      </w:pPr>
      <w:r>
        <w:rPr>
          <w:rFonts w:hint="eastAsia" w:cs="宋体" w:asciiTheme="minorEastAsia" w:hAnsiTheme="minorEastAsia" w:eastAsiaTheme="minorEastAsia"/>
          <w:color w:val="000000" w:themeColor="text1"/>
          <w:sz w:val="24"/>
          <w:lang w:val="zh-CN"/>
        </w:rPr>
      </w:r>
      <w:r/>
    </w:p>
    <w:p>
      <w:pPr>
        <w:spacing w:line="500" w:lineRule="exact"/>
        <w:rPr>
          <w:rFonts w:hint="eastAsia" w:cs="宋体" w:asciiTheme="minorEastAsia" w:hAnsiTheme="minorEastAsia" w:eastAsiaTheme="minorEastAsia"/>
          <w:color w:val="000000" w:themeColor="text1"/>
          <w:sz w:val="24"/>
          <w:lang w:val="zh-CN"/>
        </w:rPr>
      </w:pPr>
      <w:r>
        <w:rPr>
          <w:rFonts w:hint="eastAsia" w:cs="宋体" w:asciiTheme="minorEastAsia" w:hAnsiTheme="minorEastAsia" w:eastAsiaTheme="minorEastAsia"/>
          <w:color w:val="000000" w:themeColor="text1"/>
          <w:sz w:val="24"/>
          <w:lang w:val="zh-CN"/>
        </w:rPr>
      </w:r>
      <w:r/>
    </w:p>
    <w:p>
      <w:pPr>
        <w:ind w:firstLine="315"/>
        <w:spacing w:line="500" w:lineRule="exact"/>
        <w:shd w:val="clear" w:color="auto" w:fill="ffffff"/>
        <w:widowControl/>
        <w:rPr>
          <w:rFonts w:hint="eastAsia" w:cs="宋体" w:asciiTheme="minorEastAsia" w:hAnsiTheme="minorEastAsia" w:eastAsiaTheme="minorEastAsia"/>
          <w:color w:val="000000" w:themeColor="text1"/>
          <w:sz w:val="24"/>
        </w:rPr>
      </w:pPr>
      <w:r>
        <w:rPr>
          <w:rFonts w:cs="Calibri" w:asciiTheme="minorEastAsia" w:hAnsiTheme="minorEastAsia" w:eastAsiaTheme="minorEastAsia"/>
          <w:b/>
          <w:bCs/>
          <w:color w:val="000000" w:themeColor="text1"/>
          <w:sz w:val="24"/>
        </w:rPr>
        <w:t xml:space="preserve">            </w:t>
      </w:r>
      <w:r>
        <w:rPr>
          <w:rFonts w:cs="Calibri" w:asciiTheme="minorEastAsia" w:hAnsiTheme="minorEastAsia" w:eastAsiaTheme="minorEastAsia"/>
          <w:color w:val="000000" w:themeColor="text1"/>
          <w:sz w:val="24"/>
        </w:rPr>
        <w:t xml:space="preserve"> </w:t>
      </w:r>
      <w:r/>
    </w:p>
    <w:p>
      <w:pPr>
        <w:ind w:firstLine="315"/>
        <w:spacing w:line="500" w:lineRule="exact"/>
        <w:shd w:val="clear" w:color="auto" w:fill="ffffff"/>
        <w:widowControl/>
        <w:rPr>
          <w:rFonts w:hint="eastAsia" w:cs="宋体" w:asciiTheme="minorEastAsia" w:hAnsiTheme="minorEastAsia" w:eastAsiaTheme="minorEastAsia"/>
          <w:color w:val="000000" w:themeColor="text1"/>
          <w:sz w:val="24"/>
        </w:rPr>
      </w:pPr>
      <w:r>
        <w:rPr>
          <w:rFonts w:cs="Calibri" w:asciiTheme="minorEastAsia" w:hAnsiTheme="minorEastAsia" w:eastAsiaTheme="minorEastAsia"/>
          <w:color w:val="000000" w:themeColor="text1"/>
          <w:sz w:val="24"/>
        </w:rPr>
        <w:t xml:space="preserve"> </w:t>
      </w:r>
      <w:r/>
    </w:p>
    <w:p>
      <w:pPr>
        <w:ind w:firstLine="315"/>
        <w:spacing w:line="500" w:lineRule="exact"/>
        <w:shd w:val="clear" w:color="auto" w:fill="ffffff"/>
        <w:widowControl/>
        <w:rPr>
          <w:rFonts w:hint="eastAsia" w:cs="Calibri" w:asciiTheme="minorEastAsia" w:hAnsiTheme="minorEastAsia" w:eastAsiaTheme="minorEastAsia"/>
          <w:b/>
          <w:bCs/>
          <w:color w:val="000000" w:themeColor="text1"/>
          <w:sz w:val="24"/>
        </w:rPr>
      </w:pPr>
      <w:r>
        <w:rPr>
          <w:rFonts w:cs="Calibri" w:asciiTheme="minorEastAsia" w:hAnsiTheme="minorEastAsia" w:eastAsiaTheme="minorEastAsia"/>
          <w:b/>
          <w:bCs/>
          <w:color w:val="000000" w:themeColor="text1"/>
          <w:sz w:val="24"/>
        </w:rPr>
        <w:t xml:space="preserve"> </w:t>
      </w:r>
      <w:r/>
    </w:p>
    <w:p>
      <w:pPr>
        <w:ind w:firstLine="420"/>
        <w:rPr>
          <w:rFonts w:hint="eastAsia" w:asciiTheme="minorEastAsia" w:hAnsiTheme="minorEastAsia" w:eastAsiaTheme="minorEastAsia"/>
          <w:color w:val="000000" w:themeColor="text1"/>
          <w:szCs w:val="22"/>
        </w:rPr>
      </w:pPr>
      <w:r>
        <w:rPr>
          <w:rFonts w:hint="eastAsia" w:asciiTheme="minorEastAsia" w:hAnsiTheme="minorEastAsia" w:eastAsiaTheme="minorEastAsia"/>
          <w:color w:val="000000" w:themeColor="text1"/>
          <w:szCs w:val="22"/>
        </w:rPr>
      </w:r>
      <w:r/>
    </w:p>
    <w:p>
      <w:pPr>
        <w:jc w:val="left"/>
        <w:rPr>
          <w:rFonts w:hint="eastAsia" w:asciiTheme="minorEastAsia" w:hAnsiTheme="minorEastAsia" w:eastAsiaTheme="minorEastAsia"/>
          <w:color w:val="000000" w:themeColor="text1"/>
          <w:szCs w:val="22"/>
        </w:rPr>
      </w:pPr>
      <w:r>
        <w:rPr>
          <w:rFonts w:hint="eastAsia" w:asciiTheme="minorEastAsia" w:hAnsiTheme="minorEastAsia" w:eastAsiaTheme="minorEastAsia"/>
          <w:color w:val="000000" w:themeColor="text1"/>
          <w:szCs w:val="22"/>
        </w:rPr>
      </w:r>
      <w:r/>
    </w:p>
    <w:p>
      <w:pPr>
        <w:jc w:val="left"/>
        <w:rPr>
          <w:rFonts w:hint="eastAsia" w:asciiTheme="minorEastAsia" w:hAnsiTheme="minorEastAsia" w:eastAsiaTheme="minorEastAsia"/>
          <w:color w:val="000000" w:themeColor="text1"/>
          <w:szCs w:val="22"/>
        </w:rPr>
      </w:pPr>
      <w:r>
        <w:rPr>
          <w:rFonts w:hint="eastAsia" w:asciiTheme="minorEastAsia" w:hAnsiTheme="minorEastAsia" w:eastAsiaTheme="minorEastAsia"/>
          <w:color w:val="000000" w:themeColor="text1"/>
          <w:szCs w:val="22"/>
        </w:rPr>
      </w:r>
      <w:r/>
    </w:p>
    <w:p>
      <w:pPr>
        <w:jc w:val="left"/>
        <w:rPr>
          <w:rFonts w:hint="eastAsia" w:asciiTheme="minorEastAsia" w:hAnsiTheme="minorEastAsia" w:eastAsiaTheme="minorEastAsia"/>
          <w:color w:val="000000" w:themeColor="text1"/>
          <w:szCs w:val="22"/>
        </w:rPr>
      </w:pPr>
      <w:r>
        <w:rPr>
          <w:rFonts w:hint="eastAsia" w:asciiTheme="minorEastAsia" w:hAnsiTheme="minorEastAsia" w:eastAsiaTheme="minorEastAsia"/>
          <w:color w:val="000000" w:themeColor="text1"/>
          <w:szCs w:val="22"/>
        </w:rPr>
      </w:r>
      <w:r/>
    </w:p>
    <w:p>
      <w:pPr>
        <w:jc w:val="left"/>
        <w:rPr>
          <w:rFonts w:hint="eastAsia" w:asciiTheme="minorEastAsia" w:hAnsiTheme="minorEastAsia" w:eastAsiaTheme="minorEastAsia"/>
          <w:color w:val="000000" w:themeColor="text1"/>
          <w:szCs w:val="22"/>
        </w:rPr>
      </w:pPr>
      <w:r>
        <w:rPr>
          <w:rFonts w:hint="eastAsia" w:asciiTheme="minorEastAsia" w:hAnsiTheme="minorEastAsia" w:eastAsiaTheme="minorEastAsia"/>
          <w:color w:val="000000" w:themeColor="text1"/>
          <w:szCs w:val="22"/>
        </w:rPr>
      </w:r>
      <w:r/>
    </w:p>
    <w:p>
      <w:pPr>
        <w:jc w:val="left"/>
        <w:rPr>
          <w:rFonts w:hint="eastAsia" w:asciiTheme="minorEastAsia" w:hAnsiTheme="minorEastAsia" w:eastAsiaTheme="minorEastAsia"/>
          <w:color w:val="000000" w:themeColor="text1"/>
          <w:szCs w:val="22"/>
        </w:rPr>
      </w:pPr>
      <w:r>
        <w:rPr>
          <w:rFonts w:hint="eastAsia" w:asciiTheme="minorEastAsia" w:hAnsiTheme="minorEastAsia" w:eastAsiaTheme="minorEastAsia"/>
          <w:color w:val="000000" w:themeColor="text1"/>
          <w:szCs w:val="22"/>
        </w:rPr>
      </w:r>
      <w:r/>
    </w:p>
    <w:p>
      <w:pPr>
        <w:jc w:val="left"/>
        <w:rPr>
          <w:rFonts w:hint="eastAsia" w:asciiTheme="minorEastAsia" w:hAnsiTheme="minorEastAsia" w:eastAsiaTheme="minorEastAsia"/>
          <w:color w:val="000000" w:themeColor="text1"/>
          <w:szCs w:val="22"/>
        </w:rPr>
      </w:pPr>
      <w:r>
        <w:rPr>
          <w:rFonts w:hint="eastAsia" w:asciiTheme="minorEastAsia" w:hAnsiTheme="minorEastAsia" w:eastAsiaTheme="minorEastAsia"/>
          <w:color w:val="000000" w:themeColor="text1"/>
          <w:szCs w:val="22"/>
        </w:rPr>
      </w:r>
      <w:r/>
    </w:p>
    <w:p>
      <w:pPr>
        <w:spacing w:line="500" w:lineRule="exact"/>
        <w:shd w:val="clear" w:color="auto" w:fill="ffffff"/>
        <w:widowControl/>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p>
      <w:pPr>
        <w:jc w:val="center"/>
        <w:spacing w:line="380" w:lineRule="exact"/>
        <w:shd w:val="clear" w:color="auto" w:fill="ffffff"/>
        <w:widowControl/>
        <w:rPr>
          <w:rFonts w:hint="eastAsia" w:cs="宋体" w:asciiTheme="minorEastAsia" w:hAnsiTheme="minorEastAsia" w:eastAsiaTheme="minorEastAsia"/>
          <w:b/>
          <w:color w:val="000000" w:themeColor="text1"/>
          <w:sz w:val="24"/>
        </w:rPr>
      </w:pPr>
      <w:r>
        <w:rPr>
          <w:rFonts w:hint="eastAsia" w:cs="宋体" w:asciiTheme="minorEastAsia" w:hAnsiTheme="minorEastAsia" w:eastAsiaTheme="minorEastAsia"/>
          <w:b/>
          <w:color w:val="000000" w:themeColor="text1"/>
          <w:sz w:val="24"/>
        </w:rPr>
        <w:t xml:space="preserve">（本项目最终签订的合同由合同双方协商后确定）</w:t>
      </w:r>
      <w:r/>
    </w:p>
    <w:p>
      <w:pPr>
        <w:jc w:val="center"/>
        <w:spacing w:line="380" w:lineRule="exact"/>
        <w:shd w:val="clear" w:color="auto" w:fill="ffffff"/>
        <w:widowControl/>
        <w:rPr>
          <w:rFonts w:hint="eastAsia"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合同编号 ：</w:t>
      </w:r>
      <w:r>
        <w:rPr>
          <w:rFonts w:hint="eastAsia" w:cs="宋体" w:asciiTheme="minorEastAsia" w:hAnsiTheme="minorEastAsia" w:eastAsiaTheme="minorEastAsia"/>
          <w:b/>
          <w:bCs/>
          <w:color w:val="000000" w:themeColor="text1"/>
          <w:sz w:val="28"/>
        </w:rPr>
        <w:t xml:space="preserve">   </w:t>
      </w:r>
      <w:r/>
    </w:p>
    <w:p>
      <w:pPr>
        <w:jc w:val="center"/>
        <w:spacing w:line="380" w:lineRule="exact"/>
        <w:shd w:val="clear" w:color="auto" w:fill="ffffff"/>
        <w:widowControl/>
        <w:rPr>
          <w:rFonts w:hint="eastAsia"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项目名称 ：</w:t>
      </w:r>
      <w:r/>
    </w:p>
    <w:p>
      <w:pPr>
        <w:jc w:val="center"/>
        <w:spacing w:line="380" w:lineRule="exact"/>
        <w:shd w:val="clear" w:color="auto" w:fill="ffffff"/>
        <w:widowControl/>
        <w:rPr>
          <w:rFonts w:hint="eastAsia" w:cs="Calibri" w:asciiTheme="minorEastAsia" w:hAnsiTheme="minorEastAsia" w:eastAsiaTheme="minorEastAsia"/>
          <w:b/>
          <w:bCs/>
          <w:color w:val="000000" w:themeColor="text1"/>
          <w:sz w:val="28"/>
          <w:u w:val="single"/>
        </w:rPr>
      </w:pPr>
      <w:r>
        <w:rPr>
          <w:rFonts w:hint="eastAsia" w:cs="宋体" w:asciiTheme="minorEastAsia" w:hAnsiTheme="minorEastAsia" w:eastAsiaTheme="minorEastAsia"/>
          <w:b/>
          <w:bCs/>
          <w:color w:val="000000" w:themeColor="text1"/>
          <w:sz w:val="28"/>
        </w:rPr>
        <w:t xml:space="preserve">使用单位 ：</w:t>
      </w:r>
      <w:r/>
    </w:p>
    <w:p>
      <w:pPr>
        <w:jc w:val="center"/>
        <w:spacing w:line="380" w:lineRule="exact"/>
        <w:shd w:val="clear" w:color="auto" w:fill="ffffff"/>
        <w:widowControl/>
        <w:rPr>
          <w:rFonts w:hint="eastAsia"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服务</w:t>
      </w:r>
      <w:r>
        <w:rPr>
          <w:rFonts w:hint="eastAsia" w:cs="宋体" w:asciiTheme="minorEastAsia" w:hAnsiTheme="minorEastAsia" w:eastAsiaTheme="minorEastAsia"/>
          <w:b/>
          <w:bCs/>
          <w:color w:val="000000" w:themeColor="text1"/>
          <w:sz w:val="28"/>
        </w:rPr>
        <w:t xml:space="preserve">单位 ：</w:t>
      </w:r>
      <w:r/>
    </w:p>
    <w:p>
      <w:pPr>
        <w:jc w:val="center"/>
        <w:spacing w:line="380" w:lineRule="exact"/>
        <w:shd w:val="clear" w:color="auto" w:fill="ffffff"/>
        <w:widowControl/>
        <w:rPr>
          <w:rFonts w:hint="eastAsia" w:cs="宋体" w:asciiTheme="minorEastAsia" w:hAnsiTheme="minorEastAsia" w:eastAsiaTheme="minorEastAsia"/>
          <w:color w:val="000000" w:themeColor="text1"/>
          <w:sz w:val="28"/>
        </w:rPr>
      </w:pPr>
      <w:r>
        <w:rPr>
          <w:rFonts w:hint="eastAsia" w:cs="宋体" w:asciiTheme="minorEastAsia" w:hAnsiTheme="minorEastAsia" w:eastAsiaTheme="minorEastAsia"/>
          <w:b/>
          <w:bCs/>
          <w:color w:val="000000" w:themeColor="text1"/>
          <w:sz w:val="28"/>
        </w:rPr>
        <w:t xml:space="preserve">签订日期 ：</w:t>
      </w:r>
      <w:r/>
    </w:p>
    <w:p>
      <w:pPr>
        <w:jc w:val="left"/>
        <w:spacing w:line="380" w:lineRule="exact"/>
        <w:shd w:val="clear" w:color="auto" w:fill="ffffff"/>
        <w:widowControl/>
        <w:rPr>
          <w:rFonts w:hint="eastAsia" w:cs="宋体" w:asciiTheme="minorEastAsia" w:hAnsiTheme="minorEastAsia" w:eastAsiaTheme="minorEastAsia"/>
          <w:color w:val="000000" w:themeColor="text1"/>
          <w:sz w:val="24"/>
        </w:rPr>
      </w:pPr>
      <w:r>
        <w:rPr>
          <w:rFonts w:cs="Calibri" w:asciiTheme="minorEastAsia" w:hAnsiTheme="minorEastAsia" w:eastAsiaTheme="minorEastAsia"/>
          <w:color w:val="000000" w:themeColor="text1"/>
          <w:sz w:val="28"/>
        </w:rPr>
        <w:t xml:space="preserve">      </w:t>
      </w:r>
      <w:r>
        <w:rPr>
          <w:rFonts w:cs="Calibri" w:asciiTheme="minorEastAsia" w:hAnsiTheme="minorEastAsia" w:eastAsiaTheme="minorEastAsia"/>
          <w:b/>
          <w:bCs/>
          <w:color w:val="000000" w:themeColor="text1"/>
          <w:sz w:val="24"/>
        </w:rPr>
        <w:t xml:space="preserve">   </w:t>
      </w:r>
      <w:r/>
    </w:p>
    <w:p>
      <w:pPr>
        <w:ind w:firstLine="2984"/>
        <w:jc w:val="left"/>
        <w:spacing w:line="500" w:lineRule="exact"/>
        <w:shd w:val="clear" w:color="auto" w:fill="ffffff"/>
        <w:widowControl/>
        <w:rPr>
          <w:rFonts w:hint="eastAsia" w:cs="宋体" w:asciiTheme="minorEastAsia" w:hAnsiTheme="minorEastAsia" w:eastAsiaTheme="minorEastAsia"/>
          <w:color w:val="000000" w:themeColor="text1"/>
          <w:sz w:val="24"/>
        </w:rPr>
      </w:pPr>
      <w:r>
        <w:rPr>
          <w:rFonts w:cs="Calibri" w:asciiTheme="minorEastAsia" w:hAnsiTheme="minorEastAsia" w:eastAsiaTheme="minorEastAsia"/>
          <w:b/>
          <w:bCs/>
          <w:color w:val="000000" w:themeColor="text1"/>
          <w:sz w:val="24"/>
        </w:rPr>
        <w:t xml:space="preserve"> </w:t>
      </w:r>
      <w:r/>
    </w:p>
    <w:p>
      <w:pPr>
        <w:spacing w:line="500" w:lineRule="exact"/>
        <w:shd w:val="clear" w:color="auto" w:fill="ffffff"/>
        <w:widowControl/>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p>
      <w:pPr>
        <w:spacing w:line="500" w:lineRule="exact"/>
        <w:shd w:val="clear" w:color="auto" w:fill="ffffff"/>
        <w:widowControl/>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p>
      <w:pPr>
        <w:jc w:val="center"/>
        <w:spacing w:line="500" w:lineRule="exact"/>
        <w:shd w:val="clear" w:color="auto" w:fill="ffffff"/>
        <w:widowControl/>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b/>
          <w:bCs/>
          <w:color w:val="000000" w:themeColor="text1"/>
          <w:sz w:val="24"/>
        </w:rPr>
        <w:t xml:space="preserve">南京市工商行政管理局</w:t>
      </w:r>
      <w:r/>
    </w:p>
    <w:p>
      <w:pPr>
        <w:jc w:val="center"/>
        <w:spacing w:line="500" w:lineRule="exact"/>
        <w:shd w:val="clear" w:color="auto" w:fill="ffffff"/>
        <w:widowControl/>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b/>
          <w:bCs/>
          <w:color w:val="000000" w:themeColor="text1"/>
          <w:sz w:val="24"/>
        </w:rPr>
        <w:t xml:space="preserve">南 京 市 财 政 局 监 制</w:t>
      </w:r>
      <w:r/>
    </w:p>
    <w:p>
      <w:pPr>
        <w:ind w:right="103" w:firstLine="480"/>
        <w:spacing w:line="500" w:lineRule="exact"/>
        <w:rPr>
          <w:rFonts w:hint="eastAsia"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br w:type="page" w:clear="all"/>
      </w:r>
      <w:r>
        <w:rPr>
          <w:rFonts w:asciiTheme="minorEastAsia" w:hAnsiTheme="minorEastAsia" w:eastAsiaTheme="minorEastAsia"/>
          <w:color w:val="000000" w:themeColor="text1"/>
          <w:sz w:val="24"/>
        </w:rPr>
        <w:t xml:space="preserve">以下为成交后签</w:t>
      </w:r>
      <w:r>
        <w:rPr>
          <w:rFonts w:hint="eastAsia" w:asciiTheme="minorEastAsia" w:hAnsiTheme="minorEastAsia" w:eastAsiaTheme="minorEastAsia"/>
          <w:color w:val="000000" w:themeColor="text1"/>
          <w:sz w:val="24"/>
        </w:rPr>
        <w:t xml:space="preserve">订</w:t>
      </w:r>
      <w:r>
        <w:rPr>
          <w:rFonts w:asciiTheme="minorEastAsia" w:hAnsiTheme="minorEastAsia" w:eastAsiaTheme="minorEastAsia"/>
          <w:color w:val="000000" w:themeColor="text1"/>
          <w:sz w:val="24"/>
        </w:rPr>
        <w:t xml:space="preserve">本项目合同的通用条款，成交供应商不得提出实质性的修改，关于专用条款将由采购人与成交供应商结合本项目具体情况协商后签订。</w:t>
      </w:r>
      <w:r/>
    </w:p>
    <w:p>
      <w:pPr>
        <w:ind w:left="594" w:right="1369"/>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项目名称：南京市公安局浦口分局涉案车辆保管和道路清障外包服务 </w:t>
      </w:r>
      <w:r/>
    </w:p>
    <w:p>
      <w:pPr>
        <w:ind w:left="594" w:right="1369"/>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项目编号：</w:t>
      </w:r>
      <w:r>
        <w:rPr>
          <w:rFonts w:hint="eastAsia" w:asciiTheme="minorEastAsia" w:hAnsiTheme="minorEastAsia" w:eastAsiaTheme="minorEastAsia"/>
          <w:color w:val="000000" w:themeColor="text1"/>
          <w:sz w:val="24"/>
        </w:rPr>
        <w:t xml:space="preserve"> </w:t>
      </w:r>
      <w:r/>
    </w:p>
    <w:p>
      <w:pPr>
        <w:ind w:right="103" w:firstLine="480"/>
        <w:spacing w:line="500" w:lineRule="exact"/>
        <w:rPr>
          <w:rFonts w:hint="eastAsia"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rPr>
        <w:t xml:space="preserve">采购人（以下简称甲方）：</w:t>
      </w:r>
      <w:r>
        <w:rPr>
          <w:rFonts w:hint="eastAsia" w:asciiTheme="minorEastAsia" w:hAnsiTheme="minorEastAsia" w:eastAsiaTheme="minorEastAsia"/>
          <w:color w:val="000000" w:themeColor="text1"/>
          <w:sz w:val="24"/>
          <w:u w:val="single"/>
        </w:rPr>
        <w:t xml:space="preserve"> 南京市公安局浦口分局</w:t>
      </w:r>
      <w:r>
        <w:rPr>
          <w:rFonts w:asciiTheme="minorEastAsia" w:hAnsiTheme="minorEastAsia" w:eastAsiaTheme="minorEastAsia"/>
          <w:color w:val="000000" w:themeColor="text1"/>
          <w:sz w:val="24"/>
          <w:u w:val="single"/>
        </w:rPr>
        <w:t xml:space="preserve"> </w:t>
      </w:r>
      <w:r/>
    </w:p>
    <w:p>
      <w:pPr>
        <w:ind w:right="103" w:firstLine="480"/>
        <w:spacing w:line="500" w:lineRule="exact"/>
        <w:rPr>
          <w:rFonts w:hint="eastAsia"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rPr>
        <w:t xml:space="preserve">供应商（以下简称乙方）：</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甲、乙双方根据</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（项目名称）</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（项目编号）</w:t>
      </w:r>
      <w:r>
        <w:rPr>
          <w:rFonts w:asciiTheme="minorEastAsia" w:hAnsiTheme="minorEastAsia" w:eastAsiaTheme="minorEastAsia"/>
          <w:color w:val="000000" w:themeColor="text1"/>
          <w:sz w:val="24"/>
        </w:rPr>
        <w:t xml:space="preserve">采购的结果，签署本合同。</w:t>
      </w:r>
      <w:r/>
    </w:p>
    <w:p>
      <w:pPr>
        <w:ind w:left="114" w:right="146"/>
        <w:spacing w:line="500" w:lineRule="exact"/>
        <w:rPr>
          <w:rFonts w:hint="eastAsia" w:cs="仿宋" w:asciiTheme="minorEastAsia" w:hAnsiTheme="minorEastAsia" w:eastAsiaTheme="minorEastAsia"/>
          <w:color w:val="000000" w:themeColor="text1"/>
          <w:sz w:val="24"/>
        </w:rPr>
      </w:pPr>
      <w:r/>
      <w:bookmarkStart w:id="141" w:name="一、采购标的"/>
      <w:r/>
      <w:bookmarkEnd w:id="141"/>
      <w:r>
        <w:rPr>
          <w:rFonts w:cs="仿宋" w:asciiTheme="minorEastAsia" w:hAnsiTheme="minorEastAsia" w:eastAsiaTheme="minorEastAsia"/>
          <w:b/>
          <w:bCs/>
          <w:color w:val="000000" w:themeColor="text1"/>
          <w:sz w:val="24"/>
        </w:rPr>
        <w:t xml:space="preserve">一、采购标的</w:t>
      </w:r>
      <w:r/>
    </w:p>
    <w:p>
      <w:pPr>
        <w:ind w:left="594" w:right="272"/>
        <w:spacing w:line="500" w:lineRule="exact"/>
        <w:rPr>
          <w:rFonts w:hint="eastAsia" w:asciiTheme="minorEastAsia" w:hAnsiTheme="minorEastAsia" w:eastAsiaTheme="minorEastAsia"/>
          <w:color w:val="000000" w:themeColor="text1"/>
          <w:sz w:val="24"/>
          <w:u w:val="single"/>
        </w:rPr>
      </w:pPr>
      <w:r>
        <w:rPr>
          <w:rFonts w:asciiTheme="minorEastAsia" w:hAnsiTheme="minorEastAsia" w:eastAsiaTheme="minorEastAsia"/>
          <w:color w:val="000000" w:themeColor="text1"/>
          <w:sz w:val="24"/>
        </w:rPr>
        <w:t xml:space="preserve">产品/服务内容：</w:t>
      </w:r>
      <w:r>
        <w:rPr>
          <w:rFonts w:asciiTheme="minorEastAsia" w:hAnsiTheme="minorEastAsia" w:eastAsiaTheme="minorEastAsia"/>
          <w:color w:val="000000" w:themeColor="text1"/>
          <w:sz w:val="24"/>
          <w:u w:val="single"/>
        </w:rPr>
        <w:t xml:space="preserve">南京市公安局浦口分局涉案车辆保管和道路清障外包服务项目 </w:t>
      </w:r>
      <w:r/>
    </w:p>
    <w:p>
      <w:pPr>
        <w:ind w:left="594" w:right="272"/>
        <w:spacing w:line="500" w:lineRule="exact"/>
        <w:rPr>
          <w:rFonts w:hint="eastAsia" w:asciiTheme="minorEastAsia" w:hAnsiTheme="minorEastAsia" w:eastAsiaTheme="minorEastAsia"/>
          <w:bCs/>
          <w:color w:val="000000" w:themeColor="text1"/>
          <w:sz w:val="24"/>
        </w:rPr>
      </w:pPr>
      <w:r>
        <w:rPr>
          <w:rFonts w:asciiTheme="minorEastAsia" w:hAnsiTheme="minorEastAsia" w:eastAsiaTheme="minorEastAsia"/>
          <w:color w:val="000000" w:themeColor="text1"/>
          <w:sz w:val="24"/>
        </w:rPr>
        <w:t xml:space="preserve">服务期限：</w:t>
      </w:r>
      <w:r>
        <w:rPr>
          <w:rFonts w:hint="eastAsia" w:asciiTheme="minorEastAsia" w:hAnsiTheme="minorEastAsia" w:eastAsiaTheme="minorEastAsia"/>
          <w:color w:val="000000" w:themeColor="text1"/>
          <w:sz w:val="24"/>
        </w:rPr>
        <w:t xml:space="preserve">自合同签订生效之日起一周年。</w:t>
      </w:r>
      <w:r>
        <w:rPr>
          <w:rFonts w:hint="eastAsia" w:asciiTheme="minorEastAsia" w:hAnsiTheme="minorEastAsia" w:eastAsiaTheme="minorEastAsia"/>
          <w:bCs/>
          <w:color w:val="000000" w:themeColor="text1"/>
          <w:sz w:val="24"/>
        </w:rPr>
        <w:t xml:space="preserve">一年合同期满后，采购人有权根据供应商的履约情况以及政府采购相关政策决定是否与成交供应商签订后续服务合同或另行采购，续签合同期限一次一年，续签不超过一次。</w:t>
      </w:r>
      <w:r/>
    </w:p>
    <w:p>
      <w:pPr>
        <w:ind w:left="114" w:right="146"/>
        <w:spacing w:line="500" w:lineRule="exact"/>
        <w:rPr>
          <w:rFonts w:hint="eastAsia" w:cs="仿宋" w:asciiTheme="minorEastAsia" w:hAnsiTheme="minorEastAsia" w:eastAsiaTheme="minorEastAsia"/>
          <w:color w:val="000000" w:themeColor="text1"/>
          <w:sz w:val="24"/>
        </w:rPr>
      </w:pPr>
      <w:r/>
      <w:bookmarkStart w:id="142" w:name="二、合同金额"/>
      <w:r/>
      <w:bookmarkEnd w:id="142"/>
      <w:r>
        <w:rPr>
          <w:rFonts w:cs="仿宋" w:asciiTheme="minorEastAsia" w:hAnsiTheme="minorEastAsia" w:eastAsiaTheme="minorEastAsia"/>
          <w:b/>
          <w:bCs/>
          <w:color w:val="000000" w:themeColor="text1"/>
          <w:sz w:val="24"/>
        </w:rPr>
        <w:t xml:space="preserve">二、合同金额</w:t>
      </w:r>
      <w:r/>
    </w:p>
    <w:p>
      <w:pPr>
        <w:ind w:right="103" w:firstLine="480"/>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1"/>
          <w:sz w:val="24"/>
        </w:rPr>
        <w:t xml:space="preserve">本合同</w:t>
      </w:r>
      <w:r>
        <w:rPr>
          <w:rFonts w:hint="eastAsia" w:asciiTheme="minorEastAsia" w:hAnsiTheme="minorEastAsia" w:eastAsiaTheme="minorEastAsia"/>
          <w:color w:val="000000" w:themeColor="text1"/>
          <w:spacing w:val="-1"/>
          <w:sz w:val="24"/>
        </w:rPr>
        <w:t xml:space="preserve">总价</w:t>
      </w:r>
      <w:r>
        <w:rPr>
          <w:rFonts w:hint="eastAsia" w:asciiTheme="minorEastAsia" w:hAnsiTheme="minorEastAsia" w:eastAsiaTheme="minorEastAsia"/>
          <w:color w:val="000000" w:themeColor="text1"/>
          <w:spacing w:val="-1"/>
          <w:sz w:val="24"/>
        </w:rPr>
        <w:t xml:space="preserve">为：</w:t>
      </w:r>
      <w:r>
        <w:rPr>
          <w:rFonts w:hint="eastAsia" w:asciiTheme="minorEastAsia" w:hAnsiTheme="minorEastAsia" w:eastAsiaTheme="minorEastAsia"/>
          <w:color w:val="000000" w:themeColor="text1"/>
          <w:spacing w:val="-1"/>
          <w:sz w:val="24"/>
          <w:u w:val="single"/>
        </w:rPr>
        <w:tab/>
        <w:t xml:space="preserve">   </w:t>
      </w:r>
      <w:r>
        <w:rPr>
          <w:rFonts w:hint="eastAsia" w:asciiTheme="minorEastAsia" w:hAnsiTheme="minorEastAsia" w:eastAsiaTheme="minorEastAsia"/>
          <w:color w:val="000000" w:themeColor="text1"/>
          <w:sz w:val="24"/>
        </w:rPr>
        <w:t xml:space="preserve">。本合同价款包含所有乙方提供合同约定产品和服务的报酬及乙方提供合同中产品和服务所支出的必要费用，甲方在上述合同价款之外不再向乙方支付其他任何费用。</w:t>
      </w:r>
      <w:bookmarkStart w:id="143" w:name="三、服务地点"/>
      <w:r/>
      <w:bookmarkEnd w:id="143"/>
      <w:r/>
      <w:r/>
    </w:p>
    <w:tbl>
      <w:tblPr>
        <w:tblStyle w:val="952"/>
        <w:tblW w:w="0" w:type="auto"/>
        <w:tblLook w:val="04A0" w:firstRow="1" w:lastRow="0" w:firstColumn="1" w:lastColumn="0" w:noHBand="0" w:noVBand="1"/>
      </w:tblPr>
      <w:tblGrid>
        <w:gridCol w:w="1381"/>
        <w:gridCol w:w="1656"/>
        <w:gridCol w:w="1381"/>
        <w:gridCol w:w="1381"/>
        <w:gridCol w:w="2762"/>
      </w:tblGrid>
      <w:tr>
        <w:trPr/>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序号</w:t>
            </w:r>
            <w:r/>
          </w:p>
        </w:tc>
        <w:tc>
          <w:tcPr>
            <w:tcW w:w="1656"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名称</w:t>
            </w:r>
            <w:r/>
          </w:p>
        </w:tc>
        <w:tc>
          <w:tcPr>
            <w:gridSpan w:val="3"/>
            <w:tcW w:w="5524"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报价</w:t>
            </w:r>
            <w:r/>
          </w:p>
        </w:tc>
      </w:tr>
      <w:tr>
        <w:trPr/>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p>
        </w:tc>
        <w:tc>
          <w:tcPr>
            <w:tcW w:w="1656"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场地费</w:t>
            </w:r>
            <w:r/>
          </w:p>
        </w:tc>
        <w:tc>
          <w:tcPr>
            <w:gridSpan w:val="3"/>
            <w:tcW w:w="5524"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万元/年</w:t>
            </w:r>
            <w:r/>
          </w:p>
        </w:tc>
      </w:tr>
      <w:tr>
        <w:trPr/>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p>
        </w:tc>
        <w:tc>
          <w:tcPr>
            <w:tcW w:w="1656"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动检和安保费</w:t>
            </w:r>
            <w:r/>
          </w:p>
        </w:tc>
        <w:tc>
          <w:tcPr>
            <w:gridSpan w:val="3"/>
            <w:tcW w:w="5524"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万元/年</w:t>
            </w:r>
            <w:r>
              <w:rPr>
                <w:rFonts w:hint="eastAsia" w:asciiTheme="minorEastAsia" w:hAnsiTheme="minorEastAsia" w:eastAsiaTheme="minorEastAsia"/>
                <w:color w:val="000000" w:themeColor="text1"/>
                <w:szCs w:val="21"/>
              </w:rPr>
              <w:t xml:space="preserve">（其中动检费用同拖车清障费单价，安保为  元/小时）</w:t>
            </w:r>
            <w:r/>
          </w:p>
        </w:tc>
      </w:tr>
      <w:tr>
        <w:trPr/>
        <w:tc>
          <w:tcPr>
            <w:tcW w:w="1381" w:type="dxa"/>
            <w:vAlign w:val="center"/>
            <w:vMerge w:val="restart"/>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p>
        </w:tc>
        <w:tc>
          <w:tcPr>
            <w:tcW w:w="1656" w:type="dxa"/>
            <w:vAlign w:val="center"/>
            <w:vMerge w:val="restart"/>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拖车清障费</w:t>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车型</w:t>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预估数量</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szCs w:val="21"/>
              </w:rPr>
              <w:t xml:space="preserve">单价</w:t>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货车/大客车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210</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乘用车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1978</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电动车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2500</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电动三轮车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400</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摩托车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200</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手扶/三机</w:t>
            </w:r>
            <w:r/>
          </w:p>
        </w:tc>
        <w:tc>
          <w:tcPr>
            <w:tcW w:w="1381" w:type="dxa"/>
            <w:vAlign w:val="center"/>
            <w:textDirection w:val="lrTb"/>
            <w:noWrap w:val="false"/>
          </w:tcPr>
          <w:p>
            <w:pPr>
              <w:jc w:val="center"/>
              <w:spacing w:line="500" w:lineRule="exact"/>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20</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自行车/人力三轮车</w:t>
            </w:r>
            <w:r/>
          </w:p>
        </w:tc>
        <w:tc>
          <w:tcPr>
            <w:tcW w:w="1381" w:type="dxa"/>
            <w:vAlign w:val="center"/>
            <w:textDirection w:val="lrTb"/>
            <w:noWrap w:val="false"/>
          </w:tcPr>
          <w:p>
            <w:pPr>
              <w:jc w:val="center"/>
              <w:spacing w:line="500" w:lineRule="exact"/>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120</w:t>
            </w:r>
            <w:r/>
          </w:p>
        </w:tc>
        <w:tc>
          <w:tcPr>
            <w:tcW w:w="2762"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r>
    </w:tbl>
    <w:p>
      <w:pPr>
        <w:ind w:right="103" w:firstLine="480"/>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ind w:left="114" w:right="146"/>
        <w:spacing w:line="500" w:lineRule="exact"/>
        <w:rPr>
          <w:rFonts w:hint="eastAsia" w:cs="仿宋"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z w:val="24"/>
        </w:rPr>
        <w:t xml:space="preserve">三、服务地点</w:t>
      </w:r>
      <w:r/>
    </w:p>
    <w:p>
      <w:pPr>
        <w:ind w:left="114" w:right="5390" w:firstLine="480"/>
        <w:spacing w:line="500" w:lineRule="exact"/>
        <w:tabs>
          <w:tab w:val="left" w:pos="3756" w:leader="none"/>
        </w:tabs>
        <w:rPr>
          <w:rFonts w:hint="eastAsia" w:asciiTheme="minorEastAsia" w:hAnsiTheme="minorEastAsia" w:eastAsiaTheme="minorEastAsia"/>
          <w:color w:val="000000" w:themeColor="text1"/>
          <w:sz w:val="24"/>
        </w:rPr>
      </w:pPr>
      <w:r>
        <w:rPr>
          <w:rFonts w:cs="仿宋" w:asciiTheme="minorEastAsia" w:hAnsiTheme="minorEastAsia" w:eastAsiaTheme="minorEastAsia"/>
          <w:color w:val="000000" w:themeColor="text1"/>
          <w:sz w:val="24"/>
        </w:rPr>
        <w:t xml:space="preserve">服务地点：</w:t>
      </w:r>
      <w:r>
        <w:rPr>
          <w:rFonts w:asciiTheme="minorEastAsia" w:hAnsiTheme="minorEastAsia" w:eastAsiaTheme="minorEastAsia"/>
          <w:color w:val="000000" w:themeColor="text1"/>
          <w:sz w:val="24"/>
          <w:u w:val="single"/>
        </w:rPr>
        <w:tab/>
      </w:r>
      <w:bookmarkStart w:id="144" w:name="四、履约保证金"/>
      <w:r/>
      <w:bookmarkEnd w:id="144"/>
      <w:r/>
      <w:r/>
    </w:p>
    <w:p>
      <w:pPr>
        <w:ind w:left="594" w:right="4232" w:hanging="480"/>
        <w:spacing w:line="500" w:lineRule="exact"/>
        <w:rPr>
          <w:rFonts w:hint="eastAsia" w:cs="仿宋" w:asciiTheme="minorEastAsia" w:hAnsiTheme="minorEastAsia" w:eastAsiaTheme="minorEastAsia"/>
          <w:b/>
          <w:bCs/>
          <w:color w:val="000000" w:themeColor="text1"/>
          <w:sz w:val="24"/>
        </w:rPr>
      </w:pPr>
      <w:r/>
      <w:bookmarkStart w:id="145" w:name="五、合同款支付"/>
      <w:r/>
      <w:bookmarkEnd w:id="145"/>
      <w:r>
        <w:rPr>
          <w:rFonts w:hint="eastAsia" w:cs="仿宋" w:asciiTheme="minorEastAsia" w:hAnsiTheme="minorEastAsia" w:eastAsiaTheme="minorEastAsia"/>
          <w:b/>
          <w:bCs/>
          <w:color w:val="000000" w:themeColor="text1"/>
          <w:sz w:val="24"/>
        </w:rPr>
        <w:t xml:space="preserve">四</w:t>
      </w:r>
      <w:r>
        <w:rPr>
          <w:rFonts w:cs="仿宋" w:asciiTheme="minorEastAsia" w:hAnsiTheme="minorEastAsia" w:eastAsiaTheme="minorEastAsia"/>
          <w:b/>
          <w:bCs/>
          <w:color w:val="000000" w:themeColor="text1"/>
          <w:sz w:val="24"/>
        </w:rPr>
        <w:t xml:space="preserve">、合同款支付 </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1.本合同项下所有款项均以人民币支付。</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2.本合同项下的采购资金由乙方开具发票，甲方按照本条第 3 款的约定支付。</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3.付款条件：</w:t>
      </w:r>
      <w:r/>
    </w:p>
    <w:p>
      <w:pPr>
        <w:ind w:right="118" w:firstLine="480"/>
        <w:spacing w:line="500" w:lineRule="exact"/>
        <w:rPr>
          <w:rFonts w:hint="eastAsia" w:asciiTheme="minorEastAsia" w:hAnsiTheme="minorEastAsia" w:eastAsiaTheme="minorEastAsia"/>
          <w:color w:val="000000" w:themeColor="text1"/>
          <w:spacing w:val="2"/>
          <w:sz w:val="24"/>
        </w:rPr>
      </w:pPr>
      <w:r>
        <w:rPr>
          <w:rFonts w:asciiTheme="minorEastAsia" w:hAnsiTheme="minorEastAsia" w:eastAsiaTheme="minorEastAsia"/>
          <w:color w:val="000000" w:themeColor="text1"/>
          <w:sz w:val="24"/>
        </w:rPr>
        <w:t xml:space="preserve">（一）乙方每月提供双方认可的拖车、吊车、车辆保管</w:t>
      </w:r>
      <w:r>
        <w:rPr>
          <w:rFonts w:hint="eastAsia" w:asciiTheme="minorEastAsia" w:hAnsiTheme="minorEastAsia" w:eastAsiaTheme="minorEastAsia"/>
          <w:color w:val="000000" w:themeColor="text1"/>
          <w:sz w:val="24"/>
        </w:rPr>
        <w:t xml:space="preserve">台账</w:t>
      </w:r>
      <w:r>
        <w:rPr>
          <w:rFonts w:asciiTheme="minorEastAsia" w:hAnsiTheme="minorEastAsia" w:eastAsiaTheme="minorEastAsia"/>
          <w:color w:val="000000" w:themeColor="text1"/>
          <w:sz w:val="24"/>
        </w:rPr>
        <w:t xml:space="preserve">，甲方每月对乙方进行考评，</w:t>
      </w:r>
      <w:r>
        <w:rPr>
          <w:rFonts w:asciiTheme="minorEastAsia" w:hAnsiTheme="minorEastAsia" w:eastAsiaTheme="minorEastAsia"/>
          <w:color w:val="000000" w:themeColor="text1"/>
          <w:spacing w:val="2"/>
          <w:sz w:val="24"/>
        </w:rPr>
        <w:t xml:space="preserve">并按照考评结果扣除不达标的相应款项后，按季度根据签约合同单价及实际数量向乙方支付服务费</w:t>
      </w:r>
      <w:r>
        <w:rPr>
          <w:rFonts w:asciiTheme="minorEastAsia" w:hAnsiTheme="minorEastAsia" w:eastAsiaTheme="minorEastAsia"/>
          <w:color w:val="000000" w:themeColor="text1"/>
          <w:spacing w:val="2"/>
          <w:sz w:val="24"/>
        </w:rPr>
        <w:t xml:space="preserve">及场地费</w:t>
      </w:r>
      <w:r>
        <w:rPr>
          <w:rFonts w:asciiTheme="minorEastAsia" w:hAnsiTheme="minorEastAsia" w:eastAsiaTheme="minorEastAsia"/>
          <w:color w:val="000000" w:themeColor="text1"/>
          <w:spacing w:val="2"/>
          <w:sz w:val="24"/>
        </w:rPr>
        <w:t xml:space="preserve">。前三季度结算总额不超过年度预算的</w:t>
      </w:r>
      <w:r>
        <w:rPr>
          <w:rFonts w:hint="eastAsia" w:asciiTheme="minorEastAsia" w:hAnsiTheme="minorEastAsia" w:eastAsiaTheme="minorEastAsia"/>
          <w:color w:val="000000" w:themeColor="text1"/>
          <w:spacing w:val="2"/>
          <w:sz w:val="24"/>
        </w:rPr>
        <w:t xml:space="preserve">75%；</w:t>
      </w:r>
      <w:r>
        <w:rPr>
          <w:rFonts w:asciiTheme="minorEastAsia" w:hAnsiTheme="minorEastAsia" w:eastAsiaTheme="minorEastAsia"/>
          <w:b/>
          <w:color w:val="000000" w:themeColor="text1"/>
          <w:spacing w:val="2"/>
          <w:sz w:val="24"/>
        </w:rPr>
        <w:t xml:space="preserve">第四季度款项须在乙方配合</w:t>
      </w:r>
      <w:r>
        <w:rPr>
          <w:rFonts w:hint="eastAsia" w:asciiTheme="minorEastAsia" w:hAnsiTheme="minorEastAsia" w:eastAsiaTheme="minorEastAsia"/>
          <w:b/>
          <w:color w:val="000000" w:themeColor="text1"/>
          <w:spacing w:val="2"/>
          <w:sz w:val="24"/>
        </w:rPr>
        <w:t xml:space="preserve">新供应商将现有车辆转移至新场地的服务完成后支付。一年服务期满后</w:t>
      </w:r>
      <w:r>
        <w:rPr>
          <w:rFonts w:asciiTheme="minorEastAsia" w:hAnsiTheme="minorEastAsia" w:eastAsiaTheme="minorEastAsia"/>
          <w:b/>
          <w:color w:val="000000" w:themeColor="text1"/>
          <w:spacing w:val="2"/>
          <w:sz w:val="24"/>
        </w:rPr>
        <w:t xml:space="preserve">送审，</w:t>
      </w:r>
      <w:r>
        <w:rPr>
          <w:rFonts w:hint="eastAsia" w:asciiTheme="minorEastAsia" w:hAnsiTheme="minorEastAsia" w:eastAsiaTheme="minorEastAsia"/>
          <w:b/>
          <w:color w:val="000000" w:themeColor="text1"/>
          <w:spacing w:val="2"/>
          <w:sz w:val="24"/>
        </w:rPr>
        <w:t xml:space="preserve">待</w:t>
      </w:r>
      <w:r>
        <w:rPr>
          <w:rFonts w:asciiTheme="minorEastAsia" w:hAnsiTheme="minorEastAsia" w:eastAsiaTheme="minorEastAsia"/>
          <w:b/>
          <w:color w:val="000000" w:themeColor="text1"/>
          <w:spacing w:val="2"/>
          <w:sz w:val="24"/>
        </w:rPr>
        <w:t xml:space="preserve">审计</w:t>
      </w:r>
      <w:r>
        <w:rPr>
          <w:rFonts w:hint="eastAsia" w:asciiTheme="minorEastAsia" w:hAnsiTheme="minorEastAsia" w:eastAsiaTheme="minorEastAsia"/>
          <w:b/>
          <w:color w:val="000000" w:themeColor="text1"/>
          <w:spacing w:val="2"/>
          <w:sz w:val="24"/>
        </w:rPr>
        <w:t xml:space="preserve">完成</w:t>
      </w:r>
      <w:r>
        <w:rPr>
          <w:rFonts w:asciiTheme="minorEastAsia" w:hAnsiTheme="minorEastAsia" w:eastAsiaTheme="minorEastAsia"/>
          <w:b/>
          <w:color w:val="000000" w:themeColor="text1"/>
          <w:spacing w:val="2"/>
          <w:sz w:val="24"/>
        </w:rPr>
        <w:t xml:space="preserve">后付至审定价。</w:t>
      </w:r>
      <w:r/>
    </w:p>
    <w:p>
      <w:pPr>
        <w:ind w:right="118"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（二）供应商有义务配合采购人做好相关审计工作，由于供应商的原因导致审计不符合要求，不能按时付款，采购人不承担责任。</w:t>
      </w:r>
      <w:r/>
    </w:p>
    <w:p>
      <w:pPr>
        <w:ind w:right="114"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（三）除合同中规定的拖吊车、清障作业及定点保管费用外，采购人不再向成交供应商额外支付任何费用；成交供应商自行购置清障工作所需的各种设备，以及负责人工费用和各项开支。</w:t>
      </w:r>
      <w:r/>
    </w:p>
    <w:p>
      <w:pPr>
        <w:ind w:right="114" w:firstLine="480"/>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（四）本项目每年最终结算总额不超过年度项目预算。</w:t>
      </w:r>
      <w:r/>
    </w:p>
    <w:p>
      <w:pPr>
        <w:ind w:right="114" w:firstLine="480"/>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（五）本合同项下费用不包含道路救援费。</w:t>
      </w:r>
      <w:r/>
    </w:p>
    <w:p>
      <w:pPr>
        <w:ind w:left="114" w:right="146"/>
        <w:spacing w:line="500" w:lineRule="exact"/>
        <w:rPr>
          <w:rFonts w:hint="eastAsia" w:cs="仿宋" w:asciiTheme="minorEastAsia" w:hAnsiTheme="minorEastAsia" w:eastAsiaTheme="minorEastAsia"/>
          <w:color w:val="000000" w:themeColor="text1"/>
          <w:sz w:val="24"/>
        </w:rPr>
      </w:pPr>
      <w:r/>
      <w:bookmarkStart w:id="146" w:name="六、_质量保证"/>
      <w:r/>
      <w:bookmarkEnd w:id="146"/>
      <w:r>
        <w:rPr>
          <w:rFonts w:hint="eastAsia" w:cs="仿宋" w:asciiTheme="minorEastAsia" w:hAnsiTheme="minorEastAsia" w:eastAsiaTheme="minorEastAsia"/>
          <w:b/>
          <w:bCs/>
          <w:color w:val="000000" w:themeColor="text1"/>
          <w:sz w:val="24"/>
        </w:rPr>
        <w:t xml:space="preserve">五</w:t>
      </w:r>
      <w:r>
        <w:rPr>
          <w:rFonts w:cs="仿宋" w:asciiTheme="minorEastAsia" w:hAnsiTheme="minorEastAsia" w:eastAsiaTheme="minorEastAsia"/>
          <w:b/>
          <w:bCs/>
          <w:color w:val="000000" w:themeColor="text1"/>
          <w:sz w:val="24"/>
        </w:rPr>
        <w:t xml:space="preserve">、质量保证</w:t>
      </w:r>
      <w:r/>
    </w:p>
    <w:p>
      <w:pPr>
        <w:ind w:right="114" w:firstLine="480"/>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pacing w:val="-6"/>
          <w:sz w:val="24"/>
        </w:rPr>
        <w:t xml:space="preserve">乙方</w:t>
      </w:r>
      <w:r>
        <w:rPr>
          <w:rFonts w:asciiTheme="minorEastAsia" w:hAnsiTheme="minorEastAsia" w:eastAsiaTheme="minorEastAsia"/>
          <w:color w:val="000000" w:themeColor="text1"/>
          <w:spacing w:val="-6"/>
          <w:sz w:val="24"/>
        </w:rPr>
        <w:t xml:space="preserve">所提供的服务的技术规格应与招标（采购）文件规定的技术规格及所附的“技</w:t>
      </w:r>
      <w:r>
        <w:rPr>
          <w:rFonts w:asciiTheme="minorEastAsia" w:hAnsiTheme="minorEastAsia" w:eastAsiaTheme="minorEastAsia"/>
          <w:color w:val="000000" w:themeColor="text1"/>
          <w:sz w:val="24"/>
        </w:rPr>
        <w:t xml:space="preserve">术规格响应表”相一致；若技术性能无特殊说明，则按国家有关部门最新颁布的标准及规范为准。</w:t>
      </w:r>
      <w:r/>
    </w:p>
    <w:p>
      <w:pPr>
        <w:ind w:left="114" w:right="146"/>
        <w:spacing w:line="500" w:lineRule="exact"/>
        <w:rPr>
          <w:rFonts w:hint="eastAsia" w:cs="仿宋" w:asciiTheme="minorEastAsia" w:hAnsiTheme="minorEastAsia" w:eastAsiaTheme="minorEastAsia"/>
          <w:color w:val="000000" w:themeColor="text1"/>
          <w:sz w:val="24"/>
        </w:rPr>
      </w:pPr>
      <w:r/>
      <w:bookmarkStart w:id="147" w:name="七、_交付和验收"/>
      <w:r/>
      <w:bookmarkEnd w:id="147"/>
      <w:r>
        <w:rPr>
          <w:rFonts w:cs="仿宋" w:asciiTheme="minorEastAsia" w:hAnsiTheme="minorEastAsia" w:eastAsiaTheme="minorEastAsia"/>
          <w:b/>
          <w:bCs/>
          <w:color w:val="000000" w:themeColor="text1"/>
          <w:sz w:val="24"/>
        </w:rPr>
        <w:t xml:space="preserve">六、交付和验收</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1.乙方应当在合同签订后 7 个工作日内完成相关交接事项。</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2.验收标准：按行业通行标准和乙方投标（响应）文件的承诺（详见合同附件载明的标准，并不低于国家相关标准）。</w:t>
      </w:r>
      <w:r/>
    </w:p>
    <w:p>
      <w:pPr>
        <w:ind w:left="594" w:right="992" w:hanging="480"/>
        <w:spacing w:line="500" w:lineRule="exact"/>
        <w:rPr>
          <w:rFonts w:hint="eastAsia" w:cs="仿宋" w:asciiTheme="minorEastAsia" w:hAnsiTheme="minorEastAsia" w:eastAsiaTheme="minorEastAsia"/>
          <w:b/>
          <w:bCs/>
          <w:color w:val="000000" w:themeColor="text1"/>
          <w:sz w:val="24"/>
        </w:rPr>
      </w:pPr>
      <w:r/>
      <w:bookmarkStart w:id="148" w:name="八、甲方的权利与义务"/>
      <w:r/>
      <w:bookmarkEnd w:id="148"/>
      <w:r>
        <w:rPr>
          <w:rFonts w:cs="仿宋" w:asciiTheme="minorEastAsia" w:hAnsiTheme="minorEastAsia" w:eastAsiaTheme="minorEastAsia"/>
          <w:b/>
          <w:bCs/>
          <w:color w:val="000000" w:themeColor="text1"/>
          <w:sz w:val="24"/>
        </w:rPr>
        <w:t xml:space="preserve">七、甲方的权利与义务 </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1、甲方有权要求乙方按照甲方规定的要求对涉案车辆、物品进行保管。</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2、甲方及其上级主管部门有权对乙方进行监督，并对乙方保管行为实行月度考评制度。</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3、甲方有权从乙方保管费（或履约金）中扣除考评不达标的违约金。</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4、甲方委派专人负责对涉案车辆保管进行监督管理、评价考核和对接工作。</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5、甲方应约束、培训所属执法人员依法履行职务。</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6、甲方应按约定期限向乙方支付</w:t>
      </w:r>
      <w:r>
        <w:rPr>
          <w:rFonts w:hint="eastAsia" w:asciiTheme="minorEastAsia" w:hAnsiTheme="minorEastAsia" w:eastAsiaTheme="minorEastAsia"/>
          <w:color w:val="000000" w:themeColor="text1"/>
          <w:sz w:val="24"/>
        </w:rPr>
        <w:t xml:space="preserve">保管</w:t>
      </w:r>
      <w:r>
        <w:rPr>
          <w:rFonts w:asciiTheme="minorEastAsia" w:hAnsiTheme="minorEastAsia" w:eastAsiaTheme="minorEastAsia"/>
          <w:color w:val="000000" w:themeColor="text1"/>
          <w:sz w:val="24"/>
        </w:rPr>
        <w:t xml:space="preserve">费。 </w:t>
      </w:r>
      <w:bookmarkStart w:id="149" w:name="九、乙方的权利与义务"/>
      <w:r/>
      <w:bookmarkEnd w:id="149"/>
      <w:r/>
      <w:r/>
    </w:p>
    <w:p>
      <w:pPr>
        <w:ind w:right="103" w:firstLine="480"/>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7、甲方在接到投诉并核查确有车辆损毁、车辆内财务丢失、车辆零件丢失、车辆被偷开等事件发生时，甲方有权要求乙方按照相应价值进行赔偿。每核实一起事件，甲方都有权扣除乙方当季服务费用的2</w:t>
      </w:r>
      <w:r>
        <w:rPr>
          <w:rFonts w:asciiTheme="minorEastAsia" w:hAnsiTheme="minorEastAsia" w:eastAsiaTheme="minorEastAsia"/>
          <w:color w:val="000000" w:themeColor="text1"/>
          <w:sz w:val="24"/>
        </w:rPr>
        <w:t xml:space="preserve">%的。</w:t>
      </w:r>
      <w:r/>
    </w:p>
    <w:p>
      <w:pPr>
        <w:ind w:left="594" w:right="992" w:hanging="480"/>
        <w:spacing w:line="500" w:lineRule="exact"/>
        <w:rPr>
          <w:rFonts w:hint="eastAsia" w:cs="仿宋" w:asciiTheme="minorEastAsia" w:hAnsiTheme="minorEastAsia" w:eastAsiaTheme="minorEastAsia"/>
          <w:color w:val="000000" w:themeColor="text1"/>
          <w:sz w:val="24"/>
        </w:rPr>
      </w:pPr>
      <w:r>
        <w:rPr>
          <w:rFonts w:cs="仿宋" w:asciiTheme="minorEastAsia" w:hAnsiTheme="minorEastAsia" w:eastAsiaTheme="minorEastAsia"/>
          <w:b/>
          <w:bCs/>
          <w:color w:val="000000" w:themeColor="text1"/>
          <w:sz w:val="24"/>
        </w:rPr>
        <w:t xml:space="preserve">八、乙方的权利与义务</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1、乙方有权向甲方提出合理化建议</w:t>
      </w:r>
      <w:r>
        <w:rPr>
          <w:rFonts w:hint="eastAsia" w:asciiTheme="minorEastAsia" w:hAnsiTheme="minorEastAsia" w:eastAsiaTheme="minorEastAsia"/>
          <w:color w:val="000000" w:themeColor="text1"/>
          <w:sz w:val="24"/>
        </w:rPr>
        <w:t xml:space="preserve">。</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2、乙方严格遵守甲方关于涉案车辆、</w:t>
      </w:r>
      <w:r>
        <w:rPr>
          <w:rFonts w:hint="eastAsia" w:asciiTheme="minorEastAsia" w:hAnsiTheme="minorEastAsia" w:eastAsiaTheme="minorEastAsia"/>
          <w:color w:val="000000" w:themeColor="text1"/>
          <w:sz w:val="24"/>
        </w:rPr>
        <w:t xml:space="preserve">财物</w:t>
      </w:r>
      <w:r>
        <w:rPr>
          <w:rFonts w:asciiTheme="minorEastAsia" w:hAnsiTheme="minorEastAsia" w:eastAsiaTheme="minorEastAsia"/>
          <w:color w:val="000000" w:themeColor="text1"/>
          <w:sz w:val="24"/>
        </w:rPr>
        <w:t xml:space="preserve">管理的相关规定，统一使用甲方制作的涉案车辆出入场登记台账入场签收单、涉案车辆移送登记台账对入出车辆进行登记、保管、移送。一律凭甲方盖（公）章的格式放车单发还涉案车辆。每天认真清点车辆和核对登记台账，保证实际车辆与登记台账数量、内容完全一致。</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3、车型分类存放，涉案车辆、事故车辆分类存放</w:t>
      </w:r>
      <w:r>
        <w:rPr>
          <w:rFonts w:hint="eastAsia" w:asciiTheme="minorEastAsia" w:hAnsiTheme="minorEastAsia" w:eastAsiaTheme="minorEastAsia"/>
          <w:color w:val="000000" w:themeColor="text1"/>
          <w:sz w:val="24"/>
        </w:rPr>
        <w:t xml:space="preserve">，分别建立保管台账</w:t>
      </w:r>
      <w:r>
        <w:rPr>
          <w:rFonts w:asciiTheme="minorEastAsia" w:hAnsiTheme="minorEastAsia" w:eastAsiaTheme="minorEastAsia"/>
          <w:color w:val="000000" w:themeColor="text1"/>
          <w:sz w:val="24"/>
        </w:rPr>
        <w:t xml:space="preserve">。</w:t>
      </w:r>
      <w:r/>
    </w:p>
    <w:p>
      <w:pPr>
        <w:ind w:right="103" w:firstLine="480"/>
        <w:spacing w:line="500" w:lineRule="exact"/>
        <w:rPr>
          <w:rFonts w:hint="eastAsia" w:cs="黑体"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乙方在涉案车辆保管场所悬挂合法的营业执照，场地内全方位安装了监控，配备足够数量的灭火器等救援设备，监控及安全防护设施齐全有效，有完善的安全管制及巡查措施，具备防雨、防晒、防火、防盗、防水淹等管理设施，保证停车场地的正常安全使用。门卫落实 24 小时值守制度。</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5、乙方一个月组织一次内部施救、救援业务培训，能够更好地配合交警完成救援任务。公司清障车辆由专人保养，确保运行安全。</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6、公司员工 24 小时随时待命，公司在</w:t>
      </w:r>
      <w:r>
        <w:rPr>
          <w:rFonts w:hint="eastAsia" w:asciiTheme="minorEastAsia" w:hAnsiTheme="minorEastAsia" w:eastAsiaTheme="minorEastAsia"/>
          <w:b/>
          <w:color w:val="000000" w:themeColor="text1"/>
          <w:sz w:val="24"/>
          <w:u w:val="single"/>
        </w:rPr>
        <w:t xml:space="preserve">交管局</w:t>
      </w:r>
      <w:r>
        <w:rPr>
          <w:rFonts w:hint="eastAsia" w:asciiTheme="minorEastAsia" w:hAnsiTheme="minorEastAsia" w:eastAsiaTheme="minorEastAsia"/>
          <w:b/>
          <w:bCs/>
          <w:color w:val="000000" w:themeColor="text1"/>
          <w:sz w:val="24"/>
          <w:u w:val="single"/>
        </w:rPr>
        <w:t xml:space="preserve">浦口区大队辖区范围内</w:t>
      </w:r>
      <w:r>
        <w:rPr>
          <w:rFonts w:asciiTheme="minorEastAsia" w:hAnsiTheme="minorEastAsia" w:eastAsiaTheme="minorEastAsia"/>
          <w:color w:val="000000" w:themeColor="text1"/>
          <w:sz w:val="24"/>
        </w:rPr>
        <w:t xml:space="preserve">有</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rPr>
        <w:t xml:space="preserve">处固定救</w:t>
      </w:r>
      <w:r>
        <w:rPr>
          <w:rFonts w:asciiTheme="minorEastAsia" w:hAnsiTheme="minorEastAsia" w:eastAsiaTheme="minorEastAsia"/>
          <w:color w:val="000000" w:themeColor="text1"/>
          <w:sz w:val="24"/>
        </w:rPr>
        <w:t xml:space="preserve">援点，能够及时到达现场配合交警开展救援、清障等工作。</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7、对涉案</w:t>
      </w:r>
      <w:r>
        <w:rPr>
          <w:rFonts w:hint="eastAsia" w:asciiTheme="minorEastAsia" w:hAnsiTheme="minorEastAsia" w:eastAsiaTheme="minorEastAsia"/>
          <w:color w:val="000000" w:themeColor="text1"/>
          <w:sz w:val="24"/>
        </w:rPr>
        <w:t xml:space="preserve">、涉事</w:t>
      </w:r>
      <w:r>
        <w:rPr>
          <w:rFonts w:asciiTheme="minorEastAsia" w:hAnsiTheme="minorEastAsia" w:eastAsiaTheme="minorEastAsia"/>
          <w:color w:val="000000" w:themeColor="text1"/>
          <w:sz w:val="24"/>
        </w:rPr>
        <w:t xml:space="preserve">车辆</w:t>
      </w:r>
      <w:r>
        <w:rPr>
          <w:rFonts w:hint="eastAsia" w:asciiTheme="minorEastAsia" w:hAnsiTheme="minorEastAsia" w:eastAsiaTheme="minorEastAsia"/>
          <w:color w:val="000000" w:themeColor="text1"/>
          <w:sz w:val="24"/>
        </w:rPr>
        <w:t xml:space="preserve">，</w:t>
      </w:r>
      <w:r>
        <w:rPr>
          <w:rFonts w:asciiTheme="minorEastAsia" w:hAnsiTheme="minorEastAsia" w:eastAsiaTheme="minorEastAsia"/>
          <w:color w:val="000000" w:themeColor="text1"/>
          <w:sz w:val="24"/>
        </w:rPr>
        <w:t xml:space="preserve">不</w:t>
      </w:r>
      <w:r>
        <w:rPr>
          <w:rFonts w:hint="eastAsia" w:asciiTheme="minorEastAsia" w:hAnsiTheme="minorEastAsia" w:eastAsiaTheme="minorEastAsia"/>
          <w:color w:val="000000" w:themeColor="text1"/>
          <w:sz w:val="24"/>
        </w:rPr>
        <w:t xml:space="preserve">得违反规定</w:t>
      </w:r>
      <w:r>
        <w:rPr>
          <w:rFonts w:asciiTheme="minorEastAsia" w:hAnsiTheme="minorEastAsia" w:eastAsiaTheme="minorEastAsia"/>
          <w:color w:val="000000" w:themeColor="text1"/>
          <w:sz w:val="24"/>
        </w:rPr>
        <w:t xml:space="preserve">收取当事人代驾</w:t>
      </w:r>
      <w:r>
        <w:rPr>
          <w:rFonts w:hint="eastAsia" w:asciiTheme="minorEastAsia" w:hAnsiTheme="minorEastAsia" w:eastAsiaTheme="minorEastAsia"/>
          <w:color w:val="000000" w:themeColor="text1"/>
          <w:sz w:val="24"/>
        </w:rPr>
        <w:t xml:space="preserve">、拖移及</w:t>
      </w:r>
      <w:r>
        <w:rPr>
          <w:rFonts w:asciiTheme="minorEastAsia" w:hAnsiTheme="minorEastAsia" w:eastAsiaTheme="minorEastAsia"/>
          <w:color w:val="000000" w:themeColor="text1"/>
          <w:sz w:val="24"/>
        </w:rPr>
        <w:t xml:space="preserve">车辆停放等费用。</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8、乙方对甲方车辆造成的灭失或毁损应按照车辆相应价值进行赔偿。对零部件缺失的，恢复原状，不能恢复原状的，按新部件赔偿。并承担与之相关的一切合理费用。</w:t>
      </w:r>
      <w:r/>
    </w:p>
    <w:p>
      <w:pPr>
        <w:ind w:left="594" w:right="992" w:hanging="480"/>
        <w:spacing w:line="500" w:lineRule="exact"/>
        <w:rPr>
          <w:rFonts w:hint="eastAsia"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九、税费</w:t>
      </w:r>
      <w:r/>
    </w:p>
    <w:p>
      <w:pPr>
        <w:ind w:right="103" w:firstLine="480"/>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本合同执行中相关的一切税费均由乙方负担。</w:t>
      </w:r>
      <w:r/>
    </w:p>
    <w:p>
      <w:pPr>
        <w:ind w:left="594" w:right="992" w:hanging="480"/>
        <w:spacing w:line="500" w:lineRule="exact"/>
        <w:rPr>
          <w:rFonts w:hint="eastAsia"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十、违约责任</w:t>
      </w:r>
      <w:r/>
    </w:p>
    <w:p>
      <w:pPr>
        <w:ind w:right="102" w:firstLine="482"/>
        <w:spacing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1.甲方无正当理由拒收</w:t>
      </w:r>
      <w:r>
        <w:rPr>
          <w:rFonts w:cs="仿宋" w:asciiTheme="minorEastAsia" w:hAnsiTheme="minorEastAsia" w:eastAsiaTheme="minorEastAsia"/>
          <w:bCs/>
          <w:color w:val="000000" w:themeColor="text1"/>
          <w:sz w:val="24"/>
        </w:rPr>
        <w:t xml:space="preserve">服务、</w:t>
      </w:r>
      <w:r>
        <w:rPr>
          <w:rFonts w:asciiTheme="minorEastAsia" w:hAnsiTheme="minorEastAsia" w:eastAsiaTheme="minorEastAsia"/>
          <w:color w:val="000000" w:themeColor="text1"/>
          <w:sz w:val="24"/>
        </w:rPr>
        <w:t xml:space="preserve">拒付服务款项的，甲方向乙方偿付合同总价的 </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%违约金。</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.如乙方不能交付服务的，甲方有权扣</w:t>
      </w:r>
      <w:r>
        <w:rPr>
          <w:rFonts w:hint="eastAsia" w:asciiTheme="minorEastAsia" w:hAnsiTheme="minorEastAsia" w:eastAsiaTheme="minorEastAsia"/>
          <w:color w:val="000000" w:themeColor="text1"/>
          <w:sz w:val="24"/>
        </w:rPr>
        <w:t xml:space="preserve">除未支付服务费</w:t>
      </w:r>
      <w:r>
        <w:rPr>
          <w:rFonts w:asciiTheme="minorEastAsia" w:hAnsiTheme="minorEastAsia" w:eastAsiaTheme="minorEastAsia"/>
          <w:color w:val="000000" w:themeColor="text1"/>
          <w:sz w:val="24"/>
        </w:rPr>
        <w:t xml:space="preserve">；同时乙方应向甲方支付合同总价</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%的违约金。 </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w:t>
      </w:r>
      <w:r>
        <w:rPr>
          <w:rFonts w:asciiTheme="minorEastAsia" w:hAnsiTheme="minorEastAsia" w:eastAsiaTheme="minorEastAsia"/>
          <w:color w:val="000000" w:themeColor="text1"/>
          <w:sz w:val="24"/>
        </w:rPr>
        <w:t xml:space="preserve">.乙方所交付的服务不符合</w:t>
      </w:r>
      <w:r>
        <w:rPr>
          <w:rFonts w:hint="eastAsia" w:asciiTheme="minorEastAsia" w:hAnsiTheme="minorEastAsia" w:eastAsiaTheme="minorEastAsia"/>
          <w:color w:val="000000" w:themeColor="text1"/>
          <w:sz w:val="24"/>
        </w:rPr>
        <w:t xml:space="preserve">合同规定</w:t>
      </w:r>
      <w:r>
        <w:rPr>
          <w:rFonts w:asciiTheme="minorEastAsia" w:hAnsiTheme="minorEastAsia" w:eastAsiaTheme="minorEastAsia"/>
          <w:color w:val="000000" w:themeColor="text1"/>
          <w:sz w:val="24"/>
        </w:rPr>
        <w:t xml:space="preserve">的，甲方</w:t>
      </w:r>
      <w:r>
        <w:rPr>
          <w:rFonts w:hint="eastAsia" w:asciiTheme="minorEastAsia" w:hAnsiTheme="minorEastAsia" w:eastAsiaTheme="minorEastAsia"/>
          <w:color w:val="000000" w:themeColor="text1"/>
          <w:sz w:val="24"/>
        </w:rPr>
        <w:t xml:space="preserve">有权解除合同</w:t>
      </w:r>
      <w:r>
        <w:rPr>
          <w:rFonts w:asciiTheme="minorEastAsia" w:hAnsiTheme="minorEastAsia" w:eastAsiaTheme="minorEastAsia"/>
          <w:color w:val="000000" w:themeColor="text1"/>
          <w:sz w:val="24"/>
        </w:rPr>
        <w:t xml:space="preserve">，乙方应向甲方支付合同总款</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%的违约金。</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.乙方未按本合同的规定和服务承诺提供</w:t>
      </w:r>
      <w:r>
        <w:rPr>
          <w:rFonts w:hint="eastAsia" w:asciiTheme="minorEastAsia" w:hAnsiTheme="minorEastAsia" w:eastAsiaTheme="minorEastAsia"/>
          <w:color w:val="000000" w:themeColor="text1"/>
          <w:sz w:val="24"/>
        </w:rPr>
        <w:t xml:space="preserve">相应</w:t>
      </w:r>
      <w:r>
        <w:rPr>
          <w:rFonts w:asciiTheme="minorEastAsia" w:hAnsiTheme="minorEastAsia" w:eastAsiaTheme="minorEastAsia"/>
          <w:color w:val="000000" w:themeColor="text1"/>
          <w:sz w:val="24"/>
        </w:rPr>
        <w:t xml:space="preserve">服务的，应按合同总价款的</w:t>
      </w:r>
      <w:r>
        <w:rPr>
          <w:rFonts w:hint="eastAsia" w:asciiTheme="minorEastAsia" w:hAnsiTheme="minorEastAsia" w:eastAsiaTheme="minorEastAsia"/>
          <w:color w:val="000000" w:themeColor="text1"/>
          <w:sz w:val="24"/>
        </w:rPr>
        <w:t xml:space="preserve">10</w:t>
      </w:r>
      <w:r>
        <w:rPr>
          <w:rFonts w:asciiTheme="minorEastAsia" w:hAnsiTheme="minorEastAsia" w:eastAsiaTheme="minorEastAsia"/>
          <w:color w:val="000000" w:themeColor="text1"/>
          <w:sz w:val="24"/>
        </w:rPr>
        <w:t xml:space="preserve">%向甲方承担违约责任。 </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w:t>
      </w:r>
      <w:r>
        <w:rPr>
          <w:rFonts w:asciiTheme="minorEastAsia" w:hAnsiTheme="minorEastAsia" w:eastAsiaTheme="minorEastAsia"/>
          <w:color w:val="000000" w:themeColor="text1"/>
          <w:sz w:val="24"/>
        </w:rPr>
        <w:t xml:space="preserve">.乙方在承担上述</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4</w:t>
      </w:r>
      <w:r>
        <w:rPr>
          <w:rFonts w:asciiTheme="minorEastAsia" w:hAnsiTheme="minorEastAsia" w:eastAsiaTheme="minorEastAsia"/>
          <w:color w:val="000000" w:themeColor="text1"/>
          <w:sz w:val="24"/>
        </w:rPr>
        <w:t xml:space="preserve">款一项或多项违约责任后，仍应继续履行合同规定的义务（甲方解除合同的除外）。甲方未能及时追究乙方的任何一项违约责任并不表明甲方放弃追究乙方该项或其他违约责任。 </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w:t>
      </w:r>
      <w:r>
        <w:rPr>
          <w:rFonts w:asciiTheme="minorEastAsia" w:hAnsiTheme="minorEastAsia" w:eastAsiaTheme="minorEastAsia"/>
          <w:color w:val="000000" w:themeColor="text1"/>
          <w:sz w:val="24"/>
        </w:rPr>
        <w:t xml:space="preserve">.乙方响应属虚假承诺，或提供的服务不能满足投标（响应）文</w:t>
      </w:r>
      <w:r>
        <w:rPr>
          <w:rFonts w:hint="eastAsia" w:asciiTheme="minorEastAsia" w:hAnsiTheme="minorEastAsia" w:eastAsiaTheme="minorEastAsia"/>
          <w:color w:val="000000" w:themeColor="text1"/>
          <w:sz w:val="24"/>
        </w:rPr>
        <w:t xml:space="preserve">件要求，或是由于乙方的过错造成合同无法继续履行的，乙方应向甲方支付不少于合同总价10</w:t>
      </w:r>
      <w:r>
        <w:rPr>
          <w:rFonts w:asciiTheme="minorEastAsia" w:hAnsiTheme="minorEastAsia" w:eastAsiaTheme="minorEastAsia"/>
          <w:color w:val="000000" w:themeColor="text1"/>
          <w:sz w:val="24"/>
        </w:rPr>
        <w:t xml:space="preserve">%赔偿金</w:t>
      </w:r>
      <w:r>
        <w:rPr>
          <w:rFonts w:hint="eastAsia" w:asciiTheme="minorEastAsia" w:hAnsiTheme="minorEastAsia" w:eastAsiaTheme="minorEastAsia"/>
          <w:color w:val="000000" w:themeColor="text1"/>
          <w:sz w:val="24"/>
        </w:rPr>
        <w:t xml:space="preserve">。</w:t>
      </w:r>
      <w:r/>
    </w:p>
    <w:p>
      <w:pPr>
        <w:ind w:right="216"/>
        <w:spacing w:before="36" w:line="500" w:lineRule="exact"/>
        <w:rPr>
          <w:rFonts w:hint="eastAsia"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十一、不可抗力事件处理 </w:t>
      </w:r>
      <w:r/>
    </w:p>
    <w:p>
      <w:pPr>
        <w:ind w:right="103" w:firstLine="480"/>
        <w:spacing w:after="120"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在合同有效期内，任何一方因不可抗力事件导致不能履行合同，则合同履行期延长，其延长期与不可抗力影响期相同。不可抗力事件发生后，应立即通知对方，并寄送有关权威机构出具的证明。不可抗力事件延续120天以上，双方应通过友好协商，确定是否继续履行合同。</w:t>
      </w:r>
      <w:r/>
    </w:p>
    <w:p>
      <w:pPr>
        <w:ind w:left="594" w:right="216" w:hanging="480"/>
        <w:spacing w:before="36" w:line="500" w:lineRule="exact"/>
        <w:rPr>
          <w:rFonts w:hint="eastAsia"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十二、诉讼</w:t>
      </w:r>
      <w:r/>
    </w:p>
    <w:p>
      <w:pPr>
        <w:ind w:right="103" w:firstLine="480"/>
        <w:spacing w:after="120" w:line="500" w:lineRule="exact"/>
        <w:rPr>
          <w:rFonts w:hint="eastAsia"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双方在执行合同中所发生的一切争议，应通过协商解决。如协商不成，可向甲方所</w:t>
      </w:r>
      <w:r>
        <w:rPr>
          <w:rFonts w:asciiTheme="minorEastAsia" w:hAnsiTheme="minorEastAsia" w:eastAsiaTheme="minorEastAsia"/>
          <w:color w:val="000000" w:themeColor="text1"/>
          <w:sz w:val="24"/>
        </w:rPr>
        <w:t xml:space="preserve">在地法院起诉。</w:t>
      </w:r>
      <w:r/>
    </w:p>
    <w:p>
      <w:pPr>
        <w:ind w:left="594" w:right="227" w:hanging="480"/>
        <w:spacing w:after="120" w:line="500" w:lineRule="exact"/>
        <w:rPr>
          <w:rFonts w:hint="eastAsia" w:cs="仿宋" w:asciiTheme="minorEastAsia" w:hAnsiTheme="minorEastAsia" w:eastAsiaTheme="minorEastAsia"/>
          <w:b/>
          <w:bCs/>
          <w:color w:val="000000" w:themeColor="text1"/>
          <w:sz w:val="24"/>
        </w:rPr>
      </w:pPr>
      <w:r>
        <w:rPr>
          <w:rFonts w:cs="仿宋" w:asciiTheme="minorEastAsia" w:hAnsiTheme="minorEastAsia" w:eastAsiaTheme="minorEastAsia"/>
          <w:b/>
          <w:bCs/>
          <w:color w:val="000000" w:themeColor="text1"/>
          <w:sz w:val="24"/>
        </w:rPr>
        <w:t xml:space="preserve">十三、合同生效及其它 </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（一）合同正本一式六份，甲、乙双方各执三份。</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（二）如需修改或补充合同内容，经协商，双方应签署书面修改或补充协议，该协议将作为本合同的一个组成部分。</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（三）下列文件构成本合同的组成部分：</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合同主要条款 </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成交通知书</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招标文件</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供应商响应文件（含询标记录和优惠条件）</w:t>
      </w:r>
      <w:r/>
    </w:p>
    <w:p>
      <w:pPr>
        <w:ind w:right="102" w:firstLine="482"/>
        <w:spacing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合同补充条款或说明（如有）</w:t>
      </w:r>
      <w:r/>
    </w:p>
    <w:p>
      <w:pPr>
        <w:ind w:left="594" w:right="227" w:hanging="480"/>
        <w:spacing w:after="120" w:line="500" w:lineRule="exact"/>
        <w:rPr>
          <w:rFonts w:hint="eastAsia"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十四、合同解除：</w:t>
      </w:r>
      <w:r/>
    </w:p>
    <w:p>
      <w:pPr>
        <w:ind w:right="103" w:firstLine="480"/>
        <w:spacing w:after="12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1、乙方在甲方月度评价考核中一年内有两次不合格情形的,甲方可以单方面解除合同。</w:t>
      </w:r>
      <w:r/>
    </w:p>
    <w:p>
      <w:pPr>
        <w:ind w:right="103" w:firstLine="480"/>
        <w:spacing w:after="12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2、保管期间,被保管车辆被盗抢或被偷换的,甲方有权终止合同。</w:t>
      </w:r>
      <w:r/>
    </w:p>
    <w:p>
      <w:pPr>
        <w:ind w:right="103" w:firstLine="480"/>
        <w:spacing w:after="12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3、甲乙双方中的任何一方中止、解除合同的,应提前一个月书面告知对方。</w:t>
      </w:r>
      <w:r/>
    </w:p>
    <w:p>
      <w:pPr>
        <w:spacing w:line="500" w:lineRule="exact"/>
        <w:widowControl/>
        <w:rPr>
          <w:rFonts w:hint="eastAsia" w:cs="黑体" w:asciiTheme="minorEastAsia" w:hAnsiTheme="minorEastAsia" w:eastAsiaTheme="minorEastAsia"/>
          <w:color w:val="000000" w:themeColor="text1"/>
          <w:sz w:val="24"/>
        </w:rPr>
      </w:pPr>
      <w:r>
        <w:rPr>
          <w:rFonts w:hint="eastAsia" w:cs="黑体" w:asciiTheme="minorEastAsia" w:hAnsiTheme="minorEastAsia" w:eastAsiaTheme="minorEastAsia"/>
          <w:color w:val="000000" w:themeColor="text1"/>
          <w:sz w:val="24"/>
        </w:rPr>
      </w:r>
      <w:r/>
    </w:p>
    <w:tbl>
      <w:tblPr>
        <w:tblpPr w:horzAnchor="margin" w:tblpXSpec="left" w:vertAnchor="text" w:tblpY="-181" w:leftFromText="180" w:topFromText="0" w:rightFromText="180" w:bottomFromText="0"/>
        <w:tblW w:w="9322" w:type="dxa"/>
        <w:tblLayout w:type="fixed"/>
        <w:tblLook w:val="04A0" w:firstRow="1" w:lastRow="0" w:firstColumn="1" w:lastColumn="0" w:noHBand="0" w:noVBand="1"/>
      </w:tblPr>
      <w:tblGrid>
        <w:gridCol w:w="4661"/>
        <w:gridCol w:w="4661"/>
      </w:tblGrid>
      <w:tr>
        <w:trPr>
          <w:trHeight w:val="624"/>
        </w:trPr>
        <w:tc>
          <w:tcPr>
            <w:tcW w:w="4661" w:type="dxa"/>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甲方（委托方）：</w:t>
            </w:r>
            <w:r/>
          </w:p>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（盖章）</w:t>
            </w:r>
            <w:r/>
          </w:p>
        </w:tc>
        <w:tc>
          <w:tcPr>
            <w:tcW w:w="4661" w:type="dxa"/>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乙方：</w:t>
            </w:r>
            <w:r/>
          </w:p>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（盖章）</w:t>
            </w:r>
            <w:r/>
          </w:p>
        </w:tc>
      </w:tr>
      <w:tr>
        <w:trPr>
          <w:trHeight w:val="62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法定或委托代表人：</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法定或委托代表人：</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电话：</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电话：</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开户银行：</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开户银行：</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账号：</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账号：</w:t>
            </w:r>
            <w:r/>
          </w:p>
        </w:tc>
      </w:tr>
      <w:tr>
        <w:trPr>
          <w:trHeight w:val="454"/>
        </w:trPr>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日期：年月日</w:t>
            </w:r>
            <w:r/>
          </w:p>
        </w:tc>
        <w:tc>
          <w:tcPr>
            <w:tcW w:w="4661" w:type="dxa"/>
            <w:vAlign w:val="bottom"/>
            <w:textDirection w:val="lrTb"/>
            <w:noWrap w:val="false"/>
          </w:tcPr>
          <w:p>
            <w:pPr>
              <w:ind w:right="86" w:firstLine="403"/>
              <w:spacing w:after="100" w:line="5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日期：年月日</w:t>
            </w:r>
            <w:r/>
          </w:p>
        </w:tc>
      </w:tr>
    </w:tbl>
    <w:p>
      <w:pPr>
        <w:pStyle w:val="920"/>
        <w:jc w:val="center"/>
        <w:rPr>
          <w:rFonts w:hint="eastAsia" w:asciiTheme="minorEastAsia" w:hAnsiTheme="minorEastAsia" w:eastAsiaTheme="minorEastAsia"/>
          <w:b/>
          <w:color w:val="000000" w:themeColor="text1"/>
          <w:sz w:val="36"/>
          <w:szCs w:val="36"/>
          <w:highlight w:val="none"/>
        </w:rPr>
      </w:pPr>
      <w:r>
        <w:rPr>
          <w:color w:val="000000" w:themeColor="text1"/>
          <w:highlight w:val="none"/>
        </w:rPr>
      </w:r>
      <w:bookmarkStart w:id="150" w:name="_Toc226052697"/>
      <w:r>
        <w:rPr>
          <w:rFonts w:hint="eastAsia" w:asciiTheme="minorEastAsia" w:hAnsiTheme="minorEastAsia" w:eastAsiaTheme="minorEastAsia"/>
          <w:b/>
          <w:color w:val="000000" w:themeColor="text1"/>
          <w:sz w:val="36"/>
          <w:szCs w:val="36"/>
          <w:highlight w:val="none"/>
        </w:rPr>
        <w:t xml:space="preserve">第四章 </w:t>
      </w:r>
      <w:bookmarkEnd w:id="150"/>
      <w:r>
        <w:rPr>
          <w:rFonts w:hint="eastAsia" w:asciiTheme="minorEastAsia" w:hAnsiTheme="minorEastAsia" w:eastAsiaTheme="minorEastAsia"/>
          <w:b/>
          <w:color w:val="000000" w:themeColor="text1"/>
          <w:sz w:val="36"/>
          <w:szCs w:val="36"/>
          <w:highlight w:val="none"/>
        </w:rPr>
        <w:t xml:space="preserve">采购需求</w:t>
      </w:r>
      <w:r>
        <w:rPr>
          <w:color w:val="000000" w:themeColor="text1"/>
          <w:highlight w:val="none"/>
        </w:rPr>
      </w:r>
      <w:r/>
    </w:p>
    <w:p>
      <w:pPr>
        <w:rPr>
          <w:rFonts w:hint="eastAsia" w:asciiTheme="minorEastAsia" w:hAnsiTheme="minorEastAsia" w:eastAsiaTheme="minorEastAsia"/>
          <w:color w:val="000000" w:themeColor="text1"/>
          <w:highlight w:val="none"/>
        </w:rPr>
      </w:pPr>
      <w:r>
        <w:rPr>
          <w:rFonts w:hint="eastAsia" w:asciiTheme="minorEastAsia" w:hAnsiTheme="minorEastAsia" w:eastAsiaTheme="minorEastAsia"/>
          <w:color w:val="000000" w:themeColor="text1"/>
          <w:highlight w:val="none"/>
        </w:rPr>
      </w:r>
      <w:r>
        <w:rPr>
          <w:color w:val="000000" w:themeColor="text1"/>
          <w:highlight w:val="none"/>
        </w:rPr>
      </w:r>
      <w:r/>
    </w:p>
    <w:p>
      <w:pPr>
        <w:spacing w:line="500" w:lineRule="exact"/>
        <w:rPr>
          <w:rFonts w:hint="eastAsia" w:cs="宋体" w:asciiTheme="minorEastAsia" w:hAnsiTheme="minorEastAsia" w:eastAsiaTheme="minorEastAsia"/>
          <w:b/>
          <w:color w:val="000000" w:themeColor="text1"/>
          <w:sz w:val="24"/>
          <w:highlight w:val="none"/>
        </w:rPr>
      </w:pPr>
      <w:r>
        <w:rPr>
          <w:color w:val="000000" w:themeColor="text1"/>
          <w:highlight w:val="none"/>
        </w:rPr>
      </w:r>
      <w:bookmarkStart w:id="151" w:name="_Hlk8656442"/>
      <w:r>
        <w:rPr>
          <w:color w:val="000000" w:themeColor="text1"/>
          <w:highlight w:val="none"/>
        </w:rPr>
      </w:r>
      <w:bookmarkStart w:id="152" w:name="_Hlk14339205"/>
      <w:r>
        <w:rPr>
          <w:rFonts w:cs="宋体" w:asciiTheme="minorEastAsia" w:hAnsiTheme="minorEastAsia" w:eastAsiaTheme="minorEastAsia"/>
          <w:b/>
          <w:color w:val="000000" w:themeColor="text1"/>
          <w:sz w:val="24"/>
          <w:highlight w:val="none"/>
        </w:rPr>
        <w:t xml:space="preserve">一、项目基本要求</w:t>
      </w:r>
      <w:r>
        <w:rPr>
          <w:color w:val="000000" w:themeColor="text1"/>
          <w:highlight w:val="none"/>
        </w:rPr>
      </w:r>
      <w:r/>
    </w:p>
    <w:p>
      <w:pPr>
        <w:ind w:right="234" w:firstLine="540"/>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pacing w:val="-2"/>
          <w:sz w:val="24"/>
          <w:highlight w:val="none"/>
        </w:rPr>
        <w:t xml:space="preserve">1、南京市公安局</w:t>
      </w:r>
      <w:r>
        <w:rPr>
          <w:rFonts w:hint="eastAsia" w:asciiTheme="minorEastAsia" w:hAnsiTheme="minorEastAsia" w:eastAsiaTheme="minorEastAsia"/>
          <w:color w:val="000000" w:themeColor="text1"/>
          <w:spacing w:val="-2"/>
          <w:sz w:val="24"/>
          <w:highlight w:val="none"/>
        </w:rPr>
        <w:t xml:space="preserve">交通</w:t>
      </w:r>
      <w:r>
        <w:rPr>
          <w:rFonts w:asciiTheme="minorEastAsia" w:hAnsiTheme="minorEastAsia" w:eastAsiaTheme="minorEastAsia"/>
          <w:color w:val="000000" w:themeColor="text1"/>
          <w:spacing w:val="-2"/>
          <w:sz w:val="24"/>
          <w:highlight w:val="none"/>
        </w:rPr>
        <w:t xml:space="preserve">管理局浦口区大队所属辖区内的涉案车辆保管和道路清障服务。包括：道路交通事故现场清障、交通违法车辆、交通警卫及重点路段的备勤服务，</w:t>
      </w:r>
      <w:r>
        <w:rPr>
          <w:rFonts w:asciiTheme="minorEastAsia" w:hAnsiTheme="minorEastAsia" w:eastAsiaTheme="minorEastAsia"/>
          <w:color w:val="000000" w:themeColor="text1"/>
          <w:sz w:val="24"/>
          <w:highlight w:val="none"/>
        </w:rPr>
        <w:t xml:space="preserve">各类非法占道物品的清理及其他清障工作</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p>
      <w:pPr>
        <w:ind w:right="234" w:firstLine="543"/>
        <w:spacing w:line="500" w:lineRule="exact"/>
        <w:rPr>
          <w:rFonts w:hint="eastAsia" w:asciiTheme="minorEastAsia" w:hAnsiTheme="minorEastAsia" w:eastAsiaTheme="minorEastAsia"/>
          <w:b/>
          <w:bCs/>
          <w:color w:val="000000" w:themeColor="text1"/>
          <w:spacing w:val="-2"/>
          <w:sz w:val="24"/>
          <w:highlight w:val="none"/>
        </w:rPr>
      </w:pPr>
      <w:r>
        <w:rPr>
          <w:rFonts w:asciiTheme="minorEastAsia" w:hAnsiTheme="minorEastAsia" w:eastAsiaTheme="minorEastAsia"/>
          <w:b/>
          <w:color w:val="000000" w:themeColor="text1"/>
          <w:spacing w:val="-2"/>
          <w:sz w:val="24"/>
          <w:highlight w:val="none"/>
        </w:rPr>
        <w:t xml:space="preserve">2、</w:t>
      </w:r>
      <w:r>
        <w:rPr>
          <w:rFonts w:hint="eastAsia" w:asciiTheme="minorEastAsia" w:hAnsiTheme="minorEastAsia" w:eastAsiaTheme="minorEastAsia"/>
          <w:b/>
          <w:color w:val="000000" w:themeColor="text1"/>
          <w:spacing w:val="-2"/>
          <w:sz w:val="24"/>
          <w:highlight w:val="none"/>
        </w:rPr>
        <w:t xml:space="preserve">合同履行</w:t>
      </w:r>
      <w:r>
        <w:rPr>
          <w:rFonts w:asciiTheme="minorEastAsia" w:hAnsiTheme="minorEastAsia" w:eastAsiaTheme="minorEastAsia"/>
          <w:b/>
          <w:color w:val="000000" w:themeColor="text1"/>
          <w:spacing w:val="-2"/>
          <w:sz w:val="24"/>
          <w:highlight w:val="none"/>
        </w:rPr>
        <w:t xml:space="preserve">期限：</w:t>
      </w:r>
      <w:r>
        <w:rPr>
          <w:rFonts w:hint="eastAsia" w:asciiTheme="minorEastAsia" w:hAnsiTheme="minorEastAsia" w:eastAsiaTheme="minorEastAsia"/>
          <w:b/>
          <w:color w:val="000000" w:themeColor="text1"/>
          <w:spacing w:val="-2"/>
          <w:sz w:val="24"/>
          <w:highlight w:val="none"/>
        </w:rPr>
        <w:t xml:space="preserve">自合同签订生效之日起一周年。</w:t>
      </w:r>
      <w:r>
        <w:rPr>
          <w:rFonts w:hint="eastAsia" w:asciiTheme="minorEastAsia" w:hAnsiTheme="minorEastAsia" w:eastAsiaTheme="minorEastAsia"/>
          <w:b/>
          <w:bCs/>
          <w:color w:val="000000" w:themeColor="text1"/>
          <w:spacing w:val="-2"/>
          <w:sz w:val="24"/>
          <w:highlight w:val="none"/>
        </w:rPr>
        <w:t xml:space="preserve">一年合同期满后，采购人有权根据供应商的履约情况以及政府采购相关政策决定是否与成交供应商签订后续服务合同或另行采购，续签合同期限一次一年，续签不超过一次。</w:t>
      </w:r>
      <w:r>
        <w:rPr>
          <w:color w:val="000000" w:themeColor="text1"/>
          <w:highlight w:val="none"/>
        </w:rPr>
      </w:r>
      <w:r/>
    </w:p>
    <w:p>
      <w:pPr>
        <w:ind w:right="234" w:firstLine="543"/>
        <w:spacing w:line="500" w:lineRule="exact"/>
        <w:rPr>
          <w:rFonts w:hint="eastAsia" w:asciiTheme="minorEastAsia" w:hAnsiTheme="minorEastAsia" w:eastAsiaTheme="minorEastAsia"/>
          <w:b/>
          <w:color w:val="000000" w:themeColor="text1"/>
          <w:spacing w:val="-2"/>
          <w:sz w:val="24"/>
          <w:highlight w:val="none"/>
        </w:rPr>
      </w:pPr>
      <w:r>
        <w:rPr>
          <w:rFonts w:asciiTheme="minorEastAsia" w:hAnsiTheme="minorEastAsia" w:eastAsiaTheme="minorEastAsia"/>
          <w:b/>
          <w:color w:val="000000" w:themeColor="text1"/>
          <w:spacing w:val="-2"/>
          <w:sz w:val="24"/>
          <w:highlight w:val="none"/>
        </w:rPr>
        <w:t xml:space="preserve">3、</w:t>
      </w:r>
      <w:r>
        <w:rPr>
          <w:rFonts w:hint="eastAsia" w:asciiTheme="minorEastAsia" w:hAnsiTheme="minorEastAsia" w:eastAsiaTheme="minorEastAsia"/>
          <w:b/>
          <w:color w:val="000000" w:themeColor="text1"/>
          <w:spacing w:val="-2"/>
          <w:sz w:val="24"/>
          <w:highlight w:val="none"/>
        </w:rPr>
        <w:t xml:space="preserve">项目</w:t>
      </w:r>
      <w:r>
        <w:rPr>
          <w:rFonts w:asciiTheme="minorEastAsia" w:hAnsiTheme="minorEastAsia" w:eastAsiaTheme="minorEastAsia"/>
          <w:b/>
          <w:color w:val="000000" w:themeColor="text1"/>
          <w:spacing w:val="-2"/>
          <w:sz w:val="24"/>
          <w:highlight w:val="none"/>
        </w:rPr>
        <w:t xml:space="preserve">地点：南京市浦口区</w:t>
      </w:r>
      <w:bookmarkStart w:id="153" w:name="二、服务要求"/>
      <w:r>
        <w:rPr>
          <w:color w:val="000000" w:themeColor="text1"/>
          <w:highlight w:val="none"/>
        </w:rPr>
      </w:r>
      <w:bookmarkStart w:id="154" w:name="_bookmark14"/>
      <w:r>
        <w:rPr>
          <w:color w:val="000000" w:themeColor="text1"/>
          <w:highlight w:val="none"/>
        </w:rPr>
      </w:r>
      <w:bookmarkEnd w:id="153"/>
      <w:r>
        <w:rPr>
          <w:color w:val="000000" w:themeColor="text1"/>
          <w:highlight w:val="none"/>
        </w:rPr>
      </w:r>
      <w:bookmarkEnd w:id="154"/>
      <w:r>
        <w:rPr>
          <w:rFonts w:hint="eastAsia" w:asciiTheme="minorEastAsia" w:hAnsiTheme="minorEastAsia" w:eastAsiaTheme="minorEastAsia"/>
          <w:b/>
          <w:color w:val="000000" w:themeColor="text1"/>
          <w:spacing w:val="-2"/>
          <w:sz w:val="24"/>
          <w:highlight w:val="none"/>
        </w:rPr>
        <w:t xml:space="preserve">及</w:t>
      </w:r>
      <w:r>
        <w:rPr>
          <w:rFonts w:asciiTheme="minorEastAsia" w:hAnsiTheme="minorEastAsia" w:eastAsiaTheme="minorEastAsia"/>
          <w:b/>
          <w:color w:val="000000" w:themeColor="text1"/>
          <w:spacing w:val="-2"/>
          <w:sz w:val="24"/>
          <w:highlight w:val="none"/>
        </w:rPr>
        <w:t xml:space="preserve">江北新区内。</w:t>
      </w:r>
      <w:r>
        <w:rPr>
          <w:color w:val="000000" w:themeColor="text1"/>
          <w:highlight w:val="none"/>
        </w:rPr>
      </w:r>
      <w:r/>
    </w:p>
    <w:p>
      <w:pPr>
        <w:spacing w:line="500" w:lineRule="exact"/>
        <w:rPr>
          <w:rFonts w:hint="eastAsia" w:cs="宋体" w:asciiTheme="minorEastAsia" w:hAnsiTheme="minorEastAsia" w:eastAsiaTheme="minorEastAsia"/>
          <w:b/>
          <w:color w:val="000000" w:themeColor="text1"/>
          <w:sz w:val="24"/>
          <w:highlight w:val="none"/>
        </w:rPr>
      </w:pPr>
      <w:r>
        <w:rPr>
          <w:rFonts w:cs="宋体" w:asciiTheme="minorEastAsia" w:hAnsiTheme="minorEastAsia" w:eastAsiaTheme="minorEastAsia"/>
          <w:b/>
          <w:color w:val="000000" w:themeColor="text1"/>
          <w:sz w:val="24"/>
          <w:highlight w:val="none"/>
        </w:rPr>
        <w:t xml:space="preserve">二、服务要求</w:t>
      </w:r>
      <w:r>
        <w:rPr>
          <w:color w:val="000000" w:themeColor="text1"/>
          <w:highlight w:val="none"/>
        </w:rPr>
      </w:r>
      <w:r/>
    </w:p>
    <w:p>
      <w:pPr>
        <w:ind w:firstLine="472"/>
        <w:spacing w:line="500" w:lineRule="exact"/>
        <w:rPr>
          <w:rFonts w:hint="eastAsia" w:cs="宋体" w:asciiTheme="minorEastAsia" w:hAnsiTheme="minorEastAsia" w:eastAsiaTheme="minorEastAsia"/>
          <w:b/>
          <w:color w:val="000000" w:themeColor="text1"/>
          <w:sz w:val="24"/>
          <w:highlight w:val="none"/>
        </w:rPr>
      </w:pPr>
      <w:r>
        <w:rPr>
          <w:rFonts w:cs="宋体" w:asciiTheme="minorEastAsia" w:hAnsiTheme="minorEastAsia" w:eastAsiaTheme="minorEastAsia"/>
          <w:b/>
          <w:color w:val="000000" w:themeColor="text1"/>
          <w:sz w:val="24"/>
          <w:highlight w:val="none"/>
        </w:rPr>
        <w:t xml:space="preserve">（一）车辆数量及车辆状况、作业人员要求</w:t>
      </w:r>
      <w:r>
        <w:rPr>
          <w:color w:val="000000" w:themeColor="text1"/>
          <w:highlight w:val="none"/>
        </w:rPr>
      </w:r>
      <w:r/>
    </w:p>
    <w:p>
      <w:pPr>
        <w:ind w:left="594" w:right="216"/>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所提供车辆的数量</w:t>
      </w:r>
      <w:r>
        <w:rPr>
          <w:rFonts w:asciiTheme="minorEastAsia" w:hAnsiTheme="minorEastAsia" w:eastAsiaTheme="minorEastAsia"/>
          <w:color w:val="000000" w:themeColor="text1"/>
          <w:sz w:val="24"/>
          <w:highlight w:val="none"/>
        </w:rPr>
        <w:t xml:space="preserve">要求</w:t>
      </w:r>
      <w:r>
        <w:rPr>
          <w:color w:val="000000" w:themeColor="text1"/>
          <w:highlight w:val="none"/>
        </w:rPr>
      </w:r>
      <w:r/>
    </w:p>
    <w:p>
      <w:pPr>
        <w:ind w:right="234" w:firstLine="480"/>
        <w:spacing w:after="120" w:line="500" w:lineRule="exact"/>
        <w:rPr>
          <w:rFonts w:hint="eastAsia" w:asciiTheme="minorEastAsia" w:hAnsiTheme="minorEastAsia" w:eastAsiaTheme="minorEastAsia"/>
          <w:color w:val="000000" w:themeColor="text1"/>
          <w:sz w:val="24"/>
          <w:highlight w:val="none"/>
          <w:u w:val="single"/>
        </w:rPr>
      </w:pPr>
      <w:r>
        <w:rPr>
          <w:rFonts w:asciiTheme="minorEastAsia" w:hAnsiTheme="minorEastAsia" w:eastAsiaTheme="minorEastAsia"/>
          <w:color w:val="000000" w:themeColor="text1"/>
          <w:spacing w:val="-2"/>
          <w:sz w:val="24"/>
          <w:highlight w:val="none"/>
          <w:u w:val="single"/>
        </w:rPr>
        <w:t xml:space="preserve">★（1）</w:t>
      </w:r>
      <w:r>
        <w:rPr>
          <w:rFonts w:hint="eastAsia" w:asciiTheme="minorEastAsia" w:hAnsiTheme="minorEastAsia" w:eastAsiaTheme="minorEastAsia"/>
          <w:color w:val="000000" w:themeColor="text1"/>
          <w:spacing w:val="-2"/>
          <w:sz w:val="24"/>
          <w:highlight w:val="none"/>
          <w:u w:val="single"/>
        </w:rPr>
        <w:t xml:space="preserve">轻型货车（拖摩托车、电动车）</w:t>
      </w:r>
      <w:r>
        <w:rPr>
          <w:rFonts w:hint="eastAsia" w:asciiTheme="minorEastAsia" w:hAnsiTheme="minorEastAsia" w:eastAsiaTheme="minorEastAsia"/>
          <w:b/>
          <w:color w:val="000000" w:themeColor="text1"/>
          <w:spacing w:val="-2"/>
          <w:sz w:val="24"/>
          <w:highlight w:val="none"/>
          <w:u w:val="single"/>
        </w:rPr>
        <w:t xml:space="preserve">须</w:t>
      </w:r>
      <w:r>
        <w:rPr>
          <w:rFonts w:hint="eastAsia" w:asciiTheme="minorEastAsia" w:hAnsiTheme="minorEastAsia" w:eastAsiaTheme="minorEastAsia"/>
          <w:color w:val="000000" w:themeColor="text1"/>
          <w:spacing w:val="-2"/>
          <w:sz w:val="24"/>
          <w:highlight w:val="none"/>
          <w:u w:val="single"/>
        </w:rPr>
        <w:t xml:space="preserve">至少提供</w:t>
      </w:r>
      <w:r>
        <w:rPr>
          <w:rFonts w:asciiTheme="minorEastAsia" w:hAnsiTheme="minorEastAsia" w:eastAsiaTheme="minorEastAsia"/>
          <w:color w:val="000000" w:themeColor="text1"/>
          <w:spacing w:val="-2"/>
          <w:sz w:val="24"/>
          <w:highlight w:val="none"/>
          <w:u w:val="single"/>
        </w:rPr>
        <w:t xml:space="preserve">2辆自有车辆</w:t>
      </w:r>
      <w:r>
        <w:rPr>
          <w:rFonts w:hint="eastAsia" w:asciiTheme="minorEastAsia" w:hAnsiTheme="minorEastAsia" w:eastAsiaTheme="minorEastAsia"/>
          <w:color w:val="000000" w:themeColor="text1"/>
          <w:spacing w:val="-2"/>
          <w:sz w:val="24"/>
          <w:highlight w:val="none"/>
          <w:u w:val="single"/>
        </w:rPr>
        <w:t xml:space="preserve">；</w:t>
      </w:r>
      <w:r>
        <w:rPr>
          <w:rFonts w:hint="eastAsia" w:asciiTheme="minorEastAsia" w:hAnsiTheme="minorEastAsia" w:eastAsiaTheme="minorEastAsia"/>
          <w:color w:val="000000" w:themeColor="text1"/>
          <w:spacing w:val="-2"/>
          <w:sz w:val="24"/>
          <w:highlight w:val="none"/>
          <w:u w:val="single"/>
        </w:rPr>
        <w:t xml:space="preserve">专业拖车</w:t>
      </w:r>
      <w:r>
        <w:rPr>
          <w:rFonts w:hint="eastAsia" w:asciiTheme="minorEastAsia" w:hAnsiTheme="minorEastAsia" w:eastAsiaTheme="minorEastAsia"/>
          <w:b/>
          <w:color w:val="000000" w:themeColor="text1"/>
          <w:spacing w:val="-2"/>
          <w:sz w:val="24"/>
          <w:highlight w:val="none"/>
          <w:u w:val="single"/>
        </w:rPr>
        <w:t xml:space="preserve">须</w:t>
      </w:r>
      <w:r>
        <w:rPr>
          <w:rFonts w:hint="eastAsia" w:asciiTheme="minorEastAsia" w:hAnsiTheme="minorEastAsia" w:eastAsiaTheme="minorEastAsia"/>
          <w:color w:val="000000" w:themeColor="text1"/>
          <w:spacing w:val="-2"/>
          <w:sz w:val="24"/>
          <w:highlight w:val="none"/>
          <w:u w:val="single"/>
        </w:rPr>
        <w:t xml:space="preserve">至少提供</w:t>
      </w:r>
      <w:r>
        <w:rPr>
          <w:rFonts w:asciiTheme="minorEastAsia" w:hAnsiTheme="minorEastAsia" w:eastAsiaTheme="minorEastAsia"/>
          <w:color w:val="000000" w:themeColor="text1"/>
          <w:spacing w:val="-2"/>
          <w:sz w:val="24"/>
          <w:highlight w:val="none"/>
          <w:u w:val="single"/>
        </w:rPr>
        <w:t xml:space="preserve">2辆自有车辆</w:t>
      </w:r>
      <w:r>
        <w:rPr>
          <w:rFonts w:hint="eastAsia" w:asciiTheme="minorEastAsia" w:hAnsiTheme="minorEastAsia" w:eastAsiaTheme="minorEastAsia"/>
          <w:color w:val="000000" w:themeColor="text1"/>
          <w:spacing w:val="-2"/>
          <w:sz w:val="24"/>
          <w:highlight w:val="none"/>
          <w:u w:val="single"/>
        </w:rPr>
        <w:t xml:space="preserve">（</w:t>
      </w:r>
      <w:r>
        <w:rPr>
          <w:rFonts w:hint="eastAsia" w:asciiTheme="minorEastAsia" w:hAnsiTheme="minorEastAsia" w:eastAsiaTheme="minorEastAsia"/>
          <w:color w:val="000000" w:themeColor="text1"/>
          <w:spacing w:val="-2"/>
          <w:sz w:val="24"/>
          <w:highlight w:val="none"/>
          <w:u w:val="single"/>
        </w:rPr>
        <w:t xml:space="preserve">至少有一辆是黄牌</w:t>
      </w:r>
      <w:r>
        <w:rPr>
          <w:rFonts w:hint="eastAsia" w:asciiTheme="minorEastAsia" w:hAnsiTheme="minorEastAsia" w:eastAsiaTheme="minorEastAsia"/>
          <w:color w:val="000000" w:themeColor="text1"/>
          <w:spacing w:val="-2"/>
          <w:sz w:val="24"/>
          <w:highlight w:val="none"/>
          <w:u w:val="single"/>
        </w:rPr>
        <w:t xml:space="preserve">）</w:t>
      </w:r>
      <w:r>
        <w:rPr>
          <w:rFonts w:hint="eastAsia" w:asciiTheme="minorEastAsia" w:hAnsiTheme="minorEastAsia" w:eastAsiaTheme="minorEastAsia"/>
          <w:color w:val="000000" w:themeColor="text1"/>
          <w:spacing w:val="-2"/>
          <w:sz w:val="24"/>
          <w:highlight w:val="none"/>
          <w:u w:val="single"/>
        </w:rPr>
        <w:t xml:space="preserve">；</w:t>
      </w:r>
      <w:r>
        <w:rPr>
          <w:rFonts w:asciiTheme="minorEastAsia" w:hAnsiTheme="minorEastAsia" w:eastAsiaTheme="minorEastAsia"/>
          <w:color w:val="000000" w:themeColor="text1"/>
          <w:sz w:val="24"/>
          <w:highlight w:val="none"/>
          <w:u w:val="single"/>
        </w:rPr>
        <w:t xml:space="preserve">吊车（25 吨及以上）</w:t>
      </w:r>
      <w:r>
        <w:rPr>
          <w:rFonts w:hint="eastAsia" w:asciiTheme="minorEastAsia" w:hAnsiTheme="minorEastAsia" w:eastAsiaTheme="minorEastAsia"/>
          <w:b/>
          <w:color w:val="000000" w:themeColor="text1"/>
          <w:sz w:val="24"/>
          <w:highlight w:val="none"/>
          <w:u w:val="single"/>
        </w:rPr>
        <w:t xml:space="preserve">须</w:t>
      </w:r>
      <w:r>
        <w:rPr>
          <w:rFonts w:hint="eastAsia" w:asciiTheme="minorEastAsia" w:hAnsiTheme="minorEastAsia" w:eastAsiaTheme="minorEastAsia"/>
          <w:color w:val="000000" w:themeColor="text1"/>
          <w:sz w:val="24"/>
          <w:highlight w:val="none"/>
          <w:u w:val="single"/>
        </w:rPr>
        <w:t xml:space="preserve">至少提供1</w:t>
      </w:r>
      <w:r>
        <w:rPr>
          <w:rFonts w:asciiTheme="minorEastAsia" w:hAnsiTheme="minorEastAsia" w:eastAsiaTheme="minorEastAsia"/>
          <w:color w:val="000000" w:themeColor="text1"/>
          <w:sz w:val="24"/>
          <w:highlight w:val="none"/>
          <w:u w:val="single"/>
        </w:rPr>
        <w:t xml:space="preserve">辆</w:t>
      </w:r>
      <w:r>
        <w:rPr>
          <w:rFonts w:hint="eastAsia" w:asciiTheme="minorEastAsia" w:hAnsiTheme="minorEastAsia" w:eastAsiaTheme="minorEastAsia"/>
          <w:color w:val="000000" w:themeColor="text1"/>
          <w:sz w:val="24"/>
          <w:highlight w:val="none"/>
          <w:u w:val="single"/>
        </w:rPr>
        <w:t xml:space="preserve">自有车辆；吊车（</w:t>
      </w:r>
      <w:r>
        <w:rPr>
          <w:rFonts w:asciiTheme="minorEastAsia" w:hAnsiTheme="minorEastAsia" w:eastAsiaTheme="minorEastAsia"/>
          <w:color w:val="000000" w:themeColor="text1"/>
          <w:sz w:val="24"/>
          <w:highlight w:val="none"/>
          <w:u w:val="single"/>
        </w:rPr>
        <w:t xml:space="preserve">100 吨及以上）须至少</w:t>
      </w:r>
      <w:r>
        <w:rPr>
          <w:rFonts w:hint="eastAsia" w:asciiTheme="minorEastAsia" w:hAnsiTheme="minorEastAsia" w:eastAsiaTheme="minorEastAsia"/>
          <w:color w:val="000000" w:themeColor="text1"/>
          <w:spacing w:val="-2"/>
          <w:sz w:val="24"/>
          <w:highlight w:val="none"/>
          <w:u w:val="single"/>
        </w:rPr>
        <w:t xml:space="preserve">提供</w:t>
      </w:r>
      <w:r>
        <w:rPr>
          <w:rFonts w:asciiTheme="minorEastAsia" w:hAnsiTheme="minorEastAsia" w:eastAsiaTheme="minorEastAsia"/>
          <w:color w:val="000000" w:themeColor="text1"/>
          <w:sz w:val="24"/>
          <w:highlight w:val="none"/>
          <w:u w:val="single"/>
        </w:rPr>
        <w:t xml:space="preserve">1 辆</w:t>
      </w:r>
      <w:r>
        <w:rPr>
          <w:rFonts w:hint="eastAsia" w:asciiTheme="minorEastAsia" w:hAnsiTheme="minorEastAsia" w:eastAsiaTheme="minorEastAsia"/>
          <w:color w:val="000000" w:themeColor="text1"/>
          <w:sz w:val="24"/>
          <w:highlight w:val="none"/>
          <w:u w:val="single"/>
        </w:rPr>
        <w:t xml:space="preserve">；专业大型拖车须至少</w:t>
      </w:r>
      <w:r>
        <w:rPr>
          <w:rFonts w:hint="eastAsia" w:asciiTheme="minorEastAsia" w:hAnsiTheme="minorEastAsia" w:eastAsiaTheme="minorEastAsia"/>
          <w:color w:val="000000" w:themeColor="text1"/>
          <w:spacing w:val="-2"/>
          <w:sz w:val="24"/>
          <w:highlight w:val="none"/>
          <w:u w:val="single"/>
        </w:rPr>
        <w:t xml:space="preserve">提供</w:t>
      </w:r>
      <w:r>
        <w:rPr>
          <w:rFonts w:hint="eastAsia" w:asciiTheme="minorEastAsia" w:hAnsiTheme="minorEastAsia" w:eastAsiaTheme="minorEastAsia"/>
          <w:color w:val="000000" w:themeColor="text1"/>
          <w:sz w:val="24"/>
          <w:highlight w:val="none"/>
          <w:u w:val="single"/>
        </w:rPr>
        <w:t xml:space="preserve">1</w:t>
      </w:r>
      <w:r>
        <w:rPr>
          <w:rFonts w:asciiTheme="minorEastAsia" w:hAnsiTheme="minorEastAsia" w:eastAsiaTheme="minorEastAsia"/>
          <w:color w:val="000000" w:themeColor="text1"/>
          <w:sz w:val="24"/>
          <w:highlight w:val="none"/>
          <w:u w:val="single"/>
        </w:rPr>
        <w:t xml:space="preserve">辆</w:t>
      </w:r>
      <w:r>
        <w:rPr>
          <w:rFonts w:hint="eastAsia" w:asciiTheme="minorEastAsia" w:hAnsiTheme="minorEastAsia" w:eastAsiaTheme="minorEastAsia"/>
          <w:color w:val="000000" w:themeColor="text1"/>
          <w:sz w:val="24"/>
          <w:highlight w:val="none"/>
          <w:u w:val="single"/>
        </w:rPr>
        <w:t xml:space="preserve">。所提供的车辆须配备驾驶人员</w:t>
      </w:r>
      <w:r>
        <w:rPr>
          <w:rFonts w:hint="eastAsia" w:asciiTheme="minorEastAsia" w:hAnsiTheme="minorEastAsia" w:eastAsiaTheme="minorEastAsia"/>
          <w:color w:val="000000" w:themeColor="text1"/>
          <w:sz w:val="24"/>
          <w:highlight w:val="none"/>
          <w:u w:val="single"/>
        </w:rPr>
        <w:t xml:space="preserve">（</w:t>
      </w:r>
      <w:r>
        <w:rPr>
          <w:rFonts w:asciiTheme="minorEastAsia" w:hAnsiTheme="minorEastAsia" w:eastAsiaTheme="minorEastAsia"/>
          <w:color w:val="000000" w:themeColor="text1"/>
          <w:sz w:val="24"/>
          <w:highlight w:val="none"/>
          <w:u w:val="single"/>
        </w:rPr>
        <w:t xml:space="preserve">供应商</w:t>
      </w:r>
      <w:r>
        <w:rPr>
          <w:rFonts w:hint="eastAsia" w:asciiTheme="minorEastAsia" w:hAnsiTheme="minorEastAsia" w:eastAsiaTheme="minorEastAsia"/>
          <w:color w:val="000000" w:themeColor="text1"/>
          <w:sz w:val="24"/>
          <w:highlight w:val="none"/>
          <w:u w:val="single"/>
        </w:rPr>
        <w:t xml:space="preserve">须</w:t>
      </w:r>
      <w:r>
        <w:rPr>
          <w:rFonts w:asciiTheme="minorEastAsia" w:hAnsiTheme="minorEastAsia" w:eastAsiaTheme="minorEastAsia"/>
          <w:color w:val="000000" w:themeColor="text1"/>
          <w:sz w:val="24"/>
          <w:highlight w:val="none"/>
          <w:u w:val="single"/>
        </w:rPr>
        <w:t xml:space="preserve">提供以上车辆在年检有效期内的行驶证以及清晰的</w:t>
      </w:r>
      <w:r>
        <w:rPr>
          <w:rFonts w:hint="eastAsia" w:asciiTheme="minorEastAsia" w:hAnsiTheme="minorEastAsia" w:eastAsiaTheme="minorEastAsia"/>
          <w:color w:val="000000" w:themeColor="text1"/>
          <w:sz w:val="24"/>
          <w:highlight w:val="none"/>
          <w:u w:val="single"/>
        </w:rPr>
        <w:t xml:space="preserve">车辆图片等，如为租赁车辆，除上述资料外还须提供有效的车辆租赁合同。所提供的车辆须配备驾驶人员（专业设备须配备操作人员；提供相应人员的驾驶证、操作证，驾驶员与操作人员可为同一人</w:t>
      </w:r>
      <w:r>
        <w:rPr>
          <w:rFonts w:hint="eastAsia" w:asciiTheme="minorEastAsia" w:hAnsiTheme="minorEastAsia" w:eastAsiaTheme="minorEastAsia"/>
          <w:color w:val="000000" w:themeColor="text1"/>
          <w:sz w:val="24"/>
          <w:highlight w:val="none"/>
          <w:u w:val="single"/>
        </w:rPr>
        <w:t xml:space="preserve">，其中</w:t>
      </w:r>
      <w:r>
        <w:rPr>
          <w:rFonts w:hint="eastAsia" w:asciiTheme="minorEastAsia" w:hAnsiTheme="minorEastAsia" w:eastAsiaTheme="minorEastAsia"/>
          <w:color w:val="000000" w:themeColor="text1"/>
          <w:sz w:val="24"/>
          <w:highlight w:val="none"/>
          <w:u w:val="single"/>
        </w:rPr>
        <w:t xml:space="preserve">自有车辆：供应商须提供相应人员驾驶证、操作证、人员劳务合同及供应商为其缴纳社保的证明。租赁车辆：须提供相应人员驾驶证、操作证。所要求的证明未提供或未按要求提供相应车辆</w:t>
      </w:r>
      <w:r>
        <w:rPr>
          <w:rFonts w:hint="eastAsia" w:asciiTheme="minorEastAsia" w:hAnsiTheme="minorEastAsia" w:eastAsiaTheme="minorEastAsia"/>
          <w:color w:val="000000" w:themeColor="text1"/>
          <w:sz w:val="24"/>
          <w:highlight w:val="none"/>
          <w:u w:val="single"/>
        </w:rPr>
        <w:t xml:space="preserve">不予认可</w:t>
      </w:r>
      <w:r>
        <w:rPr>
          <w:rFonts w:hint="eastAsia" w:asciiTheme="minorEastAsia" w:hAnsiTheme="minorEastAsia" w:eastAsiaTheme="minorEastAsia"/>
          <w:color w:val="000000" w:themeColor="text1"/>
          <w:sz w:val="24"/>
          <w:highlight w:val="none"/>
          <w:u w:val="single"/>
        </w:rPr>
        <w:t xml:space="preserve">。）</w:t>
      </w:r>
      <w:r>
        <w:rPr>
          <w:color w:val="000000" w:themeColor="text1"/>
          <w:highlight w:val="none"/>
        </w:rPr>
      </w:r>
      <w:r/>
    </w:p>
    <w:p>
      <w:pPr>
        <w:ind w:left="594" w:right="216"/>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2、拖吊车辆状况及停车场地要求</w:t>
      </w:r>
      <w:r>
        <w:rPr>
          <w:color w:val="000000" w:themeColor="text1"/>
          <w:highlight w:val="none"/>
        </w:rPr>
      </w:r>
      <w:r/>
    </w:p>
    <w:p>
      <w:pPr>
        <w:ind w:right="234" w:firstLine="480"/>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pacing w:val="-2"/>
          <w:sz w:val="24"/>
          <w:highlight w:val="none"/>
        </w:rPr>
        <w:t xml:space="preserve">（1）供应商提供的车辆必须具有合法、完备的证照，不得提供报废、非法车辆</w:t>
      </w:r>
      <w:r>
        <w:rPr>
          <w:rFonts w:asciiTheme="minorEastAsia" w:hAnsiTheme="minorEastAsia" w:eastAsiaTheme="minorEastAsia"/>
          <w:color w:val="000000" w:themeColor="text1"/>
          <w:sz w:val="24"/>
          <w:highlight w:val="none"/>
        </w:rPr>
        <w:t xml:space="preserve">参与清障作业，保证车况良好并配备足够、完好的交通清障辅助设备（包括枕木、警示筒、警示带等反光标志、拖车辅助轮、磅秤、千斤顶、1000万像素以上具有夜间拍摄和摄录功能的相机等）及通讯工具。大中型专项作业车（含）以上车型还需增配消防器材、破</w:t>
      </w:r>
      <w:r>
        <w:rPr>
          <w:rFonts w:asciiTheme="minorEastAsia" w:hAnsiTheme="minorEastAsia" w:eastAsiaTheme="minorEastAsia"/>
          <w:color w:val="000000" w:themeColor="text1"/>
          <w:sz w:val="24"/>
          <w:highlight w:val="none"/>
        </w:rPr>
        <w:t xml:space="preserve">拆工具等设备，以确保清障能力与通信畅通。</w:t>
      </w:r>
      <w:r>
        <w:rPr>
          <w:color w:val="000000" w:themeColor="text1"/>
          <w:highlight w:val="none"/>
        </w:rPr>
      </w:r>
      <w:r/>
    </w:p>
    <w:p>
      <w:pPr>
        <w:ind w:right="97" w:firstLine="480"/>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pacing w:val="-4"/>
          <w:sz w:val="24"/>
          <w:highlight w:val="none"/>
          <w:u w:val="single"/>
        </w:rPr>
        <w:t xml:space="preserve">★（2）在南京市浦口辖区</w:t>
      </w:r>
      <w:r>
        <w:rPr>
          <w:rFonts w:hint="eastAsia" w:asciiTheme="minorEastAsia" w:hAnsiTheme="minorEastAsia" w:eastAsiaTheme="minorEastAsia"/>
          <w:color w:val="000000" w:themeColor="text1"/>
          <w:spacing w:val="-4"/>
          <w:sz w:val="24"/>
          <w:highlight w:val="none"/>
          <w:u w:val="single"/>
        </w:rPr>
        <w:t xml:space="preserve">或</w:t>
      </w:r>
      <w:r>
        <w:rPr>
          <w:rFonts w:asciiTheme="minorEastAsia" w:hAnsiTheme="minorEastAsia" w:eastAsiaTheme="minorEastAsia"/>
          <w:color w:val="000000" w:themeColor="text1"/>
          <w:spacing w:val="-4"/>
          <w:sz w:val="24"/>
          <w:highlight w:val="none"/>
          <w:u w:val="single"/>
        </w:rPr>
        <w:t xml:space="preserve">江北新区辖区</w:t>
      </w:r>
      <w:r>
        <w:rPr>
          <w:rFonts w:hint="eastAsia" w:asciiTheme="minorEastAsia" w:hAnsiTheme="minorEastAsia" w:eastAsiaTheme="minorEastAsia"/>
          <w:color w:val="000000" w:themeColor="text1"/>
          <w:spacing w:val="-4"/>
          <w:sz w:val="24"/>
          <w:highlight w:val="none"/>
          <w:u w:val="single"/>
        </w:rPr>
        <w:t xml:space="preserve">内</w:t>
      </w:r>
      <w:r>
        <w:rPr>
          <w:rFonts w:asciiTheme="minorEastAsia" w:hAnsiTheme="minorEastAsia" w:eastAsiaTheme="minorEastAsia"/>
          <w:color w:val="000000" w:themeColor="text1"/>
          <w:spacing w:val="-4"/>
          <w:sz w:val="24"/>
          <w:highlight w:val="none"/>
          <w:u w:val="single"/>
        </w:rPr>
        <w:t xml:space="preserve">提供</w:t>
      </w:r>
      <w:r>
        <w:rPr>
          <w:rFonts w:hint="eastAsia" w:asciiTheme="minorEastAsia" w:hAnsiTheme="minorEastAsia" w:eastAsiaTheme="minorEastAsia"/>
          <w:color w:val="000000" w:themeColor="text1"/>
          <w:spacing w:val="-4"/>
          <w:sz w:val="24"/>
          <w:highlight w:val="none"/>
          <w:u w:val="single"/>
        </w:rPr>
        <w:t xml:space="preserve">至少1处</w:t>
      </w:r>
      <w:r>
        <w:rPr>
          <w:rFonts w:asciiTheme="minorEastAsia" w:hAnsiTheme="minorEastAsia" w:eastAsiaTheme="minorEastAsia"/>
          <w:color w:val="000000" w:themeColor="text1"/>
          <w:sz w:val="24"/>
          <w:highlight w:val="none"/>
          <w:u w:val="single"/>
        </w:rPr>
        <w:t xml:space="preserve">20亩</w:t>
      </w:r>
      <w:r>
        <w:rPr>
          <w:rFonts w:hint="eastAsia" w:asciiTheme="minorEastAsia" w:hAnsiTheme="minorEastAsia" w:eastAsiaTheme="minorEastAsia"/>
          <w:color w:val="000000" w:themeColor="text1"/>
          <w:sz w:val="24"/>
          <w:highlight w:val="none"/>
          <w:u w:val="single"/>
        </w:rPr>
        <w:t xml:space="preserve">及以上</w:t>
      </w:r>
      <w:r>
        <w:rPr>
          <w:rFonts w:asciiTheme="minorEastAsia" w:hAnsiTheme="minorEastAsia" w:eastAsiaTheme="minorEastAsia"/>
          <w:color w:val="000000" w:themeColor="text1"/>
          <w:sz w:val="24"/>
          <w:highlight w:val="none"/>
          <w:u w:val="single"/>
        </w:rPr>
        <w:t xml:space="preserve">的独立停车场（停车场内不得有其他企业</w:t>
      </w:r>
      <w:r>
        <w:rPr>
          <w:rFonts w:hint="eastAsia" w:asciiTheme="minorEastAsia" w:hAnsiTheme="minorEastAsia" w:eastAsiaTheme="minorEastAsia"/>
          <w:color w:val="000000" w:themeColor="text1"/>
          <w:sz w:val="24"/>
          <w:highlight w:val="none"/>
          <w:u w:val="single"/>
        </w:rPr>
        <w:t xml:space="preserve">或用于其他用途</w:t>
      </w:r>
      <w:r>
        <w:rPr>
          <w:rFonts w:asciiTheme="minorEastAsia" w:hAnsiTheme="minorEastAsia" w:eastAsiaTheme="minorEastAsia"/>
          <w:color w:val="000000" w:themeColor="text1"/>
          <w:sz w:val="24"/>
          <w:highlight w:val="none"/>
          <w:u w:val="single"/>
        </w:rPr>
        <w:t xml:space="preserve">，若存在</w:t>
      </w:r>
      <w:r>
        <w:rPr>
          <w:rFonts w:hint="eastAsia" w:asciiTheme="minorEastAsia" w:hAnsiTheme="minorEastAsia" w:eastAsiaTheme="minorEastAsia"/>
          <w:color w:val="000000" w:themeColor="text1"/>
          <w:sz w:val="24"/>
          <w:highlight w:val="none"/>
          <w:u w:val="single"/>
        </w:rPr>
        <w:t xml:space="preserve">上述情况</w:t>
      </w:r>
      <w:r>
        <w:rPr>
          <w:rFonts w:asciiTheme="minorEastAsia" w:hAnsiTheme="minorEastAsia" w:eastAsiaTheme="minorEastAsia"/>
          <w:color w:val="000000" w:themeColor="text1"/>
          <w:sz w:val="24"/>
          <w:highlight w:val="none"/>
          <w:u w:val="single"/>
        </w:rPr>
        <w:t xml:space="preserve">，则需将</w:t>
      </w:r>
      <w:r>
        <w:rPr>
          <w:rFonts w:hint="eastAsia" w:asciiTheme="minorEastAsia" w:hAnsiTheme="minorEastAsia" w:eastAsiaTheme="minorEastAsia"/>
          <w:color w:val="000000" w:themeColor="text1"/>
          <w:sz w:val="24"/>
          <w:highlight w:val="none"/>
          <w:u w:val="single"/>
        </w:rPr>
        <w:t xml:space="preserve">拟提供</w:t>
      </w:r>
      <w:r>
        <w:rPr>
          <w:rFonts w:asciiTheme="minorEastAsia" w:hAnsiTheme="minorEastAsia" w:eastAsiaTheme="minorEastAsia"/>
          <w:color w:val="000000" w:themeColor="text1"/>
          <w:sz w:val="24"/>
          <w:highlight w:val="none"/>
          <w:u w:val="single"/>
        </w:rPr>
        <w:t xml:space="preserve">场地与其他企业</w:t>
      </w:r>
      <w:r>
        <w:rPr>
          <w:rFonts w:hint="eastAsia" w:asciiTheme="minorEastAsia" w:hAnsiTheme="minorEastAsia" w:eastAsiaTheme="minorEastAsia"/>
          <w:color w:val="000000" w:themeColor="text1"/>
          <w:sz w:val="24"/>
          <w:highlight w:val="none"/>
          <w:u w:val="single"/>
        </w:rPr>
        <w:t xml:space="preserve">、用途</w:t>
      </w:r>
      <w:r>
        <w:rPr>
          <w:rFonts w:asciiTheme="minorEastAsia" w:hAnsiTheme="minorEastAsia" w:eastAsiaTheme="minorEastAsia"/>
          <w:color w:val="000000" w:themeColor="text1"/>
          <w:sz w:val="24"/>
          <w:highlight w:val="none"/>
          <w:u w:val="single"/>
        </w:rPr>
        <w:t xml:space="preserve">单独隔开）</w:t>
      </w:r>
      <w:r>
        <w:rPr>
          <w:rFonts w:hint="eastAsia" w:asciiTheme="minorEastAsia" w:hAnsiTheme="minorEastAsia" w:eastAsiaTheme="minorEastAsia"/>
          <w:color w:val="000000" w:themeColor="text1"/>
          <w:sz w:val="24"/>
          <w:highlight w:val="none"/>
          <w:u w:val="single"/>
        </w:rPr>
        <w:t xml:space="preserve">，所提供停车场均须配备门卫</w:t>
      </w:r>
      <w:r>
        <w:rPr>
          <w:rFonts w:asciiTheme="minorEastAsia" w:hAnsiTheme="minorEastAsia" w:eastAsiaTheme="minorEastAsia"/>
          <w:color w:val="000000" w:themeColor="text1"/>
          <w:sz w:val="24"/>
          <w:highlight w:val="none"/>
          <w:u w:val="single"/>
        </w:rPr>
        <w:t xml:space="preserve">。</w:t>
      </w:r>
      <w:r>
        <w:rPr>
          <w:rFonts w:asciiTheme="minorEastAsia" w:hAnsiTheme="minorEastAsia" w:eastAsiaTheme="minorEastAsia"/>
          <w:color w:val="000000" w:themeColor="text1"/>
          <w:sz w:val="24"/>
          <w:highlight w:val="none"/>
          <w:u w:val="single"/>
        </w:rPr>
        <w:t xml:space="preserve">（若停车场地为供应商自有的，供应商</w:t>
      </w:r>
      <w:r>
        <w:rPr>
          <w:rFonts w:hint="eastAsia" w:asciiTheme="minorEastAsia" w:hAnsiTheme="minorEastAsia" w:eastAsiaTheme="minorEastAsia"/>
          <w:color w:val="000000" w:themeColor="text1"/>
          <w:sz w:val="24"/>
          <w:highlight w:val="none"/>
          <w:u w:val="single"/>
        </w:rPr>
        <w:t xml:space="preserve">须</w:t>
      </w:r>
      <w:r>
        <w:rPr>
          <w:rFonts w:asciiTheme="minorEastAsia" w:hAnsiTheme="minorEastAsia" w:eastAsiaTheme="minorEastAsia"/>
          <w:color w:val="000000" w:themeColor="text1"/>
          <w:sz w:val="24"/>
          <w:highlight w:val="none"/>
          <w:u w:val="single"/>
        </w:rPr>
        <w:t xml:space="preserve">提供场地产权证</w:t>
      </w:r>
      <w:r>
        <w:rPr>
          <w:rFonts w:hint="eastAsia" w:asciiTheme="minorEastAsia" w:hAnsiTheme="minorEastAsia" w:eastAsiaTheme="minorEastAsia"/>
          <w:color w:val="000000" w:themeColor="text1"/>
          <w:sz w:val="24"/>
          <w:highlight w:val="none"/>
          <w:u w:val="single"/>
        </w:rPr>
        <w:t xml:space="preserve">明、图纸、场内布置、现场照片等相关证明材料；</w:t>
      </w:r>
      <w:r>
        <w:rPr>
          <w:rFonts w:asciiTheme="minorEastAsia" w:hAnsiTheme="minorEastAsia" w:eastAsiaTheme="minorEastAsia"/>
          <w:color w:val="000000" w:themeColor="text1"/>
          <w:sz w:val="24"/>
          <w:highlight w:val="none"/>
          <w:u w:val="single"/>
        </w:rPr>
        <w:t xml:space="preserve">若停车场地为供应商租赁的，供应商须提供场地租赁合同、</w:t>
      </w:r>
      <w:r>
        <w:rPr>
          <w:rFonts w:hint="eastAsia" w:asciiTheme="minorEastAsia" w:hAnsiTheme="minorEastAsia" w:eastAsiaTheme="minorEastAsia"/>
          <w:color w:val="000000" w:themeColor="text1"/>
          <w:sz w:val="24"/>
          <w:highlight w:val="none"/>
          <w:u w:val="single"/>
        </w:rPr>
        <w:t xml:space="preserve">图纸、场内布置、现场照片等，</w:t>
      </w:r>
      <w:r>
        <w:rPr>
          <w:rFonts w:hint="eastAsia" w:asciiTheme="minorEastAsia" w:hAnsiTheme="minorEastAsia" w:eastAsiaTheme="minorEastAsia"/>
          <w:b/>
          <w:color w:val="000000" w:themeColor="text1"/>
          <w:sz w:val="24"/>
          <w:highlight w:val="none"/>
          <w:u w:val="single"/>
        </w:rPr>
        <w:t xml:space="preserve">且租赁截止期限不得在2</w:t>
      </w:r>
      <w:r>
        <w:rPr>
          <w:rFonts w:asciiTheme="minorEastAsia" w:hAnsiTheme="minorEastAsia" w:eastAsiaTheme="minorEastAsia"/>
          <w:b/>
          <w:color w:val="000000" w:themeColor="text1"/>
          <w:sz w:val="24"/>
          <w:highlight w:val="none"/>
          <w:u w:val="single"/>
        </w:rPr>
        <w:t xml:space="preserve">02</w:t>
      </w:r>
      <w:r>
        <w:rPr>
          <w:rFonts w:hint="eastAsia" w:asciiTheme="minorEastAsia" w:hAnsiTheme="minorEastAsia" w:eastAsiaTheme="minorEastAsia"/>
          <w:b/>
          <w:color w:val="000000" w:themeColor="text1"/>
          <w:sz w:val="24"/>
          <w:highlight w:val="none"/>
          <w:u w:val="single"/>
        </w:rPr>
        <w:t xml:space="preserve">7年4月1日之前，否则不予认可</w:t>
      </w:r>
      <w:r>
        <w:rPr>
          <w:rFonts w:asciiTheme="minorEastAsia" w:hAnsiTheme="minorEastAsia" w:eastAsiaTheme="minorEastAsia"/>
          <w:color w:val="000000" w:themeColor="text1"/>
          <w:sz w:val="24"/>
          <w:highlight w:val="none"/>
          <w:u w:val="single"/>
        </w:rPr>
        <w:t xml:space="preserve">）</w:t>
      </w:r>
      <w:r>
        <w:rPr>
          <w:color w:val="000000" w:themeColor="text1"/>
          <w:highlight w:val="none"/>
        </w:rPr>
      </w:r>
      <w:r/>
    </w:p>
    <w:p>
      <w:pPr>
        <w:ind w:right="233" w:firstLine="480"/>
        <w:spacing w:line="500" w:lineRule="exact"/>
        <w:rPr>
          <w:rFonts w:hint="eastAsia" w:asciiTheme="minorEastAsia" w:hAnsiTheme="minorEastAsia" w:eastAsiaTheme="minorEastAsia"/>
          <w:color w:val="000000" w:themeColor="text1"/>
          <w:sz w:val="24"/>
          <w:highlight w:val="none"/>
        </w:rPr>
      </w:pPr>
      <w:r>
        <w:rPr>
          <w:rFonts w:cs="仿宋" w:asciiTheme="minorEastAsia" w:hAnsiTheme="minorEastAsia" w:eastAsiaTheme="minorEastAsia"/>
          <w:b/>
          <w:bCs/>
          <w:color w:val="000000" w:themeColor="text1"/>
          <w:spacing w:val="-2"/>
          <w:sz w:val="24"/>
          <w:highlight w:val="none"/>
        </w:rPr>
        <w:t xml:space="preserve">▲</w:t>
      </w:r>
      <w:r>
        <w:rPr>
          <w:rFonts w:asciiTheme="minorEastAsia" w:hAnsiTheme="minorEastAsia" w:eastAsiaTheme="minorEastAsia"/>
          <w:color w:val="000000" w:themeColor="text1"/>
          <w:spacing w:val="-2"/>
          <w:sz w:val="24"/>
          <w:highlight w:val="none"/>
        </w:rPr>
        <w:t xml:space="preserve">（3）工作场所需有独立的办公区、独立门卫、值班室（或监控室）、供客户休</w:t>
      </w:r>
      <w:r>
        <w:rPr>
          <w:rFonts w:asciiTheme="minorEastAsia" w:hAnsiTheme="minorEastAsia" w:eastAsiaTheme="minorEastAsia"/>
          <w:color w:val="000000" w:themeColor="text1"/>
          <w:sz w:val="24"/>
          <w:highlight w:val="none"/>
        </w:rPr>
        <w:t xml:space="preserve">息区等功能区域。（供应商需针对不同的功能区域提供清晰照片）</w:t>
      </w:r>
      <w:r>
        <w:rPr>
          <w:color w:val="000000" w:themeColor="text1"/>
          <w:highlight w:val="none"/>
        </w:rPr>
      </w:r>
      <w:r/>
    </w:p>
    <w:p>
      <w:pPr>
        <w:ind w:right="233" w:firstLine="480"/>
        <w:spacing w:line="500" w:lineRule="exact"/>
        <w:rPr>
          <w:rFonts w:hint="eastAsia" w:asciiTheme="minorEastAsia" w:hAnsiTheme="minorEastAsia" w:eastAsiaTheme="minorEastAsia"/>
          <w:color w:val="000000" w:themeColor="text1"/>
          <w:sz w:val="24"/>
          <w:highlight w:val="none"/>
        </w:rPr>
      </w:pPr>
      <w:r>
        <w:rPr>
          <w:rFonts w:cs="仿宋" w:asciiTheme="minorEastAsia" w:hAnsiTheme="minorEastAsia" w:eastAsiaTheme="minorEastAsia"/>
          <w:b/>
          <w:bCs/>
          <w:color w:val="000000" w:themeColor="text1"/>
          <w:spacing w:val="-4"/>
          <w:sz w:val="24"/>
          <w:highlight w:val="none"/>
        </w:rPr>
        <w:t xml:space="preserve">▲</w:t>
      </w:r>
      <w:r>
        <w:rPr>
          <w:rFonts w:asciiTheme="minorEastAsia" w:hAnsiTheme="minorEastAsia" w:eastAsiaTheme="minorEastAsia"/>
          <w:color w:val="000000" w:themeColor="text1"/>
          <w:spacing w:val="-4"/>
          <w:sz w:val="24"/>
          <w:highlight w:val="none"/>
        </w:rPr>
        <w:t xml:space="preserve">（4）能够提供室内停车场且室内停车场面积不低于可存放</w:t>
      </w:r>
      <w:r>
        <w:rPr>
          <w:rFonts w:hint="eastAsia" w:asciiTheme="minorEastAsia" w:hAnsiTheme="minorEastAsia" w:eastAsiaTheme="minorEastAsia"/>
          <w:color w:val="000000" w:themeColor="text1"/>
          <w:sz w:val="24"/>
          <w:highlight w:val="none"/>
        </w:rPr>
        <w:t xml:space="preserve">15</w:t>
      </w:r>
      <w:r>
        <w:rPr>
          <w:rFonts w:asciiTheme="minorEastAsia" w:hAnsiTheme="minorEastAsia" w:eastAsiaTheme="minorEastAsia"/>
          <w:color w:val="000000" w:themeColor="text1"/>
          <w:spacing w:val="-12"/>
          <w:sz w:val="24"/>
          <w:highlight w:val="none"/>
        </w:rPr>
        <w:t xml:space="preserve">辆乘用车的面积。（提</w:t>
      </w:r>
      <w:r>
        <w:rPr>
          <w:rFonts w:asciiTheme="minorEastAsia" w:hAnsiTheme="minorEastAsia" w:eastAsiaTheme="minorEastAsia"/>
          <w:color w:val="000000" w:themeColor="text1"/>
          <w:sz w:val="24"/>
          <w:highlight w:val="none"/>
        </w:rPr>
        <w:t xml:space="preserve">供室内停车场清晰照片</w:t>
      </w:r>
      <w:r>
        <w:rPr>
          <w:rFonts w:hint="eastAsia" w:asciiTheme="minorEastAsia" w:hAnsiTheme="minorEastAsia" w:eastAsiaTheme="minorEastAsia"/>
          <w:color w:val="000000" w:themeColor="text1"/>
          <w:sz w:val="24"/>
          <w:highlight w:val="none"/>
        </w:rPr>
        <w:t xml:space="preserve">，自行标明可存放数量</w:t>
      </w:r>
      <w:r>
        <w:rPr>
          <w:rFonts w:asciiTheme="minorEastAsia" w:hAnsiTheme="minorEastAsia" w:eastAsiaTheme="minorEastAsia"/>
          <w:color w:val="000000" w:themeColor="text1"/>
          <w:sz w:val="24"/>
          <w:highlight w:val="none"/>
        </w:rPr>
        <w:t xml:space="preserve">）</w:t>
      </w:r>
      <w:r>
        <w:rPr>
          <w:color w:val="000000" w:themeColor="text1"/>
          <w:highlight w:val="none"/>
        </w:rPr>
      </w:r>
      <w:r/>
    </w:p>
    <w:p>
      <w:pPr>
        <w:ind w:right="233" w:firstLine="480"/>
        <w:spacing w:line="500" w:lineRule="exact"/>
        <w:rPr>
          <w:rFonts w:hint="eastAsia" w:asciiTheme="minorEastAsia" w:hAnsiTheme="minorEastAsia" w:eastAsiaTheme="minorEastAsia"/>
          <w:color w:val="000000" w:themeColor="text1"/>
          <w:sz w:val="24"/>
          <w:highlight w:val="none"/>
        </w:rPr>
      </w:pPr>
      <w:r>
        <w:rPr>
          <w:rFonts w:cs="仿宋" w:asciiTheme="minorEastAsia" w:hAnsiTheme="minorEastAsia" w:eastAsiaTheme="minorEastAsia"/>
          <w:b/>
          <w:bCs/>
          <w:color w:val="000000" w:themeColor="text1"/>
          <w:spacing w:val="-4"/>
          <w:sz w:val="24"/>
          <w:highlight w:val="none"/>
        </w:rPr>
        <w:t xml:space="preserve">▲</w:t>
      </w:r>
      <w:r>
        <w:rPr>
          <w:rFonts w:asciiTheme="minorEastAsia" w:hAnsiTheme="minorEastAsia" w:eastAsiaTheme="minorEastAsia"/>
          <w:b/>
          <w:color w:val="000000" w:themeColor="text1"/>
          <w:spacing w:val="-2"/>
          <w:sz w:val="24"/>
          <w:highlight w:val="none"/>
          <w:u w:val="single"/>
        </w:rPr>
        <w:t xml:space="preserve">（</w:t>
      </w:r>
      <w:r>
        <w:rPr>
          <w:rFonts w:hint="eastAsia" w:asciiTheme="minorEastAsia" w:hAnsiTheme="minorEastAsia" w:eastAsiaTheme="minorEastAsia"/>
          <w:b/>
          <w:color w:val="000000" w:themeColor="text1"/>
          <w:spacing w:val="-2"/>
          <w:sz w:val="24"/>
          <w:highlight w:val="none"/>
          <w:u w:val="single"/>
        </w:rPr>
        <w:t xml:space="preserve">5</w:t>
      </w:r>
      <w:r>
        <w:rPr>
          <w:rFonts w:asciiTheme="minorEastAsia" w:hAnsiTheme="minorEastAsia" w:eastAsiaTheme="minorEastAsia"/>
          <w:b/>
          <w:color w:val="000000" w:themeColor="text1"/>
          <w:spacing w:val="-2"/>
          <w:sz w:val="24"/>
          <w:highlight w:val="none"/>
          <w:u w:val="single"/>
        </w:rPr>
        <w:t xml:space="preserve">）</w:t>
      </w:r>
      <w:r>
        <w:rPr>
          <w:rFonts w:hint="eastAsia" w:asciiTheme="minorEastAsia" w:hAnsiTheme="minorEastAsia" w:eastAsiaTheme="minorEastAsia"/>
          <w:b/>
          <w:color w:val="000000" w:themeColor="text1"/>
          <w:spacing w:val="-2"/>
          <w:sz w:val="24"/>
          <w:highlight w:val="none"/>
          <w:u w:val="single"/>
        </w:rPr>
        <w:t xml:space="preserve">服务期内，</w:t>
      </w:r>
      <w:r>
        <w:rPr>
          <w:rFonts w:asciiTheme="minorEastAsia" w:hAnsiTheme="minorEastAsia" w:eastAsiaTheme="minorEastAsia"/>
          <w:b/>
          <w:color w:val="000000" w:themeColor="text1"/>
          <w:spacing w:val="-2"/>
          <w:sz w:val="24"/>
          <w:highlight w:val="none"/>
          <w:u w:val="single"/>
        </w:rPr>
        <w:t xml:space="preserve">供应商提供的车辆必须购买相应的保险，除交强险外，还应购买保险理赔</w:t>
      </w:r>
      <w:r>
        <w:rPr>
          <w:rFonts w:asciiTheme="minorEastAsia" w:hAnsiTheme="minorEastAsia" w:eastAsiaTheme="minorEastAsia"/>
          <w:b/>
          <w:color w:val="000000" w:themeColor="text1"/>
          <w:sz w:val="24"/>
          <w:highlight w:val="none"/>
          <w:u w:val="single"/>
        </w:rPr>
        <w:t xml:space="preserve">金额不少于100万的第三者责任险。</w:t>
      </w:r>
      <w:r>
        <w:rPr>
          <w:rFonts w:asciiTheme="minorEastAsia" w:hAnsiTheme="minorEastAsia" w:eastAsiaTheme="minorEastAsia"/>
          <w:b/>
          <w:color w:val="000000" w:themeColor="text1"/>
          <w:sz w:val="24"/>
          <w:highlight w:val="none"/>
          <w:u w:val="single"/>
        </w:rPr>
        <w:t xml:space="preserve">（提供承诺书）</w:t>
      </w:r>
      <w:r>
        <w:rPr>
          <w:color w:val="000000" w:themeColor="text1"/>
          <w:highlight w:val="none"/>
        </w:rPr>
      </w:r>
      <w:r/>
    </w:p>
    <w:p>
      <w:pPr>
        <w:ind w:right="234" w:firstLine="480"/>
        <w:spacing w:line="500" w:lineRule="exact"/>
        <w:rPr>
          <w:rFonts w:hint="eastAsia" w:asciiTheme="minorEastAsia" w:hAnsiTheme="minorEastAsia" w:eastAsiaTheme="minorEastAsia"/>
          <w:color w:val="000000" w:themeColor="text1"/>
          <w:sz w:val="24"/>
          <w:highlight w:val="none"/>
          <w:u w:val="single"/>
        </w:rPr>
      </w:pPr>
      <w:r>
        <w:rPr>
          <w:rFonts w:asciiTheme="minorEastAsia" w:hAnsiTheme="minorEastAsia" w:eastAsiaTheme="minorEastAsia"/>
          <w:color w:val="000000" w:themeColor="text1"/>
          <w:spacing w:val="-2"/>
          <w:sz w:val="24"/>
          <w:highlight w:val="none"/>
          <w:u w:val="single"/>
        </w:rPr>
        <w:t xml:space="preserve">★（</w:t>
      </w:r>
      <w:r>
        <w:rPr>
          <w:rFonts w:hint="eastAsia" w:asciiTheme="minorEastAsia" w:hAnsiTheme="minorEastAsia" w:eastAsiaTheme="minorEastAsia"/>
          <w:color w:val="000000" w:themeColor="text1"/>
          <w:spacing w:val="-2"/>
          <w:sz w:val="24"/>
          <w:highlight w:val="none"/>
          <w:u w:val="single"/>
        </w:rPr>
        <w:t xml:space="preserve">6</w:t>
      </w:r>
      <w:r>
        <w:rPr>
          <w:rFonts w:asciiTheme="minorEastAsia" w:hAnsiTheme="minorEastAsia" w:eastAsiaTheme="minorEastAsia"/>
          <w:color w:val="000000" w:themeColor="text1"/>
          <w:spacing w:val="-2"/>
          <w:sz w:val="24"/>
          <w:highlight w:val="none"/>
          <w:u w:val="single"/>
        </w:rPr>
        <w:t xml:space="preserve">）供应商提供的车辆须安装行车记录仪及定位系统，行车记录仪必须配</w:t>
      </w:r>
      <w:r>
        <w:rPr>
          <w:rFonts w:asciiTheme="minorEastAsia" w:hAnsiTheme="minorEastAsia" w:eastAsiaTheme="minorEastAsia"/>
          <w:color w:val="000000" w:themeColor="text1"/>
          <w:sz w:val="24"/>
          <w:highlight w:val="none"/>
          <w:u w:val="single"/>
        </w:rPr>
        <w:t xml:space="preserve">备至少一个摄像头，满足日间、夜晚的记录要求，具体安装要求由采购人指定。</w:t>
      </w:r>
      <w:r>
        <w:rPr>
          <w:rFonts w:asciiTheme="minorEastAsia" w:hAnsiTheme="minorEastAsia" w:eastAsiaTheme="minorEastAsia"/>
          <w:color w:val="000000" w:themeColor="text1"/>
          <w:sz w:val="24"/>
          <w:highlight w:val="none"/>
          <w:u w:val="single"/>
        </w:rPr>
        <w:t xml:space="preserve">（提供承诺书）</w:t>
      </w:r>
      <w:r>
        <w:rPr>
          <w:color w:val="000000" w:themeColor="text1"/>
          <w:highlight w:val="none"/>
        </w:rPr>
      </w:r>
      <w:r/>
    </w:p>
    <w:p>
      <w:pPr>
        <w:ind w:right="233" w:firstLine="480"/>
        <w:spacing w:line="500" w:lineRule="exact"/>
        <w:rPr>
          <w:rFonts w:hint="eastAsia" w:asciiTheme="minorEastAsia" w:hAnsiTheme="minorEastAsia" w:eastAsiaTheme="minorEastAsia"/>
          <w:color w:val="000000" w:themeColor="text1"/>
          <w:spacing w:val="-2"/>
          <w:sz w:val="24"/>
          <w:highlight w:val="none"/>
        </w:rPr>
      </w:pPr>
      <w:r>
        <w:rPr>
          <w:rFonts w:hint="eastAsia" w:asciiTheme="minorEastAsia" w:hAnsiTheme="minorEastAsia" w:eastAsiaTheme="minorEastAsia"/>
          <w:color w:val="000000" w:themeColor="text1"/>
          <w:sz w:val="24"/>
          <w:highlight w:val="none"/>
        </w:rPr>
        <w:t xml:space="preserve">（7）</w:t>
      </w:r>
      <w:r>
        <w:rPr>
          <w:rFonts w:asciiTheme="minorEastAsia" w:hAnsiTheme="minorEastAsia" w:eastAsiaTheme="minorEastAsia"/>
          <w:color w:val="000000" w:themeColor="text1"/>
          <w:sz w:val="24"/>
          <w:highlight w:val="none"/>
        </w:rPr>
        <w:t xml:space="preserve">能清晰摄录从采购人将暂扣车辆移交给供应商起至供应商将暂扣车辆拖移至采购人指定停车场并移交完毕的整个过程</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p>
      <w:pPr>
        <w:ind w:right="233" w:firstLine="480"/>
        <w:spacing w:line="500" w:lineRule="exact"/>
        <w:rPr>
          <w:rFonts w:hint="eastAsia" w:asciiTheme="minorEastAsia" w:hAnsiTheme="minorEastAsia" w:eastAsiaTheme="minorEastAsia"/>
          <w:color w:val="000000" w:themeColor="text1"/>
          <w:spacing w:val="-2"/>
          <w:sz w:val="24"/>
          <w:highlight w:val="none"/>
        </w:rPr>
      </w:pPr>
      <w:r>
        <w:rPr>
          <w:rFonts w:asciiTheme="minorEastAsia" w:hAnsiTheme="minorEastAsia" w:eastAsiaTheme="minorEastAsia"/>
          <w:color w:val="000000" w:themeColor="text1"/>
          <w:spacing w:val="-2"/>
          <w:sz w:val="24"/>
          <w:highlight w:val="none"/>
        </w:rPr>
        <w:t xml:space="preserve">（</w:t>
      </w:r>
      <w:r>
        <w:rPr>
          <w:rFonts w:hint="eastAsia" w:asciiTheme="minorEastAsia" w:hAnsiTheme="minorEastAsia" w:eastAsiaTheme="minorEastAsia"/>
          <w:color w:val="000000" w:themeColor="text1"/>
          <w:spacing w:val="-2"/>
          <w:sz w:val="24"/>
          <w:highlight w:val="none"/>
        </w:rPr>
        <w:t xml:space="preserve">8</w:t>
      </w:r>
      <w:r>
        <w:rPr>
          <w:rFonts w:asciiTheme="minorEastAsia" w:hAnsiTheme="minorEastAsia" w:eastAsiaTheme="minorEastAsia"/>
          <w:color w:val="000000" w:themeColor="text1"/>
          <w:spacing w:val="-2"/>
          <w:sz w:val="24"/>
          <w:highlight w:val="none"/>
        </w:rPr>
        <w:t xml:space="preserve">）供应商须有关于涉案财物的登记流程及电子台账。</w:t>
      </w:r>
      <w:r>
        <w:rPr>
          <w:color w:val="000000" w:themeColor="text1"/>
          <w:highlight w:val="none"/>
        </w:rPr>
      </w:r>
      <w:r/>
    </w:p>
    <w:p>
      <w:pPr>
        <w:ind w:right="233" w:firstLine="480"/>
        <w:spacing w:line="500" w:lineRule="exact"/>
        <w:rPr>
          <w:rFonts w:hint="eastAsia" w:asciiTheme="minorEastAsia" w:hAnsiTheme="minorEastAsia" w:eastAsiaTheme="minorEastAsia"/>
          <w:color w:val="000000" w:themeColor="text1"/>
          <w:spacing w:val="-2"/>
          <w:sz w:val="24"/>
          <w:highlight w:val="none"/>
        </w:rPr>
      </w:pPr>
      <w:r>
        <w:rPr>
          <w:rFonts w:asciiTheme="minorEastAsia" w:hAnsiTheme="minorEastAsia" w:eastAsiaTheme="minorEastAsia"/>
          <w:color w:val="000000" w:themeColor="text1"/>
          <w:spacing w:val="-2"/>
          <w:sz w:val="24"/>
          <w:highlight w:val="none"/>
        </w:rPr>
        <w:t xml:space="preserve">（</w:t>
      </w:r>
      <w:r>
        <w:rPr>
          <w:rFonts w:hint="eastAsia" w:asciiTheme="minorEastAsia" w:hAnsiTheme="minorEastAsia" w:eastAsiaTheme="minorEastAsia"/>
          <w:color w:val="000000" w:themeColor="text1"/>
          <w:spacing w:val="-2"/>
          <w:sz w:val="24"/>
          <w:highlight w:val="none"/>
        </w:rPr>
        <w:t xml:space="preserve">9</w:t>
      </w:r>
      <w:r>
        <w:rPr>
          <w:rFonts w:asciiTheme="minorEastAsia" w:hAnsiTheme="minorEastAsia" w:eastAsiaTheme="minorEastAsia"/>
          <w:color w:val="000000" w:themeColor="text1"/>
          <w:spacing w:val="-2"/>
          <w:sz w:val="24"/>
          <w:highlight w:val="none"/>
        </w:rPr>
        <w:t xml:space="preserve">）供应商提供的车辆须统一喷涂供应商单位名称及投诉电话（如车辆属租赁的，供应商应在车辆明显位置标示出供应商单位名称及投诉电话）。</w:t>
      </w:r>
      <w:r>
        <w:rPr>
          <w:color w:val="000000" w:themeColor="text1"/>
          <w:highlight w:val="none"/>
        </w:rPr>
      </w:r>
      <w:r/>
    </w:p>
    <w:p>
      <w:pPr>
        <w:ind w:right="233" w:firstLine="480"/>
        <w:spacing w:line="500" w:lineRule="exact"/>
        <w:rPr>
          <w:rFonts w:hint="eastAsia" w:asciiTheme="minorEastAsia" w:hAnsiTheme="minorEastAsia" w:eastAsiaTheme="minorEastAsia"/>
          <w:color w:val="000000" w:themeColor="text1"/>
          <w:spacing w:val="-2"/>
          <w:sz w:val="24"/>
          <w:highlight w:val="none"/>
        </w:rPr>
      </w:pPr>
      <w:r>
        <w:rPr>
          <w:rFonts w:asciiTheme="minorEastAsia" w:hAnsiTheme="minorEastAsia" w:eastAsiaTheme="minorEastAsia"/>
          <w:color w:val="000000" w:themeColor="text1"/>
          <w:spacing w:val="-2"/>
          <w:sz w:val="24"/>
          <w:highlight w:val="none"/>
        </w:rPr>
        <w:t xml:space="preserve">（</w:t>
      </w:r>
      <w:r>
        <w:rPr>
          <w:rFonts w:hint="eastAsia" w:asciiTheme="minorEastAsia" w:hAnsiTheme="minorEastAsia" w:eastAsiaTheme="minorEastAsia"/>
          <w:color w:val="000000" w:themeColor="text1"/>
          <w:spacing w:val="-2"/>
          <w:sz w:val="24"/>
          <w:highlight w:val="none"/>
        </w:rPr>
        <w:t xml:space="preserve">10</w:t>
      </w:r>
      <w:r>
        <w:rPr>
          <w:rFonts w:asciiTheme="minorEastAsia" w:hAnsiTheme="minorEastAsia" w:eastAsiaTheme="minorEastAsia"/>
          <w:color w:val="000000" w:themeColor="text1"/>
          <w:spacing w:val="-2"/>
          <w:sz w:val="24"/>
          <w:highlight w:val="none"/>
        </w:rPr>
        <w:t xml:space="preserve">）服务期内，供应商投入的车辆必须在检验有效期内，对提供服务的车辆进行维修保养、年检等，在原服务车辆不能按时到场服务的情况下，供应商须提供同车型、同吨位的备用车辆（具有合格、完备证照）替代服务，并事前征得采购人同意。</w:t>
      </w:r>
      <w:r>
        <w:rPr>
          <w:color w:val="000000" w:themeColor="text1"/>
          <w:highlight w:val="none"/>
        </w:rPr>
      </w:r>
      <w:r/>
    </w:p>
    <w:p>
      <w:pPr>
        <w:ind w:left="594" w:right="216"/>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11</w:t>
      </w:r>
      <w:r>
        <w:rPr>
          <w:rFonts w:asciiTheme="minorEastAsia" w:hAnsiTheme="minorEastAsia" w:eastAsiaTheme="minorEastAsia"/>
          <w:color w:val="000000" w:themeColor="text1"/>
          <w:sz w:val="24"/>
          <w:highlight w:val="none"/>
        </w:rPr>
        <w:t xml:space="preserve">）到达现场清障作业的车辆必须能够承担并完成采购人指定的清障任务。</w:t>
      </w:r>
      <w:r>
        <w:rPr>
          <w:color w:val="000000" w:themeColor="text1"/>
          <w:highlight w:val="none"/>
        </w:rPr>
      </w:r>
      <w:r/>
    </w:p>
    <w:p>
      <w:pPr>
        <w:ind w:right="216" w:firstLine="480"/>
        <w:spacing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b/>
          <w:bCs/>
          <w:color w:val="000000" w:themeColor="text1"/>
          <w:sz w:val="24"/>
          <w:highlight w:val="none"/>
        </w:rPr>
        <w:t xml:space="preserve">▲</w:t>
      </w:r>
      <w:r>
        <w:rPr>
          <w:rFonts w:hint="eastAsia" w:asciiTheme="minorEastAsia" w:hAnsiTheme="minorEastAsia" w:eastAsiaTheme="minorEastAsia"/>
          <w:color w:val="000000" w:themeColor="text1"/>
          <w:sz w:val="24"/>
          <w:highlight w:val="none"/>
          <w:u w:val="single"/>
        </w:rPr>
        <w:t xml:space="preserve">（</w:t>
      </w:r>
      <w:r>
        <w:rPr>
          <w:rFonts w:hint="eastAsia" w:asciiTheme="minorEastAsia" w:hAnsiTheme="minorEastAsia" w:eastAsiaTheme="minorEastAsia"/>
          <w:color w:val="000000" w:themeColor="text1"/>
          <w:sz w:val="24"/>
          <w:highlight w:val="none"/>
          <w:u w:val="single"/>
        </w:rPr>
        <w:t xml:space="preserve">12</w:t>
      </w:r>
      <w:r>
        <w:rPr>
          <w:rFonts w:hint="eastAsia" w:asciiTheme="minorEastAsia" w:hAnsiTheme="minorEastAsia" w:eastAsiaTheme="minorEastAsia"/>
          <w:color w:val="000000" w:themeColor="text1"/>
          <w:sz w:val="24"/>
          <w:highlight w:val="none"/>
          <w:u w:val="single"/>
        </w:rPr>
        <w:t xml:space="preserve">）</w:t>
      </w:r>
      <w:r>
        <w:rPr>
          <w:rFonts w:asciiTheme="minorEastAsia" w:hAnsiTheme="minorEastAsia" w:eastAsiaTheme="minorEastAsia"/>
          <w:color w:val="000000" w:themeColor="text1"/>
          <w:sz w:val="24"/>
          <w:highlight w:val="none"/>
          <w:u w:val="single"/>
        </w:rPr>
        <w:t xml:space="preserve">停车场入口须设立停车场标志牌，停车场须为封闭空间，存放扣留搬移车辆的区域须进行硬化，地面平整，并利用围栏、标线进行明示。</w:t>
      </w:r>
      <w:r>
        <w:rPr>
          <w:rFonts w:cs="仿宋" w:asciiTheme="minorEastAsia" w:hAnsiTheme="minorEastAsia" w:eastAsiaTheme="minorEastAsia"/>
          <w:b/>
          <w:bCs/>
          <w:color w:val="000000" w:themeColor="text1"/>
          <w:sz w:val="24"/>
          <w:highlight w:val="none"/>
          <w:u w:val="single"/>
        </w:rPr>
        <w:t xml:space="preserve">（需提供清晰照片）</w:t>
      </w:r>
      <w:r>
        <w:rPr>
          <w:color w:val="000000" w:themeColor="text1"/>
          <w:highlight w:val="none"/>
        </w:rPr>
      </w:r>
      <w:r/>
    </w:p>
    <w:p>
      <w:pPr>
        <w:ind w:left="114" w:right="212" w:firstLine="480"/>
        <w:spacing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b/>
          <w:bCs/>
          <w:color w:val="000000" w:themeColor="text1"/>
          <w:spacing w:val="-8"/>
          <w:sz w:val="24"/>
          <w:highlight w:val="none"/>
        </w:rPr>
        <w:t xml:space="preserve">▲</w:t>
      </w:r>
      <w:r>
        <w:rPr>
          <w:rFonts w:hint="eastAsia" w:cs="仿宋" w:asciiTheme="minorEastAsia" w:hAnsiTheme="minorEastAsia" w:eastAsiaTheme="minorEastAsia"/>
          <w:color w:val="000000" w:themeColor="text1"/>
          <w:spacing w:val="-8"/>
          <w:sz w:val="24"/>
          <w:highlight w:val="none"/>
          <w:u w:val="single"/>
        </w:rPr>
        <w:t xml:space="preserve">（13）</w:t>
      </w:r>
      <w:r>
        <w:rPr>
          <w:rFonts w:cs="仿宋" w:asciiTheme="minorEastAsia" w:hAnsiTheme="minorEastAsia" w:eastAsiaTheme="minorEastAsia"/>
          <w:color w:val="000000" w:themeColor="text1"/>
          <w:spacing w:val="-8"/>
          <w:sz w:val="24"/>
          <w:highlight w:val="none"/>
          <w:u w:val="single"/>
        </w:rPr>
        <w:t xml:space="preserve">须具备灭火器、灭火毯、消防栓、水带、水枪等消防用品，保证有效。</w:t>
      </w:r>
      <w:r>
        <w:rPr>
          <w:rFonts w:cs="仿宋" w:asciiTheme="minorEastAsia" w:hAnsiTheme="minorEastAsia" w:eastAsiaTheme="minorEastAsia"/>
          <w:b/>
          <w:bCs/>
          <w:color w:val="000000" w:themeColor="text1"/>
          <w:spacing w:val="-8"/>
          <w:sz w:val="24"/>
          <w:highlight w:val="none"/>
          <w:u w:val="single"/>
        </w:rPr>
        <w:t xml:space="preserve">（需</w:t>
      </w:r>
      <w:r>
        <w:rPr>
          <w:rFonts w:cs="仿宋" w:asciiTheme="minorEastAsia" w:hAnsiTheme="minorEastAsia" w:eastAsiaTheme="minorEastAsia"/>
          <w:b/>
          <w:bCs/>
          <w:color w:val="000000" w:themeColor="text1"/>
          <w:sz w:val="24"/>
          <w:highlight w:val="none"/>
          <w:u w:val="single"/>
        </w:rPr>
        <w:t xml:space="preserve">提</w:t>
      </w:r>
      <w:r>
        <w:rPr>
          <w:rFonts w:cs="仿宋" w:asciiTheme="minorEastAsia" w:hAnsiTheme="minorEastAsia" w:eastAsiaTheme="minorEastAsia"/>
          <w:b/>
          <w:bCs/>
          <w:color w:val="000000" w:themeColor="text1"/>
          <w:sz w:val="24"/>
          <w:highlight w:val="none"/>
          <w:u w:val="single"/>
        </w:rPr>
        <w:t xml:space="preserve">供清晰照片）</w:t>
      </w:r>
      <w:r>
        <w:rPr>
          <w:color w:val="000000" w:themeColor="text1"/>
          <w:highlight w:val="none"/>
        </w:rPr>
      </w:r>
      <w:r/>
    </w:p>
    <w:p>
      <w:pPr>
        <w:ind w:left="114" w:right="216" w:firstLine="480"/>
        <w:spacing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b/>
          <w:bCs/>
          <w:color w:val="000000" w:themeColor="text1"/>
          <w:sz w:val="24"/>
          <w:highlight w:val="none"/>
        </w:rPr>
        <w:t xml:space="preserve">▲</w:t>
      </w:r>
      <w:r>
        <w:rPr>
          <w:rFonts w:cs="仿宋" w:asciiTheme="minorEastAsia" w:hAnsiTheme="minorEastAsia" w:eastAsiaTheme="minorEastAsia"/>
          <w:color w:val="000000" w:themeColor="text1"/>
          <w:sz w:val="24"/>
          <w:highlight w:val="none"/>
          <w:u w:val="single"/>
        </w:rPr>
        <w:t xml:space="preserve">（</w:t>
      </w:r>
      <w:r>
        <w:rPr>
          <w:rFonts w:hint="eastAsia" w:cs="仿宋" w:asciiTheme="minorEastAsia" w:hAnsiTheme="minorEastAsia" w:eastAsiaTheme="minorEastAsia"/>
          <w:color w:val="000000" w:themeColor="text1"/>
          <w:sz w:val="24"/>
          <w:highlight w:val="none"/>
          <w:u w:val="single"/>
        </w:rPr>
        <w:t xml:space="preserve">14</w:t>
      </w:r>
      <w:r>
        <w:rPr>
          <w:rFonts w:cs="仿宋" w:asciiTheme="minorEastAsia" w:hAnsiTheme="minorEastAsia" w:eastAsiaTheme="minorEastAsia"/>
          <w:color w:val="000000" w:themeColor="text1"/>
          <w:sz w:val="24"/>
          <w:highlight w:val="none"/>
          <w:u w:val="single"/>
        </w:rPr>
        <w:t xml:space="preserve">）停车场须在围墙四周及停车场出入口安装照明和视频监控设备，保证照明、监控无死角。</w:t>
      </w:r>
      <w:r>
        <w:rPr>
          <w:rFonts w:cs="仿宋" w:asciiTheme="minorEastAsia" w:hAnsiTheme="minorEastAsia" w:eastAsiaTheme="minorEastAsia"/>
          <w:b/>
          <w:bCs/>
          <w:color w:val="000000" w:themeColor="text1"/>
          <w:sz w:val="24"/>
          <w:highlight w:val="none"/>
          <w:u w:val="single"/>
        </w:rPr>
        <w:t xml:space="preserve">（需提供照明设备、监控设备的清单及照片</w:t>
      </w:r>
      <w:r>
        <w:rPr>
          <w:rFonts w:hint="eastAsia" w:cs="仿宋" w:asciiTheme="minorEastAsia" w:hAnsiTheme="minorEastAsia" w:eastAsiaTheme="minorEastAsia"/>
          <w:b/>
          <w:bCs/>
          <w:color w:val="000000" w:themeColor="text1"/>
          <w:sz w:val="24"/>
          <w:highlight w:val="none"/>
          <w:u w:val="single"/>
        </w:rPr>
        <w:t xml:space="preserve">或提供承诺书原件（格式自拟，并承诺中标后15天内具备满足文件要求的</w:t>
      </w:r>
      <w:r>
        <w:rPr>
          <w:rFonts w:cs="仿宋" w:asciiTheme="minorEastAsia" w:hAnsiTheme="minorEastAsia" w:eastAsiaTheme="minorEastAsia"/>
          <w:b/>
          <w:bCs/>
          <w:color w:val="000000" w:themeColor="text1"/>
          <w:sz w:val="24"/>
          <w:highlight w:val="none"/>
          <w:u w:val="single"/>
        </w:rPr>
        <w:t xml:space="preserve">安装照明和视频监控设备，并经采购人确认</w:t>
      </w:r>
      <w:r>
        <w:rPr>
          <w:rFonts w:cs="仿宋" w:asciiTheme="minorEastAsia" w:hAnsiTheme="minorEastAsia" w:eastAsiaTheme="minorEastAsia"/>
          <w:b/>
          <w:bCs/>
          <w:color w:val="000000" w:themeColor="text1"/>
          <w:sz w:val="24"/>
          <w:highlight w:val="none"/>
          <w:u w:val="single"/>
        </w:rPr>
        <w:t xml:space="preserve">）</w:t>
      </w:r>
      <w:r>
        <w:rPr>
          <w:rFonts w:hint="eastAsia" w:cs="仿宋" w:asciiTheme="minorEastAsia" w:hAnsiTheme="minorEastAsia" w:eastAsiaTheme="minorEastAsia"/>
          <w:b/>
          <w:bCs/>
          <w:color w:val="000000" w:themeColor="text1"/>
          <w:sz w:val="24"/>
          <w:highlight w:val="none"/>
          <w:u w:val="single"/>
        </w:rPr>
        <w:t xml:space="preserve">）</w:t>
      </w:r>
      <w:r>
        <w:rPr>
          <w:color w:val="000000" w:themeColor="text1"/>
          <w:highlight w:val="none"/>
        </w:rPr>
      </w:r>
      <w:r/>
    </w:p>
    <w:p>
      <w:pPr>
        <w:ind w:right="107" w:firstLine="480"/>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15</w:t>
      </w:r>
      <w:r>
        <w:rPr>
          <w:rFonts w:asciiTheme="minorEastAsia" w:hAnsiTheme="minorEastAsia" w:eastAsiaTheme="minorEastAsia"/>
          <w:color w:val="000000" w:themeColor="text1"/>
          <w:sz w:val="24"/>
          <w:highlight w:val="none"/>
        </w:rPr>
        <w:t xml:space="preserve">）停车场须有专用业务办公用房，用于办理车辆存取手续。业务办公用房内</w:t>
      </w:r>
      <w:r>
        <w:rPr>
          <w:rFonts w:asciiTheme="minorEastAsia" w:hAnsiTheme="minorEastAsia" w:eastAsiaTheme="minorEastAsia"/>
          <w:color w:val="000000" w:themeColor="text1"/>
          <w:spacing w:val="-2"/>
          <w:sz w:val="24"/>
          <w:highlight w:val="none"/>
        </w:rPr>
        <w:t xml:space="preserve">须安装视频监控设备，明显位置须张贴或悬挂</w:t>
      </w:r>
      <w:r>
        <w:rPr>
          <w:rFonts w:asciiTheme="minorEastAsia" w:hAnsiTheme="minorEastAsia" w:eastAsiaTheme="minorEastAsia"/>
          <w:color w:val="000000" w:themeColor="text1"/>
          <w:sz w:val="24"/>
          <w:highlight w:val="none"/>
        </w:rPr>
        <w:t xml:space="preserve">《企业法人营业执照》等文本。（需提供清晰照片）</w:t>
      </w:r>
      <w:r>
        <w:rPr>
          <w:color w:val="000000" w:themeColor="text1"/>
          <w:highlight w:val="none"/>
        </w:rPr>
      </w:r>
      <w:r/>
    </w:p>
    <w:p>
      <w:pPr>
        <w:ind w:right="216" w:firstLine="480"/>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16</w:t>
      </w:r>
      <w:r>
        <w:rPr>
          <w:rFonts w:asciiTheme="minorEastAsia" w:hAnsiTheme="minorEastAsia" w:eastAsiaTheme="minorEastAsia"/>
          <w:color w:val="000000" w:themeColor="text1"/>
          <w:sz w:val="24"/>
          <w:highlight w:val="none"/>
        </w:rPr>
        <w:t xml:space="preserve">）停车场可按办案单位需求提供车衣、苫布等，能够对扣留拖移车辆给予妥善保护。</w:t>
      </w:r>
      <w:r>
        <w:rPr>
          <w:color w:val="000000" w:themeColor="text1"/>
          <w:highlight w:val="none"/>
        </w:rPr>
      </w:r>
      <w:r/>
    </w:p>
    <w:p>
      <w:pPr>
        <w:ind w:left="594" w:right="2423"/>
        <w:spacing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rPr>
        <w:t xml:space="preserve">3、拖员、清障作业人员要求</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（1）供应商应一个月组织一次内部施救、救援业务培训，能够更好地配合交警完成救援任务。</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（2）实施拖员、清障作业的每辆车，除合格驾驶员外，应配备1名熟悉业务的作业人员，保证交通清障顺利完成。</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（3）拖员、清障作业人员必须统一着装（有标识的统一制服/反光救援背心/闪光肩灯/通讯电台/工作记录仪等），按规范流程操作，同时必须听从交警的指挥。</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（4）拖员、清障作业人员应报采购人备案，如有人员变动（人员增加、减少、或更换等情形）应报采购人审核备案，服务总人数须满足项目要求。</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hint="eastAsia" w:asciiTheme="minorEastAsia" w:hAnsiTheme="minorEastAsia" w:eastAsiaTheme="minorEastAsia"/>
          <w:color w:val="000000" w:themeColor="text1"/>
          <w:spacing w:val="-3"/>
          <w:sz w:val="24"/>
          <w:highlight w:val="none"/>
        </w:rPr>
        <w:t xml:space="preserve">★</w:t>
      </w:r>
      <w:r>
        <w:rPr>
          <w:rFonts w:asciiTheme="minorEastAsia" w:hAnsiTheme="minorEastAsia" w:eastAsiaTheme="minorEastAsia"/>
          <w:color w:val="000000" w:themeColor="text1"/>
          <w:spacing w:val="-3"/>
          <w:sz w:val="24"/>
          <w:highlight w:val="none"/>
        </w:rPr>
        <w:t xml:space="preserve">（5）拟投入本项目的拖员、清障作业人员必须有至少</w:t>
      </w:r>
      <w:r>
        <w:rPr>
          <w:rFonts w:hint="eastAsia" w:asciiTheme="minorEastAsia" w:hAnsiTheme="minorEastAsia" w:eastAsiaTheme="minorEastAsia"/>
          <w:color w:val="000000" w:themeColor="text1"/>
          <w:spacing w:val="-3"/>
          <w:sz w:val="24"/>
          <w:highlight w:val="none"/>
        </w:rPr>
        <w:t xml:space="preserve">4人</w:t>
      </w:r>
      <w:r>
        <w:rPr>
          <w:rFonts w:hint="eastAsia" w:asciiTheme="minorEastAsia" w:hAnsiTheme="minorEastAsia" w:eastAsiaTheme="minorEastAsia"/>
          <w:color w:val="000000" w:themeColor="text1"/>
          <w:spacing w:val="-3"/>
          <w:sz w:val="24"/>
          <w:highlight w:val="none"/>
        </w:rPr>
        <w:t xml:space="preserve">，提供</w:t>
      </w:r>
      <w:r>
        <w:rPr>
          <w:rFonts w:hint="eastAsia" w:asciiTheme="minorEastAsia" w:hAnsiTheme="minorEastAsia" w:eastAsiaTheme="minorEastAsia"/>
          <w:color w:val="000000" w:themeColor="text1"/>
          <w:spacing w:val="-3"/>
          <w:sz w:val="24"/>
          <w:highlight w:val="none"/>
        </w:rPr>
        <w:t xml:space="preserve">上述人员</w:t>
      </w:r>
      <w:r>
        <w:rPr>
          <w:rFonts w:asciiTheme="minorEastAsia" w:hAnsiTheme="minorEastAsia" w:eastAsiaTheme="minorEastAsia"/>
          <w:color w:val="000000" w:themeColor="text1"/>
          <w:spacing w:val="-3"/>
          <w:sz w:val="24"/>
          <w:highlight w:val="none"/>
        </w:rPr>
        <w:t xml:space="preserve">劳动合同及近半年内</w:t>
      </w:r>
      <w:r>
        <w:rPr>
          <w:rFonts w:asciiTheme="minorEastAsia" w:hAnsiTheme="minorEastAsia" w:eastAsiaTheme="minorEastAsia"/>
          <w:color w:val="000000" w:themeColor="text1"/>
          <w:spacing w:val="-3"/>
          <w:sz w:val="24"/>
          <w:highlight w:val="none"/>
        </w:rPr>
        <w:t xml:space="preserve">（</w:t>
      </w:r>
      <w:r>
        <w:rPr>
          <w:rFonts w:hint="eastAsia" w:asciiTheme="minorEastAsia" w:hAnsiTheme="minorEastAsia" w:eastAsiaTheme="minorEastAsia"/>
          <w:color w:val="000000" w:themeColor="text1"/>
          <w:spacing w:val="-3"/>
          <w:sz w:val="24"/>
          <w:highlight w:val="none"/>
        </w:rPr>
        <w:t xml:space="preserve">2025年11月-2026年04月</w:t>
      </w:r>
      <w:r>
        <w:rPr>
          <w:rFonts w:asciiTheme="minorEastAsia" w:hAnsiTheme="minorEastAsia" w:eastAsiaTheme="minorEastAsia"/>
          <w:color w:val="000000" w:themeColor="text1"/>
          <w:spacing w:val="-3"/>
          <w:sz w:val="24"/>
          <w:highlight w:val="none"/>
        </w:rPr>
        <w:t xml:space="preserve">）</w:t>
      </w:r>
      <w:r>
        <w:rPr>
          <w:rFonts w:asciiTheme="minorEastAsia" w:hAnsiTheme="minorEastAsia" w:eastAsiaTheme="minorEastAsia"/>
          <w:color w:val="000000" w:themeColor="text1"/>
          <w:spacing w:val="-3"/>
          <w:sz w:val="24"/>
          <w:highlight w:val="none"/>
        </w:rPr>
        <w:t xml:space="preserve">任意一个月的社保缴纳证明，并且购买人员的</w:t>
      </w:r>
      <w:r>
        <w:rPr>
          <w:rFonts w:hint="eastAsia" w:asciiTheme="minorEastAsia" w:hAnsiTheme="minorEastAsia" w:eastAsiaTheme="minorEastAsia"/>
          <w:color w:val="000000" w:themeColor="text1"/>
          <w:spacing w:val="-3"/>
          <w:sz w:val="24"/>
          <w:highlight w:val="none"/>
        </w:rPr>
        <w:t xml:space="preserve">人身</w:t>
      </w:r>
      <w:r>
        <w:rPr>
          <w:rFonts w:asciiTheme="minorEastAsia" w:hAnsiTheme="minorEastAsia" w:eastAsiaTheme="minorEastAsia"/>
          <w:color w:val="000000" w:themeColor="text1"/>
          <w:spacing w:val="-3"/>
          <w:sz w:val="24"/>
          <w:highlight w:val="none"/>
        </w:rPr>
        <w:t xml:space="preserve">意外险。</w:t>
      </w:r>
      <w:r>
        <w:rPr>
          <w:color w:val="000000" w:themeColor="text1"/>
          <w:highlight w:val="none"/>
        </w:rPr>
      </w:r>
      <w:r/>
    </w:p>
    <w:p>
      <w:pPr>
        <w:ind w:right="217" w:firstLine="480"/>
        <w:spacing w:line="500" w:lineRule="exact"/>
        <w:rPr>
          <w:rFonts w:hint="eastAsia" w:cs="宋体" w:asciiTheme="minorEastAsia" w:hAnsiTheme="minorEastAsia" w:eastAsiaTheme="minorEastAsia"/>
          <w:b/>
          <w:color w:val="000000" w:themeColor="text1"/>
          <w:sz w:val="24"/>
          <w:highlight w:val="none"/>
        </w:rPr>
      </w:pPr>
      <w:r>
        <w:rPr>
          <w:rFonts w:cs="宋体" w:asciiTheme="minorEastAsia" w:hAnsiTheme="minorEastAsia" w:eastAsiaTheme="minorEastAsia"/>
          <w:b/>
          <w:color w:val="000000" w:themeColor="text1"/>
          <w:sz w:val="24"/>
          <w:highlight w:val="none"/>
        </w:rPr>
        <w:t xml:space="preserve">（二）清障作业服务要求</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1、服务时间要求</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供应商须承诺可提供全天24小时的各类清障作业。供应商接到采购人发出的清障指令起计，在规定时间（如下）到达现场提供服务。</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以浦口江浦街道为中心，在半径5公里以内20分钟内到达；在半径10公里以内3</w:t>
      </w:r>
      <w:r>
        <w:rPr>
          <w:rFonts w:hint="eastAsia" w:asciiTheme="minorEastAsia" w:hAnsiTheme="minorEastAsia" w:eastAsiaTheme="minorEastAsia"/>
          <w:color w:val="000000" w:themeColor="text1"/>
          <w:spacing w:val="-3"/>
          <w:sz w:val="24"/>
          <w:highlight w:val="none"/>
        </w:rPr>
        <w:t xml:space="preserve">0</w:t>
      </w:r>
      <w:r>
        <w:rPr>
          <w:rFonts w:asciiTheme="minorEastAsia" w:hAnsiTheme="minorEastAsia" w:eastAsiaTheme="minorEastAsia"/>
          <w:color w:val="000000" w:themeColor="text1"/>
          <w:spacing w:val="-3"/>
          <w:sz w:val="24"/>
          <w:highlight w:val="none"/>
        </w:rPr>
        <w:t xml:space="preserve">分</w:t>
      </w:r>
      <w:r>
        <w:rPr>
          <w:rFonts w:asciiTheme="minorEastAsia" w:hAnsiTheme="minorEastAsia" w:eastAsiaTheme="minorEastAsia"/>
          <w:color w:val="000000" w:themeColor="text1"/>
          <w:spacing w:val="-3"/>
          <w:sz w:val="24"/>
          <w:highlight w:val="none"/>
        </w:rPr>
        <w:t xml:space="preserve">钟内到达；在半径20公里以内40分钟内到达；在半径20公里以外 60分钟内到达。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2、现场作业要求</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（1）供应商应按照采购人制订的拖吊车作业规范实施作业，包括对被拖吊车辆的检查和清点、按要求填写拖车清障作业单，以及按规范流程进行作业等；</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（2）拖车作业人员应服从现场交警的指挥；</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（3）供应商实施清障作业时，必须有交通警察在场并取得委托（拖车作业单应由在场民警签名确认）。</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（4）供应商作业时必须严格遵守道路交通管理规定，不得因作业而影响交通、造成交通堵塞或损坏市政设施（如因作业需要违反交通管理规定的，应经现场交警同意）。</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（5）供应商需对事故现场进行清理，服从现场交警的指挥，需将现场清理干净后且经过现场交警同意后方可撤离。</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3、被清拖车辆物品处理要求供应商应按照采购人规定的程序及规范处置被拖吊车辆的随车物品，未经采购人或当事人同意，供应商不得进入被拖吊车辆的车辆内部（包括驾驶乘坐仓以及车尾箱等）。</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拖吊进场的要求供应商应按照要求将车辆拖至规定停车场，因供应商违反拖吊车作业规范，导致车辆（含随车物品）进场时与扣留时登记的实际状态不符的，停车场将拒绝接收车辆，由此造成的法律及经济责任由供应商承担。</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5、如办案民警要求查验车辆或者将涉案货车拖移至称重点或治超点进行称重的，供应商应予以满足并积极配合，在任务完成后，再将车辆拖移至指定的停车场。</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6、供应商应对“清障作业”所拖吊车辆数据进行分类登记，并定期向采购人报备。</w:t>
      </w:r>
      <w:r>
        <w:rPr>
          <w:color w:val="000000" w:themeColor="text1"/>
          <w:highlight w:val="none"/>
        </w:rPr>
      </w:r>
      <w:r/>
    </w:p>
    <w:p>
      <w:pPr>
        <w:ind w:right="217" w:firstLine="480"/>
        <w:spacing w:line="500" w:lineRule="exact"/>
        <w:rPr>
          <w:rFonts w:hint="eastAsia" w:cs="宋体" w:asciiTheme="minorEastAsia" w:hAnsiTheme="minorEastAsia" w:eastAsiaTheme="minorEastAsia"/>
          <w:b/>
          <w:color w:val="000000" w:themeColor="text1"/>
          <w:sz w:val="24"/>
          <w:highlight w:val="none"/>
        </w:rPr>
      </w:pPr>
      <w:r>
        <w:rPr>
          <w:rFonts w:cs="宋体" w:asciiTheme="minorEastAsia" w:hAnsiTheme="minorEastAsia" w:eastAsiaTheme="minorEastAsia"/>
          <w:b/>
          <w:color w:val="000000" w:themeColor="text1"/>
          <w:sz w:val="24"/>
          <w:highlight w:val="none"/>
        </w:rPr>
        <w:t xml:space="preserve">（三）交通涉案车辆的拖吊服务</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1、采购人开展交通整治时，供应商应按采购人要求提供拖吊车服务。</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2、供应商应将被拖吊车辆的停放地点及联系方式等，通过文字标示或者其它方式告知当事人。</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3、供应商作业过程中应遵守有关法律法规、部门规章关于拖吊交通违法车辆的规定。</w:t>
      </w:r>
      <w:r>
        <w:rPr>
          <w:color w:val="000000" w:themeColor="text1"/>
          <w:highlight w:val="none"/>
        </w:rPr>
      </w:r>
      <w:r/>
    </w:p>
    <w:p>
      <w:pPr>
        <w:ind w:left="594" w:right="223"/>
        <w:spacing w:line="500" w:lineRule="exact"/>
        <w:rPr>
          <w:rFonts w:hint="eastAsia" w:cs="宋体" w:asciiTheme="minorEastAsia" w:hAnsiTheme="minorEastAsia" w:eastAsiaTheme="minorEastAsia"/>
          <w:b/>
          <w:color w:val="000000" w:themeColor="text1"/>
          <w:sz w:val="24"/>
          <w:highlight w:val="none"/>
        </w:rPr>
      </w:pPr>
      <w:r>
        <w:rPr>
          <w:rFonts w:cs="宋体" w:asciiTheme="minorEastAsia" w:hAnsiTheme="minorEastAsia" w:eastAsiaTheme="minorEastAsia"/>
          <w:b/>
          <w:color w:val="000000" w:themeColor="text1"/>
          <w:sz w:val="24"/>
          <w:highlight w:val="none"/>
        </w:rPr>
        <w:t xml:space="preserve">（四）交通保障服务</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1、交通保障服务指由</w:t>
      </w:r>
      <w:r>
        <w:rPr>
          <w:rFonts w:hint="eastAsia" w:asciiTheme="minorEastAsia" w:hAnsiTheme="minorEastAsia" w:eastAsiaTheme="minorEastAsia"/>
          <w:color w:val="000000" w:themeColor="text1"/>
          <w:spacing w:val="-3"/>
          <w:sz w:val="24"/>
          <w:highlight w:val="none"/>
        </w:rPr>
        <w:t xml:space="preserve">交管局浦口区大队</w:t>
      </w:r>
      <w:r>
        <w:rPr>
          <w:rFonts w:asciiTheme="minorEastAsia" w:hAnsiTheme="minorEastAsia" w:eastAsiaTheme="minorEastAsia"/>
          <w:color w:val="000000" w:themeColor="text1"/>
          <w:spacing w:val="-3"/>
          <w:sz w:val="24"/>
          <w:highlight w:val="none"/>
        </w:rPr>
        <w:t xml:space="preserve">统一组织的为保障交通警卫、交通秩序整治</w:t>
      </w:r>
      <w:r>
        <w:rPr>
          <w:rFonts w:asciiTheme="minorEastAsia" w:hAnsiTheme="minorEastAsia" w:eastAsiaTheme="minorEastAsia"/>
          <w:color w:val="000000" w:themeColor="text1"/>
          <w:spacing w:val="-3"/>
          <w:sz w:val="24"/>
          <w:highlight w:val="none"/>
        </w:rPr>
        <w:t xml:space="preserve">行动而进行的清障车应急清障准备，以及在此过程中按</w:t>
      </w:r>
      <w:bookmarkStart w:id="155" w:name="OLE_LINK6"/>
      <w:r>
        <w:rPr>
          <w:rFonts w:asciiTheme="minorEastAsia" w:hAnsiTheme="minorEastAsia" w:eastAsiaTheme="minorEastAsia"/>
          <w:color w:val="000000" w:themeColor="text1"/>
          <w:spacing w:val="-3"/>
          <w:sz w:val="24"/>
          <w:highlight w:val="none"/>
        </w:rPr>
        <w:t xml:space="preserve">采购人要求的巡逻及拖移车辆的服务。一般有交通警卫备勤及交通秩序整治行动的常规备勤。</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2、供应商提供备勤服务的清障车应按采购人指定时间及地点进行备勤，并按采购人要求进行巡逻或拖移车辆。备勤清障车必须在采购人发出结束指令</w:t>
      </w:r>
      <w:bookmarkEnd w:id="155"/>
      <w:r>
        <w:rPr>
          <w:rFonts w:asciiTheme="minorEastAsia" w:hAnsiTheme="minorEastAsia" w:eastAsiaTheme="minorEastAsia"/>
          <w:color w:val="000000" w:themeColor="text1"/>
          <w:spacing w:val="-3"/>
          <w:sz w:val="24"/>
          <w:highlight w:val="none"/>
        </w:rPr>
        <w:t xml:space="preserve">后方可撤离。</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3、供应商应优先确保交通保障服务，经采购人同意，可以调配正在执行采购人其他服务指令的清障车参与交通保障工作。</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4、备勤期间拖吊车辆的，仅将车辆拖吊至不影响交通处；如需要拖吊进入停车场或其他场所的，由供应商指派其他清障车实施，服务费用参照中标单价支付。</w:t>
      </w:r>
      <w:r>
        <w:rPr>
          <w:color w:val="000000" w:themeColor="text1"/>
          <w:highlight w:val="none"/>
        </w:rPr>
      </w:r>
      <w:r/>
    </w:p>
    <w:p>
      <w:pPr>
        <w:ind w:right="217" w:firstLine="480"/>
        <w:spacing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（五）其他清障工作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供应商按采购人指令提供其他清障服务，包括清理路面淤泥、油污、垃圾等常见垃圾。常规清理现场时间40分钟内完成。</w:t>
      </w:r>
      <w:r>
        <w:rPr>
          <w:color w:val="000000" w:themeColor="text1"/>
          <w:highlight w:val="none"/>
        </w:rPr>
      </w:r>
      <w:r/>
    </w:p>
    <w:p>
      <w:pPr>
        <w:ind w:right="217" w:firstLine="480"/>
        <w:spacing w:line="500" w:lineRule="exact"/>
        <w:rPr>
          <w:rFonts w:hint="eastAsia" w:cs="仿宋" w:asciiTheme="minorEastAsia" w:hAnsiTheme="minorEastAsia" w:eastAsiaTheme="minorEastAsia"/>
          <w:b/>
          <w:bCs/>
          <w:color w:val="000000" w:themeColor="text1"/>
          <w:sz w:val="24"/>
          <w:highlight w:val="none"/>
          <w:u w:val="single"/>
        </w:rPr>
      </w:pPr>
      <w:r>
        <w:rPr>
          <w:rFonts w:cs="仿宋" w:asciiTheme="minorEastAsia" w:hAnsiTheme="minorEastAsia" w:eastAsiaTheme="minorEastAsia"/>
          <w:b/>
          <w:bCs/>
          <w:color w:val="000000" w:themeColor="text1"/>
          <w:sz w:val="24"/>
          <w:highlight w:val="none"/>
          <w:u w:val="single"/>
        </w:rPr>
        <w:t xml:space="preserve">★（六）供应商在服务期内须遵守《</w:t>
      </w:r>
      <w:r>
        <w:rPr>
          <w:rFonts w:cs="仿宋" w:asciiTheme="minorEastAsia" w:hAnsiTheme="minorEastAsia" w:eastAsiaTheme="minorEastAsia"/>
          <w:b/>
          <w:bCs/>
          <w:color w:val="000000" w:themeColor="text1"/>
          <w:sz w:val="24"/>
          <w:highlight w:val="none"/>
          <w:u w:val="single"/>
        </w:rPr>
        <w:t xml:space="preserve">南京市公安局</w:t>
      </w:r>
      <w:r>
        <w:rPr>
          <w:rFonts w:hint="eastAsia" w:cs="仿宋" w:asciiTheme="minorEastAsia" w:hAnsiTheme="minorEastAsia" w:eastAsiaTheme="minorEastAsia"/>
          <w:b/>
          <w:bCs/>
          <w:color w:val="000000" w:themeColor="text1"/>
          <w:sz w:val="24"/>
          <w:highlight w:val="none"/>
          <w:u w:val="single"/>
        </w:rPr>
        <w:t xml:space="preserve">交通</w:t>
      </w:r>
      <w:r>
        <w:rPr>
          <w:rFonts w:cs="仿宋" w:asciiTheme="minorEastAsia" w:hAnsiTheme="minorEastAsia" w:eastAsiaTheme="minorEastAsia"/>
          <w:b/>
          <w:bCs/>
          <w:color w:val="000000" w:themeColor="text1"/>
          <w:sz w:val="24"/>
          <w:highlight w:val="none"/>
          <w:u w:val="single"/>
        </w:rPr>
        <w:t xml:space="preserve">管理局浦口区大队</w:t>
      </w:r>
      <w:r>
        <w:rPr>
          <w:rFonts w:cs="仿宋" w:asciiTheme="minorEastAsia" w:hAnsiTheme="minorEastAsia" w:eastAsiaTheme="minorEastAsia"/>
          <w:b/>
          <w:bCs/>
          <w:color w:val="000000" w:themeColor="text1"/>
          <w:sz w:val="24"/>
          <w:highlight w:val="none"/>
          <w:u w:val="single"/>
        </w:rPr>
        <w:t xml:space="preserve">涉案车辆保管、道路清障考评办法》。</w:t>
      </w:r>
      <w:r>
        <w:rPr>
          <w:color w:val="000000" w:themeColor="text1"/>
          <w:highlight w:val="none"/>
        </w:rPr>
      </w:r>
      <w:r/>
    </w:p>
    <w:p>
      <w:pPr>
        <w:ind w:left="594" w:right="223"/>
        <w:spacing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（七）涉案车辆交接要求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1、成交供应商要严格遵守采购方关于涉案车辆、</w:t>
      </w:r>
      <w:r>
        <w:rPr>
          <w:rFonts w:hint="eastAsia" w:asciiTheme="minorEastAsia" w:hAnsiTheme="minorEastAsia" w:eastAsiaTheme="minorEastAsia"/>
          <w:color w:val="000000" w:themeColor="text1"/>
          <w:spacing w:val="-3"/>
          <w:sz w:val="24"/>
          <w:highlight w:val="none"/>
        </w:rPr>
        <w:t xml:space="preserve">财物</w:t>
      </w:r>
      <w:r>
        <w:rPr>
          <w:rFonts w:asciiTheme="minorEastAsia" w:hAnsiTheme="minorEastAsia" w:eastAsiaTheme="minorEastAsia"/>
          <w:color w:val="000000" w:themeColor="text1"/>
          <w:spacing w:val="-3"/>
          <w:sz w:val="24"/>
          <w:highlight w:val="none"/>
        </w:rPr>
        <w:t xml:space="preserve">管理的相关规定，统一使用甲方制作的涉案车辆入出场登记入场签收单、涉案车辆移送登记台帐对入出场车辆进行登记、保管、移送。一律凭公安部门盖公章的格式放车单发还涉案车辆，并及时将放车单副联、进出场照片装订后送交采购方，办理移送交接手续。每天认真清点车辆和核对登记台帐，保证实际车辆与登记台帐数量、内容完全一致。</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2、必须具有严格完善的车辆停放安全监管措施、服务规章制度；须具有足够的管理人员，能够全天随时办理车辆存取手续，并对被扣留拖移车辆停放安全进行巡视；有专访人接待投诉，并能妥善处理投诉。</w:t>
      </w:r>
      <w:r>
        <w:rPr>
          <w:color w:val="000000" w:themeColor="text1"/>
          <w:highlight w:val="none"/>
        </w:rPr>
      </w:r>
      <w:r/>
    </w:p>
    <w:p>
      <w:pPr>
        <w:ind w:right="217" w:firstLine="480"/>
        <w:spacing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（八）在作业过程中，产生的自身（车辆、人员）或给第三方造成的损失的，由供应商全权负责，与采购人无关。</w:t>
      </w:r>
      <w:r>
        <w:rPr>
          <w:color w:val="000000" w:themeColor="text1"/>
          <w:highlight w:val="none"/>
        </w:rPr>
      </w:r>
      <w:r/>
    </w:p>
    <w:p>
      <w:pPr>
        <w:ind w:right="217" w:firstLine="480"/>
        <w:spacing w:line="500" w:lineRule="exact"/>
        <w:rPr>
          <w:rFonts w:hint="eastAsia" w:cs="仿宋" w:asciiTheme="minorEastAsia" w:hAnsiTheme="minorEastAsia" w:eastAsiaTheme="minorEastAsia"/>
          <w:bCs/>
          <w:color w:val="000000" w:themeColor="text1"/>
          <w:sz w:val="24"/>
          <w:highlight w:val="none"/>
        </w:rPr>
      </w:pPr>
      <w:r>
        <w:rPr>
          <w:rFonts w:cs="仿宋" w:asciiTheme="minorEastAsia" w:hAnsiTheme="minorEastAsia" w:eastAsiaTheme="minorEastAsia"/>
          <w:bCs/>
          <w:color w:val="000000" w:themeColor="text1"/>
          <w:sz w:val="24"/>
          <w:highlight w:val="none"/>
        </w:rPr>
        <w:t xml:space="preserve">（九）对涉</w:t>
      </w:r>
      <w:r>
        <w:rPr>
          <w:rFonts w:hint="eastAsia" w:cs="仿宋" w:asciiTheme="minorEastAsia" w:hAnsiTheme="minorEastAsia" w:eastAsiaTheme="minorEastAsia"/>
          <w:bCs/>
          <w:color w:val="000000" w:themeColor="text1"/>
          <w:sz w:val="24"/>
          <w:highlight w:val="none"/>
        </w:rPr>
        <w:t xml:space="preserve">事、</w:t>
      </w:r>
      <w:r>
        <w:rPr>
          <w:rFonts w:cs="仿宋" w:asciiTheme="minorEastAsia" w:hAnsiTheme="minorEastAsia" w:eastAsiaTheme="minorEastAsia"/>
          <w:bCs/>
          <w:color w:val="000000" w:themeColor="text1"/>
          <w:sz w:val="24"/>
          <w:highlight w:val="none"/>
        </w:rPr>
        <w:t xml:space="preserve">案车辆，在规定时间内不</w:t>
      </w:r>
      <w:r>
        <w:rPr>
          <w:rFonts w:hint="eastAsia" w:cs="仿宋" w:asciiTheme="minorEastAsia" w:hAnsiTheme="minorEastAsia" w:eastAsiaTheme="minorEastAsia"/>
          <w:bCs/>
          <w:color w:val="000000" w:themeColor="text1"/>
          <w:sz w:val="24"/>
          <w:highlight w:val="none"/>
        </w:rPr>
        <w:t xml:space="preserve">得违规</w:t>
      </w:r>
      <w:r>
        <w:rPr>
          <w:rFonts w:cs="仿宋" w:asciiTheme="minorEastAsia" w:hAnsiTheme="minorEastAsia" w:eastAsiaTheme="minorEastAsia"/>
          <w:bCs/>
          <w:color w:val="000000" w:themeColor="text1"/>
          <w:sz w:val="24"/>
          <w:highlight w:val="none"/>
        </w:rPr>
        <w:t xml:space="preserve">收取当事人</w:t>
      </w:r>
      <w:r>
        <w:rPr>
          <w:rFonts w:hint="eastAsia" w:cs="仿宋" w:asciiTheme="minorEastAsia" w:hAnsiTheme="minorEastAsia" w:eastAsiaTheme="minorEastAsia"/>
          <w:bCs/>
          <w:color w:val="000000" w:themeColor="text1"/>
          <w:sz w:val="24"/>
          <w:highlight w:val="none"/>
        </w:rPr>
        <w:t xml:space="preserve">费用（道路救援除外）</w:t>
      </w:r>
      <w:r>
        <w:rPr>
          <w:rFonts w:cs="仿宋" w:asciiTheme="minorEastAsia" w:hAnsiTheme="minorEastAsia" w:eastAsiaTheme="minorEastAsia"/>
          <w:bCs/>
          <w:color w:val="000000" w:themeColor="text1"/>
          <w:sz w:val="24"/>
          <w:highlight w:val="none"/>
        </w:rPr>
        <w:t xml:space="preserve">。</w:t>
      </w:r>
      <w:r>
        <w:rPr>
          <w:color w:val="000000" w:themeColor="text1"/>
          <w:highlight w:val="none"/>
        </w:rPr>
      </w:r>
      <w:r/>
    </w:p>
    <w:p>
      <w:pPr>
        <w:ind w:right="217" w:firstLine="480"/>
        <w:spacing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（十）其他要求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hint="eastAsia" w:asciiTheme="minorEastAsia" w:hAnsiTheme="minorEastAsia" w:eastAsiaTheme="minorEastAsia"/>
          <w:color w:val="000000" w:themeColor="text1"/>
          <w:spacing w:val="-3"/>
          <w:sz w:val="24"/>
          <w:highlight w:val="none"/>
        </w:rPr>
        <w:t xml:space="preserve">★</w:t>
      </w:r>
      <w:r>
        <w:rPr>
          <w:rFonts w:asciiTheme="minorEastAsia" w:hAnsiTheme="minorEastAsia" w:eastAsiaTheme="minorEastAsia"/>
          <w:color w:val="000000" w:themeColor="text1"/>
          <w:spacing w:val="-3"/>
          <w:sz w:val="24"/>
          <w:highlight w:val="none"/>
        </w:rPr>
        <w:t xml:space="preserve">1、</w:t>
      </w:r>
      <w:r>
        <w:rPr>
          <w:rFonts w:asciiTheme="minorEastAsia" w:hAnsiTheme="minorEastAsia" w:eastAsiaTheme="minorEastAsia"/>
          <w:b/>
          <w:color w:val="000000" w:themeColor="text1"/>
          <w:spacing w:val="-3"/>
          <w:sz w:val="24"/>
          <w:highlight w:val="none"/>
        </w:rPr>
        <w:t xml:space="preserve">成交供应商需将现有车辆转移至新场地</w:t>
      </w:r>
      <w:r>
        <w:rPr>
          <w:rFonts w:hint="eastAsia" w:asciiTheme="minorEastAsia" w:hAnsiTheme="minorEastAsia" w:eastAsiaTheme="minorEastAsia"/>
          <w:color w:val="000000" w:themeColor="text1"/>
          <w:spacing w:val="-3"/>
          <w:sz w:val="24"/>
          <w:highlight w:val="none"/>
        </w:rPr>
        <w:t xml:space="preserve">。</w:t>
      </w:r>
      <w:r>
        <w:rPr>
          <w:rFonts w:hint="eastAsia" w:asciiTheme="minorEastAsia" w:hAnsiTheme="minorEastAsia" w:eastAsiaTheme="minorEastAsia"/>
          <w:color w:val="000000" w:themeColor="text1"/>
          <w:spacing w:val="-3"/>
          <w:sz w:val="24"/>
          <w:highlight w:val="none"/>
        </w:rPr>
        <w:t xml:space="preserve">（提供承诺书）</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hint="eastAsia" w:asciiTheme="minorEastAsia" w:hAnsiTheme="minorEastAsia" w:eastAsiaTheme="minorEastAsia"/>
          <w:color w:val="000000" w:themeColor="text1"/>
          <w:spacing w:val="-3"/>
          <w:sz w:val="24"/>
          <w:highlight w:val="none"/>
        </w:rPr>
        <w:t xml:space="preserve">★</w:t>
      </w:r>
      <w:r>
        <w:rPr>
          <w:rFonts w:asciiTheme="minorEastAsia" w:hAnsiTheme="minorEastAsia" w:eastAsiaTheme="minorEastAsia"/>
          <w:color w:val="000000" w:themeColor="text1"/>
          <w:spacing w:val="-3"/>
          <w:sz w:val="24"/>
          <w:highlight w:val="none"/>
        </w:rPr>
        <w:t xml:space="preserve">2、服务期结束后，有义务配合与新的承接供应商的交接工作。 </w:t>
      </w:r>
      <w:bookmarkStart w:id="156" w:name="三、履约保证金"/>
      <w:r>
        <w:rPr>
          <w:color w:val="000000" w:themeColor="text1"/>
          <w:highlight w:val="none"/>
        </w:rPr>
      </w:r>
      <w:bookmarkStart w:id="157" w:name="_bookmark15"/>
      <w:r>
        <w:rPr>
          <w:color w:val="000000" w:themeColor="text1"/>
          <w:highlight w:val="none"/>
        </w:rPr>
      </w:r>
      <w:bookmarkEnd w:id="156"/>
      <w:r>
        <w:rPr>
          <w:color w:val="000000" w:themeColor="text1"/>
          <w:highlight w:val="none"/>
        </w:rPr>
      </w:r>
      <w:bookmarkEnd w:id="157"/>
      <w:r>
        <w:rPr>
          <w:rFonts w:asciiTheme="minorEastAsia" w:hAnsiTheme="minorEastAsia" w:eastAsiaTheme="minorEastAsia"/>
          <w:color w:val="000000" w:themeColor="text1"/>
          <w:spacing w:val="-3"/>
          <w:sz w:val="24"/>
          <w:highlight w:val="none"/>
        </w:rPr>
        <w:t xml:space="preserve">（提供承诺书）</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hint="eastAsia" w:asciiTheme="minorEastAsia" w:hAnsiTheme="minorEastAsia" w:eastAsiaTheme="minorEastAsia"/>
          <w:color w:val="000000" w:themeColor="text1"/>
          <w:spacing w:val="-3"/>
          <w:sz w:val="24"/>
          <w:highlight w:val="none"/>
        </w:rPr>
        <w:t xml:space="preserve">★</w:t>
      </w:r>
      <w:r>
        <w:rPr>
          <w:rFonts w:asciiTheme="minorEastAsia" w:hAnsiTheme="minorEastAsia" w:eastAsiaTheme="minorEastAsia"/>
          <w:color w:val="000000" w:themeColor="text1"/>
          <w:spacing w:val="-3"/>
          <w:sz w:val="24"/>
          <w:highlight w:val="none"/>
        </w:rPr>
        <w:t xml:space="preserve">3、</w:t>
      </w:r>
      <w:r>
        <w:rPr>
          <w:rFonts w:hint="eastAsia" w:asciiTheme="minorEastAsia" w:hAnsiTheme="minorEastAsia" w:eastAsiaTheme="minorEastAsia"/>
          <w:color w:val="000000" w:themeColor="text1"/>
          <w:spacing w:val="-3"/>
          <w:sz w:val="24"/>
          <w:highlight w:val="none"/>
        </w:rPr>
        <w:t xml:space="preserve">视频演示：（1）视频文件的格式为*.mp4或*.avi，供应商须将视频文件分段压缩为*.zip文件上传（单个文件不得大于50M，所有文件合计不得大于300M）。文件上传方式见《操作手册》，上传的演示视频将作为投标文件的组成部分。视频时长总计不超过3-5分钟，需自行拍摄，不得转载。为避免系统无法上传或影响视频质量，投标人可同时提供U盘，内含视频演示内容，于开标当天2026年</w:t>
      </w:r>
      <w:r>
        <w:rPr>
          <w:rFonts w:hint="eastAsia" w:asciiTheme="minorEastAsia" w:hAnsiTheme="minorEastAsia" w:eastAsiaTheme="minorEastAsia"/>
          <w:color w:val="000000" w:themeColor="text1"/>
          <w:spacing w:val="-3"/>
          <w:sz w:val="24"/>
          <w:highlight w:val="none"/>
        </w:rPr>
        <w:t xml:space="preserve">6</w:t>
      </w:r>
      <w:r>
        <w:rPr>
          <w:rFonts w:hint="eastAsia" w:asciiTheme="minorEastAsia" w:hAnsiTheme="minorEastAsia" w:eastAsiaTheme="minorEastAsia"/>
          <w:color w:val="000000" w:themeColor="text1"/>
          <w:spacing w:val="-3"/>
          <w:sz w:val="24"/>
          <w:highlight w:val="none"/>
        </w:rPr>
        <w:t xml:space="preserve">月</w:t>
      </w:r>
      <w:r>
        <w:rPr>
          <w:rFonts w:hint="eastAsia" w:asciiTheme="minorEastAsia" w:hAnsiTheme="minorEastAsia" w:eastAsiaTheme="minorEastAsia"/>
          <w:color w:val="000000" w:themeColor="text1"/>
          <w:spacing w:val="-3"/>
          <w:sz w:val="24"/>
          <w:highlight w:val="none"/>
        </w:rPr>
        <w:t xml:space="preserve">16</w:t>
      </w:r>
      <w:r>
        <w:rPr>
          <w:rFonts w:hint="eastAsia" w:asciiTheme="minorEastAsia" w:hAnsiTheme="minorEastAsia" w:eastAsiaTheme="minorEastAsia"/>
          <w:color w:val="000000" w:themeColor="text1"/>
          <w:spacing w:val="-3"/>
          <w:sz w:val="24"/>
          <w:highlight w:val="none"/>
        </w:rPr>
        <w:t xml:space="preserve">日9时00分-2026年</w:t>
      </w:r>
      <w:r>
        <w:rPr>
          <w:rFonts w:hint="eastAsia" w:asciiTheme="minorEastAsia" w:hAnsiTheme="minorEastAsia" w:eastAsiaTheme="minorEastAsia"/>
          <w:color w:val="000000" w:themeColor="text1"/>
          <w:spacing w:val="-3"/>
          <w:sz w:val="24"/>
          <w:highlight w:val="none"/>
        </w:rPr>
        <w:t xml:space="preserve">6</w:t>
      </w:r>
      <w:r>
        <w:rPr>
          <w:rFonts w:hint="eastAsia" w:asciiTheme="minorEastAsia" w:hAnsiTheme="minorEastAsia" w:eastAsiaTheme="minorEastAsia"/>
          <w:color w:val="000000" w:themeColor="text1"/>
          <w:spacing w:val="-3"/>
          <w:sz w:val="24"/>
          <w:highlight w:val="none"/>
        </w:rPr>
        <w:t xml:space="preserve">月</w:t>
      </w:r>
      <w:r>
        <w:rPr>
          <w:rFonts w:hint="eastAsia" w:asciiTheme="minorEastAsia" w:hAnsiTheme="minorEastAsia" w:eastAsiaTheme="minorEastAsia"/>
          <w:color w:val="000000" w:themeColor="text1"/>
          <w:spacing w:val="-3"/>
          <w:sz w:val="24"/>
          <w:highlight w:val="none"/>
        </w:rPr>
        <w:t xml:space="preserve">16</w:t>
      </w:r>
      <w:r>
        <w:rPr>
          <w:rFonts w:hint="eastAsia" w:asciiTheme="minorEastAsia" w:hAnsiTheme="minorEastAsia" w:eastAsiaTheme="minorEastAsia"/>
          <w:color w:val="000000" w:themeColor="text1"/>
          <w:spacing w:val="-3"/>
          <w:sz w:val="24"/>
          <w:highlight w:val="none"/>
        </w:rPr>
        <w:t xml:space="preserve">日</w:t>
      </w:r>
      <w:r>
        <w:rPr>
          <w:rFonts w:hint="eastAsia" w:asciiTheme="minorEastAsia" w:hAnsiTheme="minorEastAsia" w:eastAsiaTheme="minorEastAsia"/>
          <w:color w:val="000000" w:themeColor="text1"/>
          <w:spacing w:val="-3"/>
          <w:sz w:val="24"/>
          <w:highlight w:val="none"/>
        </w:rPr>
        <w:t xml:space="preserve">日9时30分前递交至南京市栖霞区马群街道紫东路2号紫东国际创意园C14栋6楼。未提供U盘的投标人以系统上传的视频内容进行评审，未提供U盘且系统未上传的</w:t>
      </w:r>
      <w:r>
        <w:rPr>
          <w:rFonts w:hint="eastAsia" w:asciiTheme="minorEastAsia" w:hAnsiTheme="minorEastAsia" w:eastAsiaTheme="minorEastAsia"/>
          <w:b/>
          <w:color w:val="000000" w:themeColor="text1"/>
          <w:spacing w:val="-3"/>
          <w:sz w:val="24"/>
          <w:highlight w:val="none"/>
        </w:rPr>
        <w:t xml:space="preserve">作废标处理</w:t>
      </w:r>
      <w:r>
        <w:rPr>
          <w:rFonts w:hint="eastAsia" w:asciiTheme="minorEastAsia" w:hAnsiTheme="minorEastAsia" w:eastAsiaTheme="minorEastAsia"/>
          <w:color w:val="000000" w:themeColor="text1"/>
          <w:spacing w:val="-3"/>
          <w:sz w:val="24"/>
          <w:highlight w:val="none"/>
        </w:rPr>
        <w:t xml:space="preserve">。（开标截止时间后递交的U盘不再接受，U盘不退还）</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hint="eastAsia" w:asciiTheme="minorEastAsia" w:hAnsiTheme="minorEastAsia" w:eastAsiaTheme="minorEastAsia"/>
          <w:color w:val="000000" w:themeColor="text1"/>
          <w:spacing w:val="-3"/>
          <w:sz w:val="24"/>
          <w:highlight w:val="none"/>
        </w:rPr>
        <w:t xml:space="preserve">（2）演示内容：场地情况介绍录像，包含供应商所投停车场场地状况及设施，包括停车场地外围指路引导牌、出入口安装照明设备、监控布设等设施情况，停车场围墙及场地硬化情况，专用业务用房（面积、设施等）、办公设备等情况</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w:t>
      </w:r>
      <w:r>
        <w:rPr>
          <w:rFonts w:hint="eastAsia" w:asciiTheme="minorEastAsia" w:hAnsiTheme="minorEastAsia" w:eastAsiaTheme="minorEastAsia"/>
          <w:color w:val="000000" w:themeColor="text1"/>
          <w:spacing w:val="-3"/>
          <w:sz w:val="24"/>
          <w:highlight w:val="none"/>
        </w:rPr>
        <w:t xml:space="preserve">、授标前考察：合同签订前，代理机构将对成交供应商提供的全部材料真实性进行核查并实地查看供应商在本项目中提供的车辆、场地等，请供应商务必对本项目采购文件中涉及的证明材料如实提供，如发现提供虚假材料谋取中标、成交的，将按照相关规定的要求取消中标资格且追究其因提供虚假资料耽误本次采购进行的法律责任。</w:t>
      </w:r>
      <w:r>
        <w:rPr>
          <w:color w:val="000000" w:themeColor="text1"/>
          <w:highlight w:val="none"/>
        </w:rPr>
      </w:r>
      <w:r/>
    </w:p>
    <w:p>
      <w:pPr>
        <w:ind w:right="223"/>
        <w:spacing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三、</w:t>
      </w:r>
      <w:bookmarkStart w:id="158" w:name="四、报价要求"/>
      <w:r>
        <w:rPr>
          <w:color w:val="000000" w:themeColor="text1"/>
          <w:highlight w:val="none"/>
        </w:rPr>
      </w:r>
      <w:bookmarkStart w:id="159" w:name="_bookmark16"/>
      <w:r>
        <w:rPr>
          <w:color w:val="000000" w:themeColor="text1"/>
          <w:highlight w:val="none"/>
        </w:rPr>
      </w:r>
      <w:bookmarkEnd w:id="158"/>
      <w:r>
        <w:rPr>
          <w:color w:val="000000" w:themeColor="text1"/>
          <w:highlight w:val="none"/>
        </w:rPr>
      </w:r>
      <w:bookmarkEnd w:id="159"/>
      <w:r>
        <w:rPr>
          <w:rFonts w:cs="仿宋" w:asciiTheme="minorEastAsia" w:hAnsiTheme="minorEastAsia" w:eastAsiaTheme="minorEastAsia"/>
          <w:b/>
          <w:bCs/>
          <w:color w:val="000000" w:themeColor="text1"/>
          <w:sz w:val="24"/>
          <w:highlight w:val="none"/>
        </w:rPr>
        <w:t xml:space="preserve">报价要求</w:t>
      </w:r>
      <w:r>
        <w:rPr>
          <w:color w:val="000000" w:themeColor="text1"/>
          <w:highlight w:val="none"/>
        </w:rPr>
      </w:r>
      <w:r/>
    </w:p>
    <w:tbl>
      <w:tblPr>
        <w:tblStyle w:val="952"/>
        <w:tblW w:w="0" w:type="auto"/>
        <w:tblLook w:val="04A0" w:firstRow="1" w:lastRow="0" w:firstColumn="1" w:lastColumn="0" w:noHBand="0" w:noVBand="1"/>
      </w:tblPr>
      <w:tblGrid>
        <w:gridCol w:w="1381"/>
        <w:gridCol w:w="1656"/>
        <w:gridCol w:w="1381"/>
        <w:gridCol w:w="1381"/>
        <w:gridCol w:w="1381"/>
        <w:gridCol w:w="1381"/>
      </w:tblGrid>
      <w:tr>
        <w:trPr/>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序号</w:t>
            </w:r>
            <w:r>
              <w:rPr>
                <w:color w:val="000000" w:themeColor="text1"/>
                <w:highlight w:val="none"/>
              </w:rPr>
            </w:r>
            <w:r/>
          </w:p>
        </w:tc>
        <w:tc>
          <w:tcPr>
            <w:tcW w:w="1656"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名称</w:t>
            </w:r>
            <w:r>
              <w:rPr>
                <w:color w:val="000000" w:themeColor="text1"/>
                <w:highlight w:val="none"/>
              </w:rPr>
            </w:r>
            <w:r/>
          </w:p>
        </w:tc>
        <w:tc>
          <w:tcPr>
            <w:gridSpan w:val="4"/>
            <w:tcW w:w="5524"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品目及限价</w:t>
            </w:r>
            <w:r>
              <w:rPr>
                <w:color w:val="000000" w:themeColor="text1"/>
                <w:highlight w:val="none"/>
              </w:rPr>
            </w:r>
            <w:r/>
          </w:p>
        </w:tc>
      </w:tr>
      <w:tr>
        <w:trPr/>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w:t>
            </w:r>
            <w:r>
              <w:rPr>
                <w:color w:val="000000" w:themeColor="text1"/>
                <w:highlight w:val="none"/>
              </w:rPr>
            </w:r>
            <w:r/>
          </w:p>
        </w:tc>
        <w:tc>
          <w:tcPr>
            <w:tcW w:w="1656"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场地费</w:t>
            </w:r>
            <w:r>
              <w:rPr>
                <w:color w:val="000000" w:themeColor="text1"/>
                <w:highlight w:val="none"/>
              </w:rPr>
            </w:r>
            <w:r/>
          </w:p>
        </w:tc>
        <w:tc>
          <w:tcPr>
            <w:gridSpan w:val="4"/>
            <w:tcW w:w="5524"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50.46</w:t>
            </w:r>
            <w:r>
              <w:rPr>
                <w:rFonts w:hint="eastAsia" w:asciiTheme="minorEastAsia" w:hAnsiTheme="minorEastAsia" w:eastAsiaTheme="minorEastAsia"/>
                <w:color w:val="000000" w:themeColor="text1"/>
                <w:szCs w:val="21"/>
                <w:highlight w:val="none"/>
              </w:rPr>
              <w:t xml:space="preserve">万元</w:t>
            </w:r>
            <w:r>
              <w:rPr>
                <w:rFonts w:hint="eastAsia" w:asciiTheme="minorEastAsia" w:hAnsiTheme="minorEastAsia" w:eastAsiaTheme="minorEastAsia"/>
                <w:color w:val="000000" w:themeColor="text1"/>
                <w:szCs w:val="21"/>
                <w:highlight w:val="none"/>
              </w:rPr>
              <w:t xml:space="preserve">/年</w:t>
            </w:r>
            <w:r>
              <w:rPr>
                <w:color w:val="000000" w:themeColor="text1"/>
                <w:highlight w:val="none"/>
              </w:rPr>
            </w:r>
            <w:r/>
          </w:p>
        </w:tc>
      </w:tr>
      <w:tr>
        <w:trPr/>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w:t>
            </w:r>
            <w:r>
              <w:rPr>
                <w:color w:val="000000" w:themeColor="text1"/>
                <w:highlight w:val="none"/>
              </w:rPr>
            </w:r>
            <w:r/>
          </w:p>
        </w:tc>
        <w:tc>
          <w:tcPr>
            <w:tcW w:w="1656"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动检和安保费</w:t>
            </w:r>
            <w:r>
              <w:rPr>
                <w:color w:val="000000" w:themeColor="text1"/>
                <w:highlight w:val="none"/>
              </w:rPr>
            </w:r>
            <w:r/>
          </w:p>
        </w:tc>
        <w:tc>
          <w:tcPr>
            <w:gridSpan w:val="4"/>
            <w:tcW w:w="5524"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15万元/年</w:t>
            </w:r>
            <w:r>
              <w:rPr>
                <w:rFonts w:hint="eastAsia" w:asciiTheme="minorEastAsia" w:hAnsiTheme="minorEastAsia" w:eastAsiaTheme="minorEastAsia"/>
                <w:color w:val="000000" w:themeColor="text1"/>
                <w:szCs w:val="21"/>
                <w:highlight w:val="none"/>
              </w:rPr>
              <w:t xml:space="preserve">（其中动检费用同拖车清障费单价，安保</w:t>
            </w:r>
            <w:r>
              <w:rPr>
                <w:rFonts w:hint="eastAsia" w:asciiTheme="minorEastAsia" w:hAnsiTheme="minorEastAsia" w:eastAsiaTheme="minorEastAsia"/>
                <w:color w:val="000000" w:themeColor="text1"/>
                <w:szCs w:val="21"/>
                <w:highlight w:val="none"/>
              </w:rPr>
              <w:t xml:space="preserve">不超过</w:t>
            </w:r>
            <w:r>
              <w:rPr>
                <w:rFonts w:hint="eastAsia" w:asciiTheme="minorEastAsia" w:hAnsiTheme="minorEastAsia" w:eastAsiaTheme="minorEastAsia"/>
                <w:color w:val="000000" w:themeColor="text1"/>
                <w:szCs w:val="21"/>
                <w:highlight w:val="none"/>
              </w:rPr>
              <w:t xml:space="preserve">80元/小时）</w:t>
            </w:r>
            <w:r>
              <w:rPr>
                <w:color w:val="000000" w:themeColor="text1"/>
                <w:highlight w:val="none"/>
              </w:rPr>
            </w:r>
            <w:r/>
          </w:p>
        </w:tc>
      </w:tr>
      <w:tr>
        <w:trPr/>
        <w:tc>
          <w:tcPr>
            <w:tcW w:w="1381" w:type="dxa"/>
            <w:vAlign w:val="center"/>
            <w:vMerge w:val="restart"/>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3</w:t>
            </w:r>
            <w:r>
              <w:rPr>
                <w:color w:val="000000" w:themeColor="text1"/>
                <w:highlight w:val="none"/>
              </w:rPr>
            </w:r>
            <w:r/>
          </w:p>
        </w:tc>
        <w:tc>
          <w:tcPr>
            <w:tcW w:w="1656" w:type="dxa"/>
            <w:vAlign w:val="center"/>
            <w:vMerge w:val="restart"/>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拖车</w:t>
            </w:r>
            <w:r>
              <w:rPr>
                <w:rFonts w:asciiTheme="minorEastAsia" w:hAnsiTheme="minorEastAsia" w:eastAsiaTheme="minorEastAsia"/>
                <w:color w:val="000000" w:themeColor="text1"/>
                <w:szCs w:val="21"/>
                <w:highlight w:val="none"/>
              </w:rPr>
              <w:t xml:space="preserve">清障</w:t>
            </w:r>
            <w:r>
              <w:rPr>
                <w:rFonts w:asciiTheme="minorEastAsia" w:hAnsiTheme="minorEastAsia" w:eastAsiaTheme="minorEastAsia"/>
                <w:color w:val="000000" w:themeColor="text1"/>
                <w:szCs w:val="21"/>
                <w:highlight w:val="none"/>
              </w:rPr>
              <w:t xml:space="preserve">费</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车型</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预估数量</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单价</w:t>
            </w:r>
            <w:r>
              <w:rPr>
                <w:rFonts w:asciiTheme="minorEastAsia" w:hAnsiTheme="minorEastAsia" w:eastAsiaTheme="minorEastAsia"/>
                <w:color w:val="000000" w:themeColor="text1"/>
                <w:szCs w:val="21"/>
                <w:highlight w:val="none"/>
              </w:rPr>
              <w:t xml:space="preserve">最高</w:t>
            </w:r>
            <w:r>
              <w:rPr>
                <w:color w:val="000000" w:themeColor="text1"/>
                <w:highlight w:val="none"/>
              </w:rPr>
            </w:r>
            <w:r/>
          </w:p>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限价</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合计</w:t>
            </w:r>
            <w:r>
              <w:rPr>
                <w:color w:val="000000" w:themeColor="text1"/>
                <w:highlight w:val="none"/>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货车/大客车</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210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300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63000</w:t>
            </w:r>
            <w:r>
              <w:rPr>
                <w:color w:val="000000" w:themeColor="text1"/>
                <w:highlight w:val="none"/>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乘用车</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1978</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300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593400</w:t>
            </w:r>
            <w:r>
              <w:rPr>
                <w:color w:val="000000" w:themeColor="text1"/>
                <w:highlight w:val="none"/>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电动车</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2500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50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125000</w:t>
            </w:r>
            <w:r>
              <w:rPr>
                <w:color w:val="000000" w:themeColor="text1"/>
                <w:highlight w:val="none"/>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电动三轮车</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400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270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108000</w:t>
            </w:r>
            <w:r>
              <w:rPr>
                <w:color w:val="000000" w:themeColor="text1"/>
                <w:highlight w:val="none"/>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摩托车</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200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140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28000</w:t>
            </w:r>
            <w:r>
              <w:rPr>
                <w:color w:val="000000" w:themeColor="text1"/>
                <w:highlight w:val="none"/>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手扶/三机</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280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5600</w:t>
            </w:r>
            <w:r>
              <w:rPr>
                <w:color w:val="000000" w:themeColor="text1"/>
                <w:highlight w:val="none"/>
              </w:rPr>
            </w:r>
            <w:r/>
          </w:p>
        </w:tc>
      </w:tr>
      <w:tr>
        <w:trPr/>
        <w:tc>
          <w:tcPr>
            <w:tcW w:w="1381"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656" w:type="dxa"/>
            <w:vAlign w:val="center"/>
            <w:vMerge w:val="continue"/>
            <w:textDirection w:val="lrTb"/>
            <w:noWrap w:val="false"/>
          </w:tcPr>
          <w:p>
            <w:pPr>
              <w:jc w:val="center"/>
              <w:spacing w:line="500" w:lineRule="exact"/>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自行车/人力三轮车</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120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50</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6000</w:t>
            </w:r>
            <w:r>
              <w:rPr>
                <w:color w:val="000000" w:themeColor="text1"/>
                <w:highlight w:val="none"/>
              </w:rPr>
            </w:r>
            <w:r/>
          </w:p>
        </w:tc>
      </w:tr>
      <w:tr>
        <w:trPr/>
        <w:tc>
          <w:tcPr>
            <w:gridSpan w:val="5"/>
            <w:tcW w:w="7180"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t xml:space="preserve">拖车清障费总计最高限价</w:t>
            </w:r>
            <w:r>
              <w:rPr>
                <w:color w:val="000000" w:themeColor="text1"/>
                <w:highlight w:val="none"/>
              </w:rPr>
            </w:r>
            <w:r/>
          </w:p>
        </w:tc>
        <w:tc>
          <w:tcPr>
            <w:tcW w:w="1381" w:type="dxa"/>
            <w:vAlign w:val="center"/>
            <w:textDirection w:val="lrTb"/>
            <w:noWrap w:val="false"/>
          </w:tcPr>
          <w:p>
            <w:pPr>
              <w:jc w:val="center"/>
              <w:spacing w:line="500" w:lineRule="exact"/>
              <w:rPr>
                <w:rFonts w:hint="eastAsia"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929000</w:t>
            </w:r>
            <w:r>
              <w:rPr>
                <w:rFonts w:hint="eastAsia" w:asciiTheme="minorEastAsia" w:hAnsiTheme="minorEastAsia" w:eastAsiaTheme="minorEastAsia"/>
                <w:color w:val="000000" w:themeColor="text1"/>
                <w:szCs w:val="21"/>
                <w:highlight w:val="none"/>
              </w:rPr>
              <w:t xml:space="preserve">元</w:t>
            </w:r>
            <w:r>
              <w:rPr>
                <w:color w:val="000000" w:themeColor="text1"/>
                <w:highlight w:val="none"/>
              </w:rPr>
            </w:r>
            <w:r/>
          </w:p>
        </w:tc>
      </w:tr>
    </w:tbl>
    <w:p>
      <w:pPr>
        <w:ind w:right="223"/>
        <w:spacing w:line="500" w:lineRule="exact"/>
        <w:rPr>
          <w:rFonts w:hint="eastAsia" w:asciiTheme="minorEastAsia" w:hAnsiTheme="minorEastAsia" w:eastAsiaTheme="minorEastAsia"/>
          <w:b/>
          <w:color w:val="000000" w:themeColor="text1"/>
          <w:szCs w:val="21"/>
          <w:highlight w:val="none"/>
        </w:rPr>
      </w:pPr>
      <w:r>
        <w:rPr>
          <w:rFonts w:asciiTheme="minorEastAsia" w:hAnsiTheme="minorEastAsia" w:eastAsiaTheme="minorEastAsia"/>
          <w:b/>
          <w:color w:val="000000" w:themeColor="text1"/>
          <w:szCs w:val="21"/>
          <w:highlight w:val="none"/>
        </w:rPr>
        <w:t xml:space="preserve">各投标单位报价</w:t>
      </w:r>
      <w:r>
        <w:rPr>
          <w:rFonts w:hint="eastAsia" w:asciiTheme="minorEastAsia" w:hAnsiTheme="minorEastAsia" w:eastAsiaTheme="minorEastAsia"/>
          <w:b/>
          <w:color w:val="000000" w:themeColor="text1"/>
          <w:szCs w:val="21"/>
          <w:highlight w:val="none"/>
        </w:rPr>
        <w:t xml:space="preserve">=</w:t>
      </w:r>
      <w:r>
        <w:rPr>
          <w:rFonts w:asciiTheme="minorEastAsia" w:hAnsiTheme="minorEastAsia" w:eastAsiaTheme="minorEastAsia"/>
          <w:b/>
          <w:color w:val="000000" w:themeColor="text1"/>
          <w:szCs w:val="21"/>
          <w:highlight w:val="none"/>
        </w:rPr>
        <w:t xml:space="preserve">年度场地费</w:t>
      </w:r>
      <w:r>
        <w:rPr>
          <w:rFonts w:hint="eastAsia" w:asciiTheme="minorEastAsia" w:hAnsiTheme="minorEastAsia" w:eastAsiaTheme="minorEastAsia"/>
          <w:b/>
          <w:color w:val="000000" w:themeColor="text1"/>
          <w:szCs w:val="21"/>
          <w:highlight w:val="none"/>
        </w:rPr>
        <w:t xml:space="preserve">+</w:t>
      </w:r>
      <w:r>
        <w:rPr>
          <w:rFonts w:hint="eastAsia" w:asciiTheme="minorEastAsia" w:hAnsiTheme="minorEastAsia" w:eastAsiaTheme="minorEastAsia"/>
          <w:b/>
          <w:color w:val="000000" w:themeColor="text1"/>
          <w:szCs w:val="21"/>
          <w:highlight w:val="none"/>
        </w:rPr>
        <w:t xml:space="preserve">年度动检和安保费+</w:t>
      </w:r>
      <w:r>
        <w:rPr>
          <w:rFonts w:hint="eastAsia" w:asciiTheme="minorEastAsia" w:hAnsiTheme="minorEastAsia" w:eastAsiaTheme="minorEastAsia"/>
          <w:b/>
          <w:color w:val="000000" w:themeColor="text1"/>
          <w:szCs w:val="21"/>
          <w:highlight w:val="none"/>
        </w:rPr>
        <w:t xml:space="preserve">年度总计拖车清障费；</w:t>
      </w:r>
      <w:r>
        <w:rPr>
          <w:color w:val="000000" w:themeColor="text1"/>
          <w:highlight w:val="none"/>
        </w:rPr>
      </w:r>
      <w:r/>
    </w:p>
    <w:p>
      <w:pPr>
        <w:ind w:right="223"/>
        <w:spacing w:line="500" w:lineRule="exact"/>
        <w:rPr>
          <w:rFonts w:hint="eastAsia" w:asciiTheme="minorEastAsia" w:hAnsiTheme="minorEastAsia" w:eastAsiaTheme="minorEastAsia"/>
          <w:b/>
          <w:color w:val="000000" w:themeColor="text1"/>
          <w:szCs w:val="21"/>
          <w:highlight w:val="none"/>
        </w:rPr>
      </w:pPr>
      <w:r>
        <w:rPr>
          <w:rFonts w:hint="eastAsia" w:asciiTheme="minorEastAsia" w:hAnsiTheme="minorEastAsia" w:eastAsiaTheme="minorEastAsia"/>
          <w:b/>
          <w:color w:val="000000" w:themeColor="text1"/>
          <w:szCs w:val="21"/>
          <w:highlight w:val="none"/>
        </w:rPr>
        <w:t xml:space="preserve">年度总计拖车清障费=</w:t>
      </w:r>
      <w:r>
        <w:rPr>
          <w:rFonts w:hint="eastAsia" w:asciiTheme="minorEastAsia" w:hAnsiTheme="minorEastAsia" w:eastAsiaTheme="minorEastAsia"/>
          <w:b/>
          <w:color w:val="000000" w:themeColor="text1"/>
          <w:szCs w:val="21"/>
          <w:highlight w:val="none"/>
        </w:rPr>
        <w:t xml:space="preserve">各车型拖车清障费单价（不超过单价最高限价）*各车型预估数量</w:t>
      </w:r>
      <w:r>
        <w:rPr>
          <w:color w:val="000000" w:themeColor="text1"/>
          <w:highlight w:val="none"/>
        </w:rPr>
      </w:r>
      <w:r/>
    </w:p>
    <w:p>
      <w:pPr>
        <w:ind w:firstLine="480"/>
        <w:spacing w:line="360" w:lineRule="auto"/>
        <w:shd w:val="clear" w:color="auto" w:fill="ffffff"/>
        <w:rPr>
          <w:rFonts w:hint="eastAsia" w:cs="Arial" w:asciiTheme="minorEastAsia" w:hAnsiTheme="minorEastAsia" w:eastAsiaTheme="minorEastAsia"/>
          <w:color w:val="000000" w:themeColor="text1"/>
          <w:sz w:val="24"/>
          <w:szCs w:val="21"/>
          <w:highlight w:val="none"/>
        </w:rPr>
      </w:pPr>
      <w:r>
        <w:rPr>
          <w:rFonts w:hint="eastAsia" w:cs="Arial" w:asciiTheme="minorEastAsia" w:hAnsiTheme="minorEastAsia" w:eastAsiaTheme="minorEastAsia"/>
          <w:color w:val="000000" w:themeColor="text1"/>
          <w:sz w:val="24"/>
          <w:szCs w:val="21"/>
          <w:highlight w:val="none"/>
        </w:rPr>
        <w:t xml:space="preserve">拖车</w:t>
      </w:r>
      <w:r>
        <w:rPr>
          <w:rFonts w:hint="eastAsia" w:cs="Arial" w:asciiTheme="minorEastAsia" w:hAnsiTheme="minorEastAsia" w:eastAsiaTheme="minorEastAsia"/>
          <w:color w:val="000000" w:themeColor="text1"/>
          <w:sz w:val="24"/>
          <w:szCs w:val="21"/>
          <w:highlight w:val="none"/>
        </w:rPr>
        <w:t xml:space="preserve">清障费报价应包含清障车的加辅助轮费、油料费、维修费、路桥费、保险费、税费以及服务人员工资、保险费等所有费用。供应商结合实际综合考虑</w:t>
      </w:r>
      <w:r>
        <w:rPr>
          <w:rFonts w:hint="eastAsia" w:cs="Arial" w:asciiTheme="minorEastAsia" w:hAnsiTheme="minorEastAsia" w:eastAsiaTheme="minorEastAsia"/>
          <w:color w:val="000000" w:themeColor="text1"/>
          <w:sz w:val="24"/>
          <w:szCs w:val="21"/>
          <w:highlight w:val="none"/>
        </w:rPr>
        <w:t xml:space="preserve">报价</w:t>
      </w:r>
      <w:r>
        <w:rPr>
          <w:rFonts w:hint="eastAsia" w:cs="Arial" w:asciiTheme="minorEastAsia" w:hAnsiTheme="minorEastAsia" w:eastAsiaTheme="minorEastAsia"/>
          <w:color w:val="000000" w:themeColor="text1"/>
          <w:sz w:val="24"/>
          <w:szCs w:val="21"/>
          <w:highlight w:val="none"/>
        </w:rPr>
        <w:t xml:space="preserve">。</w:t>
      </w:r>
      <w:r>
        <w:rPr>
          <w:color w:val="000000" w:themeColor="text1"/>
          <w:highlight w:val="none"/>
        </w:rPr>
      </w:r>
      <w:r/>
    </w:p>
    <w:p>
      <w:pPr>
        <w:ind w:right="217" w:firstLine="480"/>
        <w:spacing w:line="500" w:lineRule="exact"/>
        <w:rPr>
          <w:rFonts w:hint="eastAsia" w:cs="仿宋" w:asciiTheme="minorEastAsia" w:hAnsiTheme="minorEastAsia" w:eastAsiaTheme="minorEastAsia"/>
          <w:b/>
          <w:bCs/>
          <w:color w:val="000000" w:themeColor="text1"/>
          <w:spacing w:val="-2"/>
          <w:sz w:val="24"/>
          <w:highlight w:val="none"/>
        </w:rPr>
      </w:pPr>
      <w:r>
        <w:rPr>
          <w:rFonts w:cs="仿宋" w:asciiTheme="minorEastAsia" w:hAnsiTheme="minorEastAsia" w:eastAsiaTheme="minorEastAsia"/>
          <w:b/>
          <w:bCs/>
          <w:color w:val="000000" w:themeColor="text1"/>
          <w:sz w:val="24"/>
          <w:highlight w:val="none"/>
        </w:rPr>
        <w:t xml:space="preserve">注：</w:t>
      </w:r>
      <w:r>
        <w:rPr>
          <w:rFonts w:cs="仿宋" w:asciiTheme="minorEastAsia" w:hAnsiTheme="minorEastAsia" w:eastAsiaTheme="minorEastAsia"/>
          <w:b/>
          <w:bCs/>
          <w:color w:val="000000" w:themeColor="text1"/>
          <w:spacing w:val="2"/>
          <w:sz w:val="24"/>
          <w:highlight w:val="none"/>
        </w:rPr>
        <w:t xml:space="preserve">供应商请根据自身的实际情况对以上条款逐条响应，并按照</w:t>
      </w:r>
      <w:r>
        <w:rPr>
          <w:rFonts w:hint="eastAsia" w:cs="仿宋" w:asciiTheme="minorEastAsia" w:hAnsiTheme="minorEastAsia" w:eastAsiaTheme="minorEastAsia"/>
          <w:b/>
          <w:bCs/>
          <w:color w:val="000000" w:themeColor="text1"/>
          <w:spacing w:val="2"/>
          <w:sz w:val="24"/>
          <w:highlight w:val="none"/>
        </w:rPr>
        <w:t xml:space="preserve">采购</w:t>
      </w:r>
      <w:r>
        <w:rPr>
          <w:rFonts w:cs="仿宋" w:asciiTheme="minorEastAsia" w:hAnsiTheme="minorEastAsia" w:eastAsiaTheme="minorEastAsia"/>
          <w:b/>
          <w:bCs/>
          <w:color w:val="000000" w:themeColor="text1"/>
          <w:spacing w:val="2"/>
          <w:sz w:val="24"/>
          <w:highlight w:val="none"/>
        </w:rPr>
        <w:t xml:space="preserve">文件要求提</w:t>
      </w:r>
      <w:r>
        <w:rPr>
          <w:rFonts w:cs="仿宋" w:asciiTheme="minorEastAsia" w:hAnsiTheme="minorEastAsia" w:eastAsiaTheme="minorEastAsia"/>
          <w:b/>
          <w:bCs/>
          <w:color w:val="000000" w:themeColor="text1"/>
          <w:sz w:val="24"/>
          <w:highlight w:val="none"/>
        </w:rPr>
        <w:t xml:space="preserve">供相关证明材料，如合同复印件、设备清单、照片、承诺书等，否则将视为不响应。其中加</w:t>
      </w:r>
      <w:r>
        <w:rPr>
          <w:rFonts w:hint="eastAsia" w:cs="仿宋" w:asciiTheme="minorEastAsia" w:hAnsiTheme="minorEastAsia" w:eastAsiaTheme="minorEastAsia"/>
          <w:b/>
          <w:bCs/>
          <w:color w:val="000000" w:themeColor="text1"/>
          <w:sz w:val="24"/>
          <w:highlight w:val="none"/>
        </w:rPr>
        <w:t xml:space="preserve">“</w:t>
      </w:r>
      <w:r>
        <w:rPr>
          <w:rFonts w:cs="仿宋" w:asciiTheme="minorEastAsia" w:hAnsiTheme="minorEastAsia" w:eastAsiaTheme="minorEastAsia"/>
          <w:b/>
          <w:bCs/>
          <w:color w:val="000000" w:themeColor="text1"/>
          <w:sz w:val="24"/>
          <w:highlight w:val="none"/>
        </w:rPr>
        <w:t xml:space="preserve">★</w:t>
      </w:r>
      <w:r>
        <w:rPr>
          <w:rFonts w:hint="eastAsia" w:cs="仿宋" w:asciiTheme="minorEastAsia" w:hAnsiTheme="minorEastAsia" w:eastAsiaTheme="minorEastAsia"/>
          <w:b/>
          <w:bCs/>
          <w:color w:val="000000" w:themeColor="text1"/>
          <w:sz w:val="24"/>
          <w:highlight w:val="none"/>
        </w:rPr>
        <w:t xml:space="preserve">”</w:t>
      </w:r>
      <w:r>
        <w:rPr>
          <w:rFonts w:cs="仿宋" w:asciiTheme="minorEastAsia" w:hAnsiTheme="minorEastAsia" w:eastAsiaTheme="minorEastAsia"/>
          <w:b/>
          <w:bCs/>
          <w:color w:val="000000" w:themeColor="text1"/>
          <w:sz w:val="24"/>
          <w:highlight w:val="none"/>
        </w:rPr>
        <w:t xml:space="preserve">部分为实质性响应条款，如不响应，做无效响应处理。如有虚假响应情况，</w:t>
      </w:r>
      <w:r>
        <w:rPr>
          <w:rFonts w:cs="仿宋" w:asciiTheme="minorEastAsia" w:hAnsiTheme="minorEastAsia" w:eastAsiaTheme="minorEastAsia"/>
          <w:b/>
          <w:bCs/>
          <w:color w:val="000000" w:themeColor="text1"/>
          <w:spacing w:val="-2"/>
          <w:sz w:val="24"/>
          <w:highlight w:val="none"/>
        </w:rPr>
        <w:t xml:space="preserve">一经核实，取消其成交资格，采购方有权按照排名顺序重新确定第二名为新的成交人。</w:t>
      </w:r>
      <w:r>
        <w:rPr>
          <w:rFonts w:hint="eastAsia" w:cs="仿宋" w:asciiTheme="minorEastAsia" w:hAnsiTheme="minorEastAsia" w:eastAsiaTheme="minorEastAsia"/>
          <w:b/>
          <w:bCs/>
          <w:color w:val="000000" w:themeColor="text1"/>
          <w:spacing w:val="-2"/>
          <w:sz w:val="24"/>
          <w:highlight w:val="none"/>
        </w:rPr>
        <w:t xml:space="preserve">除实质性条款外的重要条款及普通条款，如未逐条响应，仅在偏离表或承诺书中写完全响应等描述</w:t>
      </w:r>
      <w:r>
        <w:rPr>
          <w:rFonts w:hint="eastAsia" w:cs="仿宋" w:asciiTheme="minorEastAsia" w:hAnsiTheme="minorEastAsia" w:eastAsiaTheme="minorEastAsia"/>
          <w:b/>
          <w:bCs/>
          <w:color w:val="000000" w:themeColor="text1"/>
          <w:spacing w:val="-2"/>
          <w:sz w:val="24"/>
          <w:highlight w:val="none"/>
        </w:rPr>
        <w:t xml:space="preserve">将不予认可，进行扣分。</w:t>
      </w:r>
      <w:r>
        <w:rPr>
          <w:color w:val="000000" w:themeColor="text1"/>
          <w:highlight w:val="none"/>
        </w:rPr>
      </w:r>
      <w:r/>
    </w:p>
    <w:p>
      <w:pPr>
        <w:ind w:left="113"/>
        <w:pageBreakBefore/>
        <w:spacing w:line="500" w:lineRule="exact"/>
        <w:rPr>
          <w:rFonts w:hint="eastAsia" w:cs="仿宋" w:asciiTheme="minorEastAsia" w:hAnsiTheme="minorEastAsia" w:eastAsiaTheme="minorEastAsia"/>
          <w:color w:val="000000" w:themeColor="text1"/>
          <w:sz w:val="24"/>
          <w:highlight w:val="none"/>
        </w:rPr>
      </w:pPr>
      <w:r>
        <w:rPr>
          <w:color w:val="000000" w:themeColor="text1"/>
          <w:highlight w:val="none"/>
        </w:rPr>
      </w:r>
      <w:bookmarkStart w:id="160" w:name="_bookmark17"/>
      <w:r>
        <w:rPr>
          <w:color w:val="000000" w:themeColor="text1"/>
          <w:highlight w:val="none"/>
        </w:rPr>
      </w:r>
      <w:bookmarkStart w:id="161" w:name="附件：考核办法"/>
      <w:r>
        <w:rPr>
          <w:color w:val="000000" w:themeColor="text1"/>
          <w:highlight w:val="none"/>
        </w:rPr>
      </w:r>
      <w:bookmarkEnd w:id="160"/>
      <w:r>
        <w:rPr>
          <w:color w:val="000000" w:themeColor="text1"/>
          <w:highlight w:val="none"/>
        </w:rPr>
      </w:r>
      <w:bookmarkEnd w:id="161"/>
      <w:r>
        <w:rPr>
          <w:rFonts w:cs="仿宋" w:asciiTheme="minorEastAsia" w:hAnsiTheme="minorEastAsia" w:eastAsiaTheme="minorEastAsia"/>
          <w:b/>
          <w:bCs/>
          <w:color w:val="000000" w:themeColor="text1"/>
          <w:sz w:val="24"/>
          <w:highlight w:val="none"/>
        </w:rPr>
        <w:t xml:space="preserve">附件一：考核办法</w:t>
      </w:r>
      <w:r>
        <w:rPr>
          <w:color w:val="000000" w:themeColor="text1"/>
          <w:highlight w:val="none"/>
        </w:rPr>
      </w:r>
      <w:r/>
    </w:p>
    <w:p>
      <w:pPr>
        <w:ind w:right="217"/>
        <w:jc w:val="center"/>
        <w:spacing w:line="500" w:lineRule="exact"/>
        <w:rPr>
          <w:rFonts w:hint="eastAsia" w:asciiTheme="minorEastAsia" w:hAnsiTheme="minorEastAsia" w:eastAsiaTheme="minorEastAsia"/>
          <w:color w:val="000000" w:themeColor="text1"/>
          <w:spacing w:val="-3"/>
          <w:sz w:val="28"/>
          <w:highlight w:val="none"/>
        </w:rPr>
      </w:pPr>
      <w:r>
        <w:rPr>
          <w:rFonts w:cs="仿宋" w:asciiTheme="minorEastAsia" w:hAnsiTheme="minorEastAsia" w:eastAsiaTheme="minorEastAsia"/>
          <w:b/>
          <w:bCs/>
          <w:color w:val="000000" w:themeColor="text1"/>
          <w:sz w:val="28"/>
          <w:highlight w:val="none"/>
        </w:rPr>
        <w:t xml:space="preserve">评价考核办法</w:t>
      </w:r>
      <w:r>
        <w:rPr>
          <w:color w:val="000000" w:themeColor="text1"/>
          <w:highlight w:val="none"/>
        </w:rPr>
      </w:r>
      <w:r/>
    </w:p>
    <w:p>
      <w:pPr>
        <w:ind w:right="217" w:firstLine="480"/>
        <w:spacing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（一）项目管理要求</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1、采购人将不定期对供应商的作业情况及台帐登记情况进行检查。</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2、供应商的服务费与当月的考核总评挂钩。采购人将对供应商清障任务完成的质量情况进行考评并制作月度考评表，并按照月度考核总评分数扣减相应的服务费用。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3、采购人根据检查发现并核实的问题向供应商发出整改通知书，要求限期整改，供应商应在规定期限内实施整改，并将整改结果书面报采购人；如供应商不按要求实施整改的，采购人有权扣减月度考核分数。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4、供应商如出现重大违规事件，或在考评处罚办法中月度考核分数低于60分的，采购人有权终止合同，且由此造成的损失由供应商负责。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5、为保证交通违法车辆、事故车辆的存放安全，维护被扣留车辆驾驶人（所有人）的正当权益，公安部门有权对停车场管理方是否按有关规定规范经营进行监督、举报， 因保管措施不当，造成扣留车辆丢失、损毁、损坏的，停车场管理方须依照相关标准对车辆驾驶人（所有人）进行赔偿。对有违反下列情形之一的，公安部门可责令整改，情形严重的将终止合同，并将问题通报有关部门。</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（1）按时审验公共停车场资质、停车收费标准、营业执照、税务登记证，投保公共停车场责任险。</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（2）场地、设施、设备符合规定要求。</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（3）按规定设立停车收费标准标志牌，并公示公共停车场经营备案表、停车收费标准核准表、营业执照，税务登记证、服务制度。</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（4）按规定办理扣留车辆交接手续。</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（5）按规定在台帐上登记扣留车辆相关信息。</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（6）按规定妥善保管公安部门移交的扣留车辆，不得造成车辆丢失、损毁、损坏，不得擅自使用、处置车辆，不得监守自盗、非法侵占公安机关移交涉案车辆。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（7）按规定程序发还车辆，对逾期未接受公安机关处理的涉案车辆，由公安机关按照相关法律法规进行销毁、报废处理，供应商不得以任何理由额外增加相关保管费用。</w:t>
      </w:r>
      <w:r>
        <w:rPr>
          <w:color w:val="000000" w:themeColor="text1"/>
          <w:highlight w:val="none"/>
        </w:rPr>
      </w:r>
      <w:r/>
    </w:p>
    <w:p>
      <w:pPr>
        <w:ind w:left="594" w:right="152"/>
        <w:spacing w:after="120"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（二）考评办法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1、采购人有权将成交供应商在合同服务期内违反合同规定的各种情况进行登记，建立诚信档案，制作月度考评表，按考评表分数比例扣减当月服务费用。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2、考评表评分按百分制，每一个月为一个计分周期。</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3、本考评处罚办法中所指“当月服务费用”为成交供应商服务的</w:t>
      </w:r>
      <w:r>
        <w:rPr>
          <w:rFonts w:hint="eastAsia" w:asciiTheme="minorEastAsia" w:hAnsiTheme="minorEastAsia" w:eastAsiaTheme="minorEastAsia"/>
          <w:color w:val="000000" w:themeColor="text1"/>
          <w:spacing w:val="-3"/>
          <w:sz w:val="24"/>
          <w:highlight w:val="none"/>
        </w:rPr>
        <w:t xml:space="preserve">浦口</w:t>
      </w:r>
      <w:r>
        <w:rPr>
          <w:rFonts w:asciiTheme="minorEastAsia" w:hAnsiTheme="minorEastAsia" w:eastAsiaTheme="minorEastAsia"/>
          <w:color w:val="000000" w:themeColor="text1"/>
          <w:spacing w:val="-3"/>
          <w:sz w:val="24"/>
          <w:highlight w:val="none"/>
        </w:rPr>
        <w:t xml:space="preserve">区大队</w:t>
      </w:r>
      <w:r>
        <w:rPr>
          <w:rFonts w:asciiTheme="minorEastAsia" w:hAnsiTheme="minorEastAsia" w:eastAsiaTheme="minorEastAsia"/>
          <w:color w:val="000000" w:themeColor="text1"/>
          <w:spacing w:val="-3"/>
          <w:sz w:val="24"/>
          <w:highlight w:val="none"/>
        </w:rPr>
        <w:t xml:space="preserve">的月度服务费用。</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4、供应商服务费支付情况和月度考核情况挂钩：</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（1）当月总评＜60 分的，视为不合格，</w:t>
      </w:r>
      <w:r>
        <w:rPr>
          <w:rFonts w:hint="eastAsia" w:asciiTheme="minorEastAsia" w:hAnsiTheme="minorEastAsia" w:eastAsiaTheme="minorEastAsia"/>
          <w:color w:val="000000" w:themeColor="text1"/>
          <w:spacing w:val="-3"/>
          <w:sz w:val="24"/>
          <w:highlight w:val="none"/>
        </w:rPr>
        <w:t xml:space="preserve">扣除</w:t>
      </w:r>
      <w:r>
        <w:rPr>
          <w:rFonts w:asciiTheme="minorEastAsia" w:hAnsiTheme="minorEastAsia" w:eastAsiaTheme="minorEastAsia"/>
          <w:color w:val="000000" w:themeColor="text1"/>
          <w:spacing w:val="-3"/>
          <w:sz w:val="24"/>
          <w:highlight w:val="none"/>
        </w:rPr>
        <w:t xml:space="preserve">当月服务费；</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（2）当月总评</w:t>
      </w:r>
      <w:r>
        <w:rPr>
          <w:rFonts w:hint="eastAsia" w:asciiTheme="minorEastAsia" w:hAnsiTheme="minorEastAsia" w:eastAsiaTheme="minorEastAsia"/>
          <w:color w:val="000000" w:themeColor="text1"/>
          <w:spacing w:val="-3"/>
          <w:sz w:val="24"/>
          <w:highlight w:val="none"/>
        </w:rPr>
        <w:t xml:space="preserve">≥</w:t>
      </w:r>
      <w:r>
        <w:rPr>
          <w:rFonts w:asciiTheme="minorEastAsia" w:hAnsiTheme="minorEastAsia" w:eastAsiaTheme="minorEastAsia"/>
          <w:color w:val="000000" w:themeColor="text1"/>
          <w:spacing w:val="-3"/>
          <w:sz w:val="24"/>
          <w:highlight w:val="none"/>
        </w:rPr>
        <w:t xml:space="preserve">60 分，每扣除 1 分罚款 100 元。 从</w:t>
      </w:r>
      <w:r>
        <w:rPr>
          <w:rFonts w:hint="eastAsia" w:asciiTheme="minorEastAsia" w:hAnsiTheme="minorEastAsia" w:eastAsiaTheme="minorEastAsia"/>
          <w:color w:val="000000" w:themeColor="text1"/>
          <w:spacing w:val="-3"/>
          <w:sz w:val="24"/>
          <w:highlight w:val="none"/>
        </w:rPr>
        <w:t xml:space="preserve">当月</w:t>
      </w:r>
      <w:r>
        <w:rPr>
          <w:rFonts w:asciiTheme="minorEastAsia" w:hAnsiTheme="minorEastAsia" w:eastAsiaTheme="minorEastAsia"/>
          <w:color w:val="000000" w:themeColor="text1"/>
          <w:spacing w:val="-3"/>
          <w:sz w:val="24"/>
          <w:highlight w:val="none"/>
        </w:rPr>
        <w:t xml:space="preserve">服务费中扣减。</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hint="eastAsia" w:asciiTheme="minorEastAsia" w:hAnsiTheme="minorEastAsia" w:eastAsiaTheme="minorEastAsia"/>
          <w:color w:val="000000" w:themeColor="text1"/>
          <w:spacing w:val="-3"/>
          <w:sz w:val="24"/>
          <w:highlight w:val="none"/>
        </w:rPr>
        <w:t xml:space="preserve">5</w:t>
      </w:r>
      <w:r>
        <w:rPr>
          <w:rFonts w:asciiTheme="minorEastAsia" w:hAnsiTheme="minorEastAsia" w:eastAsiaTheme="minorEastAsia"/>
          <w:color w:val="000000" w:themeColor="text1"/>
          <w:spacing w:val="-3"/>
          <w:sz w:val="24"/>
          <w:highlight w:val="none"/>
        </w:rPr>
        <w:t xml:space="preserve">、采购人每月制作月度考评总表，作为结算依据之一。</w:t>
      </w:r>
      <w:r>
        <w:rPr>
          <w:color w:val="000000" w:themeColor="text1"/>
          <w:highlight w:val="none"/>
        </w:rPr>
      </w:r>
      <w:r/>
    </w:p>
    <w:p>
      <w:pPr>
        <w:ind w:left="594" w:right="223"/>
        <w:spacing w:after="120" w:line="500" w:lineRule="exact"/>
        <w:rPr>
          <w:rFonts w:hint="eastAsia" w:cs="仿宋" w:asciiTheme="minorEastAsia" w:hAnsiTheme="minorEastAsia" w:eastAsiaTheme="minorEastAsia"/>
          <w:b/>
          <w:bCs/>
          <w:color w:val="000000" w:themeColor="text1"/>
          <w:sz w:val="24"/>
          <w:highlight w:val="none"/>
        </w:rPr>
      </w:pPr>
      <w:r>
        <w:rPr>
          <w:rFonts w:cs="仿宋" w:asciiTheme="minorEastAsia" w:hAnsiTheme="minorEastAsia" w:eastAsiaTheme="minorEastAsia"/>
          <w:b/>
          <w:bCs/>
          <w:color w:val="000000" w:themeColor="text1"/>
          <w:sz w:val="24"/>
          <w:highlight w:val="none"/>
        </w:rPr>
        <w:t xml:space="preserve">（三）考评条款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1、供应商提供拖吊车及清障服务时，如违反《拖吊车服务项目需求》及《拖吊车服务合同》中任意一项要求的（下述单列出的扣分标准除外），每次扣 1 分。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2、供应商在清障工作中发生重大失误或违规事件并被当事人投诉至相关部门的，每个有效投诉扣5分（累计3次以上有效投诉的，每次扣10分）；被当事人起诉的，扣10分；被新闻媒体曝光的，扣20分。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3、供应商提供拖吊车及清障服务时，到达现场超过规定时间的，按超时时长扣分，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具体标准如下表（表2）：</w:t>
      </w:r>
      <w:r>
        <w:rPr>
          <w:color w:val="000000" w:themeColor="text1"/>
          <w:highlight w:val="none"/>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3079"/>
        <w:gridCol w:w="3084"/>
        <w:gridCol w:w="3079"/>
      </w:tblGrid>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超时时长</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未造成明显影响的</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造成明显影响的</w:t>
            </w:r>
            <w:r>
              <w:rPr>
                <w:color w:val="000000" w:themeColor="text1"/>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超时＜20分钟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hint="eastAsia" w:cs="仿宋" w:asciiTheme="minorEastAsia" w:hAnsiTheme="minorEastAsia" w:eastAsiaTheme="minorEastAsia"/>
                <w:color w:val="000000" w:themeColor="text1"/>
                <w:sz w:val="24"/>
                <w:highlight w:val="none"/>
                <w:lang w:val="zh-CN" w:bidi="zh-CN"/>
              </w:rPr>
              <w:t xml:space="preserve">浦口区大队</w:t>
            </w:r>
            <w:r>
              <w:rPr>
                <w:rFonts w:cs="仿宋" w:asciiTheme="minorEastAsia" w:hAnsiTheme="minorEastAsia" w:eastAsiaTheme="minorEastAsia"/>
                <w:color w:val="000000" w:themeColor="text1"/>
                <w:sz w:val="24"/>
                <w:highlight w:val="none"/>
                <w:lang w:val="zh-CN" w:bidi="zh-CN"/>
              </w:rPr>
              <w:t xml:space="preserve">发出整改通知书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5分/次</w:t>
            </w:r>
            <w:r>
              <w:rPr>
                <w:color w:val="000000" w:themeColor="text1"/>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20分钟≤超时＜40分钟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1分/次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6分/次</w:t>
            </w:r>
            <w:r>
              <w:rPr>
                <w:color w:val="000000" w:themeColor="text1"/>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40分钟≤超时＜1小时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2分/次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8分/次</w:t>
            </w:r>
            <w:r>
              <w:rPr>
                <w:color w:val="000000" w:themeColor="text1"/>
                <w:highlight w:val="none"/>
              </w:rPr>
            </w:r>
            <w:r/>
          </w:p>
        </w:tc>
      </w:tr>
      <w:tr>
        <w:trPr>
          <w:trHeight w:val="483" w:hRule="exact"/>
        </w:trPr>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1小时≤超时</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84"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4分/次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079" w:type="dxa"/>
            <w:vAlign w:val="center"/>
            <w:textDirection w:val="lrTb"/>
            <w:noWrap w:val="false"/>
          </w:tcPr>
          <w:p>
            <w:pPr>
              <w:jc w:val="left"/>
              <w:spacing w:before="40" w:after="120" w:line="500" w:lineRule="exact"/>
              <w:rPr>
                <w:rFonts w:hint="eastAsia" w:cs="仿宋" w:asciiTheme="minorEastAsia" w:hAnsiTheme="minorEastAsia" w:eastAsiaTheme="minorEastAsia"/>
                <w:color w:val="000000" w:themeColor="text1"/>
                <w:sz w:val="24"/>
                <w:highlight w:val="none"/>
              </w:rPr>
            </w:pPr>
            <w:r>
              <w:rPr>
                <w:rFonts w:cs="仿宋" w:asciiTheme="minorEastAsia" w:hAnsiTheme="minorEastAsia" w:eastAsiaTheme="minorEastAsia"/>
                <w:color w:val="000000" w:themeColor="text1"/>
                <w:sz w:val="24"/>
                <w:highlight w:val="none"/>
                <w:lang w:val="zh-CN" w:eastAsia="en-US" w:bidi="zh-CN"/>
              </w:rPr>
              <w:t xml:space="preserve">10分/次</w:t>
            </w:r>
            <w:r>
              <w:rPr>
                <w:color w:val="000000" w:themeColor="text1"/>
                <w:highlight w:val="none"/>
              </w:rPr>
            </w:r>
            <w:r/>
          </w:p>
        </w:tc>
      </w:tr>
    </w:tbl>
    <w:p>
      <w:pPr>
        <w:ind w:left="754"/>
        <w:spacing w:before="40" w:after="120"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注：“造成明显影响”是指：（1）造成浦口主城区主干道堵塞 300米以上（2）干线公路堵塞1公里以上；（3）在重要保卫中发生的；（4）导致同一警情出现5宗以上的。</w:t>
      </w:r>
      <w:r>
        <w:rPr>
          <w:rFonts w:asciiTheme="minorEastAsia" w:hAnsiTheme="minorEastAsia" w:eastAsiaTheme="minorEastAsia"/>
          <w:color w:val="000000" w:themeColor="text1"/>
          <w:spacing w:val="-3"/>
          <w:sz w:val="24"/>
          <w:highlight w:val="none"/>
        </w:rPr>
        <w:t xml:space="preserve">如由于事故、严重堵塞或其他客观原因导致无法准时到达现场的，经发出指令的交警部门出具书面说明，可免予扣分。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4、供应商接到采购人服务指令后，拒不提供服务或拖延服务时间的（无正当理由在接到指令 10 分钟内未派车），每次扣 5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5、供应商实施清障作业没有按规范流程操作的，或没有按规定时间及路线进场的，每次扣 2 分，造成损失的每次扣 5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6、供应商盗窃或置换被拖吊、保管车辆零配件或车上物品的，每次扣20 分；数量或金额较大的（如盗窃或置换整车、一次盗窃或置换电池 10 个以上、盗窃车上物品估计价值超过 1 万元的），每次扣 30 分，同时追究供应商法律责任，且委托人可单方面解除合同。</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7、因供应商原因造成车辆遗失或严重损坏（无法修复）的，每次扣 10 分，造成扣留车辆零部件丢失、损坏的每次扣 5 分。供应商负责对车主给予损失赔偿。</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8、供应商私自使用被拖吊车辆或车上物品的，每次扣 5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9、供应商违规收费的，视情况每次扣 5-30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10、如由拖车作业员填写拖车作业单且出现填写错漏的：（1）经</w:t>
      </w:r>
      <w:r>
        <w:rPr>
          <w:rFonts w:hint="eastAsia" w:asciiTheme="minorEastAsia" w:hAnsiTheme="minorEastAsia" w:eastAsiaTheme="minorEastAsia"/>
          <w:color w:val="000000" w:themeColor="text1"/>
          <w:spacing w:val="-3"/>
          <w:sz w:val="24"/>
          <w:highlight w:val="none"/>
        </w:rPr>
        <w:t xml:space="preserve">浦口</w:t>
      </w:r>
      <w:r>
        <w:rPr>
          <w:rFonts w:asciiTheme="minorEastAsia" w:hAnsiTheme="minorEastAsia" w:eastAsiaTheme="minorEastAsia"/>
          <w:color w:val="000000" w:themeColor="text1"/>
          <w:spacing w:val="-3"/>
          <w:sz w:val="24"/>
          <w:highlight w:val="none"/>
        </w:rPr>
        <w:t xml:space="preserve">区大队</w:t>
      </w:r>
      <w:r>
        <w:rPr>
          <w:rFonts w:asciiTheme="minorEastAsia" w:hAnsiTheme="minorEastAsia" w:eastAsiaTheme="minorEastAsia"/>
          <w:color w:val="000000" w:themeColor="text1"/>
          <w:spacing w:val="-3"/>
          <w:sz w:val="24"/>
          <w:highlight w:val="none"/>
        </w:rPr>
        <w:t xml:space="preserve">检查发现的，拖吊该辆车的该次服务费用不予支付，同时每张扣 1 分；（2）填写错漏且被拖吊车辆出现财物被盗窃或置换的，认定为拖车作业员主观故意，每宗扣 10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11、供应商原因未能及时完成清障的：（1）在一般工作或保卫工作中，每次扣 5分；（2）造成重大堵塞（浦口区主干道堵塞 300 米以上，干线公路堵塞 1 公里以上）的，每次扣 10 分；（3）在高级别警保卫（二级警卫及以上）或重大群体性活动中，造成堵塞 50 米以上或影响车队快速通过，每次扣 15 分；（4）造成警卫车队无法正常通过的，每次扣 30 分。且委托人可单方面解除合同，同时保留追究相应责任的权利。</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12、供应商不按响应文件承诺或委托人要求投入相应人力或清障车被交警在日常检查发现的，缺少作业人员每人次扣 0.5 分、缺少清障车（或车型不符）每辆次扣 1分并限期改正；不按采购人要求实施整改的，每延迟一天扣 1 分，至整改至符合</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要求止；如对委托人工作造成影响的，每次扣 5 分。 </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13、供应商不按</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要求使用行车记录仪的，或不按要求保存相关数据的，每次扣 5 分并限期整改；未按要求整改的，每延迟一天扣 1 分，至整改至符合</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要求为止。</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14、供应商不按照</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要求安装北斗定位系统的，扣 5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15、供应商不按</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要求使用涉案财物管理系统的，包括硬件、人员配备及使 用人员操作等，每次扣 1 分并限期整改；不按</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要求实施整改的，每延迟一天扣1 分，至整改至符合</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要求止；影响系统正常运转的，每次扣 5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16、供应商未按委托人要求备勤的（包括未按规定时间、地点、车型、人员配备备勤和自行收勤），每次扣 2 分；如造成委托人工作失误的，每次扣 5 分；在高级别警保卫（二级警卫及以上）或重大群体性活动中，每次扣 10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17、供应商不按时提交项目结算资料的，每延迟一天扣 0.2 分；供应商项目结算资料出现 2 处及 2 处以上错误的，每增加 1 处扣 0.2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18、未按规定办理扣留车辆交接、登记手续，每台次扣 2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19、未按规定登记扣留车辆相关信息，每台次扣 2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20、未积极配合民警做好车辆查验工作，造成影响的，每次扣 2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21、未按规定程序发还车辆的，每次扣 10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22、</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保管场所内安全防护设施不全，无监控、灭火、防盗、排水设施或缺少、 失效、损坏的，每起扣 2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23、</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监控记录未按</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要求时间保存或保存不全、不能调取的，每次扣 2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24、</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对入、出场车辆不照相、不悬挂铭牌的，每起扣 1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25、</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放车时未核实登记车辆信息或核实不准确，错放、乱放车辆的，每起扣</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5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26、</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违反规定乱收费被当事人投诉，经甲方查证属实的，除向当事人退还全 部费用外，每次扣 20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27、</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因自身安全措施不力，保管责任不落实，致被保管物品被损毁、拆卸、 缺失的，除照价赔偿外，每起扣 5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pacing w:val="-3"/>
          <w:sz w:val="24"/>
          <w:highlight w:val="none"/>
        </w:rPr>
        <w:t xml:space="preserve">28、</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监守自盗、非法侵占</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移交保管的涉案车辆受到公安机关处理或被媒</w:t>
      </w:r>
      <w:r>
        <w:rPr>
          <w:rFonts w:asciiTheme="minorEastAsia" w:hAnsiTheme="minorEastAsia" w:eastAsiaTheme="minorEastAsia"/>
          <w:color w:val="000000" w:themeColor="text1"/>
          <w:sz w:val="24"/>
          <w:highlight w:val="none"/>
        </w:rPr>
        <w:t xml:space="preserve">体曝光之一的，每次扣 30 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29、</w:t>
      </w:r>
      <w:r>
        <w:rPr>
          <w:rFonts w:asciiTheme="minorEastAsia" w:hAnsiTheme="minorEastAsia" w:eastAsiaTheme="minorEastAsia"/>
          <w:color w:val="000000" w:themeColor="text1"/>
          <w:spacing w:val="-3"/>
          <w:sz w:val="24"/>
          <w:highlight w:val="none"/>
        </w:rPr>
        <w:t xml:space="preserve">供应商</w:t>
      </w:r>
      <w:r>
        <w:rPr>
          <w:rFonts w:asciiTheme="minorEastAsia" w:hAnsiTheme="minorEastAsia" w:eastAsiaTheme="minorEastAsia"/>
          <w:color w:val="000000" w:themeColor="text1"/>
          <w:spacing w:val="-3"/>
          <w:sz w:val="24"/>
          <w:highlight w:val="none"/>
        </w:rPr>
        <w:t xml:space="preserve">有其他服务不合格或对</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造成一定影响或损失的，每次扣 3-5 </w:t>
      </w:r>
      <w:r>
        <w:rPr>
          <w:rFonts w:asciiTheme="minorEastAsia" w:hAnsiTheme="minorEastAsia" w:eastAsiaTheme="minorEastAsia"/>
          <w:color w:val="000000" w:themeColor="text1"/>
          <w:spacing w:val="-3"/>
          <w:sz w:val="24"/>
          <w:highlight w:val="none"/>
        </w:rPr>
        <w:t xml:space="preserve">分。</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30、</w:t>
      </w:r>
      <w:r>
        <w:rPr>
          <w:rFonts w:asciiTheme="minorEastAsia" w:hAnsiTheme="minorEastAsia" w:eastAsiaTheme="minorEastAsia"/>
          <w:color w:val="000000" w:themeColor="text1"/>
          <w:spacing w:val="-3"/>
          <w:sz w:val="24"/>
          <w:highlight w:val="none"/>
        </w:rPr>
        <w:t xml:space="preserve">奖分办法：供应商发现交通事故、故障车辆或障碍物并及时上报且经</w:t>
      </w:r>
      <w:r>
        <w:rPr>
          <w:rFonts w:asciiTheme="minorEastAsia" w:hAnsiTheme="minorEastAsia" w:eastAsiaTheme="minorEastAsia"/>
          <w:color w:val="000000" w:themeColor="text1"/>
          <w:spacing w:val="-3"/>
          <w:sz w:val="24"/>
          <w:highlight w:val="none"/>
        </w:rPr>
        <w:t xml:space="preserve">浦口区大队</w:t>
      </w:r>
      <w:r>
        <w:rPr>
          <w:rFonts w:asciiTheme="minorEastAsia" w:hAnsiTheme="minorEastAsia" w:eastAsiaTheme="minorEastAsia"/>
          <w:color w:val="000000" w:themeColor="text1"/>
          <w:spacing w:val="-3"/>
          <w:sz w:val="24"/>
          <w:highlight w:val="none"/>
        </w:rPr>
        <w:t xml:space="preserve">确认的，每宗奖励 1 </w:t>
      </w:r>
      <w:r>
        <w:rPr>
          <w:rFonts w:asciiTheme="minorEastAsia" w:hAnsiTheme="minorEastAsia" w:eastAsiaTheme="minorEastAsia"/>
          <w:color w:val="000000" w:themeColor="text1"/>
          <w:spacing w:val="-3"/>
          <w:sz w:val="24"/>
          <w:highlight w:val="none"/>
        </w:rPr>
        <w:t xml:space="preserve">分（须经采购人</w:t>
      </w:r>
      <w:r>
        <w:rPr>
          <w:rFonts w:asciiTheme="minorEastAsia" w:hAnsiTheme="minorEastAsia" w:eastAsiaTheme="minorEastAsia"/>
          <w:color w:val="000000" w:themeColor="text1"/>
          <w:spacing w:val="-3"/>
          <w:sz w:val="24"/>
          <w:highlight w:val="none"/>
        </w:rPr>
        <w:t xml:space="preserve">书面确认）。该项奖分加至月度总评超过 100 分时， 服务费按 100%支付。</w:t>
      </w:r>
      <w:r>
        <w:rPr>
          <w:color w:val="000000" w:themeColor="text1"/>
          <w:highlight w:val="none"/>
        </w:rPr>
      </w:r>
      <w:r/>
    </w:p>
    <w:p>
      <w:pPr>
        <w:ind w:right="217" w:firstLine="480"/>
        <w:spacing w:line="500" w:lineRule="exact"/>
        <w:rPr>
          <w:rFonts w:hint="eastAsia" w:asciiTheme="minorEastAsia" w:hAnsiTheme="minorEastAsia" w:eastAsiaTheme="minorEastAsia"/>
          <w:color w:val="000000" w:themeColor="text1"/>
          <w:spacing w:val="-3"/>
          <w:sz w:val="24"/>
          <w:highlight w:val="none"/>
        </w:rPr>
      </w:pPr>
      <w:r>
        <w:rPr>
          <w:rFonts w:asciiTheme="minorEastAsia" w:hAnsiTheme="minorEastAsia" w:eastAsiaTheme="minorEastAsia"/>
          <w:color w:val="000000" w:themeColor="text1"/>
          <w:spacing w:val="-3"/>
          <w:sz w:val="24"/>
          <w:highlight w:val="none"/>
        </w:rPr>
        <w:t xml:space="preserve">31、本评价考核办法在合同签订时生效。</w:t>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rPr>
          <w:rFonts w:hint="eastAsia" w:asciiTheme="minorEastAsia" w:hAnsiTheme="minorEastAsia" w:eastAsiaTheme="minorEastAsia"/>
          <w:b/>
          <w:color w:val="000000" w:themeColor="text1"/>
          <w:sz w:val="36"/>
          <w:szCs w:val="36"/>
          <w:highlight w:val="none"/>
        </w:rPr>
        <w:sectPr>
          <w:headerReference w:type="default" r:id="rId9"/>
          <w:footerReference w:type="default" r:id="rId10"/>
          <w:footerReference w:type="even" r:id="rId11"/>
          <w:footerReference w:type="first" r:id="rId12"/>
          <w:footnotePr/>
          <w:endnotePr/>
          <w:type w:val="nextPage"/>
          <w:pgSz w:w="11906" w:h="16838" w:orient="portrait"/>
          <w:pgMar w:top="1702" w:right="1196" w:bottom="868" w:left="1259" w:header="993" w:footer="907" w:gutter="0"/>
          <w:cols w:num="1" w:sep="0" w:space="720" w:equalWidth="1"/>
          <w:docGrid w:linePitch="360"/>
          <w:titlePg/>
        </w:sect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jc w:val="center"/>
        <w:keepNext/>
        <w:rPr>
          <w:rFonts w:hint="eastAsia" w:ascii="宋体" w:hAnsi="宋体"/>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t xml:space="preserve">第五章  </w:t>
      </w:r>
      <w:bookmarkEnd w:id="151"/>
      <w:r>
        <w:rPr>
          <w:color w:val="000000" w:themeColor="text1"/>
          <w:highlight w:val="none"/>
        </w:rPr>
      </w:r>
      <w:bookmarkEnd w:id="152"/>
      <w:r>
        <w:rPr>
          <w:rFonts w:hint="eastAsia" w:ascii="宋体" w:hAnsi="宋体"/>
          <w:color w:val="000000" w:themeColor="text1"/>
          <w:sz w:val="36"/>
          <w:szCs w:val="36"/>
          <w:highlight w:val="none"/>
          <w:lang w:val="zh-CN"/>
        </w:rPr>
        <w:t xml:space="preserve">评标方法与评标标准</w:t>
      </w:r>
      <w:r>
        <w:rPr>
          <w:color w:val="000000" w:themeColor="text1"/>
          <w:highlight w:val="none"/>
        </w:rPr>
      </w:r>
      <w:r/>
    </w:p>
    <w:p>
      <w:pPr>
        <w:ind w:firstLine="480"/>
        <w:spacing w:line="264" w:lineRule="auto"/>
        <w:rPr>
          <w:rFonts w:hint="eastAsia" w:cs="黑体" w:asciiTheme="minorEastAsia" w:hAnsiTheme="minorEastAsia" w:eastAsiaTheme="minorEastAsia"/>
          <w:color w:val="000000" w:themeColor="text1"/>
          <w:sz w:val="24"/>
          <w:highlight w:val="none"/>
        </w:rPr>
      </w:pPr>
      <w:r>
        <w:rPr>
          <w:rFonts w:hint="eastAsia" w:cs="黑体" w:asciiTheme="minorEastAsia" w:hAnsiTheme="minorEastAsia" w:eastAsiaTheme="minorEastAsia"/>
          <w:color w:val="000000" w:themeColor="text1"/>
          <w:sz w:val="24"/>
          <w:highlight w:val="none"/>
        </w:rPr>
      </w:r>
      <w:r>
        <w:rPr>
          <w:color w:val="000000" w:themeColor="text1"/>
          <w:highlight w:val="none"/>
        </w:rPr>
      </w:r>
      <w:r/>
    </w:p>
    <w:p>
      <w:pPr>
        <w:ind w:firstLine="480"/>
        <w:spacing w:line="264" w:lineRule="auto"/>
        <w:rPr>
          <w:rFonts w:hint="eastAsia" w:cs="黑体" w:asciiTheme="minorEastAsia" w:hAnsiTheme="minorEastAsia" w:eastAsiaTheme="minorEastAsia"/>
          <w:color w:val="000000" w:themeColor="text1"/>
          <w:sz w:val="24"/>
          <w:highlight w:val="none"/>
        </w:rPr>
      </w:pPr>
      <w:r>
        <w:rPr>
          <w:rFonts w:hint="eastAsia" w:cs="黑体" w:asciiTheme="minorEastAsia" w:hAnsiTheme="minorEastAsia" w:eastAsiaTheme="minorEastAsia"/>
          <w:color w:val="000000" w:themeColor="text1"/>
          <w:sz w:val="24"/>
          <w:highlight w:val="none"/>
        </w:rPr>
        <w:t xml:space="preserve">一、评标方法</w:t>
      </w:r>
      <w:r>
        <w:rPr>
          <w:color w:val="000000" w:themeColor="text1"/>
          <w:highlight w:val="none"/>
        </w:rPr>
      </w:r>
      <w:r/>
    </w:p>
    <w:p>
      <w:pPr>
        <w:ind w:firstLine="480"/>
        <w:spacing w:line="264" w:lineRule="auto"/>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采用综合评分法，评标结果按评审后得分由高到低顺序排列。得分相同的，按投标报价由低到高顺序排列。得分且投标报价相同的，按“三、评标标准中2-6项”得分由高到低顺序排列。在投标文件满足招标文件全部实质性要求的供应商中，按照评审得分由高到低选取</w:t>
      </w:r>
      <w:r>
        <w:rPr>
          <w:rFonts w:hint="eastAsia" w:asciiTheme="minorEastAsia" w:hAnsiTheme="minorEastAsia" w:eastAsiaTheme="minorEastAsia"/>
          <w:color w:val="000000" w:themeColor="text1"/>
          <w:sz w:val="24"/>
          <w:highlight w:val="none"/>
        </w:rPr>
        <w:t xml:space="preserve">1名</w:t>
      </w:r>
      <w:r>
        <w:rPr>
          <w:rFonts w:hint="eastAsia" w:cs="宋体" w:asciiTheme="minorEastAsia" w:hAnsiTheme="minorEastAsia" w:eastAsiaTheme="minorEastAsia"/>
          <w:color w:val="000000" w:themeColor="text1"/>
          <w:sz w:val="24"/>
          <w:highlight w:val="none"/>
        </w:rPr>
        <w:t xml:space="preserve">中标候选人。</w:t>
      </w:r>
      <w:r>
        <w:rPr>
          <w:color w:val="000000" w:themeColor="text1"/>
          <w:highlight w:val="none"/>
        </w:rPr>
      </w:r>
      <w:r/>
    </w:p>
    <w:p>
      <w:pPr>
        <w:ind w:firstLine="480"/>
        <w:spacing w:line="264" w:lineRule="auto"/>
        <w:rPr>
          <w:rFonts w:hint="eastAsia" w:cs="黑体" w:asciiTheme="minorEastAsia" w:hAnsiTheme="minorEastAsia" w:eastAsiaTheme="minorEastAsia"/>
          <w:color w:val="000000" w:themeColor="text1"/>
          <w:sz w:val="24"/>
          <w:highlight w:val="none"/>
        </w:rPr>
      </w:pPr>
      <w:r>
        <w:rPr>
          <w:rFonts w:hint="eastAsia" w:cs="黑体" w:asciiTheme="minorEastAsia" w:hAnsiTheme="minorEastAsia" w:eastAsiaTheme="minorEastAsia"/>
          <w:color w:val="000000" w:themeColor="text1"/>
          <w:sz w:val="24"/>
          <w:highlight w:val="none"/>
        </w:rPr>
        <w:t xml:space="preserve">二、评标标准</w:t>
      </w:r>
      <w:r>
        <w:rPr>
          <w:color w:val="000000" w:themeColor="text1"/>
          <w:highlight w:val="none"/>
        </w:rPr>
      </w:r>
      <w:r/>
    </w:p>
    <w:tbl>
      <w:tblPr>
        <w:tblW w:w="99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3"/>
        <w:gridCol w:w="1118"/>
        <w:gridCol w:w="7472"/>
        <w:gridCol w:w="768"/>
      </w:tblGrid>
      <w:tr>
        <w:trPr>
          <w:jc w:val="center"/>
          <w:trHeight w:val="393"/>
          <w:tblHeader/>
        </w:trPr>
        <w:tc>
          <w:tcPr>
            <w:tcW w:w="613" w:type="dxa"/>
            <w:vAlign w:val="center"/>
            <w:textDirection w:val="lrTb"/>
            <w:noWrap w:val="false"/>
          </w:tcPr>
          <w:p>
            <w:pPr>
              <w:jc w:val="left"/>
              <w:spacing w:line="240" w:lineRule="exact"/>
              <w:rPr>
                <w:rFonts w:hint="eastAsia"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序号</w:t>
            </w:r>
            <w:r>
              <w:rPr>
                <w:color w:val="000000" w:themeColor="text1"/>
                <w:highlight w:val="none"/>
              </w:rPr>
            </w:r>
            <w:r/>
          </w:p>
        </w:tc>
        <w:tc>
          <w:tcPr>
            <w:tcW w:w="1118" w:type="dxa"/>
            <w:vAlign w:val="center"/>
            <w:textDirection w:val="lrTb"/>
            <w:noWrap w:val="false"/>
          </w:tcPr>
          <w:p>
            <w:pPr>
              <w:jc w:val="left"/>
              <w:spacing w:line="240" w:lineRule="exact"/>
              <w:rPr>
                <w:rFonts w:hint="eastAsia"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评分因素</w:t>
            </w:r>
            <w:r>
              <w:rPr>
                <w:color w:val="000000" w:themeColor="text1"/>
                <w:highlight w:val="none"/>
              </w:rPr>
            </w:r>
            <w:r/>
          </w:p>
        </w:tc>
        <w:tc>
          <w:tcPr>
            <w:tcW w:w="7472" w:type="dxa"/>
            <w:vAlign w:val="center"/>
            <w:textDirection w:val="lrTb"/>
            <w:noWrap w:val="false"/>
          </w:tcPr>
          <w:p>
            <w:pPr>
              <w:jc w:val="left"/>
              <w:spacing w:line="240" w:lineRule="exact"/>
              <w:rPr>
                <w:rFonts w:hint="eastAsia"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评标标准</w:t>
            </w:r>
            <w:r>
              <w:rPr>
                <w:color w:val="000000" w:themeColor="text1"/>
                <w:highlight w:val="none"/>
              </w:rPr>
            </w:r>
            <w:r/>
          </w:p>
        </w:tc>
        <w:tc>
          <w:tcPr>
            <w:tcW w:w="768" w:type="dxa"/>
            <w:vAlign w:val="center"/>
            <w:textDirection w:val="lrTb"/>
            <w:noWrap w:val="false"/>
          </w:tcPr>
          <w:p>
            <w:pPr>
              <w:jc w:val="left"/>
              <w:spacing w:line="240" w:lineRule="exact"/>
              <w:rPr>
                <w:rFonts w:hint="eastAsia" w:asciiTheme="minorEastAsia" w:hAnsiTheme="minorEastAsia" w:eastAsiaTheme="minorEastAsia"/>
                <w:b/>
                <w:bCs/>
                <w:color w:val="000000" w:themeColor="text1"/>
                <w:sz w:val="24"/>
                <w:highlight w:val="none"/>
              </w:rPr>
            </w:pPr>
            <w:r>
              <w:rPr>
                <w:rFonts w:hint="eastAsia" w:cs="宋体" w:asciiTheme="minorEastAsia" w:hAnsiTheme="minorEastAsia" w:eastAsiaTheme="minorEastAsia"/>
                <w:b/>
                <w:bCs/>
                <w:color w:val="000000" w:themeColor="text1"/>
                <w:sz w:val="24"/>
                <w:highlight w:val="none"/>
              </w:rPr>
              <w:t xml:space="preserve">分值</w:t>
            </w:r>
            <w:r>
              <w:rPr>
                <w:color w:val="000000" w:themeColor="text1"/>
                <w:highlight w:val="none"/>
              </w:rPr>
            </w:r>
            <w:r/>
          </w:p>
        </w:tc>
      </w:tr>
      <w:tr>
        <w:trPr>
          <w:jc w:val="center"/>
          <w:trHeight w:val="145"/>
        </w:trPr>
        <w:tc>
          <w:tcPr>
            <w:tcW w:w="613"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w:t>
            </w:r>
            <w:r>
              <w:rPr>
                <w:color w:val="000000" w:themeColor="text1"/>
                <w:highlight w:val="none"/>
              </w:rPr>
            </w:r>
            <w:r/>
          </w:p>
        </w:tc>
        <w:tc>
          <w:tcPr>
            <w:tcW w:w="111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价 格</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(15分)</w:t>
            </w:r>
            <w:r>
              <w:rPr>
                <w:color w:val="000000" w:themeColor="text1"/>
                <w:highlight w:val="none"/>
              </w:rPr>
            </w:r>
            <w:r/>
          </w:p>
        </w:tc>
        <w:tc>
          <w:tcPr>
            <w:tcW w:w="7472" w:type="dxa"/>
            <w:vAlign w:val="center"/>
            <w:textDirection w:val="lrTb"/>
            <w:noWrap w:val="false"/>
          </w:tcPr>
          <w:p>
            <w:pPr>
              <w:jc w:val="left"/>
              <w:spacing w:line="240" w:lineRule="exact"/>
              <w:rPr>
                <w:rFonts w:hint="eastAsia" w:asciiTheme="minorEastAsia" w:hAnsiTheme="minorEastAsia" w:eastAsiaTheme="minorEastAsia"/>
                <w:b/>
                <w:color w:val="000000" w:themeColor="text1"/>
                <w:sz w:val="24"/>
                <w:highlight w:val="none"/>
              </w:rPr>
            </w:pPr>
            <w:r>
              <w:rPr>
                <w:rFonts w:hint="eastAsia" w:asciiTheme="minorEastAsia" w:hAnsiTheme="minorEastAsia" w:eastAsiaTheme="minorEastAsia"/>
                <w:color w:val="000000" w:themeColor="text1"/>
                <w:sz w:val="24"/>
                <w:highlight w:val="none"/>
              </w:rPr>
              <w:t xml:space="preserve">采用低价优先法计算，即满足招标文件要求（通过资格性审查和符合性审查）且</w:t>
            </w:r>
            <w:r>
              <w:rPr>
                <w:rFonts w:hint="eastAsia" w:asciiTheme="minorEastAsia" w:hAnsiTheme="minorEastAsia" w:eastAsiaTheme="minorEastAsia"/>
                <w:color w:val="000000" w:themeColor="text1"/>
                <w:sz w:val="24"/>
                <w:highlight w:val="none"/>
              </w:rPr>
              <w:t xml:space="preserve">最低的报价</w:t>
            </w:r>
            <w:r>
              <w:rPr>
                <w:rFonts w:hint="eastAsia" w:asciiTheme="minorEastAsia" w:hAnsiTheme="minorEastAsia" w:eastAsiaTheme="minorEastAsia"/>
                <w:color w:val="000000" w:themeColor="text1"/>
                <w:sz w:val="24"/>
                <w:highlight w:val="none"/>
              </w:rPr>
              <w:t xml:space="preserve">(指修正及价格扣除后报价，下同)为评标基准价，其价格分为满分。其他投标人的价格分按照下列公式计算：价格评分=(</w:t>
            </w:r>
            <w:r>
              <w:rPr>
                <w:rFonts w:hint="eastAsia" w:asciiTheme="minorEastAsia" w:hAnsiTheme="minorEastAsia" w:eastAsiaTheme="minorEastAsia"/>
                <w:color w:val="000000" w:themeColor="text1"/>
                <w:sz w:val="24"/>
                <w:highlight w:val="none"/>
              </w:rPr>
              <w:t xml:space="preserve">评标基准价</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投标报价</w:t>
            </w:r>
            <w:r>
              <w:rPr>
                <w:rFonts w:hint="eastAsia" w:asciiTheme="minorEastAsia" w:hAnsiTheme="minorEastAsia" w:eastAsiaTheme="minorEastAsia"/>
                <w:color w:val="000000" w:themeColor="text1"/>
                <w:sz w:val="24"/>
                <w:highlight w:val="none"/>
              </w:rPr>
              <w:t xml:space="preserve">)×15（小数点保留两位）</w:t>
            </w:r>
            <w:r>
              <w:rPr>
                <w:color w:val="000000" w:themeColor="text1"/>
                <w:highlight w:val="none"/>
              </w:rPr>
            </w:r>
            <w:r/>
          </w:p>
        </w:tc>
        <w:tc>
          <w:tcPr>
            <w:tcW w:w="768"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15</w:t>
            </w:r>
            <w:r>
              <w:rPr>
                <w:color w:val="000000" w:themeColor="text1"/>
                <w:highlight w:val="none"/>
              </w:rPr>
            </w:r>
            <w:r/>
          </w:p>
        </w:tc>
      </w:tr>
      <w:tr>
        <w:trPr>
          <w:jc w:val="center"/>
          <w:trHeight w:val="913"/>
        </w:trPr>
        <w:tc>
          <w:tcPr>
            <w:tcW w:w="613"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w:t>
            </w:r>
            <w:r>
              <w:rPr>
                <w:color w:val="000000" w:themeColor="text1"/>
                <w:highlight w:val="none"/>
              </w:rPr>
            </w:r>
            <w:r/>
          </w:p>
        </w:tc>
        <w:tc>
          <w:tcPr>
            <w:tcW w:w="111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采购需求响应</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rFonts w:hint="eastAsia" w:cs="宋体" w:asciiTheme="minorEastAsia" w:hAnsiTheme="minorEastAsia" w:eastAsiaTheme="minorEastAsia"/>
                <w:color w:val="000000" w:themeColor="text1"/>
                <w:sz w:val="24"/>
                <w:highlight w:val="none"/>
              </w:rPr>
              <w:t xml:space="preserve">10分）</w:t>
            </w:r>
            <w:r>
              <w:rPr>
                <w:color w:val="000000" w:themeColor="text1"/>
                <w:highlight w:val="none"/>
              </w:rPr>
            </w:r>
            <w:r/>
          </w:p>
        </w:tc>
        <w:tc>
          <w:tcPr>
            <w:tcW w:w="7472" w:type="dxa"/>
            <w:textDirection w:val="lrTb"/>
            <w:noWrap w:val="false"/>
          </w:tcPr>
          <w:p>
            <w:pPr>
              <w:jc w:val="left"/>
              <w:spacing w:line="240" w:lineRule="exact"/>
              <w:widowControl/>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评委根据供应商所提供的《采购需求条款偏离表》进行打分。采购文件中打★符号的条款为实质性要求，如有负偏离将作为无效响应处理；打▲符号的条款为重要技术条款，每有一项负偏离扣</w:t>
            </w:r>
            <w:r>
              <w:rPr>
                <w:rFonts w:asciiTheme="minorEastAsia" w:hAnsiTheme="minorEastAsia" w:eastAsiaTheme="minorEastAsia"/>
                <w:color w:val="000000" w:themeColor="text1"/>
                <w:sz w:val="24"/>
                <w:highlight w:val="none"/>
              </w:rPr>
              <w:t xml:space="preserve"> 4 分，扣</w:t>
            </w:r>
            <w:r>
              <w:rPr>
                <w:rFonts w:hint="eastAsia" w:asciiTheme="minorEastAsia" w:hAnsiTheme="minorEastAsia" w:eastAsiaTheme="minorEastAsia"/>
                <w:color w:val="000000" w:themeColor="text1"/>
                <w:sz w:val="24"/>
                <w:highlight w:val="none"/>
              </w:rPr>
              <w:t xml:space="preserve">完为止。其它条款为一般技术条款：每有一项负偏离扣</w:t>
            </w:r>
            <w:r>
              <w:rPr>
                <w:rFonts w:asciiTheme="minorEastAsia" w:hAnsiTheme="minorEastAsia" w:eastAsiaTheme="minorEastAsia"/>
                <w:color w:val="000000" w:themeColor="text1"/>
                <w:sz w:val="24"/>
                <w:highlight w:val="none"/>
              </w:rPr>
              <w:t xml:space="preserve"> 2 分，扣完为止。</w:t>
            </w:r>
            <w:r>
              <w:rPr>
                <w:color w:val="000000" w:themeColor="text1"/>
                <w:highlight w:val="none"/>
              </w:rPr>
            </w:r>
            <w:r/>
          </w:p>
          <w:p>
            <w:pPr>
              <w:jc w:val="left"/>
              <w:spacing w:line="240" w:lineRule="exact"/>
              <w:rPr>
                <w:rFonts w:hint="eastAsia" w:asciiTheme="minorEastAsia" w:hAnsiTheme="minorEastAsia" w:eastAsiaTheme="minorEastAsia"/>
                <w:b/>
                <w:color w:val="000000" w:themeColor="text1"/>
                <w:sz w:val="24"/>
                <w:highlight w:val="none"/>
              </w:rPr>
            </w:pPr>
            <w:r>
              <w:rPr>
                <w:rFonts w:asciiTheme="minorEastAsia" w:hAnsiTheme="minorEastAsia" w:eastAsiaTheme="minorEastAsia"/>
                <w:b/>
                <w:color w:val="000000" w:themeColor="text1"/>
                <w:sz w:val="24"/>
                <w:highlight w:val="none"/>
              </w:rPr>
              <w:t xml:space="preserve">（</w:t>
            </w:r>
            <w:r>
              <w:rPr>
                <w:rFonts w:hint="eastAsia" w:asciiTheme="minorEastAsia" w:hAnsiTheme="minorEastAsia" w:eastAsiaTheme="minorEastAsia"/>
                <w:b/>
                <w:color w:val="000000" w:themeColor="text1"/>
                <w:sz w:val="24"/>
                <w:highlight w:val="none"/>
              </w:rPr>
              <w:t xml:space="preserve">注：不响应或没有按采购文件要求提供证明材料即为负偏离。</w:t>
            </w:r>
            <w:r>
              <w:rPr>
                <w:rFonts w:asciiTheme="minorEastAsia" w:hAnsiTheme="minorEastAsia" w:eastAsiaTheme="minorEastAsia"/>
                <w:b/>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10</w:t>
            </w:r>
            <w:r>
              <w:rPr>
                <w:color w:val="000000" w:themeColor="text1"/>
                <w:highlight w:val="none"/>
              </w:rPr>
            </w:r>
            <w:r/>
          </w:p>
        </w:tc>
      </w:tr>
      <w:tr>
        <w:trPr>
          <w:jc w:val="center"/>
          <w:trHeight w:val="145"/>
        </w:trPr>
        <w:tc>
          <w:tcPr>
            <w:tcW w:w="613" w:type="dxa"/>
            <w:vAlign w:val="center"/>
            <w:vMerge w:val="restart"/>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w:t>
            </w:r>
            <w:r>
              <w:rPr>
                <w:color w:val="000000" w:themeColor="text1"/>
                <w:highlight w:val="none"/>
              </w:rPr>
            </w:r>
            <w:r/>
          </w:p>
        </w:tc>
        <w:tc>
          <w:tcPr>
            <w:tcW w:w="1118" w:type="dxa"/>
            <w:vAlign w:val="center"/>
            <w:vMerge w:val="restart"/>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清障救援车辆资质</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（18分）</w:t>
            </w:r>
            <w:r>
              <w:rPr>
                <w:color w:val="000000" w:themeColor="text1"/>
                <w:highlight w:val="none"/>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1、</w:t>
            </w:r>
            <w:r>
              <w:rPr>
                <w:rFonts w:asciiTheme="minorEastAsia" w:hAnsiTheme="minorEastAsia" w:eastAsiaTheme="minorEastAsia"/>
                <w:color w:val="000000" w:themeColor="text1"/>
                <w:sz w:val="24"/>
                <w:highlight w:val="none"/>
              </w:rPr>
              <w:t xml:space="preserve">供应商针对本次项目拟投入自有车辆：轻型货车（拖摩托车、</w:t>
            </w:r>
            <w:r>
              <w:rPr>
                <w:rFonts w:hint="eastAsia" w:asciiTheme="minorEastAsia" w:hAnsiTheme="minorEastAsia" w:eastAsiaTheme="minorEastAsia"/>
                <w:color w:val="000000" w:themeColor="text1"/>
                <w:sz w:val="24"/>
                <w:highlight w:val="none"/>
              </w:rPr>
              <w:t xml:space="preserve">电动车）须满足至少</w:t>
            </w:r>
            <w:r>
              <w:rPr>
                <w:rFonts w:asciiTheme="minorEastAsia" w:hAnsiTheme="minorEastAsia" w:eastAsiaTheme="minorEastAsia"/>
                <w:color w:val="000000" w:themeColor="text1"/>
                <w:sz w:val="24"/>
                <w:highlight w:val="none"/>
              </w:rPr>
              <w:t xml:space="preserve"> 2 辆车</w:t>
            </w:r>
            <w:r>
              <w:rPr>
                <w:rFonts w:hint="eastAsia" w:asciiTheme="minorEastAsia" w:hAnsiTheme="minorEastAsia" w:eastAsiaTheme="minorEastAsia"/>
                <w:b/>
                <w:color w:val="000000" w:themeColor="text1"/>
                <w:sz w:val="24"/>
                <w:highlight w:val="none"/>
              </w:rPr>
              <w:t xml:space="preserve">（须为自有车辆）</w:t>
            </w:r>
            <w:r>
              <w:rPr>
                <w:rFonts w:hint="eastAsia" w:asciiTheme="minorEastAsia" w:hAnsiTheme="minorEastAsia" w:eastAsiaTheme="minorEastAsia"/>
                <w:color w:val="000000" w:themeColor="text1"/>
                <w:sz w:val="24"/>
                <w:highlight w:val="none"/>
              </w:rPr>
              <w:t xml:space="preserve">，在2辆车</w:t>
            </w:r>
            <w:r>
              <w:rPr>
                <w:rFonts w:asciiTheme="minorEastAsia" w:hAnsiTheme="minorEastAsia" w:eastAsiaTheme="minorEastAsia"/>
                <w:color w:val="000000" w:themeColor="text1"/>
                <w:sz w:val="24"/>
                <w:highlight w:val="none"/>
              </w:rPr>
              <w:t xml:space="preserve">基础之上，</w:t>
            </w:r>
            <w:r>
              <w:rPr>
                <w:rFonts w:hint="eastAsia" w:asciiTheme="minorEastAsia" w:hAnsiTheme="minorEastAsia" w:eastAsiaTheme="minorEastAsia"/>
                <w:color w:val="000000" w:themeColor="text1"/>
                <w:sz w:val="24"/>
                <w:highlight w:val="none"/>
              </w:rPr>
              <w:t xml:space="preserve">每增加1辆</w:t>
            </w:r>
            <w:r>
              <w:rPr>
                <w:rFonts w:asciiTheme="minorEastAsia" w:hAnsiTheme="minorEastAsia" w:eastAsiaTheme="minorEastAsia"/>
                <w:color w:val="000000" w:themeColor="text1"/>
                <w:sz w:val="24"/>
                <w:highlight w:val="none"/>
              </w:rPr>
              <w:t xml:space="preserve">投入车辆</w:t>
            </w:r>
            <w:r>
              <w:rPr>
                <w:rFonts w:asciiTheme="minorEastAsia" w:hAnsiTheme="minorEastAsia" w:eastAsiaTheme="minorEastAsia"/>
                <w:b/>
                <w:color w:val="000000" w:themeColor="text1"/>
                <w:sz w:val="24"/>
                <w:highlight w:val="none"/>
              </w:rPr>
              <w:t xml:space="preserve">（可为自有车辆或租赁车辆）</w:t>
            </w:r>
            <w:r>
              <w:rPr>
                <w:rFonts w:hint="eastAsia" w:asciiTheme="minorEastAsia" w:hAnsiTheme="minorEastAsia" w:eastAsiaTheme="minorEastAsia"/>
                <w:color w:val="000000" w:themeColor="text1"/>
                <w:sz w:val="24"/>
                <w:highlight w:val="none"/>
              </w:rPr>
              <w:t xml:space="preserve">得</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满分2</w:t>
            </w:r>
            <w:r>
              <w:rPr>
                <w:rFonts w:asciiTheme="minorEastAsia" w:hAnsiTheme="minorEastAsia" w:eastAsiaTheme="minorEastAsia"/>
                <w:color w:val="000000" w:themeColor="text1"/>
                <w:sz w:val="24"/>
                <w:highlight w:val="none"/>
              </w:rPr>
              <w:t xml:space="preserve">分</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w:t>
            </w:r>
            <w:r>
              <w:rPr>
                <w:color w:val="000000" w:themeColor="text1"/>
                <w:highlight w:val="none"/>
              </w:rPr>
            </w:r>
            <w:r/>
          </w:p>
        </w:tc>
      </w:tr>
      <w:tr>
        <w:trPr>
          <w:jc w:val="center"/>
          <w:trHeight w:val="145"/>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2、供应商针对本次项目拟投入自有车辆：</w:t>
            </w:r>
            <w:r>
              <w:rPr>
                <w:rFonts w:asciiTheme="minorEastAsia" w:hAnsiTheme="minorEastAsia" w:eastAsiaTheme="minorEastAsia"/>
                <w:color w:val="000000" w:themeColor="text1"/>
                <w:sz w:val="24"/>
                <w:highlight w:val="none"/>
              </w:rPr>
              <w:t xml:space="preserve">专业拖车</w:t>
            </w:r>
            <w:r>
              <w:rPr>
                <w:rFonts w:asciiTheme="minorEastAsia" w:hAnsiTheme="minorEastAsia" w:eastAsiaTheme="minorEastAsia"/>
                <w:color w:val="000000" w:themeColor="text1"/>
                <w:sz w:val="24"/>
                <w:highlight w:val="none"/>
              </w:rPr>
              <w:t xml:space="preserve">须满足至少 2 辆车</w:t>
            </w:r>
            <w:r>
              <w:rPr>
                <w:rFonts w:hint="eastAsia" w:asciiTheme="minorEastAsia" w:hAnsiTheme="minorEastAsia" w:eastAsiaTheme="minorEastAsia"/>
                <w:b/>
                <w:color w:val="000000" w:themeColor="text1"/>
                <w:sz w:val="24"/>
                <w:highlight w:val="none"/>
              </w:rPr>
              <w:t xml:space="preserve">（须为自有车辆）</w:t>
            </w:r>
            <w:r>
              <w:rPr>
                <w:rFonts w:asciiTheme="minorEastAsia" w:hAnsiTheme="minorEastAsia" w:eastAsiaTheme="minorEastAsia"/>
                <w:color w:val="000000" w:themeColor="text1"/>
                <w:sz w:val="24"/>
                <w:highlight w:val="none"/>
              </w:rPr>
              <w:t xml:space="preserve">，在2辆车基础之上，每增加1辆</w:t>
            </w:r>
            <w:r>
              <w:rPr>
                <w:rFonts w:hint="eastAsia" w:asciiTheme="minorEastAsia" w:hAnsiTheme="minorEastAsia" w:eastAsiaTheme="minorEastAsia"/>
                <w:color w:val="000000" w:themeColor="text1"/>
                <w:sz w:val="24"/>
                <w:highlight w:val="none"/>
              </w:rPr>
              <w:t xml:space="preserve">投入车辆</w:t>
            </w:r>
            <w:r>
              <w:rPr>
                <w:rFonts w:asciiTheme="minorEastAsia" w:hAnsiTheme="minorEastAsia" w:eastAsiaTheme="minorEastAsia"/>
                <w:b/>
                <w:color w:val="000000" w:themeColor="text1"/>
                <w:sz w:val="24"/>
                <w:highlight w:val="none"/>
              </w:rPr>
              <w:t xml:space="preserve">（可为自有车辆或租赁车辆）</w:t>
            </w:r>
            <w:r>
              <w:rPr>
                <w:rFonts w:hint="eastAsia" w:asciiTheme="minorEastAsia" w:hAnsiTheme="minorEastAsia" w:eastAsiaTheme="minorEastAsia"/>
                <w:color w:val="000000" w:themeColor="text1"/>
                <w:sz w:val="24"/>
                <w:highlight w:val="none"/>
              </w:rPr>
              <w:t xml:space="preserve">得</w:t>
            </w:r>
            <w:r>
              <w:rPr>
                <w:rFonts w:hint="eastAsia" w:asciiTheme="minorEastAsia" w:hAnsiTheme="minorEastAsia" w:eastAsiaTheme="minorEastAsia"/>
                <w:color w:val="000000" w:themeColor="text1"/>
                <w:sz w:val="24"/>
                <w:highlight w:val="none"/>
              </w:rPr>
              <w:t xml:space="preserve">4</w:t>
            </w:r>
            <w:r>
              <w:rPr>
                <w:rFonts w:asciiTheme="minorEastAsia" w:hAnsiTheme="minorEastAsia" w:eastAsiaTheme="minorEastAsia"/>
                <w:color w:val="000000" w:themeColor="text1"/>
                <w:sz w:val="24"/>
                <w:highlight w:val="none"/>
              </w:rPr>
              <w:t xml:space="preserve">分</w:t>
            </w:r>
            <w:r>
              <w:rPr>
                <w:rFonts w:asciiTheme="minorEastAsia" w:hAnsiTheme="minorEastAsia" w:eastAsiaTheme="minorEastAsia"/>
                <w:color w:val="000000" w:themeColor="text1"/>
                <w:sz w:val="24"/>
                <w:highlight w:val="none"/>
              </w:rPr>
              <w:t xml:space="preserve">，满分4分。</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4</w:t>
            </w:r>
            <w:r>
              <w:rPr>
                <w:color w:val="000000" w:themeColor="text1"/>
                <w:highlight w:val="none"/>
              </w:rPr>
            </w:r>
            <w:r/>
          </w:p>
        </w:tc>
      </w:tr>
      <w:tr>
        <w:trPr>
          <w:jc w:val="center"/>
          <w:trHeight w:val="145"/>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3、</w:t>
            </w:r>
            <w:r>
              <w:rPr>
                <w:rFonts w:asciiTheme="minorEastAsia" w:hAnsiTheme="minorEastAsia" w:eastAsiaTheme="minorEastAsia"/>
                <w:color w:val="000000" w:themeColor="text1"/>
                <w:sz w:val="24"/>
                <w:highlight w:val="none"/>
              </w:rPr>
              <w:t xml:space="preserve">供应商针对本次项目拟投入自有车辆：</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吊车（25 吨及以上）</w:t>
            </w:r>
            <w:r>
              <w:rPr>
                <w:rFonts w:hint="eastAsia" w:asciiTheme="minorEastAsia" w:hAnsiTheme="minorEastAsia" w:eastAsiaTheme="minorEastAsia"/>
                <w:color w:val="000000" w:themeColor="text1"/>
                <w:sz w:val="24"/>
                <w:highlight w:val="none"/>
              </w:rPr>
              <w:t xml:space="preserve">须满足至少1</w:t>
            </w:r>
            <w:r>
              <w:rPr>
                <w:rFonts w:asciiTheme="minorEastAsia" w:hAnsiTheme="minorEastAsia" w:eastAsiaTheme="minorEastAsia"/>
                <w:color w:val="000000" w:themeColor="text1"/>
                <w:sz w:val="24"/>
                <w:highlight w:val="none"/>
              </w:rPr>
              <w:t xml:space="preserve"> 辆车</w:t>
            </w:r>
            <w:r>
              <w:rPr>
                <w:rFonts w:hint="eastAsia" w:asciiTheme="minorEastAsia" w:hAnsiTheme="minorEastAsia" w:eastAsiaTheme="minorEastAsia"/>
                <w:b/>
                <w:color w:val="000000" w:themeColor="text1"/>
                <w:sz w:val="24"/>
                <w:highlight w:val="none"/>
              </w:rPr>
              <w:t xml:space="preserve">（须为自有车辆）</w:t>
            </w:r>
            <w:r>
              <w:rPr>
                <w:rFonts w:hint="eastAsia" w:asciiTheme="minorEastAsia" w:hAnsiTheme="minorEastAsia" w:eastAsiaTheme="minorEastAsia"/>
                <w:color w:val="000000" w:themeColor="text1"/>
                <w:sz w:val="24"/>
                <w:highlight w:val="none"/>
              </w:rPr>
              <w:t xml:space="preserve">。在以上1辆自有车辆</w:t>
            </w:r>
            <w:r>
              <w:rPr>
                <w:rFonts w:asciiTheme="minorEastAsia" w:hAnsiTheme="minorEastAsia" w:eastAsiaTheme="minorEastAsia"/>
                <w:color w:val="000000" w:themeColor="text1"/>
                <w:sz w:val="24"/>
                <w:highlight w:val="none"/>
              </w:rPr>
              <w:t xml:space="preserve">基础之上，</w:t>
            </w:r>
            <w:r>
              <w:rPr>
                <w:rFonts w:hint="eastAsia" w:asciiTheme="minorEastAsia" w:hAnsiTheme="minorEastAsia" w:eastAsiaTheme="minorEastAsia"/>
                <w:color w:val="000000" w:themeColor="text1"/>
                <w:sz w:val="24"/>
                <w:highlight w:val="none"/>
              </w:rPr>
              <w:t xml:space="preserve">每增加1辆</w:t>
            </w:r>
            <w:r>
              <w:rPr>
                <w:rFonts w:asciiTheme="minorEastAsia" w:hAnsiTheme="minorEastAsia" w:eastAsiaTheme="minorEastAsia"/>
                <w:color w:val="000000" w:themeColor="text1"/>
                <w:sz w:val="24"/>
                <w:highlight w:val="none"/>
              </w:rPr>
              <w:t xml:space="preserve">投入车辆</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
                <w:bCs/>
                <w:color w:val="000000" w:themeColor="text1"/>
                <w:sz w:val="24"/>
                <w:highlight w:val="none"/>
              </w:rPr>
              <w:t xml:space="preserve">自有车辆</w:t>
            </w:r>
            <w:r>
              <w:rPr>
                <w:rFonts w:hint="eastAsia" w:asciiTheme="minorEastAsia" w:hAnsiTheme="minorEastAsia" w:eastAsiaTheme="minorEastAsia"/>
                <w:color w:val="000000" w:themeColor="text1"/>
                <w:sz w:val="24"/>
                <w:highlight w:val="none"/>
              </w:rPr>
              <w:t xml:space="preserve">）得2分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每增加1辆</w:t>
            </w:r>
            <w:r>
              <w:rPr>
                <w:rFonts w:asciiTheme="minorEastAsia" w:hAnsiTheme="minorEastAsia" w:eastAsiaTheme="minorEastAsia"/>
                <w:color w:val="000000" w:themeColor="text1"/>
                <w:sz w:val="24"/>
                <w:highlight w:val="none"/>
              </w:rPr>
              <w:t xml:space="preserve">投入车辆</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
                <w:bCs/>
                <w:color w:val="000000" w:themeColor="text1"/>
                <w:sz w:val="24"/>
                <w:highlight w:val="none"/>
              </w:rPr>
              <w:t xml:space="preserve">租赁车辆</w:t>
            </w:r>
            <w:r>
              <w:rPr>
                <w:rFonts w:hint="eastAsia" w:asciiTheme="minorEastAsia" w:hAnsiTheme="minorEastAsia" w:eastAsiaTheme="minorEastAsia"/>
                <w:color w:val="000000" w:themeColor="text1"/>
                <w:sz w:val="24"/>
                <w:highlight w:val="none"/>
              </w:rPr>
              <w:t xml:space="preserve">）得1分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满分4</w:t>
            </w:r>
            <w:r>
              <w:rPr>
                <w:rFonts w:asciiTheme="minorEastAsia" w:hAnsiTheme="minorEastAsia" w:eastAsiaTheme="minorEastAsia"/>
                <w:color w:val="000000" w:themeColor="text1"/>
                <w:sz w:val="24"/>
                <w:highlight w:val="none"/>
              </w:rPr>
              <w:t xml:space="preserve">分</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4</w:t>
            </w:r>
            <w:r>
              <w:rPr>
                <w:color w:val="000000" w:themeColor="text1"/>
                <w:highlight w:val="none"/>
              </w:rPr>
            </w:r>
            <w:r/>
          </w:p>
        </w:tc>
      </w:tr>
      <w:tr>
        <w:trPr>
          <w:jc w:val="center"/>
          <w:trHeight w:val="251"/>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4、</w:t>
            </w:r>
            <w:r>
              <w:rPr>
                <w:rFonts w:asciiTheme="minorEastAsia" w:hAnsiTheme="minorEastAsia" w:eastAsiaTheme="minorEastAsia"/>
                <w:color w:val="000000" w:themeColor="text1"/>
                <w:sz w:val="24"/>
                <w:highlight w:val="none"/>
              </w:rPr>
              <w:t xml:space="preserve">供应商针对本次项目拟投入车辆：</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1</w:t>
            </w:r>
            <w:r>
              <w:rPr>
                <w:rFonts w:asciiTheme="minorEastAsia" w:hAnsiTheme="minorEastAsia" w:eastAsiaTheme="minorEastAsia"/>
                <w:color w:val="000000" w:themeColor="text1"/>
                <w:sz w:val="24"/>
                <w:highlight w:val="none"/>
              </w:rPr>
              <w:t xml:space="preserve">）吊车（100 吨及以上）</w:t>
            </w:r>
            <w:r>
              <w:rPr>
                <w:rFonts w:hint="eastAsia" w:asciiTheme="minorEastAsia" w:hAnsiTheme="minorEastAsia" w:eastAsiaTheme="minorEastAsia"/>
                <w:color w:val="000000" w:themeColor="text1"/>
                <w:sz w:val="24"/>
                <w:highlight w:val="none"/>
              </w:rPr>
              <w:t xml:space="preserve">须满足至少1</w:t>
            </w:r>
            <w:r>
              <w:rPr>
                <w:rFonts w:asciiTheme="minorEastAsia" w:hAnsiTheme="minorEastAsia" w:eastAsiaTheme="minorEastAsia"/>
                <w:color w:val="000000" w:themeColor="text1"/>
                <w:sz w:val="24"/>
                <w:highlight w:val="none"/>
              </w:rPr>
              <w:t xml:space="preserve">辆车</w:t>
            </w:r>
            <w:r>
              <w:rPr>
                <w:rFonts w:hint="eastAsia" w:asciiTheme="minorEastAsia" w:hAnsiTheme="minorEastAsia" w:eastAsiaTheme="minorEastAsia"/>
                <w:color w:val="000000" w:themeColor="text1"/>
                <w:sz w:val="24"/>
                <w:highlight w:val="none"/>
              </w:rPr>
              <w:t xml:space="preserve">，若相应车辆为</w:t>
            </w:r>
            <w:r>
              <w:rPr>
                <w:rFonts w:hint="eastAsia" w:asciiTheme="minorEastAsia" w:hAnsiTheme="minorEastAsia" w:eastAsiaTheme="minorEastAsia"/>
                <w:b/>
                <w:color w:val="000000" w:themeColor="text1"/>
                <w:sz w:val="24"/>
                <w:highlight w:val="none"/>
              </w:rPr>
              <w:t xml:space="preserve">自有车辆</w:t>
            </w:r>
            <w:r>
              <w:rPr>
                <w:rFonts w:hint="eastAsia" w:asciiTheme="minorEastAsia" w:hAnsiTheme="minorEastAsia" w:eastAsiaTheme="minorEastAsia"/>
                <w:color w:val="000000" w:themeColor="text1"/>
                <w:sz w:val="24"/>
                <w:highlight w:val="none"/>
              </w:rPr>
              <w:t xml:space="preserve">，得2分；若相应车辆为</w:t>
            </w:r>
            <w:r>
              <w:rPr>
                <w:rFonts w:hint="eastAsia" w:asciiTheme="minorEastAsia" w:hAnsiTheme="minorEastAsia" w:eastAsiaTheme="minorEastAsia"/>
                <w:b/>
                <w:color w:val="000000" w:themeColor="text1"/>
                <w:sz w:val="24"/>
                <w:highlight w:val="none"/>
              </w:rPr>
              <w:t xml:space="preserve">租赁车辆</w:t>
            </w:r>
            <w:r>
              <w:rPr>
                <w:rFonts w:hint="eastAsia" w:asciiTheme="minorEastAsia" w:hAnsiTheme="minorEastAsia" w:eastAsiaTheme="minorEastAsia"/>
                <w:color w:val="000000" w:themeColor="text1"/>
                <w:sz w:val="24"/>
                <w:highlight w:val="none"/>
              </w:rPr>
              <w:t xml:space="preserve">，则不得分。</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w:t>
            </w:r>
            <w:r>
              <w:rPr>
                <w:color w:val="000000" w:themeColor="text1"/>
                <w:highlight w:val="none"/>
              </w:rPr>
            </w:r>
            <w:r/>
          </w:p>
        </w:tc>
      </w:tr>
      <w:tr>
        <w:trPr>
          <w:jc w:val="center"/>
          <w:trHeight w:val="50"/>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（2）在以上1辆车（</w:t>
            </w:r>
            <w:r>
              <w:rPr>
                <w:rFonts w:hint="eastAsia" w:asciiTheme="minorEastAsia" w:hAnsiTheme="minorEastAsia" w:eastAsiaTheme="minorEastAsia"/>
                <w:b/>
                <w:bCs/>
                <w:color w:val="000000" w:themeColor="text1"/>
                <w:sz w:val="24"/>
                <w:highlight w:val="none"/>
              </w:rPr>
              <w:t xml:space="preserve">租赁或自有</w:t>
            </w: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基础之上，</w:t>
            </w:r>
            <w:r>
              <w:rPr>
                <w:rFonts w:hint="eastAsia" w:asciiTheme="minorEastAsia" w:hAnsiTheme="minorEastAsia" w:eastAsiaTheme="minorEastAsia"/>
                <w:color w:val="000000" w:themeColor="text1"/>
                <w:sz w:val="24"/>
                <w:highlight w:val="none"/>
              </w:rPr>
              <w:t xml:space="preserve">每增加1辆</w:t>
            </w:r>
            <w:r>
              <w:rPr>
                <w:rFonts w:asciiTheme="minorEastAsia" w:hAnsiTheme="minorEastAsia" w:eastAsiaTheme="minorEastAsia"/>
                <w:color w:val="000000" w:themeColor="text1"/>
                <w:sz w:val="24"/>
                <w:highlight w:val="none"/>
              </w:rPr>
              <w:t xml:space="preserve">投入车辆</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
                <w:bCs/>
                <w:color w:val="000000" w:themeColor="text1"/>
                <w:sz w:val="24"/>
                <w:highlight w:val="none"/>
              </w:rPr>
              <w:t xml:space="preserve">租赁或自有</w:t>
            </w:r>
            <w:r>
              <w:rPr>
                <w:rFonts w:hint="eastAsia" w:asciiTheme="minorEastAsia" w:hAnsiTheme="minorEastAsia" w:eastAsiaTheme="minorEastAsia"/>
                <w:color w:val="000000" w:themeColor="text1"/>
                <w:sz w:val="24"/>
                <w:highlight w:val="none"/>
              </w:rPr>
              <w:t xml:space="preserve">）得2分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满分2分。 </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w:t>
            </w:r>
            <w:r>
              <w:rPr>
                <w:color w:val="000000" w:themeColor="text1"/>
                <w:highlight w:val="none"/>
              </w:rPr>
            </w:r>
            <w:r/>
          </w:p>
        </w:tc>
      </w:tr>
      <w:tr>
        <w:trPr>
          <w:jc w:val="center"/>
          <w:trHeight w:val="50"/>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5、</w:t>
            </w:r>
            <w:r>
              <w:rPr>
                <w:rFonts w:asciiTheme="minorEastAsia" w:hAnsiTheme="minorEastAsia" w:eastAsiaTheme="minorEastAsia"/>
                <w:color w:val="000000" w:themeColor="text1"/>
                <w:sz w:val="24"/>
                <w:highlight w:val="none"/>
              </w:rPr>
              <w:t xml:space="preserve">供应商针对本次项目拟投入车辆：</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1</w:t>
            </w:r>
            <w:r>
              <w:rPr>
                <w:rFonts w:asciiTheme="minorEastAsia" w:hAnsiTheme="minorEastAsia" w:eastAsiaTheme="minorEastAsia"/>
                <w:color w:val="000000" w:themeColor="text1"/>
                <w:sz w:val="24"/>
                <w:highlight w:val="none"/>
              </w:rPr>
              <w:t xml:space="preserve">）专业大型拖车</w:t>
            </w:r>
            <w:r>
              <w:rPr>
                <w:rFonts w:hint="eastAsia" w:asciiTheme="minorEastAsia" w:hAnsiTheme="minorEastAsia" w:eastAsiaTheme="minorEastAsia"/>
                <w:color w:val="000000" w:themeColor="text1"/>
                <w:sz w:val="24"/>
                <w:highlight w:val="none"/>
              </w:rPr>
              <w:t xml:space="preserve">须满足至少1</w:t>
            </w:r>
            <w:r>
              <w:rPr>
                <w:rFonts w:asciiTheme="minorEastAsia" w:hAnsiTheme="minorEastAsia" w:eastAsiaTheme="minorEastAsia"/>
                <w:color w:val="000000" w:themeColor="text1"/>
                <w:sz w:val="24"/>
                <w:highlight w:val="none"/>
              </w:rPr>
              <w:t xml:space="preserve">辆车</w:t>
            </w:r>
            <w:r>
              <w:rPr>
                <w:rFonts w:hint="eastAsia" w:asciiTheme="minorEastAsia" w:hAnsiTheme="minorEastAsia" w:eastAsiaTheme="minorEastAsia"/>
                <w:color w:val="000000" w:themeColor="text1"/>
                <w:sz w:val="24"/>
                <w:highlight w:val="none"/>
              </w:rPr>
              <w:t xml:space="preserve">，若相应车辆为</w:t>
            </w:r>
            <w:r>
              <w:rPr>
                <w:rFonts w:hint="eastAsia" w:asciiTheme="minorEastAsia" w:hAnsiTheme="minorEastAsia" w:eastAsiaTheme="minorEastAsia"/>
                <w:b/>
                <w:color w:val="000000" w:themeColor="text1"/>
                <w:sz w:val="24"/>
                <w:highlight w:val="none"/>
              </w:rPr>
              <w:t xml:space="preserve">自有车辆</w:t>
            </w:r>
            <w:r>
              <w:rPr>
                <w:rFonts w:hint="eastAsia" w:asciiTheme="minorEastAsia" w:hAnsiTheme="minorEastAsia" w:eastAsiaTheme="minorEastAsia"/>
                <w:color w:val="000000" w:themeColor="text1"/>
                <w:sz w:val="24"/>
                <w:highlight w:val="none"/>
              </w:rPr>
              <w:t xml:space="preserve">，有1辆得1分，最高得2分；若相应车辆为</w:t>
            </w:r>
            <w:r>
              <w:rPr>
                <w:rFonts w:hint="eastAsia" w:asciiTheme="minorEastAsia" w:hAnsiTheme="minorEastAsia" w:eastAsiaTheme="minorEastAsia"/>
                <w:b/>
                <w:color w:val="000000" w:themeColor="text1"/>
                <w:sz w:val="24"/>
                <w:highlight w:val="none"/>
              </w:rPr>
              <w:t xml:space="preserve">租赁车辆</w:t>
            </w:r>
            <w:r>
              <w:rPr>
                <w:rFonts w:hint="eastAsia" w:asciiTheme="minorEastAsia" w:hAnsiTheme="minorEastAsia" w:eastAsiaTheme="minorEastAsia"/>
                <w:color w:val="000000" w:themeColor="text1"/>
                <w:sz w:val="24"/>
                <w:highlight w:val="none"/>
              </w:rPr>
              <w:t xml:space="preserve">，则不得分。</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w:t>
            </w:r>
            <w:r>
              <w:rPr>
                <w:color w:val="000000" w:themeColor="text1"/>
                <w:highlight w:val="none"/>
              </w:rPr>
            </w:r>
            <w:r/>
          </w:p>
        </w:tc>
      </w:tr>
      <w:tr>
        <w:trPr>
          <w:jc w:val="center"/>
          <w:trHeight w:val="136"/>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（2）在以上1辆车（</w:t>
            </w:r>
            <w:r>
              <w:rPr>
                <w:rFonts w:hint="eastAsia" w:asciiTheme="minorEastAsia" w:hAnsiTheme="minorEastAsia" w:eastAsiaTheme="minorEastAsia"/>
                <w:b/>
                <w:bCs/>
                <w:color w:val="000000" w:themeColor="text1"/>
                <w:sz w:val="24"/>
                <w:highlight w:val="none"/>
              </w:rPr>
              <w:t xml:space="preserve">租赁或自有</w:t>
            </w: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基础之上，</w:t>
            </w:r>
            <w:r>
              <w:rPr>
                <w:rFonts w:hint="eastAsia" w:asciiTheme="minorEastAsia" w:hAnsiTheme="minorEastAsia" w:eastAsiaTheme="minorEastAsia"/>
                <w:color w:val="000000" w:themeColor="text1"/>
                <w:sz w:val="24"/>
                <w:highlight w:val="none"/>
              </w:rPr>
              <w:t xml:space="preserve">每增加1辆</w:t>
            </w:r>
            <w:r>
              <w:rPr>
                <w:rFonts w:asciiTheme="minorEastAsia" w:hAnsiTheme="minorEastAsia" w:eastAsiaTheme="minorEastAsia"/>
                <w:color w:val="000000" w:themeColor="text1"/>
                <w:sz w:val="24"/>
                <w:highlight w:val="none"/>
              </w:rPr>
              <w:t xml:space="preserve">投入车辆</w:t>
            </w:r>
            <w:r>
              <w:rPr>
                <w:rFonts w:asciiTheme="minorEastAsia" w:hAnsiTheme="minorEastAsia" w:eastAsiaTheme="minorEastAsia"/>
                <w:b/>
                <w:color w:val="000000" w:themeColor="text1"/>
                <w:sz w:val="24"/>
                <w:highlight w:val="none"/>
              </w:rPr>
              <w:t xml:space="preserve">（可为自有车辆或租赁车辆）</w:t>
            </w:r>
            <w:r>
              <w:rPr>
                <w:rFonts w:hint="eastAsia" w:asciiTheme="minorEastAsia" w:hAnsiTheme="minorEastAsia" w:eastAsiaTheme="minorEastAsia"/>
                <w:color w:val="000000" w:themeColor="text1"/>
                <w:sz w:val="24"/>
                <w:highlight w:val="none"/>
              </w:rPr>
              <w:t xml:space="preserve">得1分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满分2</w:t>
            </w:r>
            <w:r>
              <w:rPr>
                <w:rFonts w:asciiTheme="minorEastAsia" w:hAnsiTheme="minorEastAsia" w:eastAsiaTheme="minorEastAsia"/>
                <w:color w:val="000000" w:themeColor="text1"/>
                <w:sz w:val="24"/>
                <w:highlight w:val="none"/>
              </w:rPr>
              <w:t xml:space="preserve">分</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w:t>
            </w:r>
            <w:r>
              <w:rPr>
                <w:color w:val="000000" w:themeColor="text1"/>
                <w:highlight w:val="none"/>
              </w:rPr>
            </w:r>
            <w:r/>
          </w:p>
        </w:tc>
      </w:tr>
      <w:tr>
        <w:trPr>
          <w:jc w:val="center"/>
          <w:trHeight w:val="699"/>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若</w:t>
            </w:r>
            <w:r>
              <w:rPr>
                <w:rFonts w:asciiTheme="minorEastAsia" w:hAnsiTheme="minorEastAsia" w:eastAsiaTheme="minorEastAsia"/>
                <w:color w:val="000000" w:themeColor="text1"/>
                <w:sz w:val="24"/>
                <w:highlight w:val="none"/>
              </w:rPr>
              <w:t xml:space="preserve">吊车与拖车为一体的</w:t>
            </w:r>
            <w:r>
              <w:rPr>
                <w:rFonts w:hint="eastAsia" w:asciiTheme="minorEastAsia" w:hAnsiTheme="minorEastAsia" w:eastAsiaTheme="minorEastAsia"/>
                <w:color w:val="000000" w:themeColor="text1"/>
                <w:sz w:val="24"/>
                <w:highlight w:val="none"/>
              </w:rPr>
              <w:t xml:space="preserve">车辆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可</w:t>
            </w:r>
            <w:r>
              <w:rPr>
                <w:rFonts w:asciiTheme="minorEastAsia" w:hAnsiTheme="minorEastAsia" w:eastAsiaTheme="minorEastAsia"/>
                <w:color w:val="000000" w:themeColor="text1"/>
                <w:sz w:val="24"/>
                <w:highlight w:val="none"/>
              </w:rPr>
              <w:t xml:space="preserve">分别计算</w:t>
            </w:r>
            <w:r>
              <w:rPr>
                <w:rFonts w:hint="eastAsia" w:asciiTheme="minorEastAsia" w:hAnsiTheme="minorEastAsia" w:eastAsiaTheme="minorEastAsia"/>
                <w:color w:val="000000" w:themeColor="text1"/>
                <w:sz w:val="24"/>
                <w:highlight w:val="none"/>
              </w:rPr>
              <w:t xml:space="preserve">打分</w:t>
            </w:r>
            <w:r>
              <w:rPr>
                <w:rFonts w:asciiTheme="minorEastAsia" w:hAnsiTheme="minorEastAsia" w:eastAsiaTheme="minorEastAsia"/>
                <w:color w:val="000000" w:themeColor="text1"/>
                <w:sz w:val="24"/>
                <w:highlight w:val="none"/>
              </w:rPr>
              <w:t xml:space="preserve">。</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2）轻型货车</w:t>
            </w:r>
            <w:r>
              <w:rPr>
                <w:rFonts w:hint="eastAsia" w:asciiTheme="minorEastAsia" w:hAnsiTheme="minorEastAsia" w:eastAsiaTheme="minorEastAsia"/>
                <w:color w:val="000000" w:themeColor="text1"/>
                <w:sz w:val="24"/>
                <w:highlight w:val="none"/>
              </w:rPr>
              <w:t xml:space="preserve">及</w:t>
            </w:r>
            <w:r>
              <w:rPr>
                <w:rFonts w:asciiTheme="minorEastAsia" w:hAnsiTheme="minorEastAsia" w:eastAsiaTheme="minorEastAsia"/>
                <w:color w:val="000000" w:themeColor="text1"/>
                <w:sz w:val="24"/>
                <w:highlight w:val="none"/>
              </w:rPr>
              <w:t xml:space="preserve">专业拖车</w:t>
            </w:r>
            <w:r>
              <w:rPr>
                <w:rFonts w:hint="eastAsia" w:asciiTheme="minorEastAsia" w:hAnsiTheme="minorEastAsia" w:eastAsiaTheme="minorEastAsia"/>
                <w:color w:val="000000" w:themeColor="text1"/>
                <w:sz w:val="24"/>
                <w:highlight w:val="none"/>
              </w:rPr>
              <w:t xml:space="preserve">必须提供至少</w:t>
            </w:r>
            <w:r>
              <w:rPr>
                <w:rFonts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辆自有车辆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否则实质性响应不满足</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增加车辆</w:t>
            </w:r>
            <w:r>
              <w:rPr>
                <w:rFonts w:asciiTheme="minorEastAsia" w:hAnsiTheme="minorEastAsia" w:eastAsiaTheme="minorEastAsia"/>
                <w:b/>
                <w:color w:val="000000" w:themeColor="text1"/>
                <w:sz w:val="24"/>
                <w:highlight w:val="none"/>
              </w:rPr>
              <w:t xml:space="preserve">（可为自有车辆或租赁车辆）</w:t>
            </w:r>
            <w:r>
              <w:rPr>
                <w:rFonts w:asciiTheme="minorEastAsia" w:hAnsiTheme="minorEastAsia" w:eastAsiaTheme="minorEastAsia"/>
                <w:color w:val="000000" w:themeColor="text1"/>
                <w:sz w:val="24"/>
                <w:highlight w:val="none"/>
              </w:rPr>
              <w:t xml:space="preserve">。</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吊车（</w:t>
            </w:r>
            <w:r>
              <w:rPr>
                <w:rFonts w:asciiTheme="minorEastAsia" w:hAnsiTheme="minorEastAsia" w:eastAsiaTheme="minorEastAsia"/>
                <w:color w:val="000000" w:themeColor="text1"/>
                <w:sz w:val="24"/>
                <w:highlight w:val="none"/>
              </w:rPr>
              <w:t xml:space="preserve">25 </w:t>
            </w:r>
            <w:r>
              <w:rPr>
                <w:rFonts w:hint="eastAsia" w:asciiTheme="minorEastAsia" w:hAnsiTheme="minorEastAsia" w:eastAsiaTheme="minorEastAsia"/>
                <w:color w:val="000000" w:themeColor="text1"/>
                <w:sz w:val="24"/>
                <w:highlight w:val="none"/>
              </w:rPr>
              <w:t xml:space="preserve">吨及以上），必须提供至少1辆自有车辆，否则视同未提供，实质性响应不满足</w:t>
            </w:r>
            <w:r>
              <w:rPr>
                <w:rFonts w:asciiTheme="minorEastAsia" w:hAnsiTheme="minorEastAsia" w:eastAsiaTheme="minorEastAsia"/>
                <w:color w:val="000000" w:themeColor="text1"/>
                <w:sz w:val="24"/>
                <w:highlight w:val="none"/>
              </w:rPr>
              <w:t xml:space="preserve">。</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4）吊车（100 吨及以上）</w:t>
            </w:r>
            <w:r>
              <w:rPr>
                <w:rFonts w:hint="eastAsia" w:asciiTheme="minorEastAsia" w:hAnsiTheme="minorEastAsia" w:eastAsiaTheme="minorEastAsia"/>
                <w:color w:val="000000" w:themeColor="text1"/>
                <w:sz w:val="24"/>
                <w:highlight w:val="none"/>
              </w:rPr>
              <w:t xml:space="preserve">必须提供至少</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否则实质性响应不满足</w:t>
            </w:r>
            <w:r>
              <w:rPr>
                <w:rFonts w:asciiTheme="minorEastAsia" w:hAnsiTheme="minorEastAsia" w:eastAsiaTheme="minorEastAsia"/>
                <w:color w:val="000000" w:themeColor="text1"/>
                <w:sz w:val="24"/>
                <w:highlight w:val="none"/>
              </w:rPr>
              <w:t xml:space="preserve">。专业大型拖车</w:t>
            </w:r>
            <w:r>
              <w:rPr>
                <w:rFonts w:hint="eastAsia" w:asciiTheme="minorEastAsia" w:hAnsiTheme="minorEastAsia" w:eastAsiaTheme="minorEastAsia"/>
                <w:color w:val="000000" w:themeColor="text1"/>
                <w:sz w:val="24"/>
                <w:highlight w:val="none"/>
              </w:rPr>
              <w:t xml:space="preserve">必须提供至少1辆</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否则实质性响应不满足</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以上车辆可为：租赁车辆或自有车辆，相应车辆按所对应的评审标准分别打分。</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w:t>
            </w:r>
            <w:r>
              <w:rPr>
                <w:rFonts w:asciiTheme="minorEastAsia" w:hAnsiTheme="minorEastAsia" w:eastAsiaTheme="minorEastAsia"/>
                <w:color w:val="000000" w:themeColor="text1"/>
                <w:sz w:val="24"/>
                <w:highlight w:val="none"/>
              </w:rPr>
              <w:t xml:space="preserve">5）供应商</w:t>
            </w:r>
            <w:r>
              <w:rPr>
                <w:rFonts w:hint="eastAsia" w:asciiTheme="minorEastAsia" w:hAnsiTheme="minorEastAsia" w:eastAsiaTheme="minorEastAsia"/>
                <w:color w:val="000000" w:themeColor="text1"/>
                <w:sz w:val="24"/>
                <w:highlight w:val="none"/>
              </w:rPr>
              <w:t xml:space="preserve">须</w:t>
            </w:r>
            <w:r>
              <w:rPr>
                <w:rFonts w:asciiTheme="minorEastAsia" w:hAnsiTheme="minorEastAsia" w:eastAsiaTheme="minorEastAsia"/>
                <w:color w:val="000000" w:themeColor="text1"/>
                <w:sz w:val="24"/>
                <w:highlight w:val="none"/>
              </w:rPr>
              <w:t xml:space="preserve">提供以上车辆在年检有效期内的行驶证以及清晰的</w:t>
            </w:r>
            <w:r>
              <w:rPr>
                <w:rFonts w:hint="eastAsia" w:asciiTheme="minorEastAsia" w:hAnsiTheme="minorEastAsia" w:eastAsiaTheme="minorEastAsia"/>
                <w:color w:val="000000" w:themeColor="text1"/>
                <w:sz w:val="24"/>
                <w:highlight w:val="none"/>
              </w:rPr>
              <w:t xml:space="preserve">车辆图片等，如为租赁车辆，除上述资料外还须提供有效的车辆租赁合</w:t>
            </w:r>
            <w:r>
              <w:rPr>
                <w:rFonts w:hint="eastAsia" w:asciiTheme="minorEastAsia" w:hAnsiTheme="minorEastAsia" w:eastAsiaTheme="minorEastAsia"/>
                <w:color w:val="000000" w:themeColor="text1"/>
                <w:sz w:val="24"/>
                <w:highlight w:val="none"/>
              </w:rPr>
              <w:t xml:space="preserve">同。</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（6</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u w:val="single"/>
              </w:rPr>
              <w:t xml:space="preserve">所提供的车辆须配备驾驶人员（专业设备须配备操作人员；提供相应人员的驾驶证、操作证，驾驶员与操作人员可为同一人）</w:t>
            </w:r>
            <w:r>
              <w:rPr>
                <w:rFonts w:hint="eastAsia" w:asciiTheme="minorEastAsia" w:hAnsiTheme="minorEastAsia" w:eastAsiaTheme="minorEastAsia"/>
                <w:color w:val="000000" w:themeColor="text1"/>
                <w:sz w:val="24"/>
                <w:highlight w:val="none"/>
              </w:rPr>
              <w:t xml:space="preserve">。自有车辆：供应商须提供相应人员驾驶证、操作证、人员劳务合同及供应商为其缴纳社保的证明。租赁车辆：须提供相应人员驾驶证、操作证。所要求的证明未提供或未按要求提供相应车辆不得分。</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r/>
          </w:p>
        </w:tc>
      </w:tr>
      <w:tr>
        <w:trPr>
          <w:jc w:val="center"/>
          <w:trHeight w:val="50"/>
        </w:trPr>
        <w:tc>
          <w:tcPr>
            <w:tcW w:w="613"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4</w:t>
            </w:r>
            <w:r>
              <w:rPr>
                <w:color w:val="000000" w:themeColor="text1"/>
                <w:highlight w:val="none"/>
              </w:rPr>
            </w:r>
            <w:r/>
          </w:p>
        </w:tc>
        <w:tc>
          <w:tcPr>
            <w:tcW w:w="111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清障救援人员组成</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（10分）</w:t>
            </w:r>
            <w:r>
              <w:rPr>
                <w:color w:val="000000" w:themeColor="text1"/>
                <w:highlight w:val="none"/>
              </w:rPr>
            </w:r>
            <w:r/>
          </w:p>
        </w:tc>
        <w:tc>
          <w:tcPr>
            <w:tcW w:w="7472" w:type="dxa"/>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asciiTheme="minorEastAsia" w:hAnsiTheme="minorEastAsia" w:eastAsiaTheme="minorEastAsia"/>
                <w:color w:val="000000" w:themeColor="text1"/>
                <w:sz w:val="24"/>
                <w:highlight w:val="none"/>
              </w:rPr>
              <w:t xml:space="preserve">供应商</w:t>
            </w:r>
            <w:r>
              <w:rPr>
                <w:rFonts w:hint="eastAsia" w:asciiTheme="minorEastAsia" w:hAnsiTheme="minorEastAsia" w:eastAsiaTheme="minorEastAsia"/>
                <w:color w:val="000000" w:themeColor="text1"/>
                <w:sz w:val="24"/>
                <w:highlight w:val="none"/>
              </w:rPr>
              <w:t xml:space="preserve">须</w:t>
            </w:r>
            <w:r>
              <w:rPr>
                <w:rFonts w:asciiTheme="minorEastAsia" w:hAnsiTheme="minorEastAsia" w:eastAsiaTheme="minorEastAsia"/>
                <w:color w:val="000000" w:themeColor="text1"/>
                <w:sz w:val="24"/>
                <w:highlight w:val="none"/>
              </w:rPr>
              <w:t xml:space="preserve">提供</w:t>
            </w:r>
            <w:r>
              <w:rPr>
                <w:rFonts w:hint="eastAsia" w:asciiTheme="minorEastAsia" w:hAnsiTheme="minorEastAsia" w:eastAsiaTheme="minorEastAsia"/>
                <w:color w:val="000000" w:themeColor="text1"/>
                <w:sz w:val="24"/>
                <w:highlight w:val="none"/>
              </w:rPr>
              <w:t xml:space="preserve">清障救援人员至少</w:t>
            </w:r>
            <w:r>
              <w:rPr>
                <w:rFonts w:asciiTheme="minorEastAsia" w:hAnsiTheme="minorEastAsia" w:eastAsiaTheme="minorEastAsia"/>
                <w:color w:val="000000" w:themeColor="text1"/>
                <w:sz w:val="24"/>
                <w:highlight w:val="none"/>
              </w:rPr>
              <w:t xml:space="preserve">4人</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每增加</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人加</w:t>
            </w:r>
            <w:r>
              <w:rPr>
                <w:rFonts w:hint="eastAsia"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分，满分</w:t>
            </w:r>
            <w:r>
              <w:rPr>
                <w:rFonts w:asciiTheme="minorEastAsia" w:hAnsiTheme="minorEastAsia" w:eastAsiaTheme="minorEastAsia"/>
                <w:color w:val="000000" w:themeColor="text1"/>
                <w:sz w:val="24"/>
                <w:highlight w:val="none"/>
              </w:rPr>
              <w:t xml:space="preserve">10</w:t>
            </w:r>
            <w:r>
              <w:rPr>
                <w:rFonts w:hint="eastAsia" w:asciiTheme="minorEastAsia" w:hAnsiTheme="minorEastAsia" w:eastAsiaTheme="minorEastAsia"/>
                <w:color w:val="000000" w:themeColor="text1"/>
                <w:sz w:val="24"/>
                <w:highlight w:val="none"/>
              </w:rPr>
              <w:t xml:space="preserve">分。</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w:t>
            </w:r>
            <w:r>
              <w:rPr>
                <w:rFonts w:asciiTheme="minorEastAsia" w:hAnsiTheme="minorEastAsia" w:eastAsiaTheme="minorEastAsia"/>
                <w:color w:val="000000" w:themeColor="text1"/>
                <w:sz w:val="24"/>
                <w:highlight w:val="none"/>
              </w:rPr>
              <w:t xml:space="preserve">供</w:t>
            </w:r>
            <w:r>
              <w:rPr>
                <w:rFonts w:hint="eastAsia" w:asciiTheme="minorEastAsia" w:hAnsiTheme="minorEastAsia" w:eastAsiaTheme="minorEastAsia"/>
                <w:color w:val="000000" w:themeColor="text1"/>
                <w:sz w:val="24"/>
                <w:highlight w:val="none"/>
              </w:rPr>
              <w:t xml:space="preserve">应商须提供以上人员劳务合同及供应商为其缴纳社保的证明（</w:t>
            </w:r>
            <w:r>
              <w:rPr>
                <w:rFonts w:hint="eastAsia" w:asciiTheme="minorEastAsia" w:hAnsiTheme="minorEastAsia" w:eastAsiaTheme="minorEastAsia"/>
                <w:bCs/>
                <w:color w:val="000000" w:themeColor="text1"/>
                <w:sz w:val="24"/>
                <w:highlight w:val="none"/>
              </w:rPr>
              <w:t xml:space="preserve">参加本次政府采购活动前</w:t>
            </w:r>
            <w:r>
              <w:rPr>
                <w:rFonts w:hint="eastAsia" w:asciiTheme="minorEastAsia" w:hAnsiTheme="minorEastAsia" w:eastAsiaTheme="minorEastAsia"/>
                <w:color w:val="000000" w:themeColor="text1"/>
                <w:sz w:val="24"/>
                <w:highlight w:val="none"/>
              </w:rPr>
              <w:t xml:space="preserve">六个月</w:t>
            </w:r>
            <w:r>
              <w:rPr>
                <w:rFonts w:hint="eastAsia" w:asciiTheme="minorEastAsia" w:hAnsiTheme="minorEastAsia" w:eastAsiaTheme="minorEastAsia"/>
                <w:color w:val="000000" w:themeColor="text1"/>
                <w:sz w:val="24"/>
                <w:highlight w:val="none"/>
              </w:rPr>
              <w:t xml:space="preserve">内任意一个月，即</w:t>
            </w:r>
            <w:r>
              <w:rPr>
                <w:rFonts w:hint="eastAsia" w:asciiTheme="minorEastAsia" w:hAnsiTheme="minorEastAsia" w:eastAsiaTheme="minorEastAsia"/>
                <w:color w:val="000000" w:themeColor="text1"/>
                <w:sz w:val="24"/>
                <w:highlight w:val="none"/>
              </w:rPr>
              <w:t xml:space="preserve">2025年11月-2026年04月</w:t>
            </w:r>
            <w:r>
              <w:rPr>
                <w:rFonts w:hint="eastAsia"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未提供或未按要求提供不得分。</w:t>
            </w:r>
            <w:r>
              <w:rPr>
                <w:color w:val="000000" w:themeColor="text1"/>
                <w:highlight w:val="none"/>
              </w:rPr>
            </w:r>
            <w:r/>
          </w:p>
        </w:tc>
        <w:tc>
          <w:tcPr>
            <w:tcW w:w="768"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10</w:t>
            </w:r>
            <w:r>
              <w:rPr>
                <w:color w:val="000000" w:themeColor="text1"/>
                <w:highlight w:val="none"/>
              </w:rPr>
            </w:r>
            <w:r/>
          </w:p>
        </w:tc>
      </w:tr>
      <w:tr>
        <w:trPr>
          <w:jc w:val="center"/>
          <w:trHeight w:val="959"/>
        </w:trPr>
        <w:tc>
          <w:tcPr>
            <w:tcW w:w="613" w:type="dxa"/>
            <w:vAlign w:val="center"/>
            <w:vMerge w:val="restart"/>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5</w:t>
            </w:r>
            <w:r>
              <w:rPr>
                <w:color w:val="000000" w:themeColor="text1"/>
                <w:highlight w:val="none"/>
              </w:rPr>
            </w:r>
            <w:r/>
          </w:p>
        </w:tc>
        <w:tc>
          <w:tcPr>
            <w:tcW w:w="1118" w:type="dxa"/>
            <w:vAlign w:val="center"/>
            <w:vMerge w:val="restart"/>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场地情况</w:t>
            </w:r>
            <w:r>
              <w:rPr>
                <w:color w:val="000000" w:themeColor="text1"/>
                <w:highlight w:val="none"/>
              </w:rPr>
            </w:r>
            <w:r/>
          </w:p>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（22分）</w:t>
            </w:r>
            <w:r>
              <w:rPr>
                <w:color w:val="000000" w:themeColor="text1"/>
                <w:highlight w:val="none"/>
              </w:rPr>
            </w:r>
            <w:r/>
          </w:p>
        </w:tc>
        <w:tc>
          <w:tcPr>
            <w:tcW w:w="7472" w:type="dxa"/>
            <w:vAlign w:val="center"/>
            <w:textDirection w:val="lrTb"/>
            <w:noWrap w:val="false"/>
          </w:tcPr>
          <w:p>
            <w:pPr>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w:t>
            </w:r>
            <w:r>
              <w:rPr>
                <w:rFonts w:cs="宋体" w:asciiTheme="minorEastAsia" w:hAnsiTheme="minorEastAsia" w:eastAsiaTheme="minorEastAsia"/>
                <w:color w:val="000000" w:themeColor="text1"/>
                <w:sz w:val="24"/>
                <w:highlight w:val="none"/>
              </w:rPr>
              <w:t xml:space="preserve">供应商拟提供的</w:t>
            </w:r>
            <w:r>
              <w:rPr>
                <w:rFonts w:cs="宋体" w:asciiTheme="minorEastAsia" w:hAnsiTheme="minorEastAsia" w:eastAsiaTheme="minorEastAsia"/>
                <w:b/>
                <w:color w:val="000000" w:themeColor="text1"/>
                <w:sz w:val="24"/>
                <w:highlight w:val="none"/>
              </w:rPr>
              <w:t xml:space="preserve">符合</w:t>
            </w:r>
            <w:r>
              <w:rPr>
                <w:rFonts w:hint="eastAsia" w:cs="宋体" w:asciiTheme="minorEastAsia" w:hAnsiTheme="minorEastAsia" w:eastAsiaTheme="minorEastAsia"/>
                <w:b/>
                <w:color w:val="000000" w:themeColor="text1"/>
                <w:sz w:val="24"/>
                <w:highlight w:val="none"/>
              </w:rPr>
              <w:t xml:space="preserve">采购</w:t>
            </w:r>
            <w:r>
              <w:rPr>
                <w:rFonts w:cs="宋体" w:asciiTheme="minorEastAsia" w:hAnsiTheme="minorEastAsia" w:eastAsiaTheme="minorEastAsia"/>
                <w:b/>
                <w:color w:val="000000" w:themeColor="text1"/>
                <w:sz w:val="24"/>
                <w:highlight w:val="none"/>
              </w:rPr>
              <w:t xml:space="preserve">文件要求</w:t>
            </w:r>
            <w:r>
              <w:rPr>
                <w:rFonts w:cs="宋体" w:asciiTheme="minorEastAsia" w:hAnsiTheme="minorEastAsia" w:eastAsiaTheme="minorEastAsia"/>
                <w:color w:val="000000" w:themeColor="text1"/>
                <w:sz w:val="24"/>
                <w:highlight w:val="none"/>
              </w:rPr>
              <w:t xml:space="preserve">的停车场地，</w:t>
            </w:r>
            <w:r>
              <w:rPr>
                <w:rFonts w:hint="eastAsia" w:cs="宋体" w:asciiTheme="minorEastAsia" w:hAnsiTheme="minorEastAsia" w:eastAsiaTheme="minorEastAsia"/>
                <w:color w:val="000000" w:themeColor="text1"/>
                <w:sz w:val="24"/>
                <w:highlight w:val="none"/>
              </w:rPr>
              <w:t xml:space="preserve">至少提供1处</w:t>
            </w:r>
            <w:r>
              <w:rPr>
                <w:rFonts w:hint="eastAsia" w:cs="宋体" w:asciiTheme="minorEastAsia" w:hAnsiTheme="minorEastAsia" w:eastAsiaTheme="minorEastAsia"/>
                <w:color w:val="000000" w:themeColor="text1"/>
                <w:sz w:val="24"/>
                <w:highlight w:val="none"/>
              </w:rPr>
              <w:t xml:space="preserve">20亩</w:t>
            </w:r>
            <w:r>
              <w:rPr>
                <w:rFonts w:hint="eastAsia" w:cs="宋体" w:asciiTheme="minorEastAsia" w:hAnsiTheme="minorEastAsia" w:eastAsiaTheme="minorEastAsia"/>
                <w:color w:val="000000" w:themeColor="text1"/>
                <w:sz w:val="24"/>
                <w:highlight w:val="none"/>
              </w:rPr>
              <w:t xml:space="preserve">及以</w:t>
            </w:r>
            <w:r>
              <w:rPr>
                <w:rFonts w:hint="eastAsia" w:cs="宋体" w:asciiTheme="minorEastAsia" w:hAnsiTheme="minorEastAsia" w:eastAsiaTheme="minorEastAsia"/>
                <w:color w:val="000000" w:themeColor="text1"/>
                <w:sz w:val="24"/>
                <w:highlight w:val="none"/>
              </w:rPr>
              <w:t xml:space="preserve">上的停车场，否则视为</w:t>
            </w:r>
            <w:r>
              <w:rPr>
                <w:rFonts w:hint="eastAsia" w:asciiTheme="minorEastAsia" w:hAnsiTheme="minorEastAsia" w:eastAsiaTheme="minorEastAsia"/>
                <w:color w:val="000000" w:themeColor="text1"/>
                <w:sz w:val="24"/>
                <w:highlight w:val="none"/>
              </w:rPr>
              <w:t xml:space="preserve">实质性响应不满足</w:t>
            </w:r>
            <w:r>
              <w:rPr>
                <w:rFonts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b/>
                <w:color w:val="000000" w:themeColor="text1"/>
                <w:sz w:val="24"/>
                <w:highlight w:val="none"/>
              </w:rPr>
              <w:t xml:space="preserve">[</w:t>
            </w:r>
            <w:r>
              <w:rPr>
                <w:rFonts w:hint="eastAsia" w:cs="宋体" w:asciiTheme="minorEastAsia" w:hAnsiTheme="minorEastAsia" w:eastAsiaTheme="minorEastAsia"/>
                <w:b/>
                <w:color w:val="000000" w:themeColor="text1"/>
                <w:sz w:val="24"/>
                <w:highlight w:val="none"/>
              </w:rPr>
              <w:t xml:space="preserve">25</w:t>
            </w:r>
            <w:r>
              <w:rPr>
                <w:rFonts w:hint="eastAsia" w:cs="宋体" w:asciiTheme="minorEastAsia" w:hAnsiTheme="minorEastAsia" w:eastAsiaTheme="minorEastAsia"/>
                <w:b/>
                <w:color w:val="000000" w:themeColor="text1"/>
                <w:sz w:val="24"/>
                <w:highlight w:val="none"/>
              </w:rPr>
              <w:t xml:space="preserve">,</w:t>
            </w:r>
            <w:r>
              <w:rPr>
                <w:rFonts w:hint="eastAsia" w:cs="宋体" w:asciiTheme="minorEastAsia" w:hAnsiTheme="minorEastAsia" w:eastAsiaTheme="minorEastAsia"/>
                <w:b/>
                <w:color w:val="000000" w:themeColor="text1"/>
                <w:sz w:val="24"/>
                <w:highlight w:val="none"/>
              </w:rPr>
              <w:t xml:space="preserve">30</w:t>
            </w:r>
            <w:r>
              <w:rPr>
                <w:rFonts w:hint="eastAsia" w:cs="宋体" w:asciiTheme="minorEastAsia" w:hAnsiTheme="minorEastAsia" w:eastAsiaTheme="minorEastAsia"/>
                <w:b/>
                <w:color w:val="000000" w:themeColor="text1"/>
                <w:sz w:val="24"/>
                <w:highlight w:val="none"/>
              </w:rPr>
              <w:t xml:space="preserve">）</w:t>
            </w:r>
            <w:r>
              <w:rPr>
                <w:rFonts w:hint="eastAsia" w:cs="宋体" w:asciiTheme="minorEastAsia" w:hAnsiTheme="minorEastAsia" w:eastAsiaTheme="minorEastAsia"/>
                <w:b/>
                <w:color w:val="000000" w:themeColor="text1"/>
                <w:sz w:val="24"/>
                <w:highlight w:val="none"/>
              </w:rPr>
              <w:t xml:space="preserve">亩的得2分，</w:t>
            </w:r>
            <w:r>
              <w:rPr>
                <w:rFonts w:hint="eastAsia" w:cs="宋体" w:asciiTheme="minorEastAsia" w:hAnsiTheme="minorEastAsia" w:eastAsiaTheme="minorEastAsia"/>
                <w:b/>
                <w:color w:val="000000" w:themeColor="text1"/>
                <w:sz w:val="24"/>
                <w:highlight w:val="none"/>
              </w:rPr>
              <w:t xml:space="preserve">[</w:t>
            </w:r>
            <w:r>
              <w:rPr>
                <w:rFonts w:hint="eastAsia" w:cs="宋体" w:asciiTheme="minorEastAsia" w:hAnsiTheme="minorEastAsia" w:eastAsiaTheme="minorEastAsia"/>
                <w:b/>
                <w:color w:val="000000" w:themeColor="text1"/>
                <w:sz w:val="24"/>
                <w:highlight w:val="none"/>
              </w:rPr>
              <w:t xml:space="preserve">30</w:t>
            </w:r>
            <w:r>
              <w:rPr>
                <w:rFonts w:hint="eastAsia" w:cs="宋体" w:asciiTheme="minorEastAsia" w:hAnsiTheme="minorEastAsia" w:eastAsiaTheme="minorEastAsia"/>
                <w:b/>
                <w:color w:val="000000" w:themeColor="text1"/>
                <w:sz w:val="24"/>
                <w:highlight w:val="none"/>
              </w:rPr>
              <w:t xml:space="preserve">,</w:t>
            </w:r>
            <w:r>
              <w:rPr>
                <w:rFonts w:hint="eastAsia" w:cs="宋体" w:asciiTheme="minorEastAsia" w:hAnsiTheme="minorEastAsia" w:eastAsiaTheme="minorEastAsia"/>
                <w:b/>
                <w:color w:val="000000" w:themeColor="text1"/>
                <w:sz w:val="24"/>
                <w:highlight w:val="none"/>
              </w:rPr>
              <w:t xml:space="preserve">35</w:t>
            </w:r>
            <w:r>
              <w:rPr>
                <w:rFonts w:cs="宋体" w:asciiTheme="minorEastAsia" w:hAnsiTheme="minorEastAsia" w:eastAsiaTheme="minorEastAsia"/>
                <w:b/>
                <w:color w:val="000000" w:themeColor="text1"/>
                <w:sz w:val="24"/>
                <w:highlight w:val="none"/>
              </w:rPr>
              <w:t xml:space="preserve">)</w:t>
            </w:r>
            <w:r>
              <w:rPr>
                <w:rFonts w:cs="宋体" w:asciiTheme="minorEastAsia" w:hAnsiTheme="minorEastAsia" w:eastAsiaTheme="minorEastAsia"/>
                <w:b/>
                <w:color w:val="000000" w:themeColor="text1"/>
                <w:sz w:val="24"/>
                <w:highlight w:val="none"/>
              </w:rPr>
              <w:t xml:space="preserve">亩</w:t>
            </w:r>
            <w:r>
              <w:rPr>
                <w:rFonts w:hint="eastAsia" w:cs="宋体" w:asciiTheme="minorEastAsia" w:hAnsiTheme="minorEastAsia" w:eastAsiaTheme="minorEastAsia"/>
                <w:b/>
                <w:color w:val="000000" w:themeColor="text1"/>
                <w:sz w:val="24"/>
                <w:highlight w:val="none"/>
              </w:rPr>
              <w:t xml:space="preserve">的得4分，</w:t>
            </w:r>
            <w:r>
              <w:rPr>
                <w:rFonts w:hint="eastAsia" w:cs="宋体" w:asciiTheme="minorEastAsia" w:hAnsiTheme="minorEastAsia" w:eastAsiaTheme="minorEastAsia"/>
                <w:b/>
                <w:color w:val="000000" w:themeColor="text1"/>
                <w:sz w:val="24"/>
                <w:highlight w:val="none"/>
              </w:rPr>
              <w:t xml:space="preserve">[</w:t>
            </w:r>
            <w:r>
              <w:rPr>
                <w:rFonts w:hint="eastAsia" w:cs="宋体" w:asciiTheme="minorEastAsia" w:hAnsiTheme="minorEastAsia" w:eastAsiaTheme="minorEastAsia"/>
                <w:b/>
                <w:color w:val="000000" w:themeColor="text1"/>
                <w:sz w:val="24"/>
                <w:highlight w:val="none"/>
              </w:rPr>
              <w:t xml:space="preserve">35</w:t>
            </w:r>
            <w:r>
              <w:rPr>
                <w:rFonts w:hint="eastAsia" w:cs="宋体" w:asciiTheme="minorEastAsia" w:hAnsiTheme="minorEastAsia" w:eastAsiaTheme="minorEastAsia"/>
                <w:b/>
                <w:color w:val="000000" w:themeColor="text1"/>
                <w:sz w:val="24"/>
                <w:highlight w:val="none"/>
              </w:rPr>
              <w:t xml:space="preserve">,</w:t>
            </w:r>
            <w:r>
              <w:rPr>
                <w:rFonts w:hint="eastAsia" w:cs="宋体" w:asciiTheme="minorEastAsia" w:hAnsiTheme="minorEastAsia" w:eastAsiaTheme="minorEastAsia"/>
                <w:b/>
                <w:color w:val="000000" w:themeColor="text1"/>
                <w:sz w:val="24"/>
                <w:highlight w:val="none"/>
              </w:rPr>
              <w:t xml:space="preserve">40</w:t>
            </w:r>
            <w:r>
              <w:rPr>
                <w:rFonts w:cs="宋体" w:asciiTheme="minorEastAsia" w:hAnsiTheme="minorEastAsia" w:eastAsiaTheme="minorEastAsia"/>
                <w:b/>
                <w:color w:val="000000" w:themeColor="text1"/>
                <w:sz w:val="24"/>
                <w:highlight w:val="none"/>
              </w:rPr>
              <w:t xml:space="preserve">)</w:t>
            </w:r>
            <w:r>
              <w:rPr>
                <w:rFonts w:cs="宋体" w:asciiTheme="minorEastAsia" w:hAnsiTheme="minorEastAsia" w:eastAsiaTheme="minorEastAsia"/>
                <w:b/>
                <w:color w:val="000000" w:themeColor="text1"/>
                <w:sz w:val="24"/>
                <w:highlight w:val="none"/>
              </w:rPr>
              <w:t xml:space="preserve">亩</w:t>
            </w:r>
            <w:r>
              <w:rPr>
                <w:rFonts w:hint="eastAsia" w:cs="宋体" w:asciiTheme="minorEastAsia" w:hAnsiTheme="minorEastAsia" w:eastAsiaTheme="minorEastAsia"/>
                <w:b/>
                <w:color w:val="000000" w:themeColor="text1"/>
                <w:sz w:val="24"/>
                <w:highlight w:val="none"/>
              </w:rPr>
              <w:t xml:space="preserve">的得6分，</w:t>
            </w:r>
            <w:r>
              <w:rPr>
                <w:rFonts w:hint="eastAsia" w:cs="宋体" w:asciiTheme="minorEastAsia" w:hAnsiTheme="minorEastAsia" w:eastAsiaTheme="minorEastAsia"/>
                <w:b/>
                <w:color w:val="000000" w:themeColor="text1"/>
                <w:sz w:val="24"/>
                <w:highlight w:val="none"/>
              </w:rPr>
              <w:t xml:space="preserve">4</w:t>
            </w:r>
            <w:r>
              <w:rPr>
                <w:rFonts w:cs="宋体" w:asciiTheme="minorEastAsia" w:hAnsiTheme="minorEastAsia" w:eastAsiaTheme="minorEastAsia"/>
                <w:b/>
                <w:color w:val="000000" w:themeColor="text1"/>
                <w:sz w:val="24"/>
                <w:highlight w:val="none"/>
              </w:rPr>
              <w:t xml:space="preserve">0亩及</w:t>
            </w:r>
            <w:r>
              <w:rPr>
                <w:rFonts w:hint="eastAsia" w:cs="宋体" w:asciiTheme="minorEastAsia" w:hAnsiTheme="minorEastAsia" w:eastAsiaTheme="minorEastAsia"/>
                <w:b/>
                <w:color w:val="000000" w:themeColor="text1"/>
                <w:sz w:val="24"/>
                <w:highlight w:val="none"/>
              </w:rPr>
              <w:t xml:space="preserve">以上的得8分</w:t>
            </w:r>
            <w:r>
              <w:rPr>
                <w:rFonts w:hint="eastAsia" w:asciiTheme="minorEastAsia" w:hAnsiTheme="minorEastAsia" w:eastAsiaTheme="minorEastAsia"/>
                <w:b/>
                <w:color w:val="000000" w:themeColor="text1"/>
                <w:sz w:val="24"/>
                <w:highlight w:val="none"/>
              </w:rPr>
              <w:t xml:space="preserve">，满分8分。</w:t>
            </w:r>
            <w:r>
              <w:rPr>
                <w:rFonts w:hint="eastAsia"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b/>
                <w:color w:val="000000" w:themeColor="text1"/>
                <w:sz w:val="24"/>
                <w:highlight w:val="none"/>
              </w:rPr>
              <w:t xml:space="preserve">在浦口区</w:t>
            </w:r>
            <w:r>
              <w:rPr>
                <w:rFonts w:hint="eastAsia" w:cs="宋体" w:asciiTheme="minorEastAsia" w:hAnsiTheme="minorEastAsia" w:eastAsiaTheme="minorEastAsia"/>
                <w:b/>
                <w:color w:val="000000" w:themeColor="text1"/>
                <w:sz w:val="24"/>
                <w:highlight w:val="none"/>
              </w:rPr>
              <w:t xml:space="preserve">行政范围内或江北新区辖区</w:t>
            </w:r>
            <w:r>
              <w:rPr>
                <w:rFonts w:cs="宋体" w:asciiTheme="minorEastAsia" w:hAnsiTheme="minorEastAsia" w:eastAsiaTheme="minorEastAsia"/>
                <w:b/>
                <w:color w:val="000000" w:themeColor="text1"/>
                <w:sz w:val="24"/>
                <w:highlight w:val="none"/>
              </w:rPr>
              <w:t xml:space="preserve">内</w:t>
            </w:r>
            <w:r>
              <w:rPr>
                <w:rFonts w:hint="eastAsia"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8</w:t>
            </w:r>
            <w:r>
              <w:rPr>
                <w:color w:val="000000" w:themeColor="text1"/>
                <w:highlight w:val="none"/>
              </w:rPr>
            </w:r>
            <w:r/>
          </w:p>
        </w:tc>
      </w:tr>
      <w:tr>
        <w:trPr>
          <w:jc w:val="center"/>
          <w:trHeight w:val="692"/>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vAlign w:val="center"/>
            <w:textDirection w:val="lrTb"/>
            <w:noWrap w:val="false"/>
          </w:tcPr>
          <w:p>
            <w:pPr>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b/>
                <w:bCs/>
                <w:color w:val="000000" w:themeColor="text1"/>
                <w:sz w:val="24"/>
                <w:highlight w:val="none"/>
              </w:rPr>
              <w:t xml:space="preserve">供应商</w:t>
            </w:r>
            <w:r>
              <w:rPr>
                <w:rFonts w:hint="eastAsia" w:cs="宋体" w:asciiTheme="minorEastAsia" w:hAnsiTheme="minorEastAsia" w:eastAsiaTheme="minorEastAsia"/>
                <w:b/>
                <w:bCs/>
                <w:color w:val="000000" w:themeColor="text1"/>
                <w:sz w:val="24"/>
                <w:highlight w:val="none"/>
              </w:rPr>
              <w:t xml:space="preserve">在浦口区行政范围内或江北新区范围内</w:t>
            </w:r>
            <w:r>
              <w:rPr>
                <w:rFonts w:cs="宋体" w:asciiTheme="minorEastAsia" w:hAnsiTheme="minorEastAsia" w:eastAsiaTheme="minorEastAsia"/>
                <w:color w:val="000000" w:themeColor="text1"/>
                <w:sz w:val="24"/>
                <w:highlight w:val="none"/>
              </w:rPr>
              <w:t xml:space="preserve">有多个</w:t>
            </w:r>
            <w:r>
              <w:rPr>
                <w:rFonts w:cs="宋体" w:asciiTheme="minorEastAsia" w:hAnsiTheme="minorEastAsia" w:eastAsiaTheme="minorEastAsia"/>
                <w:b/>
                <w:bCs/>
                <w:color w:val="000000" w:themeColor="text1"/>
                <w:sz w:val="24"/>
                <w:highlight w:val="none"/>
              </w:rPr>
              <w:t xml:space="preserve">符合</w:t>
            </w:r>
            <w:r>
              <w:rPr>
                <w:rFonts w:hint="eastAsia" w:cs="宋体" w:asciiTheme="minorEastAsia" w:hAnsiTheme="minorEastAsia" w:eastAsiaTheme="minorEastAsia"/>
                <w:b/>
                <w:bCs/>
                <w:color w:val="000000" w:themeColor="text1"/>
                <w:sz w:val="24"/>
                <w:highlight w:val="none"/>
              </w:rPr>
              <w:t xml:space="preserve">采购文件要求</w:t>
            </w:r>
            <w:r>
              <w:rPr>
                <w:rFonts w:cs="宋体" w:asciiTheme="minorEastAsia" w:hAnsiTheme="minorEastAsia" w:eastAsiaTheme="minorEastAsia"/>
                <w:color w:val="000000" w:themeColor="text1"/>
                <w:sz w:val="24"/>
                <w:highlight w:val="none"/>
              </w:rPr>
              <w:t xml:space="preserve">的停车场的</w:t>
            </w:r>
            <w:r>
              <w:rPr>
                <w:rFonts w:hint="eastAsia" w:cs="宋体" w:asciiTheme="minorEastAsia" w:hAnsiTheme="minorEastAsia" w:eastAsiaTheme="minorEastAsia"/>
                <w:color w:val="000000" w:themeColor="text1"/>
                <w:sz w:val="24"/>
                <w:highlight w:val="none"/>
              </w:rPr>
              <w:t xml:space="preserve">，停车场总面积超过5</w:t>
            </w:r>
            <w:r>
              <w:rPr>
                <w:rFonts w:cs="宋体" w:asciiTheme="minorEastAsia" w:hAnsiTheme="minorEastAsia" w:eastAsiaTheme="minorEastAsia"/>
                <w:color w:val="000000" w:themeColor="text1"/>
                <w:sz w:val="24"/>
                <w:highlight w:val="none"/>
              </w:rPr>
              <w:t xml:space="preserve">0</w:t>
            </w:r>
            <w:r>
              <w:rPr>
                <w:rFonts w:hint="eastAsia" w:cs="宋体" w:asciiTheme="minorEastAsia" w:hAnsiTheme="minorEastAsia" w:eastAsiaTheme="minorEastAsia"/>
                <w:color w:val="000000" w:themeColor="text1"/>
                <w:sz w:val="24"/>
                <w:highlight w:val="none"/>
              </w:rPr>
              <w:t xml:space="preserve">亩每多增加一处停车点的得</w:t>
            </w:r>
            <w:r>
              <w:rPr>
                <w:rFonts w:cs="宋体" w:asciiTheme="minorEastAsia" w:hAnsiTheme="minorEastAsia" w:eastAsiaTheme="minorEastAsia"/>
                <w:color w:val="000000" w:themeColor="text1"/>
                <w:sz w:val="24"/>
                <w:highlight w:val="none"/>
              </w:rPr>
              <w:t xml:space="preserve">1分，</w:t>
            </w:r>
            <w:r>
              <w:rPr>
                <w:rFonts w:hint="eastAsia" w:cs="宋体" w:asciiTheme="minorEastAsia" w:hAnsiTheme="minorEastAsia" w:eastAsiaTheme="minorEastAsia"/>
                <w:color w:val="000000" w:themeColor="text1"/>
                <w:sz w:val="24"/>
                <w:highlight w:val="none"/>
              </w:rPr>
              <w:t xml:space="preserve">最高得2分。</w:t>
            </w:r>
            <w:r>
              <w:rPr>
                <w:rFonts w:hint="eastAsia" w:cs="宋体" w:asciiTheme="minorEastAsia" w:hAnsiTheme="minorEastAsia" w:eastAsiaTheme="minorEastAsia"/>
                <w:b/>
                <w:color w:val="000000" w:themeColor="text1"/>
                <w:sz w:val="24"/>
                <w:highlight w:val="none"/>
              </w:rPr>
              <w:t xml:space="preserve">（新增</w:t>
            </w:r>
            <w:r>
              <w:rPr>
                <w:rFonts w:hint="eastAsia" w:asciiTheme="minorEastAsia" w:hAnsiTheme="minorEastAsia" w:eastAsiaTheme="minorEastAsia"/>
                <w:b/>
                <w:bCs/>
                <w:color w:val="000000" w:themeColor="text1"/>
                <w:sz w:val="24"/>
                <w:highlight w:val="none"/>
              </w:rPr>
              <w:t xml:space="preserve">单块停车场地面积不得低于</w:t>
            </w:r>
            <w:r>
              <w:rPr>
                <w:rFonts w:asciiTheme="minorEastAsia" w:hAnsiTheme="minorEastAsia" w:eastAsiaTheme="minorEastAsia"/>
                <w:b/>
                <w:bCs/>
                <w:color w:val="000000" w:themeColor="text1"/>
                <w:sz w:val="24"/>
                <w:highlight w:val="none"/>
              </w:rPr>
              <w:t xml:space="preserve">5</w:t>
            </w:r>
            <w:r>
              <w:rPr>
                <w:rFonts w:hint="eastAsia" w:asciiTheme="minorEastAsia" w:hAnsiTheme="minorEastAsia" w:eastAsiaTheme="minorEastAsia"/>
                <w:b/>
                <w:bCs/>
                <w:color w:val="000000" w:themeColor="text1"/>
                <w:sz w:val="24"/>
                <w:highlight w:val="none"/>
              </w:rPr>
              <w:t xml:space="preserve">亩）</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w:t>
            </w:r>
            <w:r>
              <w:rPr>
                <w:color w:val="000000" w:themeColor="text1"/>
                <w:highlight w:val="none"/>
              </w:rPr>
            </w:r>
            <w:r/>
          </w:p>
        </w:tc>
      </w:tr>
      <w:tr>
        <w:trPr>
          <w:jc w:val="center"/>
          <w:trHeight w:val="832"/>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vAlign w:val="center"/>
            <w:textDirection w:val="lrTb"/>
            <w:noWrap w:val="false"/>
          </w:tcPr>
          <w:p>
            <w:pPr>
              <w:spacing w:line="240" w:lineRule="exact"/>
              <w:rPr>
                <w:rFonts w:hint="eastAsia" w:cs="宋体" w:asciiTheme="minorEastAsia" w:hAnsiTheme="minorEastAsia" w:eastAsiaTheme="minorEastAsia"/>
                <w:b/>
                <w:color w:val="000000" w:themeColor="text1"/>
                <w:sz w:val="24"/>
                <w:highlight w:val="none"/>
              </w:rPr>
            </w:pPr>
            <w:r>
              <w:rPr>
                <w:rFonts w:cs="宋体" w:asciiTheme="minorEastAsia" w:hAnsiTheme="minorEastAsia" w:eastAsiaTheme="minorEastAsia"/>
                <w:color w:val="000000" w:themeColor="text1"/>
                <w:sz w:val="24"/>
                <w:highlight w:val="none"/>
              </w:rPr>
              <w:t xml:space="preserve">3、</w:t>
            </w:r>
            <w:r>
              <w:rPr>
                <w:rFonts w:hint="eastAsia" w:cs="宋体" w:asciiTheme="minorEastAsia" w:hAnsiTheme="minorEastAsia" w:eastAsiaTheme="minorEastAsia"/>
                <w:b/>
                <w:color w:val="000000" w:themeColor="text1"/>
                <w:sz w:val="24"/>
                <w:highlight w:val="none"/>
              </w:rPr>
              <w:t xml:space="preserve">供应商在交管局</w:t>
            </w:r>
            <w:r>
              <w:rPr>
                <w:rFonts w:hint="eastAsia" w:cs="宋体" w:asciiTheme="minorEastAsia" w:hAnsiTheme="minorEastAsia" w:eastAsiaTheme="minorEastAsia"/>
                <w:b/>
                <w:bCs/>
                <w:color w:val="000000" w:themeColor="text1"/>
                <w:sz w:val="24"/>
                <w:highlight w:val="none"/>
              </w:rPr>
              <w:t xml:space="preserve">浦口区大队辖区范围内</w:t>
            </w:r>
            <w:r>
              <w:rPr>
                <w:rFonts w:hint="eastAsia" w:cs="宋体" w:asciiTheme="minorEastAsia" w:hAnsiTheme="minorEastAsia" w:eastAsiaTheme="minorEastAsia"/>
                <w:b/>
                <w:color w:val="000000" w:themeColor="text1"/>
                <w:sz w:val="24"/>
                <w:highlight w:val="none"/>
              </w:rPr>
              <w:t xml:space="preserve">有固定救援点的每提供一处得1</w:t>
            </w:r>
            <w:r>
              <w:rPr>
                <w:rFonts w:cs="宋体" w:asciiTheme="minorEastAsia" w:hAnsiTheme="minorEastAsia" w:eastAsiaTheme="minorEastAsia"/>
                <w:b/>
                <w:color w:val="000000" w:themeColor="text1"/>
                <w:sz w:val="24"/>
                <w:highlight w:val="none"/>
              </w:rPr>
              <w:t xml:space="preserve">分，最高得</w:t>
            </w:r>
            <w:r>
              <w:rPr>
                <w:rFonts w:hint="eastAsia" w:cs="宋体" w:asciiTheme="minorEastAsia" w:hAnsiTheme="minorEastAsia" w:eastAsiaTheme="minorEastAsia"/>
                <w:b/>
                <w:color w:val="000000" w:themeColor="text1"/>
                <w:sz w:val="24"/>
                <w:highlight w:val="none"/>
              </w:rPr>
              <w:t xml:space="preserve">3分。（自有场地提供产权证明，如为租赁场地提供租赁协议并提供清晰照片）</w:t>
            </w:r>
            <w:r>
              <w:rPr>
                <w:rFonts w:cs="宋体" w:asciiTheme="minorEastAsia" w:hAnsiTheme="minorEastAsia" w:eastAsiaTheme="minorEastAsia"/>
                <w:b/>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w:t>
            </w:r>
            <w:r>
              <w:rPr>
                <w:color w:val="000000" w:themeColor="text1"/>
                <w:highlight w:val="none"/>
              </w:rPr>
            </w:r>
            <w:r/>
          </w:p>
        </w:tc>
      </w:tr>
      <w:tr>
        <w:trPr>
          <w:jc w:val="center"/>
          <w:trHeight w:val="985"/>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vAlign w:val="center"/>
            <w:textDirection w:val="lrTb"/>
            <w:noWrap w:val="false"/>
          </w:tcPr>
          <w:p>
            <w:pPr>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4、供应商拟提供的室内停车场地，在满足</w:t>
            </w:r>
            <w:r>
              <w:rPr>
                <w:rFonts w:hint="eastAsia" w:cs="宋体" w:asciiTheme="minorEastAsia" w:hAnsiTheme="minorEastAsia" w:eastAsiaTheme="minorEastAsia"/>
                <w:color w:val="000000" w:themeColor="text1"/>
                <w:sz w:val="24"/>
                <w:highlight w:val="none"/>
              </w:rPr>
              <w:t xml:space="preserve">采购</w:t>
            </w:r>
            <w:r>
              <w:rPr>
                <w:rFonts w:cs="宋体" w:asciiTheme="minorEastAsia" w:hAnsiTheme="minorEastAsia" w:eastAsiaTheme="minorEastAsia"/>
                <w:color w:val="000000" w:themeColor="text1"/>
                <w:sz w:val="24"/>
                <w:highlight w:val="none"/>
              </w:rPr>
              <w:t xml:space="preserve">文件要求的基础之上，</w:t>
            </w:r>
            <w:r>
              <w:rPr>
                <w:rFonts w:hint="eastAsia" w:cs="宋体" w:asciiTheme="minorEastAsia" w:hAnsiTheme="minorEastAsia" w:eastAsiaTheme="minorEastAsia"/>
                <w:color w:val="000000" w:themeColor="text1"/>
                <w:sz w:val="24"/>
                <w:highlight w:val="none"/>
              </w:rPr>
              <w:t xml:space="preserve">可存放车辆数[</w:t>
            </w:r>
            <w:r>
              <w:rPr>
                <w:rFonts w:cs="宋体" w:asciiTheme="minorEastAsia" w:hAnsiTheme="minorEastAsia" w:eastAsiaTheme="minorEastAsia"/>
                <w:color w:val="000000" w:themeColor="text1"/>
                <w:sz w:val="24"/>
                <w:highlight w:val="none"/>
              </w:rPr>
              <w:t xml:space="preserve">15,20</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的得2分，可存放</w:t>
            </w:r>
            <w:r>
              <w:rPr>
                <w:rFonts w:hint="eastAsia" w:cs="宋体" w:asciiTheme="minorEastAsia" w:hAnsiTheme="minorEastAsia" w:eastAsiaTheme="minorEastAsia"/>
                <w:color w:val="000000" w:themeColor="text1"/>
                <w:sz w:val="24"/>
                <w:highlight w:val="none"/>
              </w:rPr>
              <w:t xml:space="preserve">车辆数[</w:t>
            </w:r>
            <w:r>
              <w:rPr>
                <w:rFonts w:cs="宋体" w:asciiTheme="minorEastAsia" w:hAnsiTheme="minorEastAsia" w:eastAsiaTheme="minorEastAsia"/>
                <w:color w:val="000000" w:themeColor="text1"/>
                <w:sz w:val="24"/>
                <w:highlight w:val="none"/>
              </w:rPr>
              <w:t xml:space="preserve">20,30</w:t>
            </w:r>
            <w:r>
              <w:rPr>
                <w:rFonts w:hint="eastAsia" w:cs="宋体" w:asciiTheme="minorEastAsia" w:hAnsiTheme="minorEastAsia" w:eastAsiaTheme="minorEastAsia"/>
                <w:color w:val="000000" w:themeColor="text1"/>
                <w:sz w:val="24"/>
                <w:highlight w:val="none"/>
              </w:rPr>
              <w:t xml:space="preserve">）的得</w:t>
            </w:r>
            <w:r>
              <w:rPr>
                <w:rFonts w:cs="宋体" w:asciiTheme="minorEastAsia" w:hAnsiTheme="minorEastAsia" w:eastAsiaTheme="minorEastAsia"/>
                <w:color w:val="000000" w:themeColor="text1"/>
                <w:sz w:val="24"/>
                <w:highlight w:val="none"/>
              </w:rPr>
              <w:t xml:space="preserve">3分</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可存放</w:t>
            </w:r>
            <w:r>
              <w:rPr>
                <w:rFonts w:hint="eastAsia" w:cs="宋体" w:asciiTheme="minorEastAsia" w:hAnsiTheme="minorEastAsia" w:eastAsiaTheme="minorEastAsia"/>
                <w:color w:val="000000" w:themeColor="text1"/>
                <w:sz w:val="24"/>
                <w:highlight w:val="none"/>
              </w:rPr>
              <w:t xml:space="preserve">车辆数[</w:t>
            </w:r>
            <w:r>
              <w:rPr>
                <w:rFonts w:cs="宋体" w:asciiTheme="minorEastAsia" w:hAnsiTheme="minorEastAsia" w:eastAsiaTheme="minorEastAsia"/>
                <w:color w:val="000000" w:themeColor="text1"/>
                <w:sz w:val="24"/>
                <w:highlight w:val="none"/>
              </w:rPr>
              <w:t xml:space="preserve">30,35</w:t>
            </w:r>
            <w:r>
              <w:rPr>
                <w:rFonts w:hint="eastAsia" w:cs="宋体" w:asciiTheme="minorEastAsia" w:hAnsiTheme="minorEastAsia" w:eastAsiaTheme="minorEastAsia"/>
                <w:color w:val="000000" w:themeColor="text1"/>
                <w:sz w:val="24"/>
                <w:highlight w:val="none"/>
              </w:rPr>
              <w:t xml:space="preserve">）的得</w:t>
            </w:r>
            <w:r>
              <w:rPr>
                <w:rFonts w:cs="宋体" w:asciiTheme="minorEastAsia" w:hAnsiTheme="minorEastAsia" w:eastAsiaTheme="minorEastAsia"/>
                <w:color w:val="000000" w:themeColor="text1"/>
                <w:sz w:val="24"/>
                <w:highlight w:val="none"/>
              </w:rPr>
              <w:t xml:space="preserve">4分</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可存放</w:t>
            </w:r>
            <w:r>
              <w:rPr>
                <w:rFonts w:hint="eastAsia" w:cs="宋体" w:asciiTheme="minorEastAsia" w:hAnsiTheme="minorEastAsia" w:eastAsiaTheme="minorEastAsia"/>
                <w:color w:val="000000" w:themeColor="text1"/>
                <w:sz w:val="24"/>
                <w:highlight w:val="none"/>
              </w:rPr>
              <w:t xml:space="preserve">车辆数为</w:t>
            </w:r>
            <w:r>
              <w:rPr>
                <w:rFonts w:cs="宋体" w:asciiTheme="minorEastAsia" w:hAnsiTheme="minorEastAsia" w:eastAsiaTheme="minorEastAsia"/>
                <w:color w:val="000000" w:themeColor="text1"/>
                <w:sz w:val="24"/>
                <w:highlight w:val="none"/>
              </w:rPr>
              <w:t xml:space="preserve">3</w:t>
            </w:r>
            <w:r>
              <w:rPr>
                <w:rFonts w:hint="eastAsia" w:cs="宋体" w:asciiTheme="minorEastAsia" w:hAnsiTheme="minorEastAsia" w:eastAsiaTheme="minorEastAsia"/>
                <w:color w:val="000000" w:themeColor="text1"/>
                <w:sz w:val="24"/>
                <w:highlight w:val="none"/>
              </w:rPr>
              <w:t xml:space="preserve">5辆及以上的得</w:t>
            </w:r>
            <w:r>
              <w:rPr>
                <w:rFonts w:cs="宋体" w:asciiTheme="minorEastAsia" w:hAnsiTheme="minorEastAsia" w:eastAsiaTheme="minorEastAsia"/>
                <w:color w:val="000000" w:themeColor="text1"/>
                <w:sz w:val="24"/>
                <w:highlight w:val="none"/>
              </w:rPr>
              <w:t xml:space="preserve">6分。（该项请提供清晰图片</w:t>
            </w:r>
            <w:r>
              <w:rPr>
                <w:rFonts w:hint="eastAsia" w:cs="宋体" w:asciiTheme="minorEastAsia" w:hAnsiTheme="minorEastAsia" w:eastAsiaTheme="minorEastAsia"/>
                <w:color w:val="000000" w:themeColor="text1"/>
                <w:sz w:val="24"/>
                <w:highlight w:val="none"/>
              </w:rPr>
              <w:t xml:space="preserve">,</w:t>
            </w:r>
            <w:r>
              <w:rPr>
                <w:rFonts w:hint="eastAsia" w:asciiTheme="minorEastAsia" w:hAnsiTheme="minorEastAsia" w:eastAsiaTheme="minorEastAsia"/>
                <w:color w:val="000000" w:themeColor="text1"/>
                <w:sz w:val="24"/>
                <w:highlight w:val="none"/>
              </w:rPr>
              <w:t xml:space="preserve"> 自行标明可存放数量</w:t>
            </w:r>
            <w:r>
              <w:rPr>
                <w:rFonts w:cs="宋体"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6</w:t>
            </w:r>
            <w:r>
              <w:rPr>
                <w:color w:val="000000" w:themeColor="text1"/>
                <w:highlight w:val="none"/>
              </w:rPr>
            </w:r>
            <w:r/>
          </w:p>
        </w:tc>
      </w:tr>
      <w:tr>
        <w:trPr>
          <w:jc w:val="center"/>
          <w:trHeight w:val="1313"/>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vAlign w:val="center"/>
            <w:textDirection w:val="lrTb"/>
            <w:noWrap w:val="false"/>
          </w:tcPr>
          <w:p>
            <w:pPr>
              <w:spacing w:line="240" w:lineRule="exact"/>
              <w:rPr>
                <w:rFonts w:hint="eastAsia"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5、</w:t>
            </w:r>
            <w:r>
              <w:rPr>
                <w:rFonts w:hint="eastAsia" w:cs="宋体" w:asciiTheme="minorEastAsia" w:hAnsiTheme="minorEastAsia" w:eastAsiaTheme="minorEastAsia"/>
                <w:color w:val="000000" w:themeColor="text1"/>
                <w:sz w:val="24"/>
                <w:highlight w:val="none"/>
              </w:rPr>
              <w:t xml:space="preserve">评委</w:t>
            </w:r>
            <w:r>
              <w:rPr>
                <w:rFonts w:cs="宋体" w:asciiTheme="minorEastAsia" w:hAnsiTheme="minorEastAsia" w:eastAsiaTheme="minorEastAsia"/>
                <w:color w:val="000000" w:themeColor="text1"/>
                <w:sz w:val="24"/>
                <w:highlight w:val="none"/>
              </w:rPr>
              <w:t xml:space="preserve">根据供应商所提供的独立办公区、独立门卫、值班室、</w:t>
            </w:r>
            <w:r>
              <w:rPr>
                <w:rFonts w:hint="eastAsia" w:cs="宋体" w:asciiTheme="minorEastAsia" w:hAnsiTheme="minorEastAsia" w:eastAsiaTheme="minorEastAsia"/>
                <w:color w:val="000000" w:themeColor="text1"/>
                <w:sz w:val="24"/>
                <w:highlight w:val="none"/>
              </w:rPr>
              <w:t xml:space="preserve">休息区等的功能区域的布局、环境及配套设施服务等横向打分。</w:t>
            </w:r>
            <w:r>
              <w:rPr>
                <w:rFonts w:hint="eastAsia" w:asciiTheme="minorEastAsia" w:hAnsiTheme="minorEastAsia" w:eastAsiaTheme="minorEastAsia"/>
                <w:color w:val="000000" w:themeColor="text1"/>
                <w:sz w:val="24"/>
                <w:highlight w:val="none"/>
              </w:rPr>
              <w:t xml:space="preserve">功能区域的布局合理、环境及配套设施服务优越得</w:t>
            </w:r>
            <w:r>
              <w:rPr>
                <w:rFonts w:asciiTheme="minorEastAsia" w:hAnsiTheme="minorEastAsia" w:eastAsiaTheme="minorEastAsia"/>
                <w:color w:val="000000" w:themeColor="text1"/>
                <w:sz w:val="24"/>
                <w:highlight w:val="none"/>
              </w:rPr>
              <w:t xml:space="preserve">3</w:t>
            </w:r>
            <w:r>
              <w:rPr>
                <w:rFonts w:hint="eastAsia" w:asciiTheme="minorEastAsia" w:hAnsiTheme="minorEastAsia" w:eastAsiaTheme="minorEastAsia"/>
                <w:color w:val="000000" w:themeColor="text1"/>
                <w:sz w:val="24"/>
                <w:highlight w:val="none"/>
              </w:rPr>
              <w:t xml:space="preserve">分；功能区域的布局较为合理、环境及配套设施服务尚可得</w:t>
            </w:r>
            <w:r>
              <w:rPr>
                <w:rFonts w:asciiTheme="minorEastAsia" w:hAnsiTheme="minorEastAsia" w:eastAsiaTheme="minorEastAsia"/>
                <w:color w:val="000000" w:themeColor="text1"/>
                <w:sz w:val="24"/>
                <w:highlight w:val="none"/>
              </w:rPr>
              <w:t xml:space="preserve">2</w:t>
            </w:r>
            <w:r>
              <w:rPr>
                <w:rFonts w:hint="eastAsia" w:asciiTheme="minorEastAsia" w:hAnsiTheme="minorEastAsia" w:eastAsiaTheme="minorEastAsia"/>
                <w:color w:val="000000" w:themeColor="text1"/>
                <w:sz w:val="24"/>
                <w:highlight w:val="none"/>
              </w:rPr>
              <w:t xml:space="preserve">分；没有明显的功能区域划分、环境及配套设施服务较差得</w:t>
            </w:r>
            <w:r>
              <w:rPr>
                <w:rFonts w:asciiTheme="minorEastAsia" w:hAnsiTheme="minorEastAsia" w:eastAsiaTheme="minorEastAsia"/>
                <w:color w:val="000000" w:themeColor="text1"/>
                <w:sz w:val="24"/>
                <w:highlight w:val="none"/>
              </w:rPr>
              <w:t xml:space="preserve">1</w:t>
            </w:r>
            <w:r>
              <w:rPr>
                <w:rFonts w:hint="eastAsia" w:asciiTheme="minorEastAsia" w:hAnsiTheme="minorEastAsia" w:eastAsiaTheme="minorEastAsia"/>
                <w:color w:val="000000" w:themeColor="text1"/>
                <w:sz w:val="24"/>
                <w:highlight w:val="none"/>
              </w:rPr>
              <w:t xml:space="preserve">分；其它情况不得分。</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w:t>
            </w:r>
            <w:r>
              <w:rPr>
                <w:color w:val="000000" w:themeColor="text1"/>
                <w:highlight w:val="none"/>
              </w:rPr>
            </w:r>
            <w:r/>
          </w:p>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r>
            <w:r>
              <w:rPr>
                <w:color w:val="000000" w:themeColor="text1"/>
                <w:highlight w:val="none"/>
              </w:rPr>
            </w:r>
            <w:r/>
          </w:p>
        </w:tc>
      </w:tr>
      <w:tr>
        <w:trPr>
          <w:jc w:val="center"/>
          <w:trHeight w:val="1063"/>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vAlign w:val="center"/>
            <w:textDirection w:val="lrTb"/>
            <w:noWrap w:val="false"/>
          </w:tcPr>
          <w:p>
            <w:pPr>
              <w:spacing w:line="240" w:lineRule="exact"/>
              <w:rPr>
                <w:rFonts w:hint="eastAsia" w:cs="宋体" w:asciiTheme="minorEastAsia" w:hAnsiTheme="minorEastAsia" w:eastAsiaTheme="minorEastAsia"/>
                <w:color w:val="000000" w:themeColor="text1"/>
                <w:sz w:val="24"/>
                <w:highlight w:val="none"/>
              </w:rPr>
            </w:pPr>
            <w:r>
              <w:rPr>
                <w:rFonts w:hint="eastAsia" w:asciiTheme="minorEastAsia" w:hAnsiTheme="minorEastAsia" w:eastAsiaTheme="minorEastAsia"/>
                <w:color w:val="000000" w:themeColor="text1"/>
                <w:sz w:val="24"/>
                <w:highlight w:val="none"/>
              </w:rPr>
              <w:t xml:space="preserve">注</w:t>
            </w: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若停车场地为供应商自有的，供应商</w:t>
            </w:r>
            <w:r>
              <w:rPr>
                <w:rFonts w:hint="eastAsia" w:cs="宋体" w:asciiTheme="minorEastAsia" w:hAnsiTheme="minorEastAsia" w:eastAsiaTheme="minorEastAsia"/>
                <w:color w:val="000000" w:themeColor="text1"/>
                <w:sz w:val="24"/>
                <w:highlight w:val="none"/>
              </w:rPr>
              <w:t xml:space="preserve">须</w:t>
            </w:r>
            <w:r>
              <w:rPr>
                <w:rFonts w:cs="宋体" w:asciiTheme="minorEastAsia" w:hAnsiTheme="minorEastAsia" w:eastAsiaTheme="minorEastAsia"/>
                <w:color w:val="000000" w:themeColor="text1"/>
                <w:sz w:val="24"/>
                <w:highlight w:val="none"/>
              </w:rPr>
              <w:t xml:space="preserve">提供场地产权证</w:t>
            </w:r>
            <w:r>
              <w:rPr>
                <w:rFonts w:hint="eastAsia" w:cs="宋体" w:asciiTheme="minorEastAsia" w:hAnsiTheme="minorEastAsia" w:eastAsiaTheme="minorEastAsia"/>
                <w:color w:val="000000" w:themeColor="text1"/>
                <w:sz w:val="24"/>
                <w:highlight w:val="none"/>
              </w:rPr>
              <w:t xml:space="preserve">明、图纸、场内布置、现场照片等相关证明材料；</w:t>
            </w:r>
            <w:r>
              <w:rPr>
                <w:rFonts w:cs="宋体" w:asciiTheme="minorEastAsia" w:hAnsiTheme="minorEastAsia" w:eastAsiaTheme="minorEastAsia"/>
                <w:color w:val="000000" w:themeColor="text1"/>
                <w:sz w:val="24"/>
                <w:highlight w:val="none"/>
              </w:rPr>
              <w:t xml:space="preserve">若停车场地为供应商租赁的，供应商须提供场地租赁合同、</w:t>
            </w:r>
            <w:r>
              <w:rPr>
                <w:rFonts w:hint="eastAsia" w:cs="宋体" w:asciiTheme="minorEastAsia" w:hAnsiTheme="minorEastAsia" w:eastAsiaTheme="minorEastAsia"/>
                <w:color w:val="000000" w:themeColor="text1"/>
                <w:sz w:val="24"/>
                <w:highlight w:val="none"/>
              </w:rPr>
              <w:t xml:space="preserve">图纸、场内布置、现场照片等，</w:t>
            </w:r>
            <w:r>
              <w:rPr>
                <w:rFonts w:hint="eastAsia" w:cs="宋体" w:asciiTheme="minorEastAsia" w:hAnsiTheme="minorEastAsia" w:eastAsiaTheme="minorEastAsia"/>
                <w:b/>
                <w:color w:val="000000" w:themeColor="text1"/>
                <w:sz w:val="24"/>
                <w:highlight w:val="none"/>
              </w:rPr>
              <w:t xml:space="preserve">且租赁截止期限不得在2</w:t>
            </w:r>
            <w:r>
              <w:rPr>
                <w:rFonts w:cs="宋体" w:asciiTheme="minorEastAsia" w:hAnsiTheme="minorEastAsia" w:eastAsiaTheme="minorEastAsia"/>
                <w:b/>
                <w:color w:val="000000" w:themeColor="text1"/>
                <w:sz w:val="24"/>
                <w:highlight w:val="none"/>
              </w:rPr>
              <w:t xml:space="preserve">02</w:t>
            </w:r>
            <w:r>
              <w:rPr>
                <w:rFonts w:hint="eastAsia" w:cs="宋体" w:asciiTheme="minorEastAsia" w:hAnsiTheme="minorEastAsia" w:eastAsiaTheme="minorEastAsia"/>
                <w:b/>
                <w:color w:val="000000" w:themeColor="text1"/>
                <w:sz w:val="24"/>
                <w:highlight w:val="none"/>
              </w:rPr>
              <w:t xml:space="preserve">7年4月1日之前。</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r/>
          </w:p>
        </w:tc>
      </w:tr>
      <w:tr>
        <w:trPr>
          <w:jc w:val="center"/>
          <w:trHeight w:val="993"/>
        </w:trPr>
        <w:tc>
          <w:tcPr>
            <w:tcW w:w="613" w:type="dxa"/>
            <w:vAlign w:val="center"/>
            <w:vMerge w:val="restart"/>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6</w:t>
            </w:r>
            <w:r>
              <w:rPr>
                <w:color w:val="000000" w:themeColor="text1"/>
                <w:highlight w:val="none"/>
              </w:rPr>
            </w:r>
            <w:r/>
          </w:p>
        </w:tc>
        <w:tc>
          <w:tcPr>
            <w:tcW w:w="1118" w:type="dxa"/>
            <w:vAlign w:val="center"/>
            <w:vMerge w:val="restart"/>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场地安全技防</w:t>
            </w:r>
            <w:r>
              <w:rPr>
                <w:color w:val="000000" w:themeColor="text1"/>
                <w:highlight w:val="none"/>
              </w:rPr>
            </w:r>
            <w:r/>
          </w:p>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6</w:t>
            </w:r>
            <w:r>
              <w:rPr>
                <w:rFonts w:hint="eastAsia" w:cs="宋体" w:asciiTheme="minorEastAsia" w:hAnsiTheme="minorEastAsia" w:eastAsiaTheme="minorEastAsia"/>
                <w:color w:val="000000" w:themeColor="text1"/>
                <w:sz w:val="24"/>
                <w:highlight w:val="none"/>
              </w:rPr>
              <w:t xml:space="preserve">分）</w:t>
            </w:r>
            <w:r>
              <w:rPr>
                <w:color w:val="000000" w:themeColor="text1"/>
                <w:highlight w:val="none"/>
              </w:rPr>
            </w:r>
            <w:r/>
          </w:p>
        </w:tc>
        <w:tc>
          <w:tcPr>
            <w:tcW w:w="7472" w:type="dxa"/>
            <w:vAlign w:val="center"/>
            <w:textDirection w:val="lrTb"/>
            <w:noWrap w:val="false"/>
          </w:tcPr>
          <w:p>
            <w:pPr>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1、停车场地符合国家消防标准，</w:t>
            </w:r>
            <w:r>
              <w:rPr>
                <w:rFonts w:hint="eastAsia" w:cs="宋体" w:asciiTheme="minorEastAsia" w:hAnsiTheme="minorEastAsia" w:eastAsiaTheme="minorEastAsia"/>
                <w:b/>
                <w:color w:val="000000" w:themeColor="text1"/>
                <w:sz w:val="24"/>
                <w:highlight w:val="none"/>
              </w:rPr>
              <w:t xml:space="preserve">在关键及必要部位</w:t>
            </w:r>
            <w:r>
              <w:rPr>
                <w:rFonts w:cs="宋体" w:asciiTheme="minorEastAsia" w:hAnsiTheme="minorEastAsia" w:eastAsiaTheme="minorEastAsia"/>
                <w:b/>
                <w:color w:val="000000" w:themeColor="text1"/>
                <w:sz w:val="24"/>
                <w:highlight w:val="none"/>
              </w:rPr>
              <w:t xml:space="preserve">有监控设施且监控储存不少于</w:t>
            </w:r>
            <w:r>
              <w:rPr>
                <w:rFonts w:hint="eastAsia" w:cs="宋体" w:asciiTheme="minorEastAsia" w:hAnsiTheme="minorEastAsia" w:eastAsiaTheme="minorEastAsia"/>
                <w:b/>
                <w:color w:val="000000" w:themeColor="text1"/>
                <w:sz w:val="24"/>
                <w:highlight w:val="none"/>
              </w:rPr>
              <w:t xml:space="preserve">90</w:t>
            </w:r>
            <w:r>
              <w:rPr>
                <w:rFonts w:cs="宋体" w:asciiTheme="minorEastAsia" w:hAnsiTheme="minorEastAsia" w:eastAsiaTheme="minorEastAsia"/>
                <w:b/>
                <w:color w:val="000000" w:themeColor="text1"/>
                <w:sz w:val="24"/>
                <w:highlight w:val="none"/>
              </w:rPr>
              <w:t xml:space="preserve">天</w:t>
            </w:r>
            <w:r>
              <w:rPr>
                <w:rFonts w:cs="宋体" w:asciiTheme="minorEastAsia" w:hAnsiTheme="minorEastAsia" w:eastAsiaTheme="minorEastAsia"/>
                <w:color w:val="000000" w:themeColor="text1"/>
                <w:sz w:val="24"/>
                <w:highlight w:val="none"/>
              </w:rPr>
              <w:t xml:space="preserve">的得3分。需提供监控设备清单、清晰图片（包含正常运行的监控界面截图）、其他证明材料（</w:t>
            </w:r>
            <w:r>
              <w:rPr>
                <w:rFonts w:hint="eastAsia" w:cs="宋体" w:asciiTheme="minorEastAsia" w:hAnsiTheme="minorEastAsia" w:eastAsiaTheme="minorEastAsia"/>
                <w:color w:val="000000" w:themeColor="text1"/>
                <w:sz w:val="24"/>
                <w:highlight w:val="none"/>
              </w:rPr>
              <w:t xml:space="preserve">灭火设施、装备</w:t>
            </w:r>
            <w:r>
              <w:rPr>
                <w:rFonts w:cs="宋体" w:asciiTheme="minorEastAsia" w:hAnsiTheme="minorEastAsia" w:eastAsiaTheme="minorEastAsia"/>
                <w:color w:val="000000" w:themeColor="text1"/>
                <w:sz w:val="24"/>
                <w:highlight w:val="none"/>
              </w:rPr>
              <w:t xml:space="preserve">）等</w:t>
            </w:r>
            <w:r>
              <w:rPr>
                <w:rFonts w:cs="宋体" w:asciiTheme="minorEastAsia" w:hAnsiTheme="minorEastAsia" w:eastAsiaTheme="minorEastAsia"/>
                <w:color w:val="000000" w:themeColor="text1"/>
                <w:sz w:val="24"/>
                <w:highlight w:val="none"/>
              </w:rPr>
              <w:t xml:space="preserve">或提供承诺书原件（格式自拟，</w:t>
            </w:r>
            <w:r>
              <w:rPr>
                <w:rFonts w:cs="宋体" w:asciiTheme="minorEastAsia" w:hAnsiTheme="minorEastAsia" w:eastAsiaTheme="minorEastAsia"/>
                <w:color w:val="000000" w:themeColor="text1"/>
                <w:sz w:val="24"/>
                <w:highlight w:val="none"/>
              </w:rPr>
              <w:t xml:space="preserve">并承诺中标后15天内具备满足文件要求的监控设施且监控储存不少于90天，并经采购人确认））</w:t>
            </w:r>
            <w:r>
              <w:rPr>
                <w:rFonts w:cs="宋体" w:asciiTheme="minorEastAsia" w:hAnsiTheme="minorEastAsia" w:eastAsiaTheme="minorEastAsia"/>
                <w:color w:val="000000" w:themeColor="text1"/>
                <w:sz w:val="24"/>
                <w:highlight w:val="none"/>
              </w:rPr>
              <w:t xml:space="preserve">。</w:t>
            </w:r>
            <w:r>
              <w:rPr>
                <w:rFonts w:cs="宋体" w:asciiTheme="minorEastAsia" w:hAnsiTheme="minorEastAsia" w:eastAsiaTheme="minorEastAsia"/>
                <w:color w:val="000000" w:themeColor="text1"/>
                <w:sz w:val="24"/>
                <w:highlight w:val="none"/>
              </w:rPr>
              <w:t xml:space="preserve"> </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w:t>
            </w:r>
            <w:r>
              <w:rPr>
                <w:color w:val="000000" w:themeColor="text1"/>
                <w:highlight w:val="none"/>
              </w:rPr>
            </w:r>
            <w:r/>
          </w:p>
        </w:tc>
      </w:tr>
      <w:tr>
        <w:trPr>
          <w:jc w:val="center"/>
          <w:trHeight w:val="866"/>
        </w:trPr>
        <w:tc>
          <w:tcPr>
            <w:tcW w:w="613"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118" w:type="dxa"/>
            <w:vAlign w:val="center"/>
            <w:vMerge w:val="continue"/>
            <w:textDirection w:val="lrTb"/>
            <w:noWrap w:val="false"/>
          </w:tcPr>
          <w:p>
            <w:pPr>
              <w:jc w:val="left"/>
              <w:spacing w:line="240" w:lineRule="exac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7472" w:type="dxa"/>
            <w:vAlign w:val="center"/>
            <w:textDirection w:val="lrTb"/>
            <w:noWrap w:val="false"/>
          </w:tcPr>
          <w:p>
            <w:pPr>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2、</w:t>
            </w:r>
            <w:r>
              <w:rPr>
                <w:rFonts w:hint="eastAsia" w:cs="宋体" w:asciiTheme="minorEastAsia" w:hAnsiTheme="minorEastAsia" w:eastAsiaTheme="minorEastAsia"/>
                <w:color w:val="000000" w:themeColor="text1"/>
                <w:sz w:val="24"/>
                <w:highlight w:val="none"/>
              </w:rPr>
              <w:t xml:space="preserve">停车场硬件设施需满足防盗标准，</w:t>
            </w:r>
            <w:r>
              <w:rPr>
                <w:rFonts w:hint="eastAsia" w:cs="宋体" w:asciiTheme="minorEastAsia" w:hAnsiTheme="minorEastAsia" w:eastAsiaTheme="minorEastAsia"/>
                <w:b/>
                <w:color w:val="000000" w:themeColor="text1"/>
                <w:sz w:val="24"/>
                <w:highlight w:val="none"/>
              </w:rPr>
              <w:t xml:space="preserve">建有实体围墙</w:t>
            </w:r>
            <w:r>
              <w:rPr>
                <w:rFonts w:hint="eastAsia" w:cs="宋体" w:asciiTheme="minorEastAsia" w:hAnsiTheme="minorEastAsia" w:eastAsiaTheme="minorEastAsia"/>
                <w:color w:val="000000" w:themeColor="text1"/>
                <w:sz w:val="24"/>
                <w:highlight w:val="none"/>
              </w:rPr>
              <w:t xml:space="preserve">，围墙高度不低于</w:t>
            </w:r>
            <w:r>
              <w:rPr>
                <w:rFonts w:cs="宋体" w:asciiTheme="minorEastAsia" w:hAnsiTheme="minorEastAsia" w:eastAsiaTheme="minorEastAsia"/>
                <w:color w:val="000000" w:themeColor="text1"/>
                <w:sz w:val="24"/>
                <w:highlight w:val="none"/>
              </w:rPr>
              <w:t xml:space="preserve">1.8</w:t>
            </w:r>
            <w:r>
              <w:rPr>
                <w:rFonts w:hint="eastAsia" w:cs="宋体" w:asciiTheme="minorEastAsia" w:hAnsiTheme="minorEastAsia" w:eastAsiaTheme="minorEastAsia"/>
                <w:color w:val="000000" w:themeColor="text1"/>
                <w:sz w:val="24"/>
                <w:highlight w:val="none"/>
              </w:rPr>
              <w:t xml:space="preserve">米。</w:t>
            </w:r>
            <w:r>
              <w:rPr>
                <w:rFonts w:hint="eastAsia" w:cs="宋体" w:asciiTheme="minorEastAsia" w:hAnsiTheme="minorEastAsia" w:eastAsiaTheme="minorEastAsia"/>
                <w:b/>
                <w:color w:val="000000" w:themeColor="text1"/>
                <w:sz w:val="24"/>
                <w:highlight w:val="none"/>
              </w:rPr>
              <w:t xml:space="preserve">安装有防攀爬装置得</w:t>
            </w:r>
            <w:r>
              <w:rPr>
                <w:rFonts w:cs="宋体" w:asciiTheme="minorEastAsia" w:hAnsiTheme="minorEastAsia" w:eastAsiaTheme="minorEastAsia"/>
                <w:b/>
                <w:color w:val="000000" w:themeColor="text1"/>
                <w:sz w:val="24"/>
                <w:highlight w:val="none"/>
              </w:rPr>
              <w:t xml:space="preserve">3分；</w:t>
            </w:r>
            <w:r>
              <w:rPr>
                <w:rFonts w:hint="eastAsia" w:cs="宋体" w:asciiTheme="minorEastAsia" w:hAnsiTheme="minorEastAsia" w:eastAsiaTheme="minorEastAsia"/>
                <w:b/>
                <w:color w:val="000000" w:themeColor="text1"/>
                <w:sz w:val="24"/>
                <w:highlight w:val="none"/>
              </w:rPr>
              <w:t xml:space="preserve">未装有防攀爬装置得</w:t>
            </w:r>
            <w:r>
              <w:rPr>
                <w:rFonts w:cs="宋体" w:asciiTheme="minorEastAsia" w:hAnsiTheme="minorEastAsia" w:eastAsiaTheme="minorEastAsia"/>
                <w:b/>
                <w:color w:val="000000" w:themeColor="text1"/>
                <w:sz w:val="24"/>
                <w:highlight w:val="none"/>
              </w:rPr>
              <w:t xml:space="preserve">1</w:t>
            </w:r>
            <w:r>
              <w:rPr>
                <w:rFonts w:hint="eastAsia" w:cs="宋体" w:asciiTheme="minorEastAsia" w:hAnsiTheme="minorEastAsia" w:eastAsiaTheme="minorEastAsia"/>
                <w:b/>
                <w:color w:val="000000" w:themeColor="text1"/>
                <w:sz w:val="24"/>
                <w:highlight w:val="none"/>
              </w:rPr>
              <w:t xml:space="preserve">分；围墙非实体不得分，围墙高度低于</w:t>
            </w:r>
            <w:r>
              <w:rPr>
                <w:rFonts w:cs="宋体" w:asciiTheme="minorEastAsia" w:hAnsiTheme="minorEastAsia" w:eastAsiaTheme="minorEastAsia"/>
                <w:b/>
                <w:color w:val="000000" w:themeColor="text1"/>
                <w:sz w:val="24"/>
                <w:highlight w:val="none"/>
              </w:rPr>
              <w:t xml:space="preserve">1.8</w:t>
            </w:r>
            <w:r>
              <w:rPr>
                <w:rFonts w:hint="eastAsia" w:cs="宋体" w:asciiTheme="minorEastAsia" w:hAnsiTheme="minorEastAsia" w:eastAsiaTheme="minorEastAsia"/>
                <w:b/>
                <w:color w:val="000000" w:themeColor="text1"/>
                <w:sz w:val="24"/>
                <w:highlight w:val="none"/>
              </w:rPr>
              <w:t xml:space="preserve">米，不得分。</w:t>
            </w:r>
            <w:r>
              <w:rPr>
                <w:rFonts w:hint="eastAsia" w:cs="宋体" w:asciiTheme="minorEastAsia" w:hAnsiTheme="minorEastAsia" w:eastAsiaTheme="minorEastAsia"/>
                <w:b/>
                <w:color w:val="000000" w:themeColor="text1"/>
                <w:sz w:val="24"/>
                <w:highlight w:val="none"/>
              </w:rPr>
              <w:t xml:space="preserve">（提供相关证明资料，</w:t>
            </w:r>
            <w:r>
              <w:rPr>
                <w:rFonts w:cs="宋体" w:asciiTheme="minorEastAsia" w:hAnsiTheme="minorEastAsia" w:eastAsiaTheme="minorEastAsia"/>
                <w:color w:val="000000" w:themeColor="text1"/>
                <w:sz w:val="24"/>
                <w:highlight w:val="none"/>
              </w:rPr>
              <w:t xml:space="preserve">或提供承诺书原件（格式自拟，并承诺中标后15天内具备满足文件要求的监控设施且监控储存不少于90天，并经采购人确认）</w:t>
            </w:r>
            <w:r>
              <w:rPr>
                <w:rFonts w:hint="eastAsia" w:cs="宋体" w:asciiTheme="minorEastAsia" w:hAnsiTheme="minorEastAsia" w:eastAsiaTheme="minorEastAsia"/>
                <w:b/>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3</w:t>
            </w:r>
            <w:r>
              <w:rPr>
                <w:color w:val="000000" w:themeColor="text1"/>
                <w:highlight w:val="none"/>
              </w:rPr>
            </w:r>
            <w:r/>
          </w:p>
        </w:tc>
      </w:tr>
      <w:tr>
        <w:trPr>
          <w:jc w:val="center"/>
          <w:trHeight w:val="1453"/>
        </w:trPr>
        <w:tc>
          <w:tcPr>
            <w:tcW w:w="613"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w:t>
            </w:r>
            <w:r>
              <w:rPr>
                <w:color w:val="000000" w:themeColor="text1"/>
                <w:highlight w:val="none"/>
              </w:rPr>
            </w:r>
            <w:r/>
          </w:p>
        </w:tc>
        <w:tc>
          <w:tcPr>
            <w:tcW w:w="111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应急保障服务</w:t>
            </w:r>
            <w:r>
              <w:rPr>
                <w:color w:val="000000" w:themeColor="text1"/>
                <w:highlight w:val="none"/>
              </w:rPr>
            </w:r>
            <w:r/>
          </w:p>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（7分）</w:t>
            </w:r>
            <w:r>
              <w:rPr>
                <w:color w:val="000000" w:themeColor="text1"/>
                <w:highlight w:val="none"/>
              </w:rPr>
            </w:r>
            <w:r/>
          </w:p>
        </w:tc>
        <w:tc>
          <w:tcPr>
            <w:tcW w:w="7472" w:type="dxa"/>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1、供应商须承诺具备快速救援机制，提供专业清障人员不少于4人，</w:t>
            </w:r>
            <w:r>
              <w:rPr>
                <w:rFonts w:hint="eastAsia" w:cs="宋体" w:asciiTheme="minorEastAsia" w:hAnsiTheme="minorEastAsia" w:eastAsiaTheme="minorEastAsia"/>
                <w:color w:val="000000" w:themeColor="text1"/>
                <w:sz w:val="24"/>
                <w:highlight w:val="none"/>
              </w:rPr>
              <w:t xml:space="preserve">该人员</w:t>
            </w:r>
            <w:r>
              <w:rPr>
                <w:rFonts w:cs="宋体" w:asciiTheme="minorEastAsia" w:hAnsiTheme="minorEastAsia" w:eastAsiaTheme="minorEastAsia"/>
                <w:color w:val="000000" w:themeColor="text1"/>
                <w:sz w:val="24"/>
                <w:highlight w:val="none"/>
              </w:rPr>
              <w:t xml:space="preserve">与交通事故处理民警同步值班，服从交警管理，24小时内随时听候交警指令，清障救援车辆按照公安交警部门指定地点停放。</w:t>
            </w:r>
            <w:r>
              <w:rPr>
                <w:color w:val="000000" w:themeColor="text1"/>
                <w:highlight w:val="none"/>
              </w:rPr>
            </w:r>
            <w:r/>
          </w:p>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2、</w:t>
            </w:r>
            <w:r>
              <w:rPr>
                <w:rFonts w:cs="宋体" w:asciiTheme="minorEastAsia" w:hAnsiTheme="minorEastAsia" w:eastAsiaTheme="minorEastAsia"/>
                <w:color w:val="000000" w:themeColor="text1"/>
                <w:sz w:val="24"/>
                <w:highlight w:val="none"/>
              </w:rPr>
              <w:t xml:space="preserve">供应商承诺有能力在30分钟内自行协调应急救援设备。供应商需针对以上两条内容提供详细的应急救援保障服务方案，方案全面、可行性强得</w:t>
            </w:r>
            <w:r>
              <w:rPr>
                <w:rFonts w:hint="eastAsia" w:cs="宋体" w:asciiTheme="minorEastAsia" w:hAnsiTheme="minorEastAsia" w:eastAsiaTheme="minorEastAsia"/>
                <w:color w:val="000000" w:themeColor="text1"/>
                <w:sz w:val="24"/>
                <w:highlight w:val="none"/>
              </w:rPr>
              <w:t xml:space="preserve">7</w:t>
            </w:r>
            <w:r>
              <w:rPr>
                <w:rFonts w:cs="宋体" w:asciiTheme="minorEastAsia" w:hAnsiTheme="minorEastAsia" w:eastAsiaTheme="minorEastAsia"/>
                <w:color w:val="000000" w:themeColor="text1"/>
                <w:sz w:val="24"/>
                <w:highlight w:val="none"/>
              </w:rPr>
              <w:t xml:space="preserve">分，方案较好，较为细致得</w:t>
            </w:r>
            <w:r>
              <w:rPr>
                <w:rFonts w:hint="eastAsia" w:cs="宋体" w:asciiTheme="minorEastAsia" w:hAnsiTheme="minorEastAsia" w:eastAsiaTheme="minorEastAsia"/>
                <w:color w:val="000000" w:themeColor="text1"/>
                <w:sz w:val="24"/>
                <w:highlight w:val="none"/>
              </w:rPr>
              <w:t xml:space="preserve">4</w:t>
            </w:r>
            <w:r>
              <w:rPr>
                <w:rFonts w:cs="宋体" w:asciiTheme="minorEastAsia" w:hAnsiTheme="minorEastAsia" w:eastAsiaTheme="minorEastAsia"/>
                <w:color w:val="000000" w:themeColor="text1"/>
                <w:sz w:val="24"/>
                <w:highlight w:val="none"/>
              </w:rPr>
              <w:t xml:space="preserve">分，方案一般得1分</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w:t>
            </w:r>
            <w:r>
              <w:rPr>
                <w:color w:val="000000" w:themeColor="text1"/>
                <w:highlight w:val="none"/>
              </w:rPr>
            </w:r>
            <w:r/>
          </w:p>
        </w:tc>
      </w:tr>
      <w:tr>
        <w:trPr>
          <w:jc w:val="center"/>
          <w:trHeight w:val="922"/>
        </w:trPr>
        <w:tc>
          <w:tcPr>
            <w:tcW w:w="613"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8</w:t>
            </w:r>
            <w:r>
              <w:rPr>
                <w:color w:val="000000" w:themeColor="text1"/>
                <w:highlight w:val="none"/>
              </w:rPr>
            </w:r>
            <w:r/>
          </w:p>
        </w:tc>
        <w:tc>
          <w:tcPr>
            <w:tcW w:w="111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项目服务方案</w:t>
            </w:r>
            <w:r>
              <w:rPr>
                <w:color w:val="000000" w:themeColor="text1"/>
                <w:highlight w:val="none"/>
              </w:rPr>
            </w:r>
            <w:r/>
          </w:p>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（7分）</w:t>
            </w:r>
            <w:r>
              <w:rPr>
                <w:color w:val="000000" w:themeColor="text1"/>
                <w:highlight w:val="none"/>
              </w:rPr>
            </w:r>
            <w:r/>
          </w:p>
        </w:tc>
        <w:tc>
          <w:tcPr>
            <w:tcW w:w="7472" w:type="dxa"/>
            <w:vAlign w:val="center"/>
            <w:textDirection w:val="lrTb"/>
            <w:noWrap w:val="false"/>
          </w:tcPr>
          <w:p>
            <w:pPr>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供应商须针对本次项目，为采购方提供有针对性的服务方案，方案内容包含但不限于总体服务方案、运作流程、岗位管理、人员分配、与前服务单位的交接以及合同到期后的交接工作安排等。完全满足并优于采购人需求得</w:t>
            </w:r>
            <w:r>
              <w:rPr>
                <w:rFonts w:hint="eastAsia" w:cs="宋体" w:asciiTheme="minorEastAsia" w:hAnsiTheme="minorEastAsia" w:eastAsiaTheme="minorEastAsia"/>
                <w:color w:val="000000" w:themeColor="text1"/>
                <w:sz w:val="24"/>
                <w:highlight w:val="none"/>
              </w:rPr>
              <w:t xml:space="preserve">7</w:t>
            </w:r>
            <w:r>
              <w:rPr>
                <w:rFonts w:cs="宋体" w:asciiTheme="minorEastAsia" w:hAnsiTheme="minorEastAsia" w:eastAsiaTheme="minorEastAsia"/>
                <w:color w:val="000000" w:themeColor="text1"/>
                <w:sz w:val="24"/>
                <w:highlight w:val="none"/>
              </w:rPr>
              <w:t xml:space="preserve">分，满足得</w:t>
            </w:r>
            <w:r>
              <w:rPr>
                <w:rFonts w:hint="eastAsia" w:cs="宋体" w:asciiTheme="minorEastAsia" w:hAnsiTheme="minorEastAsia" w:eastAsiaTheme="minorEastAsia"/>
                <w:color w:val="000000" w:themeColor="text1"/>
                <w:sz w:val="24"/>
                <w:highlight w:val="none"/>
              </w:rPr>
              <w:t xml:space="preserve">4</w:t>
            </w:r>
            <w:r>
              <w:rPr>
                <w:rFonts w:cs="宋体" w:asciiTheme="minorEastAsia" w:hAnsiTheme="minorEastAsia" w:eastAsiaTheme="minorEastAsia"/>
                <w:color w:val="000000" w:themeColor="text1"/>
                <w:sz w:val="24"/>
                <w:highlight w:val="none"/>
              </w:rPr>
              <w:t xml:space="preserve">分，基本满足得1分</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7</w:t>
            </w:r>
            <w:r>
              <w:rPr>
                <w:color w:val="000000" w:themeColor="text1"/>
                <w:highlight w:val="none"/>
              </w:rPr>
            </w:r>
            <w:r/>
          </w:p>
        </w:tc>
      </w:tr>
      <w:tr>
        <w:trPr>
          <w:jc w:val="center"/>
          <w:trHeight w:val="950"/>
        </w:trPr>
        <w:tc>
          <w:tcPr>
            <w:tcW w:w="613"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9</w:t>
            </w:r>
            <w:r>
              <w:rPr>
                <w:color w:val="000000" w:themeColor="text1"/>
                <w:highlight w:val="none"/>
              </w:rPr>
            </w:r>
            <w:r/>
          </w:p>
        </w:tc>
        <w:tc>
          <w:tcPr>
            <w:tcW w:w="111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业绩</w:t>
            </w:r>
            <w:r>
              <w:rPr>
                <w:color w:val="000000" w:themeColor="text1"/>
                <w:highlight w:val="none"/>
              </w:rPr>
            </w:r>
            <w:r/>
          </w:p>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（5分）</w:t>
            </w:r>
            <w:r>
              <w:rPr>
                <w:color w:val="000000" w:themeColor="text1"/>
                <w:highlight w:val="none"/>
              </w:rPr>
            </w:r>
            <w:r/>
          </w:p>
        </w:tc>
        <w:tc>
          <w:tcPr>
            <w:tcW w:w="7472" w:type="dxa"/>
            <w:vAlign w:val="center"/>
            <w:textDirection w:val="lrTb"/>
            <w:noWrap w:val="false"/>
          </w:tcPr>
          <w:p>
            <w:pPr>
              <w:spacing w:line="240" w:lineRule="exact"/>
              <w:rPr>
                <w:rFonts w:hint="eastAsia" w:cs="宋体" w:asciiTheme="minorEastAsia" w:hAnsiTheme="minorEastAsia" w:eastAsiaTheme="minorEastAsia"/>
                <w:color w:val="000000" w:themeColor="text1"/>
                <w:sz w:val="24"/>
                <w:highlight w:val="none"/>
              </w:rPr>
            </w:pPr>
            <w:r>
              <w:rPr>
                <w:rFonts w:cs="宋体" w:asciiTheme="minorEastAsia" w:hAnsiTheme="minorEastAsia" w:eastAsiaTheme="minorEastAsia"/>
                <w:color w:val="000000" w:themeColor="text1"/>
                <w:sz w:val="24"/>
                <w:highlight w:val="none"/>
              </w:rPr>
              <w:t xml:space="preserve">供应商提供</w:t>
            </w:r>
            <w:r>
              <w:rPr>
                <w:rFonts w:cs="宋体" w:asciiTheme="minorEastAsia" w:hAnsiTheme="minorEastAsia" w:eastAsiaTheme="minorEastAsia"/>
                <w:b/>
                <w:color w:val="000000" w:themeColor="text1"/>
                <w:sz w:val="24"/>
                <w:highlight w:val="none"/>
              </w:rPr>
              <w:t xml:space="preserve">202</w:t>
            </w:r>
            <w:r>
              <w:rPr>
                <w:rFonts w:hint="eastAsia" w:cs="宋体" w:asciiTheme="minorEastAsia" w:hAnsiTheme="minorEastAsia" w:eastAsiaTheme="minorEastAsia"/>
                <w:b/>
                <w:color w:val="000000" w:themeColor="text1"/>
                <w:sz w:val="24"/>
                <w:highlight w:val="none"/>
              </w:rPr>
              <w:t xml:space="preserve">1</w:t>
            </w:r>
            <w:r>
              <w:rPr>
                <w:rFonts w:cs="宋体" w:asciiTheme="minorEastAsia" w:hAnsiTheme="minorEastAsia" w:eastAsiaTheme="minorEastAsia"/>
                <w:b/>
                <w:color w:val="000000" w:themeColor="text1"/>
                <w:sz w:val="24"/>
                <w:highlight w:val="none"/>
              </w:rPr>
              <w:t xml:space="preserve">年</w:t>
            </w:r>
            <w:r>
              <w:rPr>
                <w:rFonts w:hint="eastAsia" w:cs="宋体" w:asciiTheme="minorEastAsia" w:hAnsiTheme="minorEastAsia" w:eastAsiaTheme="minorEastAsia"/>
                <w:b/>
                <w:color w:val="000000" w:themeColor="text1"/>
                <w:sz w:val="24"/>
                <w:highlight w:val="none"/>
              </w:rPr>
              <w:t xml:space="preserve">4</w:t>
            </w:r>
            <w:r>
              <w:rPr>
                <w:rFonts w:cs="宋体" w:asciiTheme="minorEastAsia" w:hAnsiTheme="minorEastAsia" w:eastAsiaTheme="minorEastAsia"/>
                <w:b/>
                <w:color w:val="000000" w:themeColor="text1"/>
                <w:sz w:val="24"/>
                <w:highlight w:val="none"/>
              </w:rPr>
              <w:t xml:space="preserve">月</w:t>
            </w:r>
            <w:r>
              <w:rPr>
                <w:rFonts w:hint="eastAsia" w:cs="宋体" w:asciiTheme="minorEastAsia" w:hAnsiTheme="minorEastAsia" w:eastAsiaTheme="minorEastAsia"/>
                <w:b/>
                <w:color w:val="000000" w:themeColor="text1"/>
                <w:sz w:val="24"/>
                <w:highlight w:val="none"/>
              </w:rPr>
              <w:t xml:space="preserve">1日</w:t>
            </w:r>
            <w:r>
              <w:rPr>
                <w:rFonts w:cs="宋体" w:asciiTheme="minorEastAsia" w:hAnsiTheme="minorEastAsia" w:eastAsiaTheme="minorEastAsia"/>
                <w:b/>
                <w:color w:val="000000" w:themeColor="text1"/>
                <w:sz w:val="24"/>
                <w:highlight w:val="none"/>
              </w:rPr>
              <w:t xml:space="preserve">以来</w:t>
            </w:r>
            <w:r>
              <w:rPr>
                <w:rFonts w:hint="eastAsia" w:cs="宋体" w:asciiTheme="minorEastAsia" w:hAnsiTheme="minorEastAsia" w:eastAsiaTheme="minorEastAsia"/>
                <w:color w:val="000000" w:themeColor="text1"/>
                <w:sz w:val="24"/>
                <w:highlight w:val="none"/>
              </w:rPr>
              <w:t xml:space="preserve">（以合同签订时间为准）</w:t>
            </w:r>
            <w:r>
              <w:rPr>
                <w:rFonts w:cs="宋体" w:asciiTheme="minorEastAsia" w:hAnsiTheme="minorEastAsia" w:eastAsiaTheme="minorEastAsia"/>
                <w:color w:val="000000" w:themeColor="text1"/>
                <w:sz w:val="24"/>
                <w:highlight w:val="none"/>
              </w:rPr>
              <w:t xml:space="preserve">，车辆保管和道路清障服务类业绩合同，</w:t>
            </w:r>
            <w:r>
              <w:rPr>
                <w:rFonts w:cs="宋体" w:asciiTheme="minorEastAsia" w:hAnsiTheme="minorEastAsia" w:eastAsiaTheme="minorEastAsia"/>
                <w:b/>
                <w:color w:val="000000" w:themeColor="text1"/>
                <w:sz w:val="24"/>
                <w:highlight w:val="none"/>
              </w:rPr>
              <w:t xml:space="preserve">每提供一份得2.5分，满分</w:t>
            </w:r>
            <w:r>
              <w:rPr>
                <w:rFonts w:hint="eastAsia" w:cs="宋体" w:asciiTheme="minorEastAsia" w:hAnsiTheme="minorEastAsia" w:eastAsiaTheme="minorEastAsia"/>
                <w:b/>
                <w:color w:val="000000" w:themeColor="text1"/>
                <w:sz w:val="24"/>
                <w:highlight w:val="none"/>
              </w:rPr>
              <w:t xml:space="preserve">5</w:t>
            </w:r>
            <w:r>
              <w:rPr>
                <w:rFonts w:cs="宋体" w:asciiTheme="minorEastAsia" w:hAnsiTheme="minorEastAsia" w:eastAsiaTheme="minorEastAsia"/>
                <w:b/>
                <w:color w:val="000000" w:themeColor="text1"/>
                <w:sz w:val="24"/>
                <w:highlight w:val="none"/>
              </w:rPr>
              <w:t xml:space="preserve">分。</w:t>
            </w:r>
            <w:r>
              <w:rPr>
                <w:rFonts w:cs="宋体" w:asciiTheme="minorEastAsia" w:hAnsiTheme="minorEastAsia" w:eastAsiaTheme="minorEastAsia"/>
                <w:color w:val="000000" w:themeColor="text1"/>
                <w:sz w:val="24"/>
                <w:highlight w:val="none"/>
              </w:rPr>
              <w:t xml:space="preserve">（供应商需提供合同，且合同应能反映签订时间、服务内容等相关信息，否则不得分</w:t>
            </w:r>
            <w:r>
              <w:rPr>
                <w:rFonts w:hint="eastAsia" w:cs="宋体" w:asciiTheme="minorEastAsia" w:hAnsiTheme="minorEastAsia" w:eastAsiaTheme="minorEastAsia"/>
                <w:color w:val="000000" w:themeColor="text1"/>
                <w:sz w:val="24"/>
                <w:highlight w:val="none"/>
              </w:rPr>
              <w:t xml:space="preserve">）</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5</w:t>
            </w:r>
            <w:r>
              <w:rPr>
                <w:color w:val="000000" w:themeColor="text1"/>
                <w:highlight w:val="none"/>
              </w:rPr>
            </w:r>
            <w:r/>
          </w:p>
        </w:tc>
      </w:tr>
      <w:tr>
        <w:trPr>
          <w:jc w:val="center"/>
          <w:trHeight w:val="255"/>
        </w:trPr>
        <w:tc>
          <w:tcPr>
            <w:tcW w:w="613"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10</w:t>
            </w:r>
            <w:r>
              <w:rPr>
                <w:color w:val="000000" w:themeColor="text1"/>
                <w:highlight w:val="none"/>
              </w:rPr>
            </w:r>
            <w:r/>
          </w:p>
        </w:tc>
        <w:tc>
          <w:tcPr>
            <w:gridSpan w:val="2"/>
            <w:tcW w:w="8590"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合计</w:t>
            </w:r>
            <w:r>
              <w:rPr>
                <w:color w:val="000000" w:themeColor="text1"/>
                <w:highlight w:val="none"/>
              </w:rPr>
            </w:r>
            <w:r/>
          </w:p>
        </w:tc>
        <w:tc>
          <w:tcPr>
            <w:tcW w:w="768" w:type="dxa"/>
            <w:vAlign w:val="center"/>
            <w:textDirection w:val="lrTb"/>
            <w:noWrap w:val="false"/>
          </w:tcPr>
          <w:p>
            <w:pPr>
              <w:jc w:val="left"/>
              <w:spacing w:line="240" w:lineRule="exact"/>
              <w:rPr>
                <w:rFonts w:hint="eastAsia" w:cs="宋体" w:asciiTheme="minorEastAsia" w:hAnsiTheme="minorEastAsia" w:eastAsiaTheme="minorEastAsia"/>
                <w:color w:val="000000" w:themeColor="text1"/>
                <w:sz w:val="24"/>
                <w:highlight w:val="none"/>
              </w:rPr>
            </w:pPr>
            <w:r>
              <w:rPr>
                <w:rFonts w:hint="eastAsia" w:cs="宋体" w:asciiTheme="minorEastAsia" w:hAnsiTheme="minorEastAsia" w:eastAsiaTheme="minorEastAsia"/>
                <w:color w:val="000000" w:themeColor="text1"/>
                <w:sz w:val="24"/>
                <w:highlight w:val="none"/>
              </w:rPr>
              <w:t xml:space="preserve">100</w:t>
            </w:r>
            <w:r>
              <w:rPr>
                <w:color w:val="000000" w:themeColor="text1"/>
                <w:highlight w:val="none"/>
              </w:rPr>
            </w:r>
            <w:r/>
          </w:p>
        </w:tc>
      </w:tr>
    </w:tbl>
    <w:p>
      <w:pPr>
        <w:pStyle w:val="920"/>
        <w:jc w:val="center"/>
        <w:rPr>
          <w:rFonts w:hint="eastAsia" w:asciiTheme="minorEastAsia" w:hAnsiTheme="minorEastAsia" w:eastAsiaTheme="minorEastAsia"/>
          <w:b/>
          <w:color w:val="000000" w:themeColor="text1"/>
          <w:sz w:val="36"/>
          <w:szCs w:val="36"/>
          <w:highlight w:val="none"/>
        </w:rPr>
      </w:pPr>
      <w:r>
        <w:rPr>
          <w:rFonts w:hint="eastAsia" w:asciiTheme="minorEastAsia" w:hAnsiTheme="minorEastAsia" w:eastAsiaTheme="minorEastAsia"/>
          <w:b/>
          <w:color w:val="000000" w:themeColor="text1"/>
          <w:sz w:val="36"/>
          <w:szCs w:val="36"/>
          <w:highlight w:val="none"/>
        </w:rPr>
      </w:r>
      <w:r>
        <w:rPr>
          <w:color w:val="000000" w:themeColor="text1"/>
          <w:highlight w:val="none"/>
        </w:rPr>
      </w:r>
      <w:r/>
    </w:p>
    <w:p>
      <w:pPr>
        <w:pStyle w:val="920"/>
        <w:jc w:val="center"/>
        <w:rPr>
          <w:rFonts w:hint="eastAsia" w:asciiTheme="minorEastAsia" w:hAnsiTheme="minorEastAsia" w:eastAsiaTheme="minorEastAsia"/>
          <w:b/>
          <w:color w:val="000000" w:themeColor="text1"/>
          <w:sz w:val="36"/>
          <w:szCs w:val="36"/>
        </w:rPr>
        <w:sectPr>
          <w:footnotePr/>
          <w:endnotePr/>
          <w:type w:val="nextPage"/>
          <w:pgSz w:w="11906" w:h="16838" w:orient="portrait"/>
          <w:pgMar w:top="1702" w:right="1196" w:bottom="868" w:left="1259" w:header="993" w:footer="907" w:gutter="0"/>
          <w:cols w:num="1" w:sep="0" w:space="720" w:equalWidth="1"/>
          <w:docGrid w:linePitch="360"/>
          <w:titlePg/>
        </w:sectPr>
      </w:pPr>
      <w:r/>
      <w:bookmarkStart w:id="162" w:name="_Toc226052698"/>
      <w:r/>
      <w:r/>
    </w:p>
    <w:p>
      <w:pPr>
        <w:pStyle w:val="920"/>
        <w:jc w:val="center"/>
        <w:rPr>
          <w:rFonts w:hint="eastAsia" w:asciiTheme="minorEastAsia" w:hAnsiTheme="minorEastAsia" w:eastAsiaTheme="minorEastAsia"/>
          <w:b/>
          <w:color w:val="000000" w:themeColor="text1"/>
          <w:sz w:val="36"/>
          <w:szCs w:val="36"/>
        </w:rPr>
      </w:pPr>
      <w:r>
        <w:rPr>
          <w:rFonts w:hint="eastAsia" w:asciiTheme="minorEastAsia" w:hAnsiTheme="minorEastAsia" w:eastAsiaTheme="minorEastAsia"/>
          <w:b/>
          <w:color w:val="000000" w:themeColor="text1"/>
          <w:sz w:val="36"/>
          <w:szCs w:val="36"/>
        </w:rPr>
        <w:t xml:space="preserve">第六章  响应文件格式</w:t>
      </w:r>
      <w:bookmarkEnd w:id="162"/>
      <w:r/>
      <w:r/>
    </w:p>
    <w:p>
      <w:pPr>
        <w:jc w:val="center"/>
        <w:rPr>
          <w:rFonts w:hint="eastAsia" w:asciiTheme="minorEastAsia" w:hAnsiTheme="minorEastAsia" w:eastAsiaTheme="minorEastAsia"/>
          <w:b/>
          <w:color w:val="000000" w:themeColor="text1"/>
          <w:sz w:val="72"/>
          <w:szCs w:val="21"/>
        </w:rPr>
      </w:pPr>
      <w:r>
        <w:rPr>
          <w:rFonts w:hint="eastAsia" w:asciiTheme="minorEastAsia" w:hAnsiTheme="minorEastAsia" w:eastAsiaTheme="minorEastAsia"/>
          <w:b/>
          <w:color w:val="000000" w:themeColor="text1"/>
          <w:sz w:val="72"/>
          <w:szCs w:val="21"/>
        </w:rPr>
      </w:r>
      <w:r/>
    </w:p>
    <w:p>
      <w:pPr>
        <w:pStyle w:val="977"/>
        <w:ind w:firstLine="0"/>
        <w:jc w:val="center"/>
        <w:rPr>
          <w:rFonts w:hint="eastAsia" w:asciiTheme="minorEastAsia" w:hAnsiTheme="minorEastAsia" w:eastAsiaTheme="minorEastAsia"/>
          <w:b/>
          <w:bCs/>
          <w:color w:val="000000" w:themeColor="text1"/>
          <w:sz w:val="96"/>
          <w:szCs w:val="28"/>
        </w:rPr>
      </w:pPr>
      <w:r/>
      <w:bookmarkStart w:id="163" w:name="_Hlk8656865"/>
      <w:r/>
      <w:bookmarkStart w:id="164" w:name="_Hlk45984168"/>
      <w:r>
        <w:rPr>
          <w:rFonts w:hint="eastAsia" w:asciiTheme="minorEastAsia" w:hAnsiTheme="minorEastAsia" w:eastAsiaTheme="minorEastAsia"/>
          <w:b/>
          <w:bCs/>
          <w:color w:val="000000" w:themeColor="text1"/>
          <w:sz w:val="96"/>
          <w:szCs w:val="28"/>
        </w:rPr>
        <w:t xml:space="preserve">响 应 文 件</w:t>
      </w:r>
      <w:r/>
    </w:p>
    <w:p>
      <w:pPr>
        <w:ind w:firstLine="1084"/>
        <w:rPr>
          <w:rFonts w:hint="eastAsia" w:asciiTheme="minorEastAsia" w:hAnsiTheme="minorEastAsia" w:eastAsiaTheme="minorEastAsia"/>
          <w:b/>
          <w:color w:val="000000" w:themeColor="text1"/>
          <w:sz w:val="36"/>
          <w:szCs w:val="21"/>
        </w:rPr>
      </w:pPr>
      <w:r>
        <w:rPr>
          <w:rFonts w:hint="eastAsia" w:asciiTheme="minorEastAsia" w:hAnsiTheme="minorEastAsia" w:eastAsiaTheme="minorEastAsia"/>
          <w:b/>
          <w:color w:val="000000" w:themeColor="text1"/>
          <w:sz w:val="36"/>
          <w:szCs w:val="21"/>
        </w:rPr>
      </w:r>
      <w:r/>
    </w:p>
    <w:p>
      <w:pPr>
        <w:rPr>
          <w:rFonts w:hint="eastAsia" w:asciiTheme="minorEastAsia" w:hAnsiTheme="minorEastAsia" w:eastAsiaTheme="minorEastAsia"/>
          <w:b/>
          <w:color w:val="000000" w:themeColor="text1"/>
          <w:sz w:val="36"/>
          <w:szCs w:val="21"/>
        </w:rPr>
      </w:pPr>
      <w:r>
        <w:rPr>
          <w:rFonts w:hint="eastAsia" w:asciiTheme="minorEastAsia" w:hAnsiTheme="minorEastAsia" w:eastAsiaTheme="minorEastAsia"/>
          <w:b/>
          <w:color w:val="000000" w:themeColor="text1"/>
          <w:sz w:val="36"/>
          <w:szCs w:val="21"/>
        </w:rPr>
      </w:r>
      <w:r/>
    </w:p>
    <w:p>
      <w:pPr>
        <w:rPr>
          <w:rFonts w:hint="eastAsia" w:asciiTheme="minorEastAsia" w:hAnsiTheme="minorEastAsia" w:eastAsiaTheme="minorEastAsia"/>
          <w:b/>
          <w:color w:val="000000" w:themeColor="text1"/>
          <w:sz w:val="36"/>
          <w:szCs w:val="21"/>
        </w:rPr>
      </w:pPr>
      <w:r>
        <w:rPr>
          <w:rFonts w:hint="eastAsia" w:asciiTheme="minorEastAsia" w:hAnsiTheme="minorEastAsia" w:eastAsiaTheme="minorEastAsia"/>
          <w:b/>
          <w:color w:val="000000" w:themeColor="text1"/>
          <w:sz w:val="36"/>
          <w:szCs w:val="21"/>
        </w:rPr>
      </w:r>
      <w:r/>
    </w:p>
    <w:p>
      <w:pPr>
        <w:rPr>
          <w:rFonts w:hint="eastAsia" w:asciiTheme="minorEastAsia" w:hAnsiTheme="minorEastAsia" w:eastAsiaTheme="minorEastAsia"/>
          <w:b/>
          <w:color w:val="000000" w:themeColor="text1"/>
          <w:sz w:val="36"/>
          <w:szCs w:val="21"/>
        </w:rPr>
      </w:pPr>
      <w:r>
        <w:rPr>
          <w:rFonts w:hint="eastAsia" w:asciiTheme="minorEastAsia" w:hAnsiTheme="minorEastAsia" w:eastAsiaTheme="minorEastAsia"/>
          <w:b/>
          <w:color w:val="000000" w:themeColor="text1"/>
          <w:sz w:val="36"/>
          <w:szCs w:val="21"/>
        </w:rPr>
      </w:r>
      <w:r/>
    </w:p>
    <w:p>
      <w:pPr>
        <w:rPr>
          <w:rFonts w:hint="eastAsia" w:asciiTheme="minorEastAsia" w:hAnsiTheme="minorEastAsia" w:eastAsiaTheme="minorEastAsia"/>
          <w:b/>
          <w:color w:val="000000" w:themeColor="text1"/>
          <w:sz w:val="36"/>
          <w:szCs w:val="21"/>
        </w:rPr>
      </w:pPr>
      <w:r>
        <w:rPr>
          <w:rFonts w:hint="eastAsia" w:asciiTheme="minorEastAsia" w:hAnsiTheme="minorEastAsia" w:eastAsiaTheme="minorEastAsia"/>
          <w:b/>
          <w:color w:val="000000" w:themeColor="text1"/>
          <w:sz w:val="36"/>
          <w:szCs w:val="21"/>
        </w:rPr>
      </w:r>
      <w:r/>
    </w:p>
    <w:p>
      <w:pPr>
        <w:pStyle w:val="977"/>
        <w:ind w:left="1050" w:firstLine="0"/>
        <w:spacing w:before="0" w:after="0"/>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项目名称：</w:t>
      </w:r>
      <w:r>
        <w:rPr>
          <w:rFonts w:asciiTheme="minorEastAsia" w:hAnsiTheme="minorEastAsia" w:eastAsiaTheme="minorEastAsia"/>
          <w:color w:val="000000" w:themeColor="text1"/>
          <w:sz w:val="28"/>
          <w:szCs w:val="28"/>
        </w:rPr>
        <w:t xml:space="preserve"> </w:t>
      </w:r>
      <w:r/>
    </w:p>
    <w:p>
      <w:pPr>
        <w:pStyle w:val="977"/>
        <w:ind w:left="1050" w:firstLine="0"/>
        <w:spacing w:before="0" w:after="0"/>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项目编号：</w:t>
      </w:r>
      <w:r/>
    </w:p>
    <w:p>
      <w:pPr>
        <w:pStyle w:val="977"/>
        <w:ind w:left="1050" w:firstLine="0"/>
        <w:spacing w:before="0" w:after="0"/>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供应商名称：</w:t>
      </w:r>
      <w:r>
        <w:rPr>
          <w:rFonts w:hint="eastAsia" w:asciiTheme="minorEastAsia" w:hAnsiTheme="minorEastAsia" w:eastAsiaTheme="minorEastAsia"/>
          <w:color w:val="000000" w:themeColor="text1"/>
          <w:sz w:val="28"/>
          <w:szCs w:val="28"/>
          <w:u w:val="single"/>
        </w:rPr>
        <w:t xml:space="preserve">（加盖CA电子公章） </w:t>
      </w:r>
      <w:r>
        <w:rPr>
          <w:rFonts w:hint="eastAsia" w:asciiTheme="minorEastAsia" w:hAnsiTheme="minorEastAsia" w:eastAsiaTheme="minorEastAsia"/>
          <w:color w:val="000000" w:themeColor="text1"/>
          <w:sz w:val="28"/>
          <w:szCs w:val="28"/>
        </w:rPr>
        <w:t xml:space="preserve">            </w:t>
      </w:r>
      <w:r/>
    </w:p>
    <w:p>
      <w:pPr>
        <w:pStyle w:val="977"/>
        <w:ind w:left="1050" w:firstLine="0"/>
        <w:spacing w:before="0" w:after="0"/>
        <w:rPr>
          <w:rFonts w:hint="eastAsia" w:asciiTheme="minorEastAsia" w:hAnsiTheme="minorEastAsia" w:eastAsiaTheme="minorEastAsia"/>
          <w:color w:val="000000" w:themeColor="text1"/>
          <w:sz w:val="28"/>
          <w:szCs w:val="28"/>
        </w:rPr>
      </w:pPr>
      <w:r>
        <w:rPr>
          <w:rFonts w:hint="eastAsia" w:asciiTheme="minorEastAsia" w:hAnsiTheme="minorEastAsia" w:eastAsiaTheme="minorEastAsia"/>
          <w:color w:val="000000" w:themeColor="text1"/>
          <w:sz w:val="28"/>
          <w:szCs w:val="28"/>
        </w:rPr>
        <w:t xml:space="preserve">日    期：</w:t>
      </w:r>
      <w:bookmarkEnd w:id="163"/>
      <w:r/>
      <w:r/>
    </w:p>
    <w:p>
      <w:pPr>
        <w:pStyle w:val="936"/>
        <w:spacing w:line="360" w:lineRule="auto"/>
        <w:rPr>
          <w:rFonts w:hint="eastAsia" w:asciiTheme="minorEastAsia" w:hAnsiTheme="minorEastAsia" w:eastAsiaTheme="minorEastAsia"/>
          <w:color w:val="000000" w:themeColor="text1"/>
          <w:sz w:val="32"/>
        </w:rPr>
      </w:pPr>
      <w:r>
        <w:rPr>
          <w:rFonts w:hint="eastAsia" w:asciiTheme="minorEastAsia" w:hAnsiTheme="minorEastAsia" w:eastAsiaTheme="minorEastAsia"/>
          <w:color w:val="000000" w:themeColor="text1"/>
          <w:sz w:val="32"/>
        </w:rPr>
      </w:r>
      <w:r/>
    </w:p>
    <w:p>
      <w:pPr>
        <w:jc w:val="center"/>
        <w:spacing w:before="286" w:after="143" w:line="360" w:lineRule="auto"/>
        <w:rPr>
          <w:rFonts w:hint="eastAsia" w:asciiTheme="minorEastAsia" w:hAnsiTheme="minorEastAsia" w:eastAsiaTheme="minorEastAsia"/>
          <w:b/>
          <w:color w:val="000000" w:themeColor="text1"/>
          <w:sz w:val="32"/>
          <w:szCs w:val="32"/>
        </w:rPr>
      </w:pPr>
      <w:r>
        <w:rPr>
          <w:rFonts w:asciiTheme="minorEastAsia" w:hAnsiTheme="minorEastAsia" w:eastAsiaTheme="minorEastAsia"/>
          <w:b/>
          <w:color w:val="000000" w:themeColor="text1"/>
          <w:sz w:val="32"/>
          <w:szCs w:val="32"/>
        </w:rPr>
        <w:br w:type="page" w:clear="all"/>
      </w:r>
      <w:r/>
    </w:p>
    <w:p>
      <w:pPr>
        <w:pStyle w:val="922"/>
        <w:jc w:val="center"/>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响应文件的组成</w:t>
      </w:r>
      <w:r/>
    </w:p>
    <w:p>
      <w:pPr>
        <w:pStyle w:val="921"/>
        <w:rPr>
          <w:rFonts w:hint="eastAsia" w:asciiTheme="minorEastAsia" w:hAnsiTheme="minorEastAsia" w:eastAsiaTheme="minorEastAsia"/>
          <w:color w:val="000000" w:themeColor="text1"/>
        </w:rPr>
      </w:pPr>
      <w:r/>
      <w:bookmarkStart w:id="165" w:name="_Toc226052699"/>
      <w:r>
        <w:rPr>
          <w:rFonts w:hint="eastAsia" w:asciiTheme="minorEastAsia" w:hAnsiTheme="minorEastAsia" w:eastAsiaTheme="minorEastAsia"/>
          <w:color w:val="000000" w:themeColor="text1"/>
        </w:rPr>
        <w:t xml:space="preserve">一、响应文件主要文件目录</w:t>
      </w:r>
      <w:bookmarkEnd w:id="165"/>
      <w:r/>
      <w:r/>
    </w:p>
    <w:p>
      <w:pPr>
        <w:jc w:val="center"/>
        <w:spacing w:line="440" w:lineRule="exact"/>
        <w:rPr>
          <w:rFonts w:hint="eastAsia" w:asciiTheme="minorEastAsia" w:hAnsiTheme="minorEastAsia" w:eastAsiaTheme="minorEastAsia"/>
          <w:b/>
          <w:bCs/>
          <w:color w:val="000000" w:themeColor="text1"/>
          <w:sz w:val="32"/>
          <w:szCs w:val="32"/>
        </w:rPr>
      </w:pPr>
      <w:r>
        <w:rPr>
          <w:rFonts w:hint="eastAsia" w:asciiTheme="minorEastAsia" w:hAnsiTheme="minorEastAsia" w:eastAsiaTheme="minorEastAsia"/>
          <w:b/>
          <w:bCs/>
          <w:color w:val="000000" w:themeColor="text1"/>
          <w:sz w:val="32"/>
          <w:szCs w:val="32"/>
        </w:rPr>
        <w:t xml:space="preserve">（自行编制）</w:t>
      </w:r>
      <w:r/>
    </w:p>
    <w:p>
      <w:pPr>
        <w:jc w:val="center"/>
        <w:spacing w:line="560" w:lineRule="exact"/>
        <w:rPr>
          <w:rFonts w:hint="eastAsia" w:asciiTheme="minorEastAsia" w:hAnsiTheme="minorEastAsia" w:eastAsiaTheme="minorEastAsia"/>
          <w:b/>
          <w:bCs/>
          <w:color w:val="000000" w:themeColor="text1"/>
          <w:sz w:val="28"/>
          <w:szCs w:val="28"/>
        </w:rPr>
      </w:pPr>
      <w:r>
        <w:rPr>
          <w:rFonts w:hint="eastAsia" w:asciiTheme="minorEastAsia" w:hAnsiTheme="minorEastAsia" w:eastAsiaTheme="minorEastAsia"/>
          <w:b/>
          <w:bCs/>
          <w:color w:val="000000" w:themeColor="text1"/>
          <w:sz w:val="28"/>
          <w:szCs w:val="28"/>
        </w:rPr>
      </w:r>
      <w:r/>
    </w:p>
    <w:p>
      <w:pPr>
        <w:ind w:firstLine="480"/>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ind w:firstLine="480"/>
        <w:spacing w:line="44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jc w:val="left"/>
        <w:widowControl/>
        <w:rPr>
          <w:rFonts w:hint="eastAsia" w:asciiTheme="minorEastAsia" w:hAnsiTheme="minorEastAsia" w:eastAsiaTheme="minorEastAsia"/>
          <w:b/>
          <w:color w:val="000000" w:themeColor="text1"/>
          <w:sz w:val="32"/>
          <w:szCs w:val="32"/>
        </w:rPr>
      </w:pPr>
      <w:r/>
      <w:bookmarkStart w:id="166" w:name="_Toc8485128"/>
      <w:r>
        <w:rPr>
          <w:rFonts w:asciiTheme="minorEastAsia" w:hAnsiTheme="minorEastAsia" w:eastAsiaTheme="minorEastAsia"/>
          <w:color w:val="000000" w:themeColor="text1"/>
          <w:sz w:val="32"/>
          <w:szCs w:val="32"/>
        </w:rPr>
        <w:br w:type="page" w:clear="all"/>
      </w:r>
      <w:bookmarkStart w:id="167" w:name="_Hlk28104650"/>
      <w:r/>
      <w:r/>
    </w:p>
    <w:p>
      <w:pPr>
        <w:pStyle w:val="921"/>
        <w:ind w:left="658"/>
        <w:spacing w:before="143" w:after="0" w:line="360" w:lineRule="auto"/>
        <w:rPr>
          <w:rFonts w:hint="eastAsia" w:asciiTheme="minorEastAsia" w:hAnsiTheme="minorEastAsia" w:eastAsiaTheme="minorEastAsia"/>
          <w:color w:val="000000" w:themeColor="text1"/>
          <w:sz w:val="32"/>
          <w:szCs w:val="32"/>
        </w:rPr>
      </w:pPr>
      <w:r/>
      <w:bookmarkStart w:id="168" w:name="_Toc226052700"/>
      <w:r>
        <w:rPr>
          <w:rFonts w:hint="eastAsia" w:asciiTheme="minorEastAsia" w:hAnsiTheme="minorEastAsia" w:eastAsiaTheme="minorEastAsia"/>
          <w:color w:val="000000" w:themeColor="text1"/>
          <w:sz w:val="32"/>
          <w:szCs w:val="32"/>
        </w:rPr>
        <w:t xml:space="preserve">二、资格审查内容</w:t>
      </w:r>
      <w:bookmarkEnd w:id="168"/>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2"/>
        <w:gridCol w:w="8731"/>
      </w:tblGrid>
      <w:tr>
        <w:trPr>
          <w:cantSplit/>
          <w:trHeight w:val="20"/>
        </w:trPr>
        <w:tc>
          <w:tcPr>
            <w:tcW w:w="372" w:type="pct"/>
            <w:vAlign w:val="center"/>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序号</w:t>
            </w:r>
            <w:r/>
          </w:p>
        </w:tc>
        <w:tc>
          <w:tcPr>
            <w:tcW w:w="4628" w:type="pct"/>
            <w:vAlign w:val="center"/>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资格审查响应内容</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具有独立承担民事责任的能力（提供法人或者其他组织的营业执照；供应商为自然人的，提供其身份证）；</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2</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具有良好的商业信誉和健全的财务会计制度（提供2024年度或2025年度的财务报表，或投标截止时间前六个月内（</w:t>
            </w:r>
            <w:r>
              <w:rPr>
                <w:rFonts w:hint="eastAsia" w:cs="宋体" w:asciiTheme="minorEastAsia" w:hAnsiTheme="minorEastAsia" w:eastAsiaTheme="minorEastAsia"/>
                <w:color w:val="000000" w:themeColor="text1"/>
                <w:sz w:val="24"/>
              </w:rPr>
              <w:t xml:space="preserve">2025年11月-2026年04月</w:t>
            </w:r>
            <w:r>
              <w:rPr>
                <w:rFonts w:hint="eastAsia" w:cs="宋体" w:asciiTheme="minorEastAsia" w:hAnsiTheme="minorEastAsia" w:eastAsiaTheme="minorEastAsia"/>
                <w:color w:val="000000" w:themeColor="text1"/>
                <w:sz w:val="24"/>
              </w:rPr>
              <w:t xml:space="preserve">）银行出具的资信证明）；</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具有履行合同所必需的设备和专业技术能力（供应商根据履行采购项目合同需要，提供履行合同所必需的设备和专业技术能力的声明）；</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有依法缴纳税收和社会保障资金的良好记录（提供参加本次政府采购活动前半年内（</w:t>
            </w:r>
            <w:r>
              <w:rPr>
                <w:rFonts w:hint="eastAsia" w:cs="宋体" w:asciiTheme="minorEastAsia" w:hAnsiTheme="minorEastAsia" w:eastAsiaTheme="minorEastAsia"/>
                <w:color w:val="000000" w:themeColor="text1"/>
                <w:sz w:val="24"/>
              </w:rPr>
              <w:t xml:space="preserve">2025年11月-2026年04月</w:t>
            </w:r>
            <w:r>
              <w:rPr>
                <w:rFonts w:hint="eastAsia" w:cs="宋体" w:asciiTheme="minorEastAsia" w:hAnsiTheme="minorEastAsia" w:eastAsiaTheme="minorEastAsia"/>
                <w:color w:val="000000" w:themeColor="text1"/>
                <w:sz w:val="24"/>
              </w:rPr>
              <w:t xml:space="preserve">）至少一个月：①缴纳税收的凭证；②缴纳社会保险的凭据），依法享受免缴、缓缴的，提供证明材料；</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参加政府采购活动前三年内，在经营活动中没有重大违法记录（提供承诺书）；</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6</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法律、行政法规规定的其他条件：无。</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7</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《中小企业声明函》</w:t>
            </w:r>
            <w:r/>
          </w:p>
        </w:tc>
      </w:tr>
      <w:tr>
        <w:trPr>
          <w:cantSplit/>
          <w:trHeight w:val="20"/>
        </w:trPr>
        <w:tc>
          <w:tcPr>
            <w:tcW w:w="372" w:type="pct"/>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8</w:t>
            </w:r>
            <w:r/>
          </w:p>
        </w:tc>
        <w:tc>
          <w:tcPr>
            <w:tcW w:w="4628" w:type="pct"/>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《南京市政府采购供应商信用记录表暨信用承诺书》网站在线打印，法定代表人签字并盖单位公章。</w:t>
            </w:r>
            <w:r/>
          </w:p>
        </w:tc>
      </w:tr>
    </w:tbl>
    <w:p>
      <w:pPr>
        <w:jc w:val="left"/>
        <w:spacing w:before="143" w:line="400" w:lineRule="exact"/>
        <w:rPr>
          <w:rFonts w:hint="eastAsia" w:asciiTheme="minorEastAsia" w:hAnsiTheme="minorEastAsia" w:eastAsiaTheme="minorEastAsia"/>
          <w:b/>
          <w:i/>
          <w:color w:val="000000" w:themeColor="text1"/>
          <w:sz w:val="24"/>
          <w:u w:val="single"/>
        </w:rPr>
      </w:pPr>
      <w:r>
        <w:rPr>
          <w:rFonts w:hint="eastAsia" w:asciiTheme="minorEastAsia" w:hAnsiTheme="minorEastAsia" w:eastAsiaTheme="minorEastAsia"/>
          <w:b/>
          <w:i/>
          <w:color w:val="000000" w:themeColor="text1"/>
          <w:sz w:val="24"/>
          <w:u w:val="single"/>
        </w:rPr>
      </w:r>
      <w:r/>
    </w:p>
    <w:p>
      <w:pPr>
        <w:pStyle w:val="995"/>
        <w:ind w:firstLine="420"/>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jc w:val="left"/>
        <w:widowControl/>
        <w:rPr>
          <w:rFonts w:hint="eastAsia" w:asciiTheme="minorEastAsia" w:hAnsiTheme="minorEastAsia" w:eastAsiaTheme="minorEastAsia"/>
          <w:color w:val="000000" w:themeColor="text1"/>
          <w:szCs w:val="21"/>
        </w:rPr>
      </w:pPr>
      <w:r>
        <w:rPr>
          <w:rFonts w:asciiTheme="minorEastAsia" w:hAnsiTheme="minorEastAsia" w:eastAsiaTheme="minorEastAsia"/>
          <w:color w:val="000000" w:themeColor="text1"/>
        </w:rPr>
        <w:br w:type="page" w:clear="all"/>
      </w:r>
      <w:r/>
    </w:p>
    <w:p>
      <w:pPr>
        <w:pStyle w:val="995"/>
        <w:ind w:firstLine="420"/>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22"/>
        <w:jc w:val="center"/>
        <w:spacing w:before="286" w:after="429"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Cs w:val="32"/>
        </w:rPr>
        <w:t xml:space="preserve">具备履行合同所必需的设备和专业技术能力的书面声明</w:t>
      </w:r>
      <w:r/>
    </w:p>
    <w:p>
      <w:pPr>
        <w:ind w:firstLine="480"/>
        <w:spacing w:before="57" w:line="360" w:lineRule="auto"/>
        <w:rPr>
          <w:rFonts w:hint="eastAsia"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主要设备有：</w:t>
      </w:r>
      <w:r>
        <w:rPr>
          <w:rFonts w:hint="eastAsia" w:asciiTheme="minorEastAsia" w:hAnsiTheme="minorEastAsia" w:eastAsiaTheme="minorEastAsia"/>
          <w:bCs/>
          <w:color w:val="000000" w:themeColor="text1"/>
          <w:sz w:val="24"/>
        </w:rPr>
        <w:t xml:space="preserve">******</w:t>
      </w:r>
      <w:r/>
    </w:p>
    <w:p>
      <w:pPr>
        <w:ind w:firstLine="480"/>
        <w:spacing w:before="57" w:line="360" w:lineRule="auto"/>
        <w:rPr>
          <w:rFonts w:hint="eastAsia"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主要专业技术能力有：</w:t>
      </w:r>
      <w:r>
        <w:rPr>
          <w:rFonts w:hint="eastAsia" w:asciiTheme="minorEastAsia" w:hAnsiTheme="minorEastAsia" w:eastAsiaTheme="minorEastAsia"/>
          <w:bCs/>
          <w:color w:val="000000" w:themeColor="text1"/>
          <w:sz w:val="24"/>
        </w:rPr>
        <w:t xml:space="preserve">******</w:t>
      </w:r>
      <w:r/>
    </w:p>
    <w:p>
      <w:pPr>
        <w:spacing w:line="4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r>
      <w:r/>
    </w:p>
    <w:p>
      <w:pPr>
        <w:spacing w:line="4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r>
      <w:r/>
    </w:p>
    <w:p>
      <w:pPr>
        <w:ind w:left="5250"/>
        <w:jc w:val="left"/>
        <w:spacing w:line="360" w:lineRule="auto"/>
        <w:rPr>
          <w:rFonts w:hint="eastAsia" w:asciiTheme="minorEastAsia" w:hAnsiTheme="minorEastAsia" w:eastAsiaTheme="minorEastAsia"/>
          <w:color w:val="000000" w:themeColor="text1"/>
          <w:sz w:val="24"/>
        </w:rPr>
      </w:pPr>
      <w:r/>
      <w:bookmarkStart w:id="169" w:name="_Hlk14868066"/>
      <w:r>
        <w:rPr>
          <w:rFonts w:hint="eastAsia" w:asciiTheme="minorEastAsia" w:hAnsiTheme="minorEastAsia" w:eastAsiaTheme="minorEastAsia"/>
          <w:color w:val="000000" w:themeColor="text1"/>
          <w:sz w:val="24"/>
        </w:rPr>
        <w:t xml:space="preserve">供应商名称</w:t>
      </w:r>
      <w:bookmarkEnd w:id="169"/>
      <w:r>
        <w:rPr>
          <w:rFonts w:hint="eastAsia" w:asciiTheme="minorEastAsia" w:hAnsiTheme="minorEastAsia" w:eastAsiaTheme="minorEastAsia"/>
          <w:color w:val="000000" w:themeColor="text1"/>
          <w:sz w:val="24"/>
        </w:rPr>
        <w:t xml:space="preserve">（加盖CA电子签章）：</w:t>
      </w:r>
      <w:r/>
    </w:p>
    <w:p>
      <w:pPr>
        <w:ind w:left="5250"/>
        <w:jc w:val="left"/>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p>
    <w:p>
      <w:pPr>
        <w:spacing w:line="4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r>
      <w:r/>
    </w:p>
    <w:p>
      <w:pPr>
        <w:jc w:val="left"/>
        <w:widowControl/>
        <w:rPr>
          <w:rFonts w:hint="eastAsia" w:asciiTheme="minorEastAsia" w:hAnsiTheme="minorEastAsia" w:eastAsiaTheme="minorEastAsia"/>
          <w:b/>
          <w:color w:val="000000" w:themeColor="text1"/>
          <w:sz w:val="32"/>
          <w:szCs w:val="32"/>
        </w:rPr>
      </w:pPr>
      <w:r>
        <w:rPr>
          <w:rFonts w:asciiTheme="minorEastAsia" w:hAnsiTheme="minorEastAsia" w:eastAsiaTheme="minorEastAsia"/>
          <w:bCs/>
          <w:color w:val="000000" w:themeColor="text1"/>
          <w:szCs w:val="21"/>
        </w:rPr>
        <w:br w:type="page" w:clear="all"/>
      </w:r>
      <w:r/>
    </w:p>
    <w:p>
      <w:pPr>
        <w:pStyle w:val="995"/>
        <w:ind w:firstLine="420"/>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22"/>
        <w:jc w:val="center"/>
        <w:spacing w:before="286" w:after="429" w:line="360" w:lineRule="auto"/>
        <w:rPr>
          <w:rFonts w:hint="eastAsia" w:asciiTheme="minorEastAsia" w:hAnsiTheme="minorEastAsia" w:eastAsiaTheme="minorEastAsia"/>
          <w:color w:val="000000" w:themeColor="text1"/>
          <w:sz w:val="30"/>
          <w:szCs w:val="30"/>
        </w:rPr>
      </w:pPr>
      <w:r>
        <w:rPr>
          <w:rFonts w:hint="eastAsia" w:asciiTheme="minorEastAsia" w:hAnsiTheme="minorEastAsia" w:eastAsiaTheme="minorEastAsia"/>
          <w:color w:val="000000" w:themeColor="text1"/>
          <w:szCs w:val="32"/>
        </w:rPr>
        <w:t xml:space="preserve">参加政府采购活动前 3 年内在经营活动中没有重大违法记录的书面声明</w:t>
      </w:r>
      <w:r/>
    </w:p>
    <w:p>
      <w:pPr>
        <w:ind w:firstLine="480"/>
        <w:spacing w:before="57" w:line="480" w:lineRule="auto"/>
        <w:rPr>
          <w:rFonts w:hint="eastAsia" w:asciiTheme="minorEastAsia" w:hAnsiTheme="minorEastAsia" w:eastAsiaTheme="minorEastAsia"/>
          <w:bCs/>
          <w:color w:val="000000" w:themeColor="text1"/>
          <w:sz w:val="24"/>
          <w:szCs w:val="21"/>
        </w:rPr>
      </w:pPr>
      <w:r>
        <w:rPr>
          <w:rFonts w:hint="eastAsia" w:asciiTheme="minorEastAsia" w:hAnsiTheme="minorEastAsia" w:eastAsiaTheme="minorEastAsia"/>
          <w:bCs/>
          <w:color w:val="000000" w:themeColor="text1"/>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r>
      <w:r/>
    </w:p>
    <w:p>
      <w:pPr>
        <w:spacing w:line="4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r>
      <w:r/>
    </w:p>
    <w:p>
      <w:pPr>
        <w:spacing w:line="460" w:lineRule="exact"/>
        <w:rPr>
          <w:rFonts w:hint="eastAsia" w:asciiTheme="minorEastAsia" w:hAnsiTheme="minorEastAsia" w:eastAsiaTheme="minorEastAsia"/>
          <w:bCs/>
          <w:color w:val="000000" w:themeColor="text1"/>
          <w:sz w:val="24"/>
        </w:rPr>
      </w:pPr>
      <w:r>
        <w:rPr>
          <w:rFonts w:hint="eastAsia" w:asciiTheme="minorEastAsia" w:hAnsiTheme="minorEastAsia" w:eastAsiaTheme="minorEastAsia"/>
          <w:bCs/>
          <w:color w:val="000000" w:themeColor="text1"/>
          <w:sz w:val="24"/>
        </w:rPr>
      </w:r>
      <w:r/>
    </w:p>
    <w:p>
      <w:pPr>
        <w:ind w:left="5250"/>
        <w:jc w:val="left"/>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供应商名称（加盖CA电子签章）：</w:t>
      </w:r>
      <w:r/>
    </w:p>
    <w:p>
      <w:pPr>
        <w:ind w:left="5250"/>
        <w:jc w:val="left"/>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p>
    <w:p>
      <w:pPr>
        <w:jc w:val="left"/>
        <w:widowControl/>
        <w:rPr>
          <w:rFonts w:hint="eastAsia" w:asciiTheme="minorEastAsia" w:hAnsiTheme="minorEastAsia" w:eastAsiaTheme="minorEastAsia"/>
          <w:b/>
          <w:color w:val="000000" w:themeColor="text1"/>
          <w:sz w:val="32"/>
          <w:szCs w:val="32"/>
        </w:rPr>
      </w:pPr>
      <w:r>
        <w:rPr>
          <w:rFonts w:asciiTheme="minorEastAsia" w:hAnsiTheme="minorEastAsia" w:eastAsiaTheme="minorEastAsia"/>
          <w:bCs/>
          <w:color w:val="000000" w:themeColor="text1"/>
          <w:szCs w:val="21"/>
        </w:rPr>
        <w:br w:type="page" w:clear="all"/>
      </w:r>
      <w:r/>
    </w:p>
    <w:p>
      <w:pPr>
        <w:pStyle w:val="922"/>
        <w:jc w:val="center"/>
        <w:spacing w:before="286" w:after="429"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szCs w:val="32"/>
        </w:rPr>
        <w:t xml:space="preserve">法人授权书</w:t>
      </w:r>
      <w:r/>
    </w:p>
    <w:p>
      <w:pPr>
        <w:pStyle w:val="958"/>
        <w:ind w:left="210" w:firstLine="240"/>
        <w:spacing w:before="85" w:line="360" w:lineRule="auto"/>
        <w:rPr>
          <w:rFonts w:hint="eastAsia" w:asciiTheme="minorEastAsia" w:hAnsiTheme="minorEastAsia" w:eastAsiaTheme="minorEastAsia"/>
          <w:color w:val="000000" w:themeColor="text1"/>
          <w:u w:val="none"/>
        </w:rPr>
      </w:pPr>
      <w:r>
        <w:rPr>
          <w:rFonts w:hint="eastAsia" w:asciiTheme="minorEastAsia" w:hAnsiTheme="minorEastAsia" w:eastAsiaTheme="minorEastAsia"/>
          <w:color w:val="000000" w:themeColor="text1"/>
          <w:u w:val="none"/>
        </w:rPr>
        <w:t xml:space="preserve">本授权书声明：</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rPr>
        <w:t xml:space="preserve">供应商全称]</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u w:val="none"/>
        </w:rPr>
        <w:t xml:space="preserve">授权</w:t>
      </w:r>
      <w:bookmarkStart w:id="170" w:name="_Hlk109904574"/>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rPr>
        <w:t xml:space="preserve">被授权人的姓名]</w:t>
      </w:r>
      <w:bookmarkEnd w:id="170"/>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u w:val="none"/>
        </w:rPr>
        <w:t xml:space="preserve">为我方就</w:t>
      </w:r>
      <w:r>
        <w:rPr>
          <w:rFonts w:hint="eastAsia" w:asciiTheme="minorEastAsia" w:hAnsiTheme="minorEastAsia" w:eastAsiaTheme="minorEastAsia"/>
          <w:color w:val="000000" w:themeColor="text1"/>
        </w:rPr>
        <w:t xml:space="preserve"> </w:t>
      </w:r>
      <w:r>
        <w:rPr>
          <w:rFonts w:asciiTheme="minorEastAsia" w:hAnsiTheme="minorEastAsia" w:eastAsiaTheme="minorEastAsia"/>
          <w:color w:val="000000" w:themeColor="text1"/>
        </w:rPr>
        <w:t xml:space="preserve">[</w:t>
      </w:r>
      <w:r>
        <w:rPr>
          <w:rFonts w:hint="eastAsia" w:asciiTheme="minorEastAsia" w:hAnsiTheme="minorEastAsia" w:eastAsiaTheme="minorEastAsia"/>
          <w:color w:val="000000" w:themeColor="text1"/>
        </w:rPr>
        <w:t xml:space="preserve">项目名称]</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rPr>
        <w:t xml:space="preserve">项目编号]</w:t>
      </w:r>
      <w:r>
        <w:rPr>
          <w:rFonts w:asciiTheme="minorEastAsia" w:hAnsiTheme="minorEastAsia" w:eastAsiaTheme="minorEastAsia"/>
          <w:color w:val="000000" w:themeColor="text1"/>
        </w:rPr>
        <w:t xml:space="preserve"> </w:t>
      </w:r>
      <w:r>
        <w:rPr>
          <w:rFonts w:hint="eastAsia" w:asciiTheme="minorEastAsia" w:hAnsiTheme="minorEastAsia" w:eastAsiaTheme="minorEastAsia"/>
          <w:color w:val="000000" w:themeColor="text1"/>
          <w:u w:val="none"/>
        </w:rPr>
        <w:t xml:space="preserve">采购项目活动的合法代理人，以本公司名义全权处理一切与该项目采购有关的事务。</w:t>
      </w:r>
      <w:r/>
    </w:p>
    <w:p>
      <w:pPr>
        <w:pStyle w:val="958"/>
        <w:ind w:firstLine="480"/>
        <w:spacing w:before="85" w:line="360" w:lineRule="auto"/>
        <w:rPr>
          <w:rFonts w:hint="eastAsia" w:asciiTheme="minorEastAsia" w:hAnsiTheme="minorEastAsia" w:eastAsiaTheme="minorEastAsia"/>
          <w:color w:val="000000" w:themeColor="text1"/>
          <w:u w:val="none"/>
        </w:rPr>
      </w:pPr>
      <w:r>
        <w:rPr>
          <w:rFonts w:hint="eastAsia" w:asciiTheme="minorEastAsia" w:hAnsiTheme="minorEastAsia" w:eastAsiaTheme="minorEastAsia"/>
          <w:color w:val="000000" w:themeColor="text1"/>
          <w:u w:val="none"/>
        </w:rPr>
        <w:t xml:space="preserve">本授权书于______年____月____日起生效，特此声明。</w:t>
      </w:r>
      <w:r/>
    </w:p>
    <w:p>
      <w:pPr>
        <w:pStyle w:val="970"/>
        <w:ind w:firstLine="482"/>
        <w:spacing w:before="85" w:line="360" w:lineRule="auto"/>
        <w:rPr>
          <w:rFonts w:hint="eastAsia" w:asciiTheme="minorEastAsia" w:hAnsiTheme="minorEastAsia" w:eastAsiaTheme="minorEastAsia"/>
          <w:b/>
          <w:bCs/>
          <w:color w:val="000000" w:themeColor="text1"/>
          <w:sz w:val="32"/>
          <w:szCs w:val="32"/>
        </w:rPr>
      </w:pPr>
      <w:r/>
      <w:bookmarkStart w:id="171" w:name="_Hlk91232425"/>
      <w:r>
        <w:rPr>
          <w:rFonts w:hint="eastAsia" w:asciiTheme="minorEastAsia" w:hAnsiTheme="minorEastAsia" w:eastAsiaTheme="minorEastAsia"/>
          <w:b/>
          <w:bCs/>
          <w:color w:val="000000" w:themeColor="text1"/>
        </w:rPr>
        <w:t xml:space="preserve">附：法定代表人和被授权人的有效身份证扫描件或复印件；</w:t>
      </w:r>
      <w:r/>
    </w:p>
    <w:p>
      <w:pPr>
        <w:pStyle w:val="970"/>
        <w:spacing w:before="85"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70"/>
        <w:spacing w:before="85"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bookmarkEnd w:id="171"/>
      <w:r/>
      <w:r/>
    </w:p>
    <w:p>
      <w:pPr>
        <w:pStyle w:val="970"/>
        <w:spacing w:before="85"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70"/>
        <w:ind w:firstLine="480"/>
        <w:spacing w:line="360" w:lineRule="auto"/>
        <w:rPr>
          <w:rFonts w:hint="eastAsia" w:asciiTheme="minorEastAsia" w:hAnsiTheme="minorEastAsia" w:eastAsiaTheme="minorEastAsia"/>
          <w:color w:val="000000" w:themeColor="text1"/>
        </w:rPr>
      </w:pPr>
      <w:r/>
      <w:bookmarkStart w:id="172" w:name="_Hlk150337774"/>
      <w:r>
        <w:rPr>
          <w:rFonts w:hint="eastAsia" w:asciiTheme="minorEastAsia" w:hAnsiTheme="minorEastAsia" w:eastAsiaTheme="minorEastAsia"/>
          <w:color w:val="000000" w:themeColor="text1"/>
        </w:rPr>
        <w:t xml:space="preserve">授权单位名称</w:t>
      </w:r>
      <w:r>
        <w:rPr>
          <w:rFonts w:hint="eastAsia" w:asciiTheme="minorEastAsia" w:hAnsiTheme="minorEastAsia" w:eastAsiaTheme="minorEastAsia"/>
          <w:color w:val="000000" w:themeColor="text1"/>
          <w:szCs w:val="24"/>
        </w:rPr>
        <w:t xml:space="preserve">（加盖CA电子签章）</w:t>
      </w:r>
      <w:r>
        <w:rPr>
          <w:rFonts w:hint="eastAsia" w:asciiTheme="minorEastAsia" w:hAnsiTheme="minorEastAsia" w:eastAsiaTheme="minorEastAsia"/>
          <w:color w:val="000000" w:themeColor="text1"/>
        </w:rPr>
        <w:t xml:space="preserve">：</w:t>
      </w:r>
      <w:r/>
    </w:p>
    <w:p>
      <w:pPr>
        <w:pStyle w:val="970"/>
        <w:ind w:firstLine="480"/>
        <w:spacing w:before="286"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被授权人联系电话（手机）：</w:t>
      </w:r>
      <w:r/>
    </w:p>
    <w:p>
      <w:pPr>
        <w:pStyle w:val="970"/>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被授权人联系邮箱：</w:t>
      </w:r>
      <w:r/>
    </w:p>
    <w:p>
      <w:pPr>
        <w:pStyle w:val="970"/>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通讯地址：</w:t>
      </w:r>
      <w:r/>
    </w:p>
    <w:p>
      <w:pPr>
        <w:pStyle w:val="970"/>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日期：</w:t>
      </w:r>
      <w:bookmarkStart w:id="173" w:name="_Hlt26671380"/>
      <w:r/>
      <w:bookmarkStart w:id="174" w:name="_格式3__银行出具的资信证明"/>
      <w:r/>
      <w:bookmarkStart w:id="175" w:name="_Hlt26955070"/>
      <w:r/>
      <w:bookmarkEnd w:id="173"/>
      <w:r/>
      <w:bookmarkEnd w:id="174"/>
      <w:r/>
      <w:bookmarkEnd w:id="175"/>
      <w:r>
        <w:rPr>
          <w:rFonts w:hint="eastAsia" w:asciiTheme="minorEastAsia" w:hAnsiTheme="minorEastAsia" w:eastAsiaTheme="minorEastAsia"/>
          <w:color w:val="000000" w:themeColor="text1"/>
        </w:rPr>
        <w:t xml:space="preserve">   年   月   日</w:t>
      </w:r>
      <w:bookmarkEnd w:id="172"/>
      <w:r/>
      <w:r/>
    </w:p>
    <w:p>
      <w:pPr>
        <w:pStyle w:val="925"/>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25"/>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25"/>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925"/>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jc w:val="left"/>
        <w:widowControl/>
        <w:rPr>
          <w:rFonts w:hint="eastAsia" w:asciiTheme="minorEastAsia" w:hAnsiTheme="minorEastAsia" w:eastAsiaTheme="minorEastAsia"/>
          <w:b/>
          <w:color w:val="000000" w:themeColor="text1"/>
          <w:sz w:val="32"/>
          <w:szCs w:val="32"/>
        </w:rPr>
      </w:pPr>
      <w:r>
        <w:rPr>
          <w:rFonts w:hint="eastAsia" w:asciiTheme="minorEastAsia" w:hAnsiTheme="minorEastAsia" w:eastAsiaTheme="minorEastAsia"/>
          <w:b/>
          <w:color w:val="000000" w:themeColor="text1"/>
          <w:sz w:val="32"/>
          <w:szCs w:val="32"/>
        </w:rPr>
      </w:r>
      <w:r/>
    </w:p>
    <w:p>
      <w:pPr>
        <w:jc w:val="left"/>
        <w:widowControl/>
        <w:rPr>
          <w:rFonts w:hint="eastAsia" w:asciiTheme="minorEastAsia" w:hAnsiTheme="minorEastAsia" w:eastAsiaTheme="minorEastAsia"/>
          <w:b/>
          <w:color w:val="000000" w:themeColor="text1"/>
          <w:sz w:val="32"/>
          <w:szCs w:val="32"/>
        </w:rPr>
      </w:pPr>
      <w:r>
        <w:rPr>
          <w:rFonts w:asciiTheme="minorEastAsia" w:hAnsiTheme="minorEastAsia" w:eastAsiaTheme="minorEastAsia"/>
          <w:color w:val="000000" w:themeColor="text1"/>
          <w:szCs w:val="32"/>
        </w:rPr>
        <w:br w:type="page" w:clear="all"/>
      </w:r>
      <w:r/>
    </w:p>
    <w:p>
      <w:pPr>
        <w:pStyle w:val="922"/>
        <w:jc w:val="center"/>
        <w:spacing w:before="286" w:after="143" w:line="360" w:lineRule="auto"/>
        <w:rPr>
          <w:rFonts w:hint="eastAsia" w:asciiTheme="minorEastAsia" w:hAnsiTheme="minorEastAsia" w:eastAsiaTheme="minorEastAsia"/>
          <w:color w:val="000000" w:themeColor="text1"/>
          <w:szCs w:val="32"/>
        </w:rPr>
      </w:pPr>
      <w:r>
        <w:rPr>
          <w:rFonts w:hint="eastAsia" w:asciiTheme="minorEastAsia" w:hAnsiTheme="minorEastAsia" w:eastAsiaTheme="minorEastAsia"/>
          <w:color w:val="000000" w:themeColor="text1"/>
          <w:szCs w:val="32"/>
        </w:rPr>
        <w:t xml:space="preserve">磋商响应函</w:t>
      </w:r>
      <w:r/>
    </w:p>
    <w:p>
      <w:pPr>
        <w:spacing w:before="57" w:after="143"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致：</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[采购人单位全称</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南京恒广工程管理有限公司</w:t>
      </w:r>
      <w:r/>
    </w:p>
    <w:p>
      <w:pPr>
        <w:ind w:firstLine="480"/>
        <w:spacing w:before="28"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根据贵方的</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项目名称</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项目编号</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号磋商文件，正式授权</w:t>
      </w:r>
      <w:r>
        <w:rPr>
          <w:rFonts w:hint="eastAsia" w:asciiTheme="minorEastAsia" w:hAnsiTheme="minorEastAsia" w:eastAsiaTheme="minorEastAsia"/>
          <w:color w:val="000000" w:themeColor="text1"/>
          <w:sz w:val="24"/>
          <w:u w:val="single"/>
        </w:rPr>
        <w:t xml:space="preserve"> [被授权人的姓名</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rPr>
        <w:t xml:space="preserve">代表我方_</w:t>
      </w:r>
      <w:r>
        <w:rPr>
          <w:rFonts w:hint="eastAsia" w:asciiTheme="minorEastAsia" w:hAnsiTheme="minorEastAsia" w:eastAsiaTheme="minorEastAsia"/>
          <w:color w:val="000000" w:themeColor="text1"/>
          <w:sz w:val="24"/>
          <w:u w:val="single"/>
        </w:rPr>
        <w:t xml:space="preserve">_</w:t>
      </w:r>
      <w:r>
        <w:rPr>
          <w:rFonts w:asciiTheme="minorEastAsia" w:hAnsiTheme="minorEastAsia" w:eastAsiaTheme="minorEastAsia"/>
          <w:color w:val="000000" w:themeColor="text1"/>
          <w:sz w:val="24"/>
          <w:u w:val="single"/>
        </w:rPr>
        <w:t xml:space="preserve">[</w:t>
      </w:r>
      <w:r>
        <w:rPr>
          <w:rFonts w:hint="eastAsia" w:asciiTheme="minorEastAsia" w:hAnsiTheme="minorEastAsia" w:eastAsiaTheme="minorEastAsia"/>
          <w:color w:val="000000" w:themeColor="text1"/>
          <w:sz w:val="24"/>
          <w:u w:val="single"/>
        </w:rPr>
        <w:t xml:space="preserve">磋商供应商的名称]_</w:t>
      </w:r>
      <w:r>
        <w:rPr>
          <w:rFonts w:hint="eastAsia" w:asciiTheme="minorEastAsia" w:hAnsiTheme="minorEastAsia" w:eastAsiaTheme="minorEastAsia"/>
          <w:color w:val="000000" w:themeColor="text1"/>
          <w:sz w:val="24"/>
        </w:rPr>
        <w:t xml:space="preserve">___，全权处理本次项目磋商采购的有关事宜</w:t>
      </w:r>
      <w:bookmarkStart w:id="176" w:name="_Hlk150952589"/>
      <w:r>
        <w:rPr>
          <w:rFonts w:hint="eastAsia" w:asciiTheme="minorEastAsia" w:hAnsiTheme="minorEastAsia" w:eastAsiaTheme="minorEastAsia"/>
          <w:color w:val="000000" w:themeColor="text1"/>
          <w:sz w:val="24"/>
        </w:rPr>
        <w:t xml:space="preserve">，</w:t>
      </w:r>
      <w:bookmarkStart w:id="177" w:name="_Hlk150950461"/>
      <w:r>
        <w:rPr>
          <w:rFonts w:hint="eastAsia" w:asciiTheme="minorEastAsia" w:hAnsiTheme="minorEastAsia" w:eastAsiaTheme="minorEastAsia"/>
          <w:color w:val="000000" w:themeColor="text1"/>
          <w:sz w:val="24"/>
        </w:rPr>
        <w:t xml:space="preserve">并声明同意如下：</w:t>
      </w:r>
      <w:bookmarkStart w:id="178" w:name="_Hlk109904608"/>
      <w:r>
        <w:rPr>
          <w:rFonts w:asciiTheme="minorEastAsia" w:hAnsiTheme="minorEastAsia" w:eastAsiaTheme="minorEastAsia"/>
          <w:color w:val="000000" w:themeColor="text1"/>
          <w:sz w:val="24"/>
        </w:rPr>
        <w:t xml:space="preserve"> </w:t>
      </w:r>
      <w:bookmarkEnd w:id="176"/>
      <w:r/>
      <w:bookmarkEnd w:id="177"/>
      <w:r/>
      <w:bookmarkEnd w:id="178"/>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1.按磋商文件规定的各项要求，向买方提供所需</w:t>
      </w:r>
      <w:r>
        <w:rPr>
          <w:rFonts w:hint="eastAsia" w:asciiTheme="minorEastAsia" w:hAnsiTheme="minorEastAsia" w:eastAsiaTheme="minorEastAsia"/>
          <w:color w:val="000000" w:themeColor="text1"/>
          <w:sz w:val="24"/>
        </w:rPr>
        <w:t xml:space="preserve">服务</w:t>
      </w:r>
      <w:r>
        <w:rPr>
          <w:rFonts w:hint="eastAsia" w:asciiTheme="minorEastAsia" w:hAnsiTheme="minorEastAsia" w:eastAsiaTheme="minorEastAsia"/>
          <w:color w:val="000000" w:themeColor="text1"/>
          <w:sz w:val="24"/>
        </w:rPr>
        <w:t xml:space="preserve">。</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2.我们完全理解贵方不一定将合同授予最低报价的供应商。</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3.我们已详细审核全部磋商文件及其有效补充文件，我们知道必须放弃提出含糊不清或误解问题的权利。</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4.我们同意从规定的响应文件接收截止时间起遵循本响应文件，并在规定的磋商、有效期期满之前均具有约束力。</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5.同意向贵方提供贵方可能另外要求的与磋商采购有关的任何证据或资料，并保证我方已提供和将要提供的文件是真实的、准确的。</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6.一旦我方成交，我方将根据磋商文件的规定，严格履行合同的责任和义务，并保证在磋商文件规定的时间完成项目，交付买方验收、使用。</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7.如果在响应文件接收截止时间后规定的磋商有效期内撤回响应文件或成交后拒绝签订合同，</w:t>
      </w:r>
      <w:bookmarkStart w:id="179" w:name="_Hlk47429358"/>
      <w:r>
        <w:rPr>
          <w:rFonts w:hint="eastAsia" w:asciiTheme="minorEastAsia" w:hAnsiTheme="minorEastAsia" w:eastAsiaTheme="minorEastAsia"/>
          <w:color w:val="000000" w:themeColor="text1"/>
          <w:sz w:val="24"/>
        </w:rPr>
        <w:t xml:space="preserve">我方同意按照政府采购规定承担所有责任。</w:t>
      </w:r>
      <w:bookmarkEnd w:id="179"/>
      <w:r/>
      <w:r/>
    </w:p>
    <w:p>
      <w:pPr>
        <w:ind w:firstLine="480"/>
        <w:spacing w:line="360" w:lineRule="auto"/>
        <w:rPr>
          <w:rFonts w:hint="eastAsia" w:asciiTheme="minorEastAsia" w:hAnsiTheme="minorEastAsia" w:eastAsiaTheme="minorEastAsia"/>
          <w:color w:val="000000" w:themeColor="text1"/>
          <w:sz w:val="24"/>
        </w:rPr>
      </w:pPr>
      <w:r/>
      <w:bookmarkStart w:id="180" w:name="_Hlk13223570"/>
      <w:r>
        <w:rPr>
          <w:rFonts w:hint="eastAsia" w:asciiTheme="minorEastAsia" w:hAnsiTheme="minorEastAsia" w:eastAsiaTheme="minorEastAsia"/>
          <w:color w:val="000000" w:themeColor="text1"/>
          <w:sz w:val="24"/>
        </w:rPr>
        <w:t xml:space="preserve">8.我们未被“信用中国”网站（www.creditchina.gov.cn）、“中国政府采购网”(www.ccgp.gov.cn)列入失信被执行人、税收违法黑名单、政府采购严重失信行为记录名单，不存在其他不符合《中华人民共和国政府采购法》第二十二条规定条件的信用记录。</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9.我们不存在和我单位负责人为同一人，或者和我单位存在直接控股、管理关系的其他供应商，参加本项目同一合同项下的政府采购活动的情形。</w:t>
      </w:r>
      <w:r/>
    </w:p>
    <w:p>
      <w:pPr>
        <w:ind w:firstLine="48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10.我们不是为本项目提供整体设计、规范编制或者项目管理、监理、检测等服务的供应商；</w:t>
      </w:r>
      <w:r/>
    </w:p>
    <w:p>
      <w:pPr>
        <w:ind w:firstLine="480"/>
        <w:spacing w:before="57"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ind w:firstLine="480"/>
        <w:spacing w:before="57"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供应商全称（加盖CA电子签章）： </w:t>
      </w:r>
      <w:r/>
    </w:p>
    <w:p>
      <w:pPr>
        <w:ind w:firstLine="480"/>
        <w:spacing w:before="57"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年</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月</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日</w:t>
      </w:r>
      <w:bookmarkEnd w:id="180"/>
      <w:r/>
      <w:r/>
    </w:p>
    <w:p>
      <w:pPr>
        <w:ind w:firstLine="480"/>
        <w:spacing w:before="57"/>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pStyle w:val="921"/>
        <w:spacing w:before="286" w:after="143" w:line="360" w:lineRule="auto"/>
        <w:rPr>
          <w:rFonts w:hint="eastAsia" w:asciiTheme="minorEastAsia" w:hAnsiTheme="minorEastAsia" w:eastAsiaTheme="minorEastAsia"/>
          <w:color w:val="000000" w:themeColor="text1"/>
          <w:sz w:val="32"/>
          <w:szCs w:val="32"/>
        </w:rPr>
      </w:pPr>
      <w:r/>
      <w:bookmarkStart w:id="181" w:name="_Toc226052701"/>
      <w:r>
        <w:rPr>
          <w:rFonts w:hint="eastAsia" w:asciiTheme="minorEastAsia" w:hAnsiTheme="minorEastAsia" w:eastAsiaTheme="minorEastAsia"/>
          <w:color w:val="000000" w:themeColor="text1"/>
          <w:sz w:val="32"/>
          <w:szCs w:val="32"/>
        </w:rPr>
        <w:t xml:space="preserve">三、符合性要求响应及偏离表</w:t>
      </w:r>
      <w:bookmarkEnd w:id="181"/>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序号</w:t>
            </w:r>
            <w:r/>
          </w:p>
        </w:tc>
        <w:tc>
          <w:tcPr>
            <w:tcW w:w="6413" w:type="dxa"/>
            <w:vAlign w:val="center"/>
            <w:textDirection w:val="lrTb"/>
            <w:noWrap w:val="false"/>
          </w:tcPr>
          <w:p>
            <w:pPr>
              <w:jc w:val="cente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实质性要求</w:t>
            </w:r>
            <w:r/>
          </w:p>
        </w:tc>
        <w:tc>
          <w:tcPr>
            <w:tcW w:w="822" w:type="dxa"/>
            <w:vAlign w:val="center"/>
            <w:textDirection w:val="lrTb"/>
            <w:noWrap w:val="false"/>
          </w:tcPr>
          <w:p>
            <w:pPr>
              <w:jc w:val="center"/>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是否响应</w:t>
            </w:r>
            <w:r/>
          </w:p>
        </w:tc>
        <w:tc>
          <w:tcPr>
            <w:tcW w:w="1417" w:type="dxa"/>
            <w:vAlign w:val="center"/>
            <w:textDirection w:val="lrTb"/>
            <w:noWrap w:val="false"/>
          </w:tcPr>
          <w:p>
            <w:pPr>
              <w:jc w:val="center"/>
              <w:rPr>
                <w:rFonts w:hint="eastAsia"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备注</w:t>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w:t>
            </w:r>
            <w:r/>
          </w:p>
        </w:tc>
        <w:tc>
          <w:tcPr>
            <w:tcW w:w="6413" w:type="dxa"/>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822" w:type="dxa"/>
            <w:vAlign w:val="center"/>
            <w:textDirection w:val="lrTb"/>
            <w:noWrap w:val="false"/>
          </w:tcPr>
          <w:p>
            <w:pP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1417" w:type="dxa"/>
            <w:vAlign w:val="center"/>
            <w:textDirection w:val="lrTb"/>
            <w:noWrap w:val="false"/>
          </w:tcPr>
          <w:p>
            <w:pP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cs="宋体" w:asciiTheme="minorEastAsia" w:hAnsiTheme="minorEastAsia" w:eastAsiaTheme="minorEastAsia"/>
                <w:color w:val="000000" w:themeColor="text1"/>
                <w:sz w:val="24"/>
              </w:rPr>
              <w:t xml:space="preserve">2</w:t>
            </w:r>
            <w:r/>
          </w:p>
        </w:tc>
        <w:tc>
          <w:tcPr>
            <w:tcW w:w="6413" w:type="dxa"/>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822"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417"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3</w:t>
            </w:r>
            <w:r/>
          </w:p>
        </w:tc>
        <w:tc>
          <w:tcPr>
            <w:tcW w:w="6413" w:type="dxa"/>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822"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417"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4</w:t>
            </w:r>
            <w:r/>
          </w:p>
        </w:tc>
        <w:tc>
          <w:tcPr>
            <w:tcW w:w="6413" w:type="dxa"/>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822"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417"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r>
      <w:tr>
        <w:trPr>
          <w:cantSplit/>
          <w:trHeight w:val="680"/>
        </w:trPr>
        <w:tc>
          <w:tcPr>
            <w:tcW w:w="562" w:type="dxa"/>
            <w:vAlign w:val="center"/>
            <w:textDirection w:val="lrTb"/>
            <w:noWrap w:val="false"/>
          </w:tcPr>
          <w:p>
            <w:pPr>
              <w:jc w:val="center"/>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5</w:t>
            </w:r>
            <w:r/>
          </w:p>
        </w:tc>
        <w:tc>
          <w:tcPr>
            <w:tcW w:w="6413" w:type="dxa"/>
            <w:vAlign w:val="center"/>
            <w:textDirection w:val="lrTb"/>
            <w:noWrap w:val="false"/>
          </w:tcPr>
          <w:p>
            <w:pPr>
              <w:jc w:val="left"/>
              <w:rPr>
                <w:rFonts w:hint="eastAsia"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r>
            <w:r/>
          </w:p>
        </w:tc>
        <w:tc>
          <w:tcPr>
            <w:tcW w:w="822"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c>
          <w:tcPr>
            <w:tcW w:w="1417" w:type="dxa"/>
            <w:vAlign w:val="center"/>
            <w:textDirection w:val="lrTb"/>
            <w:noWrap w:val="false"/>
          </w:tcPr>
          <w:p>
            <w:pPr>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tc>
      </w:tr>
    </w:tbl>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符合性审查附件：</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1，证明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w:t>
      </w:r>
      <w:r/>
    </w:p>
    <w:p>
      <w:pPr>
        <w:ind w:firstLine="482"/>
        <w:spacing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p>
      <w:pPr>
        <w:ind w:left="289" w:hanging="289"/>
        <w:jc w:val="left"/>
        <w:spacing w:line="360" w:lineRule="auto"/>
        <w:rPr>
          <w:rFonts w:hint="eastAsia" w:asciiTheme="minorEastAsia" w:hAnsiTheme="minorEastAsia" w:eastAsiaTheme="minorEastAsia"/>
          <w:b/>
          <w:color w:val="000000" w:themeColor="text1"/>
          <w:sz w:val="24"/>
        </w:rPr>
      </w:pPr>
      <w:r/>
      <w:bookmarkStart w:id="182" w:name="_Hlk205398788"/>
      <w:r>
        <w:rPr>
          <w:rFonts w:hint="eastAsia" w:asciiTheme="minorEastAsia" w:hAnsiTheme="minorEastAsia" w:eastAsiaTheme="minorEastAsia"/>
          <w:b/>
          <w:color w:val="000000" w:themeColor="text1"/>
          <w:sz w:val="24"/>
        </w:rPr>
        <w:t xml:space="preserve">注：</w:t>
      </w:r>
      <w:bookmarkStart w:id="183" w:name="_Hlk91233094"/>
      <w:r/>
      <w:r/>
    </w:p>
    <w:p>
      <w:pPr>
        <w:ind w:left="288" w:hanging="288"/>
        <w:jc w:val="left"/>
        <w:spacing w:line="360" w:lineRule="auto"/>
        <w:rPr>
          <w:rFonts w:hint="eastAsia" w:asciiTheme="minorEastAsia" w:hAnsiTheme="minorEastAsia" w:eastAsiaTheme="minorEastAsia"/>
          <w:color w:val="000000" w:themeColor="text1"/>
          <w:sz w:val="24"/>
        </w:rPr>
      </w:pPr>
      <w:r>
        <w:rPr>
          <w:rFonts w:asciiTheme="minorEastAsia" w:hAnsiTheme="minorEastAsia" w:eastAsiaTheme="minorEastAsia"/>
          <w:bCs/>
          <w:color w:val="000000" w:themeColor="text1"/>
          <w:sz w:val="24"/>
        </w:rPr>
        <w:t xml:space="preserve">1</w:t>
      </w:r>
      <w:r>
        <w:rPr>
          <w:rFonts w:hint="eastAsia" w:asciiTheme="minorEastAsia" w:hAnsiTheme="minorEastAsia" w:eastAsiaTheme="minorEastAsia"/>
          <w:bCs/>
          <w:color w:val="000000" w:themeColor="text1"/>
          <w:sz w:val="24"/>
        </w:rPr>
        <w:t xml:space="preserve">、</w:t>
      </w:r>
      <w:r>
        <w:rPr>
          <w:rFonts w:hint="eastAsia" w:cs="宋体" w:asciiTheme="minorEastAsia" w:hAnsiTheme="minorEastAsia" w:eastAsiaTheme="minorEastAsia"/>
          <w:color w:val="000000" w:themeColor="text1"/>
          <w:sz w:val="24"/>
        </w:rPr>
        <w:t xml:space="preserve">供应商必须对本竞争性磋商文件“第四</w:t>
      </w:r>
      <w:r>
        <w:rPr>
          <w:rFonts w:hint="eastAsia" w:cs="宋体" w:asciiTheme="minorEastAsia" w:hAnsiTheme="minorEastAsia" w:eastAsiaTheme="minorEastAsia"/>
          <w:color w:val="000000" w:themeColor="text1"/>
          <w:sz w:val="24"/>
        </w:rPr>
        <w:t xml:space="preserve">章 </w:t>
      </w:r>
      <w:r>
        <w:rPr>
          <w:rFonts w:hint="eastAsia" w:cs="宋体" w:asciiTheme="minorEastAsia" w:hAnsiTheme="minorEastAsia" w:eastAsiaTheme="minorEastAsia"/>
          <w:color w:val="000000" w:themeColor="text1"/>
          <w:sz w:val="24"/>
        </w:rPr>
        <w:t xml:space="preserve">采购</w:t>
      </w:r>
      <w:r>
        <w:rPr>
          <w:rFonts w:hint="eastAsia" w:cs="宋体" w:asciiTheme="minorEastAsia" w:hAnsiTheme="minorEastAsia" w:eastAsiaTheme="minorEastAsia"/>
          <w:color w:val="000000" w:themeColor="text1"/>
          <w:sz w:val="24"/>
        </w:rPr>
        <w:t xml:space="preserve">需求”中的实质性要求（</w:t>
      </w:r>
      <w:r>
        <w:rPr>
          <w:rFonts w:hint="eastAsia" w:cs="宋体" w:asciiTheme="minorEastAsia" w:hAnsiTheme="minorEastAsia" w:eastAsiaTheme="minorEastAsia"/>
          <w:b/>
          <w:bCs/>
          <w:color w:val="000000" w:themeColor="text1"/>
          <w:sz w:val="24"/>
        </w:rPr>
        <w:t xml:space="preserve">即</w:t>
      </w:r>
      <w:r>
        <w:rPr>
          <w:rFonts w:hint="eastAsia" w:asciiTheme="minorEastAsia" w:hAnsiTheme="minorEastAsia" w:eastAsiaTheme="minorEastAsia"/>
          <w:b/>
          <w:bCs/>
          <w:color w:val="000000" w:themeColor="text1"/>
          <w:sz w:val="24"/>
        </w:rPr>
        <w:t xml:space="preserve">标★内容</w:t>
      </w:r>
      <w:r>
        <w:rPr>
          <w:rFonts w:hint="eastAsia" w:cs="宋体" w:asciiTheme="minorEastAsia" w:hAnsiTheme="minorEastAsia" w:eastAsiaTheme="minorEastAsia"/>
          <w:b/>
          <w:bCs/>
          <w:color w:val="000000" w:themeColor="text1"/>
          <w:sz w:val="24"/>
        </w:rPr>
        <w:t xml:space="preserve">”</w:t>
      </w:r>
      <w:r>
        <w:rPr>
          <w:rFonts w:hint="eastAsia" w:cs="宋体" w:asciiTheme="minorEastAsia" w:hAnsiTheme="minorEastAsia" w:eastAsiaTheme="minorEastAsia"/>
          <w:color w:val="000000" w:themeColor="text1"/>
          <w:sz w:val="24"/>
        </w:rPr>
        <w:t xml:space="preserve">）逐条做出明确响应，否则作无效响应处理；</w:t>
      </w:r>
      <w:r/>
    </w:p>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2.如果</w:t>
      </w:r>
      <w:r>
        <w:rPr>
          <w:rFonts w:asciiTheme="minorEastAsia" w:hAnsiTheme="minorEastAsia" w:eastAsiaTheme="minorEastAsia"/>
          <w:color w:val="000000" w:themeColor="text1"/>
          <w:sz w:val="24"/>
        </w:rPr>
        <w:t xml:space="preserve">磋商</w:t>
      </w:r>
      <w:r>
        <w:rPr>
          <w:rFonts w:hint="eastAsia" w:asciiTheme="minorEastAsia" w:hAnsiTheme="minorEastAsia" w:eastAsiaTheme="minorEastAsia"/>
          <w:color w:val="000000" w:themeColor="text1"/>
          <w:sz w:val="24"/>
        </w:rPr>
        <w:t xml:space="preserve">文件</w:t>
      </w:r>
      <w:r>
        <w:rPr>
          <w:rFonts w:asciiTheme="minorEastAsia" w:hAnsiTheme="minorEastAsia" w:eastAsiaTheme="minorEastAsia"/>
          <w:color w:val="000000" w:themeColor="text1"/>
          <w:sz w:val="24"/>
        </w:rPr>
        <w:t xml:space="preserve">要求提供</w:t>
      </w:r>
      <w:r>
        <w:rPr>
          <w:rFonts w:hint="eastAsia" w:asciiTheme="minorEastAsia" w:hAnsiTheme="minorEastAsia" w:eastAsiaTheme="minorEastAsia"/>
          <w:color w:val="000000" w:themeColor="text1"/>
          <w:sz w:val="24"/>
        </w:rPr>
        <w:t xml:space="preserve">证明</w:t>
      </w:r>
      <w:r>
        <w:rPr>
          <w:rFonts w:asciiTheme="minorEastAsia" w:hAnsiTheme="minorEastAsia" w:eastAsiaTheme="minorEastAsia"/>
          <w:color w:val="000000" w:themeColor="text1"/>
          <w:sz w:val="24"/>
        </w:rPr>
        <w:t xml:space="preserve">材料，供应商必须将</w:t>
      </w:r>
      <w:r>
        <w:rPr>
          <w:rFonts w:hint="eastAsia" w:asciiTheme="minorEastAsia" w:hAnsiTheme="minorEastAsia" w:eastAsiaTheme="minorEastAsia"/>
          <w:color w:val="000000" w:themeColor="text1"/>
          <w:sz w:val="24"/>
        </w:rPr>
        <w:t xml:space="preserve">证明材料列于</w:t>
      </w:r>
      <w:r>
        <w:rPr>
          <w:rFonts w:asciiTheme="minorEastAsia" w:hAnsiTheme="minorEastAsia" w:eastAsiaTheme="minorEastAsia"/>
          <w:color w:val="000000" w:themeColor="text1"/>
          <w:sz w:val="24"/>
        </w:rPr>
        <w:t xml:space="preserve">该表之下。</w:t>
      </w:r>
      <w:r/>
    </w:p>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3.供应商未对实质性要求逐条作出明确响应的，或未按磋商文件要求提供证明材料的，该采购包作无效响应处理。</w:t>
      </w:r>
      <w:bookmarkEnd w:id="182"/>
      <w:r/>
      <w:bookmarkEnd w:id="183"/>
      <w:r/>
      <w:r/>
    </w:p>
    <w:p>
      <w:pPr>
        <w:jc w:val="left"/>
        <w:widowControl/>
        <w:rPr>
          <w:rFonts w:hint="eastAsia" w:asciiTheme="minorEastAsia" w:hAnsiTheme="minorEastAsia" w:eastAsiaTheme="minorEastAsia"/>
          <w:b/>
          <w:color w:val="000000" w:themeColor="text1"/>
          <w:sz w:val="32"/>
          <w:szCs w:val="32"/>
        </w:rPr>
      </w:pPr>
      <w:r>
        <w:rPr>
          <w:rFonts w:asciiTheme="minorEastAsia" w:hAnsiTheme="minorEastAsia" w:eastAsiaTheme="minorEastAsia"/>
          <w:color w:val="000000" w:themeColor="text1"/>
          <w:sz w:val="32"/>
          <w:szCs w:val="32"/>
        </w:rPr>
        <w:br w:type="page" w:clear="all"/>
      </w:r>
      <w:bookmarkEnd w:id="166"/>
      <w:r/>
      <w:r/>
    </w:p>
    <w:p>
      <w:pPr>
        <w:pStyle w:val="921"/>
        <w:spacing w:before="286" w:after="143" w:line="360" w:lineRule="auto"/>
        <w:rPr>
          <w:rFonts w:hint="eastAsia" w:asciiTheme="minorEastAsia" w:hAnsiTheme="minorEastAsia" w:eastAsiaTheme="minorEastAsia"/>
          <w:b w:val="0"/>
          <w:color w:val="000000" w:themeColor="text1"/>
          <w:szCs w:val="44"/>
        </w:rPr>
      </w:pPr>
      <w:r/>
      <w:bookmarkStart w:id="184" w:name="_Toc226052702"/>
      <w:r/>
      <w:bookmarkStart w:id="185" w:name="_Toc22356583"/>
      <w:r/>
      <w:bookmarkStart w:id="186" w:name="_Toc120614284"/>
      <w:r/>
      <w:bookmarkStart w:id="187" w:name="_Toc26554103"/>
      <w:r/>
      <w:bookmarkStart w:id="188" w:name="_Toc120614291"/>
      <w:r/>
      <w:bookmarkStart w:id="189" w:name="_Toc49090582"/>
      <w:r/>
      <w:bookmarkStart w:id="190" w:name="_Toc24878535"/>
      <w:r/>
      <w:bookmarkStart w:id="191" w:name="_Toc513029281"/>
      <w:r/>
      <w:bookmarkStart w:id="192" w:name="_Toc23828483"/>
      <w:r>
        <w:rPr>
          <w:rFonts w:hint="eastAsia" w:asciiTheme="minorEastAsia" w:hAnsiTheme="minorEastAsia" w:eastAsiaTheme="minorEastAsia"/>
          <w:color w:val="000000" w:themeColor="text1"/>
          <w:sz w:val="32"/>
          <w:szCs w:val="32"/>
        </w:rPr>
        <w:t xml:space="preserve">四、分项报价表</w:t>
      </w:r>
      <w:bookmarkEnd w:id="184"/>
      <w:r/>
      <w:r/>
    </w:p>
    <w:p>
      <w:pPr>
        <w:pStyle w:val="936"/>
        <w:spacing w:before="57" w:line="360" w:lineRule="auto"/>
        <w:rPr>
          <w:rFonts w:hint="eastAsia" w:asciiTheme="minorEastAsia" w:hAnsiTheme="minorEastAsia" w:eastAsiaTheme="minorEastAsia"/>
          <w:b/>
          <w:color w:val="000000" w:themeColor="text1"/>
          <w:szCs w:val="24"/>
        </w:rPr>
      </w:pPr>
      <w:r/>
      <w:bookmarkStart w:id="193" w:name="_Hlk47453107"/>
      <w:r/>
      <w:bookmarkStart w:id="194" w:name="_Hlk205398823"/>
      <w:r>
        <w:rPr>
          <w:rFonts w:hint="eastAsia" w:asciiTheme="minorEastAsia" w:hAnsiTheme="minorEastAsia" w:eastAsiaTheme="minorEastAsia"/>
          <w:b/>
          <w:color w:val="000000" w:themeColor="text1"/>
          <w:szCs w:val="24"/>
        </w:rPr>
        <w:t xml:space="preserve">供应商全称：</w:t>
      </w:r>
      <w:r/>
    </w:p>
    <w:p>
      <w:pPr>
        <w:pStyle w:val="936"/>
        <w:spacing w:before="57" w:line="360" w:lineRule="auto"/>
        <w:rPr>
          <w:rFonts w:hint="eastAsia" w:asciiTheme="minorEastAsia" w:hAnsiTheme="minorEastAsia" w:eastAsiaTheme="minorEastAsia"/>
          <w:b/>
          <w:color w:val="000000" w:themeColor="text1"/>
          <w:szCs w:val="24"/>
        </w:rPr>
      </w:pPr>
      <w:r>
        <w:rPr>
          <w:rFonts w:hint="eastAsia" w:asciiTheme="minorEastAsia" w:hAnsiTheme="minorEastAsia" w:eastAsiaTheme="minorEastAsia"/>
          <w:b/>
          <w:color w:val="000000" w:themeColor="text1"/>
          <w:szCs w:val="24"/>
        </w:rPr>
        <w:t xml:space="preserve">项目名称： </w:t>
      </w:r>
      <w:r/>
    </w:p>
    <w:p>
      <w:pPr>
        <w:spacing w:before="57" w:line="360" w:lineRule="auto"/>
        <w:tabs>
          <w:tab w:val="left" w:pos="5970" w:leader="none"/>
        </w:tabs>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项目编号：         </w:t>
      </w:r>
      <w:r>
        <w:rPr>
          <w:rFonts w:asciiTheme="minorEastAsia" w:hAnsiTheme="minorEastAsia" w:eastAsiaTheme="minorEastAsia"/>
          <w:b/>
          <w:color w:val="000000" w:themeColor="text1"/>
          <w:sz w:val="24"/>
        </w:rPr>
        <w:tab/>
      </w:r>
      <w:r/>
    </w:p>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                              </w:t>
      </w:r>
      <w:r>
        <w:rPr>
          <w:rFonts w:asciiTheme="minorEastAsia" w:hAnsiTheme="minorEastAsia" w:eastAsiaTheme="minorEastAsia"/>
          <w:b/>
          <w:color w:val="000000" w:themeColor="text1"/>
          <w:sz w:val="24"/>
        </w:rPr>
        <w:t xml:space="preserve">   </w:t>
      </w:r>
      <w:bookmarkEnd w:id="193"/>
      <w:r/>
      <w:r/>
    </w:p>
    <w:tbl>
      <w:tblPr>
        <w:tblStyle w:val="952"/>
        <w:tblW w:w="9806" w:type="dxa"/>
        <w:tblLook w:val="04A0" w:firstRow="1" w:lastRow="0" w:firstColumn="1" w:lastColumn="0" w:noHBand="0" w:noVBand="1"/>
      </w:tblPr>
      <w:tblGrid>
        <w:gridCol w:w="1629"/>
        <w:gridCol w:w="1628"/>
        <w:gridCol w:w="1628"/>
        <w:gridCol w:w="1629"/>
        <w:gridCol w:w="1630"/>
        <w:gridCol w:w="1662"/>
      </w:tblGrid>
      <w:tr>
        <w:trPr>
          <w:trHeight w:val="328"/>
        </w:trPr>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序号</w:t>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名称</w:t>
            </w:r>
            <w:r/>
          </w:p>
        </w:tc>
        <w:tc>
          <w:tcPr>
            <w:gridSpan w:val="4"/>
            <w:tcW w:w="6538"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品目及限价</w:t>
            </w:r>
            <w:r/>
          </w:p>
        </w:tc>
      </w:tr>
      <w:tr>
        <w:trPr>
          <w:trHeight w:val="328"/>
        </w:trPr>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1</w:t>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场地费</w:t>
            </w:r>
            <w:r/>
          </w:p>
        </w:tc>
        <w:tc>
          <w:tcPr>
            <w:gridSpan w:val="4"/>
            <w:tcW w:w="6538" w:type="dxa"/>
            <w:vAlign w:val="center"/>
            <w:textDirection w:val="lrTb"/>
            <w:noWrap w:val="false"/>
          </w:tcPr>
          <w:p>
            <w:pPr>
              <w:ind w:firstLine="964"/>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万元/年</w:t>
            </w:r>
            <w:r/>
          </w:p>
        </w:tc>
      </w:tr>
      <w:tr>
        <w:trPr>
          <w:trHeight w:val="328"/>
        </w:trPr>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2</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asciiTheme="minorEastAsia" w:hAnsiTheme="minorEastAsia" w:eastAsiaTheme="minorEastAsia"/>
                <w:b/>
                <w:color w:val="000000" w:themeColor="text1"/>
                <w:sz w:val="24"/>
              </w:rPr>
              <w:t xml:space="preserve">动检和安保费</w:t>
            </w:r>
            <w:r/>
          </w:p>
        </w:tc>
        <w:tc>
          <w:tcPr>
            <w:gridSpan w:val="4"/>
            <w:tcW w:w="6538"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万元/年（其中动检费用同拖车清障费单价，安保为  元/小时）</w:t>
            </w:r>
            <w:r/>
          </w:p>
        </w:tc>
      </w:tr>
      <w:tr>
        <w:trPr>
          <w:trHeight w:val="667"/>
        </w:trPr>
        <w:tc>
          <w:tcPr>
            <w:tcW w:w="1634" w:type="dxa"/>
            <w:vAlign w:val="center"/>
            <w:vMerge w:val="restart"/>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3</w:t>
            </w:r>
            <w:r/>
          </w:p>
        </w:tc>
        <w:tc>
          <w:tcPr>
            <w:tcW w:w="1634" w:type="dxa"/>
            <w:vAlign w:val="center"/>
            <w:vMerge w:val="restart"/>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拖车清障费</w:t>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车型</w:t>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预估数量</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单价</w:t>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合计</w:t>
            </w:r>
            <w:r/>
          </w:p>
        </w:tc>
      </w:tr>
      <w:tr>
        <w:trPr>
          <w:trHeight w:val="152"/>
        </w:trPr>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货车/大客车</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210</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乘用车</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1978</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电动车</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2500</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电动三轮车</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400</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摩托车</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200</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手扶/三机</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20</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r>
      <w:tr>
        <w:trPr>
          <w:trHeight w:val="152"/>
        </w:trPr>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vMerge w:val="continue"/>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自行车/人力三轮车</w:t>
            </w:r>
            <w:r/>
          </w:p>
        </w:tc>
        <w:tc>
          <w:tcPr>
            <w:tcW w:w="1634" w:type="dxa"/>
            <w:vAlign w:val="center"/>
            <w:textDirection w:val="lrTb"/>
            <w:noWrap w:val="false"/>
          </w:tcPr>
          <w:p>
            <w:pPr>
              <w:spacing w:before="57"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120</w:t>
            </w:r>
            <w:r/>
          </w:p>
        </w:tc>
        <w:tc>
          <w:tcPr>
            <w:tcW w:w="1636"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c>
          <w:tcPr>
            <w:tcW w:w="1634" w:type="dxa"/>
            <w:vAlign w:val="center"/>
            <w:textDirection w:val="lrTb"/>
            <w:noWrap w:val="false"/>
          </w:tcPr>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r>
            <w:r/>
          </w:p>
        </w:tc>
      </w:tr>
      <w:tr>
        <w:trPr>
          <w:trHeight w:val="328"/>
        </w:trPr>
        <w:tc>
          <w:tcPr>
            <w:gridSpan w:val="5"/>
            <w:tcW w:w="8172"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拖车清障费总计</w:t>
            </w:r>
            <w:r/>
          </w:p>
        </w:tc>
        <w:tc>
          <w:tcPr>
            <w:tcW w:w="1634" w:type="dxa"/>
            <w:vAlign w:val="center"/>
            <w:textDirection w:val="lrTb"/>
            <w:noWrap w:val="false"/>
          </w:tcPr>
          <w:p>
            <w:pPr>
              <w:ind w:left="1050"/>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 元</w:t>
            </w:r>
            <w:r/>
          </w:p>
        </w:tc>
      </w:tr>
      <w:tr>
        <w:trPr>
          <w:trHeight w:val="328"/>
        </w:trPr>
        <w:tc>
          <w:tcPr>
            <w:gridSpan w:val="5"/>
            <w:tcW w:w="8172" w:type="dxa"/>
            <w:vAlign w:val="center"/>
            <w:textDirection w:val="lrTb"/>
            <w:noWrap w:val="false"/>
          </w:tcPr>
          <w:p>
            <w:pPr>
              <w:rPr>
                <w:rFonts w:hint="eastAsia" w:asciiTheme="minorEastAsia" w:hAnsiTheme="minorEastAsia" w:eastAsiaTheme="minorEastAsia"/>
                <w:b/>
                <w:bCs/>
                <w:color w:val="000000" w:themeColor="text1"/>
                <w:sz w:val="24"/>
              </w:rPr>
            </w:pPr>
            <w:r>
              <w:rPr>
                <w:rFonts w:asciiTheme="minorEastAsia" w:hAnsiTheme="minorEastAsia" w:eastAsiaTheme="minorEastAsia"/>
                <w:b/>
                <w:bCs/>
                <w:color w:val="000000" w:themeColor="text1"/>
                <w:sz w:val="24"/>
              </w:rPr>
              <w:t xml:space="preserve">总额</w:t>
            </w:r>
            <w:r/>
          </w:p>
        </w:tc>
        <w:tc>
          <w:tcPr>
            <w:tcW w:w="1634" w:type="dxa"/>
            <w:vAlign w:val="center"/>
            <w:textDirection w:val="lrTb"/>
            <w:noWrap w:val="false"/>
          </w:tcPr>
          <w:p>
            <w:pPr>
              <w:ind w:firstLine="1205"/>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元</w:t>
            </w:r>
            <w:r/>
          </w:p>
        </w:tc>
      </w:tr>
    </w:tbl>
    <w:p>
      <w:pPr>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注： </w:t>
      </w:r>
      <w:r/>
    </w:p>
    <w:p>
      <w:pPr>
        <w:pStyle w:val="975"/>
        <w:numPr>
          <w:ilvl w:val="0"/>
          <w:numId w:val="6"/>
        </w:numPr>
        <w:ind w:left="315" w:hanging="361"/>
        <w:spacing w:line="360" w:lineRule="auto"/>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该表报价非本次磋商中的最后报价。</w:t>
      </w:r>
      <w:bookmarkEnd w:id="194"/>
      <w:r/>
      <w:r/>
    </w:p>
    <w:p>
      <w:pPr>
        <w:pStyle w:val="975"/>
        <w:numPr>
          <w:ilvl w:val="0"/>
          <w:numId w:val="6"/>
        </w:numPr>
        <w:ind w:left="315" w:hanging="361"/>
        <w:spacing w:line="360" w:lineRule="auto"/>
        <w:rPr>
          <w:rFonts w:hint="eastAsia" w:asciiTheme="minorEastAsia" w:hAnsiTheme="minorEastAsia" w:eastAsiaTheme="minorEastAsia"/>
          <w:b/>
          <w:bCs/>
          <w:color w:val="000000" w:themeColor="text1"/>
          <w:sz w:val="24"/>
        </w:rPr>
      </w:pPr>
      <w:r>
        <w:rPr>
          <w:rFonts w:hint="eastAsia" w:asciiTheme="minorEastAsia" w:hAnsiTheme="minorEastAsia" w:eastAsiaTheme="minorEastAsia"/>
          <w:b/>
          <w:bCs/>
          <w:color w:val="000000" w:themeColor="text1"/>
          <w:sz w:val="24"/>
        </w:rPr>
        <w:t xml:space="preserve">二次报价时需提供对应的分项报价表</w:t>
      </w:r>
      <w:r>
        <w:rPr>
          <w:rFonts w:hint="eastAsia" w:asciiTheme="minorEastAsia" w:hAnsiTheme="minorEastAsia" w:eastAsiaTheme="minorEastAsia"/>
          <w:b/>
          <w:bCs/>
          <w:color w:val="000000" w:themeColor="text1"/>
          <w:sz w:val="24"/>
        </w:rPr>
        <w:t xml:space="preserve">。</w:t>
      </w:r>
      <w:r/>
    </w:p>
    <w:p>
      <w:pPr>
        <w:spacing w:line="30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jc w:val="left"/>
        <w:widowControl/>
        <w:rPr>
          <w:rFonts w:hint="eastAsia" w:asciiTheme="minorEastAsia" w:hAnsiTheme="minorEastAsia" w:eastAsiaTheme="minorEastAsia"/>
          <w:b/>
          <w:color w:val="000000" w:themeColor="text1"/>
          <w:sz w:val="32"/>
          <w:szCs w:val="32"/>
        </w:rPr>
      </w:pPr>
      <w:r>
        <w:rPr>
          <w:rFonts w:asciiTheme="minorEastAsia" w:hAnsiTheme="minorEastAsia" w:eastAsiaTheme="minorEastAsia"/>
          <w:color w:val="000000" w:themeColor="text1"/>
          <w:sz w:val="32"/>
          <w:szCs w:val="32"/>
        </w:rPr>
        <w:br w:type="page" w:clear="all"/>
      </w:r>
      <w:r/>
    </w:p>
    <w:p>
      <w:pPr>
        <w:pStyle w:val="921"/>
        <w:spacing w:before="286" w:after="143" w:line="360" w:lineRule="auto"/>
        <w:rPr>
          <w:rFonts w:hint="eastAsia" w:asciiTheme="minorEastAsia" w:hAnsiTheme="minorEastAsia" w:eastAsiaTheme="minorEastAsia"/>
          <w:color w:val="000000" w:themeColor="text1"/>
          <w:sz w:val="32"/>
          <w:szCs w:val="32"/>
        </w:rPr>
      </w:pPr>
      <w:r/>
      <w:bookmarkStart w:id="195" w:name="_Toc226052703"/>
      <w:r>
        <w:rPr>
          <w:rFonts w:hint="eastAsia" w:asciiTheme="minorEastAsia" w:hAnsiTheme="minorEastAsia" w:eastAsiaTheme="minorEastAsia"/>
          <w:color w:val="000000" w:themeColor="text1"/>
          <w:sz w:val="32"/>
          <w:szCs w:val="32"/>
        </w:rPr>
        <w:t xml:space="preserve">五、</w:t>
      </w:r>
      <w:r>
        <w:rPr>
          <w:rFonts w:hint="eastAsia" w:asciiTheme="minorEastAsia" w:hAnsiTheme="minorEastAsia" w:eastAsiaTheme="minorEastAsia"/>
          <w:color w:val="000000" w:themeColor="text1"/>
          <w:sz w:val="32"/>
          <w:szCs w:val="32"/>
        </w:rPr>
        <w:t xml:space="preserve">采购需求</w:t>
      </w:r>
      <w:r>
        <w:rPr>
          <w:rFonts w:hint="eastAsia" w:asciiTheme="minorEastAsia" w:hAnsiTheme="minorEastAsia" w:eastAsiaTheme="minorEastAsia"/>
          <w:color w:val="000000" w:themeColor="text1"/>
          <w:sz w:val="32"/>
          <w:szCs w:val="32"/>
        </w:rPr>
        <w:t xml:space="preserve">响应及偏离表</w:t>
      </w:r>
      <w:bookmarkEnd w:id="195"/>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采购需求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磋商响应情况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2"/>
                <w:szCs w:val="22"/>
              </w:rPr>
              <w:t xml:space="preserve">响应/偏离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tc>
      </w:tr>
    </w:tbl>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技术要求响应附件： 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1，证明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2，</w:t>
      </w:r>
      <w:r>
        <w:rPr>
          <w:rFonts w:asciiTheme="minorEastAsia" w:hAnsiTheme="minorEastAsia" w:eastAsiaTheme="minorEastAsia"/>
          <w:color w:val="000000" w:themeColor="text1"/>
          <w:sz w:val="24"/>
        </w:rPr>
        <w:t xml:space="preserve">……</w:t>
      </w:r>
      <w:r/>
    </w:p>
    <w:p>
      <w:pPr>
        <w:spacing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r>
      <w:r/>
    </w:p>
    <w:p>
      <w:pPr>
        <w:ind w:left="289" w:hanging="289"/>
        <w:jc w:val="left"/>
        <w:spacing w:line="360" w:lineRule="auto"/>
        <w:rPr>
          <w:rFonts w:hint="eastAsia" w:asciiTheme="minorEastAsia" w:hAnsiTheme="minorEastAsia" w:eastAsiaTheme="minorEastAsia"/>
          <w:b/>
          <w:color w:val="000000" w:themeColor="text1"/>
          <w:sz w:val="24"/>
        </w:rPr>
      </w:pPr>
      <w:r>
        <w:rPr>
          <w:rFonts w:hint="eastAsia" w:asciiTheme="minorEastAsia" w:hAnsiTheme="minorEastAsia" w:eastAsiaTheme="minorEastAsia"/>
          <w:b/>
          <w:color w:val="000000" w:themeColor="text1"/>
          <w:sz w:val="24"/>
        </w:rPr>
        <w:t xml:space="preserve">注：</w:t>
      </w:r>
      <w:r/>
    </w:p>
    <w:p>
      <w:pPr>
        <w:ind w:left="360" w:hanging="360"/>
        <w:jc w:val="left"/>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1、供应商需对本磋商文件</w:t>
      </w:r>
      <w:bookmarkStart w:id="196" w:name="_Hlk172202898"/>
      <w:r/>
      <w:bookmarkStart w:id="197" w:name="_Hlk47433824"/>
      <w:r>
        <w:rPr>
          <w:rFonts w:hint="eastAsia" w:asciiTheme="minorEastAsia" w:hAnsiTheme="minorEastAsia" w:eastAsiaTheme="minorEastAsia"/>
          <w:color w:val="000000" w:themeColor="text1"/>
          <w:sz w:val="24"/>
        </w:rPr>
        <w:t xml:space="preserve">“第</w:t>
      </w:r>
      <w:r>
        <w:rPr>
          <w:rFonts w:hint="eastAsia" w:asciiTheme="minorEastAsia" w:hAnsiTheme="minorEastAsia" w:eastAsiaTheme="minorEastAsia"/>
          <w:color w:val="000000" w:themeColor="text1"/>
          <w:sz w:val="24"/>
        </w:rPr>
        <w:t xml:space="preserve">四</w:t>
      </w:r>
      <w:r>
        <w:rPr>
          <w:rFonts w:hint="eastAsia" w:asciiTheme="minorEastAsia" w:hAnsiTheme="minorEastAsia" w:eastAsiaTheme="minorEastAsia"/>
          <w:color w:val="000000" w:themeColor="text1"/>
          <w:sz w:val="24"/>
        </w:rPr>
        <w:t xml:space="preserve">章 </w:t>
      </w:r>
      <w:r>
        <w:rPr>
          <w:rFonts w:hint="eastAsia" w:asciiTheme="minorEastAsia" w:hAnsiTheme="minorEastAsia" w:eastAsiaTheme="minorEastAsia"/>
          <w:color w:val="000000" w:themeColor="text1"/>
          <w:sz w:val="24"/>
        </w:rPr>
        <w:t xml:space="preserve">采购</w:t>
      </w:r>
      <w:r>
        <w:rPr>
          <w:rFonts w:hint="eastAsia" w:asciiTheme="minorEastAsia" w:hAnsiTheme="minorEastAsia" w:eastAsiaTheme="minorEastAsia"/>
          <w:color w:val="000000" w:themeColor="text1"/>
          <w:sz w:val="24"/>
        </w:rPr>
        <w:t xml:space="preserve">需求”中的</w:t>
      </w:r>
      <w:bookmarkEnd w:id="196"/>
      <w:r/>
      <w:bookmarkEnd w:id="197"/>
      <w:r>
        <w:rPr>
          <w:rFonts w:hint="eastAsia" w:asciiTheme="minorEastAsia" w:hAnsiTheme="minorEastAsia" w:eastAsiaTheme="minorEastAsia"/>
          <w:color w:val="000000" w:themeColor="text1"/>
          <w:sz w:val="24"/>
        </w:rPr>
        <w:t xml:space="preserve">中</w:t>
      </w:r>
      <w:r>
        <w:rPr>
          <w:rFonts w:hint="eastAsia" w:cs="宋体" w:asciiTheme="minorEastAsia" w:hAnsiTheme="minorEastAsia" w:eastAsiaTheme="minorEastAsia"/>
          <w:color w:val="000000" w:themeColor="text1"/>
          <w:sz w:val="24"/>
        </w:rPr>
        <w:t xml:space="preserve">的非实质性要求逐条</w:t>
      </w:r>
      <w:r>
        <w:rPr>
          <w:rFonts w:hint="eastAsia" w:asciiTheme="minorEastAsia" w:hAnsiTheme="minorEastAsia" w:eastAsiaTheme="minorEastAsia"/>
          <w:color w:val="000000" w:themeColor="text1"/>
          <w:sz w:val="24"/>
        </w:rPr>
        <w:t xml:space="preserve">做出明确响应</w:t>
      </w:r>
      <w:bookmarkStart w:id="198" w:name="_Hlk47433835"/>
      <w:r>
        <w:rPr>
          <w:rFonts w:hint="eastAsia" w:asciiTheme="minorEastAsia" w:hAnsiTheme="minorEastAsia" w:eastAsiaTheme="minorEastAsia"/>
          <w:color w:val="000000" w:themeColor="text1"/>
          <w:sz w:val="24"/>
        </w:rPr>
        <w:t xml:space="preserve">；</w:t>
      </w:r>
      <w:bookmarkEnd w:id="198"/>
      <w:r/>
      <w:r/>
    </w:p>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2.如果磋商</w:t>
      </w:r>
      <w:r>
        <w:rPr>
          <w:rFonts w:asciiTheme="minorEastAsia" w:hAnsiTheme="minorEastAsia" w:eastAsiaTheme="minorEastAsia"/>
          <w:color w:val="000000" w:themeColor="text1"/>
          <w:sz w:val="24"/>
        </w:rPr>
        <w:t xml:space="preserve">文件要求提供</w:t>
      </w:r>
      <w:r>
        <w:rPr>
          <w:rFonts w:hint="eastAsia" w:asciiTheme="minorEastAsia" w:hAnsiTheme="minorEastAsia" w:eastAsiaTheme="minorEastAsia"/>
          <w:color w:val="000000" w:themeColor="text1"/>
          <w:sz w:val="24"/>
        </w:rPr>
        <w:t xml:space="preserve">证明</w:t>
      </w:r>
      <w:r>
        <w:rPr>
          <w:rFonts w:asciiTheme="minorEastAsia" w:hAnsiTheme="minorEastAsia" w:eastAsiaTheme="minorEastAsia"/>
          <w:color w:val="000000" w:themeColor="text1"/>
          <w:sz w:val="24"/>
        </w:rPr>
        <w:t xml:space="preserve">材料，</w:t>
      </w:r>
      <w:r>
        <w:rPr>
          <w:rFonts w:hint="eastAsia" w:asciiTheme="minorEastAsia" w:hAnsiTheme="minorEastAsia" w:eastAsiaTheme="minorEastAsia"/>
          <w:color w:val="000000" w:themeColor="text1"/>
          <w:sz w:val="24"/>
        </w:rPr>
        <w:t xml:space="preserve">供应商需</w:t>
      </w:r>
      <w:r>
        <w:rPr>
          <w:rFonts w:asciiTheme="minorEastAsia" w:hAnsiTheme="minorEastAsia" w:eastAsiaTheme="minorEastAsia"/>
          <w:color w:val="000000" w:themeColor="text1"/>
          <w:sz w:val="24"/>
        </w:rPr>
        <w:t xml:space="preserve">将证明材料</w:t>
      </w:r>
      <w:r>
        <w:rPr>
          <w:rFonts w:hint="eastAsia" w:asciiTheme="minorEastAsia" w:hAnsiTheme="minorEastAsia" w:eastAsiaTheme="minorEastAsia"/>
          <w:color w:val="000000" w:themeColor="text1"/>
          <w:sz w:val="24"/>
        </w:rPr>
        <w:t xml:space="preserve">列于</w:t>
      </w:r>
      <w:r>
        <w:rPr>
          <w:rFonts w:asciiTheme="minorEastAsia" w:hAnsiTheme="minorEastAsia" w:eastAsiaTheme="minorEastAsia"/>
          <w:color w:val="000000" w:themeColor="text1"/>
          <w:sz w:val="24"/>
        </w:rPr>
        <w:t xml:space="preserve">该表之下。</w:t>
      </w:r>
      <w:r/>
    </w:p>
    <w:p>
      <w:pPr>
        <w:jc w:val="left"/>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br w:type="page" w:clear="all"/>
      </w:r>
      <w:bookmarkEnd w:id="134"/>
      <w:r/>
      <w:bookmarkEnd w:id="135"/>
      <w:r/>
      <w:bookmarkEnd w:id="136"/>
      <w:r/>
      <w:bookmarkEnd w:id="185"/>
      <w:r/>
      <w:bookmarkEnd w:id="186"/>
      <w:r/>
      <w:bookmarkEnd w:id="187"/>
      <w:r/>
      <w:bookmarkEnd w:id="188"/>
      <w:r/>
      <w:bookmarkEnd w:id="189"/>
      <w:r/>
      <w:bookmarkEnd w:id="190"/>
      <w:r/>
      <w:bookmarkEnd w:id="191"/>
      <w:r/>
      <w:bookmarkEnd w:id="192"/>
      <w:r/>
      <w:r/>
    </w:p>
    <w:p>
      <w:pPr>
        <w:pStyle w:val="921"/>
        <w:spacing w:before="286" w:after="143" w:line="360" w:lineRule="auto"/>
        <w:rPr>
          <w:rFonts w:hint="eastAsia" w:asciiTheme="minorEastAsia" w:hAnsiTheme="minorEastAsia" w:eastAsiaTheme="minorEastAsia"/>
          <w:b w:val="0"/>
          <w:color w:val="000000" w:themeColor="text1"/>
          <w:sz w:val="24"/>
        </w:rPr>
      </w:pPr>
      <w:r>
        <w:rPr>
          <w:rFonts w:hint="eastAsia" w:asciiTheme="minorEastAsia" w:hAnsiTheme="minorEastAsia" w:eastAsiaTheme="minorEastAsia"/>
          <w:b w:val="0"/>
          <w:color w:val="000000" w:themeColor="text1"/>
          <w:sz w:val="24"/>
        </w:rPr>
      </w:r>
      <w:r/>
    </w:p>
    <w:p>
      <w:pPr>
        <w:pStyle w:val="920"/>
        <w:jc w:val="left"/>
        <w:spacing w:before="143" w:after="143"/>
        <w:rPr>
          <w:rFonts w:hint="eastAsia" w:asciiTheme="minorEastAsia" w:hAnsiTheme="minorEastAsia" w:eastAsiaTheme="minorEastAsia"/>
          <w:b/>
          <w:color w:val="000000" w:themeColor="text1"/>
          <w:sz w:val="32"/>
          <w:szCs w:val="32"/>
        </w:rPr>
      </w:pPr>
      <w:r/>
      <w:bookmarkStart w:id="199" w:name="_Toc15653465"/>
      <w:r/>
      <w:bookmarkStart w:id="200" w:name="_Toc226052704"/>
      <w:r>
        <w:rPr>
          <w:rFonts w:hint="eastAsia" w:asciiTheme="minorEastAsia" w:hAnsiTheme="minorEastAsia" w:eastAsiaTheme="minorEastAsia"/>
          <w:b/>
          <w:color w:val="000000" w:themeColor="text1"/>
          <w:sz w:val="32"/>
          <w:szCs w:val="32"/>
        </w:rPr>
        <w:t xml:space="preserve">六</w:t>
      </w:r>
      <w:r>
        <w:rPr>
          <w:rFonts w:hint="eastAsia" w:asciiTheme="minorEastAsia" w:hAnsiTheme="minorEastAsia" w:eastAsiaTheme="minorEastAsia"/>
          <w:b/>
          <w:color w:val="000000" w:themeColor="text1"/>
          <w:sz w:val="32"/>
          <w:szCs w:val="32"/>
        </w:rPr>
        <w:t xml:space="preserve">、附件</w:t>
      </w:r>
      <w:bookmarkEnd w:id="199"/>
      <w:r/>
      <w:bookmarkEnd w:id="200"/>
      <w:r/>
      <w:r/>
    </w:p>
    <w:p>
      <w:pPr>
        <w:pStyle w:val="922"/>
        <w:jc w:val="center"/>
        <w:spacing w:before="143" w:after="0" w:line="360" w:lineRule="auto"/>
        <w:rPr>
          <w:rFonts w:hint="eastAsia" w:asciiTheme="minorEastAsia" w:hAnsiTheme="minorEastAsia" w:eastAsiaTheme="minorEastAsia"/>
          <w:color w:val="000000" w:themeColor="text1"/>
          <w:sz w:val="24"/>
          <w:szCs w:val="24"/>
        </w:rPr>
      </w:pPr>
      <w:r/>
      <w:bookmarkStart w:id="201" w:name="_Hlk205398963"/>
      <w:r/>
      <w:bookmarkStart w:id="202" w:name="_Hlk150952687"/>
      <w:r>
        <w:rPr>
          <w:rFonts w:hint="eastAsia" w:asciiTheme="minorEastAsia" w:hAnsiTheme="minorEastAsia" w:eastAsiaTheme="minorEastAsia"/>
          <w:color w:val="000000" w:themeColor="text1"/>
        </w:rPr>
        <w:t xml:space="preserve">中小微企业声明函（服务类项目）</w:t>
      </w:r>
      <w:bookmarkEnd w:id="201"/>
      <w:r/>
      <w:r/>
    </w:p>
    <w:p>
      <w:pPr>
        <w:pStyle w:val="930"/>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本公司</w:t>
      </w:r>
      <w:r>
        <w:rPr>
          <w:rFonts w:hint="eastAsia" w:asciiTheme="minorEastAsia" w:hAnsiTheme="minorEastAsia" w:eastAsiaTheme="minorEastAsia"/>
          <w:color w:val="000000" w:themeColor="text1"/>
          <w:sz w:val="24"/>
          <w:szCs w:val="24"/>
        </w:rPr>
        <w:t xml:space="preserve">（联合体）</w:t>
      </w:r>
      <w:r>
        <w:rPr>
          <w:rFonts w:asciiTheme="minorEastAsia" w:hAnsiTheme="minorEastAsia" w:eastAsiaTheme="minorEastAsia"/>
          <w:color w:val="000000" w:themeColor="text1"/>
          <w:sz w:val="24"/>
          <w:szCs w:val="24"/>
        </w:rPr>
        <w:t xml:space="preserve">郑重声明，根据《政府采购促进中小企业发展管理办法》（财库</w:t>
      </w: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2020</w:t>
      </w:r>
      <w:r>
        <w:rPr>
          <w:rFonts w:hint="eastAsia" w:asciiTheme="minorEastAsia" w:hAnsiTheme="minorEastAsia" w:eastAsiaTheme="minorEastAsia"/>
          <w:color w:val="000000" w:themeColor="text1"/>
          <w:sz w:val="24"/>
          <w:szCs w:val="24"/>
        </w:rPr>
        <w:t xml:space="preserve">﹞</w:t>
      </w:r>
      <w:r>
        <w:rPr>
          <w:rFonts w:asciiTheme="minorEastAsia" w:hAnsiTheme="minorEastAsia" w:eastAsiaTheme="minorEastAsia"/>
          <w:color w:val="000000" w:themeColor="text1"/>
          <w:sz w:val="24"/>
          <w:szCs w:val="24"/>
        </w:rPr>
        <w:t xml:space="preserve">46 号）的规定，本公司</w:t>
      </w:r>
      <w:r>
        <w:rPr>
          <w:rFonts w:hint="eastAsia" w:asciiTheme="minorEastAsia" w:hAnsiTheme="minorEastAsia" w:eastAsiaTheme="minorEastAsia"/>
          <w:color w:val="000000" w:themeColor="text1"/>
          <w:sz w:val="24"/>
          <w:szCs w:val="24"/>
        </w:rPr>
        <w:t xml:space="preserve">（联合体）</w:t>
      </w:r>
      <w:r>
        <w:rPr>
          <w:rFonts w:asciiTheme="minorEastAsia" w:hAnsiTheme="minorEastAsia" w:eastAsiaTheme="minorEastAsia"/>
          <w:color w:val="000000" w:themeColor="text1"/>
          <w:sz w:val="24"/>
          <w:szCs w:val="24"/>
        </w:rPr>
        <w:t xml:space="preserve">参加</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u w:val="single"/>
        </w:rPr>
        <w:t xml:space="preserve">[采购人</w:t>
      </w:r>
      <w:r>
        <w:rPr>
          <w:rFonts w:asciiTheme="minorEastAsia" w:hAnsiTheme="minorEastAsia" w:eastAsiaTheme="minorEastAsia"/>
          <w:color w:val="000000" w:themeColor="text1"/>
          <w:sz w:val="24"/>
          <w:szCs w:val="24"/>
          <w:u w:val="single"/>
        </w:rPr>
        <w:t xml:space="preserve">单位名称</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的</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项目名称</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采购活动，提供的</w:t>
      </w:r>
      <w:r>
        <w:rPr>
          <w:rFonts w:hint="eastAsia" w:asciiTheme="minorEastAsia" w:hAnsiTheme="minorEastAsia" w:eastAsiaTheme="minorEastAsia"/>
          <w:color w:val="000000" w:themeColor="text1"/>
          <w:sz w:val="24"/>
          <w:szCs w:val="24"/>
        </w:rPr>
        <w:t xml:space="preserve">服务</w:t>
      </w:r>
      <w:r>
        <w:rPr>
          <w:rFonts w:asciiTheme="minorEastAsia" w:hAnsiTheme="minorEastAsia" w:eastAsiaTheme="minorEastAsia"/>
          <w:color w:val="000000" w:themeColor="text1"/>
          <w:sz w:val="24"/>
          <w:szCs w:val="24"/>
        </w:rPr>
        <w:t xml:space="preserve">全部由符合政策要求的</w:t>
      </w:r>
      <w:r>
        <w:rPr>
          <w:rFonts w:hint="eastAsia" w:asciiTheme="minorEastAsia" w:hAnsiTheme="minorEastAsia" w:eastAsiaTheme="minorEastAsia"/>
          <w:color w:val="000000" w:themeColor="text1"/>
          <w:sz w:val="24"/>
          <w:szCs w:val="24"/>
        </w:rPr>
        <w:t xml:space="preserve">中小</w:t>
      </w:r>
      <w:r>
        <w:rPr>
          <w:rFonts w:asciiTheme="minorEastAsia" w:hAnsiTheme="minorEastAsia" w:eastAsiaTheme="minorEastAsia"/>
          <w:color w:val="000000" w:themeColor="text1"/>
          <w:sz w:val="24"/>
          <w:szCs w:val="24"/>
        </w:rPr>
        <w:t xml:space="preserve">企业</w:t>
      </w:r>
      <w:r>
        <w:rPr>
          <w:rFonts w:hint="eastAsia" w:asciiTheme="minorEastAsia" w:hAnsiTheme="minorEastAsia" w:eastAsiaTheme="minorEastAsia"/>
          <w:color w:val="000000" w:themeColor="text1"/>
          <w:sz w:val="24"/>
          <w:szCs w:val="24"/>
        </w:rPr>
        <w:t xml:space="preserve">承接</w:t>
      </w:r>
      <w:r>
        <w:rPr>
          <w:rFonts w:asciiTheme="minorEastAsia" w:hAnsiTheme="minorEastAsia" w:eastAsiaTheme="minorEastAsia"/>
          <w:color w:val="000000" w:themeColor="text1"/>
          <w:sz w:val="24"/>
          <w:szCs w:val="24"/>
        </w:rPr>
        <w:t xml:space="preserve">。相关企业的具体情况如下：</w:t>
      </w:r>
      <w:r>
        <w:rPr>
          <w:rFonts w:hint="eastAsia" w:asciiTheme="minorEastAsia" w:hAnsiTheme="minorEastAsia" w:eastAsiaTheme="minorEastAsia"/>
          <w:color w:val="000000" w:themeColor="text1"/>
          <w:sz w:val="24"/>
          <w:szCs w:val="24"/>
        </w:rPr>
        <w:t xml:space="preserve"> </w:t>
      </w:r>
      <w:r/>
    </w:p>
    <w:p>
      <w:pPr>
        <w:pStyle w:val="975"/>
        <w:ind w:firstLine="480"/>
        <w:spacing w:line="360" w:lineRule="auto"/>
        <w:tabs>
          <w:tab w:val="left" w:pos="1184" w:leader="none"/>
          <w:tab w:val="left" w:pos="1384" w:leader="none"/>
          <w:tab w:val="left" w:pos="4562" w:leader="none"/>
          <w:tab w:val="left" w:pos="6803" w:leader="none"/>
        </w:tabs>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hint="eastAsia" w:asciiTheme="minorEastAsia" w:hAnsiTheme="minorEastAsia" w:eastAsiaTheme="minorEastAsia"/>
          <w:color w:val="000000" w:themeColor="text1"/>
          <w:sz w:val="24"/>
          <w:szCs w:val="24"/>
          <w:u w:val="single"/>
        </w:rPr>
        <w:t xml:space="preserve">[标的名称：填报磋商文件中明确的标的名称]</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 ，属于</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采购文件中明确的所属行业</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行业；</w:t>
      </w:r>
      <w:r>
        <w:rPr>
          <w:rFonts w:hint="eastAsia" w:asciiTheme="minorEastAsia" w:hAnsiTheme="minorEastAsia" w:eastAsiaTheme="minorEastAsia"/>
          <w:color w:val="000000" w:themeColor="text1"/>
          <w:sz w:val="24"/>
          <w:szCs w:val="24"/>
        </w:rPr>
        <w:t xml:space="preserve">承接企业</w:t>
      </w:r>
      <w:r>
        <w:rPr>
          <w:rFonts w:asciiTheme="minorEastAsia" w:hAnsiTheme="minorEastAsia" w:eastAsiaTheme="minorEastAsia"/>
          <w:color w:val="000000" w:themeColor="text1"/>
          <w:sz w:val="24"/>
          <w:szCs w:val="24"/>
        </w:rPr>
        <w:t xml:space="preserve">为</w:t>
      </w:r>
      <w:r>
        <w:rPr>
          <w:rFonts w:asciiTheme="minorEastAsia" w:hAnsiTheme="minorEastAsia" w:eastAsiaTheme="minorEastAsia"/>
          <w:color w:val="000000" w:themeColor="text1"/>
          <w:sz w:val="24"/>
          <w:szCs w:val="24"/>
          <w:u w:val="single"/>
        </w:rPr>
        <w:t xml:space="preserve"> [企业名称</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，从业人员</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人，营业收入为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万元，资产总额为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万元，属于</w:t>
      </w:r>
      <w:r>
        <w:rPr>
          <w:rFonts w:hint="eastAsia"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中</w:t>
      </w:r>
      <w:r>
        <w:rPr>
          <w:rFonts w:asciiTheme="minorEastAsia" w:hAnsiTheme="minorEastAsia" w:eastAsiaTheme="minorEastAsia"/>
          <w:color w:val="000000" w:themeColor="text1"/>
          <w:sz w:val="24"/>
          <w:szCs w:val="24"/>
          <w:u w:val="single"/>
        </w:rPr>
        <w:t xml:space="preserve">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小型企业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微型企业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pStyle w:val="975"/>
        <w:ind w:firstLine="480"/>
        <w:spacing w:line="360" w:lineRule="auto"/>
        <w:tabs>
          <w:tab w:val="left" w:pos="1184" w:leader="none"/>
          <w:tab w:val="left" w:pos="1384" w:leader="none"/>
          <w:tab w:val="left" w:pos="4562" w:leader="none"/>
          <w:tab w:val="left" w:pos="6803" w:leader="none"/>
        </w:tabs>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2</w:t>
      </w:r>
      <w:r>
        <w:rPr>
          <w:rFonts w:hint="eastAsia" w:asciiTheme="minorEastAsia" w:hAnsiTheme="minorEastAsia" w:eastAsiaTheme="minorEastAsia"/>
          <w:color w:val="000000" w:themeColor="text1"/>
          <w:sz w:val="24"/>
          <w:szCs w:val="24"/>
        </w:rPr>
        <w:t xml:space="preserve">、</w:t>
      </w:r>
      <w:r>
        <w:rPr>
          <w:rFonts w:hint="eastAsia" w:asciiTheme="minorEastAsia" w:hAnsiTheme="minorEastAsia" w:eastAsiaTheme="minorEastAsia"/>
          <w:color w:val="000000" w:themeColor="text1"/>
          <w:sz w:val="24"/>
          <w:szCs w:val="24"/>
          <w:u w:val="single"/>
        </w:rPr>
        <w:t xml:space="preserve"> [标的名称：填报磋商文件明确的标的名称]</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 ，属于</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采购文件中明确的所属行业</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行业；</w:t>
      </w:r>
      <w:r>
        <w:rPr>
          <w:rFonts w:hint="eastAsia" w:asciiTheme="minorEastAsia" w:hAnsiTheme="minorEastAsia" w:eastAsiaTheme="minorEastAsia"/>
          <w:color w:val="000000" w:themeColor="text1"/>
          <w:sz w:val="24"/>
          <w:szCs w:val="24"/>
        </w:rPr>
        <w:t xml:space="preserve">承接企业</w:t>
      </w:r>
      <w:r>
        <w:rPr>
          <w:rFonts w:asciiTheme="minorEastAsia" w:hAnsiTheme="minorEastAsia" w:eastAsiaTheme="minorEastAsia"/>
          <w:color w:val="000000" w:themeColor="text1"/>
          <w:sz w:val="24"/>
          <w:szCs w:val="24"/>
        </w:rPr>
        <w:t xml:space="preserve">为</w:t>
      </w:r>
      <w:r>
        <w:rPr>
          <w:rFonts w:asciiTheme="minorEastAsia" w:hAnsiTheme="minorEastAsia" w:eastAsiaTheme="minorEastAsia"/>
          <w:color w:val="000000" w:themeColor="text1"/>
          <w:sz w:val="24"/>
          <w:szCs w:val="24"/>
          <w:u w:val="single"/>
        </w:rPr>
        <w:t xml:space="preserve"> [企业名称</w:t>
      </w:r>
      <w:r>
        <w:rPr>
          <w:rFonts w:hint="eastAsia"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，从业人员</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人，营业收入为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万元，资产总额为</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万元，属于</w:t>
      </w:r>
      <w:r>
        <w:rPr>
          <w:rFonts w:hint="eastAsia"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hint="eastAsia" w:asciiTheme="minorEastAsia" w:hAnsiTheme="minorEastAsia" w:eastAsiaTheme="minorEastAsia"/>
          <w:color w:val="000000" w:themeColor="text1"/>
          <w:sz w:val="24"/>
          <w:szCs w:val="24"/>
          <w:u w:val="single"/>
        </w:rPr>
        <w:t xml:space="preserve">中</w:t>
      </w:r>
      <w:r>
        <w:rPr>
          <w:rFonts w:asciiTheme="minorEastAsia" w:hAnsiTheme="minorEastAsia" w:eastAsiaTheme="minorEastAsia"/>
          <w:color w:val="000000" w:themeColor="text1"/>
          <w:sz w:val="24"/>
          <w:szCs w:val="24"/>
          <w:u w:val="single"/>
        </w:rPr>
        <w:t xml:space="preserve">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小型企业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cs="Wingdings 2" w:asciiTheme="minorEastAsia" w:hAnsiTheme="minorEastAsia" w:eastAsiaTheme="minorEastAsia"/>
          <w:color w:val="000000" w:themeColor="text1"/>
          <w:sz w:val="24"/>
          <w:szCs w:val="24"/>
          <w:u w:val="single"/>
        </w:rPr>
        <w:t xml:space="preserve">*</w:t>
      </w:r>
      <w:r>
        <w:rPr>
          <w:rFonts w:asciiTheme="minorEastAsia" w:hAnsiTheme="minorEastAsia" w:eastAsiaTheme="minorEastAsia"/>
          <w:color w:val="000000" w:themeColor="text1"/>
          <w:sz w:val="24"/>
          <w:szCs w:val="24"/>
          <w:u w:val="single"/>
        </w:rPr>
        <w:t xml:space="preserve">微型企业</w:t>
      </w:r>
      <w:r>
        <w:rPr>
          <w:rFonts w:hint="eastAsia"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u w:val="single"/>
        </w:rPr>
        <w:t xml:space="preserve"> </w:t>
      </w:r>
      <w:r>
        <w:rPr>
          <w:rFonts w:asciiTheme="minorEastAsia" w:hAnsiTheme="minorEastAsia" w:eastAsiaTheme="minorEastAsia"/>
          <w:color w:val="000000" w:themeColor="text1"/>
          <w:sz w:val="24"/>
          <w:szCs w:val="24"/>
        </w:rPr>
        <w:t xml:space="preserve">；</w:t>
      </w:r>
      <w:r/>
    </w:p>
    <w:p>
      <w:pPr>
        <w:pStyle w:val="930"/>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w:t>
      </w:r>
      <w:r/>
    </w:p>
    <w:p>
      <w:pPr>
        <w:pStyle w:val="930"/>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以上企业，不属于大企业的分支机构，不存在控股股东为大企业的情形，也不存在与大企业的负责人为同一人的情形。</w:t>
      </w:r>
      <w:r/>
    </w:p>
    <w:p>
      <w:pPr>
        <w:pStyle w:val="930"/>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如组成联合体或者接受分包合同的中小企业与联合体内的其他企业，分包企业之间不存在直接控制、管理关系；</w:t>
      </w:r>
      <w:r/>
    </w:p>
    <w:p>
      <w:pPr>
        <w:pStyle w:val="930"/>
        <w:ind w:firstLine="480"/>
        <w:spacing w:line="360" w:lineRule="auto"/>
        <w:rPr>
          <w:rFonts w:hint="eastAsia"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本企业对上述声明内容的真实性负责。如有虚假，将依法承担相应责任。</w:t>
      </w:r>
      <w:r/>
    </w:p>
    <w:p>
      <w:pPr>
        <w:pStyle w:val="930"/>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r>
      <w:r/>
    </w:p>
    <w:p>
      <w:pPr>
        <w:spacing w:line="300" w:lineRule="auto"/>
        <w:rPr>
          <w:rFonts w:hint="eastAsia" w:asciiTheme="minorEastAsia" w:hAnsiTheme="minorEastAsia" w:eastAsiaTheme="minorEastAsia"/>
          <w:b/>
          <w:bCs/>
          <w:color w:val="000000" w:themeColor="text1"/>
          <w:sz w:val="22"/>
          <w:szCs w:val="22"/>
        </w:rPr>
      </w:pPr>
      <w:r>
        <w:rPr>
          <w:rFonts w:hint="eastAsia" w:asciiTheme="minorEastAsia" w:hAnsiTheme="minorEastAsia" w:eastAsiaTheme="minorEastAsia"/>
          <w:b/>
          <w:bCs/>
          <w:color w:val="000000" w:themeColor="text1"/>
          <w:sz w:val="22"/>
          <w:szCs w:val="22"/>
        </w:rPr>
        <w:t xml:space="preserve">注：</w:t>
      </w:r>
      <w:r/>
    </w:p>
    <w:p>
      <w:pPr>
        <w:pStyle w:val="930"/>
        <w:spacing w:line="300" w:lineRule="auto"/>
        <w:rPr>
          <w:rFonts w:hint="eastAsia"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t xml:space="preserve">(</w:t>
      </w:r>
      <w:r>
        <w:rPr>
          <w:rFonts w:asciiTheme="minorEastAsia" w:hAnsiTheme="minorEastAsia" w:eastAsiaTheme="minorEastAsia"/>
          <w:color w:val="000000" w:themeColor="text1"/>
          <w:sz w:val="22"/>
          <w:szCs w:val="22"/>
        </w:rPr>
        <w:t xml:space="preserve">1)</w:t>
      </w:r>
      <w:r>
        <w:rPr>
          <w:rFonts w:hint="eastAsia" w:asciiTheme="minorEastAsia" w:hAnsiTheme="minorEastAsia" w:eastAsiaTheme="minorEastAsia"/>
          <w:color w:val="000000" w:themeColor="text1"/>
          <w:sz w:val="22"/>
          <w:szCs w:val="22"/>
        </w:rPr>
        <w:t xml:space="preserve">从业人员、营业收入、资产总额填报上一年度数据，无上一年度数据的新成立企业可不填报。</w:t>
      </w:r>
      <w:r/>
    </w:p>
    <w:p>
      <w:pPr>
        <w:pStyle w:val="930"/>
        <w:spacing w:line="300" w:lineRule="auto"/>
        <w:rPr>
          <w:rFonts w:hint="eastAsia"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t xml:space="preserve">(</w:t>
      </w:r>
      <w:r>
        <w:rPr>
          <w:rFonts w:asciiTheme="minorEastAsia" w:hAnsiTheme="minorEastAsia" w:eastAsiaTheme="minorEastAsia"/>
          <w:color w:val="000000" w:themeColor="text1"/>
          <w:sz w:val="22"/>
          <w:szCs w:val="22"/>
        </w:rPr>
        <w:t xml:space="preserve">2)</w:t>
      </w:r>
      <w:r>
        <w:rPr>
          <w:rFonts w:hint="eastAsia" w:asciiTheme="minorEastAsia" w:hAnsiTheme="minorEastAsia" w:eastAsiaTheme="minorEastAsia"/>
          <w:color w:val="000000" w:themeColor="text1"/>
          <w:sz w:val="22"/>
          <w:szCs w:val="22"/>
        </w:rPr>
        <w:t xml:space="preserve">上述“相关企业”含</w:t>
      </w:r>
      <w:r>
        <w:rPr>
          <w:rFonts w:asciiTheme="minorEastAsia" w:hAnsiTheme="minorEastAsia" w:eastAsiaTheme="minorEastAsia"/>
          <w:color w:val="000000" w:themeColor="text1"/>
          <w:sz w:val="22"/>
          <w:szCs w:val="22"/>
        </w:rPr>
        <w:t xml:space="preserve">联合体中的</w:t>
      </w:r>
      <w:r>
        <w:rPr>
          <w:rFonts w:hint="eastAsia" w:asciiTheme="minorEastAsia" w:hAnsiTheme="minorEastAsia" w:eastAsiaTheme="minorEastAsia"/>
          <w:color w:val="000000" w:themeColor="text1"/>
          <w:sz w:val="22"/>
          <w:szCs w:val="22"/>
        </w:rPr>
        <w:t xml:space="preserve">中小</w:t>
      </w:r>
      <w:r>
        <w:rPr>
          <w:rFonts w:asciiTheme="minorEastAsia" w:hAnsiTheme="minorEastAsia" w:eastAsiaTheme="minorEastAsia"/>
          <w:color w:val="000000" w:themeColor="text1"/>
          <w:sz w:val="22"/>
          <w:szCs w:val="22"/>
        </w:rPr>
        <w:t xml:space="preserve">企业、签订分包意向协议的</w:t>
      </w:r>
      <w:r>
        <w:rPr>
          <w:rFonts w:hint="eastAsia" w:asciiTheme="minorEastAsia" w:hAnsiTheme="minorEastAsia" w:eastAsiaTheme="minorEastAsia"/>
          <w:color w:val="000000" w:themeColor="text1"/>
          <w:sz w:val="22"/>
          <w:szCs w:val="22"/>
        </w:rPr>
        <w:t xml:space="preserve">中小</w:t>
      </w:r>
      <w:r>
        <w:rPr>
          <w:rFonts w:asciiTheme="minorEastAsia" w:hAnsiTheme="minorEastAsia" w:eastAsiaTheme="minorEastAsia"/>
          <w:color w:val="000000" w:themeColor="text1"/>
          <w:sz w:val="22"/>
          <w:szCs w:val="22"/>
        </w:rPr>
        <w:t xml:space="preserve">企业</w:t>
      </w:r>
      <w:r>
        <w:rPr>
          <w:rFonts w:hint="eastAsia" w:asciiTheme="minorEastAsia" w:hAnsiTheme="minorEastAsia" w:eastAsiaTheme="minorEastAsia"/>
          <w:color w:val="000000" w:themeColor="text1"/>
          <w:sz w:val="22"/>
          <w:szCs w:val="22"/>
        </w:rPr>
        <w:t xml:space="preserve">；</w:t>
      </w:r>
      <w:r/>
    </w:p>
    <w:p>
      <w:pPr>
        <w:pStyle w:val="930"/>
        <w:spacing w:line="300" w:lineRule="auto"/>
        <w:rPr>
          <w:rFonts w:hint="eastAsia" w:asciiTheme="minorEastAsia" w:hAnsiTheme="minorEastAsia" w:eastAsiaTheme="minorEastAsia"/>
          <w:color w:val="000000" w:themeColor="text1"/>
          <w:sz w:val="22"/>
          <w:szCs w:val="22"/>
        </w:rPr>
      </w:pPr>
      <w:r/>
      <w:bookmarkStart w:id="203" w:name="_Hlk205399002"/>
      <w:r>
        <w:rPr>
          <w:rFonts w:hint="eastAsia" w:asciiTheme="minorEastAsia" w:hAnsiTheme="minorEastAsia" w:eastAsiaTheme="minorEastAsia"/>
          <w:color w:val="000000" w:themeColor="text1"/>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3"/>
      <w:r/>
      <w:r/>
    </w:p>
    <w:p>
      <w:pPr>
        <w:pStyle w:val="930"/>
        <w:spacing w:line="300" w:lineRule="auto"/>
        <w:rPr>
          <w:rFonts w:hint="eastAsia"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t xml:space="preserve">(4</w:t>
      </w:r>
      <w:r>
        <w:rPr>
          <w:rFonts w:asciiTheme="minorEastAsia" w:hAnsiTheme="minorEastAsia" w:eastAsiaTheme="minorEastAsia"/>
          <w:color w:val="000000" w:themeColor="text1"/>
          <w:sz w:val="22"/>
          <w:szCs w:val="22"/>
        </w:rPr>
        <w:t xml:space="preserve">)</w:t>
      </w:r>
      <w:r>
        <w:rPr>
          <w:rFonts w:hint="eastAsia" w:asciiTheme="minorEastAsia" w:hAnsiTheme="minorEastAsia" w:eastAsiaTheme="minorEastAsia"/>
          <w:color w:val="000000" w:themeColor="text1"/>
          <w:sz w:val="22"/>
          <w:szCs w:val="22"/>
        </w:rPr>
        <w:t xml:space="preserve">供应商如未按要求提供此声明函，报价将不做相应扣除；成交供应商如享受本项目小微企业扶持政策的，其《中小企业声明函》将随本项目的成交结果同时公告，接受社会监督；</w:t>
      </w:r>
      <w:r>
        <w:rPr>
          <w:rFonts w:asciiTheme="minorEastAsia" w:hAnsiTheme="minorEastAsia" w:eastAsiaTheme="minorEastAsia"/>
          <w:color w:val="000000" w:themeColor="text1"/>
          <w:sz w:val="22"/>
          <w:szCs w:val="22"/>
        </w:rPr>
        <w:t xml:space="preserve"> </w:t>
      </w:r>
      <w:r/>
    </w:p>
    <w:p>
      <w:pPr>
        <w:pStyle w:val="930"/>
        <w:spacing w:line="300" w:lineRule="auto"/>
        <w:rPr>
          <w:rFonts w:hint="eastAsia"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r>
      <w:r/>
    </w:p>
    <w:p>
      <w:pPr>
        <w:pStyle w:val="930"/>
        <w:spacing w:line="300" w:lineRule="auto"/>
        <w:rPr>
          <w:rFonts w:hint="eastAsia" w:asciiTheme="minorEastAsia" w:hAnsiTheme="minorEastAsia" w:eastAsiaTheme="minorEastAsia"/>
          <w:color w:val="000000" w:themeColor="text1"/>
          <w:sz w:val="22"/>
          <w:szCs w:val="22"/>
        </w:rPr>
      </w:pPr>
      <w:r>
        <w:rPr>
          <w:rFonts w:hint="eastAsia" w:asciiTheme="minorEastAsia" w:hAnsiTheme="minorEastAsia" w:eastAsiaTheme="minorEastAsia"/>
          <w:color w:val="000000" w:themeColor="text1"/>
          <w:sz w:val="22"/>
          <w:szCs w:val="22"/>
        </w:rPr>
      </w:r>
      <w:r/>
    </w:p>
    <w:p>
      <w:pPr>
        <w:ind w:left="5250"/>
        <w:jc w:val="left"/>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szCs w:val="21"/>
        </w:rPr>
        <w:t xml:space="preserve">企业名称</w:t>
      </w:r>
      <w:r>
        <w:rPr>
          <w:rFonts w:hint="eastAsia" w:asciiTheme="minorEastAsia" w:hAnsiTheme="minorEastAsia" w:eastAsiaTheme="minorEastAsia"/>
          <w:color w:val="000000" w:themeColor="text1"/>
          <w:sz w:val="24"/>
        </w:rPr>
        <w:t xml:space="preserve">（加盖CA电子公章）：</w:t>
      </w:r>
      <w:r/>
    </w:p>
    <w:p>
      <w:pPr>
        <w:ind w:left="5250"/>
        <w:jc w:val="left"/>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日</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期：</w:t>
      </w:r>
      <w:r/>
    </w:p>
    <w:p>
      <w:pPr>
        <w:pStyle w:val="922"/>
        <w:jc w:val="center"/>
        <w:spacing w:before="286" w:after="0" w:line="360" w:lineRule="auto"/>
        <w:rPr>
          <w:rFonts w:hint="eastAsia" w:asciiTheme="minorEastAsia" w:hAnsiTheme="minorEastAsia" w:eastAsiaTheme="minorEastAsia"/>
          <w:bCs/>
          <w:color w:val="000000" w:themeColor="text1"/>
        </w:rPr>
      </w:pPr>
      <w:r>
        <w:rPr>
          <w:rFonts w:hint="eastAsia" w:asciiTheme="minorEastAsia" w:hAnsiTheme="minorEastAsia" w:eastAsiaTheme="minorEastAsia"/>
          <w:color w:val="000000" w:themeColor="text1"/>
          <w:szCs w:val="32"/>
        </w:rPr>
        <w:t xml:space="preserve">残疾人福利性单位声明函</w:t>
      </w:r>
      <w:r/>
    </w:p>
    <w:p>
      <w:pPr>
        <w:pStyle w:val="925"/>
        <w:jc w:val="center"/>
        <w:spacing w:after="286"/>
        <w:rPr>
          <w:rFonts w:hint="eastAsia" w:asciiTheme="minorEastAsia" w:hAnsiTheme="minorEastAsia" w:eastAsiaTheme="minorEastAsia"/>
          <w:color w:val="000000" w:themeColor="text1"/>
        </w:rPr>
      </w:pPr>
      <w:r>
        <w:rPr>
          <w:rFonts w:hint="eastAsia" w:asciiTheme="minorEastAsia" w:hAnsiTheme="minorEastAsia" w:eastAsiaTheme="minorEastAsia"/>
          <w:b/>
          <w:bCs/>
          <w:color w:val="000000" w:themeColor="text1"/>
          <w:sz w:val="24"/>
          <w:szCs w:val="24"/>
        </w:rPr>
        <w:t xml:space="preserve">（非残疾人福利性单位的磋商供应商无需提供）</w:t>
      </w:r>
      <w:r/>
    </w:p>
    <w:p>
      <w:pPr>
        <w:pStyle w:val="928"/>
        <w:rPr>
          <w:rFonts w:hint="eastAsia"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u w:val="single"/>
        </w:rPr>
        <w:t xml:space="preserve">[采购人</w:t>
      </w:r>
      <w:r>
        <w:rPr>
          <w:rFonts w:asciiTheme="minorEastAsia" w:hAnsiTheme="minorEastAsia" w:eastAsiaTheme="minorEastAsia"/>
          <w:color w:val="000000" w:themeColor="text1"/>
          <w:sz w:val="24"/>
          <w:u w:val="single"/>
        </w:rPr>
        <w:t xml:space="preserve">单位名称</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szCs w:val="21"/>
        </w:rPr>
        <w:t xml:space="preserve">单位的采购文件编号为</w:t>
      </w:r>
      <w:r>
        <w:rPr>
          <w:rFonts w:asciiTheme="minorEastAsia" w:hAnsiTheme="minorEastAsia" w:eastAsiaTheme="minorEastAsia"/>
          <w:color w:val="000000" w:themeColor="text1"/>
          <w:sz w:val="24"/>
          <w:szCs w:val="21"/>
          <w:u w:val="single"/>
        </w:rPr>
        <w:t xml:space="preserve"> </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[项目编号] </w:t>
      </w:r>
      <w:r>
        <w:rPr>
          <w:rFonts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szCs w:val="21"/>
        </w:rPr>
        <w:t xml:space="preserve">的</w:t>
      </w:r>
      <w:r>
        <w:rPr>
          <w:rFonts w:hint="eastAsia"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u w:val="single"/>
        </w:rPr>
        <w:t xml:space="preserve">[项目名称]</w:t>
      </w:r>
      <w:r>
        <w:rPr>
          <w:rFonts w:hint="eastAsia" w:asciiTheme="minorEastAsia" w:hAnsiTheme="minorEastAsia" w:eastAsiaTheme="minorEastAsia"/>
          <w:color w:val="000000" w:themeColor="text1"/>
          <w:sz w:val="24"/>
          <w:szCs w:val="21"/>
          <w:u w:val="single"/>
        </w:rPr>
        <w:t xml:space="preserve"> </w:t>
      </w:r>
      <w:r>
        <w:rPr>
          <w:rFonts w:hint="eastAsia" w:asciiTheme="minorEastAsia" w:hAnsiTheme="minorEastAsia" w:eastAsiaTheme="minorEastAsia"/>
          <w:color w:val="000000" w:themeColor="text1"/>
          <w:sz w:val="24"/>
          <w:szCs w:val="21"/>
        </w:rPr>
        <w:t xml:space="preserve">项目采购活动提供服务，或者提供其他残疾人福利性单位</w:t>
      </w:r>
      <w:r>
        <w:rPr>
          <w:rFonts w:hint="eastAsia" w:asciiTheme="minorEastAsia" w:hAnsiTheme="minorEastAsia" w:eastAsiaTheme="minorEastAsia"/>
          <w:color w:val="000000" w:themeColor="text1"/>
          <w:sz w:val="24"/>
          <w:u w:val="single"/>
        </w:rPr>
        <w:t xml:space="preserve"> </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u w:val="single"/>
        </w:rPr>
        <w:t xml:space="preserve">残疾人福利性单位名称]</w:t>
      </w:r>
      <w:r>
        <w:rPr>
          <w:rFonts w:asciiTheme="minorEastAsia" w:hAnsiTheme="minorEastAsia" w:eastAsiaTheme="minorEastAsia"/>
          <w:color w:val="000000" w:themeColor="text1"/>
          <w:sz w:val="24"/>
          <w:u w:val="single"/>
        </w:rPr>
        <w:t xml:space="preserve">  </w:t>
      </w:r>
      <w:r>
        <w:rPr>
          <w:rFonts w:hint="eastAsia" w:asciiTheme="minorEastAsia" w:hAnsiTheme="minorEastAsia" w:eastAsiaTheme="minorEastAsia"/>
          <w:color w:val="000000" w:themeColor="text1"/>
          <w:sz w:val="24"/>
          <w:szCs w:val="21"/>
        </w:rPr>
        <w:t xml:space="preserve">制造的货物（不包括使用非残疾人福利性单位注册商标的货物）。</w:t>
      </w:r>
      <w:r/>
    </w:p>
    <w:p>
      <w:pPr>
        <w:ind w:firstLine="480"/>
        <w:spacing w:before="57" w:line="480" w:lineRule="auto"/>
        <w:rPr>
          <w:rFonts w:hint="eastAsia"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r>
      <w:r/>
    </w:p>
    <w:p>
      <w:pPr>
        <w:ind w:firstLine="442"/>
        <w:spacing w:line="588" w:lineRule="exact"/>
        <w:rPr>
          <w:rFonts w:hint="eastAsia" w:asciiTheme="minorEastAsia" w:hAnsiTheme="minorEastAsia" w:eastAsiaTheme="minorEastAsia"/>
          <w:b/>
          <w:bCs/>
          <w:color w:val="000000" w:themeColor="text1"/>
          <w:sz w:val="22"/>
          <w:szCs w:val="22"/>
        </w:rPr>
      </w:pPr>
      <w:r>
        <w:rPr>
          <w:rFonts w:hint="eastAsia" w:asciiTheme="minorEastAsia" w:hAnsiTheme="minorEastAsia" w:eastAsiaTheme="minorEastAsia"/>
          <w:b/>
          <w:bCs/>
          <w:color w:val="000000" w:themeColor="text1"/>
          <w:sz w:val="22"/>
          <w:szCs w:val="22"/>
        </w:rPr>
        <w:t xml:space="preserve">备注：</w:t>
      </w:r>
      <w:r>
        <w:rPr>
          <w:rFonts w:hint="eastAsia" w:asciiTheme="minorEastAsia" w:hAnsiTheme="minorEastAsia" w:eastAsiaTheme="minorEastAsia"/>
          <w:color w:val="000000" w:themeColor="text1"/>
          <w:sz w:val="22"/>
          <w:szCs w:val="22"/>
        </w:rPr>
        <w:t xml:space="preserve">供应商如未按要求提供此声明函，报价将不做相应扣除；成交供应商如享受本项目残疾人福利单位扶持政策的，其《残疾人福利性单位声明函》将随本项目的成交结果同时公告，接受社会监督；</w:t>
      </w:r>
      <w:r>
        <w:rPr>
          <w:rFonts w:asciiTheme="minorEastAsia" w:hAnsiTheme="minorEastAsia" w:eastAsiaTheme="minorEastAsia"/>
          <w:color w:val="000000" w:themeColor="text1"/>
          <w:sz w:val="22"/>
          <w:szCs w:val="22"/>
        </w:rPr>
        <w:t xml:space="preserve"> </w:t>
      </w:r>
      <w:r/>
    </w:p>
    <w:p>
      <w:pPr>
        <w:ind w:firstLine="624"/>
        <w:spacing w:line="588" w:lineRule="exact"/>
        <w:rPr>
          <w:rFonts w:hint="eastAsia" w:asciiTheme="minorEastAsia" w:hAnsiTheme="minorEastAsia" w:eastAsiaTheme="minorEastAsia"/>
          <w:color w:val="000000" w:themeColor="text1"/>
          <w:spacing w:val="6"/>
          <w:sz w:val="30"/>
          <w:szCs w:val="30"/>
        </w:rPr>
      </w:pPr>
      <w:r>
        <w:rPr>
          <w:rFonts w:hint="eastAsia" w:asciiTheme="minorEastAsia" w:hAnsiTheme="minorEastAsia" w:eastAsiaTheme="minorEastAsia"/>
          <w:color w:val="000000" w:themeColor="text1"/>
          <w:spacing w:val="6"/>
          <w:sz w:val="30"/>
          <w:szCs w:val="30"/>
        </w:rPr>
      </w:r>
      <w:r/>
    </w:p>
    <w:p>
      <w:pPr>
        <w:ind w:firstLine="624"/>
        <w:spacing w:line="588" w:lineRule="exact"/>
        <w:rPr>
          <w:rFonts w:hint="eastAsia" w:asciiTheme="minorEastAsia" w:hAnsiTheme="minorEastAsia" w:eastAsiaTheme="minorEastAsia"/>
          <w:color w:val="000000" w:themeColor="text1"/>
          <w:spacing w:val="6"/>
          <w:sz w:val="30"/>
          <w:szCs w:val="30"/>
        </w:rPr>
      </w:pPr>
      <w:r>
        <w:rPr>
          <w:rFonts w:hint="eastAsia" w:asciiTheme="minorEastAsia" w:hAnsiTheme="minorEastAsia" w:eastAsiaTheme="minorEastAsia"/>
          <w:color w:val="000000" w:themeColor="text1"/>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pacing w:val="6"/>
          <w:sz w:val="30"/>
          <w:szCs w:val="30"/>
        </w:rPr>
        <w:t xml:space="preserve">             </w:t>
      </w:r>
      <w:r>
        <w:rPr>
          <w:rFonts w:hint="eastAsia" w:asciiTheme="minorEastAsia" w:hAnsiTheme="minorEastAsia" w:eastAsiaTheme="minorEastAsia"/>
          <w:color w:val="000000" w:themeColor="text1"/>
          <w:sz w:val="24"/>
          <w:szCs w:val="21"/>
        </w:rPr>
        <w:t xml:space="preserve">                </w:t>
      </w:r>
      <w:bookmarkStart w:id="204" w:name="_Hlk14868662"/>
      <w:r>
        <w:rPr>
          <w:rFonts w:hint="eastAsia" w:asciiTheme="minorEastAsia" w:hAnsiTheme="minorEastAsia" w:eastAsiaTheme="minorEastAsia"/>
          <w:color w:val="000000" w:themeColor="text1"/>
          <w:sz w:val="24"/>
          <w:szCs w:val="21"/>
        </w:rPr>
        <w:t xml:space="preserve">供应商全称</w:t>
      </w:r>
      <w:bookmarkEnd w:id="204"/>
      <w:r>
        <w:rPr>
          <w:rFonts w:hint="eastAsia" w:asciiTheme="minorEastAsia" w:hAnsiTheme="minorEastAsia" w:eastAsiaTheme="minorEastAsia"/>
          <w:color w:val="000000" w:themeColor="text1"/>
          <w:sz w:val="24"/>
        </w:rPr>
        <w:t xml:space="preserve">（加盖CA电子公章）</w:t>
      </w:r>
      <w:r>
        <w:rPr>
          <w:rFonts w:hint="eastAsia" w:asciiTheme="minorEastAsia" w:hAnsiTheme="minorEastAsia" w:eastAsiaTheme="minorEastAsia"/>
          <w:color w:val="000000" w:themeColor="text1"/>
          <w:sz w:val="24"/>
          <w:szCs w:val="21"/>
        </w:rPr>
        <w:t xml:space="preserve">：</w:t>
      </w:r>
      <w:r/>
    </w:p>
    <w:p>
      <w:pPr>
        <w:ind w:right="1560" w:firstLine="480"/>
        <w:jc w:val="center"/>
        <w:spacing w:line="588" w:lineRule="exact"/>
        <w:tabs>
          <w:tab w:val="left" w:pos="4860" w:leader="none"/>
        </w:tabs>
        <w:rPr>
          <w:rFonts w:hint="eastAsia"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t xml:space="preserve">                              日  期：</w:t>
      </w:r>
      <w:bookmarkEnd w:id="164"/>
      <w:r/>
      <w:bookmarkEnd w:id="167"/>
      <w:r/>
      <w:bookmarkEnd w:id="202"/>
      <w:r/>
      <w:r/>
    </w:p>
    <w:p>
      <w:pPr>
        <w:jc w:val="left"/>
        <w:widowControl/>
        <w:rPr>
          <w:rFonts w:hint="eastAsia" w:asciiTheme="minorEastAsia" w:hAnsiTheme="minorEastAsia" w:eastAsiaTheme="minorEastAsia"/>
          <w:color w:val="000000" w:themeColor="text1"/>
          <w:sz w:val="24"/>
          <w:szCs w:val="21"/>
        </w:rPr>
      </w:pPr>
      <w:r>
        <w:rPr>
          <w:rFonts w:hint="eastAsia" w:asciiTheme="minorEastAsia" w:hAnsiTheme="minorEastAsia" w:eastAsiaTheme="minorEastAsia"/>
          <w:color w:val="000000" w:themeColor="text1"/>
          <w:sz w:val="24"/>
          <w:szCs w:val="21"/>
        </w:rPr>
        <w:br w:type="page" w:clear="all"/>
      </w:r>
      <w:r/>
    </w:p>
    <w:p>
      <w:pPr>
        <w:jc w:val="left"/>
        <w:spacing w:line="600" w:lineRule="exact"/>
        <w:widowControl/>
        <w:rPr>
          <w:rFonts w:hint="eastAsia" w:cs="宋体" w:asciiTheme="minorEastAsia" w:hAnsiTheme="minorEastAsia" w:eastAsiaTheme="minorEastAsia"/>
          <w:b/>
          <w:bCs/>
          <w:color w:val="000000" w:themeColor="text1"/>
          <w:sz w:val="24"/>
        </w:rPr>
        <w:outlineLvl w:val="2"/>
      </w:pPr>
      <w:r>
        <w:rPr>
          <w:rFonts w:hint="eastAsia" w:cs="宋体" w:asciiTheme="minorEastAsia" w:hAnsiTheme="minorEastAsia" w:eastAsiaTheme="minorEastAsia"/>
          <w:b/>
          <w:bCs/>
          <w:color w:val="000000" w:themeColor="text1"/>
          <w:sz w:val="24"/>
        </w:rPr>
        <w:t xml:space="preserve">《</w:t>
      </w:r>
      <w:bookmarkStart w:id="205" w:name="_Hlk205563676"/>
      <w:r>
        <w:rPr>
          <w:rFonts w:hint="eastAsia" w:cs="宋体" w:asciiTheme="minorEastAsia" w:hAnsiTheme="minorEastAsia" w:eastAsiaTheme="minorEastAsia"/>
          <w:b/>
          <w:bCs/>
          <w:color w:val="000000" w:themeColor="text1"/>
          <w:sz w:val="24"/>
        </w:rPr>
        <w:t xml:space="preserve">中小微企业声明函</w:t>
      </w:r>
      <w:bookmarkEnd w:id="205"/>
      <w:r>
        <w:rPr>
          <w:rFonts w:hint="eastAsia" w:cs="宋体" w:asciiTheme="minorEastAsia" w:hAnsiTheme="minorEastAsia" w:eastAsiaTheme="minorEastAsia"/>
          <w:b/>
          <w:bCs/>
          <w:color w:val="000000" w:themeColor="text1"/>
          <w:sz w:val="24"/>
        </w:rPr>
        <w:t xml:space="preserve">》附表：</w:t>
      </w:r>
      <w:r/>
    </w:p>
    <w:p>
      <w:pPr>
        <w:jc w:val="center"/>
        <w:spacing w:line="600" w:lineRule="exact"/>
        <w:widowControl/>
        <w:rPr>
          <w:rFonts w:hint="eastAsia" w:cs="宋体" w:asciiTheme="minorEastAsia" w:hAnsiTheme="minorEastAsia" w:eastAsiaTheme="minorEastAsia"/>
          <w:b/>
          <w:bCs/>
          <w:color w:val="000000" w:themeColor="text1"/>
          <w:sz w:val="24"/>
        </w:rPr>
      </w:pPr>
      <w:r>
        <w:rPr>
          <w:rFonts w:hint="eastAsia" w:cs="宋体" w:asciiTheme="minorEastAsia" w:hAnsiTheme="minorEastAsia" w:eastAsiaTheme="minorEastAsia"/>
          <w:b/>
          <w:bCs/>
          <w:color w:val="000000" w:themeColor="text1"/>
          <w:sz w:val="24"/>
        </w:rPr>
        <w:t xml:space="preserve">统计上大中小微型企业划分标准</w:t>
      </w:r>
      <w:r/>
    </w:p>
    <w:tbl>
      <w:tblPr>
        <w:tblW w:w="0" w:type="auto"/>
        <w:jc w:val="center"/>
        <w:tblLayout w:type="fixed"/>
        <w:tblLook w:val="04A0" w:firstRow="1" w:lastRow="0" w:firstColumn="1" w:lastColumn="0" w:noHBand="0" w:noVBand="1"/>
      </w:tblPr>
      <w:tblGrid>
        <w:gridCol w:w="2113"/>
        <w:gridCol w:w="1369"/>
        <w:gridCol w:w="709"/>
        <w:gridCol w:w="1125"/>
        <w:gridCol w:w="1701"/>
        <w:gridCol w:w="1426"/>
        <w:gridCol w:w="992"/>
      </w:tblGrid>
      <w:tr>
        <w:trPr>
          <w:jc w:val="center"/>
          <w:trHeight w:val="622" w:hRule="exact"/>
        </w:trPr>
        <w:tc>
          <w:tcPr>
            <w:tcBorders>
              <w:top w:val="single" w:color="auto" w:sz="4" w:space="0"/>
              <w:left w:val="none" w:color="000000" w:sz="4" w:space="0"/>
              <w:bottom w:val="single" w:color="auto" w:sz="4" w:space="0"/>
              <w:right w:val="single" w:color="auto" w:sz="4" w:space="0"/>
            </w:tcBorders>
            <w:tcW w:w="2113" w:type="dxa"/>
            <w:vAlign w:val="center"/>
            <w:textDirection w:val="lrTb"/>
            <w:noWrap w:val="false"/>
          </w:tcPr>
          <w:p>
            <w:pPr>
              <w:jc w:val="center"/>
              <w:spacing w:line="240" w:lineRule="exact"/>
              <w:widowControl/>
              <w:rPr>
                <w:rFonts w:hint="eastAsia" w:cs="宋体" w:asciiTheme="minorEastAsia" w:hAnsiTheme="minorEastAsia" w:eastAsiaTheme="minorEastAsia"/>
                <w:b/>
                <w:bCs/>
                <w:color w:val="000000" w:themeColor="text1"/>
                <w:sz w:val="18"/>
                <w:szCs w:val="21"/>
              </w:rPr>
            </w:pPr>
            <w:r>
              <w:rPr>
                <w:rFonts w:hint="eastAsia" w:cs="宋体" w:asciiTheme="minorEastAsia" w:hAnsiTheme="minorEastAsia" w:eastAsiaTheme="minorEastAsia"/>
                <w:b/>
                <w:bCs/>
                <w:color w:val="000000" w:themeColor="text1"/>
                <w:sz w:val="18"/>
                <w:szCs w:val="21"/>
              </w:rPr>
              <w:t xml:space="preserve">行业名称</w:t>
            </w:r>
            <w:r/>
          </w:p>
        </w:tc>
        <w:tc>
          <w:tcPr>
            <w:tcBorders>
              <w:top w:val="single" w:color="auto"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指标名称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计量</w:t>
            </w:r>
            <w:r>
              <w:rPr>
                <w:rFonts w:hint="eastAsia" w:cs="宋体" w:asciiTheme="minorEastAsia" w:hAnsiTheme="minorEastAsia" w:eastAsiaTheme="minorEastAsia"/>
                <w:b/>
                <w:bCs/>
                <w:color w:val="000000" w:themeColor="text1"/>
                <w:sz w:val="18"/>
                <w:szCs w:val="18"/>
              </w:rPr>
              <w:br/>
              <w:t xml:space="preserve">单位</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大型</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中型</w:t>
            </w:r>
            <w:r/>
          </w:p>
        </w:tc>
        <w:tc>
          <w:tcPr>
            <w:tcBorders>
              <w:top w:val="single" w:color="auto"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小型</w:t>
            </w:r>
            <w:r/>
          </w:p>
        </w:tc>
        <w:tc>
          <w:tcPr>
            <w:tcBorders>
              <w:top w:val="single" w:color="auto"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b/>
                <w:bCs/>
                <w:color w:val="000000" w:themeColor="text1"/>
                <w:sz w:val="18"/>
                <w:szCs w:val="18"/>
              </w:rPr>
            </w:pPr>
            <w:r>
              <w:rPr>
                <w:rFonts w:hint="eastAsia" w:cs="宋体" w:asciiTheme="minorEastAsia" w:hAnsiTheme="minorEastAsia" w:eastAsiaTheme="minorEastAsia"/>
                <w:b/>
                <w:bCs/>
                <w:color w:val="000000" w:themeColor="text1"/>
                <w:sz w:val="18"/>
                <w:szCs w:val="18"/>
              </w:rPr>
              <w:t xml:space="preserve">微型</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农、林、牧、渔业</w:t>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50≤Y＜500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工业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300≤Y＜2000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建筑业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Y≥80000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6000≤Y＜80000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300≤Y＜6000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Z≥80000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5000≤Z＜80000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300≤Z＜5000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Z＜300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批发业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5≤X＜20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X＜5</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Y≥40000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5000≤Y＜40000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1000≤Y＜5000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零售业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50≤X＜300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ind w:left="-1" w:hanging="1"/>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10≤X＜50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500≤Y＜20000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ind w:left="-1" w:hanging="1"/>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100≤Y＜500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交通运输业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200≤Y＜3000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仓储业*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100≤X＜200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邮政业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Y≥30000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2000≤Y＜30000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住宿业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餐饮业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100≤Y＜2000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信息传输业 *</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X≥2000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100≤X＜2000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1000≤Y＜100000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pacing w:val="-12"/>
                <w:sz w:val="18"/>
                <w:szCs w:val="18"/>
              </w:rPr>
            </w:pPr>
            <w:r>
              <w:rPr>
                <w:rFonts w:hint="eastAsia" w:cs="宋体" w:asciiTheme="minorEastAsia" w:hAnsiTheme="minorEastAsia" w:eastAsiaTheme="minorEastAsia"/>
                <w:color w:val="000000" w:themeColor="text1"/>
                <w:spacing w:val="-12"/>
                <w:sz w:val="18"/>
                <w:szCs w:val="18"/>
              </w:rPr>
              <w:t xml:space="preserve">软件和信息技术服</w:t>
            </w:r>
            <w:r>
              <w:rPr>
                <w:rFonts w:hint="eastAsia" w:cs="宋体" w:asciiTheme="minorEastAsia" w:hAnsiTheme="minorEastAsia" w:eastAsiaTheme="minorEastAsia"/>
                <w:color w:val="000000" w:themeColor="text1"/>
                <w:sz w:val="18"/>
                <w:szCs w:val="18"/>
              </w:rPr>
              <w:t xml:space="preserve">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40" w:hRule="exact"/>
        </w:trPr>
        <w:tc>
          <w:tcPr>
            <w:tcBorders>
              <w:top w:val="single" w:color="auto"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pacing w:val="-12"/>
                <w:sz w:val="18"/>
                <w:szCs w:val="18"/>
              </w:rPr>
            </w:pPr>
            <w:r>
              <w:rPr>
                <w:rFonts w:hint="eastAsia" w:cs="宋体" w:asciiTheme="minorEastAsia" w:hAnsiTheme="minorEastAsia" w:eastAsiaTheme="minorEastAsia"/>
                <w:color w:val="000000" w:themeColor="text1"/>
                <w:spacing w:val="-12"/>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房地产开发经营</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Y≥200000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1000≤Y＜200000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100≤Y＜1000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Z≥10000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5000≤Z＜10000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2000≤Z＜5000   </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Z＜2000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物业管理</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300≤X＜1000</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营业收入(Y)</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1000≤Y＜5000 </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500≤Y＜1000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Y＜500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restart"/>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租赁和商务服务业</w:t>
            </w:r>
            <w:r/>
          </w:p>
        </w:tc>
        <w:tc>
          <w:tcPr>
            <w:tcBorders>
              <w:top w:val="none" w:color="000000" w:sz="4" w:space="0"/>
              <w:left w:val="none" w:color="000000" w:sz="4" w:space="0"/>
              <w:bottom w:val="none" w:color="000000"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none" w:color="000000"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none" w:color="000000"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none" w:color="000000"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none" w:color="000000"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r>
        <w:trPr>
          <w:jc w:val="center"/>
          <w:trHeight w:val="340" w:hRule="exact"/>
        </w:trPr>
        <w:tc>
          <w:tcPr>
            <w:tcBorders>
              <w:top w:val="none" w:color="000000" w:sz="4" w:space="0"/>
              <w:left w:val="none" w:color="000000" w:sz="4" w:space="0"/>
              <w:bottom w:val="single" w:color="auto" w:sz="4" w:space="0"/>
              <w:right w:val="single" w:color="auto" w:sz="4" w:space="0"/>
            </w:tcBorders>
            <w:tcW w:w="2113" w:type="dxa"/>
            <w:vAlign w:val="center"/>
            <w:vMerge w:val="continue"/>
            <w:textDirection w:val="lrTb"/>
            <w:noWrap w:val="false"/>
          </w:tcPr>
          <w:p>
            <w:pPr>
              <w:jc w:val="lef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资产总额(Z)</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万元</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Z≥120000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8000≤Z＜120000</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100≤Z＜8000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Z＜100</w:t>
            </w:r>
            <w:r/>
          </w:p>
        </w:tc>
      </w:tr>
      <w:tr>
        <w:trPr>
          <w:jc w:val="center"/>
          <w:trHeight w:val="397" w:hRule="exact"/>
        </w:trPr>
        <w:tc>
          <w:tcPr>
            <w:tcBorders>
              <w:top w:val="none" w:color="000000" w:sz="4" w:space="0"/>
              <w:left w:val="none" w:color="000000" w:sz="4" w:space="0"/>
              <w:bottom w:val="single" w:color="auto" w:sz="4" w:space="0"/>
              <w:right w:val="single" w:color="auto" w:sz="4" w:space="0"/>
            </w:tcBorders>
            <w:tcW w:w="2113" w:type="dxa"/>
            <w:vAlign w:val="center"/>
            <w:textDirection w:val="lrTb"/>
            <w:noWrap w:val="false"/>
          </w:tcPr>
          <w:p>
            <w:pPr>
              <w:jc w:val="left"/>
              <w:spacing w:line="240" w:lineRule="exact"/>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其他未列明行业 *</w:t>
            </w:r>
            <w:r/>
          </w:p>
        </w:tc>
        <w:tc>
          <w:tcPr>
            <w:tcBorders>
              <w:top w:val="none" w:color="000000" w:sz="4" w:space="0"/>
              <w:left w:val="none" w:color="000000" w:sz="4" w:space="0"/>
              <w:bottom w:val="single" w:color="auto" w:sz="4" w:space="0"/>
              <w:right w:val="single" w:color="auto" w:sz="4" w:space="0"/>
            </w:tcBorders>
            <w:tcW w:w="136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从业人员(X)</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人</w:t>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X≥300</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1" w:hanging="108"/>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100≤X＜300 </w:t>
            </w:r>
            <w:r/>
          </w:p>
        </w:tc>
        <w:tc>
          <w:tcPr>
            <w:tcBorders>
              <w:top w:val="none" w:color="000000" w:sz="4" w:space="0"/>
              <w:left w:val="none" w:color="000000" w:sz="4" w:space="0"/>
              <w:bottom w:val="single" w:color="auto" w:sz="4" w:space="0"/>
              <w:right w:val="single" w:color="auto" w:sz="4" w:space="0"/>
            </w:tcBorders>
            <w:tcW w:w="1426"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 10≤X＜100</w:t>
            </w:r>
            <w:r/>
          </w:p>
        </w:tc>
        <w:tc>
          <w:tcPr>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cs="宋体" w:asciiTheme="minorEastAsia" w:hAnsiTheme="minorEastAsia" w:eastAsiaTheme="minorEastAsia"/>
                <w:color w:val="000000" w:themeColor="text1"/>
                <w:sz w:val="18"/>
                <w:szCs w:val="18"/>
              </w:rPr>
            </w:pPr>
            <w:r>
              <w:rPr>
                <w:rFonts w:hint="eastAsia" w:cs="宋体" w:asciiTheme="minorEastAsia" w:hAnsiTheme="minorEastAsia" w:eastAsiaTheme="minorEastAsia"/>
                <w:color w:val="000000" w:themeColor="text1"/>
                <w:sz w:val="18"/>
                <w:szCs w:val="18"/>
              </w:rPr>
              <w:t xml:space="preserve">X＜10</w:t>
            </w:r>
            <w:r/>
          </w:p>
        </w:tc>
      </w:tr>
    </w:tbl>
    <w:p>
      <w:pPr>
        <w:jc w:val="left"/>
        <w:widowControl/>
        <w:rPr>
          <w:rFonts w:hint="eastAsia" w:cs="宋体" w:asciiTheme="minorEastAsia" w:hAnsiTheme="minorEastAsia" w:eastAsiaTheme="minorEastAsia"/>
          <w:b/>
          <w:bCs/>
          <w:color w:val="000000" w:themeColor="text1"/>
          <w:spacing w:val="8"/>
          <w:sz w:val="24"/>
        </w:rPr>
      </w:pPr>
      <w:r>
        <w:rPr>
          <w:rFonts w:cs="宋体" w:asciiTheme="minorEastAsia" w:hAnsiTheme="minorEastAsia" w:eastAsiaTheme="minorEastAsia"/>
          <w:color w:val="000000" w:themeColor="text1"/>
          <w:spacing w:val="8"/>
          <w:sz w:val="32"/>
          <w:szCs w:val="32"/>
        </w:rPr>
        <w:br w:type="page" w:clear="all"/>
      </w:r>
      <w:r>
        <w:rPr>
          <w:rFonts w:hint="eastAsia" w:cs="宋体" w:asciiTheme="minorEastAsia" w:hAnsiTheme="minorEastAsia" w:eastAsiaTheme="minorEastAsia"/>
          <w:b/>
          <w:bCs/>
          <w:color w:val="000000" w:themeColor="text1"/>
          <w:spacing w:val="8"/>
          <w:sz w:val="24"/>
        </w:rPr>
        <w:t xml:space="preserve">《</w:t>
      </w:r>
      <w:r>
        <w:rPr>
          <w:rFonts w:hint="eastAsia" w:cs="宋体" w:asciiTheme="minorEastAsia" w:hAnsiTheme="minorEastAsia" w:eastAsiaTheme="minorEastAsia"/>
          <w:b/>
          <w:bCs/>
          <w:color w:val="000000" w:themeColor="text1"/>
          <w:sz w:val="24"/>
        </w:rPr>
        <w:t xml:space="preserve">统计上大中小微型企业划分标准</w:t>
      </w:r>
      <w:r>
        <w:rPr>
          <w:rFonts w:hint="eastAsia" w:cs="宋体" w:asciiTheme="minorEastAsia" w:hAnsiTheme="minorEastAsia" w:eastAsiaTheme="minorEastAsia"/>
          <w:b/>
          <w:bCs/>
          <w:color w:val="000000" w:themeColor="text1"/>
          <w:spacing w:val="8"/>
          <w:sz w:val="24"/>
        </w:rPr>
        <w:t xml:space="preserve">》说明：</w:t>
      </w:r>
      <w:r/>
    </w:p>
    <w:p>
      <w:pPr>
        <w:spacing w:line="360" w:lineRule="auto"/>
        <w:rPr>
          <w:rFonts w:hint="eastAsia"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t xml:space="preserve">　　</w:t>
      </w:r>
      <w:r>
        <w:rPr>
          <w:rFonts w:hint="eastAsia" w:asciiTheme="minorEastAsia" w:hAnsiTheme="minorEastAsia" w:eastAsiaTheme="minorEastAsia"/>
          <w:color w:val="000000" w:themeColor="text1"/>
          <w:spacing w:val="8"/>
          <w:sz w:val="24"/>
        </w:rPr>
        <w:t xml:space="preserve">1.</w:t>
      </w:r>
      <w:r>
        <w:rPr>
          <w:rFonts w:hint="eastAsia" w:cs="宋体" w:asciiTheme="minorEastAsia" w:hAnsiTheme="minorEastAsia" w:eastAsiaTheme="minorEastAsia"/>
          <w:color w:val="000000" w:themeColor="text1"/>
          <w:spacing w:val="8"/>
          <w:sz w:val="24"/>
        </w:rPr>
        <w:t xml:space="preserve">大型、中型和小型企业须同时满足所列指标的下限，否则下划一档；微型企业只须满足所列指标中的一项即可。</w:t>
      </w:r>
      <w:r/>
    </w:p>
    <w:p>
      <w:pPr>
        <w:spacing w:line="360" w:lineRule="auto"/>
        <w:rPr>
          <w:rFonts w:hint="eastAsia"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t xml:space="preserve">　　</w:t>
      </w:r>
      <w:r>
        <w:rPr>
          <w:rFonts w:hint="eastAsia" w:asciiTheme="minorEastAsia" w:hAnsiTheme="minorEastAsia" w:eastAsiaTheme="minorEastAsia"/>
          <w:color w:val="000000" w:themeColor="text1"/>
          <w:spacing w:val="8"/>
          <w:sz w:val="24"/>
        </w:rPr>
        <w:t xml:space="preserve">2.</w:t>
      </w:r>
      <w:r>
        <w:rPr>
          <w:rFonts w:hint="eastAsia" w:cs="宋体" w:asciiTheme="minorEastAsia" w:hAnsiTheme="minorEastAsia" w:eastAsiaTheme="minorEastAsia"/>
          <w:color w:val="000000" w:themeColor="text1"/>
          <w:spacing w:val="8"/>
          <w:sz w:val="24"/>
        </w:rPr>
        <w:t xml:space="preserve">附表中各行业的范围以《国民经济行业分类》（</w:t>
      </w:r>
      <w:r>
        <w:rPr>
          <w:rFonts w:hint="eastAsia" w:asciiTheme="minorEastAsia" w:hAnsiTheme="minorEastAsia" w:eastAsiaTheme="minorEastAsia"/>
          <w:color w:val="000000" w:themeColor="text1"/>
          <w:spacing w:val="8"/>
          <w:sz w:val="24"/>
        </w:rPr>
        <w:t xml:space="preserve">GB/T4754-2017</w:t>
      </w:r>
      <w:r>
        <w:rPr>
          <w:rFonts w:hint="eastAsia" w:cs="宋体" w:asciiTheme="minorEastAsia" w:hAnsiTheme="minorEastAsia" w:eastAsiaTheme="minorEastAsia"/>
          <w:color w:val="000000" w:themeColor="text1"/>
          <w:spacing w:val="8"/>
          <w:sz w:val="24"/>
        </w:rPr>
        <w:t xml:space="preserve">）为准。带</w:t>
      </w:r>
      <w:r>
        <w:rPr>
          <w:rFonts w:hint="eastAsia" w:asciiTheme="minorEastAsia" w:hAnsiTheme="minorEastAsia" w:eastAsiaTheme="minorEastAsia"/>
          <w:color w:val="000000" w:themeColor="text1"/>
          <w:spacing w:val="8"/>
          <w:sz w:val="24"/>
        </w:rPr>
        <w:t xml:space="preserve">*</w:t>
      </w:r>
      <w:r>
        <w:rPr>
          <w:rFonts w:hint="eastAsia" w:cs="宋体" w:asciiTheme="minorEastAsia" w:hAnsiTheme="minorEastAsia" w:eastAsiaTheme="minorEastAsia"/>
          <w:color w:val="000000" w:themeColor="text1"/>
          <w:spacing w:val="8"/>
          <w:sz w:val="24"/>
        </w:rPr>
        <w:t xml:space="preserve">的项为行业组合类别，其中</w:t>
      </w:r>
      <w:r>
        <w:rPr>
          <w:rFonts w:hint="eastAsia" w:cs="宋体" w:asciiTheme="minorEastAsia" w:hAnsiTheme="minorEastAsia" w:eastAsiaTheme="minorEastAsia"/>
          <w:color w:val="000000" w:themeColor="text1"/>
          <w:spacing w:val="8"/>
          <w:sz w:val="24"/>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spacing w:line="360" w:lineRule="auto"/>
        <w:rPr>
          <w:rFonts w:hint="eastAsia"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t xml:space="preserve">　　</w:t>
      </w:r>
      <w:r>
        <w:rPr>
          <w:rFonts w:hint="eastAsia" w:asciiTheme="minorEastAsia" w:hAnsiTheme="minorEastAsia" w:eastAsiaTheme="minorEastAsia"/>
          <w:color w:val="000000" w:themeColor="text1"/>
          <w:spacing w:val="8"/>
          <w:sz w:val="24"/>
        </w:rPr>
        <w:t xml:space="preserve">3.</w:t>
      </w:r>
      <w:r>
        <w:rPr>
          <w:rFonts w:hint="eastAsia" w:cs="宋体" w:asciiTheme="minorEastAsia" w:hAnsiTheme="minorEastAsia" w:eastAsiaTheme="minorEastAsia"/>
          <w:color w:val="000000" w:themeColor="text1"/>
          <w:spacing w:val="8"/>
          <w:sz w:val="24"/>
        </w:rPr>
        <w:t xml:space="preserve">企业划分指标以现行统计制度为准。（</w:t>
      </w:r>
      <w:r>
        <w:rPr>
          <w:rFonts w:hint="eastAsia" w:asciiTheme="minorEastAsia" w:hAnsiTheme="minorEastAsia" w:eastAsiaTheme="minorEastAsia"/>
          <w:color w:val="000000" w:themeColor="text1"/>
          <w:spacing w:val="8"/>
          <w:sz w:val="24"/>
        </w:rPr>
        <w:t xml:space="preserve">1</w:t>
      </w:r>
      <w:r>
        <w:rPr>
          <w:rFonts w:hint="eastAsia" w:cs="宋体" w:asciiTheme="minorEastAsia" w:hAnsiTheme="minorEastAsia" w:eastAsiaTheme="minorEastAsia"/>
          <w:color w:val="000000" w:themeColor="text1"/>
          <w:spacing w:val="8"/>
          <w:sz w:val="24"/>
        </w:rPr>
        <w:t xml:space="preserve">）从业人员，是指期末从业人员数，没有期末从业人员数的，采用全年平均人员数代替。（</w:t>
      </w:r>
      <w:r>
        <w:rPr>
          <w:rFonts w:hint="eastAsia" w:asciiTheme="minorEastAsia" w:hAnsiTheme="minorEastAsia" w:eastAsiaTheme="minorEastAsia"/>
          <w:color w:val="000000" w:themeColor="text1"/>
          <w:spacing w:val="8"/>
          <w:sz w:val="24"/>
        </w:rPr>
        <w:t xml:space="preserve">2</w:t>
      </w:r>
      <w:r>
        <w:rPr>
          <w:rFonts w:hint="eastAsia" w:cs="宋体" w:asciiTheme="minorEastAsia" w:hAnsiTheme="minorEastAsia" w:eastAsiaTheme="minorEastAsia"/>
          <w:color w:val="000000" w:themeColor="text1"/>
          <w:spacing w:val="8"/>
          <w:sz w:val="24"/>
        </w:rPr>
        <w:t xml:space="preserve">）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Theme="minorEastAsia" w:hAnsiTheme="minorEastAsia" w:eastAsiaTheme="minorEastAsia"/>
          <w:color w:val="000000" w:themeColor="text1"/>
          <w:spacing w:val="8"/>
          <w:sz w:val="24"/>
        </w:rPr>
        <w:t xml:space="preserve">3</w:t>
      </w:r>
      <w:r>
        <w:rPr>
          <w:rFonts w:hint="eastAsia" w:cs="宋体" w:asciiTheme="minorEastAsia" w:hAnsiTheme="minorEastAsia" w:eastAsiaTheme="minorEastAsia"/>
          <w:color w:val="000000" w:themeColor="text1"/>
          <w:spacing w:val="8"/>
          <w:sz w:val="24"/>
        </w:rPr>
        <w:t xml:space="preserve">）资产总额，采用资产总计代替。</w:t>
      </w:r>
      <w:r/>
    </w:p>
    <w:p>
      <w:pPr>
        <w:rPr>
          <w:rFonts w:hint="eastAsia"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br w:type="page" w:clear="all"/>
      </w:r>
      <w:r/>
    </w:p>
    <w:p>
      <w:pPr>
        <w:pStyle w:val="922"/>
        <w:jc w:val="center"/>
        <w:spacing w:before="0" w:after="200" w:line="240" w:lineRule="auto"/>
        <w:rPr>
          <w:rFonts w:hint="eastAsia" w:asciiTheme="minorEastAsia" w:hAnsiTheme="minorEastAsia" w:eastAsiaTheme="minorEastAsia"/>
          <w:bCs/>
          <w:color w:val="000000" w:themeColor="text1"/>
        </w:rPr>
      </w:pPr>
      <w:r>
        <w:rPr>
          <w:rFonts w:hint="eastAsia" w:asciiTheme="minorEastAsia" w:hAnsiTheme="minorEastAsia" w:eastAsiaTheme="minorEastAsia"/>
          <w:color w:val="000000" w:themeColor="text1"/>
        </w:rPr>
        <w:t xml:space="preserve">质疑函范本</w:t>
      </w:r>
      <w:r/>
    </w:p>
    <w:p>
      <w:pPr>
        <w:spacing w:line="400" w:lineRule="exact"/>
        <w:rPr>
          <w:rFonts w:hint="eastAsia"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一、质疑供应商基本信息</w:t>
      </w:r>
      <w:r/>
    </w:p>
    <w:p>
      <w:pPr>
        <w:spacing w:line="360" w:lineRule="exact"/>
        <w:rPr>
          <w:rFonts w:hint="eastAsia"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质疑供应商：</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地址：</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邮编：</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联系人：</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联系电话：</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授权代表：</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联系电话：</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地址：</w:t>
      </w:r>
      <w:r>
        <w:rPr>
          <w:rFonts w:cs="仿宋" w:asciiTheme="minorEastAsia" w:hAnsiTheme="minorEastAsia" w:eastAsiaTheme="minorEastAsia"/>
          <w:color w:val="000000" w:themeColor="text1"/>
          <w:sz w:val="24"/>
        </w:rPr>
        <w:t xml:space="preserve"> </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邮编：</w:t>
      </w:r>
      <w:r>
        <w:rPr>
          <w:rFonts w:hint="eastAsia" w:cs="仿宋" w:asciiTheme="minorEastAsia" w:hAnsiTheme="minorEastAsia" w:eastAsiaTheme="minorEastAsia"/>
          <w:color w:val="000000" w:themeColor="text1"/>
          <w:sz w:val="24"/>
          <w:u w:val="single"/>
        </w:rPr>
        <w:t xml:space="preserve">                                     </w:t>
      </w:r>
      <w:r/>
    </w:p>
    <w:p>
      <w:pPr>
        <w:spacing w:line="400" w:lineRule="exact"/>
        <w:rPr>
          <w:rFonts w:hint="eastAsia"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二、质疑项目基本情况</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质疑项目的名称：</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质疑项目的编号：</w:t>
      </w:r>
      <w:r>
        <w:rPr>
          <w:rFonts w:hint="eastAsia" w:cs="仿宋" w:asciiTheme="minorEastAsia" w:hAnsiTheme="minorEastAsia" w:eastAsiaTheme="minorEastAsia"/>
          <w:color w:val="000000" w:themeColor="text1"/>
          <w:sz w:val="24"/>
          <w:u w:val="single"/>
        </w:rPr>
        <w:t xml:space="preserve">                         </w:t>
      </w:r>
      <w:r>
        <w:rPr>
          <w:rFonts w:hint="eastAsia" w:cs="仿宋" w:asciiTheme="minorEastAsia" w:hAnsiTheme="minorEastAsia" w:eastAsiaTheme="minorEastAsia"/>
          <w:color w:val="000000" w:themeColor="text1"/>
          <w:sz w:val="24"/>
        </w:rPr>
        <w:t xml:space="preserve">包号：</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采购人名称：</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采购文件获取日期：</w:t>
      </w:r>
      <w:r>
        <w:rPr>
          <w:rFonts w:hint="eastAsia" w:cs="仿宋" w:asciiTheme="minorEastAsia" w:hAnsiTheme="minorEastAsia" w:eastAsiaTheme="minorEastAsia"/>
          <w:color w:val="000000" w:themeColor="text1"/>
          <w:sz w:val="24"/>
          <w:u w:val="single"/>
        </w:rPr>
        <w:t xml:space="preserve">                                                        </w:t>
      </w:r>
      <w:r/>
    </w:p>
    <w:p>
      <w:pPr>
        <w:spacing w:line="400" w:lineRule="exact"/>
        <w:rPr>
          <w:rFonts w:hint="eastAsia"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三、质疑事项具体内容</w:t>
      </w:r>
      <w:r/>
    </w:p>
    <w:p>
      <w:pPr>
        <w:spacing w:line="360" w:lineRule="exact"/>
        <w:rPr>
          <w:rFonts w:hint="eastAsia"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质疑事项1：</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rPr>
      </w:pPr>
      <w:r>
        <w:rPr>
          <w:rFonts w:hint="eastAsia" w:cs="仿宋" w:asciiTheme="minorEastAsia" w:hAnsiTheme="minorEastAsia" w:eastAsiaTheme="minorEastAsia"/>
          <w:color w:val="000000" w:themeColor="text1"/>
          <w:sz w:val="24"/>
        </w:rPr>
        <w:t xml:space="preserve">事实依据：</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法律依据：</w:t>
      </w:r>
      <w:r>
        <w:rPr>
          <w:rFonts w:hint="eastAsia" w:cs="仿宋" w:asciiTheme="minorEastAsia" w:hAnsiTheme="minorEastAsia" w:eastAsiaTheme="minorEastAsia"/>
          <w:color w:val="000000" w:themeColor="text1"/>
          <w:sz w:val="24"/>
          <w:u w:val="single"/>
        </w:rPr>
        <w:t xml:space="preserve">                                                                </w:t>
      </w:r>
      <w:r/>
    </w:p>
    <w:p>
      <w:pPr>
        <w:spacing w:line="360" w:lineRule="exact"/>
        <w:rPr>
          <w:rFonts w:hint="eastAsia"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质疑事项2：……</w:t>
      </w:r>
      <w:r/>
    </w:p>
    <w:p>
      <w:pPr>
        <w:spacing w:line="400" w:lineRule="exact"/>
        <w:rPr>
          <w:rFonts w:hint="eastAsia" w:cs="仿宋" w:asciiTheme="minorEastAsia" w:hAnsiTheme="minorEastAsia" w:eastAsiaTheme="minorEastAsia"/>
          <w:b/>
          <w:bCs/>
          <w:color w:val="000000" w:themeColor="text1"/>
          <w:sz w:val="24"/>
        </w:rPr>
      </w:pPr>
      <w:r>
        <w:rPr>
          <w:rFonts w:hint="eastAsia" w:cs="仿宋" w:asciiTheme="minorEastAsia" w:hAnsiTheme="minorEastAsia" w:eastAsiaTheme="minorEastAsia"/>
          <w:b/>
          <w:bCs/>
          <w:color w:val="000000" w:themeColor="text1"/>
          <w:sz w:val="24"/>
        </w:rPr>
        <w:t xml:space="preserve">四、与质疑事项相关的质疑请求</w:t>
      </w:r>
      <w:r/>
    </w:p>
    <w:p>
      <w:pPr>
        <w:spacing w:line="400" w:lineRule="exact"/>
        <w:rPr>
          <w:rFonts w:hint="eastAsia" w:cs="仿宋" w:asciiTheme="minorEastAsia" w:hAnsiTheme="minorEastAsia" w:eastAsiaTheme="minorEastAsia"/>
          <w:color w:val="000000" w:themeColor="text1"/>
          <w:sz w:val="24"/>
          <w:u w:val="single"/>
        </w:rPr>
      </w:pPr>
      <w:r>
        <w:rPr>
          <w:rFonts w:hint="eastAsia" w:cs="仿宋" w:asciiTheme="minorEastAsia" w:hAnsiTheme="minorEastAsia" w:eastAsiaTheme="minorEastAsia"/>
          <w:color w:val="000000" w:themeColor="text1"/>
          <w:sz w:val="24"/>
        </w:rPr>
        <w:t xml:space="preserve">请求：</w:t>
      </w:r>
      <w:r>
        <w:rPr>
          <w:rFonts w:hint="eastAsia" w:cs="仿宋" w:asciiTheme="minorEastAsia" w:hAnsiTheme="minorEastAsia" w:eastAsiaTheme="minorEastAsia"/>
          <w:color w:val="000000" w:themeColor="text1"/>
          <w:sz w:val="24"/>
          <w:u w:val="single"/>
        </w:rPr>
        <w:t xml:space="preserve">                                                                     </w:t>
      </w:r>
      <w:r/>
    </w:p>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单位公章：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签字(签章)：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 </w:t>
      </w:r>
      <w:r>
        <w:rPr>
          <w:rFonts w:asciiTheme="minorEastAsia" w:hAnsiTheme="minorEastAsia" w:eastAsiaTheme="minorEastAsia"/>
          <w:color w:val="000000" w:themeColor="text1"/>
          <w:sz w:val="24"/>
        </w:rPr>
        <w:t xml:space="preserve">               </w:t>
      </w:r>
      <w:r>
        <w:rPr>
          <w:rFonts w:hint="eastAsia" w:asciiTheme="minorEastAsia" w:hAnsiTheme="minorEastAsia" w:eastAsiaTheme="minorEastAsia"/>
          <w:color w:val="000000" w:themeColor="text1"/>
          <w:sz w:val="24"/>
        </w:rPr>
        <w:t xml:space="preserve">日期：    </w:t>
      </w:r>
      <w:r/>
    </w:p>
    <w:p>
      <w:pPr>
        <w:spacing w:line="400" w:lineRule="exact"/>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p>
      <w:pPr>
        <w:jc w:val="left"/>
        <w:spacing w:line="320" w:lineRule="exact"/>
        <w:rPr>
          <w:rFonts w:hint="eastAsia" w:asciiTheme="minorEastAsia" w:hAnsiTheme="minorEastAsia" w:eastAsiaTheme="minorEastAsia"/>
          <w:b/>
          <w:color w:val="000000" w:themeColor="text1"/>
        </w:rPr>
      </w:pPr>
      <w:r>
        <w:rPr>
          <w:rFonts w:hint="eastAsia" w:asciiTheme="minorEastAsia" w:hAnsiTheme="minorEastAsia" w:eastAsiaTheme="minorEastAsia"/>
          <w:b/>
          <w:color w:val="000000" w:themeColor="text1"/>
        </w:rPr>
        <w:t xml:space="preserve">质疑函制作说明：</w:t>
      </w:r>
      <w:r/>
    </w:p>
    <w:p>
      <w:pPr>
        <w:spacing w:line="32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1.供应商提出质疑时，应提交质疑函和必要的证明材料。</w:t>
      </w:r>
      <w:r/>
    </w:p>
    <w:p>
      <w:pPr>
        <w:spacing w:line="32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color w:val="000000" w:themeColor="text1"/>
        </w:rPr>
        <w:t xml:space="preserve">供应商签署的授权委托书。授权委托书应载明代理人的姓名或者名称、代理事项、具体权限、期限和相关事项。</w:t>
      </w:r>
      <w:r/>
    </w:p>
    <w:p>
      <w:pPr>
        <w:spacing w:line="32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3.质疑供应商若对项目的某一分包进行质疑，质疑函中应列明具体分包号。</w:t>
      </w:r>
      <w:r/>
    </w:p>
    <w:p>
      <w:pPr>
        <w:spacing w:line="32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4.质疑函的质疑事项应具体、明确，并有必要的事实依据和法律依据。</w:t>
      </w:r>
      <w:r/>
    </w:p>
    <w:p>
      <w:pPr>
        <w:spacing w:line="32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5.质疑函的质疑请求应与质疑事项相关。</w:t>
      </w:r>
      <w:r/>
    </w:p>
    <w:p>
      <w:pPr>
        <w:spacing w:line="32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6.质疑供应商为自然人的，质疑函应由本人签字；质疑供应商为法人或者其他组织的，质疑函应由法定代表人、主要负责人，或者其授权代表签字或者盖章，并加盖公章。</w:t>
      </w:r>
      <w:r/>
    </w:p>
    <w:p>
      <w:pPr>
        <w:pStyle w:val="995"/>
        <w:ind w:firstLine="420"/>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spacing w:line="360" w:lineRule="auto"/>
        <w:rPr>
          <w:rFonts w:hint="eastAsia" w:cs="宋体" w:asciiTheme="minorEastAsia" w:hAnsiTheme="minorEastAsia" w:eastAsiaTheme="minorEastAsia"/>
          <w:color w:val="000000" w:themeColor="text1"/>
          <w:spacing w:val="8"/>
          <w:sz w:val="24"/>
        </w:rPr>
      </w:pPr>
      <w:r>
        <w:rPr>
          <w:rFonts w:hint="eastAsia" w:cs="宋体" w:asciiTheme="minorEastAsia" w:hAnsiTheme="minorEastAsia" w:eastAsiaTheme="minorEastAsia"/>
          <w:color w:val="000000" w:themeColor="text1"/>
          <w:spacing w:val="8"/>
          <w:sz w:val="24"/>
        </w:rPr>
      </w:r>
      <w:r/>
    </w:p>
    <w:p>
      <w:pPr>
        <w:jc w:val="left"/>
        <w:spacing w:line="360" w:lineRule="auto"/>
        <w:widowControl/>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r>
      <w:r/>
    </w:p>
    <w:sectPr>
      <w:footnotePr/>
      <w:endnotePr/>
      <w:type w:val="nextPage"/>
      <w:pgSz w:w="11906" w:h="16838" w:orient="portrait"/>
      <w:pgMar w:top="1702" w:right="1196" w:bottom="868" w:left="1259" w:header="993"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6969986"/>
      <w:docPartObj>
        <w:docPartGallery w:val="Page Numbers (Bottom of Page)"/>
        <w:docPartUnique w:val="true"/>
      </w:docPartObj>
      <w:rPr/>
    </w:sdtPr>
    <w:sdtContent>
      <w:p>
        <w:pPr>
          <w:pStyle w:val="1009"/>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6969985"/>
      <w:docPartObj>
        <w:docPartGallery w:val="Page Numbers (Bottom of Page)"/>
        <w:docPartUnique w:val="true"/>
      </w:docPartObj>
      <w:rPr/>
    </w:sdtPr>
    <w:sdtContent>
      <w:p>
        <w:pPr>
          <w:pStyle w:val="1009"/>
          <w:jc w:val="center"/>
        </w:pPr>
        <w:r>
          <w:fldChar w:fldCharType="begin"/>
        </w:r>
        <w:r>
          <w:instrText xml:space="preserve"> PAGE   \* MERGEFORMAT </w:instrText>
        </w:r>
        <w:r>
          <w:fldChar w:fldCharType="separate"/>
        </w:r>
        <w:r>
          <w:rPr>
            <w:lang w:val="zh-CN"/>
          </w:rPr>
          <w:t xml:space="preserve">37</w:t>
        </w:r>
        <w:r>
          <w:rPr>
            <w:lang w:val="zh-CN"/>
          </w:rPr>
          <w:fldChar w:fldCharType="end"/>
        </w:r>
        <w:r/>
      </w:p>
    </w:sdtContent>
  </w:sdt>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japaneseCounting"/>
      <w:pStyle w:val="969"/>
      <w:isLgl w:val="false"/>
      <w:suff w:val="tab"/>
      <w:lvlText w:val="第%1章"/>
      <w:lvlJc w:val="left"/>
      <w:pPr>
        <w:ind w:left="9351" w:hanging="420"/>
      </w:pPr>
      <w:rPr>
        <w:rFonts w:hint="eastAsia" w:ascii="黑体" w:eastAsia="黑体"/>
        <w:b w:val="0"/>
        <w:sz w:val="36"/>
        <w:lang w:val="en-US"/>
      </w:rPr>
    </w:lvl>
    <w:lvl w:ilvl="1">
      <w:start w:val="1"/>
      <w:numFmt w:val="decimal"/>
      <w:pStyle w:val="962"/>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63"/>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7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Heading 1"/>
    <w:basedOn w:val="756"/>
    <w:next w:val="756"/>
    <w:link w:val="761"/>
    <w:uiPriority w:val="9"/>
    <w:qFormat/>
    <w:pPr>
      <w:keepLines/>
      <w:keepNext/>
      <w:spacing w:before="480" w:after="200"/>
      <w:outlineLvl w:val="0"/>
    </w:pPr>
    <w:rPr>
      <w:rFonts w:ascii="Arial" w:hAnsi="Arial" w:eastAsia="Arial" w:cs="Arial"/>
      <w:sz w:val="40"/>
      <w:szCs w:val="40"/>
    </w:rPr>
  </w:style>
  <w:style w:type="paragraph" w:styleId="723">
    <w:name w:val="Heading 2"/>
    <w:basedOn w:val="756"/>
    <w:next w:val="756"/>
    <w:link w:val="762"/>
    <w:uiPriority w:val="9"/>
    <w:unhideWhenUsed/>
    <w:qFormat/>
    <w:pPr>
      <w:keepLines/>
      <w:keepNext/>
      <w:spacing w:before="360" w:after="200"/>
      <w:outlineLvl w:val="1"/>
    </w:pPr>
    <w:rPr>
      <w:rFonts w:ascii="Arial" w:hAnsi="Arial" w:eastAsia="Arial" w:cs="Arial"/>
      <w:sz w:val="34"/>
    </w:rPr>
  </w:style>
  <w:style w:type="paragraph" w:styleId="724">
    <w:name w:val="Heading 4"/>
    <w:basedOn w:val="756"/>
    <w:next w:val="756"/>
    <w:link w:val="764"/>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56"/>
    <w:next w:val="756"/>
    <w:link w:val="765"/>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56"/>
    <w:next w:val="756"/>
    <w:link w:val="76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56"/>
    <w:next w:val="756"/>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56"/>
    <w:next w:val="756"/>
    <w:link w:val="771"/>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56"/>
    <w:next w:val="756"/>
    <w:link w:val="773"/>
    <w:uiPriority w:val="9"/>
    <w:unhideWhenUsed/>
    <w:qFormat/>
    <w:pPr>
      <w:keepLines/>
      <w:keepNext/>
      <w:spacing w:before="320" w:after="200"/>
      <w:outlineLvl w:val="8"/>
    </w:pPr>
    <w:rPr>
      <w:rFonts w:ascii="Arial" w:hAnsi="Arial" w:eastAsia="Arial" w:cs="Arial"/>
      <w:i/>
      <w:iCs/>
      <w:sz w:val="21"/>
      <w:szCs w:val="21"/>
    </w:rPr>
  </w:style>
  <w:style w:type="character" w:styleId="730">
    <w:name w:val="Title Char"/>
    <w:basedOn w:val="758"/>
    <w:link w:val="775"/>
    <w:uiPriority w:val="10"/>
    <w:rPr>
      <w:sz w:val="48"/>
      <w:szCs w:val="48"/>
    </w:rPr>
  </w:style>
  <w:style w:type="character" w:styleId="731">
    <w:name w:val="Subtitle Char"/>
    <w:basedOn w:val="758"/>
    <w:link w:val="777"/>
    <w:uiPriority w:val="11"/>
    <w:rPr>
      <w:sz w:val="24"/>
      <w:szCs w:val="24"/>
    </w:rPr>
  </w:style>
  <w:style w:type="character" w:styleId="732">
    <w:name w:val="Quote Char"/>
    <w:link w:val="779"/>
    <w:uiPriority w:val="29"/>
    <w:rPr>
      <w:i/>
    </w:rPr>
  </w:style>
  <w:style w:type="character" w:styleId="733">
    <w:name w:val="Intense Quote Char"/>
    <w:link w:val="781"/>
    <w:uiPriority w:val="30"/>
    <w:rPr>
      <w:i/>
    </w:rPr>
  </w:style>
  <w:style w:type="paragraph" w:styleId="734">
    <w:name w:val="Caption"/>
    <w:basedOn w:val="756"/>
    <w:next w:val="756"/>
    <w:uiPriority w:val="35"/>
    <w:semiHidden/>
    <w:unhideWhenUsed/>
    <w:qFormat/>
    <w:pPr>
      <w:spacing w:line="276" w:lineRule="auto"/>
    </w:pPr>
    <w:rPr>
      <w:b/>
      <w:bCs/>
      <w:color w:val="4f81bd" w:themeColor="accent1"/>
      <w:sz w:val="18"/>
      <w:szCs w:val="18"/>
    </w:rPr>
  </w:style>
  <w:style w:type="table" w:styleId="735">
    <w:name w:val="Plain Table 1"/>
    <w:basedOn w:val="7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basedOn w:val="7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basedOn w:val="7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basedOn w:val="7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2"/>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3"/>
    <w:basedOn w:val="7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7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5 Dark"/>
    <w:basedOn w:val="7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6 Colorful"/>
    <w:basedOn w:val="7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7 Colorful"/>
    <w:basedOn w:val="7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List Table 1 Light"/>
    <w:basedOn w:val="7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2"/>
    <w:basedOn w:val="7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9">
    <w:name w:val="List Table 3"/>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w:basedOn w:val="7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5 Dark"/>
    <w:basedOn w:val="7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6 Colorful"/>
    <w:basedOn w:val="7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3">
    <w:name w:val="List Table 7 Colorful"/>
    <w:basedOn w:val="7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4">
    <w:name w:val="Footnote Text Char"/>
    <w:link w:val="912"/>
    <w:uiPriority w:val="99"/>
    <w:rPr>
      <w:sz w:val="18"/>
    </w:rPr>
  </w:style>
  <w:style w:type="character" w:styleId="755">
    <w:name w:val="Endnote Text Char"/>
    <w:link w:val="915"/>
    <w:uiPriority w:val="99"/>
    <w:rPr>
      <w:sz w:val="20"/>
    </w:rPr>
  </w:style>
  <w:style w:type="paragraph" w:styleId="756" w:default="1">
    <w:name w:val="Normal"/>
    <w:qFormat/>
    <w:pPr>
      <w:jc w:val="both"/>
      <w:widowControl w:val="off"/>
    </w:pPr>
    <w:rPr>
      <w:rFonts w:ascii="Calibri" w:hAnsi="Calibri"/>
      <w:sz w:val="21"/>
      <w:szCs w:val="24"/>
    </w:rPr>
  </w:style>
  <w:style w:type="paragraph" w:styleId="757">
    <w:name w:val="Heading 3"/>
    <w:basedOn w:val="756"/>
    <w:next w:val="756"/>
    <w:link w:val="1011"/>
    <w:uiPriority w:val="9"/>
    <w:semiHidden/>
    <w:unhideWhenUsed/>
    <w:qFormat/>
    <w:pPr>
      <w:keepLines/>
      <w:keepNext/>
      <w:spacing w:before="260" w:after="260" w:line="416" w:lineRule="auto"/>
      <w:outlineLvl w:val="2"/>
    </w:pPr>
    <w:rPr>
      <w:b/>
      <w:bCs/>
      <w:sz w:val="32"/>
      <w:szCs w:val="32"/>
    </w:rPr>
  </w:style>
  <w:style w:type="character" w:styleId="758" w:default="1">
    <w:name w:val="Default Paragraph Font"/>
    <w:uiPriority w:val="1"/>
    <w:semiHidden/>
    <w:unhideWhenUsed/>
  </w:style>
  <w:style w:type="table" w:styleId="759" w:default="1">
    <w:name w:val="Normal Table"/>
    <w:uiPriority w:val="99"/>
    <w:semiHidden/>
    <w:unhideWhenUsed/>
    <w:tblPr>
      <w:tblInd w:w="0" w:type="dxa"/>
      <w:tblCellMar>
        <w:left w:w="108" w:type="dxa"/>
        <w:top w:w="0" w:type="dxa"/>
        <w:right w:w="108" w:type="dxa"/>
        <w:bottom w:w="0" w:type="dxa"/>
      </w:tblCellMar>
    </w:tblPr>
  </w:style>
  <w:style w:type="numbering" w:styleId="760" w:default="1">
    <w:name w:val="No List"/>
    <w:uiPriority w:val="99"/>
    <w:semiHidden/>
    <w:unhideWhenUsed/>
  </w:style>
  <w:style w:type="character" w:styleId="761" w:customStyle="1">
    <w:name w:val="Heading 1 Char"/>
    <w:basedOn w:val="758"/>
    <w:uiPriority w:val="9"/>
    <w:rPr>
      <w:rFonts w:ascii="Arial" w:hAnsi="Arial" w:eastAsia="Arial" w:cs="Arial"/>
      <w:sz w:val="40"/>
      <w:szCs w:val="40"/>
    </w:rPr>
  </w:style>
  <w:style w:type="character" w:styleId="762" w:customStyle="1">
    <w:name w:val="Heading 2 Char"/>
    <w:basedOn w:val="758"/>
    <w:uiPriority w:val="9"/>
    <w:rPr>
      <w:rFonts w:ascii="Arial" w:hAnsi="Arial" w:eastAsia="Arial" w:cs="Arial"/>
      <w:sz w:val="34"/>
    </w:rPr>
  </w:style>
  <w:style w:type="character" w:styleId="763" w:customStyle="1">
    <w:name w:val="Heading 3 Char"/>
    <w:basedOn w:val="758"/>
    <w:uiPriority w:val="9"/>
    <w:rPr>
      <w:rFonts w:ascii="Arial" w:hAnsi="Arial" w:eastAsia="Arial" w:cs="Arial"/>
      <w:sz w:val="30"/>
      <w:szCs w:val="30"/>
    </w:rPr>
  </w:style>
  <w:style w:type="character" w:styleId="764" w:customStyle="1">
    <w:name w:val="Heading 4 Char"/>
    <w:basedOn w:val="758"/>
    <w:link w:val="923"/>
    <w:uiPriority w:val="9"/>
    <w:rPr>
      <w:rFonts w:ascii="Arial" w:hAnsi="Arial" w:eastAsia="Arial" w:cs="Arial"/>
      <w:b/>
      <w:bCs/>
      <w:sz w:val="26"/>
      <w:szCs w:val="26"/>
    </w:rPr>
  </w:style>
  <w:style w:type="character" w:styleId="765" w:customStyle="1">
    <w:name w:val="Heading 5 Char"/>
    <w:basedOn w:val="758"/>
    <w:link w:val="924"/>
    <w:uiPriority w:val="9"/>
    <w:rPr>
      <w:rFonts w:ascii="Arial" w:hAnsi="Arial" w:eastAsia="Arial" w:cs="Arial"/>
      <w:b/>
      <w:bCs/>
      <w:sz w:val="24"/>
      <w:szCs w:val="24"/>
    </w:rPr>
  </w:style>
  <w:style w:type="paragraph" w:styleId="766" w:customStyle="1">
    <w:name w:val="标题 61"/>
    <w:basedOn w:val="756"/>
    <w:next w:val="756"/>
    <w:link w:val="767"/>
    <w:uiPriority w:val="9"/>
    <w:unhideWhenUsed/>
    <w:qFormat/>
    <w:pPr>
      <w:keepLines/>
      <w:keepNext/>
      <w:spacing w:before="320" w:after="200"/>
      <w:outlineLvl w:val="5"/>
    </w:pPr>
    <w:rPr>
      <w:rFonts w:ascii="Arial" w:hAnsi="Arial" w:eastAsia="Arial" w:cs="Arial"/>
      <w:b/>
      <w:bCs/>
      <w:sz w:val="22"/>
      <w:szCs w:val="22"/>
    </w:rPr>
  </w:style>
  <w:style w:type="character" w:styleId="767" w:customStyle="1">
    <w:name w:val="Heading 6 Char"/>
    <w:basedOn w:val="758"/>
    <w:link w:val="766"/>
    <w:uiPriority w:val="9"/>
    <w:rPr>
      <w:rFonts w:ascii="Arial" w:hAnsi="Arial" w:eastAsia="Arial" w:cs="Arial"/>
      <w:b/>
      <w:bCs/>
      <w:sz w:val="22"/>
      <w:szCs w:val="22"/>
    </w:rPr>
  </w:style>
  <w:style w:type="paragraph" w:styleId="768" w:customStyle="1">
    <w:name w:val="标题 71"/>
    <w:basedOn w:val="756"/>
    <w:next w:val="756"/>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customStyle="1">
    <w:name w:val="Heading 7 Char"/>
    <w:basedOn w:val="758"/>
    <w:link w:val="768"/>
    <w:uiPriority w:val="9"/>
    <w:rPr>
      <w:rFonts w:ascii="Arial" w:hAnsi="Arial" w:eastAsia="Arial" w:cs="Arial"/>
      <w:b/>
      <w:bCs/>
      <w:i/>
      <w:iCs/>
      <w:sz w:val="22"/>
      <w:szCs w:val="22"/>
    </w:rPr>
  </w:style>
  <w:style w:type="paragraph" w:styleId="770" w:customStyle="1">
    <w:name w:val="标题 81"/>
    <w:basedOn w:val="756"/>
    <w:next w:val="756"/>
    <w:link w:val="771"/>
    <w:uiPriority w:val="9"/>
    <w:unhideWhenUsed/>
    <w:qFormat/>
    <w:pPr>
      <w:keepLines/>
      <w:keepNext/>
      <w:spacing w:before="320" w:after="200"/>
      <w:outlineLvl w:val="7"/>
    </w:pPr>
    <w:rPr>
      <w:rFonts w:ascii="Arial" w:hAnsi="Arial" w:eastAsia="Arial" w:cs="Arial"/>
      <w:i/>
      <w:iCs/>
      <w:sz w:val="22"/>
      <w:szCs w:val="22"/>
    </w:rPr>
  </w:style>
  <w:style w:type="character" w:styleId="771" w:customStyle="1">
    <w:name w:val="Heading 8 Char"/>
    <w:basedOn w:val="758"/>
    <w:link w:val="770"/>
    <w:uiPriority w:val="9"/>
    <w:rPr>
      <w:rFonts w:ascii="Arial" w:hAnsi="Arial" w:eastAsia="Arial" w:cs="Arial"/>
      <w:i/>
      <w:iCs/>
      <w:sz w:val="22"/>
      <w:szCs w:val="22"/>
    </w:rPr>
  </w:style>
  <w:style w:type="paragraph" w:styleId="772" w:customStyle="1">
    <w:name w:val="标题 91"/>
    <w:basedOn w:val="756"/>
    <w:next w:val="756"/>
    <w:link w:val="773"/>
    <w:uiPriority w:val="9"/>
    <w:unhideWhenUsed/>
    <w:qFormat/>
    <w:pPr>
      <w:keepLines/>
      <w:keepNext/>
      <w:spacing w:before="320" w:after="200"/>
      <w:outlineLvl w:val="8"/>
    </w:pPr>
    <w:rPr>
      <w:rFonts w:ascii="Arial" w:hAnsi="Arial" w:eastAsia="Arial" w:cs="Arial"/>
      <w:i/>
      <w:iCs/>
      <w:szCs w:val="21"/>
    </w:rPr>
  </w:style>
  <w:style w:type="character" w:styleId="773" w:customStyle="1">
    <w:name w:val="Heading 9 Char"/>
    <w:basedOn w:val="758"/>
    <w:link w:val="772"/>
    <w:uiPriority w:val="9"/>
    <w:rPr>
      <w:rFonts w:ascii="Arial" w:hAnsi="Arial" w:eastAsia="Arial" w:cs="Arial"/>
      <w:i/>
      <w:iCs/>
      <w:sz w:val="21"/>
      <w:szCs w:val="21"/>
    </w:rPr>
  </w:style>
  <w:style w:type="paragraph" w:styleId="774">
    <w:name w:val="No Spacing"/>
    <w:uiPriority w:val="1"/>
    <w:qFormat/>
  </w:style>
  <w:style w:type="paragraph" w:styleId="775">
    <w:name w:val="Title"/>
    <w:basedOn w:val="756"/>
    <w:next w:val="756"/>
    <w:link w:val="776"/>
    <w:uiPriority w:val="10"/>
    <w:qFormat/>
    <w:pPr>
      <w:contextualSpacing/>
      <w:spacing w:before="300" w:after="200"/>
    </w:pPr>
    <w:rPr>
      <w:sz w:val="48"/>
      <w:szCs w:val="48"/>
    </w:rPr>
  </w:style>
  <w:style w:type="character" w:styleId="776" w:customStyle="1">
    <w:name w:val="标题 字符"/>
    <w:basedOn w:val="758"/>
    <w:link w:val="775"/>
    <w:uiPriority w:val="10"/>
    <w:rPr>
      <w:sz w:val="48"/>
      <w:szCs w:val="48"/>
    </w:rPr>
  </w:style>
  <w:style w:type="paragraph" w:styleId="777">
    <w:name w:val="Subtitle"/>
    <w:basedOn w:val="756"/>
    <w:next w:val="756"/>
    <w:link w:val="778"/>
    <w:uiPriority w:val="11"/>
    <w:qFormat/>
    <w:pPr>
      <w:spacing w:before="200" w:after="200"/>
    </w:pPr>
    <w:rPr>
      <w:sz w:val="24"/>
    </w:rPr>
  </w:style>
  <w:style w:type="character" w:styleId="778" w:customStyle="1">
    <w:name w:val="副标题 字符"/>
    <w:basedOn w:val="758"/>
    <w:link w:val="777"/>
    <w:uiPriority w:val="11"/>
    <w:rPr>
      <w:sz w:val="24"/>
      <w:szCs w:val="24"/>
    </w:rPr>
  </w:style>
  <w:style w:type="paragraph" w:styleId="779">
    <w:name w:val="Quote"/>
    <w:basedOn w:val="756"/>
    <w:next w:val="756"/>
    <w:link w:val="780"/>
    <w:uiPriority w:val="29"/>
    <w:qFormat/>
    <w:pPr>
      <w:ind w:left="720" w:right="720"/>
    </w:pPr>
    <w:rPr>
      <w:i/>
    </w:rPr>
  </w:style>
  <w:style w:type="character" w:styleId="780" w:customStyle="1">
    <w:name w:val="引用 字符"/>
    <w:link w:val="779"/>
    <w:uiPriority w:val="29"/>
    <w:rPr>
      <w:i/>
    </w:rPr>
  </w:style>
  <w:style w:type="paragraph" w:styleId="781">
    <w:name w:val="Intense Quote"/>
    <w:basedOn w:val="756"/>
    <w:next w:val="756"/>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rPr>
      <w:i/>
    </w:rPr>
  </w:style>
  <w:style w:type="character" w:styleId="783" w:customStyle="1">
    <w:name w:val="Header Char"/>
    <w:basedOn w:val="758"/>
    <w:link w:val="940"/>
    <w:uiPriority w:val="99"/>
  </w:style>
  <w:style w:type="character" w:styleId="784" w:customStyle="1">
    <w:name w:val="Footer Char"/>
    <w:basedOn w:val="758"/>
    <w:uiPriority w:val="99"/>
  </w:style>
  <w:style w:type="paragraph" w:styleId="785" w:customStyle="1">
    <w:name w:val="题注1"/>
    <w:basedOn w:val="756"/>
    <w:next w:val="756"/>
    <w:uiPriority w:val="35"/>
    <w:semiHidden/>
    <w:unhideWhenUsed/>
    <w:qFormat/>
    <w:pPr>
      <w:spacing w:line="276" w:lineRule="auto"/>
    </w:pPr>
    <w:rPr>
      <w:b/>
      <w:bCs/>
      <w:color w:val="4f81bd" w:themeColor="accent1"/>
      <w:sz w:val="18"/>
      <w:szCs w:val="18"/>
    </w:rPr>
  </w:style>
  <w:style w:type="character" w:styleId="786" w:customStyle="1">
    <w:name w:val="Caption Char"/>
    <w:link w:val="939"/>
    <w:uiPriority w:val="99"/>
  </w:style>
  <w:style w:type="table" w:styleId="787" w:customStyle="1">
    <w:name w:val="Table Grid Light"/>
    <w:basedOn w:val="7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8" w:customStyle="1">
    <w:name w:val="无格式表格 11"/>
    <w:basedOn w:val="75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5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5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5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basedOn w:val="7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basedOn w:val="75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5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5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5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5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5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5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5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5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6" w:customStyle="1">
    <w:name w:val="Grid Table 4 - Accent 2"/>
    <w:basedOn w:val="75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7" w:customStyle="1">
    <w:name w:val="Grid Table 4 - Accent 3"/>
    <w:basedOn w:val="75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8" w:customStyle="1">
    <w:name w:val="Grid Table 4 - Accent 4"/>
    <w:basedOn w:val="75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75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75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75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basedOn w:val="75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9" w:customStyle="1">
    <w:name w:val="Grid Table 6 Colorful - Accent 1"/>
    <w:basedOn w:val="75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0" w:customStyle="1">
    <w:name w:val="Grid Table 6 Colorful - Accent 2"/>
    <w:basedOn w:val="7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31" w:customStyle="1">
    <w:name w:val="Grid Table 6 Colorful - Accent 3"/>
    <w:basedOn w:val="75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32" w:customStyle="1">
    <w:name w:val="Grid Table 6 Colorful - Accent 4"/>
    <w:basedOn w:val="7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3" w:customStyle="1">
    <w:name w:val="Grid Table 6 Colorful - Accent 5"/>
    <w:basedOn w:val="75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6 Colorful - Accent 6"/>
    <w:basedOn w:val="75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网格表 7 彩色1"/>
    <w:basedOn w:val="75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5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5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5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5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5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5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basedOn w:val="75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5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5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5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5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5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5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basedOn w:val="75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0" w:customStyle="1">
    <w:name w:val="List Table 2 - Accent 1"/>
    <w:basedOn w:val="75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75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2" w:customStyle="1">
    <w:name w:val="List Table 2 - Accent 3"/>
    <w:basedOn w:val="75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75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75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75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basedOn w:val="7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5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75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5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5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5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5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basedOn w:val="75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5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75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75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75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75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75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basedOn w:val="75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basedOn w:val="75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basedOn w:val="75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basedOn w:val="75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basedOn w:val="75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basedOn w:val="75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basedOn w:val="75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7" w:customStyle="1">
    <w:name w:val="清单表 6 彩色1"/>
    <w:basedOn w:val="75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8" w:customStyle="1">
    <w:name w:val="List Table 6 Colorful - Accent 1"/>
    <w:basedOn w:val="75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9" w:customStyle="1">
    <w:name w:val="List Table 6 Colorful - Accent 2"/>
    <w:basedOn w:val="75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80" w:customStyle="1">
    <w:name w:val="List Table 6 Colorful - Accent 3"/>
    <w:basedOn w:val="75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81" w:customStyle="1">
    <w:name w:val="List Table 6 Colorful - Accent 4"/>
    <w:basedOn w:val="75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2" w:customStyle="1">
    <w:name w:val="List Table 6 Colorful - Accent 5"/>
    <w:basedOn w:val="75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3" w:customStyle="1">
    <w:name w:val="List Table 6 Colorful - Accent 6"/>
    <w:basedOn w:val="75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4" w:customStyle="1">
    <w:name w:val="清单表 7 彩色1"/>
    <w:basedOn w:val="75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5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5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5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5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5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5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2" w:customStyle="1">
    <w:name w:val="Lined - Accent 1"/>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3" w:customStyle="1">
    <w:name w:val="Lined - Accent 2"/>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4" w:customStyle="1">
    <w:name w:val="Lined - Accent 3"/>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5" w:customStyle="1">
    <w:name w:val="Lined - Accent 4"/>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75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75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Bordered &amp; Lined - Accent 1"/>
    <w:basedOn w:val="759"/>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Bordered &amp; Lined - Accent 2"/>
    <w:basedOn w:val="759"/>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Bordered &amp; Lined - Accent 3"/>
    <w:basedOn w:val="759"/>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Bordered &amp; Lined - Accent 4"/>
    <w:basedOn w:val="759"/>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759"/>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759"/>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75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6" w:customStyle="1">
    <w:name w:val="Bordered - Accent 1"/>
    <w:basedOn w:val="75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75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8" w:customStyle="1">
    <w:name w:val="Bordered - Accent 3"/>
    <w:basedOn w:val="75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9" w:customStyle="1">
    <w:name w:val="Bordered - Accent 4"/>
    <w:basedOn w:val="75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75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75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12">
    <w:name w:val="footnote text"/>
    <w:basedOn w:val="756"/>
    <w:link w:val="913"/>
    <w:uiPriority w:val="99"/>
    <w:semiHidden/>
    <w:unhideWhenUsed/>
    <w:pPr>
      <w:spacing w:after="40"/>
    </w:pPr>
    <w:rPr>
      <w:sz w:val="18"/>
    </w:rPr>
  </w:style>
  <w:style w:type="character" w:styleId="913" w:customStyle="1">
    <w:name w:val="脚注文本 字符"/>
    <w:link w:val="912"/>
    <w:uiPriority w:val="99"/>
    <w:rPr>
      <w:sz w:val="18"/>
    </w:rPr>
  </w:style>
  <w:style w:type="character" w:styleId="914">
    <w:name w:val="footnote reference"/>
    <w:basedOn w:val="758"/>
    <w:uiPriority w:val="99"/>
    <w:unhideWhenUsed/>
    <w:rPr>
      <w:vertAlign w:val="superscript"/>
    </w:rPr>
  </w:style>
  <w:style w:type="paragraph" w:styleId="915">
    <w:name w:val="endnote text"/>
    <w:basedOn w:val="756"/>
    <w:link w:val="916"/>
    <w:uiPriority w:val="99"/>
    <w:semiHidden/>
    <w:unhideWhenUsed/>
    <w:rPr>
      <w:sz w:val="20"/>
    </w:rPr>
  </w:style>
  <w:style w:type="character" w:styleId="916" w:customStyle="1">
    <w:name w:val="尾注文本 字符"/>
    <w:link w:val="915"/>
    <w:uiPriority w:val="99"/>
    <w:rPr>
      <w:sz w:val="20"/>
    </w:rPr>
  </w:style>
  <w:style w:type="character" w:styleId="917">
    <w:name w:val="endnote reference"/>
    <w:basedOn w:val="758"/>
    <w:uiPriority w:val="99"/>
    <w:semiHidden/>
    <w:unhideWhenUsed/>
    <w:rPr>
      <w:vertAlign w:val="superscript"/>
    </w:rPr>
  </w:style>
  <w:style w:type="paragraph" w:styleId="918">
    <w:name w:val="TOC Heading"/>
    <w:uiPriority w:val="39"/>
    <w:unhideWhenUsed/>
  </w:style>
  <w:style w:type="paragraph" w:styleId="919">
    <w:name w:val="table of figures"/>
    <w:basedOn w:val="756"/>
    <w:next w:val="756"/>
    <w:uiPriority w:val="99"/>
    <w:unhideWhenUsed/>
  </w:style>
  <w:style w:type="paragraph" w:styleId="920" w:customStyle="1">
    <w:name w:val="标题 11"/>
    <w:basedOn w:val="756"/>
    <w:next w:val="756"/>
    <w:link w:val="986"/>
    <w:qFormat/>
    <w:pPr>
      <w:keepNext/>
      <w:outlineLvl w:val="0"/>
    </w:pPr>
    <w:rPr>
      <w:rFonts w:ascii="楷体_GB2312" w:eastAsia="楷体_GB2312"/>
      <w:sz w:val="28"/>
      <w:szCs w:val="20"/>
    </w:rPr>
  </w:style>
  <w:style w:type="paragraph" w:styleId="921" w:customStyle="1">
    <w:name w:val="标题 21"/>
    <w:basedOn w:val="756"/>
    <w:next w:val="925"/>
    <w:link w:val="992"/>
    <w:qFormat/>
    <w:pPr>
      <w:jc w:val="center"/>
      <w:keepLines/>
      <w:keepNext/>
      <w:spacing w:before="260" w:after="260" w:line="416" w:lineRule="auto"/>
      <w:outlineLvl w:val="1"/>
    </w:pPr>
    <w:rPr>
      <w:rFonts w:ascii="Arial" w:hAnsi="Arial" w:eastAsia="幼圆"/>
      <w:b/>
      <w:sz w:val="44"/>
      <w:szCs w:val="20"/>
    </w:rPr>
  </w:style>
  <w:style w:type="paragraph" w:styleId="922" w:customStyle="1">
    <w:name w:val="标题 31"/>
    <w:basedOn w:val="756"/>
    <w:next w:val="925"/>
    <w:link w:val="993"/>
    <w:qFormat/>
    <w:pPr>
      <w:keepLines/>
      <w:keepNext/>
      <w:spacing w:before="260" w:after="260" w:line="416" w:lineRule="auto"/>
      <w:outlineLvl w:val="2"/>
    </w:pPr>
    <w:rPr>
      <w:b/>
      <w:sz w:val="32"/>
      <w:szCs w:val="20"/>
    </w:rPr>
  </w:style>
  <w:style w:type="paragraph" w:styleId="923" w:customStyle="1">
    <w:name w:val="标题 41"/>
    <w:basedOn w:val="756"/>
    <w:next w:val="756"/>
    <w:link w:val="764"/>
    <w:qFormat/>
    <w:pPr>
      <w:keepLines/>
      <w:keepNext/>
      <w:spacing w:before="280" w:after="290" w:line="376" w:lineRule="auto"/>
      <w:outlineLvl w:val="3"/>
    </w:pPr>
    <w:rPr>
      <w:rFonts w:ascii="Arial" w:hAnsi="Arial" w:eastAsia="黑体"/>
      <w:b/>
      <w:bCs/>
      <w:sz w:val="28"/>
      <w:szCs w:val="28"/>
    </w:rPr>
  </w:style>
  <w:style w:type="paragraph" w:styleId="924" w:customStyle="1">
    <w:name w:val="标题 51"/>
    <w:basedOn w:val="756"/>
    <w:next w:val="756"/>
    <w:link w:val="765"/>
    <w:qFormat/>
    <w:pPr>
      <w:keepNext/>
      <w:outlineLvl w:val="4"/>
    </w:pPr>
    <w:rPr>
      <w:rFonts w:ascii="宋体" w:hAnsi="宋体"/>
      <w:b/>
      <w:bCs/>
    </w:rPr>
  </w:style>
  <w:style w:type="paragraph" w:styleId="925">
    <w:name w:val="Normal Indent"/>
    <w:basedOn w:val="756"/>
    <w:link w:val="987"/>
    <w:qFormat/>
    <w:pPr>
      <w:ind w:firstLine="420"/>
    </w:pPr>
    <w:rPr>
      <w:szCs w:val="20"/>
    </w:rPr>
  </w:style>
  <w:style w:type="paragraph" w:styleId="926">
    <w:name w:val="toc 7"/>
    <w:basedOn w:val="756"/>
    <w:next w:val="756"/>
    <w:semiHidden/>
    <w:qFormat/>
    <w:pPr>
      <w:ind w:left="2520"/>
    </w:pPr>
  </w:style>
  <w:style w:type="paragraph" w:styleId="927">
    <w:name w:val="Document Map"/>
    <w:basedOn w:val="756"/>
    <w:semiHidden/>
    <w:qFormat/>
    <w:pPr>
      <w:shd w:val="clear" w:color="auto" w:fill="000080"/>
    </w:pPr>
  </w:style>
  <w:style w:type="paragraph" w:styleId="928">
    <w:name w:val="annotation text"/>
    <w:basedOn w:val="756"/>
    <w:link w:val="990"/>
    <w:qFormat/>
    <w:pPr>
      <w:jc w:val="left"/>
    </w:pPr>
  </w:style>
  <w:style w:type="paragraph" w:styleId="929">
    <w:name w:val="Body Text 3"/>
    <w:basedOn w:val="756"/>
    <w:qFormat/>
    <w:rPr>
      <w:rFonts w:ascii="仿宋_GB2312" w:hAnsi="Arial" w:eastAsia="仿宋_GB2312"/>
      <w:sz w:val="32"/>
      <w:szCs w:val="20"/>
    </w:rPr>
  </w:style>
  <w:style w:type="paragraph" w:styleId="930">
    <w:name w:val="Body Text"/>
    <w:basedOn w:val="756"/>
    <w:link w:val="999"/>
    <w:qFormat/>
    <w:rPr>
      <w:rFonts w:ascii="楷体_GB2312" w:hAnsi="Arial" w:eastAsia="楷体_GB2312"/>
      <w:sz w:val="28"/>
      <w:szCs w:val="20"/>
    </w:rPr>
  </w:style>
  <w:style w:type="paragraph" w:styleId="931">
    <w:name w:val="Body Text Indent"/>
    <w:basedOn w:val="756"/>
    <w:qFormat/>
    <w:pPr>
      <w:ind w:firstLine="645"/>
    </w:pPr>
    <w:rPr>
      <w:rFonts w:ascii="楷体_GB2312" w:eastAsia="楷体_GB2312"/>
      <w:sz w:val="32"/>
      <w:szCs w:val="20"/>
    </w:rPr>
  </w:style>
  <w:style w:type="paragraph" w:styleId="932">
    <w:name w:val="toc 5"/>
    <w:basedOn w:val="756"/>
    <w:next w:val="756"/>
    <w:semiHidden/>
    <w:qFormat/>
    <w:pPr>
      <w:ind w:left="1680"/>
    </w:pPr>
  </w:style>
  <w:style w:type="paragraph" w:styleId="933">
    <w:name w:val="toc 3"/>
    <w:basedOn w:val="756"/>
    <w:next w:val="756"/>
    <w:semiHidden/>
    <w:qFormat/>
    <w:pPr>
      <w:ind w:left="539"/>
      <w:jc w:val="left"/>
      <w:spacing w:line="240" w:lineRule="exact"/>
      <w:tabs>
        <w:tab w:val="right" w:pos="9440" w:leader="dot"/>
      </w:tabs>
    </w:pPr>
    <w:rPr>
      <w:rFonts w:ascii="黑体" w:hAnsi="宋体" w:eastAsia="黑体"/>
      <w:bCs/>
      <w:iCs/>
      <w:sz w:val="18"/>
      <w:szCs w:val="32"/>
    </w:rPr>
  </w:style>
  <w:style w:type="paragraph" w:styleId="934">
    <w:name w:val="Plain Text"/>
    <w:basedOn w:val="756"/>
    <w:link w:val="985"/>
    <w:qFormat/>
    <w:rPr>
      <w:rFonts w:hint="eastAsia" w:ascii="宋体" w:hAnsi="Courier New"/>
      <w:szCs w:val="20"/>
    </w:rPr>
  </w:style>
  <w:style w:type="paragraph" w:styleId="935">
    <w:name w:val="toc 8"/>
    <w:basedOn w:val="756"/>
    <w:next w:val="756"/>
    <w:semiHidden/>
    <w:qFormat/>
    <w:pPr>
      <w:ind w:left="2940"/>
    </w:pPr>
  </w:style>
  <w:style w:type="paragraph" w:styleId="936">
    <w:name w:val="Date"/>
    <w:basedOn w:val="756"/>
    <w:next w:val="756"/>
    <w:link w:val="1001"/>
    <w:qFormat/>
    <w:rPr>
      <w:sz w:val="24"/>
      <w:szCs w:val="20"/>
    </w:rPr>
  </w:style>
  <w:style w:type="paragraph" w:styleId="937">
    <w:name w:val="Body Text Indent 2"/>
    <w:basedOn w:val="756"/>
    <w:qFormat/>
    <w:pPr>
      <w:ind w:firstLine="560"/>
    </w:pPr>
    <w:rPr>
      <w:rFonts w:ascii="宋体" w:hAnsi="宋体"/>
      <w:sz w:val="28"/>
    </w:rPr>
  </w:style>
  <w:style w:type="paragraph" w:styleId="938">
    <w:name w:val="Balloon Text"/>
    <w:basedOn w:val="756"/>
    <w:semiHidden/>
    <w:qFormat/>
    <w:rPr>
      <w:sz w:val="18"/>
      <w:szCs w:val="18"/>
    </w:rPr>
  </w:style>
  <w:style w:type="paragraph" w:styleId="939" w:customStyle="1">
    <w:name w:val="页脚1"/>
    <w:basedOn w:val="756"/>
    <w:link w:val="786"/>
    <w:qFormat/>
    <w:pPr>
      <w:jc w:val="left"/>
      <w:tabs>
        <w:tab w:val="center" w:pos="4153" w:leader="none"/>
        <w:tab w:val="right" w:pos="8306" w:leader="none"/>
      </w:tabs>
    </w:pPr>
    <w:rPr>
      <w:sz w:val="18"/>
      <w:szCs w:val="20"/>
    </w:rPr>
  </w:style>
  <w:style w:type="paragraph" w:styleId="940" w:customStyle="1">
    <w:name w:val="页眉1"/>
    <w:basedOn w:val="756"/>
    <w:link w:val="783"/>
    <w:qFormat/>
    <w:pPr>
      <w:jc w:val="center"/>
      <w:tabs>
        <w:tab w:val="center" w:pos="4153" w:leader="none"/>
        <w:tab w:val="right" w:pos="8306" w:leader="none"/>
      </w:tabs>
      <w:pBdr>
        <w:bottom w:val="single" w:color="auto" w:sz="6" w:space="1"/>
      </w:pBdr>
    </w:pPr>
    <w:rPr>
      <w:sz w:val="18"/>
      <w:szCs w:val="18"/>
    </w:rPr>
  </w:style>
  <w:style w:type="paragraph" w:styleId="941">
    <w:name w:val="toc 1"/>
    <w:basedOn w:val="756"/>
    <w:next w:val="756"/>
    <w:uiPriority w:val="39"/>
    <w:qFormat/>
    <w:pPr>
      <w:jc w:val="left"/>
      <w:spacing w:before="120" w:after="120" w:line="300" w:lineRule="exact"/>
      <w:tabs>
        <w:tab w:val="right" w:pos="9440" w:leader="dot"/>
      </w:tabs>
    </w:pPr>
    <w:rPr>
      <w:rFonts w:ascii="黑体" w:eastAsia="黑体"/>
      <w:b/>
      <w:caps/>
      <w:sz w:val="18"/>
      <w:szCs w:val="28"/>
    </w:rPr>
  </w:style>
  <w:style w:type="paragraph" w:styleId="942">
    <w:name w:val="toc 4"/>
    <w:basedOn w:val="756"/>
    <w:next w:val="756"/>
    <w:semiHidden/>
    <w:qFormat/>
    <w:pPr>
      <w:ind w:left="1260"/>
    </w:pPr>
  </w:style>
  <w:style w:type="paragraph" w:styleId="943">
    <w:name w:val="toc 6"/>
    <w:basedOn w:val="756"/>
    <w:next w:val="756"/>
    <w:semiHidden/>
    <w:qFormat/>
    <w:pPr>
      <w:ind w:left="2100"/>
    </w:pPr>
  </w:style>
  <w:style w:type="paragraph" w:styleId="944">
    <w:name w:val="Body Text Indent 3"/>
    <w:basedOn w:val="756"/>
    <w:qFormat/>
    <w:pPr>
      <w:ind w:firstLine="523"/>
    </w:pPr>
    <w:rPr>
      <w:rFonts w:ascii="仿宋_GB2312" w:hAnsi="宋体" w:eastAsia="仿宋_GB2312"/>
      <w:sz w:val="24"/>
    </w:rPr>
  </w:style>
  <w:style w:type="paragraph" w:styleId="945">
    <w:name w:val="toc 2"/>
    <w:basedOn w:val="756"/>
    <w:next w:val="756"/>
    <w:uiPriority w:val="39"/>
    <w:qFormat/>
    <w:pPr>
      <w:jc w:val="left"/>
      <w:spacing w:line="260" w:lineRule="exact"/>
      <w:tabs>
        <w:tab w:val="right" w:pos="9440" w:leader="dot"/>
      </w:tabs>
    </w:pPr>
    <w:rPr>
      <w:rFonts w:ascii="黑体" w:eastAsia="黑体"/>
      <w:b/>
      <w:bCs/>
      <w:smallCaps/>
      <w:sz w:val="18"/>
      <w:szCs w:val="44"/>
    </w:rPr>
  </w:style>
  <w:style w:type="paragraph" w:styleId="946">
    <w:name w:val="toc 9"/>
    <w:basedOn w:val="756"/>
    <w:next w:val="756"/>
    <w:semiHidden/>
    <w:qFormat/>
    <w:pPr>
      <w:ind w:left="3360"/>
    </w:pPr>
  </w:style>
  <w:style w:type="paragraph" w:styleId="947">
    <w:name w:val="Body Text 2"/>
    <w:basedOn w:val="756"/>
    <w:qFormat/>
    <w:pPr>
      <w:jc w:val="center"/>
    </w:pPr>
    <w:rPr>
      <w:rFonts w:ascii="仿宋_GB2312" w:eastAsia="仿宋_GB2312"/>
      <w:sz w:val="44"/>
    </w:rPr>
  </w:style>
  <w:style w:type="paragraph" w:styleId="948">
    <w:name w:val="HTML Preformatted"/>
    <w:basedOn w:val="7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49">
    <w:name w:val="Normal (Web)"/>
    <w:basedOn w:val="756"/>
    <w:uiPriority w:val="99"/>
    <w:unhideWhenUsed/>
    <w:qFormat/>
    <w:pPr>
      <w:jc w:val="left"/>
      <w:spacing w:before="100" w:beforeAutospacing="1" w:after="100" w:afterAutospacing="1"/>
      <w:widowControl/>
    </w:pPr>
    <w:rPr>
      <w:rFonts w:ascii="宋体" w:hAnsi="宋体" w:cs="宋体"/>
      <w:sz w:val="24"/>
    </w:rPr>
  </w:style>
  <w:style w:type="paragraph" w:styleId="950">
    <w:name w:val="index 1"/>
    <w:basedOn w:val="756"/>
    <w:next w:val="756"/>
    <w:semiHidden/>
    <w:qFormat/>
    <w:rPr>
      <w:rFonts w:ascii="宋体" w:hAnsi="宋体"/>
      <w:szCs w:val="18"/>
    </w:rPr>
  </w:style>
  <w:style w:type="paragraph" w:styleId="951">
    <w:name w:val="annotation subject"/>
    <w:basedOn w:val="928"/>
    <w:next w:val="928"/>
    <w:link w:val="984"/>
    <w:qFormat/>
    <w:rPr>
      <w:b/>
      <w:bCs/>
    </w:rPr>
  </w:style>
  <w:style w:type="table" w:styleId="952">
    <w:name w:val="Table Grid"/>
    <w:basedOn w:val="7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3">
    <w:name w:val="Strong"/>
    <w:qFormat/>
    <w:rPr>
      <w:b/>
      <w:bCs/>
    </w:rPr>
  </w:style>
  <w:style w:type="character" w:styleId="954">
    <w:name w:val="page number"/>
    <w:basedOn w:val="758"/>
    <w:qFormat/>
  </w:style>
  <w:style w:type="character" w:styleId="955">
    <w:name w:val="FollowedHyperlink"/>
    <w:qFormat/>
    <w:rPr>
      <w:color w:val="800080"/>
      <w:u w:val="single"/>
    </w:rPr>
  </w:style>
  <w:style w:type="character" w:styleId="956">
    <w:name w:val="Hyperlink"/>
    <w:uiPriority w:val="99"/>
    <w:qFormat/>
    <w:rPr>
      <w:color w:val="0000ff"/>
      <w:u w:val="single"/>
    </w:rPr>
  </w:style>
  <w:style w:type="character" w:styleId="957">
    <w:name w:val="annotation reference"/>
    <w:qFormat/>
    <w:rPr>
      <w:sz w:val="21"/>
      <w:szCs w:val="21"/>
    </w:rPr>
  </w:style>
  <w:style w:type="paragraph" w:styleId="958" w:customStyle="1">
    <w:name w:val="Char"/>
    <w:basedOn w:val="756"/>
    <w:qFormat/>
    <w:pPr>
      <w:ind w:firstLine="561"/>
      <w:jc w:val="left"/>
      <w:tabs>
        <w:tab w:val="left" w:pos="360" w:leader="none"/>
      </w:tabs>
    </w:pPr>
    <w:rPr>
      <w:sz w:val="24"/>
      <w:u w:val="single"/>
    </w:rPr>
  </w:style>
  <w:style w:type="paragraph" w:styleId="959" w:customStyle="1">
    <w:name w:val="默认段落字体 Para Char Char Char Char Char Char Char Char Char1 Char Char Char Char Char Char Char"/>
    <w:basedOn w:val="927"/>
    <w:qFormat/>
    <w:rPr>
      <w:rFonts w:ascii="Tahoma" w:hAnsi="Tahoma"/>
      <w:sz w:val="24"/>
    </w:rPr>
  </w:style>
  <w:style w:type="paragraph" w:styleId="960" w:customStyle="1">
    <w:name w:val="招标"/>
    <w:basedOn w:val="756"/>
    <w:qFormat/>
    <w:pPr>
      <w:ind w:firstLine="420"/>
      <w:jc w:val="left"/>
      <w:spacing w:line="400" w:lineRule="exact"/>
    </w:pPr>
    <w:rPr>
      <w:rFonts w:ascii="宋体" w:hAnsi="宋体"/>
    </w:rPr>
  </w:style>
  <w:style w:type="paragraph" w:styleId="961" w:customStyle="1">
    <w:name w:val="标题1"/>
    <w:basedOn w:val="756"/>
    <w:next w:val="756"/>
    <w:qFormat/>
    <w:pPr>
      <w:jc w:val="center"/>
      <w:spacing w:line="700" w:lineRule="atLeast"/>
      <w:tabs>
        <w:tab w:val="left" w:pos="9193" w:leader="none"/>
        <w:tab w:val="left" w:pos="9827" w:leader="none"/>
      </w:tabs>
    </w:pPr>
    <w:rPr>
      <w:rFonts w:eastAsia="方正小标宋_GBK"/>
      <w:sz w:val="44"/>
    </w:rPr>
  </w:style>
  <w:style w:type="paragraph" w:styleId="962" w:customStyle="1">
    <w:name w:val="正文 1.1"/>
    <w:basedOn w:val="756"/>
    <w:next w:val="963"/>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63" w:customStyle="1">
    <w:name w:val="正文 1.1.1"/>
    <w:basedOn w:val="756"/>
    <w:next w:val="756"/>
    <w:qFormat/>
    <w:pPr>
      <w:numPr>
        <w:ilvl w:val="2"/>
        <w:numId w:val="1"/>
      </w:numPr>
      <w:spacing w:line="360" w:lineRule="auto"/>
      <w:outlineLvl w:val="2"/>
    </w:pPr>
    <w:rPr>
      <w:rFonts w:ascii="宋体" w:hAnsi="宋体"/>
      <w:color w:val="000000"/>
      <w:sz w:val="28"/>
      <w:szCs w:val="21"/>
    </w:rPr>
  </w:style>
  <w:style w:type="paragraph" w:styleId="964" w:customStyle="1">
    <w:name w:val="正文空2格  1."/>
    <w:basedOn w:val="756"/>
    <w:qFormat/>
    <w:pPr>
      <w:ind w:firstLine="480"/>
      <w:spacing w:line="360" w:lineRule="auto"/>
    </w:pPr>
    <w:rPr>
      <w:rFonts w:ascii="宋体" w:eastAsia="仿宋" w:cs="宋体"/>
      <w:sz w:val="28"/>
      <w:szCs w:val="20"/>
    </w:rPr>
  </w:style>
  <w:style w:type="paragraph" w:styleId="965" w:customStyle="1">
    <w:name w:val="标书正文格式"/>
    <w:qFormat/>
    <w:pPr>
      <w:ind w:firstLine="200"/>
      <w:spacing w:line="360" w:lineRule="auto"/>
    </w:pPr>
    <w:rPr>
      <w:rFonts w:ascii="Calibri" w:hAnsi="Calibri" w:eastAsia="楷体_GB2312"/>
      <w:sz w:val="24"/>
      <w:szCs w:val="24"/>
    </w:rPr>
  </w:style>
  <w:style w:type="paragraph" w:styleId="966" w:customStyle="1">
    <w:name w:val="附录1"/>
    <w:qFormat/>
    <w:pPr>
      <w:numPr>
        <w:numId w:val="2"/>
      </w:numPr>
      <w:spacing w:before="240" w:line="600" w:lineRule="atLeast"/>
    </w:pPr>
    <w:rPr>
      <w:rFonts w:ascii="Calibri" w:hAnsi="Calibri"/>
      <w:b/>
      <w:i/>
      <w:sz w:val="28"/>
    </w:rPr>
  </w:style>
  <w:style w:type="paragraph" w:styleId="967" w:customStyle="1">
    <w:name w:val="Char Char Char Char1 Char Char Char"/>
    <w:basedOn w:val="927"/>
    <w:qFormat/>
    <w:pPr>
      <w:spacing w:line="360" w:lineRule="auto"/>
    </w:pPr>
    <w:rPr>
      <w:rFonts w:ascii="Tahoma" w:hAnsi="Tahoma"/>
      <w:sz w:val="24"/>
    </w:rPr>
  </w:style>
  <w:style w:type="paragraph" w:styleId="968" w:customStyle="1">
    <w:name w:val="xl47"/>
    <w:basedOn w:val="756"/>
    <w:qFormat/>
    <w:pPr>
      <w:jc w:val="center"/>
      <w:spacing w:before="100" w:beforeAutospacing="1" w:after="100" w:afterAutospacing="1"/>
      <w:widowControl/>
    </w:pPr>
    <w:rPr>
      <w:rFonts w:hint="eastAsia" w:ascii="方正姚体" w:hAnsi="宋体" w:eastAsia="方正姚体"/>
      <w:b/>
      <w:bCs/>
      <w:sz w:val="36"/>
      <w:szCs w:val="36"/>
    </w:rPr>
  </w:style>
  <w:style w:type="paragraph" w:styleId="969" w:customStyle="1">
    <w:name w:val="正文 第一章"/>
    <w:basedOn w:val="756"/>
    <w:next w:val="962"/>
    <w:qFormat/>
    <w:pPr>
      <w:numPr>
        <w:numId w:val="1"/>
      </w:numPr>
      <w:jc w:val="center"/>
      <w:pageBreakBefore/>
      <w:spacing w:before="240" w:after="240" w:line="480" w:lineRule="auto"/>
      <w:outlineLvl w:val="0"/>
    </w:pPr>
    <w:rPr>
      <w:rFonts w:ascii="黑体" w:hAnsi="宋体" w:eastAsia="黑体"/>
      <w:sz w:val="36"/>
      <w:szCs w:val="21"/>
    </w:rPr>
  </w:style>
  <w:style w:type="paragraph" w:styleId="970" w:customStyle="1">
    <w:name w:val="Char1"/>
    <w:basedOn w:val="756"/>
    <w:qFormat/>
    <w:rPr>
      <w:rFonts w:ascii="Tahoma" w:hAnsi="Tahoma"/>
      <w:sz w:val="24"/>
      <w:szCs w:val="20"/>
    </w:rPr>
  </w:style>
  <w:style w:type="paragraph" w:styleId="971" w:customStyle="1">
    <w:name w:val="第四级"/>
    <w:basedOn w:val="756"/>
    <w:next w:val="756"/>
    <w:qFormat/>
    <w:pPr>
      <w:numPr>
        <w:ilvl w:val="3"/>
        <w:numId w:val="1"/>
      </w:numPr>
      <w:spacing w:line="360" w:lineRule="auto"/>
    </w:pPr>
    <w:rPr>
      <w:rFonts w:ascii="宋体" w:hAnsi="宋体" w:eastAsia="仿宋"/>
      <w:sz w:val="28"/>
      <w:szCs w:val="21"/>
    </w:rPr>
  </w:style>
  <w:style w:type="paragraph" w:styleId="972" w:customStyle="1">
    <w:name w:val="HTML 预先格式化"/>
    <w:basedOn w:val="7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73" w:customStyle="1">
    <w:name w:val="Coms Alinea"/>
    <w:qFormat/>
    <w:pPr>
      <w:widowControl w:val="off"/>
    </w:pPr>
    <w:rPr>
      <w:rFonts w:ascii="Arial" w:hAnsi="Arial" w:cs="Arial"/>
    </w:rPr>
  </w:style>
  <w:style w:type="paragraph" w:styleId="974" w:customStyle="1">
    <w:name w:val="标题2"/>
    <w:basedOn w:val="756"/>
    <w:next w:val="756"/>
    <w:qFormat/>
    <w:pPr>
      <w:jc w:val="center"/>
    </w:pPr>
    <w:rPr>
      <w:rFonts w:eastAsia="方正楷体_GBK"/>
    </w:rPr>
  </w:style>
  <w:style w:type="paragraph" w:styleId="975">
    <w:name w:val="List Paragraph"/>
    <w:basedOn w:val="756"/>
    <w:uiPriority w:val="1"/>
    <w:qFormat/>
    <w:pPr>
      <w:ind w:firstLine="420"/>
    </w:pPr>
    <w:rPr>
      <w:szCs w:val="22"/>
    </w:rPr>
  </w:style>
  <w:style w:type="paragraph" w:styleId="976" w:customStyle="1">
    <w:name w:val="Table Text"/>
    <w:qFormat/>
    <w:pPr>
      <w:jc w:val="center"/>
      <w:spacing w:after="80"/>
    </w:pPr>
    <w:rPr>
      <w:rFonts w:ascii="仿宋_GB2312" w:hAnsi="宋体" w:eastAsia="仿宋_GB2312"/>
      <w:sz w:val="24"/>
    </w:rPr>
  </w:style>
  <w:style w:type="paragraph" w:styleId="977" w:customStyle="1">
    <w:name w:val="普通正文"/>
    <w:basedOn w:val="756"/>
    <w:link w:val="991"/>
    <w:qFormat/>
    <w:pPr>
      <w:ind w:firstLine="480"/>
      <w:jc w:val="left"/>
      <w:spacing w:before="120" w:after="120" w:line="360" w:lineRule="auto"/>
    </w:pPr>
    <w:rPr>
      <w:rFonts w:ascii="Arial" w:hAnsi="Arial"/>
      <w:sz w:val="24"/>
    </w:rPr>
  </w:style>
  <w:style w:type="paragraph" w:styleId="978" w:customStyle="1">
    <w:name w:val="标题3"/>
    <w:basedOn w:val="756"/>
    <w:next w:val="756"/>
    <w:qFormat/>
    <w:rPr>
      <w:rFonts w:eastAsia="方正黑体_GBK"/>
    </w:rPr>
  </w:style>
  <w:style w:type="paragraph" w:styleId="979" w:customStyle="1">
    <w:name w:val="Char Char Char Char"/>
    <w:basedOn w:val="927"/>
    <w:qFormat/>
    <w:pPr>
      <w:spacing w:line="360" w:lineRule="auto"/>
    </w:pPr>
    <w:rPr>
      <w:rFonts w:ascii="Tahoma" w:hAnsi="Tahoma"/>
      <w:sz w:val="24"/>
    </w:rPr>
  </w:style>
  <w:style w:type="paragraph" w:styleId="980" w:customStyle="1">
    <w:name w:val="BioQuote Tekst"/>
    <w:basedOn w:val="756"/>
    <w:qFormat/>
    <w:pPr>
      <w:ind w:right="-1"/>
    </w:pPr>
    <w:rPr>
      <w:rFonts w:ascii="Arial" w:hAnsi="Arial"/>
      <w:sz w:val="22"/>
      <w:szCs w:val="20"/>
      <w:lang w:eastAsia="en-US"/>
    </w:rPr>
  </w:style>
  <w:style w:type="paragraph" w:styleId="981" w:customStyle="1">
    <w:name w:val="Char Char Char Char1 Char Char"/>
    <w:basedOn w:val="756"/>
    <w:qFormat/>
    <w:pPr>
      <w:tabs>
        <w:tab w:val="left" w:pos="360" w:leader="none"/>
      </w:tabs>
    </w:pPr>
    <w:rPr>
      <w:sz w:val="24"/>
    </w:rPr>
  </w:style>
  <w:style w:type="paragraph" w:styleId="982" w:customStyle="1">
    <w:name w:val="列出段落1"/>
    <w:basedOn w:val="756"/>
    <w:link w:val="983"/>
    <w:qFormat/>
    <w:pPr>
      <w:contextualSpacing/>
      <w:ind w:left="720"/>
      <w:jc w:val="left"/>
      <w:widowControl/>
    </w:pPr>
    <w:rPr>
      <w:sz w:val="24"/>
      <w:lang w:eastAsia="en-US" w:bidi="en-US"/>
    </w:rPr>
  </w:style>
  <w:style w:type="character" w:styleId="983" w:customStyle="1">
    <w:name w:val="列出段落 Char"/>
    <w:link w:val="982"/>
    <w:qFormat/>
    <w:rPr>
      <w:rFonts w:ascii="Calibri" w:hAnsi="Calibri"/>
      <w:sz w:val="24"/>
      <w:szCs w:val="24"/>
      <w:lang w:eastAsia="en-US" w:bidi="en-US"/>
    </w:rPr>
  </w:style>
  <w:style w:type="character" w:styleId="984" w:customStyle="1">
    <w:name w:val="批注主题 字符"/>
    <w:link w:val="951"/>
    <w:qFormat/>
    <w:rPr>
      <w:b/>
      <w:bCs/>
      <w:sz w:val="21"/>
      <w:szCs w:val="24"/>
    </w:rPr>
  </w:style>
  <w:style w:type="character" w:styleId="985" w:customStyle="1">
    <w:name w:val="纯文本 字符"/>
    <w:link w:val="934"/>
    <w:qFormat/>
    <w:rPr>
      <w:rFonts w:ascii="宋体" w:hAnsi="Courier New"/>
      <w:sz w:val="21"/>
    </w:rPr>
  </w:style>
  <w:style w:type="character" w:styleId="986" w:customStyle="1">
    <w:name w:val="标题 1 字符"/>
    <w:link w:val="920"/>
    <w:qFormat/>
    <w:rPr>
      <w:rFonts w:ascii="楷体_GB2312" w:eastAsia="楷体_GB2312"/>
      <w:sz w:val="28"/>
      <w:lang w:val="en-US" w:eastAsia="zh-CN" w:bidi="ar-SA"/>
    </w:rPr>
  </w:style>
  <w:style w:type="character" w:styleId="987" w:customStyle="1">
    <w:name w:val="正文缩进 字符"/>
    <w:link w:val="925"/>
    <w:qFormat/>
    <w:rPr>
      <w:rFonts w:eastAsia="宋体"/>
      <w:sz w:val="21"/>
      <w:lang w:val="en-US" w:eastAsia="zh-CN" w:bidi="ar-SA"/>
    </w:rPr>
  </w:style>
  <w:style w:type="character" w:styleId="988" w:customStyle="1">
    <w:name w:val="jj1"/>
    <w:qFormat/>
    <w:rPr>
      <w:sz w:val="20"/>
      <w:szCs w:val="20"/>
      <w:u w:val="none"/>
    </w:rPr>
  </w:style>
  <w:style w:type="character" w:styleId="989" w:customStyle="1">
    <w:name w:val="标题2 Char"/>
    <w:qFormat/>
    <w:rPr>
      <w:rFonts w:ascii="方正楷体_GBK" w:hAnsi="Book Antiqua" w:eastAsia="方正楷体_GBK"/>
      <w:sz w:val="32"/>
      <w:lang w:val="en-US" w:eastAsia="zh-CN" w:bidi="ar-SA"/>
    </w:rPr>
  </w:style>
  <w:style w:type="character" w:styleId="990" w:customStyle="1">
    <w:name w:val="批注文字 字符"/>
    <w:link w:val="928"/>
    <w:qFormat/>
    <w:rPr>
      <w:sz w:val="21"/>
      <w:szCs w:val="24"/>
    </w:rPr>
  </w:style>
  <w:style w:type="character" w:styleId="991" w:customStyle="1">
    <w:name w:val="普通正文 Char"/>
    <w:link w:val="977"/>
    <w:qFormat/>
    <w:rPr>
      <w:rFonts w:ascii="Arial" w:hAnsi="Arial"/>
      <w:sz w:val="24"/>
      <w:szCs w:val="24"/>
    </w:rPr>
  </w:style>
  <w:style w:type="character" w:styleId="992" w:customStyle="1">
    <w:name w:val="标题 2 字符"/>
    <w:link w:val="921"/>
    <w:qFormat/>
    <w:rPr>
      <w:rFonts w:ascii="Arial" w:hAnsi="Arial" w:eastAsia="幼圆"/>
      <w:b/>
      <w:sz w:val="44"/>
    </w:rPr>
  </w:style>
  <w:style w:type="character" w:styleId="993" w:customStyle="1">
    <w:name w:val="标题 3 字符"/>
    <w:link w:val="922"/>
    <w:qFormat/>
    <w:rPr>
      <w:b/>
      <w:sz w:val="32"/>
    </w:rPr>
  </w:style>
  <w:style w:type="character" w:styleId="994" w:customStyle="1">
    <w:name w:val="纯文本 Char"/>
    <w:uiPriority w:val="99"/>
    <w:qFormat/>
    <w:rPr>
      <w:rFonts w:ascii="宋体" w:hAnsi="Courier New"/>
      <w:sz w:val="21"/>
    </w:rPr>
  </w:style>
  <w:style w:type="paragraph" w:styleId="995" w:customStyle="1">
    <w:name w:val="0正文"/>
    <w:link w:val="996"/>
    <w:qFormat/>
    <w:pPr>
      <w:ind w:firstLine="200"/>
    </w:pPr>
    <w:rPr>
      <w:sz w:val="21"/>
      <w:szCs w:val="21"/>
    </w:rPr>
  </w:style>
  <w:style w:type="character" w:styleId="996" w:customStyle="1">
    <w:name w:val="0正文 Char"/>
    <w:link w:val="995"/>
    <w:qFormat/>
    <w:rPr>
      <w:rFonts w:ascii="Times New Roman" w:hAnsi="Times New Roman"/>
      <w:sz w:val="21"/>
      <w:szCs w:val="21"/>
    </w:rPr>
  </w:style>
  <w:style w:type="paragraph" w:styleId="997" w:customStyle="1">
    <w:name w:val="公文标题 1"/>
    <w:basedOn w:val="756"/>
    <w:next w:val="756"/>
    <w:qFormat/>
    <w:pPr>
      <w:ind w:left="480"/>
      <w:tabs>
        <w:tab w:val="left" w:pos="480" w:leader="none"/>
      </w:tabs>
      <w:outlineLvl w:val="0"/>
    </w:pPr>
    <w:rPr>
      <w:rFonts w:ascii="仿宋_GB2312" w:hAnsi="宋体" w:eastAsia="仿宋_GB2312"/>
      <w:sz w:val="28"/>
    </w:rPr>
  </w:style>
  <w:style w:type="paragraph" w:styleId="998" w:customStyle="1">
    <w:name w:val="浅色网格 - 着色 31"/>
    <w:basedOn w:val="756"/>
    <w:uiPriority w:val="34"/>
    <w:qFormat/>
    <w:pPr>
      <w:ind w:firstLine="420"/>
    </w:pPr>
    <w:rPr>
      <w:szCs w:val="22"/>
    </w:rPr>
  </w:style>
  <w:style w:type="character" w:styleId="999" w:customStyle="1">
    <w:name w:val="正文文本 字符"/>
    <w:link w:val="930"/>
    <w:qFormat/>
    <w:rPr>
      <w:rFonts w:ascii="楷体_GB2312" w:hAnsi="Arial" w:eastAsia="楷体_GB2312"/>
      <w:sz w:val="28"/>
    </w:rPr>
  </w:style>
  <w:style w:type="character" w:styleId="1000" w:customStyle="1">
    <w:name w:val="font5 Char"/>
    <w:qFormat/>
    <w:rPr>
      <w:rFonts w:ascii="宋体" w:hAnsi="宋体" w:eastAsia="宋体"/>
      <w:sz w:val="28"/>
      <w:szCs w:val="28"/>
      <w:lang w:val="en-US" w:eastAsia="zh-CN" w:bidi="ar-SA"/>
    </w:rPr>
  </w:style>
  <w:style w:type="character" w:styleId="1001" w:customStyle="1">
    <w:name w:val="日期 字符"/>
    <w:link w:val="936"/>
    <w:qFormat/>
    <w:rPr>
      <w:sz w:val="24"/>
    </w:rPr>
  </w:style>
  <w:style w:type="character" w:styleId="1002" w:customStyle="1">
    <w:name w:val="正文文本 字符1"/>
    <w:qFormat/>
    <w:rPr>
      <w:rFonts w:ascii="楷体_GB2312" w:hAnsi="Arial" w:eastAsia="楷体_GB2312"/>
      <w:sz w:val="28"/>
    </w:rPr>
  </w:style>
  <w:style w:type="paragraph" w:styleId="1003" w:customStyle="1">
    <w:name w:val="修订1"/>
    <w:hidden/>
    <w:uiPriority w:val="99"/>
    <w:semiHidden/>
    <w:qFormat/>
    <w:rPr>
      <w:rFonts w:ascii="Calibri" w:hAnsi="Calibri"/>
      <w:sz w:val="21"/>
      <w:szCs w:val="24"/>
    </w:rPr>
  </w:style>
  <w:style w:type="paragraph" w:styleId="1004" w:customStyle="1">
    <w:name w:val="AONormal"/>
    <w:qFormat/>
    <w:pPr>
      <w:ind w:firstLine="440"/>
      <w:spacing w:line="400" w:lineRule="exact"/>
    </w:pPr>
    <w:rPr>
      <w:rFonts w:ascii="华文楷体" w:hAnsi="华文楷体" w:eastAsia="华文楷体" w:cs="华文楷体"/>
      <w:sz w:val="22"/>
      <w:szCs w:val="21"/>
    </w:rPr>
  </w:style>
  <w:style w:type="paragraph" w:styleId="1005" w:customStyle="1">
    <w:name w:val="纯文本1"/>
    <w:basedOn w:val="756"/>
    <w:qFormat/>
    <w:rPr>
      <w:rFonts w:hint="eastAsia" w:ascii="宋体" w:hAnsi="Courier New" w:eastAsia="楷体_GB2312"/>
      <w:sz w:val="28"/>
    </w:rPr>
  </w:style>
  <w:style w:type="paragraph" w:styleId="1006" w:customStyle="1">
    <w:name w:val="纯文本2"/>
    <w:basedOn w:val="756"/>
    <w:qFormat/>
    <w:pPr>
      <w:jc w:val="left"/>
      <w:widowControl/>
    </w:pPr>
    <w:rPr>
      <w:rFonts w:ascii="宋体" w:hAnsi="Courier New" w:eastAsia="楷体_GB2312"/>
      <w:sz w:val="26"/>
    </w:rPr>
  </w:style>
  <w:style w:type="paragraph" w:styleId="1007">
    <w:name w:val="Header"/>
    <w:basedOn w:val="756"/>
    <w:link w:val="1008"/>
    <w:uiPriority w:val="99"/>
    <w:unhideWhenUsed/>
    <w:pPr>
      <w:jc w:val="center"/>
      <w:tabs>
        <w:tab w:val="center" w:pos="4153" w:leader="none"/>
        <w:tab w:val="right" w:pos="8306" w:leader="none"/>
      </w:tabs>
      <w:pBdr>
        <w:bottom w:val="single" w:color="auto" w:sz="6" w:space="1"/>
      </w:pBdr>
    </w:pPr>
    <w:rPr>
      <w:sz w:val="18"/>
      <w:szCs w:val="18"/>
    </w:rPr>
  </w:style>
  <w:style w:type="character" w:styleId="1008" w:customStyle="1">
    <w:name w:val="页眉 字符"/>
    <w:basedOn w:val="758"/>
    <w:link w:val="1007"/>
    <w:uiPriority w:val="99"/>
    <w:rPr>
      <w:rFonts w:ascii="Calibri" w:hAnsi="Calibri"/>
      <w:sz w:val="18"/>
      <w:szCs w:val="18"/>
    </w:rPr>
  </w:style>
  <w:style w:type="paragraph" w:styleId="1009">
    <w:name w:val="Footer"/>
    <w:basedOn w:val="756"/>
    <w:link w:val="1010"/>
    <w:uiPriority w:val="99"/>
    <w:unhideWhenUsed/>
    <w:pPr>
      <w:jc w:val="left"/>
      <w:tabs>
        <w:tab w:val="center" w:pos="4153" w:leader="none"/>
        <w:tab w:val="right" w:pos="8306" w:leader="none"/>
      </w:tabs>
    </w:pPr>
    <w:rPr>
      <w:sz w:val="18"/>
      <w:szCs w:val="18"/>
    </w:rPr>
  </w:style>
  <w:style w:type="character" w:styleId="1010" w:customStyle="1">
    <w:name w:val="页脚 字符"/>
    <w:basedOn w:val="758"/>
    <w:link w:val="1009"/>
    <w:uiPriority w:val="99"/>
    <w:rPr>
      <w:rFonts w:ascii="Calibri" w:hAnsi="Calibri"/>
      <w:sz w:val="18"/>
      <w:szCs w:val="18"/>
    </w:rPr>
  </w:style>
  <w:style w:type="character" w:styleId="1011" w:customStyle="1">
    <w:name w:val="标题 3 字符1"/>
    <w:basedOn w:val="758"/>
    <w:link w:val="757"/>
    <w:uiPriority w:val="9"/>
    <w:semiHidden/>
    <w:rPr>
      <w:rFonts w:ascii="Calibri" w:hAnsi="Calibri"/>
      <w:b/>
      <w:bCs/>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855B619B-C20B-4842-98A1-5F6CA7D1EF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陈晨</cp:lastModifiedBy>
  <cp:revision>5</cp:revision>
  <dcterms:created xsi:type="dcterms:W3CDTF">2026-06-03T07:40:00Z</dcterms:created>
  <dcterms:modified xsi:type="dcterms:W3CDTF">2026-06-03T08:51:21Z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eyJoZGlkIjoiN2E5OWQwZWZiOTkzNWVjZjE3YzRlZGI4ZTQ5NDYzYTEiLCJ1c2VySWQiOiI3MDM0Mzc4MzAifQ==</vt:lpwstr>
  </property>
  <property fmtid="{D5CDD505-2E9C-101B-9397-08002B2CF9AE}" pid="4" name="ICV">
    <vt:lpwstr>09389E0F2C3C4378BFB4247200D07DF0_12</vt:lpwstr>
  </property>
</Properties>
</file>